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7FA0" w:rsidRDefault="00673C0A">
      <w:pPr>
        <w:jc w:val="center"/>
        <w:rPr>
          <w:rFonts w:ascii="Arial" w:hAnsi="Arial" w:cs="Arial"/>
          <w:b/>
        </w:rPr>
      </w:pPr>
      <w:r>
        <w:rPr>
          <w:noProof/>
          <w:lang w:eastAsia="pt-BR"/>
        </w:rPr>
        <w:drawing>
          <wp:inline distT="0" distB="0" distL="0" distR="0">
            <wp:extent cx="5259705" cy="744220"/>
            <wp:effectExtent l="0" t="0" r="0" b="0"/>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pic:cNvPicPr>
                      <a:picLocks noChangeAspect="1" noChangeArrowheads="1"/>
                    </pic:cNvPicPr>
                  </pic:nvPicPr>
                  <pic:blipFill>
                    <a:blip r:embed="rId6"/>
                    <a:srcRect r="409" b="18104"/>
                    <a:stretch>
                      <a:fillRect/>
                    </a:stretch>
                  </pic:blipFill>
                  <pic:spPr bwMode="auto">
                    <a:xfrm>
                      <a:off x="0" y="0"/>
                      <a:ext cx="5259705" cy="744220"/>
                    </a:xfrm>
                    <a:prstGeom prst="rect">
                      <a:avLst/>
                    </a:prstGeom>
                  </pic:spPr>
                </pic:pic>
              </a:graphicData>
            </a:graphic>
          </wp:inline>
        </w:drawing>
      </w:r>
    </w:p>
    <w:p w:rsidR="00B87FA0" w:rsidRDefault="00B87FA0">
      <w:pPr>
        <w:jc w:val="center"/>
        <w:rPr>
          <w:rFonts w:ascii="Arial" w:hAnsi="Arial" w:cs="Arial"/>
          <w:b/>
          <w:shd w:val="clear" w:color="auto" w:fill="FFFF00"/>
        </w:rPr>
      </w:pPr>
    </w:p>
    <w:tbl>
      <w:tblPr>
        <w:tblW w:w="5000" w:type="pct"/>
        <w:tblLayout w:type="fixed"/>
        <w:tblCellMar>
          <w:top w:w="55" w:type="dxa"/>
          <w:left w:w="55" w:type="dxa"/>
          <w:bottom w:w="55" w:type="dxa"/>
          <w:right w:w="55" w:type="dxa"/>
        </w:tblCellMar>
        <w:tblLook w:val="0000"/>
      </w:tblPr>
      <w:tblGrid>
        <w:gridCol w:w="9470"/>
      </w:tblGrid>
      <w:tr w:rsidR="00B87FA0">
        <w:tc>
          <w:tcPr>
            <w:tcW w:w="9360" w:type="dxa"/>
            <w:tcBorders>
              <w:top w:val="single" w:sz="2" w:space="0" w:color="000000"/>
              <w:left w:val="single" w:sz="2" w:space="0" w:color="000000"/>
              <w:bottom w:val="single" w:sz="2" w:space="0" w:color="000000"/>
              <w:right w:val="single" w:sz="2" w:space="0" w:color="000000"/>
            </w:tcBorders>
            <w:shd w:val="clear" w:color="auto" w:fill="CCCCCC"/>
          </w:tcPr>
          <w:p w:rsidR="00B87FA0" w:rsidRDefault="00673C0A" w:rsidP="008B2E0A">
            <w:pPr>
              <w:pStyle w:val="Corpodetexto"/>
              <w:widowControl w:val="0"/>
              <w:jc w:val="center"/>
              <w:rPr>
                <w:rFonts w:ascii="Arial" w:hAnsi="Arial" w:cs="Arial"/>
                <w:b/>
                <w:szCs w:val="24"/>
              </w:rPr>
            </w:pPr>
            <w:r>
              <w:rPr>
                <w:rFonts w:ascii="Arial" w:hAnsi="Arial" w:cs="Arial"/>
                <w:b/>
                <w:szCs w:val="24"/>
              </w:rPr>
              <w:t xml:space="preserve">EDITAL </w:t>
            </w:r>
            <w:r w:rsidR="000F2036">
              <w:rPr>
                <w:rFonts w:ascii="Arial" w:hAnsi="Arial" w:cs="Arial"/>
                <w:b/>
                <w:szCs w:val="24"/>
              </w:rPr>
              <w:t>DE CONCORRÊNCIA ELETRÔNICA Nº</w:t>
            </w:r>
            <w:r w:rsidR="008B2E0A">
              <w:rPr>
                <w:rFonts w:ascii="Arial" w:hAnsi="Arial" w:cs="Arial"/>
                <w:b/>
                <w:szCs w:val="24"/>
              </w:rPr>
              <w:t xml:space="preserve"> 41</w:t>
            </w:r>
            <w:r>
              <w:rPr>
                <w:rFonts w:ascii="Arial" w:hAnsi="Arial" w:cs="Arial"/>
                <w:b/>
                <w:szCs w:val="24"/>
              </w:rPr>
              <w:t>/2026</w:t>
            </w:r>
          </w:p>
        </w:tc>
      </w:tr>
      <w:tr w:rsidR="00B87FA0">
        <w:tc>
          <w:tcPr>
            <w:tcW w:w="9360" w:type="dxa"/>
            <w:tcBorders>
              <w:left w:val="single" w:sz="2" w:space="0" w:color="000000"/>
              <w:bottom w:val="single" w:sz="2" w:space="0" w:color="000000"/>
              <w:right w:val="single" w:sz="2" w:space="0" w:color="000000"/>
            </w:tcBorders>
            <w:shd w:val="clear" w:color="auto" w:fill="CCCCCC"/>
          </w:tcPr>
          <w:p w:rsidR="00B87FA0" w:rsidRDefault="00673C0A">
            <w:pPr>
              <w:pStyle w:val="Corpodetexto"/>
              <w:widowControl w:val="0"/>
              <w:jc w:val="center"/>
              <w:rPr>
                <w:rFonts w:ascii="Arial" w:hAnsi="Arial" w:cs="Arial"/>
                <w:b/>
                <w:szCs w:val="24"/>
              </w:rPr>
            </w:pPr>
            <w:r>
              <w:rPr>
                <w:rFonts w:ascii="Arial" w:hAnsi="Arial" w:cs="Arial"/>
                <w:b/>
                <w:szCs w:val="24"/>
              </w:rPr>
              <w:t>PROCESSO ADMI</w:t>
            </w:r>
            <w:r w:rsidR="0048655F">
              <w:rPr>
                <w:rFonts w:ascii="Arial" w:hAnsi="Arial" w:cs="Arial"/>
                <w:b/>
                <w:szCs w:val="24"/>
              </w:rPr>
              <w:t>NISTRATIVO N.º RSD-020110/002165</w:t>
            </w:r>
            <w:r>
              <w:rPr>
                <w:rFonts w:ascii="Arial" w:hAnsi="Arial" w:cs="Arial"/>
                <w:b/>
                <w:szCs w:val="24"/>
              </w:rPr>
              <w:t>/2026</w:t>
            </w:r>
          </w:p>
        </w:tc>
      </w:tr>
      <w:tr w:rsidR="00B87FA0">
        <w:tc>
          <w:tcPr>
            <w:tcW w:w="9360" w:type="dxa"/>
            <w:tcBorders>
              <w:left w:val="single" w:sz="2" w:space="0" w:color="000000"/>
              <w:bottom w:val="single" w:sz="2" w:space="0" w:color="000000"/>
              <w:right w:val="single" w:sz="2" w:space="0" w:color="000000"/>
            </w:tcBorders>
            <w:shd w:val="clear" w:color="auto" w:fill="CCCCCC"/>
          </w:tcPr>
          <w:p w:rsidR="00B87FA0" w:rsidRDefault="00673C0A">
            <w:pPr>
              <w:pStyle w:val="Corpodetexto"/>
              <w:widowControl w:val="0"/>
              <w:jc w:val="center"/>
              <w:rPr>
                <w:rFonts w:ascii="Arial" w:hAnsi="Arial" w:cs="Arial"/>
                <w:b/>
                <w:szCs w:val="24"/>
              </w:rPr>
            </w:pPr>
            <w:r>
              <w:rPr>
                <w:rFonts w:ascii="Arial" w:hAnsi="Arial" w:cs="Arial"/>
                <w:b/>
                <w:szCs w:val="24"/>
              </w:rPr>
              <w:t>INSTITUTO DE EDUCAÇÃO DO MUNICÍPIO DE RESENDE – EDUCA</w:t>
            </w:r>
            <w:r w:rsidR="00EA33DD">
              <w:rPr>
                <w:rFonts w:ascii="Arial" w:hAnsi="Arial" w:cs="Arial"/>
                <w:b/>
                <w:szCs w:val="24"/>
              </w:rPr>
              <w:t>R</w:t>
            </w:r>
          </w:p>
        </w:tc>
      </w:tr>
    </w:tbl>
    <w:p w:rsidR="00B87FA0" w:rsidRDefault="00B87FA0">
      <w:pPr>
        <w:pStyle w:val="Corpodetexto"/>
        <w:rPr>
          <w:rFonts w:ascii="Arial" w:hAnsi="Arial" w:cs="Arial"/>
          <w:b/>
          <w:szCs w:val="24"/>
        </w:rPr>
      </w:pPr>
    </w:p>
    <w:p w:rsidR="00B87FA0" w:rsidRDefault="00673C0A">
      <w:pPr>
        <w:pStyle w:val="Corpodetexto"/>
        <w:spacing w:line="276" w:lineRule="auto"/>
        <w:rPr>
          <w:rFonts w:ascii="Arial" w:hAnsi="Arial" w:cs="Arial"/>
          <w:szCs w:val="24"/>
        </w:rPr>
      </w:pPr>
      <w:r>
        <w:rPr>
          <w:rFonts w:ascii="Arial" w:hAnsi="Arial" w:cs="Arial"/>
          <w:szCs w:val="24"/>
        </w:rPr>
        <w:t xml:space="preserve">A Superintendência Municipal de Licitações e Contratos do Município de Resende, RJ, no uso das atribuições que lhe são constitucionalmente conferidas, faz </w:t>
      </w:r>
      <w:proofErr w:type="spellStart"/>
      <w:r>
        <w:rPr>
          <w:rFonts w:ascii="Arial" w:hAnsi="Arial" w:cs="Arial"/>
          <w:szCs w:val="24"/>
        </w:rPr>
        <w:t>publicizar</w:t>
      </w:r>
      <w:proofErr w:type="spellEnd"/>
      <w:r>
        <w:rPr>
          <w:rFonts w:ascii="Arial" w:hAnsi="Arial" w:cs="Arial"/>
          <w:szCs w:val="24"/>
        </w:rPr>
        <w:t xml:space="preserve"> o presente edital de licitação, na modalidade de </w:t>
      </w:r>
      <w:r>
        <w:rPr>
          <w:rFonts w:ascii="Arial" w:hAnsi="Arial" w:cs="Arial"/>
          <w:b/>
          <w:bCs/>
          <w:szCs w:val="24"/>
        </w:rPr>
        <w:t>CONCORRÊNCIA ELETRÔNICA</w:t>
      </w:r>
      <w:r>
        <w:rPr>
          <w:rFonts w:ascii="Arial" w:hAnsi="Arial" w:cs="Arial"/>
          <w:szCs w:val="24"/>
        </w:rPr>
        <w:t xml:space="preserve">, nos termos da Lei nº 14.133, de 1º de abril de 2021, Decreto Municipal nº 14.802, de 25 de março de 2022 e posteriores dispositivos relacionados, Lei Complementar nº 123, de 14/12/2006 e suas alterações, bem como nos termos das condições e exigências estabelecidas neste </w:t>
      </w:r>
      <w:proofErr w:type="gramStart"/>
      <w:r>
        <w:rPr>
          <w:rFonts w:ascii="Arial" w:hAnsi="Arial" w:cs="Arial"/>
          <w:szCs w:val="24"/>
        </w:rPr>
        <w:t>instrumento convocatório e anexos</w:t>
      </w:r>
      <w:proofErr w:type="gramEnd"/>
      <w:r>
        <w:rPr>
          <w:rFonts w:ascii="Arial" w:hAnsi="Arial" w:cs="Arial"/>
          <w:szCs w:val="24"/>
        </w:rPr>
        <w:t xml:space="preserve">, conforme abaixo informado. </w:t>
      </w:r>
    </w:p>
    <w:p w:rsidR="00B87FA0" w:rsidRDefault="00B87FA0">
      <w:pPr>
        <w:pStyle w:val="Corpodetexto"/>
        <w:rPr>
          <w:rFonts w:ascii="Arial" w:hAnsi="Arial" w:cs="Arial"/>
          <w:szCs w:val="24"/>
        </w:rPr>
      </w:pPr>
    </w:p>
    <w:p w:rsidR="00570557" w:rsidRDefault="00673C0A" w:rsidP="00562295">
      <w:pPr>
        <w:pStyle w:val="Corpodetexto"/>
        <w:spacing w:line="360" w:lineRule="auto"/>
        <w:rPr>
          <w:rFonts w:ascii="Arial" w:hAnsi="Arial" w:cs="Arial"/>
        </w:rPr>
      </w:pPr>
      <w:r w:rsidRPr="00562295">
        <w:rPr>
          <w:rFonts w:ascii="Arial" w:hAnsi="Arial" w:cs="Arial"/>
          <w:b/>
          <w:bCs/>
          <w:szCs w:val="24"/>
        </w:rPr>
        <w:t xml:space="preserve">SÍNTESE DO OBJETO: </w:t>
      </w:r>
      <w:r w:rsidR="00FC2057" w:rsidRPr="00FC2057">
        <w:rPr>
          <w:rFonts w:ascii="Arial" w:hAnsi="Arial" w:cs="Arial"/>
        </w:rPr>
        <w:t xml:space="preserve">MELHORIA DE SEGURANÇA NA </w:t>
      </w:r>
      <w:proofErr w:type="spellStart"/>
      <w:r w:rsidR="00FC2057" w:rsidRPr="00FC2057">
        <w:rPr>
          <w:rFonts w:ascii="Arial" w:hAnsi="Arial" w:cs="Arial"/>
        </w:rPr>
        <w:t>E.M.</w:t>
      </w:r>
      <w:proofErr w:type="spellEnd"/>
      <w:r w:rsidR="00FC2057" w:rsidRPr="00FC2057">
        <w:rPr>
          <w:rFonts w:ascii="Arial" w:hAnsi="Arial" w:cs="Arial"/>
        </w:rPr>
        <w:t xml:space="preserve"> CORONEL ARTHUR BAPTISTA FILHO</w:t>
      </w:r>
    </w:p>
    <w:p w:rsidR="00B87FA0" w:rsidRPr="00562295" w:rsidRDefault="00673C0A" w:rsidP="00562295">
      <w:pPr>
        <w:pStyle w:val="Corpodetexto"/>
        <w:spacing w:line="360" w:lineRule="auto"/>
        <w:rPr>
          <w:rFonts w:ascii="Arial" w:hAnsi="Arial" w:cs="Arial"/>
          <w:b/>
          <w:bCs/>
          <w:szCs w:val="24"/>
        </w:rPr>
      </w:pPr>
      <w:r w:rsidRPr="00562295">
        <w:rPr>
          <w:rFonts w:ascii="Arial" w:hAnsi="Arial" w:cs="Arial"/>
          <w:b/>
          <w:bCs/>
          <w:szCs w:val="24"/>
        </w:rPr>
        <w:t xml:space="preserve">MODALIDADE: </w:t>
      </w:r>
      <w:r w:rsidRPr="00011F70">
        <w:rPr>
          <w:rFonts w:ascii="Arial" w:hAnsi="Arial" w:cs="Arial"/>
          <w:bCs/>
          <w:szCs w:val="24"/>
        </w:rPr>
        <w:t>CONCORRÊNCIA ELETRÔNICA</w:t>
      </w:r>
    </w:p>
    <w:p w:rsidR="00B87FA0" w:rsidRPr="00562295" w:rsidRDefault="00673C0A" w:rsidP="00562295">
      <w:pPr>
        <w:pStyle w:val="Corpodetexto"/>
        <w:spacing w:line="360" w:lineRule="auto"/>
        <w:rPr>
          <w:rFonts w:ascii="Arial" w:hAnsi="Arial" w:cs="Arial"/>
          <w:b/>
          <w:bCs/>
          <w:szCs w:val="24"/>
        </w:rPr>
      </w:pPr>
      <w:r w:rsidRPr="00562295">
        <w:rPr>
          <w:rFonts w:ascii="Arial" w:hAnsi="Arial" w:cs="Arial"/>
          <w:b/>
          <w:bCs/>
          <w:szCs w:val="24"/>
        </w:rPr>
        <w:t xml:space="preserve">CRITÉRIO DE JULGAMENTO: </w:t>
      </w:r>
      <w:r w:rsidRPr="00011F70">
        <w:rPr>
          <w:rFonts w:ascii="Arial" w:hAnsi="Arial" w:cs="Arial"/>
          <w:bCs/>
          <w:szCs w:val="24"/>
        </w:rPr>
        <w:t xml:space="preserve">MENOR PREÇO </w:t>
      </w:r>
    </w:p>
    <w:p w:rsidR="00B87FA0" w:rsidRPr="00011F70" w:rsidRDefault="00673C0A" w:rsidP="00562295">
      <w:pPr>
        <w:pStyle w:val="Corpodetexto"/>
        <w:spacing w:line="360" w:lineRule="auto"/>
        <w:rPr>
          <w:rFonts w:ascii="Arial" w:hAnsi="Arial" w:cs="Arial"/>
          <w:bCs/>
          <w:szCs w:val="24"/>
        </w:rPr>
      </w:pPr>
      <w:r w:rsidRPr="00562295">
        <w:rPr>
          <w:rFonts w:ascii="Arial" w:hAnsi="Arial" w:cs="Arial"/>
          <w:b/>
          <w:bCs/>
          <w:szCs w:val="24"/>
        </w:rPr>
        <w:t xml:space="preserve">REGIME DE EXECUÇÃO: </w:t>
      </w:r>
      <w:r w:rsidRPr="00011F70">
        <w:rPr>
          <w:rFonts w:ascii="Arial" w:hAnsi="Arial" w:cs="Arial"/>
          <w:bCs/>
          <w:szCs w:val="24"/>
        </w:rPr>
        <w:t>EMPREITADA POR PREÇO UNITÁRIO</w:t>
      </w:r>
    </w:p>
    <w:p w:rsidR="00562295" w:rsidRPr="00562295" w:rsidRDefault="00673C0A" w:rsidP="00562295">
      <w:pPr>
        <w:pStyle w:val="NormalWeb"/>
        <w:spacing w:before="0" w:after="0" w:line="360" w:lineRule="auto"/>
        <w:rPr>
          <w:rFonts w:ascii="Arial" w:hAnsi="Arial" w:cs="Arial"/>
          <w:kern w:val="0"/>
          <w:lang w:eastAsia="pt-BR"/>
        </w:rPr>
      </w:pPr>
      <w:r w:rsidRPr="00562295">
        <w:rPr>
          <w:rFonts w:ascii="Arial" w:hAnsi="Arial" w:cs="Arial"/>
          <w:b/>
          <w:bCs/>
        </w:rPr>
        <w:t xml:space="preserve">VALOR DA CONTRATAÇÃO: </w:t>
      </w:r>
      <w:r w:rsidR="00562295" w:rsidRPr="00562295">
        <w:rPr>
          <w:rFonts w:ascii="Arial" w:hAnsi="Arial" w:cs="Arial"/>
        </w:rPr>
        <w:t>R$ 89.752,90 (</w:t>
      </w:r>
      <w:proofErr w:type="gramStart"/>
      <w:r w:rsidR="00562295" w:rsidRPr="00562295">
        <w:rPr>
          <w:rFonts w:ascii="Arial" w:hAnsi="Arial" w:cs="Arial"/>
          <w:bCs/>
          <w:kern w:val="0"/>
          <w:lang w:eastAsia="pt-BR"/>
        </w:rPr>
        <w:t>oitenta e nove mil, setecentos</w:t>
      </w:r>
      <w:proofErr w:type="gramEnd"/>
      <w:r w:rsidR="00562295" w:rsidRPr="00562295">
        <w:rPr>
          <w:rFonts w:ascii="Arial" w:hAnsi="Arial" w:cs="Arial"/>
          <w:bCs/>
          <w:kern w:val="0"/>
          <w:lang w:eastAsia="pt-BR"/>
        </w:rPr>
        <w:t xml:space="preserve"> e </w:t>
      </w:r>
      <w:proofErr w:type="spellStart"/>
      <w:r w:rsidR="00562295" w:rsidRPr="00562295">
        <w:rPr>
          <w:rFonts w:ascii="Arial" w:hAnsi="Arial" w:cs="Arial"/>
          <w:bCs/>
          <w:kern w:val="0"/>
          <w:lang w:eastAsia="pt-BR"/>
        </w:rPr>
        <w:t>cinquenta</w:t>
      </w:r>
      <w:proofErr w:type="spellEnd"/>
      <w:r w:rsidR="00562295" w:rsidRPr="00562295">
        <w:rPr>
          <w:rFonts w:ascii="Arial" w:hAnsi="Arial" w:cs="Arial"/>
          <w:bCs/>
          <w:kern w:val="0"/>
          <w:lang w:eastAsia="pt-BR"/>
        </w:rPr>
        <w:t xml:space="preserve"> e dois reais e noventa centavos)</w:t>
      </w:r>
    </w:p>
    <w:p w:rsidR="00597ED3" w:rsidRDefault="00597ED3" w:rsidP="00597ED3">
      <w:pPr>
        <w:pStyle w:val="Corpodetexto"/>
        <w:pBdr>
          <w:top w:val="single" w:sz="4" w:space="1" w:color="000000"/>
          <w:left w:val="single" w:sz="4" w:space="4" w:color="000000"/>
          <w:bottom w:val="single" w:sz="4" w:space="1" w:color="000000"/>
          <w:right w:val="single" w:sz="4" w:space="4" w:color="000000"/>
        </w:pBdr>
        <w:shd w:val="clear" w:color="auto" w:fill="FFFF00"/>
        <w:spacing w:before="28" w:after="28"/>
        <w:jc w:val="center"/>
        <w:rPr>
          <w:rFonts w:ascii="Arial" w:hAnsi="Arial" w:cs="Arial"/>
          <w:b/>
          <w:bCs/>
          <w:sz w:val="22"/>
          <w:szCs w:val="22"/>
        </w:rPr>
      </w:pPr>
      <w:r>
        <w:rPr>
          <w:rFonts w:ascii="Arial" w:hAnsi="Arial" w:cs="Arial"/>
          <w:b/>
          <w:bCs/>
          <w:sz w:val="22"/>
          <w:szCs w:val="22"/>
        </w:rPr>
        <w:t xml:space="preserve">IMPUGNAÇÃO/ESCLARECIMENTO AO EDITAL: ATÉ DIA </w:t>
      </w:r>
      <w:r w:rsidR="008B2E0A">
        <w:rPr>
          <w:rFonts w:ascii="Arial" w:hAnsi="Arial" w:cs="Arial"/>
          <w:b/>
          <w:bCs/>
          <w:sz w:val="22"/>
          <w:szCs w:val="22"/>
        </w:rPr>
        <w:t>02</w:t>
      </w:r>
      <w:r>
        <w:rPr>
          <w:rFonts w:ascii="Arial" w:hAnsi="Arial" w:cs="Arial"/>
          <w:b/>
          <w:bCs/>
          <w:sz w:val="22"/>
          <w:szCs w:val="22"/>
        </w:rPr>
        <w:t>/</w:t>
      </w:r>
      <w:r w:rsidR="008B2E0A">
        <w:rPr>
          <w:rFonts w:ascii="Arial" w:hAnsi="Arial" w:cs="Arial"/>
          <w:b/>
          <w:bCs/>
          <w:sz w:val="22"/>
          <w:szCs w:val="22"/>
        </w:rPr>
        <w:t>10</w:t>
      </w:r>
      <w:r>
        <w:rPr>
          <w:rFonts w:ascii="Arial" w:hAnsi="Arial" w:cs="Arial"/>
          <w:b/>
          <w:bCs/>
          <w:sz w:val="22"/>
          <w:szCs w:val="22"/>
        </w:rPr>
        <w:t>/2026</w:t>
      </w:r>
    </w:p>
    <w:p w:rsidR="00B87FA0" w:rsidRPr="00597ED3" w:rsidRDefault="00597ED3" w:rsidP="00597ED3">
      <w:pPr>
        <w:pStyle w:val="Corpodetexto"/>
        <w:pBdr>
          <w:top w:val="single" w:sz="4" w:space="1" w:color="000000"/>
          <w:left w:val="single" w:sz="4" w:space="4" w:color="000000"/>
          <w:bottom w:val="single" w:sz="4" w:space="1" w:color="000000"/>
          <w:right w:val="single" w:sz="4" w:space="4" w:color="000000"/>
        </w:pBdr>
        <w:shd w:val="clear" w:color="auto" w:fill="FFFF00"/>
        <w:spacing w:before="28" w:after="28"/>
        <w:jc w:val="center"/>
        <w:rPr>
          <w:rFonts w:ascii="Arial" w:hAnsi="Arial" w:cs="Arial"/>
        </w:rPr>
      </w:pPr>
      <w:r>
        <w:rPr>
          <w:rFonts w:ascii="Arial" w:hAnsi="Arial" w:cs="Arial"/>
          <w:b/>
          <w:bCs/>
          <w:sz w:val="22"/>
          <w:szCs w:val="22"/>
        </w:rPr>
        <w:t xml:space="preserve">(Enviar exclusivamente para o seguinte endereço eletrônico: </w:t>
      </w:r>
      <w:hyperlink r:id="rId7" w:tgtFrame="_top">
        <w:r>
          <w:rPr>
            <w:rStyle w:val="Hyperlink"/>
            <w:rFonts w:ascii="Arial" w:eastAsia="MS Mincho" w:hAnsi="Arial" w:cs="Arial"/>
            <w:b/>
            <w:bCs/>
            <w:sz w:val="22"/>
            <w:szCs w:val="22"/>
          </w:rPr>
          <w:t>esclare.impug.resende@gmail.com</w:t>
        </w:r>
      </w:hyperlink>
      <w:r>
        <w:rPr>
          <w:rFonts w:ascii="Arial" w:hAnsi="Arial" w:cs="Arial"/>
          <w:b/>
          <w:bCs/>
          <w:color w:val="000000"/>
          <w:sz w:val="22"/>
          <w:szCs w:val="22"/>
        </w:rPr>
        <w:t>)</w:t>
      </w:r>
    </w:p>
    <w:p w:rsidR="00B87FA0" w:rsidRDefault="00673C0A" w:rsidP="00597ED3">
      <w:pPr>
        <w:pStyle w:val="Corpodetexto"/>
        <w:spacing w:line="360" w:lineRule="auto"/>
        <w:rPr>
          <w:rFonts w:ascii="Arial" w:hAnsi="Arial" w:cs="Arial"/>
          <w:b/>
          <w:bCs/>
          <w:szCs w:val="24"/>
        </w:rPr>
      </w:pPr>
      <w:r>
        <w:rPr>
          <w:rFonts w:ascii="Arial" w:hAnsi="Arial" w:cs="Arial"/>
          <w:b/>
          <w:bCs/>
          <w:szCs w:val="24"/>
        </w:rPr>
        <w:t xml:space="preserve">DATA DA SESSÃO: </w:t>
      </w:r>
      <w:r w:rsidR="00597ED3">
        <w:rPr>
          <w:rFonts w:ascii="Arial" w:hAnsi="Arial" w:cs="Arial"/>
          <w:b/>
          <w:bCs/>
          <w:color w:val="000000"/>
          <w:szCs w:val="24"/>
          <w:highlight w:val="yellow"/>
          <w:shd w:val="clear" w:color="auto" w:fill="B4C7DC"/>
        </w:rPr>
        <w:t xml:space="preserve">DIA </w:t>
      </w:r>
      <w:r w:rsidR="008B2E0A">
        <w:rPr>
          <w:rFonts w:ascii="Arial" w:hAnsi="Arial" w:cs="Arial"/>
          <w:b/>
          <w:bCs/>
          <w:color w:val="000000"/>
          <w:szCs w:val="24"/>
          <w:highlight w:val="yellow"/>
          <w:shd w:val="clear" w:color="auto" w:fill="B4C7DC"/>
        </w:rPr>
        <w:t>07</w:t>
      </w:r>
      <w:r>
        <w:rPr>
          <w:rFonts w:ascii="Arial" w:hAnsi="Arial" w:cs="Arial"/>
          <w:b/>
          <w:bCs/>
          <w:color w:val="000000"/>
          <w:szCs w:val="24"/>
          <w:highlight w:val="yellow"/>
          <w:shd w:val="clear" w:color="auto" w:fill="B4C7DC"/>
        </w:rPr>
        <w:t xml:space="preserve"> DE </w:t>
      </w:r>
      <w:r w:rsidR="008B2E0A">
        <w:rPr>
          <w:rFonts w:ascii="Arial" w:hAnsi="Arial" w:cs="Arial"/>
          <w:b/>
          <w:bCs/>
          <w:color w:val="000000"/>
          <w:szCs w:val="24"/>
          <w:highlight w:val="yellow"/>
          <w:shd w:val="clear" w:color="auto" w:fill="B4C7DC"/>
        </w:rPr>
        <w:t>OUTUBRO</w:t>
      </w:r>
      <w:r w:rsidR="00597ED3">
        <w:rPr>
          <w:rFonts w:ascii="Arial" w:hAnsi="Arial" w:cs="Arial"/>
          <w:b/>
          <w:bCs/>
          <w:color w:val="000000"/>
          <w:szCs w:val="24"/>
          <w:highlight w:val="yellow"/>
          <w:shd w:val="clear" w:color="auto" w:fill="B4C7DC"/>
        </w:rPr>
        <w:t xml:space="preserve"> DE 2026, ÀS </w:t>
      </w:r>
      <w:proofErr w:type="gramStart"/>
      <w:r w:rsidR="008B2E0A">
        <w:rPr>
          <w:rFonts w:ascii="Arial" w:hAnsi="Arial" w:cs="Arial"/>
          <w:b/>
          <w:bCs/>
          <w:color w:val="000000"/>
          <w:szCs w:val="24"/>
          <w:highlight w:val="yellow"/>
          <w:shd w:val="clear" w:color="auto" w:fill="B4C7DC"/>
        </w:rPr>
        <w:t xml:space="preserve">14 </w:t>
      </w:r>
      <w:r w:rsidR="00597ED3">
        <w:rPr>
          <w:rFonts w:ascii="Arial" w:hAnsi="Arial" w:cs="Arial"/>
          <w:b/>
          <w:bCs/>
          <w:color w:val="000000"/>
          <w:szCs w:val="24"/>
          <w:highlight w:val="yellow"/>
          <w:shd w:val="clear" w:color="auto" w:fill="B4C7DC"/>
        </w:rPr>
        <w:t>H</w:t>
      </w:r>
      <w:proofErr w:type="gramEnd"/>
      <w:r w:rsidR="008B2E0A">
        <w:rPr>
          <w:rFonts w:ascii="Arial" w:hAnsi="Arial" w:cs="Arial"/>
          <w:b/>
          <w:bCs/>
          <w:color w:val="000000"/>
          <w:szCs w:val="24"/>
          <w:highlight w:val="yellow"/>
          <w:shd w:val="clear" w:color="auto" w:fill="B4C7DC"/>
        </w:rPr>
        <w:t xml:space="preserve"> 00 </w:t>
      </w:r>
      <w:r>
        <w:rPr>
          <w:rFonts w:ascii="Arial" w:hAnsi="Arial" w:cs="Arial"/>
          <w:b/>
          <w:bCs/>
          <w:color w:val="000000"/>
          <w:szCs w:val="24"/>
          <w:highlight w:val="yellow"/>
          <w:shd w:val="clear" w:color="auto" w:fill="B4C7DC"/>
        </w:rPr>
        <w:t>MIN</w:t>
      </w:r>
    </w:p>
    <w:p w:rsidR="00B87FA0" w:rsidRPr="00011F70" w:rsidRDefault="00673C0A" w:rsidP="00597ED3">
      <w:pPr>
        <w:pStyle w:val="Corpodetexto"/>
        <w:spacing w:line="360" w:lineRule="auto"/>
        <w:rPr>
          <w:rFonts w:ascii="Arial" w:hAnsi="Arial" w:cs="Arial"/>
          <w:bCs/>
          <w:szCs w:val="24"/>
        </w:rPr>
      </w:pPr>
      <w:r>
        <w:rPr>
          <w:rFonts w:ascii="Arial" w:hAnsi="Arial" w:cs="Arial"/>
          <w:b/>
          <w:bCs/>
          <w:szCs w:val="24"/>
        </w:rPr>
        <w:t xml:space="preserve">FORMATAÇÃO: </w:t>
      </w:r>
      <w:r w:rsidRPr="00011F70">
        <w:rPr>
          <w:rFonts w:ascii="Arial" w:hAnsi="Arial" w:cs="Arial"/>
          <w:bCs/>
          <w:szCs w:val="24"/>
        </w:rPr>
        <w:t xml:space="preserve">ELETRÔNICA </w:t>
      </w:r>
    </w:p>
    <w:p w:rsidR="00B87FA0" w:rsidRDefault="00673C0A" w:rsidP="00597ED3">
      <w:pPr>
        <w:pStyle w:val="Corpodetexto"/>
        <w:spacing w:line="360" w:lineRule="auto"/>
        <w:rPr>
          <w:rFonts w:ascii="Arial" w:hAnsi="Arial" w:cs="Arial"/>
          <w:szCs w:val="24"/>
        </w:rPr>
      </w:pPr>
      <w:r>
        <w:rPr>
          <w:rFonts w:ascii="Arial" w:hAnsi="Arial" w:cs="Arial"/>
          <w:b/>
          <w:bCs/>
          <w:szCs w:val="24"/>
        </w:rPr>
        <w:t xml:space="preserve">ENDEREÇO: </w:t>
      </w:r>
      <w:hyperlink r:id="rId8">
        <w:r>
          <w:rPr>
            <w:rStyle w:val="Hyperlink"/>
            <w:rFonts w:ascii="Arial" w:hAnsi="Arial" w:cs="Arial"/>
            <w:b/>
            <w:bCs/>
            <w:szCs w:val="24"/>
          </w:rPr>
          <w:t>https://bnc.org.br/</w:t>
        </w:r>
      </w:hyperlink>
    </w:p>
    <w:p w:rsidR="00B87FA0" w:rsidRDefault="00673C0A" w:rsidP="00597ED3">
      <w:pPr>
        <w:pStyle w:val="Corpodetexto"/>
        <w:spacing w:line="360" w:lineRule="auto"/>
        <w:rPr>
          <w:rFonts w:ascii="Arial" w:hAnsi="Arial" w:cs="Arial"/>
          <w:bCs/>
          <w:szCs w:val="24"/>
        </w:rPr>
      </w:pPr>
      <w:r>
        <w:rPr>
          <w:rFonts w:ascii="Arial" w:hAnsi="Arial" w:cs="Arial"/>
          <w:b/>
          <w:bCs/>
          <w:szCs w:val="24"/>
        </w:rPr>
        <w:t xml:space="preserve">DISPUTA DE LANCES: </w:t>
      </w:r>
      <w:r w:rsidRPr="00011F70">
        <w:rPr>
          <w:rFonts w:ascii="Arial" w:hAnsi="Arial" w:cs="Arial"/>
          <w:bCs/>
          <w:szCs w:val="24"/>
        </w:rPr>
        <w:t>ABERTO</w:t>
      </w:r>
    </w:p>
    <w:p w:rsidR="00B87FA0" w:rsidRDefault="00673C0A" w:rsidP="008B2E0A">
      <w:pPr>
        <w:pStyle w:val="NormalWeb"/>
        <w:spacing w:after="0" w:line="360" w:lineRule="auto"/>
        <w:rPr>
          <w:rFonts w:ascii="Arial" w:hAnsi="Arial" w:cs="Arial"/>
          <w:b/>
          <w:bCs/>
        </w:rPr>
      </w:pPr>
      <w:r>
        <w:rPr>
          <w:rFonts w:ascii="Arial" w:hAnsi="Arial" w:cs="Arial"/>
          <w:b/>
          <w:bCs/>
        </w:rPr>
        <w:t xml:space="preserve">AGENTE DE CONTRATAÇÃO: </w:t>
      </w:r>
      <w:r w:rsidR="008B2E0A" w:rsidRPr="008B2E0A">
        <w:rPr>
          <w:rFonts w:ascii="Arial" w:hAnsi="Arial" w:cs="Arial"/>
          <w:b/>
          <w:kern w:val="0"/>
          <w:sz w:val="22"/>
          <w:szCs w:val="22"/>
          <w:lang w:eastAsia="pt-BR"/>
        </w:rPr>
        <w:t>LUÍS CLÁUDIO DE MORAES</w:t>
      </w:r>
      <w:r>
        <w:rPr>
          <w:rFonts w:ascii="Arial" w:hAnsi="Arial" w:cs="Arial"/>
          <w:b/>
          <w:bCs/>
        </w:rPr>
        <w:t xml:space="preserve">- MATRÍCULA N.º </w:t>
      </w:r>
      <w:r w:rsidR="008B2E0A">
        <w:rPr>
          <w:rFonts w:ascii="Arial" w:hAnsi="Arial" w:cs="Arial"/>
          <w:b/>
          <w:bCs/>
        </w:rPr>
        <w:t>1.850</w:t>
      </w:r>
    </w:p>
    <w:p w:rsidR="00B87FA0" w:rsidRDefault="00673C0A" w:rsidP="00597ED3">
      <w:pPr>
        <w:pStyle w:val="Corpodetexto"/>
        <w:spacing w:line="360" w:lineRule="auto"/>
        <w:rPr>
          <w:rFonts w:ascii="Arial" w:hAnsi="Arial" w:cs="Arial"/>
          <w:b/>
          <w:bCs/>
          <w:szCs w:val="24"/>
        </w:rPr>
      </w:pPr>
      <w:r>
        <w:rPr>
          <w:rFonts w:ascii="Arial" w:hAnsi="Arial" w:cs="Arial"/>
          <w:b/>
          <w:bCs/>
          <w:szCs w:val="24"/>
        </w:rPr>
        <w:t xml:space="preserve">VISTORIA TÉCNICA: </w:t>
      </w:r>
      <w:r w:rsidRPr="00011F70">
        <w:rPr>
          <w:rFonts w:ascii="Arial" w:hAnsi="Arial" w:cs="Arial"/>
          <w:bCs/>
          <w:szCs w:val="24"/>
        </w:rPr>
        <w:t>CONFORME O ITEM 5.4.1, “C” DO EDITAL</w:t>
      </w:r>
    </w:p>
    <w:p w:rsidR="00B87FA0" w:rsidRPr="00011F70" w:rsidRDefault="00673C0A" w:rsidP="00597ED3">
      <w:pPr>
        <w:pStyle w:val="Corpodetexto"/>
        <w:spacing w:line="360" w:lineRule="auto"/>
        <w:rPr>
          <w:rFonts w:ascii="Arial" w:hAnsi="Arial" w:cs="Arial"/>
          <w:bCs/>
          <w:szCs w:val="24"/>
          <w:shd w:val="clear" w:color="auto" w:fill="FFFF00"/>
        </w:rPr>
      </w:pPr>
      <w:r>
        <w:rPr>
          <w:rFonts w:ascii="Arial" w:hAnsi="Arial" w:cs="Arial"/>
          <w:b/>
          <w:bCs/>
          <w:color w:val="000000"/>
          <w:szCs w:val="24"/>
        </w:rPr>
        <w:t xml:space="preserve">EXIGÊNCIA DE GARANTIA CONTRATUAL: </w:t>
      </w:r>
      <w:r w:rsidR="00011F70" w:rsidRPr="00011F70">
        <w:rPr>
          <w:rFonts w:ascii="Arial" w:hAnsi="Arial" w:cs="Arial"/>
          <w:bCs/>
          <w:szCs w:val="24"/>
        </w:rPr>
        <w:t>NÃO</w:t>
      </w:r>
    </w:p>
    <w:p w:rsidR="00B87FA0" w:rsidRDefault="00673C0A" w:rsidP="00597ED3">
      <w:pPr>
        <w:pStyle w:val="Corpodetexto"/>
        <w:spacing w:line="360" w:lineRule="auto"/>
        <w:rPr>
          <w:rFonts w:ascii="Arial" w:hAnsi="Arial" w:cs="Arial"/>
          <w:b/>
          <w:bCs/>
          <w:szCs w:val="24"/>
        </w:rPr>
      </w:pPr>
      <w:r>
        <w:rPr>
          <w:rFonts w:ascii="Arial" w:hAnsi="Arial" w:cs="Arial"/>
          <w:b/>
          <w:bCs/>
          <w:color w:val="000000"/>
          <w:szCs w:val="24"/>
        </w:rPr>
        <w:t xml:space="preserve">EXIGÊNCIA DE GARANTIA DA PROPOSTA: </w:t>
      </w:r>
      <w:r w:rsidR="00011F70" w:rsidRPr="00011F70">
        <w:rPr>
          <w:rFonts w:ascii="Arial" w:hAnsi="Arial" w:cs="Arial"/>
          <w:bCs/>
          <w:szCs w:val="24"/>
        </w:rPr>
        <w:t>NÃO</w:t>
      </w:r>
    </w:p>
    <w:p w:rsidR="00B87FA0" w:rsidRDefault="00B87FA0">
      <w:pPr>
        <w:pStyle w:val="Corpodetexto"/>
        <w:rPr>
          <w:rFonts w:ascii="Arial" w:hAnsi="Arial" w:cs="Arial"/>
          <w:szCs w:val="24"/>
        </w:rPr>
      </w:pPr>
    </w:p>
    <w:tbl>
      <w:tblPr>
        <w:tblW w:w="5000" w:type="pct"/>
        <w:tblLayout w:type="fixed"/>
        <w:tblCellMar>
          <w:top w:w="55" w:type="dxa"/>
          <w:left w:w="55" w:type="dxa"/>
          <w:bottom w:w="55" w:type="dxa"/>
          <w:right w:w="55" w:type="dxa"/>
        </w:tblCellMar>
        <w:tblLook w:val="0000"/>
      </w:tblPr>
      <w:tblGrid>
        <w:gridCol w:w="9470"/>
      </w:tblGrid>
      <w:tr w:rsidR="00B87FA0">
        <w:tc>
          <w:tcPr>
            <w:tcW w:w="9360" w:type="dxa"/>
            <w:tcBorders>
              <w:top w:val="single" w:sz="2" w:space="0" w:color="000000"/>
              <w:left w:val="single" w:sz="2" w:space="0" w:color="000000"/>
              <w:bottom w:val="single" w:sz="2" w:space="0" w:color="000000"/>
              <w:right w:val="single" w:sz="2" w:space="0" w:color="000000"/>
            </w:tcBorders>
            <w:shd w:val="clear" w:color="auto" w:fill="B2B2B2"/>
          </w:tcPr>
          <w:p w:rsidR="00B87FA0" w:rsidRDefault="00673C0A">
            <w:pPr>
              <w:pStyle w:val="Corpodetexto"/>
              <w:widowControl w:val="0"/>
              <w:spacing w:line="276" w:lineRule="auto"/>
              <w:rPr>
                <w:rFonts w:ascii="Arial" w:hAnsi="Arial" w:cs="Arial"/>
                <w:b/>
                <w:bCs/>
                <w:shadow/>
                <w:szCs w:val="24"/>
              </w:rPr>
            </w:pPr>
            <w:r>
              <w:rPr>
                <w:rFonts w:ascii="Arial" w:hAnsi="Arial" w:cs="Arial"/>
                <w:b/>
                <w:bCs/>
                <w:shadow/>
                <w:szCs w:val="24"/>
              </w:rPr>
              <w:t>1. DO OBJETO</w:t>
            </w:r>
          </w:p>
        </w:tc>
      </w:tr>
    </w:tbl>
    <w:p w:rsidR="00B87FA0" w:rsidRDefault="00B87FA0">
      <w:pPr>
        <w:pStyle w:val="Corpodetexto"/>
        <w:spacing w:line="276" w:lineRule="auto"/>
        <w:rPr>
          <w:rFonts w:ascii="Arial" w:hAnsi="Arial" w:cs="Arial"/>
          <w:b/>
          <w:bCs/>
          <w:szCs w:val="24"/>
        </w:rPr>
      </w:pPr>
    </w:p>
    <w:p w:rsidR="00B87FA0" w:rsidRPr="00F42C45" w:rsidRDefault="00673C0A" w:rsidP="00547C9E">
      <w:pPr>
        <w:pStyle w:val="Corpodetexto"/>
        <w:spacing w:line="276" w:lineRule="auto"/>
        <w:rPr>
          <w:rFonts w:ascii="Arial" w:hAnsi="Arial" w:cs="Arial"/>
          <w:b/>
          <w:color w:val="000000"/>
          <w:szCs w:val="24"/>
        </w:rPr>
      </w:pPr>
      <w:r>
        <w:rPr>
          <w:rFonts w:ascii="Arial" w:hAnsi="Arial" w:cs="Arial"/>
          <w:b/>
          <w:bCs/>
          <w:szCs w:val="24"/>
        </w:rPr>
        <w:t xml:space="preserve">1.1. </w:t>
      </w:r>
      <w:r>
        <w:rPr>
          <w:rFonts w:ascii="Arial" w:hAnsi="Arial" w:cs="Arial"/>
          <w:szCs w:val="24"/>
        </w:rPr>
        <w:t xml:space="preserve">Constitui objeto da presente Licitação a </w:t>
      </w:r>
      <w:r w:rsidR="00111A50">
        <w:rPr>
          <w:rFonts w:ascii="Arial" w:hAnsi="Arial" w:cs="Arial"/>
          <w:szCs w:val="24"/>
        </w:rPr>
        <w:t>C</w:t>
      </w:r>
      <w:r w:rsidR="00111A50" w:rsidRPr="00111A50">
        <w:rPr>
          <w:rFonts w:ascii="Arial" w:hAnsi="Arial" w:cs="Arial"/>
          <w:szCs w:val="24"/>
        </w:rPr>
        <w:t xml:space="preserve">ontratação de empresa, através de empreitada por </w:t>
      </w:r>
      <w:r w:rsidR="00111A50" w:rsidRPr="00111A50">
        <w:rPr>
          <w:rFonts w:ascii="Arial" w:hAnsi="Arial" w:cs="Arial"/>
          <w:b/>
          <w:szCs w:val="24"/>
        </w:rPr>
        <w:t>PREÇO UNITÁRIO</w:t>
      </w:r>
      <w:r w:rsidR="00111A50" w:rsidRPr="00111A50">
        <w:rPr>
          <w:rFonts w:ascii="Arial" w:hAnsi="Arial" w:cs="Arial"/>
          <w:szCs w:val="24"/>
        </w:rPr>
        <w:t xml:space="preserve"> (material + mão de obra), para execução de</w:t>
      </w:r>
      <w:r>
        <w:rPr>
          <w:rFonts w:ascii="Arial" w:hAnsi="Arial" w:cs="Arial"/>
          <w:b/>
          <w:szCs w:val="24"/>
        </w:rPr>
        <w:t xml:space="preserve"> </w:t>
      </w:r>
      <w:r w:rsidR="00F42C45" w:rsidRPr="00111A50">
        <w:rPr>
          <w:rFonts w:ascii="Arial" w:hAnsi="Arial" w:cs="Arial"/>
          <w:b/>
        </w:rPr>
        <w:t xml:space="preserve">MELHORIA DE SEGURANÇA </w:t>
      </w:r>
      <w:r w:rsidR="00FC2057">
        <w:rPr>
          <w:rFonts w:ascii="Arial" w:hAnsi="Arial" w:cs="Arial"/>
          <w:b/>
        </w:rPr>
        <w:t xml:space="preserve">NA </w:t>
      </w:r>
      <w:proofErr w:type="spellStart"/>
      <w:r w:rsidR="00F42C45" w:rsidRPr="00111A50">
        <w:rPr>
          <w:rFonts w:ascii="Arial" w:hAnsi="Arial" w:cs="Arial"/>
          <w:b/>
        </w:rPr>
        <w:t>E.M.</w:t>
      </w:r>
      <w:proofErr w:type="spellEnd"/>
      <w:r w:rsidR="00F42C45" w:rsidRPr="00111A50">
        <w:rPr>
          <w:rFonts w:ascii="Arial" w:hAnsi="Arial" w:cs="Arial"/>
          <w:b/>
        </w:rPr>
        <w:t xml:space="preserve"> CORONEL ARTHUR BAPTISTA FILHO</w:t>
      </w:r>
      <w:r w:rsidRPr="00111A50">
        <w:rPr>
          <w:rFonts w:ascii="Arial" w:hAnsi="Arial" w:cs="Arial"/>
          <w:b/>
          <w:szCs w:val="24"/>
        </w:rPr>
        <w:t>,</w:t>
      </w:r>
      <w:r>
        <w:rPr>
          <w:rFonts w:ascii="Arial" w:hAnsi="Arial" w:cs="Arial"/>
          <w:b/>
          <w:szCs w:val="24"/>
        </w:rPr>
        <w:t xml:space="preserve"> </w:t>
      </w:r>
      <w:r w:rsidR="00111A50" w:rsidRPr="00111A50">
        <w:rPr>
          <w:rFonts w:ascii="Arial" w:hAnsi="Arial" w:cs="Arial"/>
          <w:color w:val="000000"/>
          <w:szCs w:val="24"/>
        </w:rPr>
        <w:t>localizada na</w:t>
      </w:r>
      <w:r w:rsidR="00111A50" w:rsidRPr="00111A50">
        <w:rPr>
          <w:rFonts w:ascii="Arial" w:hAnsi="Arial" w:cs="Arial"/>
          <w:b/>
          <w:color w:val="000000"/>
          <w:szCs w:val="24"/>
        </w:rPr>
        <w:t xml:space="preserve"> RUA EXISTENTE, S/N – SOLAR DA BARRA, FAZENDA DA BARRA </w:t>
      </w:r>
      <w:proofErr w:type="gramStart"/>
      <w:r w:rsidR="00111A50" w:rsidRPr="00111A50">
        <w:rPr>
          <w:rFonts w:ascii="Arial" w:hAnsi="Arial" w:cs="Arial"/>
          <w:b/>
          <w:color w:val="000000"/>
          <w:szCs w:val="24"/>
        </w:rPr>
        <w:t>2</w:t>
      </w:r>
      <w:proofErr w:type="gramEnd"/>
      <w:r w:rsidR="00111A50" w:rsidRPr="00111A50">
        <w:rPr>
          <w:rFonts w:ascii="Arial" w:hAnsi="Arial" w:cs="Arial"/>
          <w:b/>
          <w:color w:val="000000"/>
          <w:szCs w:val="24"/>
        </w:rPr>
        <w:t>, RESENDE/RJ, CEP 27540-230</w:t>
      </w:r>
      <w:r w:rsidR="00111A50">
        <w:rPr>
          <w:rFonts w:ascii="Arial" w:hAnsi="Arial" w:cs="Arial"/>
          <w:b/>
          <w:color w:val="000000"/>
          <w:szCs w:val="24"/>
        </w:rPr>
        <w:t xml:space="preserve">, </w:t>
      </w:r>
      <w:r w:rsidR="00F42C45" w:rsidRPr="00F42C45">
        <w:rPr>
          <w:rFonts w:ascii="Arial" w:hAnsi="Arial" w:cs="Arial"/>
          <w:szCs w:val="24"/>
        </w:rPr>
        <w:t xml:space="preserve">através do </w:t>
      </w:r>
      <w:r>
        <w:rPr>
          <w:rFonts w:ascii="Arial" w:hAnsi="Arial" w:cs="Arial"/>
          <w:b/>
          <w:szCs w:val="24"/>
        </w:rPr>
        <w:t>INSTITUTO DE EDUCAÇÃO DO MUNICÍPIO DE RESENDE – EDUCAR,</w:t>
      </w:r>
      <w:r>
        <w:rPr>
          <w:rFonts w:ascii="Arial" w:hAnsi="Arial" w:cs="Arial"/>
          <w:szCs w:val="24"/>
        </w:rPr>
        <w:t xml:space="preserve"> conforme o </w:t>
      </w:r>
      <w:r w:rsidR="00111A50">
        <w:rPr>
          <w:rFonts w:ascii="Arial" w:hAnsi="Arial" w:cs="Arial"/>
          <w:b/>
          <w:szCs w:val="24"/>
        </w:rPr>
        <w:t>Memorando nº 18</w:t>
      </w:r>
      <w:r>
        <w:rPr>
          <w:rFonts w:ascii="Arial" w:hAnsi="Arial" w:cs="Arial"/>
          <w:b/>
          <w:szCs w:val="24"/>
        </w:rPr>
        <w:t>/2</w:t>
      </w:r>
      <w:r w:rsidR="00111A50">
        <w:rPr>
          <w:rFonts w:ascii="Arial" w:hAnsi="Arial" w:cs="Arial"/>
          <w:b/>
          <w:szCs w:val="24"/>
        </w:rPr>
        <w:t>026, Solicitação de Compra nº 38</w:t>
      </w:r>
      <w:r>
        <w:rPr>
          <w:rFonts w:ascii="Arial" w:hAnsi="Arial" w:cs="Arial"/>
          <w:b/>
          <w:szCs w:val="24"/>
        </w:rPr>
        <w:t>/2026,</w:t>
      </w:r>
      <w:r>
        <w:rPr>
          <w:rFonts w:ascii="Arial" w:hAnsi="Arial" w:cs="Arial"/>
          <w:szCs w:val="24"/>
        </w:rPr>
        <w:t xml:space="preserve"> conforme descritivo no Estudo Técnico Preliminar, Projeto / Peças Técnicas, Memorial Descritivo, Planilha de Orçamentária, Planilha de Composição BDI e Encargos Sociais e Cronograma Físico-Financeiro, os quais integram o presente processamento.</w:t>
      </w:r>
    </w:p>
    <w:p w:rsidR="00B87FA0" w:rsidRDefault="00673C0A" w:rsidP="00547C9E">
      <w:pPr>
        <w:pStyle w:val="Corpodetexto"/>
        <w:spacing w:line="276" w:lineRule="auto"/>
        <w:rPr>
          <w:rFonts w:ascii="Arial" w:hAnsi="Arial" w:cs="Arial"/>
          <w:szCs w:val="24"/>
        </w:rPr>
      </w:pPr>
      <w:r>
        <w:rPr>
          <w:rFonts w:ascii="Arial" w:hAnsi="Arial" w:cs="Arial"/>
          <w:b/>
          <w:bCs/>
          <w:szCs w:val="24"/>
        </w:rPr>
        <w:t>1.2.</w:t>
      </w:r>
      <w:r>
        <w:rPr>
          <w:rFonts w:ascii="Arial" w:hAnsi="Arial" w:cs="Arial"/>
          <w:szCs w:val="24"/>
        </w:rPr>
        <w:t xml:space="preserve"> A presente licitação será realizada na modalidade de concorrência, de acordo com o arrimado pelo </w:t>
      </w:r>
      <w:r>
        <w:rPr>
          <w:rFonts w:ascii="Arial" w:hAnsi="Arial" w:cs="Arial"/>
          <w:b/>
          <w:szCs w:val="24"/>
        </w:rPr>
        <w:t xml:space="preserve">art. 6º, inciso XXXVIII; art. 28, inciso II; todos da Lei n.º 14.133/2021, </w:t>
      </w:r>
      <w:r>
        <w:rPr>
          <w:rFonts w:ascii="Arial" w:hAnsi="Arial" w:cs="Arial"/>
          <w:szCs w:val="24"/>
        </w:rPr>
        <w:t xml:space="preserve">composta por item único, considerando a oportunidade de maior concorrência e competitividade aos interessados, a fim de oportunizar, igualmente, maior </w:t>
      </w:r>
      <w:proofErr w:type="spellStart"/>
      <w:r>
        <w:rPr>
          <w:rFonts w:ascii="Arial" w:hAnsi="Arial" w:cs="Arial"/>
          <w:szCs w:val="24"/>
        </w:rPr>
        <w:t>vantajosidade</w:t>
      </w:r>
      <w:proofErr w:type="spellEnd"/>
      <w:r>
        <w:rPr>
          <w:rFonts w:ascii="Arial" w:hAnsi="Arial" w:cs="Arial"/>
          <w:szCs w:val="24"/>
        </w:rPr>
        <w:t xml:space="preserve"> e economicidade ao ente público ordenador na escala de preços a serem ofertados, bem como pela oportunidade de descentralização operacional das obras, viabilizando efetividade para concomitância da execução.</w:t>
      </w:r>
    </w:p>
    <w:p w:rsidR="00B87FA0" w:rsidRDefault="00673C0A" w:rsidP="00547C9E">
      <w:pPr>
        <w:pStyle w:val="Corpodetexto"/>
        <w:spacing w:line="276" w:lineRule="auto"/>
        <w:rPr>
          <w:rFonts w:ascii="Arial" w:hAnsi="Arial" w:cs="Arial"/>
          <w:szCs w:val="24"/>
        </w:rPr>
      </w:pPr>
      <w:r>
        <w:rPr>
          <w:rFonts w:ascii="Arial" w:hAnsi="Arial" w:cs="Arial"/>
          <w:b/>
          <w:bCs/>
          <w:szCs w:val="24"/>
        </w:rPr>
        <w:t>1.3.</w:t>
      </w:r>
      <w:r>
        <w:rPr>
          <w:rFonts w:ascii="Arial" w:hAnsi="Arial" w:cs="Arial"/>
          <w:szCs w:val="24"/>
        </w:rPr>
        <w:t xml:space="preserve"> O critério de julgamento adotado será o menor preço, nos termos do </w:t>
      </w:r>
      <w:r>
        <w:rPr>
          <w:rFonts w:ascii="Arial" w:hAnsi="Arial" w:cs="Arial"/>
          <w:b/>
          <w:szCs w:val="24"/>
        </w:rPr>
        <w:t>art. 33, inciso I, da Lei n.º 14.133/2021,</w:t>
      </w:r>
      <w:r>
        <w:rPr>
          <w:rFonts w:ascii="Arial" w:hAnsi="Arial" w:cs="Arial"/>
          <w:szCs w:val="24"/>
        </w:rPr>
        <w:t xml:space="preserve"> observadas as exigências contidas neste Edital e seus Anexos quanto às especificações técnicas do objeto.</w:t>
      </w:r>
    </w:p>
    <w:p w:rsidR="00B87FA0" w:rsidRDefault="00673C0A" w:rsidP="00547C9E">
      <w:pPr>
        <w:pStyle w:val="Corpodetexto"/>
        <w:spacing w:line="276" w:lineRule="auto"/>
        <w:rPr>
          <w:rFonts w:ascii="Arial" w:hAnsi="Arial" w:cs="Arial"/>
          <w:b/>
          <w:szCs w:val="24"/>
        </w:rPr>
      </w:pPr>
      <w:r>
        <w:rPr>
          <w:rFonts w:ascii="Arial" w:hAnsi="Arial" w:cs="Arial"/>
          <w:b/>
          <w:bCs/>
          <w:szCs w:val="24"/>
        </w:rPr>
        <w:t>1.4.</w:t>
      </w:r>
      <w:r>
        <w:rPr>
          <w:rFonts w:ascii="Arial" w:hAnsi="Arial" w:cs="Arial"/>
          <w:szCs w:val="24"/>
        </w:rPr>
        <w:t xml:space="preserve"> A licitação será realizada de acordo com as regras específicas para o regime de execução por empreitada por </w:t>
      </w:r>
      <w:r>
        <w:rPr>
          <w:rFonts w:ascii="Arial" w:hAnsi="Arial" w:cs="Arial"/>
          <w:b/>
          <w:szCs w:val="24"/>
        </w:rPr>
        <w:t>preço unitário, nos termos do art. 46, inciso I</w:t>
      </w:r>
      <w:r>
        <w:rPr>
          <w:rFonts w:ascii="Arial" w:hAnsi="Arial" w:cs="Arial"/>
          <w:szCs w:val="24"/>
        </w:rPr>
        <w:t xml:space="preserve">, </w:t>
      </w:r>
      <w:r>
        <w:rPr>
          <w:rFonts w:ascii="Arial" w:hAnsi="Arial" w:cs="Arial"/>
          <w:b/>
          <w:szCs w:val="24"/>
        </w:rPr>
        <w:t>da Lei n.º 14.133/2021.</w:t>
      </w:r>
    </w:p>
    <w:p w:rsidR="00B87FA0" w:rsidRDefault="00673C0A" w:rsidP="00547C9E">
      <w:pPr>
        <w:pStyle w:val="Corpodetexto"/>
        <w:spacing w:line="276" w:lineRule="auto"/>
        <w:rPr>
          <w:rFonts w:ascii="Arial" w:hAnsi="Arial" w:cs="Arial"/>
          <w:szCs w:val="24"/>
        </w:rPr>
      </w:pPr>
      <w:r>
        <w:rPr>
          <w:rFonts w:ascii="Arial" w:hAnsi="Arial" w:cs="Arial"/>
          <w:b/>
          <w:bCs/>
          <w:szCs w:val="24"/>
        </w:rPr>
        <w:t>1.5.</w:t>
      </w:r>
      <w:r>
        <w:rPr>
          <w:rFonts w:ascii="Arial" w:hAnsi="Arial" w:cs="Arial"/>
          <w:szCs w:val="24"/>
        </w:rPr>
        <w:t xml:space="preserve"> A sessão virtual da concorrência eletrônica será realizada no seguinte endereço: </w:t>
      </w:r>
      <w:hyperlink r:id="rId9">
        <w:r>
          <w:rPr>
            <w:rStyle w:val="Hyperlink"/>
            <w:rFonts w:ascii="Arial" w:hAnsi="Arial" w:cs="Arial"/>
            <w:szCs w:val="24"/>
          </w:rPr>
          <w:t>www.bnc.org.br</w:t>
        </w:r>
      </w:hyperlink>
      <w:r>
        <w:rPr>
          <w:rFonts w:ascii="Arial" w:hAnsi="Arial" w:cs="Arial"/>
          <w:szCs w:val="24"/>
        </w:rPr>
        <w:t xml:space="preserve">, </w:t>
      </w:r>
      <w:r w:rsidR="008B2E0A">
        <w:rPr>
          <w:rFonts w:ascii="Arial" w:hAnsi="Arial" w:cs="Arial"/>
          <w:b/>
          <w:bCs/>
          <w:color w:val="000000"/>
          <w:szCs w:val="24"/>
          <w:highlight w:val="yellow"/>
          <w:shd w:val="clear" w:color="auto" w:fill="B4C7DC"/>
        </w:rPr>
        <w:t xml:space="preserve">no DIA 07 DE OUTUBRO DE </w:t>
      </w:r>
      <w:r w:rsidR="00BD2C9B">
        <w:rPr>
          <w:rFonts w:ascii="Arial" w:hAnsi="Arial" w:cs="Arial"/>
          <w:b/>
          <w:bCs/>
          <w:color w:val="000000"/>
          <w:szCs w:val="24"/>
          <w:highlight w:val="yellow"/>
          <w:shd w:val="clear" w:color="auto" w:fill="B4C7DC"/>
        </w:rPr>
        <w:t xml:space="preserve">2026, às </w:t>
      </w:r>
      <w:proofErr w:type="gramStart"/>
      <w:r w:rsidR="008B2E0A">
        <w:rPr>
          <w:rFonts w:ascii="Arial" w:hAnsi="Arial" w:cs="Arial"/>
          <w:b/>
          <w:bCs/>
          <w:color w:val="000000"/>
          <w:szCs w:val="24"/>
          <w:highlight w:val="yellow"/>
          <w:shd w:val="clear" w:color="auto" w:fill="B4C7DC"/>
        </w:rPr>
        <w:t xml:space="preserve">14 </w:t>
      </w:r>
      <w:r w:rsidR="008B2E0A">
        <w:rPr>
          <w:rFonts w:ascii="Arial" w:hAnsi="Arial" w:cs="Arial"/>
          <w:b/>
          <w:bCs/>
          <w:color w:val="000000"/>
          <w:szCs w:val="24"/>
          <w:shd w:val="clear" w:color="auto" w:fill="B4C7DC"/>
        </w:rPr>
        <w:t>H</w:t>
      </w:r>
      <w:proofErr w:type="gramEnd"/>
      <w:r>
        <w:rPr>
          <w:rFonts w:ascii="Arial" w:hAnsi="Arial" w:cs="Arial"/>
          <w:szCs w:val="24"/>
        </w:rPr>
        <w:t xml:space="preserve">, devendo as propostas e os documentos serem enviados </w:t>
      </w:r>
      <w:r>
        <w:rPr>
          <w:rFonts w:ascii="Arial" w:hAnsi="Arial" w:cs="Arial"/>
          <w:b/>
          <w:szCs w:val="24"/>
          <w:highlight w:val="yellow"/>
        </w:rPr>
        <w:t xml:space="preserve">até </w:t>
      </w:r>
      <w:r w:rsidR="00BD2C9B">
        <w:rPr>
          <w:rFonts w:ascii="Arial" w:eastAsia="MS Mincho" w:hAnsi="Arial" w:cs="Arial"/>
          <w:b/>
          <w:bCs/>
          <w:color w:val="000000"/>
          <w:szCs w:val="24"/>
          <w:highlight w:val="yellow"/>
          <w:shd w:val="clear" w:color="auto" w:fill="B4C7DC"/>
        </w:rPr>
        <w:t xml:space="preserve">as </w:t>
      </w:r>
      <w:r w:rsidR="008B2E0A">
        <w:rPr>
          <w:rFonts w:ascii="Arial" w:eastAsia="MS Mincho" w:hAnsi="Arial" w:cs="Arial"/>
          <w:b/>
          <w:bCs/>
          <w:color w:val="000000"/>
          <w:szCs w:val="24"/>
          <w:highlight w:val="yellow"/>
          <w:shd w:val="clear" w:color="auto" w:fill="B4C7DC"/>
        </w:rPr>
        <w:t>13</w:t>
      </w:r>
      <w:r w:rsidR="008B2E0A">
        <w:rPr>
          <w:rFonts w:ascii="Arial" w:eastAsia="MS Mincho" w:hAnsi="Arial" w:cs="Arial"/>
          <w:b/>
          <w:bCs/>
          <w:color w:val="000000"/>
          <w:szCs w:val="24"/>
          <w:shd w:val="clear" w:color="auto" w:fill="B4C7DC"/>
        </w:rPr>
        <w:t xml:space="preserve"> H</w:t>
      </w:r>
      <w:r w:rsidR="00BD2C9B" w:rsidRPr="00BD2C9B">
        <w:rPr>
          <w:rFonts w:ascii="Arial" w:eastAsia="MS Mincho" w:hAnsi="Arial" w:cs="Arial"/>
          <w:b/>
          <w:bCs/>
          <w:color w:val="000000"/>
          <w:szCs w:val="24"/>
        </w:rPr>
        <w:t xml:space="preserve"> </w:t>
      </w:r>
      <w:r>
        <w:rPr>
          <w:rFonts w:ascii="Arial" w:hAnsi="Arial" w:cs="Arial"/>
          <w:szCs w:val="24"/>
        </w:rPr>
        <w:t>deste mesmo dia, sendo que todas as referências de tempo observam o horário de Brasília.</w:t>
      </w:r>
    </w:p>
    <w:p w:rsidR="00B87FA0" w:rsidRDefault="00B87FA0">
      <w:pPr>
        <w:pStyle w:val="Corpodetexto"/>
        <w:spacing w:line="276" w:lineRule="auto"/>
        <w:rPr>
          <w:rFonts w:ascii="Arial" w:hAnsi="Arial" w:cs="Arial"/>
          <w:b/>
          <w:bCs/>
          <w:szCs w:val="24"/>
        </w:rPr>
      </w:pPr>
    </w:p>
    <w:tbl>
      <w:tblPr>
        <w:tblW w:w="5000" w:type="pct"/>
        <w:tblLayout w:type="fixed"/>
        <w:tblCellMar>
          <w:top w:w="55" w:type="dxa"/>
          <w:left w:w="55" w:type="dxa"/>
          <w:bottom w:w="55" w:type="dxa"/>
          <w:right w:w="55" w:type="dxa"/>
        </w:tblCellMar>
        <w:tblLook w:val="0000"/>
      </w:tblPr>
      <w:tblGrid>
        <w:gridCol w:w="9470"/>
      </w:tblGrid>
      <w:tr w:rsidR="00B87FA0">
        <w:tc>
          <w:tcPr>
            <w:tcW w:w="9360" w:type="dxa"/>
            <w:tcBorders>
              <w:top w:val="single" w:sz="2" w:space="0" w:color="000000"/>
              <w:left w:val="single" w:sz="2" w:space="0" w:color="000000"/>
              <w:bottom w:val="single" w:sz="2" w:space="0" w:color="000000"/>
              <w:right w:val="single" w:sz="2" w:space="0" w:color="000000"/>
            </w:tcBorders>
            <w:shd w:val="clear" w:color="auto" w:fill="B2B2B2"/>
          </w:tcPr>
          <w:p w:rsidR="00B87FA0" w:rsidRDefault="00673C0A">
            <w:pPr>
              <w:pStyle w:val="Corpodetexto"/>
              <w:widowControl w:val="0"/>
              <w:spacing w:line="276" w:lineRule="auto"/>
              <w:rPr>
                <w:rFonts w:ascii="Arial" w:hAnsi="Arial" w:cs="Arial"/>
                <w:b/>
                <w:bCs/>
                <w:szCs w:val="24"/>
              </w:rPr>
            </w:pPr>
            <w:r>
              <w:rPr>
                <w:rFonts w:ascii="Arial" w:hAnsi="Arial" w:cs="Arial"/>
                <w:b/>
                <w:bCs/>
                <w:szCs w:val="24"/>
              </w:rPr>
              <w:t>2. DA PARTICIPAÇÃO E REGISTRO CADASTRAL</w:t>
            </w:r>
          </w:p>
        </w:tc>
      </w:tr>
    </w:tbl>
    <w:p w:rsidR="00B87FA0" w:rsidRDefault="00B87FA0">
      <w:pPr>
        <w:spacing w:line="276" w:lineRule="auto"/>
        <w:jc w:val="both"/>
        <w:rPr>
          <w:rFonts w:ascii="Arial" w:hAnsi="Arial" w:cs="Arial"/>
          <w:b/>
          <w:bCs/>
        </w:rPr>
      </w:pPr>
    </w:p>
    <w:p w:rsidR="00B87FA0" w:rsidRDefault="00673C0A">
      <w:pPr>
        <w:pStyle w:val="Corpodetexto"/>
        <w:spacing w:line="276" w:lineRule="auto"/>
        <w:rPr>
          <w:rFonts w:ascii="Arial" w:hAnsi="Arial" w:cs="Arial"/>
          <w:szCs w:val="24"/>
        </w:rPr>
      </w:pPr>
      <w:r>
        <w:rPr>
          <w:rFonts w:ascii="Arial" w:hAnsi="Arial" w:cs="Arial"/>
          <w:b/>
          <w:bCs/>
          <w:szCs w:val="24"/>
        </w:rPr>
        <w:t>2.1.</w:t>
      </w:r>
      <w:r>
        <w:rPr>
          <w:rFonts w:ascii="Arial" w:hAnsi="Arial" w:cs="Arial"/>
          <w:szCs w:val="24"/>
        </w:rPr>
        <w:t xml:space="preserve"> Para participar do certame, o licitante deve providenciar o seu credenciamento, com atribuição de chave e senha, diretamente junto ao provedor do sistema, onde deverá informar-se a respeito do seu funcionamento, regulamento e instruções para a sua correta utilização, sendo de responsabilidade do participante o cadastro prévio do sistema eletrônico.</w:t>
      </w:r>
    </w:p>
    <w:p w:rsidR="00B87FA0" w:rsidRDefault="00673C0A">
      <w:pPr>
        <w:pStyle w:val="Corpodetexto"/>
        <w:spacing w:line="276" w:lineRule="auto"/>
        <w:rPr>
          <w:rFonts w:ascii="Arial" w:hAnsi="Arial" w:cs="Arial"/>
          <w:szCs w:val="24"/>
        </w:rPr>
      </w:pPr>
      <w:r>
        <w:rPr>
          <w:rFonts w:ascii="Arial" w:hAnsi="Arial" w:cs="Arial"/>
          <w:b/>
          <w:bCs/>
          <w:szCs w:val="24"/>
        </w:rPr>
        <w:t>2.2.</w:t>
      </w:r>
      <w:r>
        <w:rPr>
          <w:rFonts w:ascii="Arial" w:hAnsi="Arial" w:cs="Arial"/>
          <w:szCs w:val="24"/>
        </w:rPr>
        <w:t xml:space="preserve"> As instruções para o credenciamento podem ser acessadas no seguinte sítio eletrônico: </w:t>
      </w:r>
      <w:hyperlink r:id="rId10">
        <w:r>
          <w:rPr>
            <w:rStyle w:val="Hyperlink"/>
            <w:rFonts w:ascii="Arial" w:hAnsi="Arial" w:cs="Arial"/>
            <w:szCs w:val="24"/>
          </w:rPr>
          <w:t>www.bnc.org.br</w:t>
        </w:r>
      </w:hyperlink>
      <w:r>
        <w:rPr>
          <w:rFonts w:ascii="Arial" w:hAnsi="Arial" w:cs="Arial"/>
          <w:szCs w:val="24"/>
        </w:rPr>
        <w:t>.</w:t>
      </w:r>
    </w:p>
    <w:p w:rsidR="00B87FA0" w:rsidRDefault="00673C0A">
      <w:pPr>
        <w:pStyle w:val="Corpodetexto"/>
        <w:spacing w:line="276" w:lineRule="auto"/>
        <w:rPr>
          <w:rFonts w:ascii="Arial" w:hAnsi="Arial" w:cs="Arial"/>
          <w:szCs w:val="24"/>
        </w:rPr>
      </w:pPr>
      <w:r>
        <w:rPr>
          <w:rFonts w:ascii="Arial" w:hAnsi="Arial" w:cs="Arial"/>
          <w:b/>
          <w:bCs/>
          <w:szCs w:val="24"/>
        </w:rPr>
        <w:lastRenderedPageBreak/>
        <w:t>2.3.</w:t>
      </w:r>
      <w:r>
        <w:rPr>
          <w:rFonts w:ascii="Arial" w:hAnsi="Arial" w:cs="Arial"/>
          <w:szCs w:val="24"/>
        </w:rPr>
        <w:t xml:space="preserve"> É de responsabilidade do licitante, além de se credenciar previamente no sistema eletrônico utilizado no certame e de cumprir as regras do presente edital: </w:t>
      </w:r>
    </w:p>
    <w:p w:rsidR="00B87FA0" w:rsidRDefault="00673C0A">
      <w:pPr>
        <w:pStyle w:val="Corpodetexto"/>
        <w:spacing w:line="276" w:lineRule="auto"/>
        <w:rPr>
          <w:rFonts w:ascii="Arial" w:hAnsi="Arial" w:cs="Arial"/>
          <w:szCs w:val="24"/>
        </w:rPr>
      </w:pPr>
      <w:r>
        <w:rPr>
          <w:rFonts w:ascii="Arial" w:hAnsi="Arial" w:cs="Arial"/>
          <w:b/>
          <w:bCs/>
          <w:szCs w:val="24"/>
        </w:rPr>
        <w:t>2.3.1.</w:t>
      </w:r>
      <w:r>
        <w:rPr>
          <w:rFonts w:ascii="Arial" w:hAnsi="Arial" w:cs="Arial"/>
          <w:szCs w:val="24"/>
        </w:rPr>
        <w:t xml:space="preserve"> Responsabilizar-se formalmente pelas transações efetuadas em seu nome, assumir como firmes e verdadeiras suas propostas e seus lances, inclusive os atos </w:t>
      </w:r>
      <w:proofErr w:type="gramStart"/>
      <w:r>
        <w:rPr>
          <w:rFonts w:ascii="Arial" w:hAnsi="Arial" w:cs="Arial"/>
          <w:szCs w:val="24"/>
        </w:rPr>
        <w:t>praticados diretamente ou por seu representante, excluída</w:t>
      </w:r>
      <w:proofErr w:type="gramEnd"/>
      <w:r>
        <w:rPr>
          <w:rFonts w:ascii="Arial" w:hAnsi="Arial" w:cs="Arial"/>
          <w:szCs w:val="24"/>
        </w:rPr>
        <w:t xml:space="preserve"> a responsabilidade do provedor do sistema ou do órgão ou entidade promotora da licitação por eventuais danos decorrentes de uso indevido da senha, ainda que por terceiros;</w:t>
      </w:r>
    </w:p>
    <w:p w:rsidR="00B87FA0" w:rsidRDefault="00673C0A">
      <w:pPr>
        <w:pStyle w:val="Corpodetexto"/>
        <w:spacing w:line="276" w:lineRule="auto"/>
        <w:rPr>
          <w:rFonts w:ascii="Arial" w:hAnsi="Arial" w:cs="Arial"/>
          <w:szCs w:val="24"/>
        </w:rPr>
      </w:pPr>
      <w:r>
        <w:rPr>
          <w:rFonts w:ascii="Arial" w:hAnsi="Arial" w:cs="Arial"/>
          <w:b/>
          <w:bCs/>
          <w:szCs w:val="24"/>
        </w:rPr>
        <w:t xml:space="preserve">2.3.2. </w:t>
      </w:r>
      <w:r>
        <w:rPr>
          <w:rFonts w:ascii="Arial" w:hAnsi="Arial" w:cs="Arial"/>
          <w:szCs w:val="24"/>
        </w:rPr>
        <w:t>Acompanhar as operações no sistema eletrônico durante o processo licitatório e responsabilizar-se pelo ônus decorrente da perda de negócios diante da inobservância de mensagens emitidas pelo sistema ou de sua desconexão;</w:t>
      </w:r>
    </w:p>
    <w:p w:rsidR="00B87FA0" w:rsidRDefault="00673C0A">
      <w:pPr>
        <w:pStyle w:val="Corpodetexto"/>
        <w:spacing w:line="276" w:lineRule="auto"/>
        <w:rPr>
          <w:rFonts w:ascii="Arial" w:hAnsi="Arial" w:cs="Arial"/>
          <w:szCs w:val="24"/>
        </w:rPr>
      </w:pPr>
      <w:r>
        <w:rPr>
          <w:rFonts w:ascii="Arial" w:hAnsi="Arial" w:cs="Arial"/>
          <w:b/>
          <w:bCs/>
          <w:szCs w:val="24"/>
        </w:rPr>
        <w:t xml:space="preserve">2.3.3. </w:t>
      </w:r>
      <w:r>
        <w:rPr>
          <w:rFonts w:ascii="Arial" w:hAnsi="Arial" w:cs="Arial"/>
          <w:szCs w:val="24"/>
        </w:rPr>
        <w:t>Comunicar imediatamente ao provedor do sistema qualquer acontecimento que possa comprometer o sigilo ou a inviabilidade do uso da senha, para imediato bloqueio de acesso;</w:t>
      </w:r>
    </w:p>
    <w:p w:rsidR="00B87FA0" w:rsidRDefault="00673C0A">
      <w:pPr>
        <w:pStyle w:val="Corpodetexto"/>
        <w:spacing w:line="276" w:lineRule="auto"/>
        <w:rPr>
          <w:rFonts w:ascii="Arial" w:hAnsi="Arial" w:cs="Arial"/>
          <w:szCs w:val="24"/>
        </w:rPr>
      </w:pPr>
      <w:r>
        <w:rPr>
          <w:rFonts w:ascii="Arial" w:hAnsi="Arial" w:cs="Arial"/>
          <w:b/>
          <w:bCs/>
          <w:szCs w:val="24"/>
        </w:rPr>
        <w:t>2.3.4.</w:t>
      </w:r>
      <w:r>
        <w:rPr>
          <w:rFonts w:ascii="Arial" w:hAnsi="Arial" w:cs="Arial"/>
          <w:szCs w:val="24"/>
        </w:rPr>
        <w:t xml:space="preserve"> Utilizar a chave de identificação e a senha de acesso para participar </w:t>
      </w:r>
      <w:r>
        <w:rPr>
          <w:rFonts w:ascii="Arial" w:hAnsi="Arial" w:cs="Arial"/>
          <w:color w:val="000000"/>
          <w:szCs w:val="24"/>
        </w:rPr>
        <w:t xml:space="preserve">da </w:t>
      </w:r>
      <w:r>
        <w:rPr>
          <w:rFonts w:ascii="Arial" w:hAnsi="Arial" w:cs="Arial"/>
          <w:b/>
          <w:color w:val="000000"/>
          <w:szCs w:val="24"/>
        </w:rPr>
        <w:t>concorrência</w:t>
      </w:r>
      <w:r>
        <w:rPr>
          <w:rFonts w:ascii="Arial" w:hAnsi="Arial" w:cs="Arial"/>
          <w:b/>
          <w:szCs w:val="24"/>
        </w:rPr>
        <w:t xml:space="preserve"> na forma eletrônica;</w:t>
      </w:r>
      <w:r>
        <w:rPr>
          <w:rFonts w:ascii="Arial" w:hAnsi="Arial" w:cs="Arial"/>
          <w:szCs w:val="24"/>
        </w:rPr>
        <w:t xml:space="preserve"> e</w:t>
      </w:r>
    </w:p>
    <w:p w:rsidR="00B87FA0" w:rsidRDefault="00673C0A">
      <w:pPr>
        <w:pStyle w:val="Corpodetexto"/>
        <w:spacing w:line="276" w:lineRule="auto"/>
        <w:rPr>
          <w:rFonts w:ascii="Arial" w:hAnsi="Arial" w:cs="Arial"/>
          <w:szCs w:val="24"/>
        </w:rPr>
      </w:pPr>
      <w:r>
        <w:rPr>
          <w:rFonts w:ascii="Arial" w:hAnsi="Arial" w:cs="Arial"/>
          <w:b/>
          <w:bCs/>
          <w:szCs w:val="24"/>
        </w:rPr>
        <w:t xml:space="preserve">2.3.5. </w:t>
      </w:r>
      <w:r>
        <w:rPr>
          <w:rFonts w:ascii="Arial" w:hAnsi="Arial" w:cs="Arial"/>
          <w:szCs w:val="24"/>
        </w:rPr>
        <w:t>Solicitar o cancelamento da chave de identificação ou da senha de acesso por interesse próprio.</w:t>
      </w:r>
    </w:p>
    <w:p w:rsidR="00B87FA0" w:rsidRDefault="00673C0A">
      <w:pPr>
        <w:pStyle w:val="Corpodetexto"/>
        <w:spacing w:line="276" w:lineRule="auto"/>
        <w:rPr>
          <w:rFonts w:ascii="Arial" w:hAnsi="Arial" w:cs="Arial"/>
          <w:b/>
          <w:bCs/>
          <w:szCs w:val="24"/>
        </w:rPr>
      </w:pPr>
      <w:r>
        <w:rPr>
          <w:rFonts w:ascii="Arial" w:hAnsi="Arial" w:cs="Arial"/>
          <w:b/>
          <w:bCs/>
          <w:szCs w:val="24"/>
        </w:rPr>
        <w:t>2.4. Poderão participar da presente licitação todos os interessados do ramo pertinente, que comprovarem eficazmente os requisitos deste Edital.</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2.4.1.</w:t>
      </w:r>
      <w:r>
        <w:rPr>
          <w:rFonts w:ascii="Arial" w:hAnsi="Arial" w:cs="Arial"/>
          <w:color w:val="000000"/>
          <w:szCs w:val="24"/>
        </w:rPr>
        <w:t xml:space="preserve"> O registro prévio cadastral aos interessados poderá se realizar através do sistema de registro cadastral unificado</w:t>
      </w:r>
      <w:proofErr w:type="gramStart"/>
      <w:r>
        <w:rPr>
          <w:rFonts w:ascii="Arial" w:hAnsi="Arial" w:cs="Arial"/>
          <w:color w:val="000000"/>
          <w:szCs w:val="24"/>
        </w:rPr>
        <w:t>, seja</w:t>
      </w:r>
      <w:proofErr w:type="gramEnd"/>
      <w:r>
        <w:rPr>
          <w:rFonts w:ascii="Arial" w:hAnsi="Arial" w:cs="Arial"/>
          <w:color w:val="000000"/>
          <w:szCs w:val="24"/>
        </w:rPr>
        <w:t xml:space="preserve"> o disponível no Portal Nacional de Contratações Públicas (PNCP), SICAF, bem como do próprio Poder Executivo de Resende/RJ, art. 87 da Lei nº 14.133/2021. </w:t>
      </w:r>
    </w:p>
    <w:p w:rsidR="00B87FA0" w:rsidRDefault="00673C0A">
      <w:pPr>
        <w:pStyle w:val="Corpodetexto"/>
        <w:spacing w:line="276" w:lineRule="auto"/>
        <w:rPr>
          <w:rFonts w:ascii="Arial" w:hAnsi="Arial" w:cs="Arial"/>
          <w:szCs w:val="24"/>
        </w:rPr>
      </w:pPr>
      <w:r>
        <w:rPr>
          <w:rFonts w:ascii="Arial" w:hAnsi="Arial" w:cs="Arial"/>
          <w:b/>
          <w:bCs/>
          <w:color w:val="000000"/>
          <w:szCs w:val="24"/>
        </w:rPr>
        <w:t>2.5</w:t>
      </w:r>
      <w:r>
        <w:rPr>
          <w:rFonts w:ascii="Arial" w:hAnsi="Arial" w:cs="Arial"/>
          <w:color w:val="000000"/>
          <w:szCs w:val="24"/>
        </w:rPr>
        <w:t xml:space="preserve">. A participante que pretender utilizar os benefícios previstos nos art. 42 a 45 da </w:t>
      </w:r>
      <w:r>
        <w:rPr>
          <w:rFonts w:ascii="Arial" w:hAnsi="Arial" w:cs="Arial"/>
          <w:szCs w:val="24"/>
        </w:rPr>
        <w:t xml:space="preserve">Lei Complementar 123, de 14 de dezembro de 2006, alterada pela Lei Complementar 147/2014, a ME, EPP, MEI ou Cooperativa, que se enquadre na receita de ME ou EPP, deverá apresentar declaração de ser elegível aos benefícios do tratamento aludido, nos termos do Decreto 8.538/2015. </w:t>
      </w:r>
    </w:p>
    <w:p w:rsidR="00B87FA0" w:rsidRDefault="00673C0A">
      <w:pPr>
        <w:pStyle w:val="Corpodetexto"/>
        <w:spacing w:line="276" w:lineRule="auto"/>
        <w:rPr>
          <w:rFonts w:ascii="Arial" w:hAnsi="Arial" w:cs="Arial"/>
          <w:szCs w:val="24"/>
        </w:rPr>
      </w:pPr>
      <w:r>
        <w:rPr>
          <w:rFonts w:ascii="Arial" w:hAnsi="Arial" w:cs="Arial"/>
          <w:b/>
          <w:bCs/>
          <w:szCs w:val="24"/>
        </w:rPr>
        <w:t>2.6.</w:t>
      </w:r>
      <w:r>
        <w:rPr>
          <w:rFonts w:ascii="Arial" w:hAnsi="Arial" w:cs="Arial"/>
          <w:szCs w:val="24"/>
        </w:rPr>
        <w:t xml:space="preserve"> Em caso de necessidade de </w:t>
      </w:r>
      <w:proofErr w:type="spellStart"/>
      <w:r>
        <w:rPr>
          <w:rFonts w:ascii="Arial" w:hAnsi="Arial" w:cs="Arial"/>
          <w:szCs w:val="24"/>
        </w:rPr>
        <w:t>desenquadramento</w:t>
      </w:r>
      <w:proofErr w:type="spellEnd"/>
      <w:r>
        <w:rPr>
          <w:rFonts w:ascii="Arial" w:hAnsi="Arial" w:cs="Arial"/>
          <w:szCs w:val="24"/>
        </w:rPr>
        <w:t xml:space="preserve"> da condição de microempresa ou empresa de pequeno porte, ou seja, quando houver faturamento superior na respectiva legislação supracitada, compete aos licitantes interessados solicitá-lo. Caso o licitante não adote as providências necessárias para o </w:t>
      </w:r>
      <w:proofErr w:type="spellStart"/>
      <w:r>
        <w:rPr>
          <w:rFonts w:ascii="Arial" w:hAnsi="Arial" w:cs="Arial"/>
          <w:szCs w:val="24"/>
        </w:rPr>
        <w:t>desenquadramento</w:t>
      </w:r>
      <w:proofErr w:type="spellEnd"/>
      <w:r>
        <w:rPr>
          <w:rFonts w:ascii="Arial" w:hAnsi="Arial" w:cs="Arial"/>
          <w:szCs w:val="24"/>
        </w:rPr>
        <w:t xml:space="preserve"> e usufrua (ou tente usufruir) indevidamente dos benefícios extensíveis a esse enquadramento, poderá ser declarado inidôneo (art. 13, § 1º, do Decreto 8.538/2015).</w:t>
      </w:r>
    </w:p>
    <w:p w:rsidR="00B87FA0" w:rsidRDefault="00673C0A">
      <w:pPr>
        <w:pStyle w:val="Corpodetexto"/>
        <w:spacing w:line="276" w:lineRule="auto"/>
        <w:rPr>
          <w:rFonts w:ascii="Arial" w:hAnsi="Arial" w:cs="Arial"/>
          <w:szCs w:val="24"/>
        </w:rPr>
      </w:pPr>
      <w:r>
        <w:rPr>
          <w:rFonts w:ascii="Arial" w:hAnsi="Arial" w:cs="Arial"/>
          <w:b/>
          <w:bCs/>
          <w:szCs w:val="24"/>
        </w:rPr>
        <w:t>2.7.</w:t>
      </w:r>
      <w:r>
        <w:rPr>
          <w:rFonts w:ascii="Arial" w:hAnsi="Arial" w:cs="Arial"/>
          <w:szCs w:val="24"/>
        </w:rPr>
        <w:t xml:space="preserve"> A microempresa e a empresa de pequeno porte e a cooperativa que atender ao item 2.5, mas possuir restrição em qualquer dos documentos de regularidade fiscal (Certidão Negativa de Tributos Municipais, Certidão Negativa de Débito Junto ao INSS – CND) e de regularidade trabalhista (Certidão de Regularidade Junto ao FGTS), terá sua habilitação condicionada à apresentação de nova documentação, que comprove a sua regularidade, no prazo de </w:t>
      </w:r>
      <w:r>
        <w:rPr>
          <w:rFonts w:ascii="Arial" w:hAnsi="Arial" w:cs="Arial"/>
          <w:b/>
          <w:bCs/>
          <w:szCs w:val="24"/>
        </w:rPr>
        <w:t>cinco dias úteis</w:t>
      </w:r>
      <w:r>
        <w:rPr>
          <w:rFonts w:ascii="Arial" w:hAnsi="Arial" w:cs="Arial"/>
          <w:szCs w:val="24"/>
        </w:rPr>
        <w:t>, a contar da data em que for declarada como vencedora do certame.</w:t>
      </w:r>
    </w:p>
    <w:p w:rsidR="00B87FA0" w:rsidRDefault="00673C0A">
      <w:pPr>
        <w:pStyle w:val="Corpodetexto"/>
        <w:spacing w:line="276" w:lineRule="auto"/>
        <w:rPr>
          <w:rFonts w:ascii="Arial" w:hAnsi="Arial" w:cs="Arial"/>
          <w:szCs w:val="24"/>
        </w:rPr>
      </w:pPr>
      <w:r>
        <w:rPr>
          <w:rFonts w:ascii="Arial" w:hAnsi="Arial" w:cs="Arial"/>
          <w:b/>
          <w:bCs/>
          <w:szCs w:val="24"/>
        </w:rPr>
        <w:lastRenderedPageBreak/>
        <w:t xml:space="preserve">2.8. </w:t>
      </w:r>
      <w:r>
        <w:rPr>
          <w:rFonts w:ascii="Arial" w:hAnsi="Arial" w:cs="Arial"/>
          <w:szCs w:val="24"/>
        </w:rPr>
        <w:t>O benefício de que trata o item anterior não eximirá a microempresa, a empresa de pequeno porte e a cooperativa da apresentação de todos os documentos, ainda que apresentem alguma restrição.</w:t>
      </w:r>
    </w:p>
    <w:p w:rsidR="00B87FA0" w:rsidRDefault="00673C0A">
      <w:pPr>
        <w:pStyle w:val="Corpodetexto"/>
        <w:spacing w:line="276" w:lineRule="auto"/>
        <w:rPr>
          <w:rFonts w:ascii="Arial" w:hAnsi="Arial" w:cs="Arial"/>
          <w:szCs w:val="24"/>
        </w:rPr>
      </w:pPr>
      <w:r>
        <w:rPr>
          <w:rFonts w:ascii="Arial" w:hAnsi="Arial" w:cs="Arial"/>
          <w:b/>
          <w:bCs/>
          <w:szCs w:val="24"/>
        </w:rPr>
        <w:t xml:space="preserve">2.9. </w:t>
      </w:r>
      <w:r>
        <w:rPr>
          <w:rFonts w:ascii="Arial" w:hAnsi="Arial" w:cs="Arial"/>
          <w:szCs w:val="24"/>
        </w:rPr>
        <w:t xml:space="preserve">O prazo de que trata o item 2.7 poderá ser </w:t>
      </w:r>
      <w:proofErr w:type="gramStart"/>
      <w:r>
        <w:rPr>
          <w:rFonts w:ascii="Arial" w:hAnsi="Arial" w:cs="Arial"/>
          <w:szCs w:val="24"/>
        </w:rPr>
        <w:t>prorrogado uma única vez</w:t>
      </w:r>
      <w:proofErr w:type="gramEnd"/>
      <w:r>
        <w:rPr>
          <w:rFonts w:ascii="Arial" w:hAnsi="Arial" w:cs="Arial"/>
          <w:szCs w:val="24"/>
        </w:rPr>
        <w:t>, por igual período, a critério da Administração, desde que seja requerido pelo interessado, de forma motivada e durante o transcurso do respectivo prazo.</w:t>
      </w:r>
    </w:p>
    <w:p w:rsidR="00B87FA0" w:rsidRDefault="00673C0A">
      <w:pPr>
        <w:pStyle w:val="Corpodetexto"/>
        <w:spacing w:line="276" w:lineRule="auto"/>
        <w:rPr>
          <w:rFonts w:ascii="Arial" w:hAnsi="Arial" w:cs="Arial"/>
          <w:szCs w:val="24"/>
        </w:rPr>
      </w:pPr>
      <w:r>
        <w:rPr>
          <w:rFonts w:ascii="Arial" w:hAnsi="Arial" w:cs="Arial"/>
          <w:b/>
          <w:bCs/>
          <w:szCs w:val="24"/>
        </w:rPr>
        <w:t>2.10.</w:t>
      </w:r>
      <w:r>
        <w:rPr>
          <w:rFonts w:ascii="Arial" w:hAnsi="Arial" w:cs="Arial"/>
          <w:szCs w:val="24"/>
        </w:rPr>
        <w:t xml:space="preserve"> A não regularização da documentação, nos prazos fixados nos itens 2.7 e 2.9, </w:t>
      </w:r>
      <w:proofErr w:type="gramStart"/>
      <w:r>
        <w:rPr>
          <w:rFonts w:ascii="Arial" w:hAnsi="Arial" w:cs="Arial"/>
          <w:szCs w:val="24"/>
        </w:rPr>
        <w:t>implicará</w:t>
      </w:r>
      <w:proofErr w:type="gramEnd"/>
      <w:r>
        <w:rPr>
          <w:rFonts w:ascii="Arial" w:hAnsi="Arial" w:cs="Arial"/>
          <w:szCs w:val="24"/>
        </w:rPr>
        <w:t xml:space="preserve"> na decadência do direito à contratação, sem prejuízo das penalidades previstas neste edital, sendo facultado à Administração convocar os licitantes remanescentes, na ordem de classificação, para a assinatura do contrato, ou revogar a licitação.</w:t>
      </w:r>
    </w:p>
    <w:p w:rsidR="00B87FA0" w:rsidRDefault="00673C0A">
      <w:pPr>
        <w:pStyle w:val="Corpodetexto"/>
        <w:spacing w:line="276" w:lineRule="auto"/>
        <w:rPr>
          <w:rFonts w:ascii="Arial" w:hAnsi="Arial" w:cs="Arial"/>
          <w:szCs w:val="24"/>
        </w:rPr>
      </w:pPr>
      <w:r>
        <w:rPr>
          <w:rFonts w:ascii="Arial" w:hAnsi="Arial" w:cs="Arial"/>
          <w:b/>
          <w:bCs/>
          <w:szCs w:val="24"/>
        </w:rPr>
        <w:t>2.11.</w:t>
      </w:r>
      <w:r>
        <w:rPr>
          <w:rFonts w:ascii="Arial" w:hAnsi="Arial" w:cs="Arial"/>
          <w:szCs w:val="24"/>
        </w:rPr>
        <w:t xml:space="preserve"> Não poderão participar da presente licitação </w:t>
      </w:r>
      <w:proofErr w:type="gramStart"/>
      <w:r>
        <w:rPr>
          <w:rFonts w:ascii="Arial" w:hAnsi="Arial" w:cs="Arial"/>
          <w:szCs w:val="24"/>
        </w:rPr>
        <w:t>as empresas que possuírem as seguintes restrições, a serem conferidas pelo agente de contratação e/ou</w:t>
      </w:r>
      <w:proofErr w:type="gramEnd"/>
      <w:r>
        <w:rPr>
          <w:rFonts w:ascii="Arial" w:hAnsi="Arial" w:cs="Arial"/>
          <w:szCs w:val="24"/>
        </w:rPr>
        <w:t xml:space="preserve"> comissão de contratação ou pela equipe de apoio:</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2.11.1.</w:t>
      </w:r>
      <w:r>
        <w:rPr>
          <w:rFonts w:ascii="Arial" w:hAnsi="Arial" w:cs="Arial"/>
          <w:color w:val="000000"/>
          <w:szCs w:val="24"/>
        </w:rPr>
        <w:t xml:space="preserve"> Declarada inidônea de acordo com o previsto no inciso IV do art. 156 da Lei n.º 14.133/2021 e que não tenha restabelecido sua idoneidade;</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2.11.2.</w:t>
      </w:r>
      <w:r>
        <w:rPr>
          <w:rFonts w:ascii="Arial" w:hAnsi="Arial" w:cs="Arial"/>
          <w:color w:val="000000"/>
          <w:szCs w:val="24"/>
        </w:rPr>
        <w:t xml:space="preserve"> Com falência decretada;</w:t>
      </w:r>
    </w:p>
    <w:p w:rsidR="00B87FA0" w:rsidRDefault="00673C0A">
      <w:pPr>
        <w:pStyle w:val="Corpodetexto"/>
        <w:spacing w:line="276" w:lineRule="auto"/>
        <w:ind w:left="283"/>
        <w:rPr>
          <w:rFonts w:ascii="Arial" w:hAnsi="Arial" w:cs="Arial"/>
          <w:szCs w:val="24"/>
        </w:rPr>
      </w:pPr>
      <w:proofErr w:type="gramStart"/>
      <w:r>
        <w:rPr>
          <w:rFonts w:ascii="Arial" w:hAnsi="Arial" w:cs="Arial"/>
          <w:b/>
          <w:bCs/>
          <w:color w:val="000000"/>
          <w:szCs w:val="24"/>
        </w:rPr>
        <w:t>2.11.3.</w:t>
      </w:r>
      <w:proofErr w:type="gramEnd"/>
      <w:r>
        <w:rPr>
          <w:rFonts w:ascii="Arial" w:eastAsia="Times New Roman" w:hAnsi="Arial" w:cs="Arial"/>
          <w:color w:val="000000"/>
          <w:szCs w:val="24"/>
        </w:rPr>
        <w:t>E</w:t>
      </w:r>
      <w:r>
        <w:rPr>
          <w:rFonts w:ascii="Arial" w:hAnsi="Arial" w:cs="Arial"/>
          <w:color w:val="000000"/>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2.11.4.</w:t>
      </w:r>
      <w:r>
        <w:rPr>
          <w:rFonts w:ascii="Arial" w:hAnsi="Arial" w:cs="Arial"/>
          <w:color w:val="000000"/>
          <w:szCs w:val="24"/>
        </w:rPr>
        <w:t xml:space="preserve"> Suspensa pela Prefeitura de Resende;</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2.11.5.</w:t>
      </w:r>
      <w:r>
        <w:rPr>
          <w:rFonts w:ascii="Arial" w:hAnsi="Arial" w:cs="Arial"/>
          <w:color w:val="000000"/>
          <w:szCs w:val="24"/>
        </w:rPr>
        <w:t xml:space="preserve"> Pessoa jurídica que, dentre seus dirigentes, responsáveis técnicos ou legais, dentre suas equipes técnicas, bem assim dentre eventuais subcontratados figure quem seja ocupante de cargo ou emprego na Administração Direta ou Indireta do Município de Resende/RJ;</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2.11.6.</w:t>
      </w:r>
      <w:r>
        <w:rPr>
          <w:rFonts w:ascii="Arial" w:hAnsi="Arial" w:cs="Arial"/>
          <w:color w:val="000000"/>
          <w:szCs w:val="24"/>
        </w:rPr>
        <w:t xml:space="preserve"> De servidores ou dirigentes e da entidade contratante ou responsável.</w:t>
      </w:r>
    </w:p>
    <w:p w:rsidR="00B87FA0" w:rsidRDefault="00673C0A">
      <w:pPr>
        <w:spacing w:line="276" w:lineRule="auto"/>
        <w:ind w:left="340"/>
        <w:jc w:val="both"/>
        <w:rPr>
          <w:rFonts w:ascii="Arial" w:hAnsi="Arial" w:cs="Arial"/>
          <w:b/>
          <w:bCs/>
        </w:rPr>
      </w:pPr>
      <w:r>
        <w:rPr>
          <w:rFonts w:ascii="Arial" w:hAnsi="Arial" w:cs="Arial"/>
          <w:b/>
          <w:bCs/>
          <w:color w:val="000000"/>
        </w:rPr>
        <w:t xml:space="preserve">2.11.7. </w:t>
      </w:r>
      <w:r>
        <w:rPr>
          <w:rFonts w:ascii="Arial" w:hAnsi="Arial" w:cs="Arial"/>
          <w:color w:val="000000"/>
        </w:rPr>
        <w:t xml:space="preserve"> Que possuam em seu quadro </w:t>
      </w:r>
      <w:r>
        <w:rPr>
          <w:rFonts w:ascii="Arial" w:hAnsi="Arial" w:cs="Arial"/>
          <w:bCs/>
          <w:color w:val="000000"/>
        </w:rPr>
        <w:t xml:space="preserve">societário ou participe dos seus quadros funcionais, profissional que 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inciso IV do artigo </w:t>
      </w:r>
      <w:r>
        <w:rPr>
          <w:rFonts w:ascii="Arial" w:hAnsi="Arial" w:cs="Arial"/>
          <w:color w:val="000000"/>
        </w:rPr>
        <w:t>14 da Lei Federal n° 14.133/21.</w:t>
      </w:r>
    </w:p>
    <w:p w:rsidR="00B87FA0" w:rsidRDefault="00B87FA0">
      <w:pPr>
        <w:spacing w:line="276" w:lineRule="auto"/>
        <w:ind w:left="340"/>
        <w:jc w:val="both"/>
        <w:rPr>
          <w:rFonts w:ascii="Arial" w:hAnsi="Arial" w:cs="Arial"/>
          <w:shd w:val="clear" w:color="auto" w:fill="CCCCCC"/>
        </w:rPr>
      </w:pPr>
    </w:p>
    <w:tbl>
      <w:tblPr>
        <w:tblW w:w="5000" w:type="pct"/>
        <w:tblLayout w:type="fixed"/>
        <w:tblCellMar>
          <w:top w:w="55" w:type="dxa"/>
          <w:left w:w="55" w:type="dxa"/>
          <w:bottom w:w="55" w:type="dxa"/>
          <w:right w:w="55" w:type="dxa"/>
        </w:tblCellMar>
        <w:tblLook w:val="0000"/>
      </w:tblPr>
      <w:tblGrid>
        <w:gridCol w:w="9470"/>
      </w:tblGrid>
      <w:tr w:rsidR="00B87FA0">
        <w:tc>
          <w:tcPr>
            <w:tcW w:w="9360" w:type="dxa"/>
            <w:tcBorders>
              <w:top w:val="single" w:sz="2" w:space="0" w:color="000000"/>
              <w:left w:val="single" w:sz="2" w:space="0" w:color="000000"/>
              <w:bottom w:val="single" w:sz="2" w:space="0" w:color="000000"/>
              <w:right w:val="single" w:sz="2" w:space="0" w:color="000000"/>
            </w:tcBorders>
            <w:shd w:val="clear" w:color="auto" w:fill="B2B2B2"/>
          </w:tcPr>
          <w:p w:rsidR="00B87FA0" w:rsidRDefault="00673C0A">
            <w:pPr>
              <w:pStyle w:val="Corpodetexto"/>
              <w:widowControl w:val="0"/>
              <w:spacing w:line="276" w:lineRule="auto"/>
              <w:rPr>
                <w:rFonts w:ascii="Arial" w:hAnsi="Arial" w:cs="Arial"/>
                <w:b/>
                <w:bCs/>
                <w:szCs w:val="24"/>
              </w:rPr>
            </w:pPr>
            <w:r>
              <w:rPr>
                <w:rFonts w:ascii="Arial" w:hAnsi="Arial" w:cs="Arial"/>
                <w:b/>
                <w:bCs/>
                <w:szCs w:val="24"/>
              </w:rPr>
              <w:t>3. DOS PRAZOS GERAIS</w:t>
            </w:r>
          </w:p>
        </w:tc>
      </w:tr>
    </w:tbl>
    <w:p w:rsidR="00B87FA0" w:rsidRDefault="00B87FA0">
      <w:pPr>
        <w:spacing w:line="276" w:lineRule="auto"/>
        <w:rPr>
          <w:rFonts w:ascii="Arial" w:hAnsi="Arial" w:cs="Arial"/>
          <w:shd w:val="clear" w:color="auto" w:fill="CCCCCC"/>
        </w:rPr>
      </w:pPr>
    </w:p>
    <w:p w:rsidR="00B87FA0" w:rsidRDefault="00673C0A">
      <w:pPr>
        <w:pStyle w:val="Corpodetexto"/>
        <w:spacing w:line="276" w:lineRule="auto"/>
        <w:rPr>
          <w:rFonts w:ascii="Arial" w:hAnsi="Arial" w:cs="Arial"/>
          <w:szCs w:val="24"/>
        </w:rPr>
      </w:pPr>
      <w:r>
        <w:rPr>
          <w:rFonts w:ascii="Arial" w:hAnsi="Arial" w:cs="Arial"/>
          <w:b/>
          <w:bCs/>
          <w:color w:val="000000"/>
          <w:szCs w:val="24"/>
        </w:rPr>
        <w:t>3.1.</w:t>
      </w:r>
      <w:r>
        <w:rPr>
          <w:rFonts w:ascii="Arial" w:hAnsi="Arial" w:cs="Arial"/>
          <w:color w:val="000000"/>
          <w:szCs w:val="24"/>
        </w:rPr>
        <w:t xml:space="preserve"> Na contagem dos prazos estabelecidos neste Edital, excluir-se-á o dia do início e incluir-se-á o do vencimento.</w:t>
      </w:r>
    </w:p>
    <w:p w:rsidR="00B87FA0" w:rsidRDefault="00673C0A">
      <w:pPr>
        <w:pStyle w:val="Corpodetexto"/>
        <w:spacing w:line="276" w:lineRule="auto"/>
        <w:rPr>
          <w:rFonts w:ascii="Arial" w:hAnsi="Arial" w:cs="Arial"/>
          <w:szCs w:val="24"/>
        </w:rPr>
      </w:pPr>
      <w:r>
        <w:rPr>
          <w:rFonts w:ascii="Arial" w:hAnsi="Arial" w:cs="Arial"/>
          <w:b/>
          <w:bCs/>
          <w:color w:val="000000"/>
          <w:szCs w:val="24"/>
        </w:rPr>
        <w:t>3.2.</w:t>
      </w:r>
      <w:r>
        <w:rPr>
          <w:rFonts w:ascii="Arial" w:hAnsi="Arial" w:cs="Arial"/>
          <w:color w:val="000000"/>
          <w:szCs w:val="24"/>
        </w:rPr>
        <w:t xml:space="preserve"> Só se iniciam e vencem os prazos referidos neste edital em dias úteis.</w:t>
      </w:r>
    </w:p>
    <w:p w:rsidR="00B87FA0" w:rsidRDefault="00673C0A">
      <w:pPr>
        <w:pStyle w:val="Corpodetexto"/>
        <w:spacing w:line="276" w:lineRule="auto"/>
        <w:rPr>
          <w:rFonts w:ascii="Arial" w:hAnsi="Arial" w:cs="Arial"/>
          <w:szCs w:val="24"/>
        </w:rPr>
      </w:pPr>
      <w:r>
        <w:rPr>
          <w:rFonts w:ascii="Arial" w:hAnsi="Arial" w:cs="Arial"/>
          <w:b/>
          <w:bCs/>
          <w:color w:val="000000"/>
          <w:szCs w:val="24"/>
        </w:rPr>
        <w:lastRenderedPageBreak/>
        <w:t>3.3.</w:t>
      </w:r>
      <w:r>
        <w:rPr>
          <w:rFonts w:ascii="Arial" w:hAnsi="Arial" w:cs="Arial"/>
          <w:color w:val="000000"/>
          <w:szCs w:val="24"/>
        </w:rPr>
        <w:t xml:space="preserve"> As obras, objeto desta licitação, deverão ser efetivadas em prazo máximo não superior a </w:t>
      </w:r>
      <w:proofErr w:type="gramStart"/>
      <w:r w:rsidR="00E876DC" w:rsidRPr="00E876DC">
        <w:rPr>
          <w:rFonts w:ascii="Arial" w:hAnsi="Arial" w:cs="Arial"/>
          <w:b/>
        </w:rPr>
        <w:t>3</w:t>
      </w:r>
      <w:proofErr w:type="gramEnd"/>
      <w:r w:rsidR="00E876DC" w:rsidRPr="00E876DC">
        <w:rPr>
          <w:rFonts w:ascii="Arial" w:hAnsi="Arial" w:cs="Arial"/>
          <w:b/>
        </w:rPr>
        <w:t xml:space="preserve"> (três) meses</w:t>
      </w:r>
      <w:r w:rsidRPr="00E876DC">
        <w:rPr>
          <w:rFonts w:ascii="Arial" w:hAnsi="Arial" w:cs="Arial"/>
          <w:b/>
          <w:color w:val="000000"/>
          <w:szCs w:val="24"/>
        </w:rPr>
        <w:t>,</w:t>
      </w:r>
      <w:r>
        <w:rPr>
          <w:rFonts w:ascii="Arial" w:hAnsi="Arial" w:cs="Arial"/>
          <w:color w:val="000000"/>
          <w:szCs w:val="24"/>
        </w:rPr>
        <w:t xml:space="preserve"> iniciada a contagem a partir da data de emissão e recebimento do Termo de Início de Obra, emitida pela fiscalização do contrato, bem como suspensa em caso de paralisação, suspendendo-se, igualmente, a vigência do contrato. No caso de o contrato ultrapassar o exercício sem que a execução da obra tenha se completado, seja por atraso no termo de início ou em razão de eventuais suspensões, deverá </w:t>
      </w:r>
      <w:proofErr w:type="gramStart"/>
      <w:r>
        <w:rPr>
          <w:rFonts w:ascii="Arial" w:hAnsi="Arial" w:cs="Arial"/>
          <w:color w:val="000000"/>
          <w:szCs w:val="24"/>
        </w:rPr>
        <w:t>a</w:t>
      </w:r>
      <w:proofErr w:type="gramEnd"/>
      <w:r>
        <w:rPr>
          <w:rFonts w:ascii="Arial" w:hAnsi="Arial" w:cs="Arial"/>
          <w:color w:val="000000"/>
          <w:szCs w:val="24"/>
        </w:rPr>
        <w:t xml:space="preserve"> administração atualizar, por meio de apostila e de forma unilateral, as disposições que assim se permitirem, inclusive a própria rubrica orçamentária da lei em vigor.</w:t>
      </w:r>
    </w:p>
    <w:p w:rsidR="00B87FA0" w:rsidRDefault="00673C0A">
      <w:pPr>
        <w:pStyle w:val="Corpodetexto"/>
        <w:spacing w:line="276" w:lineRule="auto"/>
        <w:rPr>
          <w:rFonts w:ascii="Arial" w:hAnsi="Arial" w:cs="Arial"/>
          <w:szCs w:val="24"/>
        </w:rPr>
      </w:pPr>
      <w:r>
        <w:rPr>
          <w:rFonts w:ascii="Arial" w:hAnsi="Arial" w:cs="Arial"/>
          <w:b/>
          <w:bCs/>
          <w:color w:val="000000"/>
          <w:szCs w:val="24"/>
        </w:rPr>
        <w:t xml:space="preserve">3.4. </w:t>
      </w:r>
      <w:r>
        <w:rPr>
          <w:rFonts w:ascii="Arial" w:hAnsi="Arial" w:cs="Arial"/>
          <w:color w:val="000000"/>
          <w:szCs w:val="24"/>
        </w:rPr>
        <w:t>A Prefeitura Municipal convocará a licitante vencedora para assinatura do contrato, no prazo máximo de 05 (cinco) dias úteis, contados a partir do recebimento de aviso convocatório.</w:t>
      </w:r>
    </w:p>
    <w:p w:rsidR="00B87FA0" w:rsidRDefault="00673C0A">
      <w:pPr>
        <w:pStyle w:val="Corpodetexto"/>
        <w:spacing w:line="276" w:lineRule="auto"/>
        <w:rPr>
          <w:rFonts w:ascii="Arial" w:hAnsi="Arial" w:cs="Arial"/>
          <w:szCs w:val="24"/>
        </w:rPr>
      </w:pPr>
      <w:r>
        <w:rPr>
          <w:rFonts w:ascii="Arial" w:hAnsi="Arial" w:cs="Arial"/>
          <w:b/>
          <w:bCs/>
          <w:color w:val="000000"/>
          <w:szCs w:val="24"/>
        </w:rPr>
        <w:t xml:space="preserve">3.5. </w:t>
      </w:r>
      <w:r>
        <w:rPr>
          <w:rFonts w:ascii="Arial" w:hAnsi="Arial" w:cs="Arial"/>
          <w:color w:val="000000"/>
          <w:szCs w:val="24"/>
        </w:rPr>
        <w:t xml:space="preserve">O prazo de convocação poderá ser prorrogado </w:t>
      </w:r>
      <w:proofErr w:type="gramStart"/>
      <w:r>
        <w:rPr>
          <w:rFonts w:ascii="Arial" w:hAnsi="Arial" w:cs="Arial"/>
          <w:color w:val="000000"/>
          <w:szCs w:val="24"/>
        </w:rPr>
        <w:t>1</w:t>
      </w:r>
      <w:proofErr w:type="gramEnd"/>
      <w:r>
        <w:rPr>
          <w:rFonts w:ascii="Arial" w:hAnsi="Arial" w:cs="Arial"/>
          <w:color w:val="000000"/>
          <w:szCs w:val="24"/>
        </w:rPr>
        <w:t xml:space="preserve"> (uma) vez, por igual período, mediante solicitação da parte durante seu transcurso, devidamente justificada, e desde que o motivo apresentado seja aceito pela Administração.</w:t>
      </w:r>
    </w:p>
    <w:p w:rsidR="00B87FA0" w:rsidRDefault="00673C0A">
      <w:pPr>
        <w:pStyle w:val="Corpodetexto"/>
        <w:spacing w:line="276" w:lineRule="auto"/>
        <w:rPr>
          <w:rFonts w:ascii="Arial" w:hAnsi="Arial" w:cs="Arial"/>
          <w:b/>
          <w:szCs w:val="24"/>
        </w:rPr>
      </w:pPr>
      <w:r>
        <w:rPr>
          <w:rFonts w:ascii="Arial" w:hAnsi="Arial" w:cs="Arial"/>
          <w:b/>
          <w:bCs/>
          <w:color w:val="000000"/>
          <w:szCs w:val="24"/>
        </w:rPr>
        <w:t xml:space="preserve">3.6. </w:t>
      </w:r>
      <w:r>
        <w:rPr>
          <w:rFonts w:ascii="Arial" w:hAnsi="Arial" w:cs="Arial"/>
          <w:b/>
          <w:kern w:val="0"/>
          <w:szCs w:val="24"/>
          <w:lang w:eastAsia="pt-BR"/>
        </w:rPr>
        <w:t>A Contratada deverá iniciar a execução dos serviços / fornecimento no prazo estabelecido na Ordem de Serviço / Fornecimento expedido pela Administração, contado a partir de seu regular recebimento, observadas as condições e exigências previstas no Edital e demais documentos que integram a contratação.</w:t>
      </w:r>
    </w:p>
    <w:p w:rsidR="00B87FA0" w:rsidRDefault="00673C0A">
      <w:pPr>
        <w:pStyle w:val="Corpodetexto"/>
        <w:spacing w:line="276" w:lineRule="auto"/>
        <w:rPr>
          <w:rFonts w:ascii="Arial" w:hAnsi="Arial" w:cs="Arial"/>
          <w:szCs w:val="24"/>
        </w:rPr>
      </w:pPr>
      <w:r>
        <w:rPr>
          <w:rFonts w:ascii="Arial" w:hAnsi="Arial" w:cs="Arial"/>
          <w:b/>
          <w:bCs/>
          <w:color w:val="000000"/>
          <w:szCs w:val="24"/>
        </w:rPr>
        <w:t>3.7.</w:t>
      </w:r>
      <w:r>
        <w:rPr>
          <w:rFonts w:ascii="Arial" w:hAnsi="Arial" w:cs="Arial"/>
          <w:color w:val="000000"/>
          <w:szCs w:val="24"/>
        </w:rPr>
        <w:t xml:space="preserve"> É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 sem prejuízo das sanções estabelecidas neste edital e na Lei n.º 14.133/2021. </w:t>
      </w:r>
    </w:p>
    <w:p w:rsidR="00B87FA0" w:rsidRDefault="00673C0A">
      <w:pPr>
        <w:pStyle w:val="Corpodetexto"/>
        <w:spacing w:line="276" w:lineRule="auto"/>
        <w:rPr>
          <w:rFonts w:ascii="Arial" w:hAnsi="Arial" w:cs="Arial"/>
          <w:szCs w:val="24"/>
        </w:rPr>
      </w:pPr>
      <w:r>
        <w:rPr>
          <w:rFonts w:ascii="Arial" w:hAnsi="Arial" w:cs="Arial"/>
          <w:b/>
          <w:bCs/>
          <w:color w:val="000000"/>
          <w:szCs w:val="24"/>
        </w:rPr>
        <w:t>3.8.</w:t>
      </w:r>
      <w:r>
        <w:rPr>
          <w:rFonts w:ascii="Arial" w:hAnsi="Arial" w:cs="Arial"/>
          <w:color w:val="000000"/>
          <w:szCs w:val="24"/>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não se aplicando tal regra na hipótese do subitem 3.9.1.</w:t>
      </w:r>
    </w:p>
    <w:p w:rsidR="00B87FA0" w:rsidRDefault="00673C0A">
      <w:pPr>
        <w:pStyle w:val="Corpodetexto"/>
        <w:spacing w:line="276" w:lineRule="auto"/>
        <w:rPr>
          <w:rFonts w:ascii="Arial" w:hAnsi="Arial" w:cs="Arial"/>
          <w:szCs w:val="24"/>
        </w:rPr>
      </w:pPr>
      <w:r>
        <w:rPr>
          <w:rFonts w:ascii="Arial" w:hAnsi="Arial" w:cs="Arial"/>
          <w:b/>
          <w:bCs/>
          <w:color w:val="000000"/>
          <w:szCs w:val="24"/>
        </w:rPr>
        <w:t>3.9.</w:t>
      </w:r>
      <w:r>
        <w:rPr>
          <w:rFonts w:ascii="Arial" w:hAnsi="Arial" w:cs="Arial"/>
          <w:color w:val="000000"/>
          <w:szCs w:val="24"/>
        </w:rPr>
        <w:t xml:space="preserve"> Na hipótese de nenhum dos licitantes </w:t>
      </w:r>
      <w:proofErr w:type="gramStart"/>
      <w:r>
        <w:rPr>
          <w:rFonts w:ascii="Arial" w:hAnsi="Arial" w:cs="Arial"/>
          <w:color w:val="000000"/>
          <w:szCs w:val="24"/>
        </w:rPr>
        <w:t>aceitar</w:t>
      </w:r>
      <w:proofErr w:type="gramEnd"/>
      <w:r>
        <w:rPr>
          <w:rFonts w:ascii="Arial" w:hAnsi="Arial" w:cs="Arial"/>
          <w:color w:val="000000"/>
          <w:szCs w:val="24"/>
        </w:rPr>
        <w:t xml:space="preserve"> a contratação nos termos do subitem 3.7</w:t>
      </w:r>
      <w:r>
        <w:rPr>
          <w:rFonts w:ascii="Arial" w:hAnsi="Arial" w:cs="Arial"/>
          <w:b/>
          <w:bCs/>
          <w:color w:val="000000"/>
          <w:szCs w:val="24"/>
        </w:rPr>
        <w:t>,</w:t>
      </w:r>
      <w:r>
        <w:rPr>
          <w:rFonts w:ascii="Arial" w:hAnsi="Arial" w:cs="Arial"/>
          <w:color w:val="000000"/>
          <w:szCs w:val="24"/>
        </w:rPr>
        <w:t xml:space="preserve"> a Administração, observados o valor estimado e sua eventual atualização nos termos do edital, poderá:</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3.9.1.</w:t>
      </w:r>
      <w:r>
        <w:rPr>
          <w:rFonts w:ascii="Arial" w:hAnsi="Arial" w:cs="Arial"/>
          <w:color w:val="000000"/>
          <w:szCs w:val="24"/>
        </w:rPr>
        <w:t xml:space="preserve"> Convocar os licitantes remanescentes para negociação, na ordem de classificação, com vistas à obtenção de preço melhor, mesmo que acima do preço do adjudicatário;</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3.9.2.</w:t>
      </w:r>
      <w:r>
        <w:rPr>
          <w:rFonts w:ascii="Arial" w:hAnsi="Arial" w:cs="Arial"/>
          <w:color w:val="000000"/>
          <w:szCs w:val="24"/>
        </w:rPr>
        <w:t xml:space="preserve"> Adjudicar e celebrar o contrato nas condições ofertadas pelos licitantes remanescentes, atendida a ordem classificatória, quando frustrada a negociação de melhor condição.</w:t>
      </w:r>
    </w:p>
    <w:p w:rsidR="00B87FA0" w:rsidRDefault="00673C0A">
      <w:pPr>
        <w:pStyle w:val="Corpodetexto"/>
        <w:spacing w:line="276" w:lineRule="auto"/>
        <w:rPr>
          <w:rFonts w:ascii="Arial" w:hAnsi="Arial" w:cs="Arial"/>
          <w:szCs w:val="24"/>
        </w:rPr>
      </w:pPr>
      <w:r>
        <w:rPr>
          <w:rFonts w:ascii="Arial" w:hAnsi="Arial" w:cs="Arial"/>
          <w:b/>
          <w:bCs/>
          <w:color w:val="000000"/>
          <w:szCs w:val="24"/>
        </w:rPr>
        <w:t>3.10.</w:t>
      </w:r>
      <w:r>
        <w:rPr>
          <w:rFonts w:ascii="Arial" w:hAnsi="Arial" w:cs="Arial"/>
          <w:color w:val="000000"/>
          <w:szCs w:val="24"/>
        </w:rPr>
        <w:t xml:space="preserve"> Decorrido o prazo de validade da proposta indicado no edital sem convocação para a contratação, ficarão os licitantes liberados dos compromissos assumidos.</w:t>
      </w:r>
    </w:p>
    <w:p w:rsidR="00B87FA0" w:rsidRDefault="00B87FA0">
      <w:pPr>
        <w:pStyle w:val="Corpodetexto"/>
        <w:spacing w:line="276" w:lineRule="auto"/>
        <w:rPr>
          <w:rFonts w:ascii="Arial" w:hAnsi="Arial" w:cs="Arial"/>
          <w:szCs w:val="24"/>
        </w:rPr>
      </w:pPr>
    </w:p>
    <w:tbl>
      <w:tblPr>
        <w:tblW w:w="5000" w:type="pct"/>
        <w:tblLayout w:type="fixed"/>
        <w:tblCellMar>
          <w:top w:w="55" w:type="dxa"/>
          <w:left w:w="55" w:type="dxa"/>
          <w:bottom w:w="55" w:type="dxa"/>
          <w:right w:w="55" w:type="dxa"/>
        </w:tblCellMar>
        <w:tblLook w:val="0000"/>
      </w:tblPr>
      <w:tblGrid>
        <w:gridCol w:w="9470"/>
      </w:tblGrid>
      <w:tr w:rsidR="00B87FA0">
        <w:tc>
          <w:tcPr>
            <w:tcW w:w="9360"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Pr>
          <w:p w:rsidR="00B87FA0" w:rsidRDefault="00673C0A">
            <w:pPr>
              <w:pStyle w:val="Corpodetexto"/>
              <w:widowControl w:val="0"/>
              <w:shd w:val="clear" w:color="auto" w:fill="D9D9D9"/>
              <w:tabs>
                <w:tab w:val="left" w:pos="435"/>
              </w:tabs>
              <w:spacing w:line="276" w:lineRule="auto"/>
              <w:rPr>
                <w:rFonts w:ascii="Arial" w:hAnsi="Arial" w:cs="Arial"/>
                <w:b/>
                <w:bCs/>
                <w:shadow/>
                <w:szCs w:val="24"/>
                <w:shd w:val="clear" w:color="auto" w:fill="CCCCCC"/>
              </w:rPr>
            </w:pPr>
            <w:r>
              <w:rPr>
                <w:rFonts w:ascii="Arial" w:hAnsi="Arial" w:cs="Arial"/>
                <w:b/>
                <w:bCs/>
                <w:shadow/>
                <w:color w:val="000000"/>
                <w:szCs w:val="24"/>
                <w:highlight w:val="lightGray"/>
                <w:shd w:val="clear" w:color="auto" w:fill="CCCCCC"/>
              </w:rPr>
              <w:t>4.</w:t>
            </w:r>
            <w:r>
              <w:rPr>
                <w:rFonts w:ascii="Arial" w:hAnsi="Arial" w:cs="Arial"/>
                <w:b/>
                <w:bCs/>
                <w:shadow/>
                <w:color w:val="000000"/>
                <w:szCs w:val="24"/>
                <w:shd w:val="clear" w:color="auto" w:fill="CCCCCC"/>
              </w:rPr>
              <w:t xml:space="preserve"> DA FORMA DE APRESENTAÇÃO DOS DOCUMENTOS E PROPOSTAS</w:t>
            </w:r>
          </w:p>
        </w:tc>
      </w:tr>
    </w:tbl>
    <w:p w:rsidR="00B87FA0" w:rsidRDefault="00673C0A">
      <w:pPr>
        <w:pStyle w:val="Corpodetexto"/>
        <w:spacing w:line="276" w:lineRule="auto"/>
        <w:rPr>
          <w:rFonts w:ascii="Arial" w:hAnsi="Arial" w:cs="Arial"/>
          <w:szCs w:val="24"/>
        </w:rPr>
      </w:pPr>
      <w:r>
        <w:rPr>
          <w:rFonts w:ascii="Arial" w:hAnsi="Arial" w:cs="Arial"/>
          <w:b/>
          <w:bCs/>
          <w:color w:val="000000"/>
          <w:szCs w:val="24"/>
        </w:rPr>
        <w:t>4.1.</w:t>
      </w:r>
      <w:r>
        <w:rPr>
          <w:rFonts w:ascii="Arial" w:hAnsi="Arial" w:cs="Arial"/>
          <w:color w:val="000000"/>
          <w:szCs w:val="24"/>
        </w:rPr>
        <w:t xml:space="preserve"> As propostas e os documentos de habilitação deverão ser enviados exclusivamente por meio do sistema, até a data e horário estabelecidos no preâmbulo deste edital, observando os </w:t>
      </w:r>
      <w:r>
        <w:rPr>
          <w:rFonts w:ascii="Arial" w:hAnsi="Arial" w:cs="Arial"/>
          <w:b/>
          <w:color w:val="000000"/>
          <w:szCs w:val="24"/>
        </w:rPr>
        <w:t xml:space="preserve">itens </w:t>
      </w:r>
      <w:proofErr w:type="gramStart"/>
      <w:r>
        <w:rPr>
          <w:rFonts w:ascii="Arial" w:hAnsi="Arial" w:cs="Arial"/>
          <w:b/>
          <w:color w:val="000000"/>
          <w:szCs w:val="24"/>
        </w:rPr>
        <w:t>5</w:t>
      </w:r>
      <w:proofErr w:type="gramEnd"/>
      <w:r>
        <w:rPr>
          <w:rFonts w:ascii="Arial" w:hAnsi="Arial" w:cs="Arial"/>
          <w:b/>
          <w:color w:val="000000"/>
          <w:szCs w:val="24"/>
        </w:rPr>
        <w:t xml:space="preserve"> e 6 deste Edital,</w:t>
      </w:r>
      <w:r>
        <w:rPr>
          <w:rFonts w:ascii="Arial" w:hAnsi="Arial" w:cs="Arial"/>
          <w:color w:val="000000"/>
          <w:szCs w:val="24"/>
        </w:rPr>
        <w:t xml:space="preserve"> e poderão ser retirados ou substituídos até a abertura da sessão pública.</w:t>
      </w:r>
    </w:p>
    <w:p w:rsidR="00B87FA0" w:rsidRDefault="00673C0A">
      <w:pPr>
        <w:pStyle w:val="Corpodetexto"/>
        <w:spacing w:line="276" w:lineRule="auto"/>
        <w:rPr>
          <w:rFonts w:ascii="Arial" w:hAnsi="Arial" w:cs="Arial"/>
          <w:szCs w:val="24"/>
        </w:rPr>
      </w:pPr>
      <w:r>
        <w:rPr>
          <w:rFonts w:ascii="Arial" w:hAnsi="Arial" w:cs="Arial"/>
          <w:b/>
          <w:bCs/>
          <w:color w:val="000000"/>
          <w:szCs w:val="24"/>
        </w:rPr>
        <w:t xml:space="preserve">4.2. </w:t>
      </w:r>
      <w:r>
        <w:rPr>
          <w:rFonts w:ascii="Arial" w:hAnsi="Arial" w:cs="Arial"/>
          <w:color w:val="000000"/>
          <w:szCs w:val="24"/>
        </w:rPr>
        <w:t>O licitante deverá declarar, em campo próprio do sistema, sendo que a falsidade da declaração sujeitará o licitante às sanções legais:</w:t>
      </w:r>
    </w:p>
    <w:p w:rsidR="00B87FA0" w:rsidRDefault="00673C0A">
      <w:pPr>
        <w:pStyle w:val="Corpodetexto"/>
        <w:spacing w:line="276" w:lineRule="auto"/>
        <w:rPr>
          <w:rFonts w:ascii="Arial" w:hAnsi="Arial" w:cs="Arial"/>
          <w:szCs w:val="24"/>
        </w:rPr>
      </w:pPr>
      <w:r>
        <w:rPr>
          <w:rFonts w:ascii="Arial" w:hAnsi="Arial" w:cs="Arial"/>
          <w:b/>
          <w:bCs/>
          <w:color w:val="000000"/>
          <w:szCs w:val="24"/>
        </w:rPr>
        <w:t xml:space="preserve">4.2.1. </w:t>
      </w:r>
      <w:r>
        <w:rPr>
          <w:rFonts w:ascii="Arial" w:hAnsi="Arial" w:cs="Arial"/>
          <w:color w:val="000000"/>
          <w:szCs w:val="24"/>
        </w:rPr>
        <w:t>O cumprimento dos requisitos para a habilitação e a conformidade de sua proposta com as exigências do edital, como condição de participação;</w:t>
      </w:r>
    </w:p>
    <w:p w:rsidR="00B87FA0" w:rsidRDefault="00673C0A">
      <w:pPr>
        <w:pStyle w:val="Corpodetexto"/>
        <w:spacing w:line="276" w:lineRule="auto"/>
        <w:rPr>
          <w:rFonts w:ascii="Arial" w:hAnsi="Arial" w:cs="Arial"/>
          <w:szCs w:val="24"/>
        </w:rPr>
      </w:pPr>
      <w:r>
        <w:rPr>
          <w:rFonts w:ascii="Arial" w:hAnsi="Arial" w:cs="Arial"/>
          <w:b/>
          <w:bCs/>
          <w:color w:val="000000"/>
          <w:szCs w:val="24"/>
        </w:rPr>
        <w:t>4.2.2.</w:t>
      </w:r>
      <w:r>
        <w:rPr>
          <w:rFonts w:ascii="Arial" w:hAnsi="Arial" w:cs="Arial"/>
          <w:color w:val="000000"/>
          <w:szCs w:val="24"/>
        </w:rPr>
        <w:t xml:space="preserve"> O cumprimento dos requisitos legais para a qualificação como microempresa ou empresa de pequeno porte, </w:t>
      </w:r>
      <w:proofErr w:type="spellStart"/>
      <w:r>
        <w:rPr>
          <w:rFonts w:ascii="Arial" w:hAnsi="Arial" w:cs="Arial"/>
          <w:color w:val="000000"/>
          <w:szCs w:val="24"/>
        </w:rPr>
        <w:t>microempreendedor</w:t>
      </w:r>
      <w:proofErr w:type="spellEnd"/>
      <w:r>
        <w:rPr>
          <w:rFonts w:ascii="Arial" w:hAnsi="Arial" w:cs="Arial"/>
          <w:color w:val="000000"/>
          <w:szCs w:val="24"/>
        </w:rPr>
        <w:t xml:space="preserve"> individual ou sociedade cooperativa de consumo, se for o caso, estando apto a usufruir do tratamento favorecido estabelecido nos </w:t>
      </w:r>
      <w:proofErr w:type="spellStart"/>
      <w:r>
        <w:rPr>
          <w:rFonts w:ascii="Arial" w:hAnsi="Arial" w:cs="Arial"/>
          <w:color w:val="000000"/>
          <w:szCs w:val="24"/>
        </w:rPr>
        <w:t>arts</w:t>
      </w:r>
      <w:proofErr w:type="spellEnd"/>
      <w:r>
        <w:rPr>
          <w:rFonts w:ascii="Arial" w:hAnsi="Arial" w:cs="Arial"/>
          <w:color w:val="000000"/>
          <w:szCs w:val="24"/>
        </w:rPr>
        <w:t xml:space="preserve">. 42 </w:t>
      </w:r>
      <w:proofErr w:type="gramStart"/>
      <w:r>
        <w:rPr>
          <w:rFonts w:ascii="Arial" w:hAnsi="Arial" w:cs="Arial"/>
          <w:color w:val="000000"/>
          <w:szCs w:val="24"/>
        </w:rPr>
        <w:t>ao 49</w:t>
      </w:r>
      <w:proofErr w:type="gramEnd"/>
      <w:r>
        <w:rPr>
          <w:rFonts w:ascii="Arial" w:hAnsi="Arial" w:cs="Arial"/>
          <w:color w:val="000000"/>
          <w:szCs w:val="24"/>
        </w:rPr>
        <w:t xml:space="preserve"> da Lei Complementar nº 123, de 2006, como condição para aplicação do disposto nos itens 01 e 02, deste edital.</w:t>
      </w:r>
    </w:p>
    <w:p w:rsidR="00B87FA0" w:rsidRDefault="00673C0A">
      <w:pPr>
        <w:pStyle w:val="Corpodetexto"/>
        <w:spacing w:line="276" w:lineRule="auto"/>
        <w:rPr>
          <w:rFonts w:ascii="Arial" w:hAnsi="Arial" w:cs="Arial"/>
          <w:szCs w:val="24"/>
        </w:rPr>
      </w:pPr>
      <w:r>
        <w:rPr>
          <w:rFonts w:ascii="Arial" w:hAnsi="Arial" w:cs="Arial"/>
          <w:b/>
          <w:bCs/>
          <w:color w:val="000000"/>
          <w:szCs w:val="24"/>
        </w:rPr>
        <w:t xml:space="preserve">4.3. </w:t>
      </w:r>
      <w:r>
        <w:rPr>
          <w:rFonts w:ascii="Arial" w:hAnsi="Arial" w:cs="Arial"/>
          <w:color w:val="000000"/>
          <w:szCs w:val="24"/>
        </w:rPr>
        <w:t>No preço proposto deverão constar e serem computadas todas as despesas indispensáveis à realização dos serviços, mão de obra, materiais, máquinas e equipamentos, encargos das leis sociais e quaisquer despesas acessórias e necessárias, não especificado neste Edital, e relativo aos trabalhos objeto desta licitação.</w:t>
      </w:r>
    </w:p>
    <w:p w:rsidR="00B87FA0" w:rsidRDefault="00673C0A">
      <w:pPr>
        <w:pStyle w:val="Corpodetexto"/>
        <w:spacing w:line="276" w:lineRule="auto"/>
        <w:rPr>
          <w:rFonts w:ascii="Arial" w:hAnsi="Arial" w:cs="Arial"/>
          <w:szCs w:val="24"/>
        </w:rPr>
      </w:pPr>
      <w:r>
        <w:rPr>
          <w:rFonts w:ascii="Arial" w:hAnsi="Arial" w:cs="Arial"/>
          <w:b/>
          <w:bCs/>
          <w:color w:val="000000"/>
          <w:szCs w:val="24"/>
        </w:rPr>
        <w:t>4.4.</w:t>
      </w:r>
      <w:r>
        <w:rPr>
          <w:rFonts w:ascii="Arial" w:hAnsi="Arial" w:cs="Arial"/>
          <w:color w:val="000000"/>
          <w:szCs w:val="24"/>
        </w:rPr>
        <w:t xml:space="preserve"> O preço proposto será considerado completo e suficiente para a execução total dos serviços objeto desta licitação, de modo que não será considerada qualquer reivindicação de pagamento adicional quando devido a erro ou má interpretação de parte da licitante.</w:t>
      </w:r>
    </w:p>
    <w:p w:rsidR="00B87FA0" w:rsidRDefault="00673C0A">
      <w:pPr>
        <w:pStyle w:val="Corpodetexto"/>
        <w:spacing w:line="276" w:lineRule="auto"/>
        <w:rPr>
          <w:rFonts w:ascii="Arial" w:hAnsi="Arial" w:cs="Arial"/>
          <w:szCs w:val="24"/>
        </w:rPr>
      </w:pPr>
      <w:r>
        <w:rPr>
          <w:rFonts w:ascii="Arial" w:hAnsi="Arial" w:cs="Arial"/>
          <w:b/>
          <w:bCs/>
          <w:color w:val="000000"/>
          <w:szCs w:val="24"/>
        </w:rPr>
        <w:t>4.5.</w:t>
      </w:r>
      <w:r>
        <w:rPr>
          <w:rFonts w:ascii="Arial" w:hAnsi="Arial" w:cs="Arial"/>
          <w:color w:val="000000"/>
          <w:szCs w:val="24"/>
        </w:rPr>
        <w:t xml:space="preserve"> Eventuais outros documentos complementares à proposta e à habilitação, que venham a ser solicitados pelo agente de contratação ou comissão de contratação, deverão ser encaminhados no prazo máximo de 2 horas.</w:t>
      </w:r>
    </w:p>
    <w:p w:rsidR="00B87FA0" w:rsidRDefault="00673C0A">
      <w:pPr>
        <w:pStyle w:val="Corpodetexto"/>
        <w:spacing w:line="276" w:lineRule="auto"/>
        <w:rPr>
          <w:rFonts w:ascii="Arial" w:hAnsi="Arial" w:cs="Arial"/>
          <w:szCs w:val="24"/>
          <w:shd w:val="clear" w:color="auto" w:fill="FFFF00"/>
        </w:rPr>
      </w:pPr>
      <w:proofErr w:type="gramStart"/>
      <w:r>
        <w:rPr>
          <w:rFonts w:ascii="Arial" w:hAnsi="Arial" w:cs="Arial"/>
          <w:b/>
          <w:bCs/>
          <w:color w:val="000000"/>
          <w:szCs w:val="24"/>
        </w:rPr>
        <w:t>4.6.</w:t>
      </w:r>
      <w:proofErr w:type="gramEnd"/>
      <w:r>
        <w:rPr>
          <w:rFonts w:ascii="Arial" w:hAnsi="Arial" w:cs="Arial"/>
          <w:color w:val="000000"/>
          <w:szCs w:val="24"/>
        </w:rPr>
        <w:t>Na hipótese de não constar prazo de validade nas certidões apresentadas, a Administração aceitará como válidas as expedidas até 90 (noventa) dias a partir da data de sua emissão.</w:t>
      </w:r>
    </w:p>
    <w:p w:rsidR="00B87FA0" w:rsidRDefault="00B87FA0">
      <w:pPr>
        <w:pStyle w:val="Corpodetexto"/>
        <w:spacing w:line="276" w:lineRule="auto"/>
        <w:rPr>
          <w:rFonts w:ascii="Arial" w:hAnsi="Arial" w:cs="Arial"/>
          <w:szCs w:val="24"/>
          <w:shd w:val="clear" w:color="auto" w:fill="FFFF00"/>
        </w:rPr>
      </w:pPr>
    </w:p>
    <w:tbl>
      <w:tblPr>
        <w:tblW w:w="5000" w:type="pct"/>
        <w:tblLayout w:type="fixed"/>
        <w:tblCellMar>
          <w:top w:w="55" w:type="dxa"/>
          <w:left w:w="55" w:type="dxa"/>
          <w:bottom w:w="55" w:type="dxa"/>
          <w:right w:w="55" w:type="dxa"/>
        </w:tblCellMar>
        <w:tblLook w:val="0000"/>
      </w:tblPr>
      <w:tblGrid>
        <w:gridCol w:w="9470"/>
      </w:tblGrid>
      <w:tr w:rsidR="00B87FA0">
        <w:tc>
          <w:tcPr>
            <w:tcW w:w="9360" w:type="dxa"/>
            <w:tcBorders>
              <w:top w:val="single" w:sz="2" w:space="0" w:color="000000"/>
              <w:left w:val="single" w:sz="2" w:space="0" w:color="000000"/>
              <w:bottom w:val="single" w:sz="2" w:space="0" w:color="000000"/>
              <w:right w:val="single" w:sz="2" w:space="0" w:color="000000"/>
            </w:tcBorders>
            <w:shd w:val="clear" w:color="auto" w:fill="B2B2B2"/>
          </w:tcPr>
          <w:p w:rsidR="00B87FA0" w:rsidRDefault="00673C0A">
            <w:pPr>
              <w:pStyle w:val="Corpodetexto"/>
              <w:widowControl w:val="0"/>
              <w:spacing w:line="276" w:lineRule="auto"/>
              <w:rPr>
                <w:rFonts w:ascii="Arial" w:hAnsi="Arial" w:cs="Arial"/>
                <w:b/>
                <w:bCs/>
                <w:szCs w:val="24"/>
              </w:rPr>
            </w:pPr>
            <w:r>
              <w:rPr>
                <w:rFonts w:ascii="Arial" w:hAnsi="Arial" w:cs="Arial"/>
                <w:b/>
                <w:bCs/>
                <w:color w:val="000000"/>
                <w:szCs w:val="24"/>
              </w:rPr>
              <w:t>5. DA HABILITAÇÃO</w:t>
            </w:r>
          </w:p>
        </w:tc>
      </w:tr>
    </w:tbl>
    <w:p w:rsidR="00B87FA0" w:rsidRDefault="00B87FA0">
      <w:pPr>
        <w:spacing w:line="276" w:lineRule="auto"/>
        <w:rPr>
          <w:rFonts w:ascii="Arial" w:hAnsi="Arial" w:cs="Arial"/>
        </w:rPr>
      </w:pPr>
    </w:p>
    <w:p w:rsidR="00B87FA0" w:rsidRDefault="00673C0A">
      <w:pPr>
        <w:pStyle w:val="Corpodetexto"/>
        <w:spacing w:line="276" w:lineRule="auto"/>
        <w:rPr>
          <w:rFonts w:ascii="Arial" w:hAnsi="Arial" w:cs="Arial"/>
          <w:szCs w:val="24"/>
        </w:rPr>
      </w:pPr>
      <w:r>
        <w:rPr>
          <w:rFonts w:ascii="Arial" w:hAnsi="Arial" w:cs="Arial"/>
          <w:b/>
          <w:bCs/>
          <w:color w:val="000000"/>
          <w:szCs w:val="24"/>
        </w:rPr>
        <w:t>5.1.</w:t>
      </w:r>
      <w:r>
        <w:rPr>
          <w:rFonts w:ascii="Arial" w:hAnsi="Arial" w:cs="Arial"/>
          <w:color w:val="000000"/>
          <w:szCs w:val="24"/>
        </w:rPr>
        <w:t xml:space="preserve"> Para fins de habilitação, deverá o licitante comprovar os seguintes requisitos, nos termos dos </w:t>
      </w:r>
      <w:proofErr w:type="spellStart"/>
      <w:r>
        <w:rPr>
          <w:rFonts w:ascii="Arial" w:hAnsi="Arial" w:cs="Arial"/>
          <w:color w:val="000000"/>
          <w:szCs w:val="24"/>
        </w:rPr>
        <w:t>arts</w:t>
      </w:r>
      <w:proofErr w:type="spellEnd"/>
      <w:r>
        <w:rPr>
          <w:rFonts w:ascii="Arial" w:hAnsi="Arial" w:cs="Arial"/>
          <w:color w:val="000000"/>
          <w:szCs w:val="24"/>
        </w:rPr>
        <w:t>. 62 a 70 da Lei 14.133/2021:</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 xml:space="preserve">5.1.1. </w:t>
      </w:r>
      <w:r>
        <w:rPr>
          <w:rFonts w:ascii="Arial" w:hAnsi="Arial" w:cs="Arial"/>
          <w:color w:val="000000"/>
          <w:szCs w:val="24"/>
        </w:rPr>
        <w:t>Habilitação Jurídica;</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 xml:space="preserve">5.1.2. </w:t>
      </w:r>
      <w:r>
        <w:rPr>
          <w:rFonts w:ascii="Arial" w:hAnsi="Arial" w:cs="Arial"/>
          <w:color w:val="000000"/>
          <w:szCs w:val="24"/>
        </w:rPr>
        <w:t>Qualificação Técnica: Profissional e Operacional;</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5.1.3.</w:t>
      </w:r>
      <w:r>
        <w:rPr>
          <w:rFonts w:ascii="Arial" w:hAnsi="Arial" w:cs="Arial"/>
          <w:color w:val="000000"/>
          <w:szCs w:val="24"/>
        </w:rPr>
        <w:t xml:space="preserve"> Qualificação Econômico-financeira;</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 xml:space="preserve">5.1.4. </w:t>
      </w:r>
      <w:r>
        <w:rPr>
          <w:rFonts w:ascii="Arial" w:hAnsi="Arial" w:cs="Arial"/>
          <w:color w:val="000000"/>
          <w:szCs w:val="24"/>
        </w:rPr>
        <w:t>Regularidade Fiscal, Social e Trabalhista;</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5.1.5.</w:t>
      </w:r>
      <w:r>
        <w:rPr>
          <w:rFonts w:ascii="Arial" w:hAnsi="Arial" w:cs="Arial"/>
          <w:color w:val="000000"/>
          <w:szCs w:val="24"/>
        </w:rPr>
        <w:t xml:space="preserve"> Atendimento das disposições do Art. 7º, inciso XXXIII da CF;</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5.1.6.</w:t>
      </w:r>
      <w:r>
        <w:rPr>
          <w:rFonts w:ascii="Arial" w:hAnsi="Arial" w:cs="Arial"/>
          <w:color w:val="000000"/>
          <w:szCs w:val="24"/>
        </w:rPr>
        <w:t xml:space="preserve"> Declaração de desimpedimento de participar em licitações.</w:t>
      </w:r>
    </w:p>
    <w:p w:rsidR="00B87FA0" w:rsidRDefault="00673C0A">
      <w:pPr>
        <w:pStyle w:val="Corpodetexto"/>
        <w:spacing w:line="276" w:lineRule="auto"/>
        <w:rPr>
          <w:rFonts w:ascii="Arial" w:hAnsi="Arial" w:cs="Arial"/>
          <w:b/>
          <w:bCs/>
          <w:szCs w:val="24"/>
        </w:rPr>
      </w:pPr>
      <w:r>
        <w:rPr>
          <w:rFonts w:ascii="Arial" w:hAnsi="Arial" w:cs="Arial"/>
          <w:b/>
          <w:bCs/>
          <w:color w:val="000000"/>
          <w:szCs w:val="24"/>
        </w:rPr>
        <w:lastRenderedPageBreak/>
        <w:t>5.2. Habilitação Jurídica:</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5.2.1.</w:t>
      </w:r>
      <w:r>
        <w:rPr>
          <w:rFonts w:ascii="Arial" w:hAnsi="Arial" w:cs="Arial"/>
          <w:color w:val="000000"/>
          <w:szCs w:val="24"/>
        </w:rPr>
        <w:t xml:space="preserve"> Declaração de Firma Mercantil Individual e suas alterações</w:t>
      </w:r>
      <w:proofErr w:type="gramStart"/>
      <w:r>
        <w:rPr>
          <w:rFonts w:ascii="Arial" w:hAnsi="Arial" w:cs="Arial"/>
          <w:color w:val="000000"/>
          <w:szCs w:val="24"/>
        </w:rPr>
        <w:t>, se for</w:t>
      </w:r>
      <w:proofErr w:type="gramEnd"/>
      <w:r>
        <w:rPr>
          <w:rFonts w:ascii="Arial" w:hAnsi="Arial" w:cs="Arial"/>
          <w:color w:val="000000"/>
          <w:szCs w:val="24"/>
        </w:rPr>
        <w:t xml:space="preserve"> o caso, tudo devidamente arquivado na Junta Comercial do estado de origem, no caso de empresa individual;</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5.2.2.</w:t>
      </w:r>
      <w:r>
        <w:rPr>
          <w:rFonts w:ascii="Arial" w:hAnsi="Arial" w:cs="Arial"/>
          <w:color w:val="000000"/>
          <w:szCs w:val="24"/>
        </w:rPr>
        <w:t xml:space="preserve"> Ato constitutivo, estatuto ou contrato social e suas alterações, se for o caso, em vigor, tudo devidamente arquivado na Junta Comercial do Estado do Rio de Janeiro ou estado de origem da licitante, em se tratando de sociedade comercial, e, no caso de sociedade por ações, acompanhado de documentos de eleição de seus administradores;</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5.2.3.</w:t>
      </w:r>
      <w:r>
        <w:rPr>
          <w:rFonts w:ascii="Arial" w:hAnsi="Arial" w:cs="Arial"/>
          <w:color w:val="000000"/>
          <w:szCs w:val="24"/>
        </w:rPr>
        <w:t xml:space="preserve"> Inscrição do Ato Constitutivo, no caso de sociedades civis, acompanhada de prova de diretoria em exercício;</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5.2.4.</w:t>
      </w:r>
      <w:r>
        <w:rPr>
          <w:rFonts w:ascii="Arial" w:hAnsi="Arial" w:cs="Arial"/>
          <w:color w:val="000000"/>
          <w:szCs w:val="24"/>
        </w:rPr>
        <w:t xml:space="preserve"> Decreto de autorização, em se tratando de empresa ou sociedade estrangeira em funcionamento no país, e Ato de Registro ou autorização para funcionamento pelo órgão competente, quando a atividade assim o exigir.</w:t>
      </w:r>
    </w:p>
    <w:p w:rsidR="00B87FA0" w:rsidRDefault="00673C0A">
      <w:pPr>
        <w:pStyle w:val="Corpodetexto"/>
        <w:spacing w:line="276" w:lineRule="auto"/>
        <w:rPr>
          <w:rFonts w:ascii="Arial" w:hAnsi="Arial" w:cs="Arial"/>
          <w:b/>
          <w:bCs/>
          <w:szCs w:val="24"/>
        </w:rPr>
      </w:pPr>
      <w:r>
        <w:rPr>
          <w:rFonts w:ascii="Arial" w:hAnsi="Arial" w:cs="Arial"/>
          <w:b/>
          <w:bCs/>
          <w:color w:val="000000"/>
          <w:szCs w:val="24"/>
        </w:rPr>
        <w:t>5.3. Regularidade Fiscal, Social e Trabalhista</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5.3.1.</w:t>
      </w:r>
      <w:r>
        <w:rPr>
          <w:rFonts w:ascii="Arial" w:hAnsi="Arial" w:cs="Arial"/>
          <w:color w:val="000000"/>
          <w:szCs w:val="24"/>
        </w:rPr>
        <w:t xml:space="preserve"> Inscrição no Cadastro Nacional da Pessoa Jurídica (CNPJ);</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5.3.2.</w:t>
      </w:r>
      <w:r>
        <w:rPr>
          <w:rFonts w:ascii="Arial" w:hAnsi="Arial" w:cs="Arial"/>
          <w:color w:val="000000"/>
          <w:szCs w:val="24"/>
        </w:rPr>
        <w:t xml:space="preserve"> Inscrição no cadastro de contribuintes estadual e/ou municipal</w:t>
      </w:r>
      <w:proofErr w:type="gramStart"/>
      <w:r>
        <w:rPr>
          <w:rFonts w:ascii="Arial" w:hAnsi="Arial" w:cs="Arial"/>
          <w:color w:val="000000"/>
          <w:szCs w:val="24"/>
        </w:rPr>
        <w:t>, se houver</w:t>
      </w:r>
      <w:proofErr w:type="gramEnd"/>
      <w:r>
        <w:rPr>
          <w:rFonts w:ascii="Arial" w:hAnsi="Arial" w:cs="Arial"/>
          <w:color w:val="000000"/>
          <w:szCs w:val="24"/>
        </w:rPr>
        <w:t>, relativo ao domicílio ou sede do licitante, pertinente ao seu ramo de atividade e compatível com o objeto contratual;</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5.3.3.</w:t>
      </w:r>
      <w:r>
        <w:rPr>
          <w:rFonts w:ascii="Arial" w:hAnsi="Arial" w:cs="Arial"/>
          <w:color w:val="000000"/>
          <w:szCs w:val="24"/>
        </w:rPr>
        <w:t xml:space="preserve"> Regularidade perante a Fazenda federal, estadual e/ou municipal do domicílio ou sede do licitante, ou outra equivalente, na forma da lei;</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5.3.4.</w:t>
      </w:r>
      <w:r>
        <w:rPr>
          <w:rFonts w:ascii="Arial" w:hAnsi="Arial" w:cs="Arial"/>
          <w:color w:val="000000"/>
          <w:szCs w:val="24"/>
        </w:rPr>
        <w:t xml:space="preserve"> Regularidade relativa à Seguridade Social e ao FGTS, que demonstre cumprimento dos encargos sociais instituídos por lei (CND/INSS– CRF/FGTS);</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5.3.5.</w:t>
      </w:r>
      <w:r>
        <w:rPr>
          <w:rFonts w:ascii="Arial" w:hAnsi="Arial" w:cs="Arial"/>
          <w:color w:val="000000"/>
          <w:szCs w:val="24"/>
        </w:rPr>
        <w:t xml:space="preserve"> Regularidade perante a Justiça do Trabalho (CNDT);</w:t>
      </w:r>
    </w:p>
    <w:p w:rsidR="00B87FA0" w:rsidRDefault="00673C0A">
      <w:pPr>
        <w:pStyle w:val="Corpodetexto"/>
        <w:spacing w:line="276" w:lineRule="auto"/>
        <w:rPr>
          <w:rFonts w:ascii="Arial" w:hAnsi="Arial" w:cs="Arial"/>
          <w:b/>
          <w:bCs/>
          <w:szCs w:val="24"/>
        </w:rPr>
      </w:pPr>
      <w:r>
        <w:rPr>
          <w:rFonts w:ascii="Arial" w:hAnsi="Arial" w:cs="Arial"/>
          <w:b/>
          <w:bCs/>
          <w:color w:val="000000"/>
          <w:szCs w:val="24"/>
        </w:rPr>
        <w:t>5.4. Qualificação Técnico-Profissional e Técnico-Operacional:</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5.4.1.</w:t>
      </w:r>
      <w:r>
        <w:rPr>
          <w:rFonts w:ascii="Arial" w:hAnsi="Arial" w:cs="Arial"/>
          <w:b/>
          <w:color w:val="000000"/>
          <w:szCs w:val="24"/>
        </w:rPr>
        <w:t xml:space="preserve"> QUALIFICAÇÃO TÉCNICO-OPERACIONAL</w:t>
      </w:r>
    </w:p>
    <w:p w:rsidR="00B87FA0" w:rsidRDefault="00673C0A">
      <w:pPr>
        <w:jc w:val="both"/>
        <w:rPr>
          <w:rFonts w:ascii="Arial" w:hAnsi="Arial" w:cs="Arial"/>
        </w:rPr>
      </w:pPr>
      <w:r>
        <w:rPr>
          <w:rFonts w:ascii="Arial" w:hAnsi="Arial" w:cs="Arial"/>
          <w:b/>
          <w:color w:val="000000"/>
        </w:rPr>
        <w:t xml:space="preserve">a) </w:t>
      </w:r>
      <w:r>
        <w:rPr>
          <w:rFonts w:ascii="Arial" w:hAnsi="Arial" w:cs="Arial"/>
          <w:color w:val="000000"/>
        </w:rPr>
        <w:t xml:space="preserve">Prova de registro no </w:t>
      </w:r>
      <w:r>
        <w:rPr>
          <w:rFonts w:ascii="Arial" w:hAnsi="Arial" w:cs="Arial"/>
          <w:b/>
          <w:color w:val="000000"/>
        </w:rPr>
        <w:t>CREA ou CAU</w:t>
      </w:r>
      <w:r>
        <w:rPr>
          <w:rFonts w:ascii="Arial" w:hAnsi="Arial" w:cs="Arial"/>
          <w:color w:val="000000"/>
        </w:rPr>
        <w:t xml:space="preserve"> da empresa através de CERTIDÃO que demonstre sua validade.</w:t>
      </w:r>
    </w:p>
    <w:p w:rsidR="00B87FA0" w:rsidRDefault="00673C0A">
      <w:pPr>
        <w:jc w:val="both"/>
        <w:rPr>
          <w:rFonts w:ascii="Arial" w:hAnsi="Arial" w:cs="Arial"/>
        </w:rPr>
      </w:pPr>
      <w:r>
        <w:rPr>
          <w:rFonts w:ascii="Arial" w:hAnsi="Arial" w:cs="Arial"/>
          <w:b/>
          <w:color w:val="000000"/>
        </w:rPr>
        <w:t xml:space="preserve">b) </w:t>
      </w:r>
      <w:r>
        <w:rPr>
          <w:rFonts w:ascii="Arial" w:hAnsi="Arial" w:cs="Arial"/>
          <w:color w:val="000000"/>
        </w:rPr>
        <w:t>Comprovante de que a empresa proponente seja detentora de ATESTADO (S) DE CAPACIDADE TÉCNICA por execução de obras ou serviços de características semelhantes às do objeto desta licitação, emitido (s) por pessoa jurídica de direito público ou privado.</w:t>
      </w:r>
    </w:p>
    <w:p w:rsidR="00B87FA0" w:rsidRDefault="00673C0A">
      <w:pPr>
        <w:ind w:left="283"/>
        <w:jc w:val="both"/>
        <w:rPr>
          <w:rFonts w:ascii="Arial" w:hAnsi="Arial" w:cs="Arial"/>
        </w:rPr>
      </w:pPr>
      <w:proofErr w:type="gramStart"/>
      <w:r>
        <w:rPr>
          <w:rFonts w:ascii="Arial" w:hAnsi="Arial" w:cs="Arial"/>
          <w:b/>
          <w:color w:val="000000"/>
        </w:rPr>
        <w:t>b.</w:t>
      </w:r>
      <w:proofErr w:type="gramEnd"/>
      <w:r>
        <w:rPr>
          <w:rFonts w:ascii="Arial" w:hAnsi="Arial" w:cs="Arial"/>
          <w:b/>
          <w:color w:val="000000"/>
        </w:rPr>
        <w:t xml:space="preserve">1) </w:t>
      </w:r>
      <w:r>
        <w:rPr>
          <w:rFonts w:ascii="Arial" w:hAnsi="Arial" w:cs="Arial"/>
          <w:color w:val="000000"/>
        </w:rPr>
        <w:t>Para cumprimento deste subitem b, será (</w:t>
      </w:r>
      <w:proofErr w:type="spellStart"/>
      <w:r>
        <w:rPr>
          <w:rFonts w:ascii="Arial" w:hAnsi="Arial" w:cs="Arial"/>
          <w:color w:val="000000"/>
        </w:rPr>
        <w:t>ão</w:t>
      </w:r>
      <w:proofErr w:type="spellEnd"/>
      <w:r>
        <w:rPr>
          <w:rFonts w:ascii="Arial" w:hAnsi="Arial" w:cs="Arial"/>
          <w:color w:val="000000"/>
        </w:rPr>
        <w:t>) aceito (s) ATESTADO (S) que comprove(m) no mínimo 50% (</w:t>
      </w:r>
      <w:proofErr w:type="spellStart"/>
      <w:r>
        <w:rPr>
          <w:rFonts w:ascii="Arial" w:hAnsi="Arial" w:cs="Arial"/>
          <w:color w:val="000000"/>
        </w:rPr>
        <w:t>cinquenta</w:t>
      </w:r>
      <w:proofErr w:type="spellEnd"/>
      <w:r>
        <w:rPr>
          <w:rFonts w:ascii="Arial" w:hAnsi="Arial" w:cs="Arial"/>
          <w:color w:val="000000"/>
        </w:rPr>
        <w:t xml:space="preserve"> por cento) dos quantitativos das parcelas de maior relevância, ou seja:</w:t>
      </w:r>
    </w:p>
    <w:p w:rsidR="00B87FA0" w:rsidRDefault="00673C0A">
      <w:pPr>
        <w:ind w:left="283"/>
        <w:jc w:val="both"/>
        <w:rPr>
          <w:rFonts w:ascii="Arial" w:hAnsi="Arial" w:cs="Arial"/>
          <w:b/>
          <w:color w:val="FF0000"/>
        </w:rPr>
      </w:pPr>
      <w:r>
        <w:rPr>
          <w:rFonts w:ascii="Arial" w:hAnsi="Arial" w:cs="Arial"/>
          <w:b/>
          <w:color w:val="FF0000"/>
        </w:rPr>
        <w:t xml:space="preserve">I – Subitens </w:t>
      </w:r>
      <w:r w:rsidR="00F413B1">
        <w:rPr>
          <w:rFonts w:ascii="Arial" w:hAnsi="Arial" w:cs="Arial"/>
          <w:b/>
          <w:bCs/>
          <w:color w:val="FF0000"/>
        </w:rPr>
        <w:t>2.4</w:t>
      </w:r>
      <w:r w:rsidR="00C41014" w:rsidRPr="00C41014">
        <w:rPr>
          <w:rFonts w:ascii="Arial" w:hAnsi="Arial" w:cs="Arial"/>
          <w:b/>
          <w:bCs/>
          <w:color w:val="FF0000"/>
        </w:rPr>
        <w:t xml:space="preserve"> e 3.2</w:t>
      </w:r>
      <w:r w:rsidR="00C41014">
        <w:rPr>
          <w:b/>
          <w:bCs/>
          <w:color w:val="000000"/>
          <w:sz w:val="27"/>
        </w:rPr>
        <w:t xml:space="preserve"> </w:t>
      </w:r>
      <w:r>
        <w:rPr>
          <w:rFonts w:ascii="Arial" w:hAnsi="Arial" w:cs="Arial"/>
          <w:b/>
          <w:color w:val="FF0000"/>
        </w:rPr>
        <w:t>da planilha orçamentária.</w:t>
      </w:r>
    </w:p>
    <w:p w:rsidR="00B87FA0" w:rsidRDefault="00673C0A">
      <w:pPr>
        <w:ind w:left="283"/>
        <w:jc w:val="both"/>
        <w:rPr>
          <w:rFonts w:ascii="Arial" w:hAnsi="Arial" w:cs="Arial"/>
        </w:rPr>
      </w:pPr>
      <w:proofErr w:type="gramStart"/>
      <w:r>
        <w:rPr>
          <w:rFonts w:ascii="Arial" w:hAnsi="Arial" w:cs="Arial"/>
          <w:b/>
          <w:color w:val="000000"/>
        </w:rPr>
        <w:t>b.</w:t>
      </w:r>
      <w:proofErr w:type="gramEnd"/>
      <w:r>
        <w:rPr>
          <w:rFonts w:ascii="Arial" w:hAnsi="Arial" w:cs="Arial"/>
          <w:b/>
          <w:color w:val="000000"/>
        </w:rPr>
        <w:t xml:space="preserve">2) </w:t>
      </w:r>
      <w:r>
        <w:rPr>
          <w:rFonts w:ascii="Arial" w:hAnsi="Arial" w:cs="Arial"/>
          <w:color w:val="000000"/>
        </w:rPr>
        <w:t>A comprovação dos quantitativos mínimos estabelecidos no subitem b.1 poderá ser feita em uma ou mais obras.</w:t>
      </w:r>
    </w:p>
    <w:p w:rsidR="00B87FA0" w:rsidRDefault="00673C0A">
      <w:pPr>
        <w:spacing w:line="276" w:lineRule="auto"/>
        <w:ind w:left="340"/>
        <w:jc w:val="both"/>
        <w:rPr>
          <w:rFonts w:ascii="Arial" w:hAnsi="Arial" w:cs="Arial"/>
        </w:rPr>
      </w:pPr>
      <w:proofErr w:type="gramStart"/>
      <w:r>
        <w:rPr>
          <w:rFonts w:ascii="Arial" w:hAnsi="Arial" w:cs="Arial"/>
          <w:b/>
          <w:color w:val="000000"/>
        </w:rPr>
        <w:t>b.</w:t>
      </w:r>
      <w:proofErr w:type="gramEnd"/>
      <w:r>
        <w:rPr>
          <w:rFonts w:ascii="Arial" w:hAnsi="Arial" w:cs="Arial"/>
          <w:b/>
          <w:color w:val="000000"/>
        </w:rPr>
        <w:t xml:space="preserve">3) </w:t>
      </w:r>
      <w:r w:rsidR="006237F2">
        <w:rPr>
          <w:color w:val="000000"/>
          <w:sz w:val="27"/>
          <w:szCs w:val="27"/>
        </w:rPr>
        <w:t> </w:t>
      </w:r>
      <w:r w:rsidR="006237F2" w:rsidRPr="006237F2">
        <w:rPr>
          <w:rFonts w:ascii="Arial" w:hAnsi="Arial" w:cs="Arial"/>
          <w:color w:val="000000"/>
        </w:rPr>
        <w:t>Que a empresa proponente possua responsável técnico habilitado, engenheiro civil ou arquiteto, para execução dos serviços relacionados, de características iguais ou semelhantes, às parcelas de maior relevância.</w:t>
      </w:r>
    </w:p>
    <w:p w:rsidR="00B87FA0" w:rsidRDefault="00673C0A">
      <w:pPr>
        <w:ind w:left="283"/>
        <w:jc w:val="both"/>
        <w:rPr>
          <w:rFonts w:ascii="Arial" w:hAnsi="Arial" w:cs="Arial"/>
        </w:rPr>
      </w:pPr>
      <w:proofErr w:type="gramStart"/>
      <w:r>
        <w:rPr>
          <w:rFonts w:ascii="Arial" w:hAnsi="Arial" w:cs="Arial"/>
          <w:b/>
          <w:color w:val="000000"/>
        </w:rPr>
        <w:lastRenderedPageBreak/>
        <w:t>b.</w:t>
      </w:r>
      <w:proofErr w:type="gramEnd"/>
      <w:r>
        <w:rPr>
          <w:rFonts w:ascii="Arial" w:hAnsi="Arial" w:cs="Arial"/>
          <w:b/>
          <w:color w:val="000000"/>
        </w:rPr>
        <w:t xml:space="preserve">4) </w:t>
      </w:r>
      <w:r>
        <w:rPr>
          <w:rFonts w:ascii="Arial" w:hAnsi="Arial" w:cs="Arial"/>
          <w:color w:val="000000"/>
        </w:rPr>
        <w:t xml:space="preserve">Para o cumprimento do subitem </w:t>
      </w:r>
      <w:r>
        <w:rPr>
          <w:rFonts w:ascii="Arial" w:hAnsi="Arial" w:cs="Arial"/>
          <w:b/>
          <w:color w:val="000000"/>
        </w:rPr>
        <w:t xml:space="preserve">b.3, </w:t>
      </w:r>
      <w:r>
        <w:rPr>
          <w:rFonts w:ascii="Arial" w:hAnsi="Arial" w:cs="Arial"/>
          <w:color w:val="000000"/>
        </w:rPr>
        <w:t>será (</w:t>
      </w:r>
      <w:proofErr w:type="spellStart"/>
      <w:r>
        <w:rPr>
          <w:rFonts w:ascii="Arial" w:hAnsi="Arial" w:cs="Arial"/>
          <w:color w:val="000000"/>
        </w:rPr>
        <w:t>ão</w:t>
      </w:r>
      <w:proofErr w:type="spellEnd"/>
      <w:r>
        <w:rPr>
          <w:rFonts w:ascii="Arial" w:hAnsi="Arial" w:cs="Arial"/>
          <w:color w:val="000000"/>
        </w:rPr>
        <w:t xml:space="preserve">) aceito (s) documento (s) comprobatório de vínculo existente entre o profissional habilitado e a empresa. </w:t>
      </w:r>
    </w:p>
    <w:p w:rsidR="00B87FA0" w:rsidRDefault="00673C0A">
      <w:pPr>
        <w:jc w:val="both"/>
        <w:rPr>
          <w:rFonts w:ascii="Arial" w:hAnsi="Arial" w:cs="Arial"/>
          <w:color w:val="000000"/>
        </w:rPr>
      </w:pPr>
      <w:r>
        <w:rPr>
          <w:rFonts w:ascii="Arial" w:hAnsi="Arial" w:cs="Arial"/>
          <w:b/>
          <w:color w:val="000000"/>
        </w:rPr>
        <w:t>c</w:t>
      </w:r>
      <w:r>
        <w:rPr>
          <w:rFonts w:ascii="Arial" w:hAnsi="Arial" w:cs="Arial"/>
          <w:color w:val="000000"/>
        </w:rPr>
        <w:t xml:space="preserve">) Atestado de visita técnica, emitido pela </w:t>
      </w:r>
      <w:r>
        <w:rPr>
          <w:rFonts w:ascii="Arial" w:hAnsi="Arial" w:cs="Arial"/>
          <w:b/>
          <w:color w:val="000000"/>
        </w:rPr>
        <w:t>SME (Secretaria Municipal de Educação de Resende)</w:t>
      </w:r>
      <w:r>
        <w:rPr>
          <w:rFonts w:ascii="Arial" w:hAnsi="Arial" w:cs="Arial"/>
          <w:color w:val="000000"/>
        </w:rPr>
        <w:t xml:space="preserve"> para que não sejam apresentadas reclamações decorrentes de condições desfavoráveis ou ocorrências que poderiam ter sido previstas pelo licitante. A visita técnica deverá ser agendada junto à </w:t>
      </w:r>
      <w:r>
        <w:rPr>
          <w:rFonts w:ascii="Arial" w:hAnsi="Arial" w:cs="Arial"/>
          <w:b/>
          <w:color w:val="000000"/>
        </w:rPr>
        <w:t>SME</w:t>
      </w:r>
      <w:r>
        <w:rPr>
          <w:rFonts w:ascii="Arial" w:hAnsi="Arial" w:cs="Arial"/>
          <w:color w:val="000000"/>
        </w:rPr>
        <w:t xml:space="preserve"> através do telefone </w:t>
      </w:r>
      <w:r>
        <w:rPr>
          <w:rFonts w:ascii="Arial" w:hAnsi="Arial" w:cs="Arial"/>
          <w:b/>
          <w:color w:val="000000"/>
        </w:rPr>
        <w:t>(24) 3381-8930,</w:t>
      </w:r>
      <w:r>
        <w:rPr>
          <w:rFonts w:ascii="Arial" w:hAnsi="Arial" w:cs="Arial"/>
          <w:color w:val="000000"/>
        </w:rPr>
        <w:t xml:space="preserve"> de segunda a sexta-feira, no horário de </w:t>
      </w:r>
      <w:r w:rsidR="00CC2E52">
        <w:rPr>
          <w:rFonts w:ascii="Arial" w:hAnsi="Arial" w:cs="Arial"/>
          <w:b/>
          <w:color w:val="000000"/>
        </w:rPr>
        <w:t xml:space="preserve">13h </w:t>
      </w:r>
      <w:proofErr w:type="gramStart"/>
      <w:r w:rsidR="00CC2E52">
        <w:rPr>
          <w:rFonts w:ascii="Arial" w:hAnsi="Arial" w:cs="Arial"/>
          <w:b/>
          <w:color w:val="000000"/>
        </w:rPr>
        <w:t>as</w:t>
      </w:r>
      <w:proofErr w:type="gramEnd"/>
      <w:r w:rsidR="00CC2E52">
        <w:rPr>
          <w:rFonts w:ascii="Arial" w:hAnsi="Arial" w:cs="Arial"/>
          <w:b/>
          <w:color w:val="000000"/>
        </w:rPr>
        <w:t xml:space="preserve"> 17h</w:t>
      </w:r>
      <w:r>
        <w:rPr>
          <w:rFonts w:ascii="Arial" w:hAnsi="Arial" w:cs="Arial"/>
          <w:b/>
          <w:color w:val="000000"/>
        </w:rPr>
        <w:t>,</w:t>
      </w:r>
      <w:r>
        <w:rPr>
          <w:rFonts w:ascii="Arial" w:hAnsi="Arial" w:cs="Arial"/>
          <w:color w:val="000000"/>
        </w:rPr>
        <w:t xml:space="preserve"> até o segundo dia útil que antecede a data fixada no presente edital para realização do respectivo certame licitatório.</w:t>
      </w:r>
    </w:p>
    <w:p w:rsidR="00B87FA0" w:rsidRDefault="00673C0A">
      <w:pPr>
        <w:ind w:left="283"/>
        <w:jc w:val="both"/>
        <w:rPr>
          <w:rFonts w:ascii="Arial" w:hAnsi="Arial" w:cs="Arial"/>
          <w:b/>
        </w:rPr>
      </w:pPr>
      <w:proofErr w:type="gramStart"/>
      <w:r>
        <w:rPr>
          <w:rFonts w:ascii="Arial" w:hAnsi="Arial" w:cs="Arial"/>
          <w:b/>
          <w:color w:val="000000"/>
        </w:rPr>
        <w:t>c.</w:t>
      </w:r>
      <w:proofErr w:type="gramEnd"/>
      <w:r>
        <w:rPr>
          <w:rFonts w:ascii="Arial" w:hAnsi="Arial" w:cs="Arial"/>
          <w:b/>
          <w:color w:val="000000"/>
        </w:rPr>
        <w:t>1) A visita técnica deverá ser efetuada pelo profissional habilitado, indicado pela licitante e devidamente inscrito no Conselho Profissional competente.</w:t>
      </w:r>
    </w:p>
    <w:p w:rsidR="00B87FA0" w:rsidRDefault="00673C0A">
      <w:pPr>
        <w:ind w:left="283"/>
        <w:jc w:val="both"/>
        <w:rPr>
          <w:rFonts w:ascii="Arial" w:hAnsi="Arial" w:cs="Arial"/>
        </w:rPr>
      </w:pPr>
      <w:proofErr w:type="gramStart"/>
      <w:r>
        <w:rPr>
          <w:rFonts w:ascii="Arial" w:hAnsi="Arial" w:cs="Arial"/>
          <w:b/>
          <w:color w:val="000000"/>
        </w:rPr>
        <w:t>c.</w:t>
      </w:r>
      <w:proofErr w:type="gramEnd"/>
      <w:r>
        <w:rPr>
          <w:rFonts w:ascii="Arial" w:hAnsi="Arial" w:cs="Arial"/>
          <w:b/>
          <w:color w:val="000000"/>
        </w:rPr>
        <w:t xml:space="preserve">2) </w:t>
      </w:r>
      <w:r>
        <w:rPr>
          <w:rFonts w:ascii="Arial" w:hAnsi="Arial" w:cs="Arial"/>
          <w:color w:val="000000"/>
        </w:rPr>
        <w:t xml:space="preserve">O Atestado de visita técnica, poderá ser substituído pela apresentação de uma </w:t>
      </w:r>
      <w:r>
        <w:rPr>
          <w:rFonts w:ascii="Arial" w:hAnsi="Arial" w:cs="Arial"/>
          <w:b/>
          <w:color w:val="000000"/>
        </w:rPr>
        <w:t>DECLARAÇÃO FORMAL</w:t>
      </w:r>
      <w:r>
        <w:rPr>
          <w:rFonts w:ascii="Arial" w:hAnsi="Arial" w:cs="Arial"/>
          <w:color w:val="000000"/>
        </w:rPr>
        <w:t>, assinada pelo responsável técnico da empresa licitante, sob penalidades da lei, informando que tem pleno conhecimento das condições e peculiaridades inerentes à natureza dos trabalhos, que assume total responsabilidade pela não realização da visita e que não utilizará desta prerrogativa para quaisquer questionamentos futuros que ensejam avenças técnicas ou financeiras que venham a onerar a administração.</w:t>
      </w:r>
    </w:p>
    <w:p w:rsidR="00B87FA0" w:rsidRDefault="00673C0A">
      <w:pPr>
        <w:jc w:val="both"/>
        <w:rPr>
          <w:rFonts w:ascii="Arial" w:hAnsi="Arial" w:cs="Arial"/>
        </w:rPr>
      </w:pPr>
      <w:r>
        <w:rPr>
          <w:rFonts w:ascii="Arial" w:hAnsi="Arial" w:cs="Arial"/>
          <w:b/>
          <w:color w:val="000000"/>
        </w:rPr>
        <w:t xml:space="preserve">d) </w:t>
      </w:r>
      <w:r>
        <w:rPr>
          <w:rFonts w:ascii="Arial" w:hAnsi="Arial" w:cs="Arial"/>
          <w:color w:val="000000"/>
        </w:rPr>
        <w:t>Prova de que a licitante possua em seu quadro, na data prevista para entrega da</w:t>
      </w:r>
    </w:p>
    <w:p w:rsidR="00B87FA0" w:rsidRDefault="00673C0A">
      <w:pPr>
        <w:jc w:val="both"/>
        <w:rPr>
          <w:rFonts w:ascii="Arial" w:hAnsi="Arial" w:cs="Arial"/>
        </w:rPr>
      </w:pPr>
      <w:proofErr w:type="gramStart"/>
      <w:r>
        <w:rPr>
          <w:rFonts w:ascii="Arial" w:hAnsi="Arial" w:cs="Arial"/>
          <w:color w:val="000000"/>
        </w:rPr>
        <w:t>proposta</w:t>
      </w:r>
      <w:proofErr w:type="gramEnd"/>
      <w:r>
        <w:rPr>
          <w:rFonts w:ascii="Arial" w:hAnsi="Arial" w:cs="Arial"/>
          <w:color w:val="000000"/>
        </w:rPr>
        <w:t xml:space="preserve">, profissional de nível superior ou outro devidamente reconhecido pela entidade competente, detentor de </w:t>
      </w:r>
      <w:r>
        <w:rPr>
          <w:rFonts w:ascii="Arial" w:hAnsi="Arial" w:cs="Arial"/>
          <w:b/>
          <w:color w:val="000000"/>
        </w:rPr>
        <w:t>ATESTADO (S) DE RESPONSABILIDADE TÉCNICA.</w:t>
      </w:r>
    </w:p>
    <w:p w:rsidR="00B87FA0" w:rsidRDefault="00673C0A">
      <w:pPr>
        <w:ind w:left="283"/>
        <w:jc w:val="both"/>
        <w:rPr>
          <w:rFonts w:ascii="Arial" w:hAnsi="Arial" w:cs="Arial"/>
          <w:b/>
        </w:rPr>
      </w:pPr>
      <w:proofErr w:type="gramStart"/>
      <w:r>
        <w:rPr>
          <w:rFonts w:ascii="Arial" w:hAnsi="Arial" w:cs="Arial"/>
          <w:b/>
          <w:color w:val="000000"/>
        </w:rPr>
        <w:t>d.</w:t>
      </w:r>
      <w:proofErr w:type="gramEnd"/>
      <w:r>
        <w:rPr>
          <w:rFonts w:ascii="Arial" w:hAnsi="Arial" w:cs="Arial"/>
          <w:b/>
          <w:color w:val="000000"/>
        </w:rPr>
        <w:t>1) A prova de que o profissional indicado pertence ao quadro da empresa poderá ser efetuada mediante apresentação de carteira de trabalho profissional (em caso de funcionário), ato constitutivo ou contrato social em vigor (em caso de composição societária) ou contrato de prestação de serviços (em caso de contratação).</w:t>
      </w:r>
    </w:p>
    <w:p w:rsidR="00B87FA0" w:rsidRDefault="00673C0A">
      <w:pPr>
        <w:ind w:left="283"/>
        <w:jc w:val="both"/>
        <w:rPr>
          <w:rFonts w:ascii="Arial" w:hAnsi="Arial" w:cs="Arial"/>
        </w:rPr>
      </w:pPr>
      <w:proofErr w:type="gramStart"/>
      <w:r>
        <w:rPr>
          <w:rFonts w:ascii="Arial" w:hAnsi="Arial" w:cs="Arial"/>
          <w:b/>
          <w:color w:val="000000"/>
        </w:rPr>
        <w:t>d.</w:t>
      </w:r>
      <w:proofErr w:type="gramEnd"/>
      <w:r>
        <w:rPr>
          <w:rFonts w:ascii="Arial" w:hAnsi="Arial" w:cs="Arial"/>
          <w:b/>
          <w:color w:val="000000"/>
        </w:rPr>
        <w:t xml:space="preserve">2) </w:t>
      </w:r>
      <w:r>
        <w:rPr>
          <w:rFonts w:ascii="Arial" w:hAnsi="Arial" w:cs="Arial"/>
          <w:color w:val="000000"/>
        </w:rPr>
        <w:t>Nos termos do Acórdão nº 82437/2022 PLENV (Processo nº 234.124-0/2021- TCE-RJ), a licitante poderá apresentar declaração formal ou termo de compromisso do profissional indicado para a composição de sua equipe técnica, devendo OBRIGATORIAMENTE comprovar a existência de vínculo com o profissional quando da emissão da Nota de Empenho.</w:t>
      </w:r>
    </w:p>
    <w:p w:rsidR="00B87FA0" w:rsidRDefault="00673C0A">
      <w:pPr>
        <w:rPr>
          <w:rFonts w:ascii="Arial" w:hAnsi="Arial" w:cs="Arial"/>
        </w:rPr>
      </w:pPr>
      <w:r>
        <w:rPr>
          <w:rFonts w:ascii="Arial" w:hAnsi="Arial" w:cs="Arial"/>
          <w:b/>
          <w:color w:val="000000"/>
        </w:rPr>
        <w:t>5.4.2 QUALIFICAÇÃO TÉCNICO-PROFISSIONAL</w:t>
      </w:r>
    </w:p>
    <w:p w:rsidR="00B87FA0" w:rsidRDefault="00673C0A">
      <w:pPr>
        <w:ind w:left="283"/>
        <w:jc w:val="both"/>
        <w:rPr>
          <w:rFonts w:ascii="Arial" w:hAnsi="Arial" w:cs="Arial"/>
        </w:rPr>
      </w:pPr>
      <w:r>
        <w:rPr>
          <w:rFonts w:ascii="Arial" w:hAnsi="Arial" w:cs="Arial"/>
          <w:b/>
          <w:color w:val="000000"/>
        </w:rPr>
        <w:t xml:space="preserve">a) </w:t>
      </w:r>
      <w:r>
        <w:rPr>
          <w:rFonts w:ascii="Arial" w:hAnsi="Arial" w:cs="Arial"/>
          <w:color w:val="000000"/>
        </w:rPr>
        <w:t xml:space="preserve">Prova de registro no </w:t>
      </w:r>
      <w:r>
        <w:rPr>
          <w:rFonts w:ascii="Arial" w:hAnsi="Arial" w:cs="Arial"/>
          <w:b/>
          <w:color w:val="000000"/>
        </w:rPr>
        <w:t>CREA ou CAU</w:t>
      </w:r>
      <w:r>
        <w:rPr>
          <w:rFonts w:ascii="Arial" w:hAnsi="Arial" w:cs="Arial"/>
          <w:color w:val="000000"/>
        </w:rPr>
        <w:t xml:space="preserve"> do profissional responsável através de CERTIDÃO que demonstre sua validade.</w:t>
      </w:r>
    </w:p>
    <w:p w:rsidR="00B87FA0" w:rsidRDefault="00673C0A">
      <w:pPr>
        <w:spacing w:line="276" w:lineRule="auto"/>
        <w:ind w:left="283"/>
        <w:jc w:val="both"/>
        <w:rPr>
          <w:rFonts w:ascii="Arial" w:hAnsi="Arial" w:cs="Arial"/>
        </w:rPr>
      </w:pPr>
      <w:r>
        <w:rPr>
          <w:rFonts w:ascii="Arial" w:hAnsi="Arial" w:cs="Arial"/>
          <w:b/>
          <w:color w:val="000000"/>
        </w:rPr>
        <w:t xml:space="preserve">b) </w:t>
      </w:r>
      <w:proofErr w:type="gramStart"/>
      <w:r>
        <w:rPr>
          <w:rFonts w:ascii="Arial" w:hAnsi="Arial" w:cs="Arial"/>
          <w:b/>
          <w:color w:val="000000"/>
        </w:rPr>
        <w:t>O(</w:t>
      </w:r>
      <w:proofErr w:type="gramEnd"/>
      <w:r>
        <w:rPr>
          <w:rFonts w:ascii="Arial" w:hAnsi="Arial" w:cs="Arial"/>
          <w:b/>
          <w:color w:val="000000"/>
        </w:rPr>
        <w:t>s) ATESTADO(s) DE RESPONSABILIDADE TÉCNICA</w:t>
      </w:r>
      <w:r>
        <w:rPr>
          <w:rFonts w:ascii="Arial" w:hAnsi="Arial" w:cs="Arial"/>
          <w:color w:val="000000"/>
        </w:rPr>
        <w:t xml:space="preserve">, referido no subitem </w:t>
      </w:r>
      <w:r>
        <w:rPr>
          <w:rFonts w:ascii="Arial" w:hAnsi="Arial" w:cs="Arial"/>
          <w:b/>
          <w:bCs/>
          <w:color w:val="000000"/>
        </w:rPr>
        <w:t>5</w:t>
      </w:r>
      <w:r>
        <w:rPr>
          <w:rFonts w:ascii="Arial" w:hAnsi="Arial" w:cs="Arial"/>
          <w:b/>
          <w:color w:val="000000"/>
        </w:rPr>
        <w:t xml:space="preserve">.4.1. d, </w:t>
      </w:r>
      <w:r>
        <w:rPr>
          <w:rFonts w:ascii="Arial" w:hAnsi="Arial" w:cs="Arial"/>
          <w:color w:val="000000"/>
        </w:rPr>
        <w:t>para comprovação de Qualificação técnico-profissional, deverá (</w:t>
      </w:r>
      <w:proofErr w:type="spellStart"/>
      <w:r>
        <w:rPr>
          <w:rFonts w:ascii="Arial" w:hAnsi="Arial" w:cs="Arial"/>
          <w:color w:val="000000"/>
        </w:rPr>
        <w:t>ão</w:t>
      </w:r>
      <w:proofErr w:type="spellEnd"/>
      <w:r>
        <w:rPr>
          <w:rFonts w:ascii="Arial" w:hAnsi="Arial" w:cs="Arial"/>
          <w:color w:val="000000"/>
        </w:rPr>
        <w:t xml:space="preserve">) ser fornecido(s) por pessoa jurídica de direito público ou privado devidamente registrado no </w:t>
      </w:r>
      <w:r>
        <w:rPr>
          <w:rFonts w:ascii="Arial" w:hAnsi="Arial" w:cs="Arial"/>
          <w:b/>
          <w:color w:val="000000"/>
        </w:rPr>
        <w:t>CREA ou CAU</w:t>
      </w:r>
      <w:r>
        <w:rPr>
          <w:rFonts w:ascii="Arial" w:hAnsi="Arial" w:cs="Arial"/>
          <w:color w:val="000000"/>
        </w:rPr>
        <w:t>, comprovando aptidão para desempenho de atividade de características iguais ou semelhantes ao do objeto desta licitação no que se refere a(s) parcela(s) de maior relevância conforme itens da planilha orçamentária.</w:t>
      </w:r>
    </w:p>
    <w:p w:rsidR="00B87FA0" w:rsidRDefault="00673C0A">
      <w:pPr>
        <w:pStyle w:val="Corpodetexto"/>
        <w:spacing w:line="276" w:lineRule="auto"/>
        <w:rPr>
          <w:rFonts w:ascii="Arial" w:hAnsi="Arial" w:cs="Arial"/>
          <w:szCs w:val="24"/>
        </w:rPr>
      </w:pPr>
      <w:r>
        <w:rPr>
          <w:rFonts w:ascii="Arial" w:hAnsi="Arial" w:cs="Arial"/>
          <w:b/>
          <w:bCs/>
          <w:color w:val="000000"/>
          <w:szCs w:val="24"/>
        </w:rPr>
        <w:t>5.4.3.</w:t>
      </w:r>
      <w:r>
        <w:rPr>
          <w:rFonts w:ascii="Arial" w:hAnsi="Arial" w:cs="Arial"/>
          <w:color w:val="000000"/>
          <w:szCs w:val="24"/>
        </w:rPr>
        <w:t xml:space="preserve"> Certidões ou atestados que </w:t>
      </w:r>
      <w:proofErr w:type="gramStart"/>
      <w:r>
        <w:rPr>
          <w:rFonts w:ascii="Arial" w:hAnsi="Arial" w:cs="Arial"/>
          <w:color w:val="000000"/>
          <w:szCs w:val="24"/>
        </w:rPr>
        <w:t>demonstrem</w:t>
      </w:r>
      <w:proofErr w:type="gramEnd"/>
      <w:r>
        <w:rPr>
          <w:rFonts w:ascii="Arial" w:hAnsi="Arial" w:cs="Arial"/>
          <w:color w:val="000000"/>
          <w:szCs w:val="24"/>
        </w:rPr>
        <w:t xml:space="preserve"> capacidade operacional na execução de serviços similares de complexidade tecnológica e operacional equivalente ou superior, bem como documentos comprobatórios emitidos na forma do § 3º do art. 88 da Lei nº 14.133/2021;</w:t>
      </w:r>
    </w:p>
    <w:p w:rsidR="00B87FA0" w:rsidRDefault="00673C0A">
      <w:pPr>
        <w:pStyle w:val="Corpodetexto"/>
        <w:spacing w:line="276" w:lineRule="auto"/>
        <w:rPr>
          <w:rFonts w:ascii="Arial" w:hAnsi="Arial" w:cs="Arial"/>
          <w:b/>
          <w:bCs/>
          <w:szCs w:val="24"/>
        </w:rPr>
      </w:pPr>
      <w:r>
        <w:rPr>
          <w:rFonts w:ascii="Arial" w:hAnsi="Arial" w:cs="Arial"/>
          <w:b/>
          <w:bCs/>
          <w:color w:val="000000"/>
          <w:szCs w:val="24"/>
        </w:rPr>
        <w:t>5.5. Qualificação Econômico-Financeira</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lastRenderedPageBreak/>
        <w:t>5.5.1</w:t>
      </w:r>
      <w:r>
        <w:rPr>
          <w:rFonts w:ascii="Arial" w:hAnsi="Arial" w:cs="Arial"/>
          <w:color w:val="000000"/>
          <w:szCs w:val="24"/>
        </w:rPr>
        <w:t>. Certidão negativa de feitos sobre falência expedida pelo distribuidor da sede do licitante.</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5.5.2.</w:t>
      </w:r>
      <w:r>
        <w:rPr>
          <w:rFonts w:ascii="Arial" w:hAnsi="Arial" w:cs="Arial"/>
          <w:color w:val="000000"/>
          <w:szCs w:val="24"/>
        </w:rPr>
        <w:t xml:space="preserve"> Balanço patrimonial, demonstração de resultado de exercício e demais demonstrações contábeis dos dois últimos exercícios sociais, já exigíveis e apresentados na forma da lei, com a indicação do nº. </w:t>
      </w:r>
      <w:proofErr w:type="gramStart"/>
      <w:r>
        <w:rPr>
          <w:rFonts w:ascii="Arial" w:hAnsi="Arial" w:cs="Arial"/>
          <w:color w:val="000000"/>
          <w:szCs w:val="24"/>
        </w:rPr>
        <w:t>do</w:t>
      </w:r>
      <w:proofErr w:type="gramEnd"/>
      <w:r>
        <w:rPr>
          <w:rFonts w:ascii="Arial" w:hAnsi="Arial" w:cs="Arial"/>
          <w:color w:val="000000"/>
          <w:szCs w:val="24"/>
        </w:rPr>
        <w:t xml:space="preserve"> Livro Diário, número de registro na Junta Comercial e numeração das folhas onde se encontram os lançamentos, que comprovem a boa situação financeira, vedada à substituição por balancetes ou balanços provisórios, podendo serem atualizados por índices oficiais quando encerrados há mais de três (03) meses da data de apresentação dos mesmos. Limitar-se-ão ao último exercício os documentos exigidos neste subitem no caso de a pessoa jurídica ter sido constituída há menos de </w:t>
      </w:r>
      <w:proofErr w:type="gramStart"/>
      <w:r>
        <w:rPr>
          <w:rFonts w:ascii="Arial" w:hAnsi="Arial" w:cs="Arial"/>
          <w:color w:val="000000"/>
          <w:szCs w:val="24"/>
        </w:rPr>
        <w:t>2</w:t>
      </w:r>
      <w:proofErr w:type="gramEnd"/>
      <w:r>
        <w:rPr>
          <w:rFonts w:ascii="Arial" w:hAnsi="Arial" w:cs="Arial"/>
          <w:color w:val="000000"/>
          <w:szCs w:val="24"/>
        </w:rPr>
        <w:t xml:space="preserve"> (dois) anos.</w:t>
      </w:r>
    </w:p>
    <w:p w:rsidR="00B87FA0" w:rsidRDefault="00673C0A">
      <w:pPr>
        <w:pStyle w:val="Corpodetexto"/>
        <w:spacing w:line="276" w:lineRule="auto"/>
        <w:ind w:left="283"/>
        <w:rPr>
          <w:rFonts w:ascii="Arial" w:hAnsi="Arial" w:cs="Arial"/>
          <w:szCs w:val="24"/>
        </w:rPr>
      </w:pPr>
      <w:proofErr w:type="gramStart"/>
      <w:r>
        <w:rPr>
          <w:rFonts w:ascii="Arial" w:hAnsi="Arial" w:cs="Arial"/>
          <w:b/>
          <w:bCs/>
          <w:color w:val="000000"/>
          <w:szCs w:val="24"/>
        </w:rPr>
        <w:t>5.5.3.</w:t>
      </w:r>
      <w:proofErr w:type="gramEnd"/>
      <w:r>
        <w:rPr>
          <w:rFonts w:ascii="Arial" w:hAnsi="Arial" w:cs="Arial"/>
          <w:color w:val="000000"/>
          <w:szCs w:val="24"/>
        </w:rPr>
        <w:t>A comprovação da boa situação financeira será apurada mediante a obtenção de Índice de Liquidez Geral maior ou igual a (01) um, cuja apuração se dará através da seguinte fórmula:</w:t>
      </w:r>
    </w:p>
    <w:p w:rsidR="00B87FA0" w:rsidRDefault="00673C0A">
      <w:pPr>
        <w:jc w:val="both"/>
        <w:rPr>
          <w:rFonts w:ascii="Arial" w:hAnsi="Arial" w:cs="Arial"/>
          <w:color w:val="000000"/>
        </w:rPr>
      </w:pP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p>
    <w:p w:rsidR="00B87FA0" w:rsidRDefault="00673C0A">
      <w:pPr>
        <w:jc w:val="both"/>
        <w:rPr>
          <w:rFonts w:ascii="Arial" w:hAnsi="Arial" w:cs="Arial"/>
        </w:rPr>
      </w:pP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t xml:space="preserve">ILG = </w:t>
      </w:r>
      <w:r>
        <w:rPr>
          <w:rFonts w:ascii="Arial" w:hAnsi="Arial" w:cs="Arial"/>
          <w:color w:val="000000"/>
          <w:u w:val="single"/>
        </w:rPr>
        <w:t xml:space="preserve">Ativo Circulante + Realizável a LP </w:t>
      </w:r>
      <w:r>
        <w:rPr>
          <w:rFonts w:ascii="Arial" w:hAnsi="Arial" w:cs="Arial"/>
          <w:color w:val="000000"/>
        </w:rPr>
        <w:t xml:space="preserve">   ≥ </w:t>
      </w:r>
      <w:proofErr w:type="gramStart"/>
      <w:r>
        <w:rPr>
          <w:rFonts w:ascii="Arial" w:hAnsi="Arial" w:cs="Arial"/>
          <w:color w:val="000000"/>
        </w:rPr>
        <w:t>1</w:t>
      </w:r>
      <w:proofErr w:type="gramEnd"/>
    </w:p>
    <w:p w:rsidR="00B87FA0" w:rsidRDefault="00673C0A">
      <w:pPr>
        <w:pStyle w:val="Corpodetexto"/>
        <w:spacing w:line="276" w:lineRule="auto"/>
        <w:ind w:left="283"/>
        <w:rPr>
          <w:rFonts w:ascii="Arial" w:hAnsi="Arial" w:cs="Arial"/>
          <w:color w:val="000000"/>
          <w:szCs w:val="24"/>
        </w:rPr>
      </w:pPr>
      <w:r>
        <w:rPr>
          <w:rFonts w:ascii="Arial" w:hAnsi="Arial" w:cs="Arial"/>
          <w:color w:val="000000"/>
          <w:szCs w:val="24"/>
        </w:rPr>
        <w:tab/>
      </w:r>
      <w:r>
        <w:rPr>
          <w:rFonts w:ascii="Arial" w:hAnsi="Arial" w:cs="Arial"/>
          <w:color w:val="000000"/>
          <w:szCs w:val="24"/>
        </w:rPr>
        <w:tab/>
      </w:r>
      <w:r>
        <w:rPr>
          <w:rFonts w:ascii="Arial" w:hAnsi="Arial" w:cs="Arial"/>
          <w:color w:val="000000"/>
          <w:szCs w:val="24"/>
        </w:rPr>
        <w:tab/>
      </w:r>
      <w:r>
        <w:rPr>
          <w:rFonts w:ascii="Arial" w:hAnsi="Arial" w:cs="Arial"/>
          <w:color w:val="000000"/>
          <w:szCs w:val="24"/>
        </w:rPr>
        <w:tab/>
        <w:t>Passivo Circulante + Exigível a LP</w:t>
      </w:r>
    </w:p>
    <w:p w:rsidR="00B87FA0" w:rsidRDefault="00673C0A">
      <w:pPr>
        <w:pStyle w:val="Corpodetexto"/>
        <w:spacing w:line="276" w:lineRule="auto"/>
        <w:ind w:left="283" w:firstLine="283"/>
        <w:rPr>
          <w:rFonts w:ascii="Arial" w:hAnsi="Arial" w:cs="Arial"/>
          <w:szCs w:val="24"/>
          <w:shd w:val="clear" w:color="auto" w:fill="FFFF00"/>
        </w:rPr>
      </w:pPr>
      <w:proofErr w:type="gramStart"/>
      <w:r>
        <w:rPr>
          <w:rFonts w:ascii="Arial" w:hAnsi="Arial" w:cs="Arial"/>
          <w:b/>
          <w:bCs/>
          <w:color w:val="000000"/>
          <w:szCs w:val="24"/>
        </w:rPr>
        <w:t>5.5.3.1.</w:t>
      </w:r>
      <w:proofErr w:type="gramEnd"/>
      <w:r>
        <w:rPr>
          <w:rFonts w:ascii="Arial" w:hAnsi="Arial" w:cs="Arial"/>
          <w:color w:val="000000"/>
          <w:szCs w:val="24"/>
        </w:rPr>
        <w:t>As empresas, que apresentarem resultado inferior ou igual a 1(um) em qualquer dos índices de Liquidez Geral (LG), Solvência Geral (SG) e Liquidez Corrente (LC), deverão comprovar capital ou patrimônio líquido mínimo equivalente a até 10% (dez por cento) do valor estimado da contratação.</w:t>
      </w:r>
    </w:p>
    <w:p w:rsidR="00B87FA0" w:rsidRDefault="00673C0A">
      <w:pPr>
        <w:pStyle w:val="Corpodetexto"/>
        <w:spacing w:line="276" w:lineRule="auto"/>
        <w:ind w:left="283" w:firstLine="283"/>
        <w:rPr>
          <w:rFonts w:ascii="Arial" w:hAnsi="Arial" w:cs="Arial"/>
          <w:szCs w:val="24"/>
          <w:shd w:val="clear" w:color="auto" w:fill="FFFF00"/>
        </w:rPr>
      </w:pPr>
      <w:r>
        <w:rPr>
          <w:rFonts w:ascii="Arial" w:hAnsi="Arial" w:cs="Arial"/>
          <w:b/>
          <w:bCs/>
          <w:szCs w:val="24"/>
        </w:rPr>
        <w:t xml:space="preserve">5.5.3.2. </w:t>
      </w:r>
      <w:r>
        <w:rPr>
          <w:rFonts w:ascii="Arial" w:hAnsi="Arial" w:cs="Arial"/>
          <w:szCs w:val="24"/>
        </w:rPr>
        <w:t xml:space="preserve">Caso for </w:t>
      </w:r>
      <w:proofErr w:type="gramStart"/>
      <w:r>
        <w:rPr>
          <w:rFonts w:ascii="Arial" w:hAnsi="Arial" w:cs="Arial"/>
          <w:szCs w:val="24"/>
        </w:rPr>
        <w:t>permitido</w:t>
      </w:r>
      <w:proofErr w:type="gramEnd"/>
      <w:r>
        <w:rPr>
          <w:rFonts w:ascii="Arial" w:hAnsi="Arial" w:cs="Arial"/>
          <w:szCs w:val="24"/>
        </w:rPr>
        <w:t xml:space="preserve"> a participação de </w:t>
      </w:r>
      <w:proofErr w:type="spellStart"/>
      <w:r>
        <w:rPr>
          <w:rFonts w:ascii="Arial" w:hAnsi="Arial" w:cs="Arial"/>
          <w:szCs w:val="24"/>
        </w:rPr>
        <w:t>Microempreendedor</w:t>
      </w:r>
      <w:proofErr w:type="spellEnd"/>
      <w:r>
        <w:rPr>
          <w:rFonts w:ascii="Arial" w:hAnsi="Arial" w:cs="Arial"/>
          <w:szCs w:val="24"/>
        </w:rPr>
        <w:t xml:space="preserve"> individual, e o mesmo pretenda auferir os benefícios do tratamento diferenciado previstos na Lei Complementar n. 123, de 2006, estará dispensado da apresentação dos balanços patrimoniais. </w:t>
      </w:r>
    </w:p>
    <w:p w:rsidR="00B87FA0" w:rsidRDefault="00673C0A">
      <w:pPr>
        <w:pStyle w:val="Corpodetexto"/>
        <w:spacing w:line="276" w:lineRule="auto"/>
        <w:rPr>
          <w:rFonts w:ascii="Arial" w:hAnsi="Arial" w:cs="Arial"/>
          <w:b/>
          <w:bCs/>
          <w:szCs w:val="24"/>
        </w:rPr>
      </w:pPr>
      <w:r>
        <w:rPr>
          <w:rFonts w:ascii="Arial" w:hAnsi="Arial" w:cs="Arial"/>
          <w:b/>
          <w:bCs/>
          <w:color w:val="000000"/>
          <w:szCs w:val="24"/>
        </w:rPr>
        <w:t>5.6. Documentação complementar:</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 xml:space="preserve">5.6.1. </w:t>
      </w:r>
      <w:r>
        <w:rPr>
          <w:rFonts w:ascii="Arial" w:hAnsi="Arial" w:cs="Arial"/>
          <w:color w:val="000000"/>
          <w:szCs w:val="24"/>
        </w:rPr>
        <w:t>Declaração Consolidada (modelo Anexo III);</w:t>
      </w:r>
    </w:p>
    <w:p w:rsidR="00B87FA0" w:rsidRDefault="00673C0A">
      <w:pPr>
        <w:pStyle w:val="Corpodetexto"/>
        <w:spacing w:line="276" w:lineRule="auto"/>
        <w:ind w:left="283"/>
        <w:rPr>
          <w:rFonts w:ascii="Arial" w:hAnsi="Arial" w:cs="Arial"/>
          <w:szCs w:val="24"/>
        </w:rPr>
      </w:pPr>
      <w:proofErr w:type="gramStart"/>
      <w:r>
        <w:rPr>
          <w:rFonts w:ascii="Arial" w:hAnsi="Arial" w:cs="Arial"/>
          <w:b/>
          <w:bCs/>
          <w:color w:val="000000"/>
          <w:szCs w:val="24"/>
        </w:rPr>
        <w:t>5.6.2.</w:t>
      </w:r>
      <w:proofErr w:type="gramEnd"/>
      <w:r>
        <w:rPr>
          <w:rFonts w:ascii="Arial" w:hAnsi="Arial" w:cs="Arial"/>
          <w:color w:val="000000"/>
          <w:szCs w:val="24"/>
        </w:rPr>
        <w:t>Declaração assinada por profissional habilitado da área contábil, que ateste o atendimento pelo licitante dos índices econômicos previstos neste edital (Anexo V);</w:t>
      </w:r>
    </w:p>
    <w:p w:rsidR="00B87FA0" w:rsidRDefault="00673C0A">
      <w:pPr>
        <w:pStyle w:val="Corpodetexto"/>
        <w:spacing w:line="276" w:lineRule="auto"/>
        <w:ind w:left="283"/>
        <w:rPr>
          <w:rFonts w:ascii="Arial" w:hAnsi="Arial" w:cs="Arial"/>
          <w:szCs w:val="24"/>
        </w:rPr>
      </w:pPr>
      <w:proofErr w:type="gramStart"/>
      <w:r>
        <w:rPr>
          <w:rFonts w:ascii="Arial" w:hAnsi="Arial" w:cs="Arial"/>
          <w:b/>
          <w:bCs/>
          <w:color w:val="000000"/>
          <w:szCs w:val="24"/>
        </w:rPr>
        <w:t>5.6.3.</w:t>
      </w:r>
      <w:proofErr w:type="gramEnd"/>
      <w:r>
        <w:rPr>
          <w:rFonts w:ascii="Arial" w:hAnsi="Arial" w:cs="Arial"/>
          <w:color w:val="000000"/>
          <w:szCs w:val="24"/>
        </w:rPr>
        <w:t>Modelo de Proposta Comercial (Anexo IV);</w:t>
      </w:r>
    </w:p>
    <w:p w:rsidR="00B87FA0" w:rsidRDefault="00673C0A">
      <w:pPr>
        <w:pStyle w:val="Corpodetexto"/>
        <w:spacing w:line="276" w:lineRule="auto"/>
        <w:rPr>
          <w:rFonts w:ascii="Arial" w:hAnsi="Arial" w:cs="Arial"/>
          <w:szCs w:val="24"/>
        </w:rPr>
      </w:pPr>
      <w:r>
        <w:rPr>
          <w:rFonts w:ascii="Arial" w:hAnsi="Arial" w:cs="Arial"/>
          <w:b/>
          <w:bCs/>
          <w:color w:val="000000"/>
          <w:szCs w:val="24"/>
        </w:rPr>
        <w:t>5.7.</w:t>
      </w:r>
      <w:r>
        <w:rPr>
          <w:rFonts w:ascii="Arial" w:hAnsi="Arial" w:cs="Arial"/>
          <w:color w:val="000000"/>
          <w:szCs w:val="24"/>
        </w:rPr>
        <w:t xml:space="preserve"> Será processada a abertura dos documentos de habilitação no sistema apenas do licitante vencedor, exceto quando a fase de habilitação anteceder a de julgamento.</w:t>
      </w:r>
    </w:p>
    <w:p w:rsidR="00B87FA0" w:rsidRDefault="00673C0A">
      <w:pPr>
        <w:pStyle w:val="Corpodetexto"/>
        <w:spacing w:line="276" w:lineRule="auto"/>
        <w:rPr>
          <w:rFonts w:ascii="Arial" w:hAnsi="Arial" w:cs="Arial"/>
          <w:szCs w:val="24"/>
        </w:rPr>
      </w:pPr>
      <w:proofErr w:type="gramStart"/>
      <w:r>
        <w:rPr>
          <w:rFonts w:ascii="Arial" w:hAnsi="Arial" w:cs="Arial"/>
          <w:b/>
          <w:bCs/>
          <w:color w:val="000000"/>
          <w:szCs w:val="24"/>
        </w:rPr>
        <w:t>5.8.</w:t>
      </w:r>
      <w:proofErr w:type="gramEnd"/>
      <w:r>
        <w:rPr>
          <w:rFonts w:ascii="Arial" w:hAnsi="Arial" w:cs="Arial"/>
          <w:color w:val="000000"/>
          <w:szCs w:val="24"/>
        </w:rPr>
        <w:t>Serão analisados os documentos relativos à habilitação, em qualquer caso, somente em momento posterior ao julgamento das propostas e apenas do licitante mais bem classificado.</w:t>
      </w:r>
    </w:p>
    <w:p w:rsidR="00B87FA0" w:rsidRDefault="00673C0A">
      <w:pPr>
        <w:pStyle w:val="Corpodetexto"/>
        <w:spacing w:line="276" w:lineRule="auto"/>
        <w:rPr>
          <w:rFonts w:ascii="Arial" w:hAnsi="Arial" w:cs="Arial"/>
          <w:szCs w:val="24"/>
        </w:rPr>
      </w:pPr>
      <w:proofErr w:type="gramStart"/>
      <w:r>
        <w:rPr>
          <w:rFonts w:ascii="Arial" w:hAnsi="Arial" w:cs="Arial"/>
          <w:b/>
          <w:bCs/>
          <w:color w:val="000000"/>
          <w:szCs w:val="24"/>
        </w:rPr>
        <w:t>5.9.</w:t>
      </w:r>
      <w:proofErr w:type="gramEnd"/>
      <w:r>
        <w:rPr>
          <w:rFonts w:ascii="Arial" w:hAnsi="Arial" w:cs="Arial"/>
          <w:color w:val="000000"/>
          <w:szCs w:val="24"/>
        </w:rPr>
        <w:t>Após a abertura da sessão, não será permitida a substituição ou a apresentação de novos documentos de habilitação, salvo em sede de diligência, para:</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 xml:space="preserve">5.9.1. </w:t>
      </w:r>
      <w:r>
        <w:rPr>
          <w:rFonts w:ascii="Arial" w:hAnsi="Arial" w:cs="Arial"/>
          <w:color w:val="000000"/>
          <w:szCs w:val="24"/>
        </w:rPr>
        <w:t>Complementação de informações acerca dos documentos já apresentados pelos licitantes e desde que necessária para apurar fatos existentes à época da abertura do certame;</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lastRenderedPageBreak/>
        <w:t>5.9.2.</w:t>
      </w:r>
      <w:r>
        <w:rPr>
          <w:rFonts w:ascii="Arial" w:hAnsi="Arial" w:cs="Arial"/>
          <w:color w:val="000000"/>
          <w:szCs w:val="24"/>
        </w:rPr>
        <w:t xml:space="preserve"> Atualização de documentos cuja validade tenha expirado após a data de recebimento das propostas.</w:t>
      </w:r>
    </w:p>
    <w:p w:rsidR="00B87FA0" w:rsidRDefault="00673C0A">
      <w:pPr>
        <w:pStyle w:val="Corpodetexto"/>
        <w:spacing w:line="276" w:lineRule="auto"/>
        <w:rPr>
          <w:rFonts w:ascii="Arial" w:hAnsi="Arial" w:cs="Arial"/>
          <w:szCs w:val="24"/>
        </w:rPr>
      </w:pPr>
      <w:r>
        <w:rPr>
          <w:rFonts w:ascii="Arial" w:hAnsi="Arial" w:cs="Arial"/>
          <w:b/>
          <w:bCs/>
          <w:color w:val="000000"/>
          <w:szCs w:val="24"/>
        </w:rPr>
        <w:t>5.10.</w:t>
      </w:r>
      <w:r>
        <w:rPr>
          <w:rFonts w:ascii="Arial" w:hAnsi="Arial" w:cs="Arial"/>
          <w:color w:val="000000"/>
          <w:szCs w:val="24"/>
        </w:rPr>
        <w:t xml:space="preserve"> Na análise dos documentos de habilitação, o Agente de Contratação e/ou Comissão Permanente de Contratação poderá sanar erros ou falhas que não alterem a substância dos documentos e sua validade jurídica, mediante despacho fundamentado registrado e acessível a todos, atribuindo-lhes eficácia para fins de habilitação e classificação.</w:t>
      </w:r>
    </w:p>
    <w:p w:rsidR="00B87FA0" w:rsidRDefault="00673C0A">
      <w:pPr>
        <w:pStyle w:val="Corpodetexto"/>
        <w:spacing w:line="276" w:lineRule="auto"/>
        <w:rPr>
          <w:rFonts w:ascii="Arial" w:hAnsi="Arial" w:cs="Arial"/>
          <w:szCs w:val="24"/>
        </w:rPr>
      </w:pPr>
      <w:r>
        <w:rPr>
          <w:rFonts w:ascii="Arial" w:hAnsi="Arial" w:cs="Arial"/>
          <w:b/>
          <w:bCs/>
          <w:color w:val="000000"/>
          <w:szCs w:val="24"/>
        </w:rPr>
        <w:t>5.11.</w:t>
      </w:r>
      <w:r>
        <w:rPr>
          <w:rFonts w:ascii="Arial" w:hAnsi="Arial" w:cs="Arial"/>
          <w:color w:val="000000"/>
          <w:szCs w:val="24"/>
        </w:rPr>
        <w:t xml:space="preserve"> Nos casos em que se já houver encerrada a fase de habilitação, quando o edital prever expressa e justificadamente a inversão das fases e esta anteceder ao julgamento, não caberá exclusão de licitante por motivo relacionado à habilitação, salvo em razão de fatos supervenientes ou só conhecidos após o julgamento.</w:t>
      </w:r>
    </w:p>
    <w:p w:rsidR="00B87FA0" w:rsidRDefault="00673C0A">
      <w:pPr>
        <w:pStyle w:val="Corpodetexto"/>
        <w:spacing w:line="276" w:lineRule="auto"/>
        <w:rPr>
          <w:rFonts w:ascii="Arial" w:hAnsi="Arial" w:cs="Arial"/>
          <w:szCs w:val="24"/>
        </w:rPr>
      </w:pPr>
      <w:proofErr w:type="gramStart"/>
      <w:r>
        <w:rPr>
          <w:rFonts w:ascii="Arial" w:hAnsi="Arial" w:cs="Arial"/>
          <w:b/>
          <w:bCs/>
          <w:color w:val="000000"/>
          <w:szCs w:val="24"/>
        </w:rPr>
        <w:t>5.12.</w:t>
      </w:r>
      <w:proofErr w:type="gramEnd"/>
      <w:r>
        <w:rPr>
          <w:rFonts w:ascii="Arial" w:eastAsia="MS Mincho" w:hAnsi="Arial" w:cs="Arial"/>
          <w:color w:val="000000"/>
          <w:szCs w:val="24"/>
        </w:rPr>
        <w:t>A não apresentação da(s) declaração(</w:t>
      </w:r>
      <w:proofErr w:type="spellStart"/>
      <w:r>
        <w:rPr>
          <w:rFonts w:ascii="Arial" w:eastAsia="MS Mincho" w:hAnsi="Arial" w:cs="Arial"/>
          <w:color w:val="000000"/>
          <w:szCs w:val="24"/>
        </w:rPr>
        <w:t>ões</w:t>
      </w:r>
      <w:proofErr w:type="spellEnd"/>
      <w:r>
        <w:rPr>
          <w:rFonts w:ascii="Arial" w:eastAsia="MS Mincho" w:hAnsi="Arial" w:cs="Arial"/>
          <w:color w:val="000000"/>
          <w:szCs w:val="24"/>
        </w:rPr>
        <w:t>) conforme solicitado neste item do edital resultará na inabilitação do licitante.</w:t>
      </w:r>
    </w:p>
    <w:p w:rsidR="00B87FA0" w:rsidRDefault="00B87FA0">
      <w:pPr>
        <w:pStyle w:val="Corpodetexto"/>
        <w:spacing w:line="276" w:lineRule="auto"/>
        <w:rPr>
          <w:rFonts w:ascii="Arial" w:hAnsi="Arial" w:cs="Arial"/>
          <w:szCs w:val="24"/>
        </w:rPr>
      </w:pPr>
    </w:p>
    <w:tbl>
      <w:tblPr>
        <w:tblW w:w="5000" w:type="pct"/>
        <w:tblLayout w:type="fixed"/>
        <w:tblCellMar>
          <w:top w:w="55" w:type="dxa"/>
          <w:left w:w="55" w:type="dxa"/>
          <w:bottom w:w="55" w:type="dxa"/>
          <w:right w:w="55" w:type="dxa"/>
        </w:tblCellMar>
        <w:tblLook w:val="0000"/>
      </w:tblPr>
      <w:tblGrid>
        <w:gridCol w:w="9470"/>
      </w:tblGrid>
      <w:tr w:rsidR="00B87FA0">
        <w:tc>
          <w:tcPr>
            <w:tcW w:w="9360" w:type="dxa"/>
            <w:tcBorders>
              <w:top w:val="single" w:sz="2" w:space="0" w:color="000000"/>
              <w:left w:val="single" w:sz="2" w:space="0" w:color="000000"/>
              <w:bottom w:val="single" w:sz="2" w:space="0" w:color="000000"/>
              <w:right w:val="single" w:sz="2" w:space="0" w:color="000000"/>
            </w:tcBorders>
            <w:shd w:val="clear" w:color="auto" w:fill="B2B2B2"/>
          </w:tcPr>
          <w:p w:rsidR="00B87FA0" w:rsidRDefault="00673C0A">
            <w:pPr>
              <w:pStyle w:val="Corpodetexto"/>
              <w:widowControl w:val="0"/>
              <w:spacing w:line="276" w:lineRule="auto"/>
              <w:rPr>
                <w:rFonts w:ascii="Arial" w:hAnsi="Arial" w:cs="Arial"/>
                <w:b/>
                <w:bCs/>
                <w:szCs w:val="24"/>
              </w:rPr>
            </w:pPr>
            <w:r>
              <w:rPr>
                <w:rFonts w:ascii="Arial" w:hAnsi="Arial" w:cs="Arial"/>
                <w:b/>
                <w:bCs/>
                <w:color w:val="000000"/>
                <w:szCs w:val="24"/>
              </w:rPr>
              <w:t>6. DA PROPOSTA E GARANTIA DE PROPOSTA</w:t>
            </w:r>
          </w:p>
        </w:tc>
      </w:tr>
    </w:tbl>
    <w:p w:rsidR="00B87FA0" w:rsidRDefault="00B87FA0">
      <w:pPr>
        <w:pStyle w:val="Corpodetexto"/>
        <w:spacing w:line="276" w:lineRule="auto"/>
        <w:rPr>
          <w:rFonts w:ascii="Arial" w:hAnsi="Arial" w:cs="Arial"/>
          <w:szCs w:val="24"/>
        </w:rPr>
      </w:pPr>
    </w:p>
    <w:p w:rsidR="00B87FA0" w:rsidRDefault="00673C0A">
      <w:pPr>
        <w:pStyle w:val="Corpodetexto"/>
        <w:spacing w:line="276" w:lineRule="auto"/>
        <w:rPr>
          <w:rFonts w:ascii="Arial" w:hAnsi="Arial" w:cs="Arial"/>
          <w:szCs w:val="24"/>
        </w:rPr>
      </w:pPr>
      <w:r>
        <w:rPr>
          <w:rFonts w:ascii="Arial" w:hAnsi="Arial" w:cs="Arial"/>
          <w:b/>
          <w:bCs/>
          <w:color w:val="000000"/>
          <w:szCs w:val="24"/>
        </w:rPr>
        <w:t>6.1.</w:t>
      </w:r>
      <w:r>
        <w:rPr>
          <w:rFonts w:ascii="Arial" w:hAnsi="Arial" w:cs="Arial"/>
          <w:color w:val="000000"/>
          <w:szCs w:val="24"/>
        </w:rPr>
        <w:t xml:space="preserve"> Declaração de validade da proposta não inferior a 90 (noventa) dias da abertura do certame licitatório vertente.</w:t>
      </w:r>
    </w:p>
    <w:p w:rsidR="00B87FA0" w:rsidRDefault="00673C0A">
      <w:pPr>
        <w:pStyle w:val="Corpodetexto"/>
        <w:spacing w:line="276" w:lineRule="auto"/>
        <w:rPr>
          <w:rFonts w:ascii="Arial" w:hAnsi="Arial" w:cs="Arial"/>
          <w:szCs w:val="24"/>
        </w:rPr>
      </w:pPr>
      <w:r>
        <w:rPr>
          <w:rFonts w:ascii="Arial" w:hAnsi="Arial" w:cs="Arial"/>
          <w:b/>
          <w:bCs/>
          <w:color w:val="000000"/>
          <w:szCs w:val="24"/>
        </w:rPr>
        <w:t>6.2.</w:t>
      </w:r>
      <w:r>
        <w:rPr>
          <w:rFonts w:ascii="Arial" w:hAnsi="Arial" w:cs="Arial"/>
          <w:color w:val="000000"/>
          <w:szCs w:val="24"/>
        </w:rPr>
        <w:t xml:space="preserve"> Os licitantes deverão registrar suas propostas no sistema eletrônico, observando as diretrizes:</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6.2.1.</w:t>
      </w:r>
      <w:r>
        <w:rPr>
          <w:rFonts w:ascii="Arial" w:hAnsi="Arial" w:cs="Arial"/>
          <w:color w:val="000000"/>
          <w:szCs w:val="24"/>
        </w:rPr>
        <w:t xml:space="preserve"> Preço global do objeto a ser contratado, considerando a aplicação de preços unitários propostos em planilha de preços.</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 xml:space="preserve">6.2.2. </w:t>
      </w:r>
      <w:r>
        <w:rPr>
          <w:rFonts w:ascii="Arial" w:hAnsi="Arial" w:cs="Arial"/>
          <w:color w:val="000000"/>
          <w:szCs w:val="24"/>
        </w:rPr>
        <w:t xml:space="preserve">Planilha Orçamentária devidamente assinada pelo responsável técnico da licitante, cujo nome e número de registro no </w:t>
      </w:r>
      <w:r>
        <w:rPr>
          <w:rFonts w:ascii="Arial" w:hAnsi="Arial" w:cs="Arial"/>
          <w:b/>
          <w:color w:val="000000"/>
          <w:szCs w:val="24"/>
        </w:rPr>
        <w:t>CREA ou CAU</w:t>
      </w:r>
      <w:r>
        <w:rPr>
          <w:rFonts w:ascii="Arial" w:hAnsi="Arial" w:cs="Arial"/>
          <w:color w:val="000000"/>
          <w:szCs w:val="24"/>
        </w:rPr>
        <w:t xml:space="preserve"> deverão estar apostos de maneira legível.</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6.2.3.</w:t>
      </w:r>
      <w:r>
        <w:rPr>
          <w:rFonts w:ascii="Arial" w:hAnsi="Arial" w:cs="Arial"/>
          <w:color w:val="000000"/>
          <w:szCs w:val="24"/>
        </w:rPr>
        <w:t xml:space="preserve"> Cronograma Físico-Financeiro, devidamente assinado (s) pelo responsável técnico da licitante, cujo nome e número de registro no </w:t>
      </w:r>
      <w:r>
        <w:rPr>
          <w:rFonts w:ascii="Arial" w:hAnsi="Arial" w:cs="Arial"/>
          <w:b/>
          <w:color w:val="000000"/>
          <w:szCs w:val="24"/>
        </w:rPr>
        <w:t>CREA ou CAU</w:t>
      </w:r>
      <w:r>
        <w:rPr>
          <w:rFonts w:ascii="Arial" w:hAnsi="Arial" w:cs="Arial"/>
          <w:color w:val="000000"/>
          <w:szCs w:val="24"/>
        </w:rPr>
        <w:t xml:space="preserve"> deverão estar apostos de maneira legível.</w:t>
      </w:r>
    </w:p>
    <w:p w:rsidR="00B87FA0" w:rsidRDefault="00673C0A">
      <w:pPr>
        <w:pStyle w:val="Corpodetexto"/>
        <w:spacing w:line="276" w:lineRule="auto"/>
        <w:rPr>
          <w:rFonts w:ascii="Arial" w:hAnsi="Arial" w:cs="Arial"/>
          <w:szCs w:val="24"/>
        </w:rPr>
      </w:pPr>
      <w:r>
        <w:rPr>
          <w:rFonts w:ascii="Arial" w:hAnsi="Arial" w:cs="Arial"/>
          <w:b/>
          <w:bCs/>
          <w:color w:val="000000"/>
          <w:szCs w:val="24"/>
        </w:rPr>
        <w:t>6.3.</w:t>
      </w:r>
      <w:r>
        <w:rPr>
          <w:rFonts w:ascii="Arial" w:hAnsi="Arial" w:cs="Arial"/>
          <w:color w:val="000000"/>
          <w:szCs w:val="24"/>
        </w:rPr>
        <w:t xml:space="preserve"> Todas as especificações do objeto contidas na proposta vinculam o licitante.</w:t>
      </w:r>
    </w:p>
    <w:p w:rsidR="00B87FA0" w:rsidRDefault="00673C0A">
      <w:pPr>
        <w:pStyle w:val="Corpodetexto"/>
        <w:spacing w:line="276" w:lineRule="auto"/>
        <w:rPr>
          <w:rFonts w:ascii="Arial" w:hAnsi="Arial" w:cs="Arial"/>
          <w:szCs w:val="24"/>
        </w:rPr>
      </w:pPr>
      <w:r>
        <w:rPr>
          <w:rFonts w:ascii="Arial" w:hAnsi="Arial" w:cs="Arial"/>
          <w:b/>
          <w:bCs/>
          <w:color w:val="000000"/>
          <w:szCs w:val="24"/>
        </w:rPr>
        <w:t>6.4.</w:t>
      </w:r>
      <w:r>
        <w:rPr>
          <w:rFonts w:ascii="Arial" w:hAnsi="Arial" w:cs="Arial"/>
          <w:color w:val="000000"/>
          <w:szCs w:val="24"/>
        </w:rPr>
        <w:t xml:space="preserve"> Nos valores propostos estarão inclusos todos os custos operacionais, encargos previdenciários, trabalhistas, tributários, comerciais e quaisquer outros que incidam direta ou indiretamente na execução do objeto;</w:t>
      </w:r>
    </w:p>
    <w:p w:rsidR="00B87FA0" w:rsidRDefault="00673C0A">
      <w:pPr>
        <w:pStyle w:val="Corpodetexto"/>
        <w:spacing w:line="276" w:lineRule="auto"/>
        <w:rPr>
          <w:rFonts w:ascii="Arial" w:hAnsi="Arial" w:cs="Arial"/>
          <w:szCs w:val="24"/>
        </w:rPr>
      </w:pPr>
      <w:r>
        <w:rPr>
          <w:rFonts w:ascii="Arial" w:hAnsi="Arial" w:cs="Arial"/>
          <w:b/>
          <w:bCs/>
          <w:color w:val="000000"/>
          <w:szCs w:val="24"/>
        </w:rPr>
        <w:t>6.5.</w:t>
      </w:r>
      <w:r>
        <w:rPr>
          <w:rFonts w:ascii="Arial" w:hAnsi="Arial" w:cs="Arial"/>
          <w:color w:val="000000"/>
          <w:szCs w:val="24"/>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rsidR="00B87FA0" w:rsidRDefault="00673C0A">
      <w:pPr>
        <w:pStyle w:val="Corpodetexto"/>
        <w:spacing w:line="276" w:lineRule="auto"/>
        <w:rPr>
          <w:rFonts w:ascii="Arial" w:hAnsi="Arial" w:cs="Arial"/>
          <w:szCs w:val="24"/>
        </w:rPr>
      </w:pPr>
      <w:r>
        <w:rPr>
          <w:rFonts w:ascii="Arial" w:hAnsi="Arial" w:cs="Arial"/>
          <w:b/>
          <w:bCs/>
          <w:color w:val="000000"/>
          <w:szCs w:val="24"/>
        </w:rPr>
        <w:t>6.6.</w:t>
      </w:r>
      <w:r>
        <w:rPr>
          <w:rFonts w:ascii="Arial" w:hAnsi="Arial" w:cs="Arial"/>
          <w:color w:val="000000"/>
          <w:szCs w:val="24"/>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B87FA0" w:rsidRDefault="00673C0A">
      <w:pPr>
        <w:pStyle w:val="Corpodetexto"/>
        <w:spacing w:line="276" w:lineRule="auto"/>
        <w:rPr>
          <w:rFonts w:ascii="Arial" w:hAnsi="Arial" w:cs="Arial"/>
          <w:szCs w:val="24"/>
        </w:rPr>
      </w:pPr>
      <w:r>
        <w:rPr>
          <w:rFonts w:ascii="Arial" w:hAnsi="Arial" w:cs="Arial"/>
          <w:b/>
          <w:bCs/>
          <w:color w:val="000000"/>
          <w:szCs w:val="24"/>
        </w:rPr>
        <w:lastRenderedPageBreak/>
        <w:t>6.7.</w:t>
      </w:r>
      <w:r>
        <w:rPr>
          <w:rFonts w:ascii="Arial" w:hAnsi="Arial" w:cs="Arial"/>
          <w:color w:val="000000"/>
          <w:szCs w:val="24"/>
        </w:rPr>
        <w:t xml:space="preserve"> O descumprimento das regras supramencionadas pela Administração por parte dos contratados pode ensejar a responsabilização pelos órgãos de controle competentes e por esta Administração e, após o devido processo legal, gerar as seguintes </w:t>
      </w:r>
      <w:proofErr w:type="spellStart"/>
      <w:r>
        <w:rPr>
          <w:rFonts w:ascii="Arial" w:hAnsi="Arial" w:cs="Arial"/>
          <w:color w:val="000000"/>
          <w:szCs w:val="24"/>
        </w:rPr>
        <w:t>consequências</w:t>
      </w:r>
      <w:proofErr w:type="spellEnd"/>
      <w:r>
        <w:rPr>
          <w:rFonts w:ascii="Arial" w:hAnsi="Arial" w:cs="Arial"/>
          <w:color w:val="000000"/>
          <w:szCs w:val="24"/>
        </w:rPr>
        <w:t xml:space="preserve">: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proofErr w:type="spellStart"/>
      <w:r>
        <w:rPr>
          <w:rFonts w:ascii="Arial" w:hAnsi="Arial" w:cs="Arial"/>
          <w:color w:val="000000"/>
          <w:szCs w:val="24"/>
        </w:rPr>
        <w:t>sobrepreço</w:t>
      </w:r>
      <w:proofErr w:type="spellEnd"/>
      <w:r>
        <w:rPr>
          <w:rFonts w:ascii="Arial" w:hAnsi="Arial" w:cs="Arial"/>
          <w:color w:val="000000"/>
          <w:szCs w:val="24"/>
        </w:rPr>
        <w:t xml:space="preserve"> na execução do contrato.</w:t>
      </w:r>
    </w:p>
    <w:p w:rsidR="00B87FA0" w:rsidRDefault="00673C0A">
      <w:pPr>
        <w:pStyle w:val="Corpodetexto"/>
        <w:spacing w:line="276" w:lineRule="auto"/>
        <w:rPr>
          <w:rFonts w:ascii="Arial" w:hAnsi="Arial" w:cs="Arial"/>
          <w:bCs/>
          <w:szCs w:val="24"/>
        </w:rPr>
      </w:pPr>
      <w:r>
        <w:rPr>
          <w:rFonts w:ascii="Arial" w:hAnsi="Arial" w:cs="Arial"/>
          <w:b/>
          <w:bCs/>
          <w:szCs w:val="24"/>
        </w:rPr>
        <w:t xml:space="preserve">6.8. </w:t>
      </w:r>
      <w:r>
        <w:rPr>
          <w:rFonts w:ascii="Arial" w:hAnsi="Arial" w:cs="Arial"/>
          <w:bCs/>
          <w:szCs w:val="24"/>
        </w:rPr>
        <w:t>No caso de</w:t>
      </w:r>
      <w:r>
        <w:rPr>
          <w:rFonts w:ascii="Arial" w:hAnsi="Arial" w:cs="Arial"/>
          <w:b/>
          <w:bCs/>
          <w:szCs w:val="24"/>
        </w:rPr>
        <w:t xml:space="preserve"> exigida garantia de proposta, o licitante deverá anexar, juntamente com a proposta inicial, o comprovante do recolhimento da Garantia de Proposta como requisito de pré-habilitação, no valor </w:t>
      </w:r>
      <w:r>
        <w:rPr>
          <w:rFonts w:ascii="Arial" w:hAnsi="Arial" w:cs="Arial"/>
          <w:bCs/>
          <w:szCs w:val="24"/>
        </w:rPr>
        <w:t xml:space="preserve">de 1% (um por cento) do valor estimado da contratação, nos termos do Art. 58, da Lei 14.133/2021 e alterações. A garantia deverá ser recolhida até a data fixada para a entrega das propostas, em favor da </w:t>
      </w:r>
      <w:r>
        <w:rPr>
          <w:rFonts w:ascii="Arial" w:hAnsi="Arial" w:cs="Arial"/>
          <w:b/>
          <w:bCs/>
          <w:szCs w:val="24"/>
        </w:rPr>
        <w:t xml:space="preserve">Secretaria Municipal de Fazenda – SMF (Banco do Brasil – Agência nº 0131-7 – Conta Corrente nº 72.011-9 – CNPJ nº 29.178.233/0001-60 – Prefeitura Municipal de Resende), </w:t>
      </w:r>
      <w:proofErr w:type="spellStart"/>
      <w:r>
        <w:rPr>
          <w:rFonts w:ascii="Arial" w:hAnsi="Arial" w:cs="Arial"/>
          <w:bCs/>
          <w:szCs w:val="24"/>
        </w:rPr>
        <w:t>emuma</w:t>
      </w:r>
      <w:proofErr w:type="spellEnd"/>
      <w:r>
        <w:rPr>
          <w:rFonts w:ascii="Arial" w:hAnsi="Arial" w:cs="Arial"/>
          <w:bCs/>
          <w:szCs w:val="24"/>
        </w:rPr>
        <w:t xml:space="preserve"> das modalidades abaixo:</w:t>
      </w:r>
    </w:p>
    <w:p w:rsidR="00B87FA0" w:rsidRDefault="00673C0A">
      <w:pPr>
        <w:pStyle w:val="Corpodetexto"/>
        <w:spacing w:line="276" w:lineRule="auto"/>
        <w:ind w:left="284"/>
        <w:rPr>
          <w:rFonts w:ascii="Arial" w:hAnsi="Arial" w:cs="Arial"/>
          <w:szCs w:val="24"/>
        </w:rPr>
      </w:pPr>
      <w:r>
        <w:rPr>
          <w:rFonts w:ascii="Arial" w:hAnsi="Arial" w:cs="Arial"/>
          <w:b/>
          <w:bCs/>
          <w:szCs w:val="24"/>
        </w:rPr>
        <w:t>6.8.1.</w:t>
      </w:r>
      <w:r>
        <w:rPr>
          <w:rFonts w:ascii="Arial" w:hAnsi="Arial" w:cs="Arial"/>
          <w:szCs w:val="24"/>
        </w:rPr>
        <w:t xml:space="preserve">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B87FA0" w:rsidRDefault="00673C0A">
      <w:pPr>
        <w:pStyle w:val="Corpodetexto"/>
        <w:spacing w:line="276" w:lineRule="auto"/>
        <w:ind w:left="284"/>
        <w:rPr>
          <w:rFonts w:ascii="Arial" w:hAnsi="Arial" w:cs="Arial"/>
          <w:szCs w:val="24"/>
        </w:rPr>
      </w:pPr>
      <w:r>
        <w:rPr>
          <w:rFonts w:ascii="Arial" w:hAnsi="Arial" w:cs="Arial"/>
          <w:b/>
          <w:bCs/>
          <w:szCs w:val="24"/>
        </w:rPr>
        <w:t>6.8.2.</w:t>
      </w:r>
      <w:r>
        <w:rPr>
          <w:rFonts w:ascii="Arial" w:hAnsi="Arial" w:cs="Arial"/>
          <w:szCs w:val="24"/>
        </w:rPr>
        <w:t xml:space="preserve"> Seguro-garantia.</w:t>
      </w:r>
    </w:p>
    <w:p w:rsidR="00B87FA0" w:rsidRDefault="00673C0A">
      <w:pPr>
        <w:pStyle w:val="Corpodetexto"/>
        <w:spacing w:line="276" w:lineRule="auto"/>
        <w:ind w:left="284"/>
        <w:rPr>
          <w:rFonts w:ascii="Arial" w:hAnsi="Arial" w:cs="Arial"/>
          <w:szCs w:val="24"/>
        </w:rPr>
      </w:pPr>
      <w:r>
        <w:rPr>
          <w:rFonts w:ascii="Arial" w:hAnsi="Arial" w:cs="Arial"/>
          <w:b/>
          <w:bCs/>
          <w:szCs w:val="24"/>
        </w:rPr>
        <w:t>6.8.3.</w:t>
      </w:r>
      <w:r>
        <w:rPr>
          <w:rFonts w:ascii="Arial" w:hAnsi="Arial" w:cs="Arial"/>
          <w:szCs w:val="24"/>
        </w:rPr>
        <w:t xml:space="preserve"> Fiança bancária emitida por banco ou instituição financeira devidamente autorizada a operar no País pelo Banco Central do Brasil.</w:t>
      </w:r>
    </w:p>
    <w:p w:rsidR="00B87FA0" w:rsidRDefault="00673C0A">
      <w:pPr>
        <w:pStyle w:val="Corpodetexto"/>
        <w:spacing w:line="276" w:lineRule="auto"/>
        <w:ind w:left="284"/>
        <w:rPr>
          <w:rFonts w:ascii="Arial" w:hAnsi="Arial" w:cs="Arial"/>
          <w:szCs w:val="24"/>
        </w:rPr>
      </w:pPr>
      <w:r>
        <w:rPr>
          <w:rFonts w:ascii="Arial" w:hAnsi="Arial" w:cs="Arial"/>
          <w:b/>
          <w:bCs/>
          <w:szCs w:val="24"/>
        </w:rPr>
        <w:t>6.8.4.</w:t>
      </w:r>
      <w:r>
        <w:rPr>
          <w:rFonts w:ascii="Arial" w:hAnsi="Arial" w:cs="Arial"/>
          <w:szCs w:val="24"/>
        </w:rPr>
        <w:t xml:space="preserve"> Título de capitalização custeado por pagamento único, com resgate pelo valor total.</w:t>
      </w:r>
    </w:p>
    <w:p w:rsidR="00B87FA0" w:rsidRDefault="00673C0A">
      <w:pPr>
        <w:pStyle w:val="Corpodetexto"/>
        <w:spacing w:line="276" w:lineRule="auto"/>
        <w:rPr>
          <w:rFonts w:ascii="Arial" w:hAnsi="Arial" w:cs="Arial"/>
          <w:szCs w:val="24"/>
        </w:rPr>
      </w:pPr>
      <w:r>
        <w:rPr>
          <w:rFonts w:ascii="Arial" w:hAnsi="Arial" w:cs="Arial"/>
          <w:b/>
          <w:bCs/>
          <w:szCs w:val="24"/>
        </w:rPr>
        <w:t>6.9.</w:t>
      </w:r>
      <w:r>
        <w:rPr>
          <w:rFonts w:ascii="Arial" w:hAnsi="Arial" w:cs="Arial"/>
          <w:szCs w:val="24"/>
        </w:rPr>
        <w:t xml:space="preserve"> A garantia de proposta será devolvida aos licitantes no prazo de </w:t>
      </w:r>
      <w:r>
        <w:rPr>
          <w:rFonts w:ascii="Arial" w:hAnsi="Arial" w:cs="Arial"/>
          <w:b/>
          <w:bCs/>
          <w:szCs w:val="24"/>
        </w:rPr>
        <w:t>10 (dez) dias úteis</w:t>
      </w:r>
      <w:r>
        <w:rPr>
          <w:rFonts w:ascii="Arial" w:hAnsi="Arial" w:cs="Arial"/>
          <w:szCs w:val="24"/>
        </w:rPr>
        <w:t>, contado da assinatura do contrato ou da data em que for declarada fracassada a licitação.</w:t>
      </w:r>
    </w:p>
    <w:p w:rsidR="00B87FA0" w:rsidRDefault="00673C0A">
      <w:pPr>
        <w:spacing w:line="276" w:lineRule="auto"/>
        <w:ind w:left="284"/>
        <w:jc w:val="both"/>
        <w:rPr>
          <w:rFonts w:ascii="Arial" w:hAnsi="Arial" w:cs="Arial"/>
        </w:rPr>
      </w:pPr>
      <w:r>
        <w:rPr>
          <w:rFonts w:ascii="Arial" w:hAnsi="Arial" w:cs="Arial"/>
          <w:b/>
          <w:bCs/>
        </w:rPr>
        <w:t>6.9.1.</w:t>
      </w:r>
      <w:r>
        <w:rPr>
          <w:rFonts w:ascii="Arial" w:hAnsi="Arial" w:cs="Arial"/>
        </w:rPr>
        <w:t xml:space="preserve"> A devolução deverá ser solicitada junto a Secretaria Municipal de </w:t>
      </w:r>
      <w:proofErr w:type="spellStart"/>
      <w:r>
        <w:rPr>
          <w:rFonts w:ascii="Arial" w:hAnsi="Arial" w:cs="Arial"/>
        </w:rPr>
        <w:t>Fazenda-SMF</w:t>
      </w:r>
      <w:proofErr w:type="spellEnd"/>
      <w:r>
        <w:rPr>
          <w:rFonts w:ascii="Arial" w:hAnsi="Arial" w:cs="Arial"/>
        </w:rPr>
        <w:t xml:space="preserve">, através do e-mail: </w:t>
      </w:r>
      <w:hyperlink r:id="rId11">
        <w:r>
          <w:rPr>
            <w:rFonts w:ascii="Arial" w:hAnsi="Arial" w:cs="Arial"/>
            <w:color w:val="0000FF"/>
            <w:u w:val="single"/>
          </w:rPr>
          <w:t>tesouraria@resende.rj.gpv.br</w:t>
        </w:r>
      </w:hyperlink>
      <w:proofErr w:type="gramStart"/>
      <w:r>
        <w:rPr>
          <w:rFonts w:ascii="Arial" w:hAnsi="Arial" w:cs="Arial"/>
        </w:rPr>
        <w:t xml:space="preserve">  </w:t>
      </w:r>
      <w:proofErr w:type="gramEnd"/>
      <w:r>
        <w:rPr>
          <w:rFonts w:ascii="Arial" w:hAnsi="Arial" w:cs="Arial"/>
        </w:rPr>
        <w:t xml:space="preserve">- Tel. </w:t>
      </w:r>
      <w:r>
        <w:rPr>
          <w:rFonts w:ascii="Arial" w:eastAsia="MS Mincho" w:hAnsi="Arial" w:cs="Arial"/>
          <w:color w:val="333333"/>
        </w:rPr>
        <w:t>(24) 3354-5195; (24) 3360-5334.</w:t>
      </w:r>
    </w:p>
    <w:p w:rsidR="00B87FA0" w:rsidRDefault="00B87FA0">
      <w:pPr>
        <w:spacing w:line="276" w:lineRule="auto"/>
        <w:rPr>
          <w:rFonts w:ascii="Arial" w:hAnsi="Arial" w:cs="Arial"/>
        </w:rPr>
      </w:pPr>
    </w:p>
    <w:tbl>
      <w:tblPr>
        <w:tblW w:w="5000" w:type="pct"/>
        <w:tblLayout w:type="fixed"/>
        <w:tblCellMar>
          <w:top w:w="55" w:type="dxa"/>
          <w:left w:w="55" w:type="dxa"/>
          <w:bottom w:w="55" w:type="dxa"/>
          <w:right w:w="55" w:type="dxa"/>
        </w:tblCellMar>
        <w:tblLook w:val="0000"/>
      </w:tblPr>
      <w:tblGrid>
        <w:gridCol w:w="9470"/>
      </w:tblGrid>
      <w:tr w:rsidR="00B87FA0">
        <w:tc>
          <w:tcPr>
            <w:tcW w:w="9360" w:type="dxa"/>
            <w:tcBorders>
              <w:top w:val="single" w:sz="2" w:space="0" w:color="000000"/>
              <w:left w:val="single" w:sz="2" w:space="0" w:color="000000"/>
              <w:bottom w:val="single" w:sz="2" w:space="0" w:color="000000"/>
              <w:right w:val="single" w:sz="2" w:space="0" w:color="000000"/>
            </w:tcBorders>
            <w:shd w:val="clear" w:color="auto" w:fill="999999"/>
          </w:tcPr>
          <w:p w:rsidR="00B87FA0" w:rsidRDefault="00673C0A">
            <w:pPr>
              <w:pStyle w:val="Corpodetexto"/>
              <w:widowControl w:val="0"/>
              <w:spacing w:line="276" w:lineRule="auto"/>
              <w:rPr>
                <w:rFonts w:ascii="Arial" w:hAnsi="Arial" w:cs="Arial"/>
                <w:b/>
                <w:bCs/>
                <w:szCs w:val="24"/>
              </w:rPr>
            </w:pPr>
            <w:r>
              <w:rPr>
                <w:rFonts w:ascii="Arial" w:hAnsi="Arial" w:cs="Arial"/>
                <w:b/>
                <w:bCs/>
                <w:color w:val="000000"/>
                <w:szCs w:val="24"/>
              </w:rPr>
              <w:t>7. DA ABERTURA DA SESSÃO, CLASSIFICAÇÃO DAS PROPOSTAS E FORMULAÇÃO DE LANCES</w:t>
            </w:r>
          </w:p>
        </w:tc>
      </w:tr>
    </w:tbl>
    <w:p w:rsidR="00B87FA0" w:rsidRDefault="00B87FA0">
      <w:pPr>
        <w:pStyle w:val="Corpodetexto"/>
        <w:spacing w:line="276" w:lineRule="auto"/>
        <w:rPr>
          <w:rFonts w:ascii="Arial" w:hAnsi="Arial" w:cs="Arial"/>
          <w:szCs w:val="24"/>
        </w:rPr>
      </w:pPr>
    </w:p>
    <w:p w:rsidR="00B87FA0" w:rsidRDefault="00673C0A">
      <w:pPr>
        <w:pStyle w:val="Corpodetexto"/>
        <w:spacing w:line="276" w:lineRule="auto"/>
        <w:rPr>
          <w:rFonts w:ascii="Arial" w:hAnsi="Arial" w:cs="Arial"/>
          <w:szCs w:val="24"/>
        </w:rPr>
      </w:pPr>
      <w:r>
        <w:rPr>
          <w:rFonts w:ascii="Arial" w:hAnsi="Arial" w:cs="Arial"/>
          <w:b/>
          <w:bCs/>
          <w:color w:val="000000"/>
          <w:szCs w:val="24"/>
        </w:rPr>
        <w:t>7.1.</w:t>
      </w:r>
      <w:r>
        <w:rPr>
          <w:rFonts w:ascii="Arial" w:hAnsi="Arial" w:cs="Arial"/>
          <w:color w:val="000000"/>
          <w:szCs w:val="24"/>
        </w:rPr>
        <w:t xml:space="preserve"> A abertura da presente licitação dar-se-á automaticamente em sessão pública, por meio de sistema eletrônico, na data, horário e local indicados neste Edital.</w:t>
      </w:r>
    </w:p>
    <w:p w:rsidR="00B87FA0" w:rsidRDefault="00673C0A">
      <w:pPr>
        <w:pStyle w:val="Corpodetexto"/>
        <w:spacing w:line="276" w:lineRule="auto"/>
        <w:rPr>
          <w:rFonts w:ascii="Arial" w:hAnsi="Arial" w:cs="Arial"/>
          <w:szCs w:val="24"/>
        </w:rPr>
      </w:pPr>
      <w:r>
        <w:rPr>
          <w:rFonts w:ascii="Arial" w:hAnsi="Arial" w:cs="Arial"/>
          <w:b/>
          <w:bCs/>
          <w:color w:val="000000"/>
          <w:szCs w:val="24"/>
        </w:rPr>
        <w:t>7.2.</w:t>
      </w:r>
      <w:r>
        <w:rPr>
          <w:rFonts w:ascii="Arial" w:hAnsi="Arial" w:cs="Arial"/>
          <w:color w:val="000000"/>
          <w:szCs w:val="24"/>
        </w:rPr>
        <w:t xml:space="preserve"> Os licitantes poderão retirar ou substituir a proposta ou os documentos de habilitação, quando for o caso, anteriormente inseridos no sistema, até a abertura da sessão pública.</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lastRenderedPageBreak/>
        <w:t>7.2.1.</w:t>
      </w:r>
      <w:r>
        <w:rPr>
          <w:rFonts w:ascii="Arial" w:hAnsi="Arial" w:cs="Arial"/>
          <w:color w:val="000000"/>
          <w:szCs w:val="24"/>
        </w:rPr>
        <w:t xml:space="preserve"> Será desclassificada a proposta que identifique o licitante.</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7.2.2.</w:t>
      </w:r>
      <w:r>
        <w:rPr>
          <w:rFonts w:ascii="Arial" w:hAnsi="Arial" w:cs="Arial"/>
          <w:color w:val="000000"/>
          <w:szCs w:val="24"/>
        </w:rPr>
        <w:t xml:space="preserve"> A desclassificação será sempre fundamentada e registrada no sistema, com acompanhamento em tempo real por todos os participantes.</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7.2.3.</w:t>
      </w:r>
      <w:r>
        <w:rPr>
          <w:rFonts w:ascii="Arial" w:hAnsi="Arial" w:cs="Arial"/>
          <w:color w:val="000000"/>
          <w:szCs w:val="24"/>
        </w:rPr>
        <w:t xml:space="preserve"> A não desclassificação da proposta não impede o seu julgamento definitivo em sentido contrário, levado a efeito na fase de aceitação.</w:t>
      </w:r>
    </w:p>
    <w:p w:rsidR="00B87FA0" w:rsidRDefault="00673C0A">
      <w:pPr>
        <w:pStyle w:val="Corpodetexto"/>
        <w:spacing w:line="276" w:lineRule="auto"/>
        <w:rPr>
          <w:rFonts w:ascii="Arial" w:hAnsi="Arial" w:cs="Arial"/>
          <w:szCs w:val="24"/>
        </w:rPr>
      </w:pPr>
      <w:r>
        <w:rPr>
          <w:rFonts w:ascii="Arial" w:hAnsi="Arial" w:cs="Arial"/>
          <w:b/>
          <w:bCs/>
          <w:color w:val="000000"/>
          <w:szCs w:val="24"/>
        </w:rPr>
        <w:t>7.3.</w:t>
      </w:r>
      <w:r>
        <w:rPr>
          <w:rFonts w:ascii="Arial" w:hAnsi="Arial" w:cs="Arial"/>
          <w:color w:val="000000"/>
          <w:szCs w:val="24"/>
        </w:rPr>
        <w:t xml:space="preserve"> O sistema ordenará automaticamente as propostas classificadas, sendo que somente estas participarão da fase de lances.</w:t>
      </w:r>
    </w:p>
    <w:p w:rsidR="00B87FA0" w:rsidRDefault="00673C0A">
      <w:pPr>
        <w:pStyle w:val="Corpodetexto"/>
        <w:spacing w:line="276" w:lineRule="auto"/>
        <w:rPr>
          <w:rFonts w:ascii="Arial" w:hAnsi="Arial" w:cs="Arial"/>
          <w:szCs w:val="24"/>
        </w:rPr>
      </w:pPr>
      <w:r>
        <w:rPr>
          <w:rFonts w:ascii="Arial" w:hAnsi="Arial" w:cs="Arial"/>
          <w:b/>
          <w:bCs/>
          <w:color w:val="000000"/>
          <w:szCs w:val="24"/>
        </w:rPr>
        <w:t>7.4.</w:t>
      </w:r>
      <w:r>
        <w:rPr>
          <w:rFonts w:ascii="Arial" w:hAnsi="Arial" w:cs="Arial"/>
          <w:color w:val="000000"/>
          <w:szCs w:val="24"/>
        </w:rPr>
        <w:t xml:space="preserve"> O sistema disponibilizará campo próprio para troca de mensagens entre o Agente de contratação e os licitantes.</w:t>
      </w:r>
    </w:p>
    <w:p w:rsidR="00B87FA0" w:rsidRDefault="00673C0A">
      <w:pPr>
        <w:pStyle w:val="Corpodetexto"/>
        <w:spacing w:line="276" w:lineRule="auto"/>
        <w:rPr>
          <w:rFonts w:ascii="Arial" w:hAnsi="Arial" w:cs="Arial"/>
          <w:szCs w:val="24"/>
        </w:rPr>
      </w:pPr>
      <w:r>
        <w:rPr>
          <w:rFonts w:ascii="Arial" w:hAnsi="Arial" w:cs="Arial"/>
          <w:b/>
          <w:bCs/>
          <w:color w:val="000000"/>
          <w:szCs w:val="24"/>
        </w:rPr>
        <w:t>7.5.</w:t>
      </w:r>
      <w:r>
        <w:rPr>
          <w:rFonts w:ascii="Arial" w:hAnsi="Arial" w:cs="Arial"/>
          <w:color w:val="000000"/>
          <w:szCs w:val="24"/>
        </w:rPr>
        <w:t xml:space="preserve"> Iniciada a etapa competitiva, os licitantes deverão encaminhar lances exclusivamente por meio de sistema eletrônico, sendo imediatamente informados do seu recebimento e do valor consignado no registro.</w:t>
      </w:r>
    </w:p>
    <w:p w:rsidR="00B87FA0" w:rsidRDefault="00673C0A">
      <w:pPr>
        <w:pStyle w:val="Corpodetexto"/>
        <w:spacing w:line="276" w:lineRule="auto"/>
        <w:rPr>
          <w:rFonts w:ascii="Arial" w:hAnsi="Arial" w:cs="Arial"/>
          <w:szCs w:val="24"/>
          <w:shd w:val="clear" w:color="auto" w:fill="FFFF00"/>
        </w:rPr>
      </w:pPr>
      <w:proofErr w:type="gramStart"/>
      <w:r>
        <w:rPr>
          <w:rFonts w:ascii="Arial" w:hAnsi="Arial" w:cs="Arial"/>
          <w:b/>
          <w:bCs/>
          <w:color w:val="000000"/>
          <w:szCs w:val="24"/>
        </w:rPr>
        <w:t>7.6.</w:t>
      </w:r>
      <w:proofErr w:type="gramEnd"/>
      <w:r>
        <w:rPr>
          <w:rFonts w:ascii="Arial" w:hAnsi="Arial" w:cs="Arial"/>
          <w:b/>
          <w:bCs/>
          <w:color w:val="000000"/>
          <w:szCs w:val="24"/>
        </w:rPr>
        <w:t xml:space="preserve">O lance deverá ser ofertado pelo valor total global/ total do lote. </w:t>
      </w:r>
      <w:r>
        <w:rPr>
          <w:rFonts w:ascii="Arial" w:hAnsi="Arial" w:cs="Arial"/>
          <w:color w:val="000000"/>
          <w:szCs w:val="24"/>
        </w:rPr>
        <w:t>Na contratação, para o cálculo do valor unitário dos materiais, será dividido o valor do lance pela quantidade total de unidade licitada no lote. No caso em que esta divisão resultar em valor unitário com centavos, serão consideradas SOMENTE as 02 (duas) casas decimais, desprezando-se as demais.</w:t>
      </w:r>
    </w:p>
    <w:p w:rsidR="00B87FA0" w:rsidRDefault="00673C0A">
      <w:pPr>
        <w:pStyle w:val="Corpodetexto"/>
        <w:spacing w:line="276" w:lineRule="auto"/>
        <w:rPr>
          <w:rFonts w:ascii="Arial" w:hAnsi="Arial" w:cs="Arial"/>
          <w:szCs w:val="24"/>
        </w:rPr>
      </w:pPr>
      <w:r>
        <w:rPr>
          <w:rFonts w:ascii="Arial" w:hAnsi="Arial" w:cs="Arial"/>
          <w:b/>
          <w:bCs/>
          <w:color w:val="000000"/>
          <w:szCs w:val="24"/>
        </w:rPr>
        <w:t>7.7.</w:t>
      </w:r>
      <w:r>
        <w:rPr>
          <w:rFonts w:ascii="Arial" w:hAnsi="Arial" w:cs="Arial"/>
          <w:color w:val="000000"/>
          <w:szCs w:val="24"/>
        </w:rPr>
        <w:t xml:space="preserve"> Os licitantes poderão oferecer lances sucessivos, observando o horário fixado para abertura da sessão e as regras estabelecidas no Edital.</w:t>
      </w:r>
    </w:p>
    <w:p w:rsidR="00B87FA0" w:rsidRDefault="00673C0A">
      <w:pPr>
        <w:pStyle w:val="Corpodetexto"/>
        <w:spacing w:line="276" w:lineRule="auto"/>
        <w:rPr>
          <w:rFonts w:ascii="Arial" w:hAnsi="Arial" w:cs="Arial"/>
          <w:szCs w:val="24"/>
        </w:rPr>
      </w:pPr>
      <w:r>
        <w:rPr>
          <w:rFonts w:ascii="Arial" w:hAnsi="Arial" w:cs="Arial"/>
          <w:b/>
          <w:bCs/>
          <w:color w:val="000000"/>
          <w:szCs w:val="24"/>
        </w:rPr>
        <w:t>7.8.</w:t>
      </w:r>
      <w:r>
        <w:rPr>
          <w:rFonts w:ascii="Arial" w:hAnsi="Arial" w:cs="Arial"/>
          <w:color w:val="000000"/>
          <w:szCs w:val="24"/>
        </w:rPr>
        <w:t xml:space="preserve"> O licitante somente poderá oferecer lance de valor inferior ao último por ele ofertado e registrado pelo sistema.</w:t>
      </w:r>
    </w:p>
    <w:p w:rsidR="00B87FA0" w:rsidRDefault="00673C0A">
      <w:pPr>
        <w:pStyle w:val="Corpodetexto"/>
        <w:spacing w:line="276" w:lineRule="auto"/>
        <w:rPr>
          <w:rFonts w:ascii="Arial" w:hAnsi="Arial" w:cs="Arial"/>
          <w:szCs w:val="24"/>
        </w:rPr>
      </w:pPr>
      <w:proofErr w:type="gramStart"/>
      <w:r>
        <w:rPr>
          <w:rFonts w:ascii="Arial" w:hAnsi="Arial" w:cs="Arial"/>
          <w:b/>
          <w:bCs/>
          <w:color w:val="000000"/>
          <w:szCs w:val="24"/>
        </w:rPr>
        <w:t>7.9.</w:t>
      </w:r>
      <w:proofErr w:type="gramEnd"/>
      <w:r>
        <w:rPr>
          <w:rFonts w:ascii="Arial" w:hAnsi="Arial" w:cs="Arial"/>
          <w:color w:val="000000"/>
          <w:szCs w:val="24"/>
        </w:rPr>
        <w:t xml:space="preserve">O intervalo mínimo entre os lances será correspondente a </w:t>
      </w:r>
      <w:r>
        <w:rPr>
          <w:rFonts w:ascii="Arial" w:hAnsi="Arial" w:cs="Arial"/>
          <w:b/>
          <w:color w:val="000000"/>
          <w:szCs w:val="24"/>
        </w:rPr>
        <w:t>0,5%</w:t>
      </w:r>
      <w:r>
        <w:rPr>
          <w:rFonts w:ascii="Arial" w:hAnsi="Arial" w:cs="Arial"/>
          <w:color w:val="000000"/>
          <w:szCs w:val="24"/>
        </w:rPr>
        <w:t xml:space="preserve"> da média dos valores totais das propostas financeiras apresentadas, nos termos do art. 57 da Lei nº 14.133/2021, </w:t>
      </w:r>
      <w:r>
        <w:rPr>
          <w:rFonts w:ascii="Arial" w:hAnsi="Arial" w:cs="Arial"/>
          <w:b/>
          <w:bCs/>
          <w:color w:val="000000"/>
          <w:szCs w:val="24"/>
        </w:rPr>
        <w:t>podendo ser alterado a critério do agente de contratação durante a disputa.</w:t>
      </w:r>
    </w:p>
    <w:p w:rsidR="00B87FA0" w:rsidRDefault="00673C0A">
      <w:pPr>
        <w:pStyle w:val="Corpodetexto"/>
        <w:spacing w:line="276" w:lineRule="auto"/>
        <w:rPr>
          <w:rFonts w:ascii="Arial" w:hAnsi="Arial" w:cs="Arial"/>
          <w:szCs w:val="24"/>
        </w:rPr>
      </w:pPr>
      <w:r>
        <w:rPr>
          <w:rFonts w:ascii="Arial" w:hAnsi="Arial" w:cs="Arial"/>
          <w:b/>
          <w:bCs/>
          <w:color w:val="000000"/>
          <w:szCs w:val="24"/>
        </w:rPr>
        <w:t>7.10.</w:t>
      </w:r>
      <w:r>
        <w:rPr>
          <w:rFonts w:ascii="Arial" w:hAnsi="Arial" w:cs="Arial"/>
          <w:color w:val="000000"/>
          <w:szCs w:val="24"/>
        </w:rPr>
        <w:t xml:space="preserve"> O licitante </w:t>
      </w:r>
      <w:proofErr w:type="gramStart"/>
      <w:r>
        <w:rPr>
          <w:rFonts w:ascii="Arial" w:hAnsi="Arial" w:cs="Arial"/>
          <w:color w:val="000000"/>
          <w:szCs w:val="24"/>
        </w:rPr>
        <w:t>poderá,</w:t>
      </w:r>
      <w:proofErr w:type="gramEnd"/>
      <w:r>
        <w:rPr>
          <w:rFonts w:ascii="Arial" w:hAnsi="Arial" w:cs="Arial"/>
          <w:color w:val="000000"/>
          <w:szCs w:val="24"/>
        </w:rPr>
        <w:t xml:space="preserve"> uma única vez, excluir seu último lance ofertado, no intervalo de quinze segundos após o registro no sistema, na hipótese de lance inconsistente ou </w:t>
      </w:r>
      <w:proofErr w:type="spellStart"/>
      <w:r>
        <w:rPr>
          <w:rFonts w:ascii="Arial" w:hAnsi="Arial" w:cs="Arial"/>
          <w:color w:val="000000"/>
          <w:szCs w:val="24"/>
        </w:rPr>
        <w:t>inexequível</w:t>
      </w:r>
      <w:proofErr w:type="spellEnd"/>
      <w:r>
        <w:rPr>
          <w:rFonts w:ascii="Arial" w:hAnsi="Arial" w:cs="Arial"/>
          <w:color w:val="000000"/>
          <w:szCs w:val="24"/>
        </w:rPr>
        <w:t>.</w:t>
      </w:r>
    </w:p>
    <w:p w:rsidR="00B87FA0" w:rsidRDefault="00673C0A">
      <w:pPr>
        <w:pStyle w:val="Corpodetexto"/>
        <w:spacing w:line="276" w:lineRule="auto"/>
        <w:rPr>
          <w:rFonts w:ascii="Arial" w:hAnsi="Arial" w:cs="Arial"/>
          <w:szCs w:val="24"/>
        </w:rPr>
      </w:pPr>
      <w:r>
        <w:rPr>
          <w:rFonts w:ascii="Arial" w:hAnsi="Arial" w:cs="Arial"/>
          <w:b/>
          <w:bCs/>
          <w:color w:val="000000"/>
          <w:szCs w:val="24"/>
        </w:rPr>
        <w:t>7.11.</w:t>
      </w:r>
      <w:r>
        <w:rPr>
          <w:rFonts w:ascii="Arial" w:hAnsi="Arial" w:cs="Arial"/>
          <w:color w:val="000000"/>
          <w:szCs w:val="24"/>
        </w:rPr>
        <w:t xml:space="preserve"> O procedimento seguirá de acordo com o modo de disputa adotado.</w:t>
      </w:r>
    </w:p>
    <w:p w:rsidR="00B87FA0" w:rsidRDefault="00673C0A">
      <w:pPr>
        <w:pStyle w:val="Corpodetexto"/>
        <w:spacing w:line="276" w:lineRule="auto"/>
        <w:rPr>
          <w:rFonts w:ascii="Arial" w:hAnsi="Arial" w:cs="Arial"/>
          <w:szCs w:val="24"/>
        </w:rPr>
      </w:pPr>
      <w:r>
        <w:rPr>
          <w:rFonts w:ascii="Arial" w:hAnsi="Arial" w:cs="Arial"/>
          <w:b/>
          <w:bCs/>
          <w:color w:val="000000"/>
          <w:szCs w:val="24"/>
        </w:rPr>
        <w:t>7.12.</w:t>
      </w:r>
      <w:r>
        <w:rPr>
          <w:rFonts w:ascii="Arial" w:hAnsi="Arial" w:cs="Arial"/>
          <w:color w:val="000000"/>
          <w:szCs w:val="24"/>
        </w:rPr>
        <w:t xml:space="preserve"> Caso seja adotado para o envio de lances o modo de disputa “aberto”, os licitantes apresentarão lances públicos e sucessivos, com prorrogações.</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7.12.1.</w:t>
      </w:r>
      <w:r>
        <w:rPr>
          <w:rFonts w:ascii="Arial" w:hAnsi="Arial" w:cs="Arial"/>
          <w:color w:val="000000"/>
          <w:szCs w:val="24"/>
        </w:rPr>
        <w:t xml:space="preserve"> A etapa de lances da sessão pública terá duração de dez minutos e, após isso, será prorrogada automaticamente pelo sistema quando houver lance ofertado nos últimos dois minutos do período de duração da sessão pública.</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7.12.2.</w:t>
      </w:r>
      <w:r>
        <w:rPr>
          <w:rFonts w:ascii="Arial" w:hAnsi="Arial" w:cs="Arial"/>
          <w:color w:val="000000"/>
          <w:szCs w:val="24"/>
        </w:rPr>
        <w:t xml:space="preserve"> A prorrogação automática da etapa de lances, de que trata o subitem anterior, será de dois minutos e ocorrerá sucessivamente sempre que houver </w:t>
      </w:r>
      <w:proofErr w:type="gramStart"/>
      <w:r>
        <w:rPr>
          <w:rFonts w:ascii="Arial" w:hAnsi="Arial" w:cs="Arial"/>
          <w:color w:val="000000"/>
          <w:szCs w:val="24"/>
        </w:rPr>
        <w:t>lances enviados</w:t>
      </w:r>
      <w:proofErr w:type="gramEnd"/>
      <w:r>
        <w:rPr>
          <w:rFonts w:ascii="Arial" w:hAnsi="Arial" w:cs="Arial"/>
          <w:color w:val="000000"/>
          <w:szCs w:val="24"/>
        </w:rPr>
        <w:t xml:space="preserve"> nesse período de prorrogação, inclusive no caso de lances intermediários.</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7.12.3.</w:t>
      </w:r>
      <w:r>
        <w:rPr>
          <w:rFonts w:ascii="Arial" w:hAnsi="Arial" w:cs="Arial"/>
          <w:color w:val="000000"/>
          <w:szCs w:val="24"/>
        </w:rPr>
        <w:t xml:space="preserve"> Não havendo novos lances na forma estabelecida nos itens anteriores, a sessão pública encerrar-se-á automaticamente, e o sistema ordenará e divulgará os lances conforme a ordem final de classificação.</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lastRenderedPageBreak/>
        <w:t>7.12.4.</w:t>
      </w:r>
      <w:r>
        <w:rPr>
          <w:rFonts w:ascii="Arial" w:hAnsi="Arial" w:cs="Arial"/>
          <w:color w:val="000000"/>
          <w:szCs w:val="24"/>
        </w:rPr>
        <w:t xml:space="preserve"> Definida a melhor proposta, se a diferença em relação à proposta classificada em segundo lugar for de pelo menos 5% (cinco por cento), o Agente de contratação, auxiliado pela equipe de apoio, poderá admitir o reinício da disputa aberta, para a definição das demais colocações.</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7.12.5.</w:t>
      </w:r>
      <w:r>
        <w:rPr>
          <w:rFonts w:ascii="Arial" w:hAnsi="Arial" w:cs="Arial"/>
          <w:color w:val="000000"/>
          <w:szCs w:val="24"/>
        </w:rPr>
        <w:t xml:space="preserve"> Após o reinício previsto no item </w:t>
      </w:r>
      <w:proofErr w:type="gramStart"/>
      <w:r>
        <w:rPr>
          <w:rFonts w:ascii="Arial" w:hAnsi="Arial" w:cs="Arial"/>
          <w:color w:val="000000"/>
          <w:szCs w:val="24"/>
        </w:rPr>
        <w:t>supra,</w:t>
      </w:r>
      <w:proofErr w:type="gramEnd"/>
      <w:r>
        <w:rPr>
          <w:rFonts w:ascii="Arial" w:hAnsi="Arial" w:cs="Arial"/>
          <w:color w:val="000000"/>
          <w:szCs w:val="24"/>
        </w:rPr>
        <w:t xml:space="preserve"> os licitantes serão convocados para apresentar lances intermediários.</w:t>
      </w:r>
    </w:p>
    <w:p w:rsidR="00B87FA0" w:rsidRDefault="00673C0A">
      <w:pPr>
        <w:pStyle w:val="Corpodetexto"/>
        <w:spacing w:line="276" w:lineRule="auto"/>
        <w:rPr>
          <w:rFonts w:ascii="Arial" w:hAnsi="Arial" w:cs="Arial"/>
          <w:szCs w:val="24"/>
        </w:rPr>
      </w:pPr>
      <w:r>
        <w:rPr>
          <w:rFonts w:ascii="Arial" w:hAnsi="Arial" w:cs="Arial"/>
          <w:b/>
          <w:bCs/>
          <w:color w:val="000000"/>
          <w:szCs w:val="24"/>
        </w:rPr>
        <w:t>7.13.</w:t>
      </w:r>
      <w:r>
        <w:rPr>
          <w:rFonts w:ascii="Arial" w:hAnsi="Arial" w:cs="Arial"/>
          <w:color w:val="000000"/>
          <w:szCs w:val="24"/>
        </w:rPr>
        <w:t xml:space="preserve"> Caso seja adotado para o envio de lances o modo de disputa “aberto e fechado”, os licitantes apresentarão lances públicos e sucessivos, com lance final e fechado.</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7.13.1.</w:t>
      </w:r>
      <w:r>
        <w:rPr>
          <w:rFonts w:ascii="Arial" w:hAnsi="Arial" w:cs="Arial"/>
          <w:color w:val="000000"/>
          <w:szCs w:val="24"/>
        </w:rPr>
        <w:t xml:space="preserve"> 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7.13.2.</w:t>
      </w:r>
      <w:r>
        <w:rPr>
          <w:rFonts w:ascii="Arial" w:hAnsi="Arial" w:cs="Arial"/>
          <w:color w:val="000000"/>
          <w:szCs w:val="24"/>
        </w:rPr>
        <w:t xml:space="preserve"> 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7.13.3.</w:t>
      </w:r>
      <w:r>
        <w:rPr>
          <w:rFonts w:ascii="Arial" w:hAnsi="Arial" w:cs="Arial"/>
          <w:color w:val="000000"/>
          <w:szCs w:val="24"/>
        </w:rPr>
        <w:t xml:space="preserve"> No procedimento de que trata o subitem supra, o licitante poderá optar por manter o seu último lance da etapa aberta, ou por ofertar melhor lance. </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7.13.4.</w:t>
      </w:r>
      <w:r>
        <w:rPr>
          <w:rFonts w:ascii="Arial" w:hAnsi="Arial" w:cs="Arial"/>
          <w:color w:val="000000"/>
          <w:szCs w:val="24"/>
        </w:rPr>
        <w:t xml:space="preserve"> Não havendo pelo menos três ofertas nas condições definidas neste item, poderão os autores dos melhores lances </w:t>
      </w:r>
      <w:proofErr w:type="spellStart"/>
      <w:r>
        <w:rPr>
          <w:rFonts w:ascii="Arial" w:hAnsi="Arial" w:cs="Arial"/>
          <w:color w:val="000000"/>
          <w:szCs w:val="24"/>
        </w:rPr>
        <w:t>subsequentes</w:t>
      </w:r>
      <w:proofErr w:type="spellEnd"/>
      <w:r>
        <w:rPr>
          <w:rFonts w:ascii="Arial" w:hAnsi="Arial" w:cs="Arial"/>
          <w:color w:val="000000"/>
          <w:szCs w:val="24"/>
        </w:rPr>
        <w:t>, na ordem de classificação, até o máximo de três, oferecer um lance final e fechado em até cinco minutos, o qual será sigiloso até o encerramento deste prazo.</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7.13.5.</w:t>
      </w:r>
      <w:r>
        <w:rPr>
          <w:rFonts w:ascii="Arial" w:hAnsi="Arial" w:cs="Arial"/>
          <w:color w:val="000000"/>
          <w:szCs w:val="24"/>
        </w:rPr>
        <w:t xml:space="preserve"> Após o término dos prazos estabelecidos nos itens anteriores, o sistema ordenará e divulgará os lances segundo a ordem crescente de valores.</w:t>
      </w:r>
    </w:p>
    <w:p w:rsidR="00B87FA0" w:rsidRDefault="00673C0A">
      <w:pPr>
        <w:pStyle w:val="Corpodetexto"/>
        <w:spacing w:line="276" w:lineRule="auto"/>
        <w:rPr>
          <w:rFonts w:ascii="Arial" w:hAnsi="Arial" w:cs="Arial"/>
          <w:szCs w:val="24"/>
        </w:rPr>
      </w:pPr>
      <w:r>
        <w:rPr>
          <w:rFonts w:ascii="Arial" w:hAnsi="Arial" w:cs="Arial"/>
          <w:b/>
          <w:bCs/>
          <w:color w:val="000000"/>
          <w:szCs w:val="24"/>
        </w:rPr>
        <w:t>7.14.</w:t>
      </w:r>
      <w:r>
        <w:rPr>
          <w:rFonts w:ascii="Arial" w:hAnsi="Arial" w:cs="Arial"/>
          <w:color w:val="000000"/>
          <w:szCs w:val="24"/>
        </w:rPr>
        <w:t xml:space="preserve"> Caso seja adotado para o envio de lances na concorrência eletrônica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7.14.1.</w:t>
      </w:r>
      <w:r>
        <w:rPr>
          <w:rFonts w:ascii="Arial" w:hAnsi="Arial" w:cs="Arial"/>
          <w:color w:val="000000"/>
          <w:szCs w:val="24"/>
        </w:rPr>
        <w:t xml:space="preserve"> A etapa de lances da sessão pública terá duração de dez minutos e, após isso, será prorrogada automaticamente pelo sistema quando houver lance ofertado nos últimos dois minutos do período de duração da sessão pública.</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7.14.2</w:t>
      </w:r>
      <w:r>
        <w:rPr>
          <w:rFonts w:ascii="Arial" w:hAnsi="Arial" w:cs="Arial"/>
          <w:color w:val="000000"/>
          <w:szCs w:val="24"/>
        </w:rPr>
        <w:t xml:space="preserve">. A prorrogação automática da etapa de lances, de que trata o subitem anterior, será de dois minutos e ocorrerá sucessivamente sempre que houver </w:t>
      </w:r>
      <w:proofErr w:type="gramStart"/>
      <w:r>
        <w:rPr>
          <w:rFonts w:ascii="Arial" w:hAnsi="Arial" w:cs="Arial"/>
          <w:color w:val="000000"/>
          <w:szCs w:val="24"/>
        </w:rPr>
        <w:t>lances enviados</w:t>
      </w:r>
      <w:proofErr w:type="gramEnd"/>
      <w:r>
        <w:rPr>
          <w:rFonts w:ascii="Arial" w:hAnsi="Arial" w:cs="Arial"/>
          <w:color w:val="000000"/>
          <w:szCs w:val="24"/>
        </w:rPr>
        <w:t xml:space="preserve"> nesse período de prorrogação, inclusive no caso de lances intermediários.</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7.14.3.</w:t>
      </w:r>
      <w:r>
        <w:rPr>
          <w:rFonts w:ascii="Arial" w:hAnsi="Arial" w:cs="Arial"/>
          <w:color w:val="000000"/>
          <w:szCs w:val="24"/>
        </w:rPr>
        <w:t xml:space="preserve"> Não havendo novos lances na forma estabelecida nos itens anteriores, a sessão pública encerrar-se-á automaticamente, e o sistema ordenará e divulgará os lances conforme a ordem final de classificação.</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7.14.4.</w:t>
      </w:r>
      <w:r>
        <w:rPr>
          <w:rFonts w:ascii="Arial" w:hAnsi="Arial" w:cs="Arial"/>
          <w:color w:val="000000"/>
          <w:szCs w:val="24"/>
        </w:rPr>
        <w:t xml:space="preserve"> Definida a melhor proposta, se a diferença em relação à proposta classificada em segundo lugar for de pelo menos 5% (cinco por cento), o Agente de </w:t>
      </w:r>
      <w:r>
        <w:rPr>
          <w:rFonts w:ascii="Arial" w:hAnsi="Arial" w:cs="Arial"/>
          <w:color w:val="000000"/>
          <w:szCs w:val="24"/>
        </w:rPr>
        <w:lastRenderedPageBreak/>
        <w:t xml:space="preserve">contratação, auxiliado pela equipe de apoio, poderá admitir o reinício da disputa aberta, para a definição das demais colocações. </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7.14.5.</w:t>
      </w:r>
      <w:r>
        <w:rPr>
          <w:rFonts w:ascii="Arial" w:hAnsi="Arial" w:cs="Arial"/>
          <w:color w:val="000000"/>
          <w:szCs w:val="24"/>
        </w:rPr>
        <w:t xml:space="preserve"> Após o reinício previsto no subitem </w:t>
      </w:r>
      <w:proofErr w:type="gramStart"/>
      <w:r>
        <w:rPr>
          <w:rFonts w:ascii="Arial" w:hAnsi="Arial" w:cs="Arial"/>
          <w:color w:val="000000"/>
          <w:szCs w:val="24"/>
        </w:rPr>
        <w:t>supra,</w:t>
      </w:r>
      <w:proofErr w:type="gramEnd"/>
      <w:r>
        <w:rPr>
          <w:rFonts w:ascii="Arial" w:hAnsi="Arial" w:cs="Arial"/>
          <w:color w:val="000000"/>
          <w:szCs w:val="24"/>
        </w:rPr>
        <w:t xml:space="preserve"> os licitantes serão convocados para apresentar lances intermediários.</w:t>
      </w:r>
    </w:p>
    <w:p w:rsidR="00B87FA0" w:rsidRDefault="00673C0A">
      <w:pPr>
        <w:pStyle w:val="Corpodetexto"/>
        <w:spacing w:line="276" w:lineRule="auto"/>
        <w:rPr>
          <w:rFonts w:ascii="Arial" w:hAnsi="Arial" w:cs="Arial"/>
          <w:szCs w:val="24"/>
        </w:rPr>
      </w:pPr>
      <w:r>
        <w:rPr>
          <w:rFonts w:ascii="Arial" w:hAnsi="Arial" w:cs="Arial"/>
          <w:b/>
          <w:bCs/>
          <w:color w:val="000000"/>
          <w:szCs w:val="24"/>
        </w:rPr>
        <w:t xml:space="preserve">7.15. </w:t>
      </w:r>
      <w:r>
        <w:rPr>
          <w:rFonts w:ascii="Arial" w:hAnsi="Arial" w:cs="Arial"/>
          <w:color w:val="000000"/>
          <w:szCs w:val="24"/>
        </w:rPr>
        <w:t>Após o término dos prazos estabelecidos nos subitens anteriores, o sistema ordenará e divulgará os lances segundo a ordem crescente de valores.</w:t>
      </w:r>
    </w:p>
    <w:p w:rsidR="00B87FA0" w:rsidRDefault="00673C0A">
      <w:pPr>
        <w:pStyle w:val="Corpodetexto"/>
        <w:spacing w:line="276" w:lineRule="auto"/>
        <w:rPr>
          <w:rFonts w:ascii="Arial" w:hAnsi="Arial" w:cs="Arial"/>
          <w:szCs w:val="24"/>
        </w:rPr>
      </w:pPr>
      <w:r>
        <w:rPr>
          <w:rFonts w:ascii="Arial" w:hAnsi="Arial" w:cs="Arial"/>
          <w:b/>
          <w:bCs/>
          <w:color w:val="000000"/>
          <w:szCs w:val="24"/>
        </w:rPr>
        <w:t>7.16.</w:t>
      </w:r>
      <w:r>
        <w:rPr>
          <w:rFonts w:ascii="Arial" w:hAnsi="Arial" w:cs="Arial"/>
          <w:color w:val="000000"/>
          <w:szCs w:val="24"/>
        </w:rPr>
        <w:t xml:space="preserve"> Não serão aceitos dois ou mais lances de mesmo valor, prevalecendo aquele que for recebido e registrado em primeiro lugar.</w:t>
      </w:r>
    </w:p>
    <w:p w:rsidR="00B87FA0" w:rsidRDefault="00673C0A">
      <w:pPr>
        <w:pStyle w:val="Corpodetexto"/>
        <w:spacing w:line="276" w:lineRule="auto"/>
        <w:rPr>
          <w:rFonts w:ascii="Arial" w:hAnsi="Arial" w:cs="Arial"/>
          <w:szCs w:val="24"/>
        </w:rPr>
      </w:pPr>
      <w:r>
        <w:rPr>
          <w:rFonts w:ascii="Arial" w:hAnsi="Arial" w:cs="Arial"/>
          <w:b/>
          <w:bCs/>
          <w:color w:val="000000"/>
          <w:szCs w:val="24"/>
        </w:rPr>
        <w:t>7.17.</w:t>
      </w:r>
      <w:r>
        <w:rPr>
          <w:rFonts w:ascii="Arial" w:hAnsi="Arial" w:cs="Arial"/>
          <w:color w:val="000000"/>
          <w:szCs w:val="24"/>
        </w:rPr>
        <w:t xml:space="preserve"> Durante o transcurso da sessão pública, os licitantes serão informados, em tempo real, do valor do menor lance registrado, vedada a identificação do licitante.</w:t>
      </w:r>
    </w:p>
    <w:p w:rsidR="00B87FA0" w:rsidRDefault="00673C0A">
      <w:pPr>
        <w:pStyle w:val="Corpodetexto"/>
        <w:spacing w:line="276" w:lineRule="auto"/>
        <w:rPr>
          <w:rFonts w:ascii="Arial" w:hAnsi="Arial" w:cs="Arial"/>
          <w:szCs w:val="24"/>
        </w:rPr>
      </w:pPr>
      <w:r>
        <w:rPr>
          <w:rFonts w:ascii="Arial" w:hAnsi="Arial" w:cs="Arial"/>
          <w:b/>
          <w:bCs/>
          <w:color w:val="000000"/>
          <w:szCs w:val="24"/>
        </w:rPr>
        <w:t>7.18.</w:t>
      </w:r>
      <w:r>
        <w:rPr>
          <w:rFonts w:ascii="Arial" w:hAnsi="Arial" w:cs="Arial"/>
          <w:color w:val="000000"/>
          <w:szCs w:val="24"/>
        </w:rPr>
        <w:t xml:space="preserve"> No caso de desconexão com o Agente de contratação, no decorrer da etapa competitiva da Concorrência, o sistema eletrônico poderá permanecer acessível aos licitantes para a recepção dos lances.</w:t>
      </w:r>
    </w:p>
    <w:p w:rsidR="00B87FA0" w:rsidRDefault="00673C0A">
      <w:pPr>
        <w:pStyle w:val="Corpodetexto"/>
        <w:spacing w:line="276" w:lineRule="auto"/>
        <w:rPr>
          <w:rFonts w:ascii="Arial" w:hAnsi="Arial" w:cs="Arial"/>
          <w:szCs w:val="24"/>
        </w:rPr>
      </w:pPr>
      <w:r>
        <w:rPr>
          <w:rFonts w:ascii="Arial" w:hAnsi="Arial" w:cs="Arial"/>
          <w:b/>
          <w:bCs/>
          <w:color w:val="000000"/>
          <w:szCs w:val="24"/>
        </w:rPr>
        <w:t>7.19.</w:t>
      </w:r>
      <w:r>
        <w:rPr>
          <w:rFonts w:ascii="Arial" w:hAnsi="Arial" w:cs="Arial"/>
          <w:color w:val="000000"/>
          <w:szCs w:val="24"/>
        </w:rPr>
        <w:t xml:space="preserve"> Quando a desconexão do sistema eletrônico para o Agente de contratação persistir por tempo superior a dez minutos, a sessão pública será suspensa e reiniciada somente </w:t>
      </w:r>
      <w:proofErr w:type="gramStart"/>
      <w:r>
        <w:rPr>
          <w:rFonts w:ascii="Arial" w:hAnsi="Arial" w:cs="Arial"/>
          <w:color w:val="000000"/>
          <w:szCs w:val="24"/>
        </w:rPr>
        <w:t>após</w:t>
      </w:r>
      <w:proofErr w:type="gramEnd"/>
      <w:r>
        <w:rPr>
          <w:rFonts w:ascii="Arial" w:hAnsi="Arial" w:cs="Arial"/>
          <w:color w:val="000000"/>
          <w:szCs w:val="24"/>
        </w:rPr>
        <w:t xml:space="preserve"> decorridas vinte e quatro horas da comunicação do fato pelo Agente de contratação aos participantes, no sítio eletrônico utilizado para divulgação.</w:t>
      </w:r>
    </w:p>
    <w:p w:rsidR="00B87FA0" w:rsidRDefault="00673C0A">
      <w:pPr>
        <w:pStyle w:val="Corpodetexto"/>
        <w:spacing w:line="276" w:lineRule="auto"/>
        <w:rPr>
          <w:rFonts w:ascii="Arial" w:hAnsi="Arial" w:cs="Arial"/>
          <w:szCs w:val="24"/>
        </w:rPr>
      </w:pPr>
      <w:r>
        <w:rPr>
          <w:rFonts w:ascii="Arial" w:hAnsi="Arial" w:cs="Arial"/>
          <w:b/>
          <w:bCs/>
          <w:color w:val="000000"/>
          <w:szCs w:val="24"/>
        </w:rPr>
        <w:t>7.20.</w:t>
      </w:r>
      <w:r>
        <w:rPr>
          <w:rFonts w:ascii="Arial" w:hAnsi="Arial" w:cs="Arial"/>
          <w:color w:val="000000"/>
          <w:szCs w:val="24"/>
        </w:rPr>
        <w:t xml:space="preserve"> Caso o licitante não apresente lances, concorrerá com o valor de sua proposta.</w:t>
      </w:r>
    </w:p>
    <w:p w:rsidR="00B87FA0" w:rsidRDefault="00673C0A">
      <w:pPr>
        <w:pStyle w:val="Corpodetexto"/>
        <w:spacing w:line="276" w:lineRule="auto"/>
        <w:rPr>
          <w:rFonts w:ascii="Arial" w:hAnsi="Arial" w:cs="Arial"/>
          <w:szCs w:val="24"/>
        </w:rPr>
      </w:pPr>
      <w:r>
        <w:rPr>
          <w:rFonts w:ascii="Arial" w:hAnsi="Arial" w:cs="Arial"/>
          <w:b/>
          <w:bCs/>
          <w:color w:val="000000"/>
          <w:szCs w:val="24"/>
        </w:rPr>
        <w:t>7.21.</w:t>
      </w:r>
      <w:r>
        <w:rPr>
          <w:rFonts w:ascii="Arial" w:hAnsi="Arial" w:cs="Arial"/>
          <w:color w:val="000000"/>
          <w:szCs w:val="24"/>
        </w:rPr>
        <w:t xml:space="preserve">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Pr>
          <w:rFonts w:ascii="Arial" w:hAnsi="Arial" w:cs="Arial"/>
          <w:color w:val="000000"/>
          <w:szCs w:val="24"/>
        </w:rPr>
        <w:t>arts</w:t>
      </w:r>
      <w:proofErr w:type="spellEnd"/>
      <w:r>
        <w:rPr>
          <w:rFonts w:ascii="Arial" w:hAnsi="Arial" w:cs="Arial"/>
          <w:color w:val="000000"/>
          <w:szCs w:val="24"/>
        </w:rPr>
        <w:t>. 44 e 45 da Lei Complementar nº 123, de 2006, regulamentada pelo Decreto nº 8.538, de 2015.</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7.21.1.</w:t>
      </w:r>
      <w:r>
        <w:rPr>
          <w:rFonts w:ascii="Arial" w:hAnsi="Arial" w:cs="Arial"/>
          <w:color w:val="000000"/>
          <w:szCs w:val="24"/>
        </w:rPr>
        <w:t xml:space="preserve"> Nessas condições, as propostas de microempresas e empresas de pequeno porte que se encontrarem na faixa de até 10% (dez por cento) acima da melhor proposta</w:t>
      </w:r>
      <w:proofErr w:type="gramStart"/>
      <w:r>
        <w:rPr>
          <w:rFonts w:ascii="Arial" w:hAnsi="Arial" w:cs="Arial"/>
          <w:color w:val="000000"/>
          <w:szCs w:val="24"/>
        </w:rPr>
        <w:t xml:space="preserve"> ou melhor</w:t>
      </w:r>
      <w:proofErr w:type="gramEnd"/>
      <w:r>
        <w:rPr>
          <w:rFonts w:ascii="Arial" w:hAnsi="Arial" w:cs="Arial"/>
          <w:color w:val="000000"/>
          <w:szCs w:val="24"/>
        </w:rPr>
        <w:t xml:space="preserve"> lance serão consideradas empatadas com a primeira colocada.</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7.21.2.</w:t>
      </w:r>
      <w:r>
        <w:rPr>
          <w:rFonts w:ascii="Arial" w:hAnsi="Arial" w:cs="Arial"/>
          <w:color w:val="000000"/>
          <w:szCs w:val="24"/>
        </w:rPr>
        <w:t xml:space="preserve"> A melhor classificada nos termos do subitem anterior terá o direito de encaminhar uma última oferta para desempate, obrigatoriamente em valor inferior ao da primeira colocada, no prazo de </w:t>
      </w:r>
      <w:proofErr w:type="gramStart"/>
      <w:r>
        <w:rPr>
          <w:rFonts w:ascii="Arial" w:hAnsi="Arial" w:cs="Arial"/>
          <w:color w:val="000000"/>
          <w:szCs w:val="24"/>
        </w:rPr>
        <w:t>5</w:t>
      </w:r>
      <w:proofErr w:type="gramEnd"/>
      <w:r>
        <w:rPr>
          <w:rFonts w:ascii="Arial" w:hAnsi="Arial" w:cs="Arial"/>
          <w:color w:val="000000"/>
          <w:szCs w:val="24"/>
        </w:rPr>
        <w:t xml:space="preserve"> (cinco) minutos controlados pelo sistema, contados após a comunicação automática para tanto.</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 xml:space="preserve">7.21.3. </w:t>
      </w:r>
      <w:r>
        <w:rPr>
          <w:rFonts w:ascii="Arial" w:hAnsi="Arial" w:cs="Arial"/>
          <w:color w:val="000000"/>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7.21.4.</w:t>
      </w:r>
      <w:r>
        <w:rPr>
          <w:rFonts w:ascii="Arial" w:hAnsi="Arial" w:cs="Arial"/>
          <w:color w:val="000000"/>
          <w:szCs w:val="24"/>
        </w:rPr>
        <w:t xml:space="preserve"> No caso de equivalência dos valores apresentados pelas microempresas e empresas de pequeno porte que se encontrem nos intervalos estabelecidos nos </w:t>
      </w:r>
      <w:r>
        <w:rPr>
          <w:rFonts w:ascii="Arial" w:hAnsi="Arial" w:cs="Arial"/>
          <w:color w:val="000000"/>
          <w:szCs w:val="24"/>
        </w:rPr>
        <w:lastRenderedPageBreak/>
        <w:t>subitens anteriores, será realizado sorteio entre elas para que se identifique aquela que primeiro poderá apresentar melhor oferta.</w:t>
      </w:r>
    </w:p>
    <w:p w:rsidR="00B87FA0" w:rsidRDefault="00673C0A">
      <w:pPr>
        <w:pStyle w:val="Corpodetexto"/>
        <w:spacing w:line="276" w:lineRule="auto"/>
        <w:rPr>
          <w:rFonts w:ascii="Arial" w:hAnsi="Arial" w:cs="Arial"/>
          <w:szCs w:val="24"/>
        </w:rPr>
      </w:pPr>
      <w:r>
        <w:rPr>
          <w:rFonts w:ascii="Arial" w:hAnsi="Arial" w:cs="Arial"/>
          <w:b/>
          <w:bCs/>
          <w:color w:val="000000"/>
          <w:szCs w:val="24"/>
        </w:rPr>
        <w:t>7.22.</w:t>
      </w:r>
      <w:r>
        <w:rPr>
          <w:rFonts w:ascii="Arial" w:hAnsi="Arial" w:cs="Arial"/>
          <w:color w:val="000000"/>
          <w:szCs w:val="24"/>
        </w:rPr>
        <w:t xml:space="preserve"> Só poderá haver empate entre propostas iguais (não seguidas de lances), ou entre lances finais da fase fechada do modo de disputa aberto e fechado.</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7.22.1.</w:t>
      </w:r>
      <w:r>
        <w:rPr>
          <w:rFonts w:ascii="Arial" w:hAnsi="Arial" w:cs="Arial"/>
          <w:color w:val="000000"/>
          <w:szCs w:val="24"/>
        </w:rPr>
        <w:t xml:space="preserve"> Havendo eventual empate entre propostas ou lances, o critério de desempate será aquele previsto no art. 60 da Lei nº 14.133, de 2021, nesta ordem: </w:t>
      </w:r>
    </w:p>
    <w:p w:rsidR="00B87FA0" w:rsidRDefault="00673C0A">
      <w:pPr>
        <w:pStyle w:val="Corpodetexto"/>
        <w:spacing w:line="276" w:lineRule="auto"/>
        <w:ind w:left="567"/>
        <w:rPr>
          <w:rFonts w:ascii="Arial" w:hAnsi="Arial" w:cs="Arial"/>
          <w:szCs w:val="24"/>
        </w:rPr>
      </w:pPr>
      <w:r>
        <w:rPr>
          <w:rFonts w:ascii="Arial" w:hAnsi="Arial" w:cs="Arial"/>
          <w:b/>
          <w:bCs/>
          <w:color w:val="000000"/>
          <w:szCs w:val="24"/>
        </w:rPr>
        <w:t>7.22.1.1.</w:t>
      </w:r>
      <w:r>
        <w:rPr>
          <w:rFonts w:ascii="Arial" w:hAnsi="Arial" w:cs="Arial"/>
          <w:color w:val="000000"/>
          <w:szCs w:val="24"/>
        </w:rPr>
        <w:t xml:space="preserve"> </w:t>
      </w:r>
      <w:proofErr w:type="gramStart"/>
      <w:r>
        <w:rPr>
          <w:rFonts w:ascii="Arial" w:hAnsi="Arial" w:cs="Arial"/>
          <w:color w:val="000000"/>
          <w:szCs w:val="24"/>
        </w:rPr>
        <w:t>disputa</w:t>
      </w:r>
      <w:proofErr w:type="gramEnd"/>
      <w:r>
        <w:rPr>
          <w:rFonts w:ascii="Arial" w:hAnsi="Arial" w:cs="Arial"/>
          <w:color w:val="000000"/>
          <w:szCs w:val="24"/>
        </w:rPr>
        <w:t xml:space="preserve"> final, hipótese em que os licitantes empatados poderão apresentar nova proposta em ato contínuo à classificação;</w:t>
      </w:r>
    </w:p>
    <w:p w:rsidR="00B87FA0" w:rsidRDefault="00673C0A">
      <w:pPr>
        <w:pStyle w:val="Corpodetexto"/>
        <w:spacing w:line="276" w:lineRule="auto"/>
        <w:ind w:left="567"/>
        <w:rPr>
          <w:rFonts w:ascii="Arial" w:hAnsi="Arial" w:cs="Arial"/>
          <w:szCs w:val="24"/>
        </w:rPr>
      </w:pPr>
      <w:r>
        <w:rPr>
          <w:rFonts w:ascii="Arial" w:hAnsi="Arial" w:cs="Arial"/>
          <w:b/>
          <w:bCs/>
          <w:color w:val="000000"/>
          <w:szCs w:val="24"/>
        </w:rPr>
        <w:t>7.22.1.2.</w:t>
      </w:r>
      <w:r>
        <w:rPr>
          <w:rFonts w:ascii="Arial" w:hAnsi="Arial" w:cs="Arial"/>
          <w:color w:val="000000"/>
          <w:szCs w:val="24"/>
        </w:rPr>
        <w:t xml:space="preserve"> </w:t>
      </w:r>
      <w:proofErr w:type="gramStart"/>
      <w:r>
        <w:rPr>
          <w:rFonts w:ascii="Arial" w:hAnsi="Arial" w:cs="Arial"/>
          <w:color w:val="000000"/>
          <w:szCs w:val="24"/>
        </w:rPr>
        <w:t>avaliação</w:t>
      </w:r>
      <w:proofErr w:type="gramEnd"/>
      <w:r>
        <w:rPr>
          <w:rFonts w:ascii="Arial" w:hAnsi="Arial" w:cs="Arial"/>
          <w:color w:val="000000"/>
          <w:szCs w:val="24"/>
        </w:rPr>
        <w:t xml:space="preserve"> do desempenho contratual prévio dos licitantes, para a qual deverão preferencialmente ser utilizados registros cadastrais para efeito de atesto de cumprimento de obrigações previstos nesta Lei;</w:t>
      </w:r>
    </w:p>
    <w:p w:rsidR="00B87FA0" w:rsidRDefault="00673C0A">
      <w:pPr>
        <w:pStyle w:val="Corpodetexto"/>
        <w:spacing w:line="276" w:lineRule="auto"/>
        <w:ind w:left="567"/>
        <w:rPr>
          <w:rFonts w:ascii="Arial" w:hAnsi="Arial" w:cs="Arial"/>
          <w:szCs w:val="24"/>
        </w:rPr>
      </w:pPr>
      <w:r>
        <w:rPr>
          <w:rFonts w:ascii="Arial" w:hAnsi="Arial" w:cs="Arial"/>
          <w:b/>
          <w:bCs/>
          <w:color w:val="000000"/>
          <w:szCs w:val="24"/>
        </w:rPr>
        <w:t>7.22.1.3.</w:t>
      </w:r>
      <w:r>
        <w:rPr>
          <w:rFonts w:ascii="Arial" w:hAnsi="Arial" w:cs="Arial"/>
          <w:color w:val="000000"/>
          <w:szCs w:val="24"/>
        </w:rPr>
        <w:t xml:space="preserve"> </w:t>
      </w:r>
      <w:proofErr w:type="gramStart"/>
      <w:r>
        <w:rPr>
          <w:rFonts w:ascii="Arial" w:hAnsi="Arial" w:cs="Arial"/>
          <w:color w:val="000000"/>
          <w:szCs w:val="24"/>
        </w:rPr>
        <w:t>desenvolvimento</w:t>
      </w:r>
      <w:proofErr w:type="gramEnd"/>
      <w:r>
        <w:rPr>
          <w:rFonts w:ascii="Arial" w:hAnsi="Arial" w:cs="Arial"/>
          <w:color w:val="000000"/>
          <w:szCs w:val="24"/>
        </w:rPr>
        <w:t xml:space="preserve"> pelo licitante de ações de equidade entre homens e mulheres no ambiente de trabalho, conforme regulamento;</w:t>
      </w:r>
    </w:p>
    <w:p w:rsidR="00B87FA0" w:rsidRDefault="00673C0A">
      <w:pPr>
        <w:pStyle w:val="Corpodetexto"/>
        <w:spacing w:line="276" w:lineRule="auto"/>
        <w:ind w:left="567"/>
        <w:rPr>
          <w:rFonts w:ascii="Arial" w:hAnsi="Arial" w:cs="Arial"/>
          <w:szCs w:val="24"/>
        </w:rPr>
      </w:pPr>
      <w:r>
        <w:rPr>
          <w:rFonts w:ascii="Arial" w:hAnsi="Arial" w:cs="Arial"/>
          <w:b/>
          <w:bCs/>
          <w:color w:val="000000"/>
          <w:szCs w:val="24"/>
        </w:rPr>
        <w:t>7.22.1.4.</w:t>
      </w:r>
      <w:r>
        <w:rPr>
          <w:rFonts w:ascii="Arial" w:hAnsi="Arial" w:cs="Arial"/>
          <w:color w:val="000000"/>
          <w:szCs w:val="24"/>
        </w:rPr>
        <w:t xml:space="preserve"> </w:t>
      </w:r>
      <w:proofErr w:type="gramStart"/>
      <w:r>
        <w:rPr>
          <w:rFonts w:ascii="Arial" w:hAnsi="Arial" w:cs="Arial"/>
          <w:color w:val="000000"/>
          <w:szCs w:val="24"/>
        </w:rPr>
        <w:t>desenvolvimento</w:t>
      </w:r>
      <w:proofErr w:type="gramEnd"/>
      <w:r>
        <w:rPr>
          <w:rFonts w:ascii="Arial" w:hAnsi="Arial" w:cs="Arial"/>
          <w:color w:val="000000"/>
          <w:szCs w:val="24"/>
        </w:rPr>
        <w:t xml:space="preserve"> pelo licitante de programa de integridade, conforme orientações dos órgãos de controle.</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7.22.2.</w:t>
      </w:r>
      <w:r>
        <w:rPr>
          <w:rFonts w:ascii="Arial" w:hAnsi="Arial" w:cs="Arial"/>
          <w:color w:val="000000"/>
          <w:szCs w:val="24"/>
        </w:rPr>
        <w:t xml:space="preserve"> Persistindo o empate, será assegurada preferência, sucessivamente, aos bens e serviços produzidos ou prestados por:</w:t>
      </w:r>
    </w:p>
    <w:p w:rsidR="00B87FA0" w:rsidRDefault="00673C0A">
      <w:pPr>
        <w:pStyle w:val="Corpodetexto"/>
        <w:spacing w:line="276" w:lineRule="auto"/>
        <w:ind w:left="567"/>
        <w:rPr>
          <w:rFonts w:ascii="Arial" w:hAnsi="Arial" w:cs="Arial"/>
          <w:szCs w:val="24"/>
        </w:rPr>
      </w:pPr>
      <w:r>
        <w:rPr>
          <w:rFonts w:ascii="Arial" w:hAnsi="Arial" w:cs="Arial"/>
          <w:b/>
          <w:bCs/>
          <w:color w:val="000000"/>
          <w:szCs w:val="24"/>
        </w:rPr>
        <w:t>7.22.2.1.</w:t>
      </w:r>
      <w:r>
        <w:rPr>
          <w:rFonts w:ascii="Arial" w:hAnsi="Arial" w:cs="Arial"/>
          <w:color w:val="000000"/>
          <w:szCs w:val="24"/>
        </w:rPr>
        <w:t xml:space="preserve"> </w:t>
      </w:r>
      <w:proofErr w:type="gramStart"/>
      <w:r>
        <w:rPr>
          <w:rFonts w:ascii="Arial" w:hAnsi="Arial" w:cs="Arial"/>
          <w:color w:val="000000"/>
          <w:szCs w:val="24"/>
        </w:rPr>
        <w:t>empresas</w:t>
      </w:r>
      <w:proofErr w:type="gramEnd"/>
      <w:r>
        <w:rPr>
          <w:rFonts w:ascii="Arial" w:hAnsi="Arial" w:cs="Arial"/>
          <w:color w:val="000000"/>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B87FA0" w:rsidRDefault="00673C0A">
      <w:pPr>
        <w:pStyle w:val="Corpodetexto"/>
        <w:spacing w:line="276" w:lineRule="auto"/>
        <w:ind w:left="567"/>
        <w:rPr>
          <w:rFonts w:ascii="Arial" w:hAnsi="Arial" w:cs="Arial"/>
          <w:szCs w:val="24"/>
        </w:rPr>
      </w:pPr>
      <w:r>
        <w:rPr>
          <w:rFonts w:ascii="Arial" w:hAnsi="Arial" w:cs="Arial"/>
          <w:b/>
          <w:bCs/>
          <w:color w:val="000000"/>
          <w:szCs w:val="24"/>
        </w:rPr>
        <w:t>7.22.2.2.</w:t>
      </w:r>
      <w:r>
        <w:rPr>
          <w:rFonts w:ascii="Arial" w:hAnsi="Arial" w:cs="Arial"/>
          <w:color w:val="000000"/>
          <w:szCs w:val="24"/>
        </w:rPr>
        <w:t xml:space="preserve"> </w:t>
      </w:r>
      <w:proofErr w:type="gramStart"/>
      <w:r>
        <w:rPr>
          <w:rFonts w:ascii="Arial" w:hAnsi="Arial" w:cs="Arial"/>
          <w:color w:val="000000"/>
          <w:szCs w:val="24"/>
        </w:rPr>
        <w:t>empresas</w:t>
      </w:r>
      <w:proofErr w:type="gramEnd"/>
      <w:r>
        <w:rPr>
          <w:rFonts w:ascii="Arial" w:hAnsi="Arial" w:cs="Arial"/>
          <w:color w:val="000000"/>
          <w:szCs w:val="24"/>
        </w:rPr>
        <w:t xml:space="preserve"> brasileiras;</w:t>
      </w:r>
    </w:p>
    <w:p w:rsidR="00B87FA0" w:rsidRDefault="00673C0A">
      <w:pPr>
        <w:pStyle w:val="Corpodetexto"/>
        <w:spacing w:line="276" w:lineRule="auto"/>
        <w:ind w:left="567"/>
        <w:rPr>
          <w:rFonts w:ascii="Arial" w:hAnsi="Arial" w:cs="Arial"/>
          <w:szCs w:val="24"/>
        </w:rPr>
      </w:pPr>
      <w:r>
        <w:rPr>
          <w:rFonts w:ascii="Arial" w:hAnsi="Arial" w:cs="Arial"/>
          <w:b/>
          <w:bCs/>
          <w:color w:val="000000"/>
          <w:szCs w:val="24"/>
        </w:rPr>
        <w:t>7.22.2.3.</w:t>
      </w:r>
      <w:r>
        <w:rPr>
          <w:rFonts w:ascii="Arial" w:hAnsi="Arial" w:cs="Arial"/>
          <w:color w:val="000000"/>
          <w:szCs w:val="24"/>
        </w:rPr>
        <w:t xml:space="preserve"> </w:t>
      </w:r>
      <w:proofErr w:type="gramStart"/>
      <w:r>
        <w:rPr>
          <w:rFonts w:ascii="Arial" w:hAnsi="Arial" w:cs="Arial"/>
          <w:color w:val="000000"/>
          <w:szCs w:val="24"/>
        </w:rPr>
        <w:t>empresas</w:t>
      </w:r>
      <w:proofErr w:type="gramEnd"/>
      <w:r>
        <w:rPr>
          <w:rFonts w:ascii="Arial" w:hAnsi="Arial" w:cs="Arial"/>
          <w:color w:val="000000"/>
          <w:szCs w:val="24"/>
        </w:rPr>
        <w:t xml:space="preserve"> que invistam em pesquisa e no desenvolvimento de tecnologia no País;</w:t>
      </w:r>
    </w:p>
    <w:p w:rsidR="00B87FA0" w:rsidRDefault="00673C0A">
      <w:pPr>
        <w:pStyle w:val="Corpodetexto"/>
        <w:spacing w:line="276" w:lineRule="auto"/>
        <w:ind w:left="567"/>
        <w:rPr>
          <w:rFonts w:ascii="Arial" w:hAnsi="Arial" w:cs="Arial"/>
          <w:szCs w:val="24"/>
        </w:rPr>
      </w:pPr>
      <w:r>
        <w:rPr>
          <w:rFonts w:ascii="Arial" w:hAnsi="Arial" w:cs="Arial"/>
          <w:b/>
          <w:bCs/>
          <w:color w:val="000000"/>
          <w:szCs w:val="24"/>
        </w:rPr>
        <w:t>7.22.2.4.</w:t>
      </w:r>
      <w:r>
        <w:rPr>
          <w:rFonts w:ascii="Arial" w:hAnsi="Arial" w:cs="Arial"/>
          <w:color w:val="000000"/>
          <w:szCs w:val="24"/>
        </w:rPr>
        <w:t xml:space="preserve"> </w:t>
      </w:r>
      <w:proofErr w:type="gramStart"/>
      <w:r>
        <w:rPr>
          <w:rFonts w:ascii="Arial" w:hAnsi="Arial" w:cs="Arial"/>
          <w:color w:val="000000"/>
          <w:szCs w:val="24"/>
        </w:rPr>
        <w:t>empresas</w:t>
      </w:r>
      <w:proofErr w:type="gramEnd"/>
      <w:r>
        <w:rPr>
          <w:rFonts w:ascii="Arial" w:hAnsi="Arial" w:cs="Arial"/>
          <w:color w:val="000000"/>
          <w:szCs w:val="24"/>
        </w:rPr>
        <w:t xml:space="preserve"> que comprovem a prática de mitigação, nos termos da Lei nº 12.187, de 29 de dezembro de 2009.</w:t>
      </w:r>
    </w:p>
    <w:p w:rsidR="00B87FA0" w:rsidRDefault="00673C0A">
      <w:pPr>
        <w:pStyle w:val="Corpodetexto"/>
        <w:spacing w:line="276" w:lineRule="auto"/>
        <w:rPr>
          <w:rFonts w:ascii="Arial" w:hAnsi="Arial" w:cs="Arial"/>
          <w:szCs w:val="24"/>
        </w:rPr>
      </w:pPr>
      <w:r>
        <w:rPr>
          <w:rFonts w:ascii="Arial" w:hAnsi="Arial" w:cs="Arial"/>
          <w:b/>
          <w:bCs/>
          <w:color w:val="000000"/>
          <w:szCs w:val="24"/>
        </w:rPr>
        <w:t>7.23.</w:t>
      </w:r>
      <w:r>
        <w:rPr>
          <w:rFonts w:ascii="Arial" w:hAnsi="Arial" w:cs="Arial"/>
          <w:color w:val="000000"/>
          <w:szCs w:val="24"/>
        </w:rPr>
        <w:t xml:space="preserve"> Encerrada a etapa de envio de lances da sessão pública, na hipótese da proposta do primeiro colocado permanecer acima do preço máximo ou inferior ao desconto definido para a contratação, o Agente de contratação poderá negociar condições mais vantajosas, após definido o resultado do julgamento.</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7.23.1.</w:t>
      </w:r>
      <w:r>
        <w:rPr>
          <w:rFonts w:ascii="Arial" w:hAnsi="Arial" w:cs="Arial"/>
          <w:color w:val="000000"/>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7.23.2.</w:t>
      </w:r>
      <w:r>
        <w:rPr>
          <w:rFonts w:ascii="Arial" w:hAnsi="Arial" w:cs="Arial"/>
          <w:color w:val="000000"/>
          <w:szCs w:val="24"/>
        </w:rPr>
        <w:t xml:space="preserve"> A negociação será realizada por meio do sistema, podendo ser acompanhada pelos demais licitantes.</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7.23.3.</w:t>
      </w:r>
      <w:r>
        <w:rPr>
          <w:rFonts w:ascii="Arial" w:hAnsi="Arial" w:cs="Arial"/>
          <w:color w:val="000000"/>
          <w:szCs w:val="24"/>
        </w:rPr>
        <w:t xml:space="preserve"> O resultado da negociação será divulgado a todos os licitantes e anexado aos autos do processo licitatório.</w:t>
      </w:r>
    </w:p>
    <w:p w:rsidR="00B87FA0" w:rsidRDefault="00673C0A">
      <w:pPr>
        <w:pStyle w:val="Corpodetexto"/>
        <w:spacing w:line="276" w:lineRule="auto"/>
        <w:ind w:left="283"/>
        <w:rPr>
          <w:rFonts w:ascii="Arial" w:hAnsi="Arial" w:cs="Arial"/>
          <w:color w:val="000000"/>
          <w:szCs w:val="24"/>
          <w:shd w:val="clear" w:color="auto" w:fill="FFFF00"/>
        </w:rPr>
      </w:pPr>
      <w:r>
        <w:rPr>
          <w:rFonts w:ascii="Arial" w:hAnsi="Arial" w:cs="Arial"/>
          <w:b/>
          <w:bCs/>
          <w:color w:val="000000"/>
          <w:szCs w:val="24"/>
        </w:rPr>
        <w:t xml:space="preserve">7.23.4. </w:t>
      </w:r>
      <w:r>
        <w:rPr>
          <w:rFonts w:ascii="Arial" w:hAnsi="Arial" w:cs="Arial"/>
          <w:color w:val="000000"/>
          <w:szCs w:val="24"/>
        </w:rPr>
        <w:t xml:space="preserve">O Agente de contratação solicitará ao licitante mais bem classificado que, no prazo de até 24 (vinte e quatro) horas, envie a proposta adequada ao último lance ofertado após a negociação realizada, acompanhada de Planilha de Composição de </w:t>
      </w:r>
      <w:r>
        <w:rPr>
          <w:rFonts w:ascii="Arial" w:hAnsi="Arial" w:cs="Arial"/>
          <w:color w:val="000000"/>
          <w:szCs w:val="24"/>
        </w:rPr>
        <w:lastRenderedPageBreak/>
        <w:t>Custos atualizada e dos documentos complementares, se for o caso, quando necessários à confirmação daqueles exigidos neste Edital e já apresentados.</w:t>
      </w:r>
    </w:p>
    <w:p w:rsidR="00B87FA0" w:rsidRDefault="00673C0A">
      <w:pPr>
        <w:pStyle w:val="Corpodetexto"/>
        <w:spacing w:line="276" w:lineRule="auto"/>
        <w:ind w:left="283"/>
        <w:rPr>
          <w:rFonts w:ascii="Arial" w:hAnsi="Arial" w:cs="Arial"/>
          <w:color w:val="000000"/>
          <w:szCs w:val="24"/>
        </w:rPr>
      </w:pPr>
      <w:r>
        <w:rPr>
          <w:rFonts w:ascii="Arial" w:hAnsi="Arial" w:cs="Arial"/>
          <w:b/>
          <w:bCs/>
          <w:color w:val="000000"/>
          <w:szCs w:val="24"/>
        </w:rPr>
        <w:t>7.23.5.</w:t>
      </w:r>
      <w:r>
        <w:rPr>
          <w:rFonts w:ascii="Arial" w:hAnsi="Arial" w:cs="Arial"/>
          <w:color w:val="000000"/>
          <w:szCs w:val="24"/>
        </w:rPr>
        <w:t xml:space="preserve"> É facultado ao agente de contratação prorrogar o prazo estabelecido, a partir de solicitação fundamentada feita no chat pelo licitante, antes de findo o prazo.</w:t>
      </w:r>
    </w:p>
    <w:p w:rsidR="00B87FA0" w:rsidRDefault="00673C0A">
      <w:pPr>
        <w:pStyle w:val="Corpodetexto"/>
        <w:spacing w:line="276" w:lineRule="auto"/>
        <w:ind w:left="283"/>
        <w:rPr>
          <w:rFonts w:ascii="Arial" w:hAnsi="Arial" w:cs="Arial"/>
          <w:color w:val="000000"/>
          <w:szCs w:val="24"/>
          <w:shd w:val="clear" w:color="auto" w:fill="FFFF00"/>
        </w:rPr>
      </w:pPr>
      <w:r>
        <w:rPr>
          <w:rFonts w:ascii="Arial" w:hAnsi="Arial" w:cs="Arial"/>
          <w:b/>
          <w:bCs/>
          <w:color w:val="000000"/>
          <w:szCs w:val="24"/>
        </w:rPr>
        <w:t>7.23.6.</w:t>
      </w:r>
      <w:r>
        <w:rPr>
          <w:rFonts w:ascii="Arial" w:hAnsi="Arial" w:cs="Arial"/>
          <w:color w:val="000000"/>
          <w:szCs w:val="24"/>
        </w:rPr>
        <w:t xml:space="preserve"> Encerrada a etapa de lances, a licitante vencedora deverá readequar seus valores unitários junto ao sistema BNC.</w:t>
      </w:r>
    </w:p>
    <w:p w:rsidR="00B87FA0" w:rsidRDefault="00673C0A">
      <w:pPr>
        <w:pStyle w:val="Corpodetexto"/>
        <w:spacing w:line="276" w:lineRule="auto"/>
        <w:rPr>
          <w:rFonts w:ascii="Arial" w:hAnsi="Arial" w:cs="Arial"/>
          <w:szCs w:val="24"/>
        </w:rPr>
      </w:pPr>
      <w:r>
        <w:rPr>
          <w:rFonts w:ascii="Arial" w:hAnsi="Arial" w:cs="Arial"/>
          <w:b/>
          <w:bCs/>
          <w:color w:val="000000"/>
          <w:szCs w:val="24"/>
        </w:rPr>
        <w:t>7.24.</w:t>
      </w:r>
      <w:r>
        <w:rPr>
          <w:rFonts w:ascii="Arial" w:hAnsi="Arial" w:cs="Arial"/>
          <w:color w:val="000000"/>
          <w:szCs w:val="24"/>
        </w:rPr>
        <w:t xml:space="preserve"> Após a negociação do preço, o agente de contratação iniciará a fase de aceitação e julgamento da proposta. </w:t>
      </w:r>
    </w:p>
    <w:p w:rsidR="00B87FA0" w:rsidRDefault="00B87FA0">
      <w:pPr>
        <w:pStyle w:val="Corpodetexto"/>
        <w:spacing w:line="276" w:lineRule="auto"/>
        <w:rPr>
          <w:rFonts w:ascii="Arial" w:hAnsi="Arial" w:cs="Arial"/>
          <w:szCs w:val="24"/>
        </w:rPr>
      </w:pPr>
    </w:p>
    <w:tbl>
      <w:tblPr>
        <w:tblW w:w="5000" w:type="pct"/>
        <w:tblLayout w:type="fixed"/>
        <w:tblCellMar>
          <w:top w:w="55" w:type="dxa"/>
          <w:left w:w="55" w:type="dxa"/>
          <w:bottom w:w="55" w:type="dxa"/>
          <w:right w:w="55" w:type="dxa"/>
        </w:tblCellMar>
        <w:tblLook w:val="0000"/>
      </w:tblPr>
      <w:tblGrid>
        <w:gridCol w:w="9470"/>
      </w:tblGrid>
      <w:tr w:rsidR="00B87FA0">
        <w:tc>
          <w:tcPr>
            <w:tcW w:w="9360" w:type="dxa"/>
            <w:tcBorders>
              <w:top w:val="single" w:sz="2" w:space="0" w:color="000000"/>
              <w:left w:val="single" w:sz="2" w:space="0" w:color="000000"/>
              <w:bottom w:val="single" w:sz="2" w:space="0" w:color="000000"/>
              <w:right w:val="single" w:sz="2" w:space="0" w:color="000000"/>
            </w:tcBorders>
            <w:shd w:val="clear" w:color="auto" w:fill="B2B2B2"/>
          </w:tcPr>
          <w:p w:rsidR="00B87FA0" w:rsidRDefault="00673C0A">
            <w:pPr>
              <w:pStyle w:val="Corpodetexto"/>
              <w:widowControl w:val="0"/>
              <w:spacing w:line="276" w:lineRule="auto"/>
              <w:rPr>
                <w:rFonts w:ascii="Arial" w:hAnsi="Arial" w:cs="Arial"/>
                <w:b/>
                <w:bCs/>
                <w:szCs w:val="24"/>
              </w:rPr>
            </w:pPr>
            <w:r>
              <w:rPr>
                <w:rFonts w:ascii="Arial" w:hAnsi="Arial" w:cs="Arial"/>
                <w:b/>
                <w:bCs/>
                <w:color w:val="000000"/>
                <w:szCs w:val="24"/>
              </w:rPr>
              <w:t>8. DA FASE DE JULGAMENTO</w:t>
            </w:r>
          </w:p>
        </w:tc>
      </w:tr>
    </w:tbl>
    <w:p w:rsidR="00B87FA0" w:rsidRDefault="00B87FA0">
      <w:pPr>
        <w:pStyle w:val="Corpodetexto"/>
        <w:spacing w:line="276" w:lineRule="auto"/>
        <w:rPr>
          <w:rFonts w:ascii="Arial" w:hAnsi="Arial" w:cs="Arial"/>
          <w:szCs w:val="24"/>
        </w:rPr>
      </w:pPr>
    </w:p>
    <w:p w:rsidR="00B87FA0" w:rsidRDefault="00673C0A">
      <w:pPr>
        <w:pStyle w:val="Corpodetexto"/>
        <w:spacing w:line="276" w:lineRule="auto"/>
        <w:rPr>
          <w:rFonts w:ascii="Arial" w:hAnsi="Arial" w:cs="Arial"/>
          <w:szCs w:val="24"/>
          <w:shd w:val="clear" w:color="auto" w:fill="FFFF00"/>
        </w:rPr>
      </w:pPr>
      <w:r>
        <w:rPr>
          <w:rFonts w:ascii="Arial" w:hAnsi="Arial" w:cs="Arial"/>
          <w:b/>
          <w:bCs/>
          <w:color w:val="000000"/>
          <w:szCs w:val="24"/>
        </w:rPr>
        <w:t>8.1.</w:t>
      </w:r>
      <w:r>
        <w:rPr>
          <w:rFonts w:ascii="Arial" w:hAnsi="Arial" w:cs="Arial"/>
          <w:color w:val="000000"/>
          <w:szCs w:val="24"/>
        </w:rPr>
        <w:t xml:space="preserve"> Encerrada a etapa de negociação, o Agente de contratação verificará se o licitante provisoriamente classificado em primeiro lugar atende às condições de participação no certame, conforme previsto no art. 14 da Lei nº 14.133/2021, legislação correlata e no edital, especialmente quanto à existência de sanção que impeça a participação no certame ou a futura contratação, mediante a consulta aos seguintes cadastros:</w:t>
      </w:r>
    </w:p>
    <w:p w:rsidR="00B87FA0" w:rsidRDefault="00673C0A">
      <w:pPr>
        <w:pStyle w:val="Corpodetexto"/>
        <w:spacing w:line="276" w:lineRule="auto"/>
        <w:ind w:left="283"/>
        <w:rPr>
          <w:rFonts w:ascii="Arial" w:hAnsi="Arial" w:cs="Arial"/>
          <w:szCs w:val="24"/>
        </w:rPr>
      </w:pPr>
      <w:r>
        <w:rPr>
          <w:rFonts w:ascii="Arial" w:hAnsi="Arial" w:cs="Arial"/>
          <w:color w:val="000000"/>
          <w:szCs w:val="24"/>
        </w:rPr>
        <w:t>a) SICAF;</w:t>
      </w:r>
    </w:p>
    <w:p w:rsidR="00B87FA0" w:rsidRDefault="00673C0A">
      <w:pPr>
        <w:pStyle w:val="Corpodetexto"/>
        <w:spacing w:line="276" w:lineRule="auto"/>
        <w:ind w:left="283"/>
        <w:rPr>
          <w:rFonts w:ascii="Arial" w:hAnsi="Arial" w:cs="Arial"/>
          <w:szCs w:val="24"/>
        </w:rPr>
      </w:pPr>
      <w:r>
        <w:rPr>
          <w:rFonts w:ascii="Arial" w:hAnsi="Arial" w:cs="Arial"/>
          <w:color w:val="000000"/>
          <w:szCs w:val="24"/>
        </w:rPr>
        <w:t>b) Cadastro Nacional de Empresas Inidôneas e Suspensas – CEIS, mantido pela Controladoria-Geral da União (</w:t>
      </w:r>
      <w:proofErr w:type="gramStart"/>
      <w:r>
        <w:rPr>
          <w:rFonts w:ascii="Arial" w:hAnsi="Arial" w:cs="Arial"/>
          <w:color w:val="000000"/>
          <w:szCs w:val="24"/>
        </w:rPr>
        <w:t>https</w:t>
      </w:r>
      <w:proofErr w:type="gramEnd"/>
      <w:r>
        <w:rPr>
          <w:rFonts w:ascii="Arial" w:hAnsi="Arial" w:cs="Arial"/>
          <w:color w:val="000000"/>
          <w:szCs w:val="24"/>
        </w:rPr>
        <w:t>://www.portaltransparencia.gov.br/sancoes/ceis); e</w:t>
      </w:r>
    </w:p>
    <w:p w:rsidR="00B87FA0" w:rsidRDefault="00673C0A">
      <w:pPr>
        <w:pStyle w:val="Corpodetexto"/>
        <w:spacing w:line="276" w:lineRule="auto"/>
        <w:ind w:left="283"/>
        <w:rPr>
          <w:rFonts w:ascii="Arial" w:hAnsi="Arial" w:cs="Arial"/>
          <w:szCs w:val="24"/>
        </w:rPr>
      </w:pPr>
      <w:r>
        <w:rPr>
          <w:rFonts w:ascii="Arial" w:hAnsi="Arial" w:cs="Arial"/>
          <w:color w:val="000000"/>
          <w:szCs w:val="24"/>
        </w:rPr>
        <w:t>c) Cadastro Nacional de Empresas Punidas – CNEP, mantido pela Controladoria-Geral da União (</w:t>
      </w:r>
      <w:hyperlink r:id="rId12">
        <w:r>
          <w:rPr>
            <w:rStyle w:val="Hyperlink"/>
            <w:rFonts w:ascii="Arial" w:hAnsi="Arial" w:cs="Arial"/>
            <w:color w:val="000000"/>
            <w:szCs w:val="24"/>
          </w:rPr>
          <w:t>https://www.portaltransparencia.gov.br/sancoes/cnep</w:t>
        </w:r>
      </w:hyperlink>
      <w:r>
        <w:rPr>
          <w:rFonts w:ascii="Arial" w:hAnsi="Arial" w:cs="Arial"/>
          <w:color w:val="000000"/>
          <w:szCs w:val="24"/>
        </w:rPr>
        <w:t>).</w:t>
      </w:r>
    </w:p>
    <w:p w:rsidR="00B87FA0" w:rsidRDefault="00673C0A">
      <w:pPr>
        <w:pStyle w:val="Corpodetexto"/>
        <w:spacing w:line="276" w:lineRule="auto"/>
        <w:rPr>
          <w:rFonts w:ascii="Arial" w:hAnsi="Arial" w:cs="Arial"/>
          <w:szCs w:val="24"/>
        </w:rPr>
      </w:pPr>
      <w:r>
        <w:rPr>
          <w:rFonts w:ascii="Arial" w:hAnsi="Arial" w:cs="Arial"/>
          <w:b/>
          <w:bCs/>
          <w:color w:val="000000"/>
          <w:szCs w:val="24"/>
        </w:rPr>
        <w:t>8.2.</w:t>
      </w:r>
      <w:r>
        <w:rPr>
          <w:rFonts w:ascii="Arial" w:hAnsi="Arial" w:cs="Arial"/>
          <w:color w:val="000000"/>
          <w:szCs w:val="24"/>
        </w:rPr>
        <w:t xml:space="preserve"> A consulta aos cadastros será realizada em nome da empresa licitante e também de seu sócio majoritário, por força da vedação de que trata o artigo 12 da Lei n° 8.429, de 1992.</w:t>
      </w:r>
    </w:p>
    <w:p w:rsidR="00B87FA0" w:rsidRDefault="00673C0A">
      <w:pPr>
        <w:pStyle w:val="Corpodetexto"/>
        <w:spacing w:line="276" w:lineRule="auto"/>
        <w:rPr>
          <w:rFonts w:ascii="Arial" w:hAnsi="Arial" w:cs="Arial"/>
          <w:szCs w:val="24"/>
        </w:rPr>
      </w:pPr>
      <w:r>
        <w:rPr>
          <w:rFonts w:ascii="Arial" w:hAnsi="Arial" w:cs="Arial"/>
          <w:b/>
          <w:bCs/>
          <w:color w:val="000000"/>
          <w:szCs w:val="24"/>
        </w:rPr>
        <w:t>8.3.</w:t>
      </w:r>
      <w:r>
        <w:rPr>
          <w:rFonts w:ascii="Arial" w:hAnsi="Arial" w:cs="Arial"/>
          <w:color w:val="000000"/>
          <w:szCs w:val="24"/>
        </w:rPr>
        <w:t xml:space="preserve"> Caso conste na Consulta de Situação do licitante a existência de Ocorrências Impeditivas Indiretas, o Agente de contratação diligenciará para verificar se houve fraude por parte das empresas apontadas no Relatório de Ocorrências Impeditivas Indiretas. (IN nº 3/2018, art. 29, caput)</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 xml:space="preserve">8.3.1. </w:t>
      </w:r>
      <w:r>
        <w:rPr>
          <w:rFonts w:ascii="Arial" w:hAnsi="Arial" w:cs="Arial"/>
          <w:color w:val="000000"/>
          <w:szCs w:val="24"/>
        </w:rPr>
        <w:t>A tentativa de burla será verificada por meio dos vínculos societários, linhas de fornecimento similares, dentre outros. (IN nº 3/2018, art. 29, §1º).</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8.3.2.</w:t>
      </w:r>
      <w:r>
        <w:rPr>
          <w:rFonts w:ascii="Arial" w:hAnsi="Arial" w:cs="Arial"/>
          <w:color w:val="000000"/>
          <w:szCs w:val="24"/>
        </w:rPr>
        <w:t xml:space="preserve"> O licitante será convocado para manifestação previamente a uma eventual desclassificação. (IN nº 3/2018, art. 29, §2º).</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 xml:space="preserve">8.3.3. </w:t>
      </w:r>
      <w:r>
        <w:rPr>
          <w:rFonts w:ascii="Arial" w:hAnsi="Arial" w:cs="Arial"/>
          <w:color w:val="000000"/>
          <w:szCs w:val="24"/>
        </w:rPr>
        <w:t>Constatada a existência de sanção, o licitante será reputado inabilitado, por falta de condição de participação.</w:t>
      </w:r>
    </w:p>
    <w:p w:rsidR="00B87FA0" w:rsidRDefault="00673C0A">
      <w:pPr>
        <w:pStyle w:val="Corpodetexto"/>
        <w:spacing w:line="276" w:lineRule="auto"/>
        <w:rPr>
          <w:rFonts w:ascii="Arial" w:hAnsi="Arial" w:cs="Arial"/>
          <w:szCs w:val="24"/>
        </w:rPr>
      </w:pPr>
      <w:r>
        <w:rPr>
          <w:rFonts w:ascii="Arial" w:hAnsi="Arial" w:cs="Arial"/>
          <w:b/>
          <w:bCs/>
          <w:color w:val="000000"/>
          <w:szCs w:val="24"/>
        </w:rPr>
        <w:t>8.4.</w:t>
      </w:r>
      <w:r>
        <w:rPr>
          <w:rFonts w:ascii="Arial" w:hAnsi="Arial" w:cs="Arial"/>
          <w:color w:val="000000"/>
          <w:szCs w:val="24"/>
        </w:rPr>
        <w:t xml:space="preserve"> Caso atendidas as condições de participação, será iniciado o procedimento de habilitação.</w:t>
      </w:r>
    </w:p>
    <w:p w:rsidR="00B87FA0" w:rsidRDefault="00673C0A">
      <w:pPr>
        <w:pStyle w:val="Corpodetexto"/>
        <w:spacing w:line="276" w:lineRule="auto"/>
        <w:rPr>
          <w:rFonts w:ascii="Arial" w:hAnsi="Arial" w:cs="Arial"/>
          <w:szCs w:val="24"/>
        </w:rPr>
      </w:pPr>
      <w:r>
        <w:rPr>
          <w:rFonts w:ascii="Arial" w:hAnsi="Arial" w:cs="Arial"/>
          <w:b/>
          <w:bCs/>
          <w:color w:val="000000"/>
          <w:szCs w:val="24"/>
        </w:rPr>
        <w:t>8.5.</w:t>
      </w:r>
      <w:r>
        <w:rPr>
          <w:rFonts w:ascii="Arial" w:hAnsi="Arial" w:cs="Arial"/>
          <w:color w:val="000000"/>
          <w:szCs w:val="24"/>
        </w:rPr>
        <w:t xml:space="preserve"> Caso o licitante provisoriamente classificado em primeiro lugar tenha se utilizado de algum tratamento favorecido às ME/</w:t>
      </w:r>
      <w:proofErr w:type="spellStart"/>
      <w:r>
        <w:rPr>
          <w:rFonts w:ascii="Arial" w:hAnsi="Arial" w:cs="Arial"/>
          <w:color w:val="000000"/>
          <w:szCs w:val="24"/>
        </w:rPr>
        <w:t>EPPs</w:t>
      </w:r>
      <w:proofErr w:type="spellEnd"/>
      <w:r>
        <w:rPr>
          <w:rFonts w:ascii="Arial" w:hAnsi="Arial" w:cs="Arial"/>
          <w:color w:val="000000"/>
          <w:szCs w:val="24"/>
        </w:rPr>
        <w:t>, o Agente de contratação verificará se faz jus ao benefício, em conformidade com o item 2.5 deste edital.</w:t>
      </w:r>
    </w:p>
    <w:p w:rsidR="00B87FA0" w:rsidRDefault="00673C0A">
      <w:pPr>
        <w:pStyle w:val="Corpodetexto"/>
        <w:spacing w:line="276" w:lineRule="auto"/>
        <w:rPr>
          <w:rFonts w:ascii="Arial" w:hAnsi="Arial" w:cs="Arial"/>
          <w:szCs w:val="24"/>
        </w:rPr>
      </w:pPr>
      <w:r>
        <w:rPr>
          <w:rFonts w:ascii="Arial" w:hAnsi="Arial" w:cs="Arial"/>
          <w:b/>
          <w:bCs/>
          <w:color w:val="000000"/>
          <w:szCs w:val="24"/>
        </w:rPr>
        <w:lastRenderedPageBreak/>
        <w:t>8.6.</w:t>
      </w:r>
      <w:r>
        <w:rPr>
          <w:rFonts w:ascii="Arial" w:hAnsi="Arial" w:cs="Arial"/>
          <w:color w:val="000000"/>
          <w:szCs w:val="24"/>
        </w:rPr>
        <w:t xml:space="preserve"> Verificadas as condições de participação e de utilização do tratamento favorecido, o Agente de contratação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rsidR="00B87FA0" w:rsidRDefault="00673C0A">
      <w:pPr>
        <w:pStyle w:val="Corpodetexto"/>
        <w:spacing w:line="276" w:lineRule="auto"/>
        <w:rPr>
          <w:rFonts w:ascii="Arial" w:hAnsi="Arial" w:cs="Arial"/>
          <w:szCs w:val="24"/>
        </w:rPr>
      </w:pPr>
      <w:r>
        <w:rPr>
          <w:rFonts w:ascii="Arial" w:hAnsi="Arial" w:cs="Arial"/>
          <w:b/>
          <w:bCs/>
          <w:color w:val="000000"/>
          <w:szCs w:val="24"/>
        </w:rPr>
        <w:t xml:space="preserve">8.7. </w:t>
      </w:r>
      <w:r>
        <w:rPr>
          <w:rFonts w:ascii="Arial" w:hAnsi="Arial" w:cs="Arial"/>
          <w:color w:val="000000"/>
          <w:szCs w:val="24"/>
        </w:rPr>
        <w:t>Será desclassificada a proposta vencedora que:</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 xml:space="preserve">8.7.1. </w:t>
      </w:r>
      <w:proofErr w:type="gramStart"/>
      <w:r>
        <w:rPr>
          <w:rFonts w:ascii="Arial" w:hAnsi="Arial" w:cs="Arial"/>
          <w:color w:val="000000"/>
          <w:szCs w:val="24"/>
        </w:rPr>
        <w:t>contiver</w:t>
      </w:r>
      <w:proofErr w:type="gramEnd"/>
      <w:r>
        <w:rPr>
          <w:rFonts w:ascii="Arial" w:hAnsi="Arial" w:cs="Arial"/>
          <w:color w:val="000000"/>
          <w:szCs w:val="24"/>
        </w:rPr>
        <w:t xml:space="preserve"> vícios insanáveis;</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8.7.2.</w:t>
      </w:r>
      <w:r>
        <w:rPr>
          <w:rFonts w:ascii="Arial" w:hAnsi="Arial" w:cs="Arial"/>
          <w:color w:val="000000"/>
          <w:szCs w:val="24"/>
        </w:rPr>
        <w:t xml:space="preserve"> </w:t>
      </w:r>
      <w:proofErr w:type="gramStart"/>
      <w:r>
        <w:rPr>
          <w:rFonts w:ascii="Arial" w:hAnsi="Arial" w:cs="Arial"/>
          <w:color w:val="000000"/>
          <w:szCs w:val="24"/>
        </w:rPr>
        <w:t>não</w:t>
      </w:r>
      <w:proofErr w:type="gramEnd"/>
      <w:r>
        <w:rPr>
          <w:rFonts w:ascii="Arial" w:hAnsi="Arial" w:cs="Arial"/>
          <w:color w:val="000000"/>
          <w:szCs w:val="24"/>
        </w:rPr>
        <w:t xml:space="preserve"> obedecer às especificações técnicas contidas no Termo de Referência;</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8.7.3.</w:t>
      </w:r>
      <w:r>
        <w:rPr>
          <w:rFonts w:ascii="Arial" w:hAnsi="Arial" w:cs="Arial"/>
          <w:color w:val="000000"/>
          <w:szCs w:val="24"/>
        </w:rPr>
        <w:t xml:space="preserve"> </w:t>
      </w:r>
      <w:proofErr w:type="gramStart"/>
      <w:r>
        <w:rPr>
          <w:rFonts w:ascii="Arial" w:hAnsi="Arial" w:cs="Arial"/>
          <w:color w:val="000000"/>
          <w:szCs w:val="24"/>
        </w:rPr>
        <w:t>apresentar</w:t>
      </w:r>
      <w:proofErr w:type="gramEnd"/>
      <w:r>
        <w:rPr>
          <w:rFonts w:ascii="Arial" w:hAnsi="Arial" w:cs="Arial"/>
          <w:color w:val="000000"/>
          <w:szCs w:val="24"/>
        </w:rPr>
        <w:t xml:space="preserve"> preços </w:t>
      </w:r>
      <w:proofErr w:type="spellStart"/>
      <w:r>
        <w:rPr>
          <w:rFonts w:ascii="Arial" w:hAnsi="Arial" w:cs="Arial"/>
          <w:color w:val="000000"/>
          <w:szCs w:val="24"/>
        </w:rPr>
        <w:t>inexequíveis</w:t>
      </w:r>
      <w:proofErr w:type="spellEnd"/>
      <w:r>
        <w:rPr>
          <w:rFonts w:ascii="Arial" w:hAnsi="Arial" w:cs="Arial"/>
          <w:color w:val="000000"/>
          <w:szCs w:val="24"/>
        </w:rPr>
        <w:t xml:space="preserve"> ou permanecerem acima do preço máximo definido para a contratação;</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8.7.4.</w:t>
      </w:r>
      <w:r>
        <w:rPr>
          <w:rFonts w:ascii="Arial" w:hAnsi="Arial" w:cs="Arial"/>
          <w:color w:val="000000"/>
          <w:szCs w:val="24"/>
        </w:rPr>
        <w:t xml:space="preserve"> </w:t>
      </w:r>
      <w:proofErr w:type="gramStart"/>
      <w:r>
        <w:rPr>
          <w:rFonts w:ascii="Arial" w:hAnsi="Arial" w:cs="Arial"/>
          <w:color w:val="000000"/>
          <w:szCs w:val="24"/>
        </w:rPr>
        <w:t>não</w:t>
      </w:r>
      <w:proofErr w:type="gramEnd"/>
      <w:r>
        <w:rPr>
          <w:rFonts w:ascii="Arial" w:hAnsi="Arial" w:cs="Arial"/>
          <w:color w:val="000000"/>
          <w:szCs w:val="24"/>
        </w:rPr>
        <w:t xml:space="preserve"> tiverem sua </w:t>
      </w:r>
      <w:proofErr w:type="spellStart"/>
      <w:r>
        <w:rPr>
          <w:rFonts w:ascii="Arial" w:hAnsi="Arial" w:cs="Arial"/>
          <w:color w:val="000000"/>
          <w:szCs w:val="24"/>
        </w:rPr>
        <w:t>exequibilidade</w:t>
      </w:r>
      <w:proofErr w:type="spellEnd"/>
      <w:r>
        <w:rPr>
          <w:rFonts w:ascii="Arial" w:hAnsi="Arial" w:cs="Arial"/>
          <w:color w:val="000000"/>
          <w:szCs w:val="24"/>
        </w:rPr>
        <w:t xml:space="preserve"> demonstrada, quando exigido pela Administração;</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8.7.5.</w:t>
      </w:r>
      <w:r>
        <w:rPr>
          <w:rFonts w:ascii="Arial" w:hAnsi="Arial" w:cs="Arial"/>
          <w:color w:val="000000"/>
          <w:szCs w:val="24"/>
        </w:rPr>
        <w:t xml:space="preserve"> </w:t>
      </w:r>
      <w:proofErr w:type="gramStart"/>
      <w:r>
        <w:rPr>
          <w:rFonts w:ascii="Arial" w:hAnsi="Arial" w:cs="Arial"/>
          <w:color w:val="000000"/>
          <w:szCs w:val="24"/>
        </w:rPr>
        <w:t>apresentar</w:t>
      </w:r>
      <w:proofErr w:type="gramEnd"/>
      <w:r>
        <w:rPr>
          <w:rFonts w:ascii="Arial" w:hAnsi="Arial" w:cs="Arial"/>
          <w:color w:val="000000"/>
          <w:szCs w:val="24"/>
        </w:rPr>
        <w:t xml:space="preserve"> desconformidade com quaisquer outras exigências deste Edital ou seus anexos, desde que insanável.</w:t>
      </w:r>
    </w:p>
    <w:p w:rsidR="00B87FA0" w:rsidRDefault="00673C0A">
      <w:pPr>
        <w:pStyle w:val="Corpodetexto"/>
        <w:spacing w:line="276" w:lineRule="auto"/>
        <w:rPr>
          <w:rFonts w:ascii="Arial" w:hAnsi="Arial" w:cs="Arial"/>
          <w:szCs w:val="24"/>
        </w:rPr>
      </w:pPr>
      <w:r>
        <w:rPr>
          <w:rFonts w:ascii="Arial" w:hAnsi="Arial" w:cs="Arial"/>
          <w:b/>
          <w:bCs/>
          <w:color w:val="000000"/>
          <w:szCs w:val="24"/>
        </w:rPr>
        <w:t>8.8.</w:t>
      </w:r>
      <w:r>
        <w:rPr>
          <w:rFonts w:ascii="Arial" w:hAnsi="Arial" w:cs="Arial"/>
          <w:color w:val="000000"/>
          <w:szCs w:val="24"/>
        </w:rPr>
        <w:t xml:space="preserve"> Para efeito de avaliação da </w:t>
      </w:r>
      <w:proofErr w:type="spellStart"/>
      <w:r>
        <w:rPr>
          <w:rFonts w:ascii="Arial" w:hAnsi="Arial" w:cs="Arial"/>
          <w:color w:val="000000"/>
          <w:szCs w:val="24"/>
        </w:rPr>
        <w:t>exequibilidade</w:t>
      </w:r>
      <w:proofErr w:type="spellEnd"/>
      <w:r>
        <w:rPr>
          <w:rFonts w:ascii="Arial" w:hAnsi="Arial" w:cs="Arial"/>
          <w:color w:val="000000"/>
          <w:szCs w:val="24"/>
        </w:rPr>
        <w:t xml:space="preserve"> e de </w:t>
      </w:r>
      <w:proofErr w:type="spellStart"/>
      <w:r>
        <w:rPr>
          <w:rFonts w:ascii="Arial" w:hAnsi="Arial" w:cs="Arial"/>
          <w:color w:val="000000"/>
          <w:szCs w:val="24"/>
        </w:rPr>
        <w:t>sobrepreço</w:t>
      </w:r>
      <w:proofErr w:type="spellEnd"/>
      <w:r>
        <w:rPr>
          <w:rFonts w:ascii="Arial" w:hAnsi="Arial" w:cs="Arial"/>
          <w:color w:val="000000"/>
          <w:szCs w:val="24"/>
        </w:rPr>
        <w:t>, serão considerados o preço global, os quantitativos e os preços unitários tidos como relevantes, observado o critério de aceitabilidade de preços unitário e global a ser fixado no edital, conforme as especificidades do mercado correspondente.</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8.8.1.</w:t>
      </w:r>
      <w:r>
        <w:rPr>
          <w:rFonts w:ascii="Arial" w:hAnsi="Arial" w:cs="Arial"/>
          <w:color w:val="000000"/>
          <w:szCs w:val="24"/>
        </w:rPr>
        <w:t xml:space="preserve"> Definição dos critérios de aceitabilidade de preços unitários:</w:t>
      </w:r>
    </w:p>
    <w:p w:rsidR="00B87FA0" w:rsidRDefault="00673C0A">
      <w:pPr>
        <w:pStyle w:val="Corpodetexto"/>
        <w:spacing w:line="276" w:lineRule="auto"/>
        <w:ind w:left="567"/>
        <w:rPr>
          <w:rFonts w:ascii="Arial" w:hAnsi="Arial" w:cs="Arial"/>
          <w:szCs w:val="24"/>
        </w:rPr>
      </w:pPr>
      <w:r>
        <w:rPr>
          <w:rFonts w:ascii="Arial" w:hAnsi="Arial" w:cs="Arial"/>
          <w:b/>
          <w:bCs/>
          <w:color w:val="000000"/>
          <w:szCs w:val="24"/>
        </w:rPr>
        <w:t>8.8.1.1.</w:t>
      </w:r>
      <w:r>
        <w:rPr>
          <w:rFonts w:ascii="Arial" w:hAnsi="Arial" w:cs="Arial"/>
          <w:color w:val="000000"/>
          <w:szCs w:val="24"/>
        </w:rPr>
        <w:t xml:space="preserve"> </w:t>
      </w:r>
      <w:proofErr w:type="spellStart"/>
      <w:proofErr w:type="gramStart"/>
      <w:r>
        <w:rPr>
          <w:rFonts w:ascii="Arial" w:hAnsi="Arial" w:cs="Arial"/>
          <w:color w:val="000000"/>
          <w:szCs w:val="24"/>
        </w:rPr>
        <w:t>exequibilidade</w:t>
      </w:r>
      <w:proofErr w:type="spellEnd"/>
      <w:proofErr w:type="gramEnd"/>
      <w:r>
        <w:rPr>
          <w:rFonts w:ascii="Arial" w:hAnsi="Arial" w:cs="Arial"/>
          <w:color w:val="000000"/>
          <w:szCs w:val="24"/>
        </w:rPr>
        <w:t xml:space="preserve">: serão considerados </w:t>
      </w:r>
      <w:proofErr w:type="spellStart"/>
      <w:r>
        <w:rPr>
          <w:rFonts w:ascii="Arial" w:hAnsi="Arial" w:cs="Arial"/>
          <w:color w:val="000000"/>
          <w:szCs w:val="24"/>
        </w:rPr>
        <w:t>inexequíveis</w:t>
      </w:r>
      <w:proofErr w:type="spellEnd"/>
      <w:r>
        <w:rPr>
          <w:rFonts w:ascii="Arial" w:hAnsi="Arial" w:cs="Arial"/>
          <w:color w:val="000000"/>
          <w:szCs w:val="24"/>
        </w:rPr>
        <w:t xml:space="preserve">, os itens de maior relevância, assim entendidos os que correspondem a 90% do valor do orçamento, que tiverem seu valor unitário abaixo de 75% do valor orçado pela Administração, conforme dispõe o §4º do art. 59 da Lei 14.133/2021. </w:t>
      </w:r>
    </w:p>
    <w:p w:rsidR="00B87FA0" w:rsidRDefault="00673C0A">
      <w:pPr>
        <w:pStyle w:val="Corpodetexto"/>
        <w:spacing w:line="276" w:lineRule="auto"/>
        <w:ind w:left="567"/>
        <w:rPr>
          <w:rFonts w:ascii="Arial" w:hAnsi="Arial" w:cs="Arial"/>
          <w:szCs w:val="24"/>
        </w:rPr>
      </w:pPr>
      <w:r>
        <w:rPr>
          <w:rFonts w:ascii="Arial" w:hAnsi="Arial" w:cs="Arial"/>
          <w:b/>
          <w:bCs/>
          <w:color w:val="000000"/>
          <w:szCs w:val="24"/>
        </w:rPr>
        <w:t>8.8.1.2.</w:t>
      </w:r>
      <w:r>
        <w:rPr>
          <w:rFonts w:ascii="Arial" w:hAnsi="Arial" w:cs="Arial"/>
          <w:color w:val="000000"/>
          <w:szCs w:val="24"/>
        </w:rPr>
        <w:t xml:space="preserve"> </w:t>
      </w:r>
      <w:proofErr w:type="spellStart"/>
      <w:proofErr w:type="gramStart"/>
      <w:r>
        <w:rPr>
          <w:rFonts w:ascii="Arial" w:hAnsi="Arial" w:cs="Arial"/>
          <w:color w:val="000000"/>
          <w:szCs w:val="24"/>
        </w:rPr>
        <w:t>sobrepreço</w:t>
      </w:r>
      <w:proofErr w:type="spellEnd"/>
      <w:proofErr w:type="gramEnd"/>
      <w:r>
        <w:rPr>
          <w:rFonts w:ascii="Arial" w:hAnsi="Arial" w:cs="Arial"/>
          <w:color w:val="000000"/>
          <w:szCs w:val="24"/>
        </w:rPr>
        <w:t xml:space="preserve">: serão considerados de </w:t>
      </w:r>
      <w:proofErr w:type="spellStart"/>
      <w:r>
        <w:rPr>
          <w:rFonts w:ascii="Arial" w:hAnsi="Arial" w:cs="Arial"/>
          <w:color w:val="000000"/>
          <w:szCs w:val="24"/>
        </w:rPr>
        <w:t>sobrepreço</w:t>
      </w:r>
      <w:proofErr w:type="spellEnd"/>
      <w:r>
        <w:rPr>
          <w:rFonts w:ascii="Arial" w:hAnsi="Arial" w:cs="Arial"/>
          <w:color w:val="000000"/>
          <w:szCs w:val="24"/>
        </w:rPr>
        <w:t xml:space="preserve"> os itens definidos como de maior relevância, assim entendidos os que correspondem a 90% do valor do orçamento, que estiverem acima do valor estimado no orçamento da municipalidade.</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8.8.2.</w:t>
      </w:r>
      <w:r>
        <w:rPr>
          <w:rFonts w:ascii="Arial" w:hAnsi="Arial" w:cs="Arial"/>
          <w:color w:val="000000"/>
          <w:szCs w:val="24"/>
        </w:rPr>
        <w:t xml:space="preserve"> Nos regimes de execução por tarefa, empreitada por preço global ou empreitada integral, semi-integrada ou integrada, a caracterização do </w:t>
      </w:r>
      <w:proofErr w:type="spellStart"/>
      <w:r>
        <w:rPr>
          <w:rFonts w:ascii="Arial" w:hAnsi="Arial" w:cs="Arial"/>
          <w:color w:val="000000"/>
          <w:szCs w:val="24"/>
        </w:rPr>
        <w:t>sobrepreço</w:t>
      </w:r>
      <w:proofErr w:type="spellEnd"/>
      <w:r>
        <w:rPr>
          <w:rFonts w:ascii="Arial" w:hAnsi="Arial" w:cs="Arial"/>
          <w:color w:val="000000"/>
          <w:szCs w:val="24"/>
        </w:rPr>
        <w:t xml:space="preserve"> se dará pela superação do valor global estimado;</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8.8.3.</w:t>
      </w:r>
      <w:r>
        <w:rPr>
          <w:rFonts w:ascii="Arial" w:hAnsi="Arial" w:cs="Arial"/>
          <w:color w:val="000000"/>
          <w:szCs w:val="24"/>
        </w:rPr>
        <w:t xml:space="preserve"> No regime de empreitada por preço unitário, a caracterização do </w:t>
      </w:r>
      <w:proofErr w:type="spellStart"/>
      <w:r>
        <w:rPr>
          <w:rFonts w:ascii="Arial" w:hAnsi="Arial" w:cs="Arial"/>
          <w:color w:val="000000"/>
          <w:szCs w:val="24"/>
        </w:rPr>
        <w:t>sobrepreço</w:t>
      </w:r>
      <w:proofErr w:type="spellEnd"/>
      <w:r>
        <w:rPr>
          <w:rFonts w:ascii="Arial" w:hAnsi="Arial" w:cs="Arial"/>
          <w:color w:val="000000"/>
          <w:szCs w:val="24"/>
        </w:rPr>
        <w:t xml:space="preserve"> se dará pela superação do valor global estimado e pela superação de custo unitário tido como relevante, conforme planilha anexa ao edital;</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8.8.4.</w:t>
      </w:r>
      <w:r>
        <w:rPr>
          <w:rFonts w:ascii="Arial" w:hAnsi="Arial" w:cs="Arial"/>
          <w:color w:val="000000"/>
          <w:szCs w:val="24"/>
        </w:rPr>
        <w:t xml:space="preserve"> No caso de serviços de engenharia, serão consideradas </w:t>
      </w:r>
      <w:proofErr w:type="spellStart"/>
      <w:r>
        <w:rPr>
          <w:rFonts w:ascii="Arial" w:hAnsi="Arial" w:cs="Arial"/>
          <w:color w:val="000000"/>
          <w:szCs w:val="24"/>
        </w:rPr>
        <w:t>inexequíveis</w:t>
      </w:r>
      <w:proofErr w:type="spellEnd"/>
      <w:r>
        <w:rPr>
          <w:rFonts w:ascii="Arial" w:hAnsi="Arial" w:cs="Arial"/>
          <w:color w:val="000000"/>
          <w:szCs w:val="24"/>
        </w:rPr>
        <w:t xml:space="preserve"> as propostas cujos valores forem inferiores a 75% (setenta e cinco por cento) do valor orçado pela Administração, independentemente do regime de execução.</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8.8.5.</w:t>
      </w:r>
      <w:r>
        <w:rPr>
          <w:rFonts w:ascii="Arial" w:hAnsi="Arial" w:cs="Arial"/>
          <w:color w:val="000000"/>
          <w:szCs w:val="24"/>
        </w:rPr>
        <w:t xml:space="preserve">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B87FA0" w:rsidRDefault="00673C0A">
      <w:pPr>
        <w:pStyle w:val="Corpodetexto"/>
        <w:spacing w:line="276" w:lineRule="auto"/>
        <w:rPr>
          <w:rFonts w:ascii="Arial" w:hAnsi="Arial" w:cs="Arial"/>
          <w:szCs w:val="24"/>
        </w:rPr>
      </w:pPr>
      <w:r>
        <w:rPr>
          <w:rFonts w:ascii="Arial" w:hAnsi="Arial" w:cs="Arial"/>
          <w:b/>
          <w:bCs/>
          <w:color w:val="000000"/>
          <w:szCs w:val="24"/>
        </w:rPr>
        <w:lastRenderedPageBreak/>
        <w:t>8.9.</w:t>
      </w:r>
      <w:r>
        <w:rPr>
          <w:rFonts w:ascii="Arial" w:hAnsi="Arial" w:cs="Arial"/>
          <w:color w:val="000000"/>
          <w:szCs w:val="24"/>
        </w:rPr>
        <w:t xml:space="preserve"> Se houver indícios de </w:t>
      </w:r>
      <w:proofErr w:type="spellStart"/>
      <w:r>
        <w:rPr>
          <w:rFonts w:ascii="Arial" w:hAnsi="Arial" w:cs="Arial"/>
          <w:color w:val="000000"/>
          <w:szCs w:val="24"/>
        </w:rPr>
        <w:t>inexequibilidade</w:t>
      </w:r>
      <w:proofErr w:type="spellEnd"/>
      <w:r>
        <w:rPr>
          <w:rFonts w:ascii="Arial" w:hAnsi="Arial" w:cs="Arial"/>
          <w:color w:val="000000"/>
          <w:szCs w:val="24"/>
        </w:rPr>
        <w:t xml:space="preserve"> da proposta de preço, ou em caso da necessidade de esclarecimentos complementares, poderão ser efetuadas diligências, para que a empresa comprove a </w:t>
      </w:r>
      <w:proofErr w:type="spellStart"/>
      <w:r>
        <w:rPr>
          <w:rFonts w:ascii="Arial" w:hAnsi="Arial" w:cs="Arial"/>
          <w:color w:val="000000"/>
          <w:szCs w:val="24"/>
        </w:rPr>
        <w:t>exequibilidade</w:t>
      </w:r>
      <w:proofErr w:type="spellEnd"/>
      <w:r>
        <w:rPr>
          <w:rFonts w:ascii="Arial" w:hAnsi="Arial" w:cs="Arial"/>
          <w:color w:val="000000"/>
          <w:szCs w:val="24"/>
        </w:rPr>
        <w:t xml:space="preserve"> da proposta.</w:t>
      </w:r>
    </w:p>
    <w:p w:rsidR="00B87FA0" w:rsidRDefault="00673C0A">
      <w:pPr>
        <w:pStyle w:val="Corpodetexto"/>
        <w:spacing w:line="276" w:lineRule="auto"/>
        <w:rPr>
          <w:rFonts w:ascii="Arial" w:hAnsi="Arial" w:cs="Arial"/>
          <w:szCs w:val="24"/>
        </w:rPr>
      </w:pPr>
      <w:r>
        <w:rPr>
          <w:rFonts w:ascii="Arial" w:hAnsi="Arial" w:cs="Arial"/>
          <w:b/>
          <w:bCs/>
          <w:color w:val="000000"/>
          <w:szCs w:val="24"/>
        </w:rPr>
        <w:t>8.10.</w:t>
      </w:r>
      <w:r>
        <w:rPr>
          <w:rFonts w:ascii="Arial" w:hAnsi="Arial" w:cs="Arial"/>
          <w:color w:val="000000"/>
          <w:szCs w:val="24"/>
        </w:rPr>
        <w:t xml:space="preserve"> Considerando que o custo global estimado do objeto licitado foi decomposto em seus respectivos custos unitários por meio de Planilha de Custos e Formação de Preços elaborada pela Administração, o licitante classificado em primeiro lugar ser convocado para apresentar Planilha por ele elaborada, com os respectivos valores adequados ao valor final da sua proposta, sob pena de não aceitação da proposta.</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8.10.1.</w:t>
      </w:r>
      <w:r>
        <w:rPr>
          <w:rFonts w:ascii="Arial" w:hAnsi="Arial" w:cs="Arial"/>
          <w:color w:val="000000"/>
          <w:szCs w:val="24"/>
        </w:rPr>
        <w:t xml:space="preserve"> Caso a produtividade for diferente daquela utilizada pela Administração como referência, ou não estiver contida na faixa referencial de produtividade, mas admitida pelo ato convocatório, o licitante deverá apresentar a respectiva comprovação de </w:t>
      </w:r>
      <w:proofErr w:type="spellStart"/>
      <w:r>
        <w:rPr>
          <w:rFonts w:ascii="Arial" w:hAnsi="Arial" w:cs="Arial"/>
          <w:color w:val="000000"/>
          <w:szCs w:val="24"/>
        </w:rPr>
        <w:t>exequibilidade</w:t>
      </w:r>
      <w:proofErr w:type="spellEnd"/>
      <w:r>
        <w:rPr>
          <w:rFonts w:ascii="Arial" w:hAnsi="Arial" w:cs="Arial"/>
          <w:color w:val="000000"/>
          <w:szCs w:val="24"/>
        </w:rPr>
        <w:t>;</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8.10.2.</w:t>
      </w:r>
      <w:r>
        <w:rPr>
          <w:rFonts w:ascii="Arial" w:hAnsi="Arial" w:cs="Arial"/>
          <w:color w:val="000000"/>
          <w:szCs w:val="24"/>
        </w:rPr>
        <w:t xml:space="preserve"> Os licitantes poderão apresentar produtividades diferenciadas daquela estabelecida pela Administração como referência, desde que não alterem o objeto da contratação, não </w:t>
      </w:r>
      <w:proofErr w:type="gramStart"/>
      <w:r>
        <w:rPr>
          <w:rFonts w:ascii="Arial" w:hAnsi="Arial" w:cs="Arial"/>
          <w:color w:val="000000"/>
          <w:szCs w:val="24"/>
        </w:rPr>
        <w:t>contrariem</w:t>
      </w:r>
      <w:proofErr w:type="gramEnd"/>
      <w:r>
        <w:rPr>
          <w:rFonts w:ascii="Arial" w:hAnsi="Arial" w:cs="Arial"/>
          <w:color w:val="000000"/>
          <w:szCs w:val="24"/>
        </w:rPr>
        <w:t xml:space="preserve"> dispositivos legais vigentes e, caso não estejam contidas nas faixas referenciais de produtividade, comprovem a </w:t>
      </w:r>
      <w:proofErr w:type="spellStart"/>
      <w:r>
        <w:rPr>
          <w:rFonts w:ascii="Arial" w:hAnsi="Arial" w:cs="Arial"/>
          <w:color w:val="000000"/>
          <w:szCs w:val="24"/>
        </w:rPr>
        <w:t>exequibilidade</w:t>
      </w:r>
      <w:proofErr w:type="spellEnd"/>
      <w:r>
        <w:rPr>
          <w:rFonts w:ascii="Arial" w:hAnsi="Arial" w:cs="Arial"/>
          <w:color w:val="000000"/>
          <w:szCs w:val="24"/>
        </w:rPr>
        <w:t xml:space="preserve"> da proposta.</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 xml:space="preserve">8.10.3. </w:t>
      </w:r>
      <w:r>
        <w:rPr>
          <w:rFonts w:ascii="Arial" w:hAnsi="Arial" w:cs="Arial"/>
          <w:color w:val="000000"/>
          <w:szCs w:val="24"/>
        </w:rPr>
        <w:t>Para efeito do subitem anterior, admite-se a adequação técnica da metodologia empregada pela contratada, visando assegurar a execução do objeto, desde que mantidas as condições para a justa remuneração do serviço.</w:t>
      </w:r>
    </w:p>
    <w:p w:rsidR="00B87FA0" w:rsidRDefault="00673C0A">
      <w:pPr>
        <w:pStyle w:val="Corpodetexto"/>
        <w:spacing w:line="276" w:lineRule="auto"/>
        <w:rPr>
          <w:rFonts w:ascii="Arial" w:hAnsi="Arial" w:cs="Arial"/>
          <w:szCs w:val="24"/>
        </w:rPr>
      </w:pPr>
      <w:r>
        <w:rPr>
          <w:rFonts w:ascii="Arial" w:hAnsi="Arial" w:cs="Arial"/>
          <w:b/>
          <w:bCs/>
          <w:color w:val="000000"/>
          <w:szCs w:val="24"/>
        </w:rPr>
        <w:t>8.11.</w:t>
      </w:r>
      <w:r>
        <w:rPr>
          <w:rFonts w:ascii="Arial" w:hAnsi="Arial" w:cs="Arial"/>
          <w:color w:val="000000"/>
          <w:szCs w:val="24"/>
        </w:rPr>
        <w:t xml:space="preserve">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8.11.1.</w:t>
      </w:r>
      <w:r>
        <w:rPr>
          <w:rFonts w:ascii="Arial" w:hAnsi="Arial" w:cs="Arial"/>
          <w:color w:val="000000"/>
          <w:szCs w:val="24"/>
        </w:rPr>
        <w:t xml:space="preserve"> O ajuste de que trata este dispositivo se limita a sanar erros ou falhas que não alterem a substância das propostas;</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 xml:space="preserve">8.11.2. </w:t>
      </w:r>
      <w:r>
        <w:rPr>
          <w:rFonts w:ascii="Arial" w:hAnsi="Arial" w:cs="Arial"/>
          <w:color w:val="000000"/>
          <w:szCs w:val="24"/>
        </w:rPr>
        <w:t xml:space="preserve">Considera-se erro no preenchimento da planilha passível de correção a indicação de recolhimento de impostos e contribuições na forma do Simples Nacional, quando não cabível esse regime. </w:t>
      </w:r>
    </w:p>
    <w:p w:rsidR="00B87FA0" w:rsidRDefault="00673C0A">
      <w:pPr>
        <w:pStyle w:val="Corpodetexto"/>
        <w:spacing w:line="276" w:lineRule="auto"/>
        <w:rPr>
          <w:rFonts w:ascii="Arial" w:hAnsi="Arial" w:cs="Arial"/>
          <w:szCs w:val="24"/>
        </w:rPr>
      </w:pPr>
      <w:r>
        <w:rPr>
          <w:rFonts w:ascii="Arial" w:hAnsi="Arial" w:cs="Arial"/>
          <w:b/>
          <w:bCs/>
          <w:color w:val="000000"/>
          <w:szCs w:val="24"/>
        </w:rPr>
        <w:t>8.12.</w:t>
      </w:r>
      <w:r>
        <w:rPr>
          <w:rFonts w:ascii="Arial" w:hAnsi="Arial" w:cs="Arial"/>
          <w:color w:val="000000"/>
          <w:szCs w:val="24"/>
        </w:rPr>
        <w:t xml:space="preserve"> Para fins de análise da proposta quanto ao cumprimento das especificações do objeto, poderá ser colhida a manifestação escrita do setor requisitante do serviço ou da área especializada no objeto.</w:t>
      </w:r>
    </w:p>
    <w:p w:rsidR="00B87FA0" w:rsidRDefault="00673C0A">
      <w:pPr>
        <w:pStyle w:val="Corpodetexto"/>
        <w:spacing w:line="276" w:lineRule="auto"/>
        <w:rPr>
          <w:rFonts w:ascii="Arial" w:hAnsi="Arial" w:cs="Arial"/>
          <w:szCs w:val="24"/>
        </w:rPr>
      </w:pPr>
      <w:r>
        <w:rPr>
          <w:rFonts w:ascii="Arial" w:hAnsi="Arial" w:cs="Arial"/>
          <w:b/>
          <w:bCs/>
          <w:color w:val="000000"/>
          <w:szCs w:val="24"/>
        </w:rPr>
        <w:t xml:space="preserve">8.13. </w:t>
      </w:r>
      <w:r>
        <w:rPr>
          <w:rFonts w:ascii="Arial" w:hAnsi="Arial" w:cs="Arial"/>
          <w:color w:val="000000"/>
          <w:szCs w:val="24"/>
        </w:rPr>
        <w:t>O Agente de Contratação ou Comissão Permanente de Contratação poderá suspender a sessão, se entender necessário, para maior exame dos documentos apresentados ou dos recursos interpostos. Neste caso, após decisão da habilitação, será dada ciência aos interessados através da imprensa oficial municipal, estadual ou federal.</w:t>
      </w:r>
    </w:p>
    <w:tbl>
      <w:tblPr>
        <w:tblW w:w="5000" w:type="pct"/>
        <w:tblLayout w:type="fixed"/>
        <w:tblCellMar>
          <w:top w:w="55" w:type="dxa"/>
          <w:left w:w="55" w:type="dxa"/>
          <w:bottom w:w="55" w:type="dxa"/>
          <w:right w:w="55" w:type="dxa"/>
        </w:tblCellMar>
        <w:tblLook w:val="0000"/>
      </w:tblPr>
      <w:tblGrid>
        <w:gridCol w:w="9470"/>
      </w:tblGrid>
      <w:tr w:rsidR="00B87FA0">
        <w:tc>
          <w:tcPr>
            <w:tcW w:w="9360" w:type="dxa"/>
            <w:tcBorders>
              <w:top w:val="single" w:sz="2" w:space="0" w:color="000000"/>
              <w:left w:val="single" w:sz="2" w:space="0" w:color="000000"/>
              <w:bottom w:val="single" w:sz="2" w:space="0" w:color="000000"/>
              <w:right w:val="single" w:sz="2" w:space="0" w:color="000000"/>
            </w:tcBorders>
            <w:shd w:val="clear" w:color="auto" w:fill="B2B2B2"/>
          </w:tcPr>
          <w:p w:rsidR="00B87FA0" w:rsidRDefault="00673C0A">
            <w:pPr>
              <w:pStyle w:val="Corpodetexto"/>
              <w:widowControl w:val="0"/>
              <w:spacing w:line="276" w:lineRule="auto"/>
              <w:rPr>
                <w:rFonts w:ascii="Arial" w:hAnsi="Arial" w:cs="Arial"/>
                <w:b/>
                <w:bCs/>
                <w:szCs w:val="24"/>
              </w:rPr>
            </w:pPr>
            <w:r>
              <w:rPr>
                <w:rFonts w:ascii="Arial" w:hAnsi="Arial" w:cs="Arial"/>
                <w:b/>
                <w:bCs/>
                <w:color w:val="000000"/>
                <w:szCs w:val="24"/>
              </w:rPr>
              <w:t>9. DA FASE DE HABILITAÇÃO</w:t>
            </w:r>
          </w:p>
        </w:tc>
      </w:tr>
    </w:tbl>
    <w:p w:rsidR="00B87FA0" w:rsidRDefault="00B87FA0">
      <w:pPr>
        <w:pStyle w:val="Corpodetexto"/>
        <w:spacing w:line="276" w:lineRule="auto"/>
        <w:rPr>
          <w:rFonts w:ascii="Arial" w:hAnsi="Arial" w:cs="Arial"/>
          <w:szCs w:val="24"/>
        </w:rPr>
      </w:pPr>
    </w:p>
    <w:p w:rsidR="00B87FA0" w:rsidRDefault="00673C0A">
      <w:pPr>
        <w:pStyle w:val="Corpodetexto"/>
        <w:spacing w:line="276" w:lineRule="auto"/>
        <w:rPr>
          <w:rFonts w:ascii="Arial" w:hAnsi="Arial" w:cs="Arial"/>
          <w:szCs w:val="24"/>
        </w:rPr>
      </w:pPr>
      <w:r>
        <w:rPr>
          <w:rFonts w:ascii="Arial" w:hAnsi="Arial" w:cs="Arial"/>
          <w:b/>
          <w:bCs/>
          <w:color w:val="000000"/>
          <w:szCs w:val="24"/>
        </w:rPr>
        <w:t>9.1.</w:t>
      </w:r>
      <w:r>
        <w:rPr>
          <w:rFonts w:ascii="Arial" w:hAnsi="Arial" w:cs="Arial"/>
          <w:color w:val="000000"/>
          <w:szCs w:val="24"/>
        </w:rPr>
        <w:t xml:space="preserve"> Os documentos previstos no Termo de Referência/Memorial Descritivo, necessários e suficientes para demonstrar a capacidade do licitante de realizar o objeto </w:t>
      </w:r>
      <w:r>
        <w:rPr>
          <w:rFonts w:ascii="Arial" w:hAnsi="Arial" w:cs="Arial"/>
          <w:color w:val="000000"/>
          <w:szCs w:val="24"/>
        </w:rPr>
        <w:lastRenderedPageBreak/>
        <w:t xml:space="preserve">da licitação, serão exigidos para fins de habilitação, nos termos dos </w:t>
      </w:r>
      <w:proofErr w:type="spellStart"/>
      <w:r>
        <w:rPr>
          <w:rFonts w:ascii="Arial" w:hAnsi="Arial" w:cs="Arial"/>
          <w:color w:val="000000"/>
          <w:szCs w:val="24"/>
        </w:rPr>
        <w:t>arts</w:t>
      </w:r>
      <w:proofErr w:type="spellEnd"/>
      <w:r>
        <w:rPr>
          <w:rFonts w:ascii="Arial" w:hAnsi="Arial" w:cs="Arial"/>
          <w:color w:val="000000"/>
          <w:szCs w:val="24"/>
        </w:rPr>
        <w:t xml:space="preserve">. </w:t>
      </w:r>
      <w:proofErr w:type="gramStart"/>
      <w:r>
        <w:rPr>
          <w:rFonts w:ascii="Arial" w:hAnsi="Arial" w:cs="Arial"/>
          <w:color w:val="000000"/>
          <w:szCs w:val="24"/>
        </w:rPr>
        <w:t>62 a 70 da Lei nº</w:t>
      </w:r>
      <w:proofErr w:type="gramEnd"/>
      <w:r>
        <w:rPr>
          <w:rFonts w:ascii="Arial" w:hAnsi="Arial" w:cs="Arial"/>
          <w:color w:val="000000"/>
          <w:szCs w:val="24"/>
        </w:rPr>
        <w:t xml:space="preserve"> 14.133, de 2021.</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9.1.1.</w:t>
      </w:r>
      <w:r>
        <w:rPr>
          <w:rFonts w:ascii="Arial" w:hAnsi="Arial" w:cs="Arial"/>
          <w:color w:val="000000"/>
          <w:szCs w:val="24"/>
        </w:rPr>
        <w:t xml:space="preserve"> A documentação exigida para fins de habilitação jurídica, fiscal, social e trabalhista e econômico-financeira, poderá ser substituída pelo registro cadastral no SICAF ou no Registro Cadastral do Município de Resende/RJ.</w:t>
      </w:r>
    </w:p>
    <w:p w:rsidR="00B87FA0" w:rsidRDefault="00673C0A">
      <w:pPr>
        <w:pStyle w:val="Corpodetexto"/>
        <w:spacing w:line="276" w:lineRule="auto"/>
        <w:rPr>
          <w:rFonts w:ascii="Arial" w:hAnsi="Arial" w:cs="Arial"/>
          <w:szCs w:val="24"/>
        </w:rPr>
      </w:pPr>
      <w:r>
        <w:rPr>
          <w:rFonts w:ascii="Arial" w:hAnsi="Arial" w:cs="Arial"/>
          <w:b/>
          <w:bCs/>
          <w:color w:val="000000"/>
          <w:szCs w:val="24"/>
        </w:rPr>
        <w:t>9.2.</w:t>
      </w:r>
      <w:r>
        <w:rPr>
          <w:rFonts w:ascii="Arial" w:hAnsi="Arial" w:cs="Arial"/>
          <w:color w:val="000000"/>
          <w:szCs w:val="24"/>
        </w:rPr>
        <w:t xml:space="preserve"> Quando permitida a participação de empresas estrangeiras que não funcionem no País, as exigências de habilitação serão atendidas mediante documentos equivalentes, inicialmente apresentados em tradução livre.</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 xml:space="preserve">9.2.1. </w:t>
      </w:r>
      <w:r>
        <w:rPr>
          <w:rFonts w:ascii="Arial" w:hAnsi="Arial" w:cs="Arial"/>
          <w:color w:val="000000"/>
          <w:szCs w:val="24"/>
        </w:rPr>
        <w:t xml:space="preserve">Na hipótese de o licitante vencedor ser empresa estrangeira que não funcione no País, para fins de assinatura do contrato ou da ata de registro de preços, os documentos exigidos para a habilitação </w:t>
      </w:r>
      <w:proofErr w:type="gramStart"/>
      <w:r>
        <w:rPr>
          <w:rFonts w:ascii="Arial" w:hAnsi="Arial" w:cs="Arial"/>
          <w:color w:val="000000"/>
          <w:szCs w:val="24"/>
        </w:rPr>
        <w:t>serão</w:t>
      </w:r>
      <w:proofErr w:type="gramEnd"/>
      <w:r>
        <w:rPr>
          <w:rFonts w:ascii="Arial" w:hAnsi="Arial" w:cs="Arial"/>
          <w:color w:val="000000"/>
          <w:szCs w:val="24"/>
        </w:rPr>
        <w:t xml:space="preserve"> traduzidos por tradutor juramentado no País e apostilados nos termos do disposto no Decreto nº 8.660, de 29 de janeiro de 2016, ou de outro que venha a substituí-lo, ou </w:t>
      </w:r>
      <w:proofErr w:type="spellStart"/>
      <w:r>
        <w:rPr>
          <w:rFonts w:ascii="Arial" w:hAnsi="Arial" w:cs="Arial"/>
          <w:color w:val="000000"/>
          <w:szCs w:val="24"/>
        </w:rPr>
        <w:t>consularizados</w:t>
      </w:r>
      <w:proofErr w:type="spellEnd"/>
      <w:r>
        <w:rPr>
          <w:rFonts w:ascii="Arial" w:hAnsi="Arial" w:cs="Arial"/>
          <w:color w:val="000000"/>
          <w:szCs w:val="24"/>
        </w:rPr>
        <w:t xml:space="preserve"> pelos respectivos consulados ou embaixadas.</w:t>
      </w:r>
    </w:p>
    <w:p w:rsidR="00B87FA0" w:rsidRDefault="00673C0A">
      <w:pPr>
        <w:pStyle w:val="Corpodetexto"/>
        <w:spacing w:line="276" w:lineRule="auto"/>
        <w:rPr>
          <w:rFonts w:ascii="Arial" w:hAnsi="Arial" w:cs="Arial"/>
          <w:szCs w:val="24"/>
        </w:rPr>
      </w:pPr>
      <w:r>
        <w:rPr>
          <w:rFonts w:ascii="Arial" w:hAnsi="Arial" w:cs="Arial"/>
          <w:b/>
          <w:bCs/>
          <w:color w:val="000000"/>
          <w:szCs w:val="24"/>
        </w:rPr>
        <w:t>9.3.</w:t>
      </w:r>
      <w:r>
        <w:rPr>
          <w:rFonts w:ascii="Arial" w:hAnsi="Arial" w:cs="Arial"/>
          <w:color w:val="000000"/>
          <w:szCs w:val="24"/>
        </w:rPr>
        <w:t xml:space="preserve"> Os documentos exigidos para fins de habilitação poderão ser apresentados em original, ou por cópia.</w:t>
      </w:r>
    </w:p>
    <w:p w:rsidR="00B87FA0" w:rsidRDefault="00673C0A">
      <w:pPr>
        <w:pStyle w:val="Corpodetexto"/>
        <w:spacing w:line="276" w:lineRule="auto"/>
        <w:rPr>
          <w:rFonts w:ascii="Arial" w:hAnsi="Arial" w:cs="Arial"/>
          <w:szCs w:val="24"/>
        </w:rPr>
      </w:pPr>
      <w:r>
        <w:rPr>
          <w:rFonts w:ascii="Arial" w:hAnsi="Arial" w:cs="Arial"/>
          <w:b/>
          <w:bCs/>
          <w:color w:val="000000"/>
          <w:szCs w:val="24"/>
        </w:rPr>
        <w:t>9.4.</w:t>
      </w:r>
      <w:r>
        <w:rPr>
          <w:rFonts w:ascii="Arial" w:hAnsi="Arial" w:cs="Arial"/>
          <w:color w:val="000000"/>
          <w:szCs w:val="24"/>
        </w:rPr>
        <w:t xml:space="preserve"> Os documentos exigidos para fins de habilitação poderão ser substituídos por registro cadastral emitido no SICAF ou no Registro Cadastral do Município de Resende/RJ, desde que o registro tenha sido feito em obediência ao disposto na Lei nº 14.133/2021.</w:t>
      </w:r>
    </w:p>
    <w:p w:rsidR="00B87FA0" w:rsidRDefault="00673C0A">
      <w:pPr>
        <w:pStyle w:val="Corpodetexto"/>
        <w:spacing w:line="276" w:lineRule="auto"/>
        <w:rPr>
          <w:rFonts w:ascii="Arial" w:hAnsi="Arial" w:cs="Arial"/>
          <w:szCs w:val="24"/>
        </w:rPr>
      </w:pPr>
      <w:r>
        <w:rPr>
          <w:rFonts w:ascii="Arial" w:hAnsi="Arial" w:cs="Arial"/>
          <w:b/>
          <w:bCs/>
          <w:color w:val="000000"/>
          <w:szCs w:val="24"/>
        </w:rPr>
        <w:t>9.5.</w:t>
      </w:r>
      <w:r>
        <w:rPr>
          <w:rFonts w:ascii="Arial" w:hAnsi="Arial" w:cs="Arial"/>
          <w:color w:val="000000"/>
          <w:szCs w:val="24"/>
        </w:rPr>
        <w:t xml:space="preserve"> Será verificado se o licitante apresentou declaração de que atende aos requisitos de habilitação, e o declarante responderá pela veracidade das informações prestadas, na forma da lei (art. 63, I, da Lei nº 14.133/2021).</w:t>
      </w:r>
    </w:p>
    <w:p w:rsidR="00B87FA0" w:rsidRDefault="00673C0A">
      <w:pPr>
        <w:pStyle w:val="Corpodetexto"/>
        <w:spacing w:line="276" w:lineRule="auto"/>
        <w:rPr>
          <w:rFonts w:ascii="Arial" w:hAnsi="Arial" w:cs="Arial"/>
          <w:szCs w:val="24"/>
        </w:rPr>
      </w:pPr>
      <w:r>
        <w:rPr>
          <w:rFonts w:ascii="Arial" w:hAnsi="Arial" w:cs="Arial"/>
          <w:b/>
          <w:bCs/>
          <w:color w:val="000000"/>
          <w:szCs w:val="24"/>
        </w:rPr>
        <w:t>9.6.</w:t>
      </w:r>
      <w:r>
        <w:rPr>
          <w:rFonts w:ascii="Arial" w:hAnsi="Arial" w:cs="Arial"/>
          <w:color w:val="000000"/>
          <w:szCs w:val="24"/>
        </w:rPr>
        <w:t xml:space="preserve"> 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B87FA0" w:rsidRDefault="00673C0A">
      <w:pPr>
        <w:pStyle w:val="Corpodetexto"/>
        <w:spacing w:line="276" w:lineRule="auto"/>
        <w:rPr>
          <w:rFonts w:ascii="Arial" w:hAnsi="Arial" w:cs="Arial"/>
          <w:szCs w:val="24"/>
        </w:rPr>
      </w:pPr>
      <w:r>
        <w:rPr>
          <w:rFonts w:ascii="Arial" w:hAnsi="Arial" w:cs="Arial"/>
          <w:b/>
          <w:bCs/>
          <w:color w:val="000000"/>
          <w:szCs w:val="24"/>
        </w:rPr>
        <w:t xml:space="preserve">9.7. </w:t>
      </w:r>
      <w:r>
        <w:rPr>
          <w:rFonts w:ascii="Arial" w:hAnsi="Arial" w:cs="Arial"/>
          <w:color w:val="000000"/>
          <w:szCs w:val="24"/>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Pr>
          <w:rFonts w:ascii="Arial" w:hAnsi="Arial" w:cs="Arial"/>
          <w:color w:val="000000"/>
          <w:szCs w:val="24"/>
        </w:rPr>
        <w:t>infralegais</w:t>
      </w:r>
      <w:proofErr w:type="spellEnd"/>
      <w:r>
        <w:rPr>
          <w:rFonts w:ascii="Arial" w:hAnsi="Arial" w:cs="Arial"/>
          <w:color w:val="000000"/>
          <w:szCs w:val="24"/>
        </w:rPr>
        <w:t>, nas convenções coletivas de trabalho e nos termos de ajustamento de condutas vigentes na data de entrega das propostas.</w:t>
      </w:r>
    </w:p>
    <w:p w:rsidR="00B87FA0" w:rsidRDefault="00673C0A">
      <w:pPr>
        <w:pStyle w:val="Corpodetexto"/>
        <w:spacing w:line="276" w:lineRule="auto"/>
        <w:rPr>
          <w:rFonts w:ascii="Arial" w:hAnsi="Arial" w:cs="Arial"/>
          <w:szCs w:val="24"/>
        </w:rPr>
      </w:pPr>
      <w:r>
        <w:rPr>
          <w:rFonts w:ascii="Arial" w:hAnsi="Arial" w:cs="Arial"/>
          <w:b/>
          <w:bCs/>
          <w:color w:val="000000"/>
          <w:szCs w:val="24"/>
        </w:rPr>
        <w:t>9.8.</w:t>
      </w:r>
      <w:r>
        <w:rPr>
          <w:rFonts w:ascii="Arial" w:hAnsi="Arial" w:cs="Arial"/>
          <w:color w:val="000000"/>
          <w:szCs w:val="24"/>
        </w:rPr>
        <w:t xml:space="preserve"> A habilitação será verificada por meio do </w:t>
      </w:r>
      <w:proofErr w:type="spellStart"/>
      <w:r>
        <w:rPr>
          <w:rFonts w:ascii="Arial" w:hAnsi="Arial" w:cs="Arial"/>
          <w:color w:val="000000"/>
          <w:szCs w:val="24"/>
        </w:rPr>
        <w:t>Sicaf</w:t>
      </w:r>
      <w:proofErr w:type="spellEnd"/>
      <w:r>
        <w:rPr>
          <w:rFonts w:ascii="Arial" w:hAnsi="Arial" w:cs="Arial"/>
          <w:color w:val="000000"/>
          <w:szCs w:val="24"/>
        </w:rPr>
        <w:t>, nos documentos por ele abrangidos, Registro Cadastral de Fornecedores do próprio Poder Executivo de Resende/RJ ou toda a documentação de habilitação exigida no item correspondente deste edital.</w:t>
      </w:r>
    </w:p>
    <w:p w:rsidR="00B87FA0" w:rsidRDefault="00673C0A">
      <w:pPr>
        <w:pStyle w:val="Corpodetexto"/>
        <w:spacing w:line="276" w:lineRule="auto"/>
        <w:ind w:left="397"/>
        <w:rPr>
          <w:rFonts w:ascii="Arial" w:hAnsi="Arial" w:cs="Arial"/>
          <w:szCs w:val="24"/>
        </w:rPr>
      </w:pPr>
      <w:r>
        <w:rPr>
          <w:rFonts w:ascii="Arial" w:hAnsi="Arial" w:cs="Arial"/>
          <w:b/>
          <w:bCs/>
          <w:color w:val="000000"/>
          <w:szCs w:val="24"/>
        </w:rPr>
        <w:t>9.8.1.</w:t>
      </w:r>
      <w:r>
        <w:rPr>
          <w:rFonts w:ascii="Arial" w:hAnsi="Arial" w:cs="Arial"/>
          <w:color w:val="000000"/>
          <w:szCs w:val="24"/>
        </w:rPr>
        <w:t xml:space="preserve"> Somente haverá a necessidade de comprovação do preenchimento de requisitos mediante apresentação dos documentos originais não-digitais quando houver dúvida em relação à integridade do documento digital ou quando a lei expressamente o exigir. (IN nº 3/2018, art. 4º, §1º, e art. 6º, §4º).</w:t>
      </w:r>
    </w:p>
    <w:p w:rsidR="00B87FA0" w:rsidRDefault="00673C0A">
      <w:pPr>
        <w:pStyle w:val="Corpodetexto"/>
        <w:spacing w:line="276" w:lineRule="auto"/>
        <w:rPr>
          <w:rFonts w:ascii="Arial" w:hAnsi="Arial" w:cs="Arial"/>
          <w:szCs w:val="24"/>
        </w:rPr>
      </w:pPr>
      <w:r>
        <w:rPr>
          <w:rFonts w:ascii="Arial" w:hAnsi="Arial" w:cs="Arial"/>
          <w:b/>
          <w:bCs/>
          <w:color w:val="000000"/>
          <w:szCs w:val="24"/>
        </w:rPr>
        <w:t xml:space="preserve">9.9. </w:t>
      </w:r>
      <w:r>
        <w:rPr>
          <w:rFonts w:ascii="Arial" w:hAnsi="Arial" w:cs="Arial"/>
          <w:color w:val="000000"/>
          <w:szCs w:val="24"/>
        </w:rPr>
        <w:t xml:space="preserve">É de responsabilidade </w:t>
      </w:r>
      <w:proofErr w:type="gramStart"/>
      <w:r>
        <w:rPr>
          <w:rFonts w:ascii="Arial" w:hAnsi="Arial" w:cs="Arial"/>
          <w:color w:val="000000"/>
          <w:szCs w:val="24"/>
        </w:rPr>
        <w:t>do licitante conferir</w:t>
      </w:r>
      <w:proofErr w:type="gramEnd"/>
      <w:r>
        <w:rPr>
          <w:rFonts w:ascii="Arial" w:hAnsi="Arial" w:cs="Arial"/>
          <w:color w:val="000000"/>
          <w:szCs w:val="24"/>
        </w:rPr>
        <w:t xml:space="preserve"> a exatidão dos seus dados cadastrais no </w:t>
      </w:r>
      <w:proofErr w:type="spellStart"/>
      <w:r>
        <w:rPr>
          <w:rFonts w:ascii="Arial" w:hAnsi="Arial" w:cs="Arial"/>
          <w:color w:val="000000"/>
          <w:szCs w:val="24"/>
        </w:rPr>
        <w:t>Sicaf</w:t>
      </w:r>
      <w:proofErr w:type="spellEnd"/>
      <w:r>
        <w:rPr>
          <w:rFonts w:ascii="Arial" w:hAnsi="Arial" w:cs="Arial"/>
          <w:color w:val="000000"/>
          <w:szCs w:val="24"/>
        </w:rPr>
        <w:t xml:space="preserve"> e mantê-los atualizados junto aos órgãos responsáveis pela informação, devendo </w:t>
      </w:r>
      <w:r>
        <w:rPr>
          <w:rFonts w:ascii="Arial" w:hAnsi="Arial" w:cs="Arial"/>
          <w:color w:val="000000"/>
          <w:szCs w:val="24"/>
        </w:rPr>
        <w:lastRenderedPageBreak/>
        <w:t>proceder, imediatamente, à correção ou à alteração dos registros tão logo identifique incorreção ou aqueles se tornem desatualizados. (IN nº 3/2018, art. 7º, caput).</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9.9.1.</w:t>
      </w:r>
      <w:r>
        <w:rPr>
          <w:rFonts w:ascii="Arial" w:hAnsi="Arial" w:cs="Arial"/>
          <w:color w:val="000000"/>
          <w:szCs w:val="24"/>
        </w:rPr>
        <w:t xml:space="preserve"> A não observância do disposto no item anterior poderá ensejar desclassificação no momento da habilitação. (IN nº 3/2018, art. 7º, parágrafo único).</w:t>
      </w:r>
    </w:p>
    <w:p w:rsidR="00B87FA0" w:rsidRDefault="00673C0A">
      <w:pPr>
        <w:pStyle w:val="Corpodetexto"/>
        <w:spacing w:line="276" w:lineRule="auto"/>
        <w:rPr>
          <w:rFonts w:ascii="Arial" w:hAnsi="Arial" w:cs="Arial"/>
          <w:szCs w:val="24"/>
        </w:rPr>
      </w:pPr>
      <w:r>
        <w:rPr>
          <w:rFonts w:ascii="Arial" w:hAnsi="Arial" w:cs="Arial"/>
          <w:b/>
          <w:bCs/>
          <w:color w:val="000000"/>
          <w:szCs w:val="24"/>
        </w:rPr>
        <w:t>9.10.</w:t>
      </w:r>
      <w:r>
        <w:rPr>
          <w:rFonts w:ascii="Arial" w:hAnsi="Arial" w:cs="Arial"/>
          <w:color w:val="000000"/>
          <w:szCs w:val="24"/>
        </w:rPr>
        <w:t xml:space="preserve"> A verificação pelo agente de contratação e/ou comissão de contratação, em sítios eletrônicos oficiais de órgãos e entidades emissores de certidões constitui meio legal de prova, para fins de habilitação.</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9.10.1.</w:t>
      </w:r>
      <w:r>
        <w:rPr>
          <w:rFonts w:ascii="Arial" w:hAnsi="Arial" w:cs="Arial"/>
          <w:color w:val="000000"/>
          <w:szCs w:val="24"/>
        </w:rPr>
        <w:t xml:space="preserve"> Os documentos complementares correlatos aos exigidos para habilitação, serão enviados por meio do sistema, em formato digital, no prazo de 02 (duas) horas, contado da solicitação do agente ou comissão de contratação, prorrogável por igual período, a pedido do licitante antes de findo o prazo.</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9.10.2.</w:t>
      </w:r>
      <w:r>
        <w:rPr>
          <w:rFonts w:ascii="Arial" w:hAnsi="Arial" w:cs="Arial"/>
          <w:color w:val="000000"/>
          <w:szCs w:val="24"/>
        </w:rPr>
        <w:t xml:space="preserve"> Na hipótese de a fase de habilitação anteceder a fase de apresentação de propostas e lances, os licitantes encaminharão, por meio do sistema, simultaneamente os documentos de habilitação e </w:t>
      </w:r>
      <w:proofErr w:type="gramStart"/>
      <w:r>
        <w:rPr>
          <w:rFonts w:ascii="Arial" w:hAnsi="Arial" w:cs="Arial"/>
          <w:color w:val="000000"/>
          <w:szCs w:val="24"/>
        </w:rPr>
        <w:t>a proposta com o preço ou o percentual de desconto, observado</w:t>
      </w:r>
      <w:proofErr w:type="gramEnd"/>
      <w:r>
        <w:rPr>
          <w:rFonts w:ascii="Arial" w:hAnsi="Arial" w:cs="Arial"/>
          <w:color w:val="000000"/>
          <w:szCs w:val="24"/>
        </w:rPr>
        <w:t xml:space="preserve"> o disposto no § 1º do art. 36 e no § 1º do art. 39 da Instrução Normativa SEGES nº 73, de 30 de setembro de 2022.</w:t>
      </w:r>
    </w:p>
    <w:p w:rsidR="00B87FA0" w:rsidRDefault="00673C0A">
      <w:pPr>
        <w:pStyle w:val="Corpodetexto"/>
        <w:spacing w:line="276" w:lineRule="auto"/>
        <w:rPr>
          <w:rFonts w:ascii="Arial" w:hAnsi="Arial" w:cs="Arial"/>
          <w:szCs w:val="24"/>
        </w:rPr>
      </w:pPr>
      <w:r>
        <w:rPr>
          <w:rFonts w:ascii="Arial" w:hAnsi="Arial" w:cs="Arial"/>
          <w:b/>
          <w:bCs/>
          <w:color w:val="000000"/>
          <w:szCs w:val="24"/>
        </w:rPr>
        <w:t>9.11.</w:t>
      </w:r>
      <w:r>
        <w:rPr>
          <w:rFonts w:ascii="Arial" w:hAnsi="Arial" w:cs="Arial"/>
          <w:color w:val="000000"/>
          <w:szCs w:val="24"/>
        </w:rPr>
        <w:t xml:space="preserve"> A verificação no </w:t>
      </w:r>
      <w:proofErr w:type="spellStart"/>
      <w:r>
        <w:rPr>
          <w:rFonts w:ascii="Arial" w:hAnsi="Arial" w:cs="Arial"/>
          <w:color w:val="000000"/>
          <w:szCs w:val="24"/>
        </w:rPr>
        <w:t>Sicaf</w:t>
      </w:r>
      <w:proofErr w:type="spellEnd"/>
      <w:r>
        <w:rPr>
          <w:rFonts w:ascii="Arial" w:hAnsi="Arial" w:cs="Arial"/>
          <w:color w:val="000000"/>
          <w:szCs w:val="24"/>
        </w:rPr>
        <w:t xml:space="preserve"> ou Registro Cadastral de Fornecedores do próprio Poder Executivo de Resende/RJ ou a exigência dos documentos nele não contidos somente será feita em relação ao licitante vencedor.</w:t>
      </w:r>
    </w:p>
    <w:p w:rsidR="00B87FA0" w:rsidRDefault="00673C0A">
      <w:pPr>
        <w:pStyle w:val="Corpodetexto"/>
        <w:spacing w:line="276" w:lineRule="auto"/>
        <w:ind w:left="283"/>
        <w:rPr>
          <w:rFonts w:ascii="Arial" w:hAnsi="Arial" w:cs="Arial"/>
          <w:szCs w:val="24"/>
        </w:rPr>
      </w:pPr>
      <w:proofErr w:type="gramStart"/>
      <w:r>
        <w:rPr>
          <w:rFonts w:ascii="Arial" w:hAnsi="Arial" w:cs="Arial"/>
          <w:b/>
          <w:bCs/>
          <w:color w:val="000000"/>
          <w:szCs w:val="24"/>
        </w:rPr>
        <w:t>9.11.1.</w:t>
      </w:r>
      <w:proofErr w:type="gramEnd"/>
      <w:r>
        <w:rPr>
          <w:rFonts w:ascii="Arial" w:hAnsi="Arial" w:cs="Arial"/>
          <w:color w:val="000000"/>
          <w:szCs w:val="24"/>
        </w:rPr>
        <w:t>No caso da fase de habilitação anteceder as fases de apresentação de propostas, lances e de julgamento, a verificação ou exigência do presente subitem ocorrerá em relação a todos os licitantes.</w:t>
      </w:r>
    </w:p>
    <w:p w:rsidR="00B87FA0" w:rsidRDefault="00673C0A">
      <w:pPr>
        <w:pStyle w:val="Corpodetexto"/>
        <w:spacing w:line="276" w:lineRule="auto"/>
        <w:rPr>
          <w:rFonts w:ascii="Arial" w:hAnsi="Arial" w:cs="Arial"/>
          <w:szCs w:val="24"/>
        </w:rPr>
      </w:pPr>
      <w:r>
        <w:rPr>
          <w:rFonts w:ascii="Arial" w:hAnsi="Arial" w:cs="Arial"/>
          <w:b/>
          <w:bCs/>
          <w:color w:val="000000"/>
          <w:szCs w:val="24"/>
        </w:rPr>
        <w:t>9.12.</w:t>
      </w:r>
      <w:r>
        <w:rPr>
          <w:rFonts w:ascii="Arial" w:hAnsi="Arial" w:cs="Arial"/>
          <w:color w:val="000000"/>
          <w:szCs w:val="24"/>
        </w:rPr>
        <w:t xml:space="preserve"> Após a entrega dos documentos para habilitação, não será permitida a substituição ou a apresentação de novos documentos, salvo em sede de diligência, para (Lei 14.133/21, art. 64, e IN 73/2022, art. 39, §4º):</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9.12.1.</w:t>
      </w:r>
      <w:r>
        <w:rPr>
          <w:rFonts w:ascii="Arial" w:hAnsi="Arial" w:cs="Arial"/>
          <w:color w:val="000000"/>
          <w:szCs w:val="24"/>
        </w:rPr>
        <w:t xml:space="preserve"> </w:t>
      </w:r>
      <w:proofErr w:type="gramStart"/>
      <w:r>
        <w:rPr>
          <w:rFonts w:ascii="Arial" w:hAnsi="Arial" w:cs="Arial"/>
          <w:color w:val="000000"/>
          <w:szCs w:val="24"/>
        </w:rPr>
        <w:t>complementação</w:t>
      </w:r>
      <w:proofErr w:type="gramEnd"/>
      <w:r>
        <w:rPr>
          <w:rFonts w:ascii="Arial" w:hAnsi="Arial" w:cs="Arial"/>
          <w:color w:val="000000"/>
          <w:szCs w:val="24"/>
        </w:rPr>
        <w:t xml:space="preserve"> de informações acerca dos documentos já apresentados pelos licitantes e desde que necessária para apurar fatos existentes à época da abertura do certame; e</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9.12.2.</w:t>
      </w:r>
      <w:r>
        <w:rPr>
          <w:rFonts w:ascii="Arial" w:hAnsi="Arial" w:cs="Arial"/>
          <w:color w:val="000000"/>
          <w:szCs w:val="24"/>
        </w:rPr>
        <w:t xml:space="preserve"> </w:t>
      </w:r>
      <w:proofErr w:type="gramStart"/>
      <w:r>
        <w:rPr>
          <w:rFonts w:ascii="Arial" w:hAnsi="Arial" w:cs="Arial"/>
          <w:color w:val="000000"/>
          <w:szCs w:val="24"/>
        </w:rPr>
        <w:t>atualização</w:t>
      </w:r>
      <w:proofErr w:type="gramEnd"/>
      <w:r>
        <w:rPr>
          <w:rFonts w:ascii="Arial" w:hAnsi="Arial" w:cs="Arial"/>
          <w:color w:val="000000"/>
          <w:szCs w:val="24"/>
        </w:rPr>
        <w:t xml:space="preserve"> de documentos cuja validade tenha expirado após a data de recebimento das propostas;</w:t>
      </w:r>
    </w:p>
    <w:p w:rsidR="00B87FA0" w:rsidRDefault="00673C0A">
      <w:pPr>
        <w:pStyle w:val="Corpodetexto"/>
        <w:spacing w:line="276" w:lineRule="auto"/>
        <w:rPr>
          <w:rFonts w:ascii="Arial" w:hAnsi="Arial" w:cs="Arial"/>
          <w:szCs w:val="24"/>
        </w:rPr>
      </w:pPr>
      <w:r>
        <w:rPr>
          <w:rFonts w:ascii="Arial" w:hAnsi="Arial" w:cs="Arial"/>
          <w:b/>
          <w:bCs/>
          <w:color w:val="000000"/>
          <w:szCs w:val="24"/>
        </w:rPr>
        <w:t>9.13.</w:t>
      </w:r>
      <w:r>
        <w:rPr>
          <w:rFonts w:ascii="Arial" w:hAnsi="Arial" w:cs="Arial"/>
          <w:color w:val="000000"/>
          <w:szCs w:val="24"/>
        </w:rPr>
        <w:t xml:space="preserve">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rsidR="00B87FA0" w:rsidRDefault="00673C0A">
      <w:pPr>
        <w:pStyle w:val="Corpodetexto"/>
        <w:spacing w:line="276" w:lineRule="auto"/>
        <w:rPr>
          <w:rFonts w:ascii="Arial" w:hAnsi="Arial" w:cs="Arial"/>
          <w:szCs w:val="24"/>
        </w:rPr>
      </w:pPr>
      <w:r>
        <w:rPr>
          <w:rFonts w:ascii="Arial" w:hAnsi="Arial" w:cs="Arial"/>
          <w:b/>
          <w:bCs/>
          <w:color w:val="000000"/>
          <w:szCs w:val="24"/>
        </w:rPr>
        <w:t>9.14.</w:t>
      </w:r>
      <w:r>
        <w:rPr>
          <w:rFonts w:ascii="Arial" w:hAnsi="Arial" w:cs="Arial"/>
          <w:color w:val="000000"/>
          <w:szCs w:val="24"/>
        </w:rPr>
        <w:t xml:space="preserve"> Na hipótese de o licitante não atender às exigências para habilitação, o agente de contratação e/ou comissão de contratação examinará a proposta </w:t>
      </w:r>
      <w:proofErr w:type="spellStart"/>
      <w:r>
        <w:rPr>
          <w:rFonts w:ascii="Arial" w:hAnsi="Arial" w:cs="Arial"/>
          <w:color w:val="000000"/>
          <w:szCs w:val="24"/>
        </w:rPr>
        <w:t>subsequente</w:t>
      </w:r>
      <w:proofErr w:type="spellEnd"/>
      <w:r>
        <w:rPr>
          <w:rFonts w:ascii="Arial" w:hAnsi="Arial" w:cs="Arial"/>
          <w:color w:val="000000"/>
          <w:szCs w:val="24"/>
        </w:rPr>
        <w:t xml:space="preserve"> e assim sucessivamente, na ordem de classificação, até a apuração de uma proposta que atenda ao presente edital, observado o prazo disposto no subitem 9.10.1.</w:t>
      </w:r>
    </w:p>
    <w:p w:rsidR="00B87FA0" w:rsidRDefault="00673C0A">
      <w:pPr>
        <w:pStyle w:val="Corpodetexto"/>
        <w:spacing w:line="276" w:lineRule="auto"/>
        <w:rPr>
          <w:rFonts w:ascii="Arial" w:hAnsi="Arial" w:cs="Arial"/>
          <w:szCs w:val="24"/>
        </w:rPr>
      </w:pPr>
      <w:r>
        <w:rPr>
          <w:rFonts w:ascii="Arial" w:hAnsi="Arial" w:cs="Arial"/>
          <w:b/>
          <w:bCs/>
          <w:color w:val="000000"/>
          <w:szCs w:val="24"/>
        </w:rPr>
        <w:t>9.15</w:t>
      </w:r>
      <w:r>
        <w:rPr>
          <w:rFonts w:ascii="Arial" w:hAnsi="Arial" w:cs="Arial"/>
          <w:color w:val="000000"/>
          <w:szCs w:val="24"/>
        </w:rPr>
        <w:t xml:space="preserve">. Somente serão disponibilizados para acesso público os documentos de habilitação do licitante cuja proposta atenda ao edital de licitação, </w:t>
      </w:r>
      <w:proofErr w:type="gramStart"/>
      <w:r>
        <w:rPr>
          <w:rFonts w:ascii="Arial" w:hAnsi="Arial" w:cs="Arial"/>
          <w:color w:val="000000"/>
          <w:szCs w:val="24"/>
        </w:rPr>
        <w:t>após</w:t>
      </w:r>
      <w:proofErr w:type="gramEnd"/>
      <w:r>
        <w:rPr>
          <w:rFonts w:ascii="Arial" w:hAnsi="Arial" w:cs="Arial"/>
          <w:color w:val="000000"/>
          <w:szCs w:val="24"/>
        </w:rPr>
        <w:t xml:space="preserve"> concluídos os procedimentos de que trata o subitem anterior.</w:t>
      </w:r>
    </w:p>
    <w:p w:rsidR="00B87FA0" w:rsidRDefault="00673C0A">
      <w:pPr>
        <w:pStyle w:val="Corpodetexto"/>
        <w:spacing w:line="276" w:lineRule="auto"/>
        <w:rPr>
          <w:rFonts w:ascii="Arial" w:hAnsi="Arial" w:cs="Arial"/>
          <w:szCs w:val="24"/>
        </w:rPr>
      </w:pPr>
      <w:r>
        <w:rPr>
          <w:rFonts w:ascii="Arial" w:hAnsi="Arial" w:cs="Arial"/>
          <w:b/>
          <w:bCs/>
          <w:color w:val="000000"/>
          <w:szCs w:val="24"/>
        </w:rPr>
        <w:lastRenderedPageBreak/>
        <w:t>9.16.</w:t>
      </w:r>
      <w:r>
        <w:rPr>
          <w:rFonts w:ascii="Arial" w:hAnsi="Arial" w:cs="Arial"/>
          <w:color w:val="000000"/>
          <w:szCs w:val="24"/>
        </w:rPr>
        <w:t xml:space="preserve"> Quando a fase de habilitação anteceder a de julgamento e já tiver sido encerrada, não caberá exclusão de licitante por motivo relacionado à habilitação, salvo em razão de fatos supervenientes ou só conhecidos após o julgamento.</w:t>
      </w:r>
    </w:p>
    <w:p w:rsidR="00B87FA0" w:rsidRDefault="00B87FA0">
      <w:pPr>
        <w:pStyle w:val="Corpodetexto"/>
        <w:spacing w:line="276" w:lineRule="auto"/>
        <w:rPr>
          <w:rFonts w:ascii="Arial" w:hAnsi="Arial" w:cs="Arial"/>
          <w:szCs w:val="24"/>
        </w:rPr>
      </w:pPr>
    </w:p>
    <w:tbl>
      <w:tblPr>
        <w:tblW w:w="5000" w:type="pct"/>
        <w:tblLayout w:type="fixed"/>
        <w:tblCellMar>
          <w:top w:w="55" w:type="dxa"/>
          <w:left w:w="55" w:type="dxa"/>
          <w:bottom w:w="55" w:type="dxa"/>
          <w:right w:w="55" w:type="dxa"/>
        </w:tblCellMar>
        <w:tblLook w:val="0000"/>
      </w:tblPr>
      <w:tblGrid>
        <w:gridCol w:w="9470"/>
      </w:tblGrid>
      <w:tr w:rsidR="00B87FA0">
        <w:tc>
          <w:tcPr>
            <w:tcW w:w="9360" w:type="dxa"/>
            <w:tcBorders>
              <w:top w:val="single" w:sz="2" w:space="0" w:color="000000"/>
              <w:left w:val="single" w:sz="2" w:space="0" w:color="000000"/>
              <w:bottom w:val="single" w:sz="2" w:space="0" w:color="000000"/>
              <w:right w:val="single" w:sz="2" w:space="0" w:color="000000"/>
            </w:tcBorders>
            <w:shd w:val="clear" w:color="auto" w:fill="B2B2B2"/>
          </w:tcPr>
          <w:p w:rsidR="00B87FA0" w:rsidRDefault="00673C0A">
            <w:pPr>
              <w:pStyle w:val="Corpodetexto"/>
              <w:widowControl w:val="0"/>
              <w:spacing w:line="276" w:lineRule="auto"/>
              <w:rPr>
                <w:rFonts w:ascii="Arial" w:hAnsi="Arial" w:cs="Arial"/>
                <w:b/>
                <w:bCs/>
                <w:szCs w:val="24"/>
              </w:rPr>
            </w:pPr>
            <w:r>
              <w:rPr>
                <w:rFonts w:ascii="Arial" w:hAnsi="Arial" w:cs="Arial"/>
                <w:b/>
                <w:bCs/>
                <w:color w:val="000000"/>
                <w:szCs w:val="24"/>
              </w:rPr>
              <w:t>10. DOS RECURSOS ADMINISTRATIVOS</w:t>
            </w:r>
          </w:p>
        </w:tc>
      </w:tr>
    </w:tbl>
    <w:p w:rsidR="00B87FA0" w:rsidRDefault="00B87FA0">
      <w:pPr>
        <w:pStyle w:val="Corpodetexto"/>
        <w:spacing w:line="276" w:lineRule="auto"/>
        <w:rPr>
          <w:rFonts w:ascii="Arial" w:hAnsi="Arial" w:cs="Arial"/>
          <w:szCs w:val="24"/>
        </w:rPr>
      </w:pPr>
    </w:p>
    <w:p w:rsidR="00B87FA0" w:rsidRDefault="00673C0A">
      <w:pPr>
        <w:pStyle w:val="Corpodetexto"/>
        <w:spacing w:line="276" w:lineRule="auto"/>
        <w:rPr>
          <w:rFonts w:ascii="Arial" w:hAnsi="Arial" w:cs="Arial"/>
          <w:szCs w:val="24"/>
        </w:rPr>
      </w:pPr>
      <w:r>
        <w:rPr>
          <w:rFonts w:ascii="Arial" w:hAnsi="Arial" w:cs="Arial"/>
          <w:b/>
          <w:bCs/>
          <w:color w:val="000000"/>
          <w:szCs w:val="24"/>
        </w:rPr>
        <w:t>10.1.</w:t>
      </w:r>
      <w:r>
        <w:rPr>
          <w:rFonts w:ascii="Arial" w:hAnsi="Arial" w:cs="Arial"/>
          <w:color w:val="000000"/>
          <w:szCs w:val="24"/>
        </w:rPr>
        <w:t xml:space="preserve"> A interposição de recurso referente ao julgamento das propostas, à habilitação ou inabilitação de licitantes, à anulação ou revogação da licitação, observará o disposto no art. 165 da Lei nº 14.133, de 2021.</w:t>
      </w:r>
    </w:p>
    <w:p w:rsidR="00B87FA0" w:rsidRDefault="00673C0A">
      <w:pPr>
        <w:pStyle w:val="Corpodetexto"/>
        <w:spacing w:line="276" w:lineRule="auto"/>
        <w:rPr>
          <w:rFonts w:ascii="Arial" w:hAnsi="Arial" w:cs="Arial"/>
          <w:szCs w:val="24"/>
        </w:rPr>
      </w:pPr>
      <w:r>
        <w:rPr>
          <w:rFonts w:ascii="Arial" w:hAnsi="Arial" w:cs="Arial"/>
          <w:b/>
          <w:bCs/>
          <w:color w:val="000000"/>
          <w:szCs w:val="24"/>
        </w:rPr>
        <w:t>10.2.</w:t>
      </w:r>
      <w:r>
        <w:rPr>
          <w:rFonts w:ascii="Arial" w:hAnsi="Arial" w:cs="Arial"/>
          <w:color w:val="000000"/>
          <w:szCs w:val="24"/>
        </w:rPr>
        <w:t xml:space="preserve"> O prazo recursal é de 03 (três) dias úteis, contados da data de intimação ou de lavratura da ata.</w:t>
      </w:r>
    </w:p>
    <w:p w:rsidR="00B87FA0" w:rsidRDefault="00673C0A">
      <w:pPr>
        <w:pStyle w:val="Corpodetexto"/>
        <w:spacing w:line="276" w:lineRule="auto"/>
        <w:rPr>
          <w:rFonts w:ascii="Arial" w:hAnsi="Arial" w:cs="Arial"/>
          <w:szCs w:val="24"/>
        </w:rPr>
      </w:pPr>
      <w:r>
        <w:rPr>
          <w:rFonts w:ascii="Arial" w:hAnsi="Arial" w:cs="Arial"/>
          <w:b/>
          <w:bCs/>
          <w:color w:val="000000"/>
          <w:szCs w:val="24"/>
        </w:rPr>
        <w:t>10.3.</w:t>
      </w:r>
      <w:r>
        <w:rPr>
          <w:rFonts w:ascii="Arial" w:hAnsi="Arial" w:cs="Arial"/>
          <w:color w:val="000000"/>
          <w:szCs w:val="24"/>
        </w:rPr>
        <w:t xml:space="preserve"> Quando o recurso apresentado impugnar o julgamento das propostas ou o ato de habilitação ou inabilitação do licitante:</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10.3.1.</w:t>
      </w:r>
      <w:r>
        <w:rPr>
          <w:rFonts w:ascii="Arial" w:eastAsia="MS Mincho" w:hAnsi="Arial" w:cs="Arial"/>
          <w:color w:val="000000"/>
          <w:szCs w:val="24"/>
        </w:rPr>
        <w:t xml:space="preserve">a intenção de recorrer deverá ser manifestada no prazo de </w:t>
      </w:r>
      <w:r>
        <w:rPr>
          <w:rFonts w:ascii="Arial" w:eastAsia="MS Mincho" w:hAnsi="Arial" w:cs="Arial"/>
          <w:b/>
          <w:bCs/>
          <w:color w:val="000000"/>
          <w:szCs w:val="24"/>
        </w:rPr>
        <w:t>10 (dez) minutos</w:t>
      </w:r>
      <w:r>
        <w:rPr>
          <w:rFonts w:ascii="Arial" w:eastAsia="MS Mincho" w:hAnsi="Arial" w:cs="Arial"/>
          <w:color w:val="000000"/>
          <w:szCs w:val="24"/>
        </w:rPr>
        <w:t xml:space="preserve"> a ser concedido pelo Agente de Contratação e/ou comissão de contratação, após o respectivo término do julgamento das propostas e do ato de habilitação ou inabilitação, em campo próprio do sistema sob pena de preclusão, ficando a autoridade superior autorizada a adjudicar o objeto ao licitante declarado vencedor no caso de inexistência de manifestação;</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10.3.2.</w:t>
      </w:r>
      <w:r>
        <w:rPr>
          <w:rFonts w:ascii="Arial" w:hAnsi="Arial" w:cs="Arial"/>
          <w:color w:val="000000"/>
          <w:szCs w:val="24"/>
        </w:rPr>
        <w:t xml:space="preserve"> </w:t>
      </w:r>
      <w:proofErr w:type="gramStart"/>
      <w:r>
        <w:rPr>
          <w:rFonts w:ascii="Arial" w:hAnsi="Arial" w:cs="Arial"/>
          <w:color w:val="000000"/>
          <w:szCs w:val="24"/>
        </w:rPr>
        <w:t>o</w:t>
      </w:r>
      <w:proofErr w:type="gramEnd"/>
      <w:r>
        <w:rPr>
          <w:rFonts w:ascii="Arial" w:hAnsi="Arial" w:cs="Arial"/>
          <w:color w:val="000000"/>
          <w:szCs w:val="24"/>
        </w:rPr>
        <w:t xml:space="preserve"> prazo para apresentação das razões recursais será iniciado na data de intimação ou de lavratura da ata de habilitação ou inabilitação.</w:t>
      </w:r>
    </w:p>
    <w:p w:rsidR="00B87FA0" w:rsidRDefault="00673C0A">
      <w:pPr>
        <w:pStyle w:val="Corpodetexto"/>
        <w:spacing w:line="276" w:lineRule="auto"/>
        <w:rPr>
          <w:rFonts w:ascii="Arial" w:hAnsi="Arial" w:cs="Arial"/>
          <w:szCs w:val="24"/>
        </w:rPr>
      </w:pPr>
      <w:r>
        <w:rPr>
          <w:rFonts w:ascii="Arial" w:hAnsi="Arial" w:cs="Arial"/>
          <w:b/>
          <w:bCs/>
          <w:color w:val="000000"/>
          <w:szCs w:val="24"/>
        </w:rPr>
        <w:t>10.4.</w:t>
      </w:r>
      <w:r>
        <w:rPr>
          <w:rFonts w:ascii="Arial" w:hAnsi="Arial" w:cs="Arial"/>
          <w:color w:val="000000"/>
          <w:szCs w:val="24"/>
        </w:rPr>
        <w:t xml:space="preserve"> Os recursos deverão ser encaminhados em campo próprio do sistema.</w:t>
      </w:r>
    </w:p>
    <w:p w:rsidR="00B87FA0" w:rsidRDefault="00673C0A">
      <w:pPr>
        <w:pStyle w:val="Corpodetexto"/>
        <w:spacing w:line="276" w:lineRule="auto"/>
        <w:rPr>
          <w:rFonts w:ascii="Arial" w:hAnsi="Arial" w:cs="Arial"/>
          <w:szCs w:val="24"/>
        </w:rPr>
      </w:pPr>
      <w:r>
        <w:rPr>
          <w:rFonts w:ascii="Arial" w:hAnsi="Arial" w:cs="Arial"/>
          <w:b/>
          <w:bCs/>
          <w:color w:val="000000"/>
          <w:szCs w:val="24"/>
        </w:rPr>
        <w:t>10.5.</w:t>
      </w:r>
      <w:r>
        <w:rPr>
          <w:rFonts w:ascii="Arial" w:hAnsi="Arial" w:cs="Arial"/>
          <w:color w:val="000000"/>
          <w:szCs w:val="24"/>
        </w:rPr>
        <w:t xml:space="preserve"> O recurso será dirigido à autoridade que tiver editado o ato ou proferido a decisão recorrida, a qual poderá reconsiderar sua decisão no prazo de </w:t>
      </w:r>
      <w:proofErr w:type="gramStart"/>
      <w:r>
        <w:rPr>
          <w:rFonts w:ascii="Arial" w:hAnsi="Arial" w:cs="Arial"/>
          <w:color w:val="000000"/>
          <w:szCs w:val="24"/>
        </w:rPr>
        <w:t>3</w:t>
      </w:r>
      <w:proofErr w:type="gramEnd"/>
      <w:r>
        <w:rPr>
          <w:rFonts w:ascii="Arial" w:hAnsi="Arial" w:cs="Arial"/>
          <w:color w:val="000000"/>
          <w:szCs w:val="24"/>
        </w:rPr>
        <w:t xml:space="preserve"> (três) dias úteis, ou, nesse mesmo prazo, encaminhar recurso para a autoridade superior, a qual deverá proferir sua decisão no prazo de 10 (dez) dias úteis, contado do recebimento dos autos, nos termos do art. 165, §2º, da Lei N.º 14.133/2021.</w:t>
      </w:r>
    </w:p>
    <w:p w:rsidR="00B87FA0" w:rsidRDefault="00673C0A">
      <w:pPr>
        <w:pStyle w:val="Corpodetexto"/>
        <w:spacing w:line="276" w:lineRule="auto"/>
        <w:rPr>
          <w:rFonts w:ascii="Arial" w:hAnsi="Arial" w:cs="Arial"/>
          <w:szCs w:val="24"/>
        </w:rPr>
      </w:pPr>
      <w:r>
        <w:rPr>
          <w:rFonts w:ascii="Arial" w:hAnsi="Arial" w:cs="Arial"/>
          <w:b/>
          <w:bCs/>
          <w:color w:val="000000"/>
          <w:szCs w:val="24"/>
        </w:rPr>
        <w:t>10.6.</w:t>
      </w:r>
      <w:r>
        <w:rPr>
          <w:rFonts w:ascii="Arial" w:hAnsi="Arial" w:cs="Arial"/>
          <w:color w:val="000000"/>
          <w:szCs w:val="24"/>
        </w:rPr>
        <w:t xml:space="preserve"> Os recursos interpostos fora do prazo não serão conhecidos.</w:t>
      </w:r>
    </w:p>
    <w:p w:rsidR="00B87FA0" w:rsidRDefault="00673C0A">
      <w:pPr>
        <w:pStyle w:val="Corpodetexto"/>
        <w:spacing w:line="276" w:lineRule="auto"/>
        <w:rPr>
          <w:rFonts w:ascii="Arial" w:hAnsi="Arial" w:cs="Arial"/>
          <w:szCs w:val="24"/>
        </w:rPr>
      </w:pPr>
      <w:r>
        <w:rPr>
          <w:rFonts w:ascii="Arial" w:hAnsi="Arial" w:cs="Arial"/>
          <w:b/>
          <w:bCs/>
          <w:color w:val="000000"/>
          <w:szCs w:val="24"/>
        </w:rPr>
        <w:t>10.7.</w:t>
      </w:r>
      <w:r>
        <w:rPr>
          <w:rFonts w:ascii="Arial" w:hAnsi="Arial" w:cs="Arial"/>
          <w:color w:val="000000"/>
          <w:szCs w:val="24"/>
        </w:rPr>
        <w:t xml:space="preserve"> O prazo para apresentação de </w:t>
      </w:r>
      <w:proofErr w:type="spellStart"/>
      <w:r>
        <w:rPr>
          <w:rFonts w:ascii="Arial" w:hAnsi="Arial" w:cs="Arial"/>
          <w:color w:val="000000"/>
          <w:szCs w:val="24"/>
        </w:rPr>
        <w:t>contrarrazões</w:t>
      </w:r>
      <w:proofErr w:type="spellEnd"/>
      <w:r>
        <w:rPr>
          <w:rFonts w:ascii="Arial" w:hAnsi="Arial" w:cs="Arial"/>
          <w:color w:val="000000"/>
          <w:szCs w:val="24"/>
        </w:rPr>
        <w:t xml:space="preserve"> ao recurso pelos demais licitantes será de </w:t>
      </w:r>
      <w:proofErr w:type="gramStart"/>
      <w:r>
        <w:rPr>
          <w:rFonts w:ascii="Arial" w:hAnsi="Arial" w:cs="Arial"/>
          <w:color w:val="000000"/>
          <w:szCs w:val="24"/>
        </w:rPr>
        <w:t>3</w:t>
      </w:r>
      <w:proofErr w:type="gramEnd"/>
      <w:r>
        <w:rPr>
          <w:rFonts w:ascii="Arial" w:hAnsi="Arial" w:cs="Arial"/>
          <w:color w:val="000000"/>
          <w:szCs w:val="24"/>
        </w:rPr>
        <w:t xml:space="preserve"> (três) dias úteis, contados da data da intimação pessoal ou da divulgação da interposição do recurso, assegurada a vista imediata dos elementos indispensáveis à defesa de seus interesses.</w:t>
      </w:r>
    </w:p>
    <w:p w:rsidR="00B87FA0" w:rsidRDefault="00673C0A">
      <w:pPr>
        <w:pStyle w:val="Corpodetexto"/>
        <w:spacing w:line="276" w:lineRule="auto"/>
        <w:rPr>
          <w:rFonts w:ascii="Arial" w:hAnsi="Arial" w:cs="Arial"/>
          <w:szCs w:val="24"/>
        </w:rPr>
      </w:pPr>
      <w:r>
        <w:rPr>
          <w:rFonts w:ascii="Arial" w:hAnsi="Arial" w:cs="Arial"/>
          <w:b/>
          <w:bCs/>
          <w:color w:val="000000"/>
          <w:szCs w:val="24"/>
        </w:rPr>
        <w:t>10.8.</w:t>
      </w:r>
      <w:r>
        <w:rPr>
          <w:rFonts w:ascii="Arial" w:hAnsi="Arial" w:cs="Arial"/>
          <w:color w:val="000000"/>
          <w:szCs w:val="24"/>
        </w:rPr>
        <w:t xml:space="preserve"> O recurso e o pedido de reconsideração terão efeito suspensivo do ato ou da decisão recorrida até que sobrevenha decisão final da autoridade competente, nos termos do art. 168, caput, da Lei N.º 14.333/2021.</w:t>
      </w:r>
    </w:p>
    <w:p w:rsidR="00B87FA0" w:rsidRDefault="00673C0A">
      <w:pPr>
        <w:pStyle w:val="Corpodetexto"/>
        <w:spacing w:line="276" w:lineRule="auto"/>
        <w:rPr>
          <w:rFonts w:ascii="Arial" w:hAnsi="Arial" w:cs="Arial"/>
          <w:szCs w:val="24"/>
        </w:rPr>
      </w:pPr>
      <w:r>
        <w:rPr>
          <w:rFonts w:ascii="Arial" w:hAnsi="Arial" w:cs="Arial"/>
          <w:b/>
          <w:bCs/>
          <w:color w:val="000000"/>
          <w:szCs w:val="24"/>
        </w:rPr>
        <w:t>10.9.</w:t>
      </w:r>
      <w:r>
        <w:rPr>
          <w:rFonts w:ascii="Arial" w:hAnsi="Arial" w:cs="Arial"/>
          <w:color w:val="000000"/>
          <w:szCs w:val="24"/>
        </w:rPr>
        <w:t xml:space="preserve"> O acolhimento do recurso invalida tão somente os atos insuscetíveis de aproveitamento.</w:t>
      </w:r>
    </w:p>
    <w:p w:rsidR="00B87FA0" w:rsidRDefault="00673C0A">
      <w:pPr>
        <w:pStyle w:val="Corpodetexto"/>
        <w:spacing w:line="276" w:lineRule="auto"/>
        <w:rPr>
          <w:rFonts w:ascii="Arial" w:hAnsi="Arial" w:cs="Arial"/>
          <w:szCs w:val="24"/>
        </w:rPr>
      </w:pPr>
      <w:r>
        <w:rPr>
          <w:rFonts w:ascii="Arial" w:hAnsi="Arial" w:cs="Arial"/>
          <w:b/>
          <w:bCs/>
          <w:color w:val="000000"/>
          <w:szCs w:val="24"/>
        </w:rPr>
        <w:t>10.10.</w:t>
      </w:r>
      <w:r>
        <w:rPr>
          <w:rFonts w:ascii="Arial" w:hAnsi="Arial" w:cs="Arial"/>
          <w:color w:val="000000"/>
          <w:szCs w:val="24"/>
        </w:rPr>
        <w:t xml:space="preserve"> Os autos do processo permanecerão com vista franqueada aos interessados no sítio eletrônico </w:t>
      </w:r>
      <w:hyperlink r:id="rId13">
        <w:r>
          <w:rPr>
            <w:rStyle w:val="Hyperlink"/>
            <w:rFonts w:ascii="Arial" w:hAnsi="Arial" w:cs="Arial"/>
            <w:color w:val="000000"/>
            <w:szCs w:val="24"/>
          </w:rPr>
          <w:t>www.bnc.org.br</w:t>
        </w:r>
      </w:hyperlink>
      <w:r>
        <w:rPr>
          <w:rFonts w:ascii="Arial" w:hAnsi="Arial" w:cs="Arial"/>
          <w:color w:val="000000"/>
          <w:szCs w:val="24"/>
        </w:rPr>
        <w:t>.</w:t>
      </w:r>
    </w:p>
    <w:p w:rsidR="00B87FA0" w:rsidRDefault="00B87FA0">
      <w:pPr>
        <w:pStyle w:val="Corpodetexto"/>
        <w:spacing w:line="276" w:lineRule="auto"/>
        <w:rPr>
          <w:rFonts w:ascii="Arial" w:hAnsi="Arial" w:cs="Arial"/>
          <w:szCs w:val="24"/>
        </w:rPr>
      </w:pPr>
    </w:p>
    <w:tbl>
      <w:tblPr>
        <w:tblW w:w="5000" w:type="pct"/>
        <w:tblLayout w:type="fixed"/>
        <w:tblCellMar>
          <w:top w:w="55" w:type="dxa"/>
          <w:left w:w="55" w:type="dxa"/>
          <w:bottom w:w="55" w:type="dxa"/>
          <w:right w:w="55" w:type="dxa"/>
        </w:tblCellMar>
        <w:tblLook w:val="0000"/>
      </w:tblPr>
      <w:tblGrid>
        <w:gridCol w:w="9470"/>
      </w:tblGrid>
      <w:tr w:rsidR="00B87FA0">
        <w:tc>
          <w:tcPr>
            <w:tcW w:w="9360" w:type="dxa"/>
            <w:tcBorders>
              <w:top w:val="single" w:sz="2" w:space="0" w:color="000000"/>
              <w:left w:val="single" w:sz="2" w:space="0" w:color="000000"/>
              <w:bottom w:val="single" w:sz="2" w:space="0" w:color="000000"/>
              <w:right w:val="single" w:sz="2" w:space="0" w:color="000000"/>
            </w:tcBorders>
            <w:shd w:val="clear" w:color="auto" w:fill="B2B2B2"/>
          </w:tcPr>
          <w:p w:rsidR="00B87FA0" w:rsidRDefault="00673C0A">
            <w:pPr>
              <w:pStyle w:val="Corpodetexto"/>
              <w:widowControl w:val="0"/>
              <w:spacing w:line="276" w:lineRule="auto"/>
              <w:rPr>
                <w:rFonts w:ascii="Arial" w:hAnsi="Arial" w:cs="Arial"/>
                <w:b/>
                <w:bCs/>
                <w:szCs w:val="24"/>
              </w:rPr>
            </w:pPr>
            <w:r>
              <w:rPr>
                <w:rFonts w:ascii="Arial" w:hAnsi="Arial" w:cs="Arial"/>
                <w:b/>
                <w:bCs/>
                <w:color w:val="000000"/>
                <w:szCs w:val="24"/>
              </w:rPr>
              <w:lastRenderedPageBreak/>
              <w:t>11. DA IMPUGNAÇÃO AO EDITAL E DO PEDIDO DE ESCLARECIMENTO</w:t>
            </w:r>
          </w:p>
        </w:tc>
      </w:tr>
    </w:tbl>
    <w:p w:rsidR="00B87FA0" w:rsidRDefault="00B87FA0">
      <w:pPr>
        <w:pStyle w:val="Corpodetexto"/>
        <w:spacing w:line="276" w:lineRule="auto"/>
        <w:rPr>
          <w:rFonts w:ascii="Arial" w:hAnsi="Arial" w:cs="Arial"/>
          <w:szCs w:val="24"/>
        </w:rPr>
      </w:pPr>
    </w:p>
    <w:p w:rsidR="00B87FA0" w:rsidRDefault="00673C0A">
      <w:pPr>
        <w:pStyle w:val="Corpodetexto"/>
        <w:spacing w:line="276" w:lineRule="auto"/>
        <w:rPr>
          <w:rFonts w:ascii="Arial" w:hAnsi="Arial" w:cs="Arial"/>
          <w:szCs w:val="24"/>
        </w:rPr>
      </w:pPr>
      <w:r>
        <w:rPr>
          <w:rFonts w:ascii="Arial" w:hAnsi="Arial" w:cs="Arial"/>
          <w:b/>
          <w:bCs/>
          <w:color w:val="000000"/>
          <w:szCs w:val="24"/>
        </w:rPr>
        <w:t>11.1.</w:t>
      </w:r>
      <w:r>
        <w:rPr>
          <w:rFonts w:ascii="Arial" w:hAnsi="Arial" w:cs="Arial"/>
          <w:color w:val="000000"/>
          <w:szCs w:val="24"/>
        </w:rPr>
        <w:t xml:space="preserve"> Qualquer pessoa é parte legítima para impugnar este Edital por irregularidade na aplicação da Lei nº 14.133, de 2021, ou para solicitar esclarecimentos, devendo protocolar de forma eletrônica o pedido até 03 (três) dias úteis antes da data da abertura do certame, nos termos do art. 164, caput, da Lei N.º 14.133/2021.</w:t>
      </w:r>
    </w:p>
    <w:p w:rsidR="00B87FA0" w:rsidRDefault="00673C0A">
      <w:pPr>
        <w:pStyle w:val="Corpodetexto"/>
        <w:spacing w:line="276" w:lineRule="auto"/>
        <w:rPr>
          <w:rFonts w:ascii="Arial" w:hAnsi="Arial" w:cs="Arial"/>
          <w:szCs w:val="24"/>
        </w:rPr>
      </w:pPr>
      <w:r>
        <w:rPr>
          <w:rFonts w:ascii="Arial" w:hAnsi="Arial" w:cs="Arial"/>
          <w:b/>
          <w:bCs/>
          <w:color w:val="000000"/>
          <w:szCs w:val="24"/>
        </w:rPr>
        <w:t xml:space="preserve">11.2. </w:t>
      </w:r>
      <w:r>
        <w:rPr>
          <w:rFonts w:ascii="Arial" w:hAnsi="Arial" w:cs="Arial"/>
          <w:color w:val="000000"/>
          <w:szCs w:val="24"/>
        </w:rPr>
        <w:t xml:space="preserve">A resposta à impugnação ou ao pedido de esclarecimento será </w:t>
      </w:r>
      <w:proofErr w:type="gramStart"/>
      <w:r>
        <w:rPr>
          <w:rFonts w:ascii="Arial" w:hAnsi="Arial" w:cs="Arial"/>
          <w:color w:val="000000"/>
          <w:szCs w:val="24"/>
        </w:rPr>
        <w:t>divulgado</w:t>
      </w:r>
      <w:proofErr w:type="gramEnd"/>
      <w:r>
        <w:rPr>
          <w:rFonts w:ascii="Arial" w:hAnsi="Arial" w:cs="Arial"/>
          <w:color w:val="000000"/>
          <w:szCs w:val="24"/>
        </w:rPr>
        <w:t xml:space="preserve"> em sítio eletrônico oficial no prazo de até 03 (três) dias úteis, limitado ao último dia útil anterior à data da abertura do certame.</w:t>
      </w:r>
    </w:p>
    <w:p w:rsidR="00B87FA0" w:rsidRDefault="00673C0A">
      <w:pPr>
        <w:pStyle w:val="Corpodetexto"/>
        <w:spacing w:line="276" w:lineRule="auto"/>
        <w:rPr>
          <w:rFonts w:ascii="Arial" w:hAnsi="Arial" w:cs="Arial"/>
          <w:szCs w:val="24"/>
        </w:rPr>
      </w:pPr>
      <w:r>
        <w:rPr>
          <w:rFonts w:ascii="Arial" w:hAnsi="Arial" w:cs="Arial"/>
          <w:b/>
          <w:bCs/>
          <w:color w:val="000000"/>
          <w:szCs w:val="24"/>
        </w:rPr>
        <w:t xml:space="preserve">11.3. </w:t>
      </w:r>
      <w:r>
        <w:rPr>
          <w:rFonts w:ascii="Arial" w:hAnsi="Arial" w:cs="Arial"/>
          <w:b/>
          <w:color w:val="000000"/>
          <w:szCs w:val="24"/>
          <w:u w:val="single"/>
        </w:rPr>
        <w:t xml:space="preserve">A impugnação e o pedido de esclarecimento deverão ser realizados por forma eletrônica, </w:t>
      </w:r>
      <w:proofErr w:type="spellStart"/>
      <w:r>
        <w:rPr>
          <w:rFonts w:ascii="Arial" w:hAnsi="Arial" w:cs="Arial"/>
          <w:b/>
          <w:bCs/>
          <w:color w:val="000000"/>
          <w:szCs w:val="24"/>
          <w:u w:val="single"/>
        </w:rPr>
        <w:t>exclusivamente</w:t>
      </w:r>
      <w:r>
        <w:rPr>
          <w:rFonts w:ascii="Arial" w:hAnsi="Arial" w:cs="Arial"/>
          <w:b/>
          <w:color w:val="000000"/>
          <w:szCs w:val="24"/>
          <w:u w:val="single"/>
        </w:rPr>
        <w:t>por</w:t>
      </w:r>
      <w:proofErr w:type="spellEnd"/>
      <w:r>
        <w:rPr>
          <w:rFonts w:ascii="Arial" w:hAnsi="Arial" w:cs="Arial"/>
          <w:b/>
          <w:color w:val="000000"/>
          <w:szCs w:val="24"/>
          <w:u w:val="single"/>
        </w:rPr>
        <w:t xml:space="preserve"> meio do seguinte endereço eletrônico: </w:t>
      </w:r>
      <w:hyperlink r:id="rId14">
        <w:r>
          <w:rPr>
            <w:rStyle w:val="Hyperlink"/>
            <w:rFonts w:ascii="Arial" w:hAnsi="Arial" w:cs="Arial"/>
            <w:b/>
            <w:color w:val="000000"/>
            <w:szCs w:val="24"/>
          </w:rPr>
          <w:t>esclare.impug.resende@gmail.com</w:t>
        </w:r>
      </w:hyperlink>
      <w:proofErr w:type="gramStart"/>
      <w:r>
        <w:rPr>
          <w:rFonts w:ascii="Arial" w:hAnsi="Arial" w:cs="Arial"/>
          <w:b/>
          <w:bCs/>
          <w:color w:val="000000"/>
          <w:szCs w:val="24"/>
          <w:u w:val="single"/>
        </w:rPr>
        <w:t xml:space="preserve"> .</w:t>
      </w:r>
      <w:proofErr w:type="gramEnd"/>
    </w:p>
    <w:p w:rsidR="00B87FA0" w:rsidRDefault="00673C0A">
      <w:pPr>
        <w:pStyle w:val="Corpodetexto"/>
        <w:spacing w:line="276" w:lineRule="auto"/>
        <w:rPr>
          <w:rFonts w:ascii="Arial" w:hAnsi="Arial" w:cs="Arial"/>
          <w:szCs w:val="24"/>
        </w:rPr>
      </w:pPr>
      <w:r>
        <w:rPr>
          <w:rFonts w:ascii="Arial" w:hAnsi="Arial" w:cs="Arial"/>
          <w:b/>
          <w:bCs/>
          <w:color w:val="000000"/>
          <w:szCs w:val="24"/>
        </w:rPr>
        <w:t>11.4.</w:t>
      </w:r>
      <w:r>
        <w:rPr>
          <w:rFonts w:ascii="Arial" w:hAnsi="Arial" w:cs="Arial"/>
          <w:color w:val="000000"/>
          <w:szCs w:val="24"/>
        </w:rPr>
        <w:t xml:space="preserve"> As impugnações e pedidos de esclarecimentos não suspendem os prazos previstos no certame.</w:t>
      </w:r>
    </w:p>
    <w:p w:rsidR="00B87FA0" w:rsidRDefault="00673C0A">
      <w:pPr>
        <w:pStyle w:val="Corpodetexto"/>
        <w:spacing w:line="276" w:lineRule="auto"/>
        <w:rPr>
          <w:rFonts w:ascii="Arial" w:hAnsi="Arial" w:cs="Arial"/>
          <w:szCs w:val="24"/>
        </w:rPr>
      </w:pPr>
      <w:r>
        <w:rPr>
          <w:rFonts w:ascii="Arial" w:hAnsi="Arial" w:cs="Arial"/>
          <w:b/>
          <w:bCs/>
          <w:color w:val="000000"/>
          <w:szCs w:val="24"/>
        </w:rPr>
        <w:t xml:space="preserve">11.4.1. </w:t>
      </w:r>
      <w:r>
        <w:rPr>
          <w:rFonts w:ascii="Arial" w:hAnsi="Arial" w:cs="Arial"/>
          <w:color w:val="000000"/>
          <w:szCs w:val="24"/>
        </w:rPr>
        <w:t>A concessão de efeito suspensivo à impugnação é medida excepcional e deverá ser motivada pelo agente de contratação, nos autos do processo de licitação.</w:t>
      </w:r>
    </w:p>
    <w:p w:rsidR="00B87FA0" w:rsidRDefault="00673C0A">
      <w:pPr>
        <w:pStyle w:val="Corpodetexto"/>
        <w:spacing w:line="276" w:lineRule="auto"/>
        <w:rPr>
          <w:rFonts w:ascii="Arial" w:hAnsi="Arial" w:cs="Arial"/>
          <w:szCs w:val="24"/>
        </w:rPr>
      </w:pPr>
      <w:r>
        <w:rPr>
          <w:rFonts w:ascii="Arial" w:hAnsi="Arial" w:cs="Arial"/>
          <w:b/>
          <w:bCs/>
          <w:color w:val="000000"/>
          <w:szCs w:val="24"/>
        </w:rPr>
        <w:t xml:space="preserve">11.5. </w:t>
      </w:r>
      <w:r>
        <w:rPr>
          <w:rFonts w:ascii="Arial" w:hAnsi="Arial" w:cs="Arial"/>
          <w:color w:val="000000"/>
          <w:szCs w:val="24"/>
        </w:rPr>
        <w:t>Acolhida a impugnação, será definida e publicada nova data para a realização do certame.</w:t>
      </w:r>
    </w:p>
    <w:p w:rsidR="00B87FA0" w:rsidRDefault="00B87FA0">
      <w:pPr>
        <w:pStyle w:val="Corpodetexto"/>
        <w:spacing w:line="276" w:lineRule="auto"/>
        <w:rPr>
          <w:rFonts w:ascii="Arial" w:hAnsi="Arial" w:cs="Arial"/>
          <w:szCs w:val="24"/>
        </w:rPr>
      </w:pPr>
    </w:p>
    <w:tbl>
      <w:tblPr>
        <w:tblW w:w="5000" w:type="pct"/>
        <w:tblLayout w:type="fixed"/>
        <w:tblCellMar>
          <w:top w:w="55" w:type="dxa"/>
          <w:left w:w="55" w:type="dxa"/>
          <w:bottom w:w="55" w:type="dxa"/>
          <w:right w:w="55" w:type="dxa"/>
        </w:tblCellMar>
        <w:tblLook w:val="0000"/>
      </w:tblPr>
      <w:tblGrid>
        <w:gridCol w:w="9470"/>
      </w:tblGrid>
      <w:tr w:rsidR="00B87FA0">
        <w:tc>
          <w:tcPr>
            <w:tcW w:w="9360" w:type="dxa"/>
            <w:tcBorders>
              <w:top w:val="single" w:sz="2" w:space="0" w:color="000000"/>
              <w:left w:val="single" w:sz="2" w:space="0" w:color="000000"/>
              <w:bottom w:val="single" w:sz="2" w:space="0" w:color="000000"/>
              <w:right w:val="single" w:sz="2" w:space="0" w:color="000000"/>
            </w:tcBorders>
            <w:shd w:val="clear" w:color="auto" w:fill="B2B2B2"/>
          </w:tcPr>
          <w:p w:rsidR="00B87FA0" w:rsidRDefault="00673C0A">
            <w:pPr>
              <w:pStyle w:val="Corpodetexto"/>
              <w:widowControl w:val="0"/>
              <w:spacing w:line="276" w:lineRule="auto"/>
              <w:rPr>
                <w:rFonts w:ascii="Arial" w:hAnsi="Arial" w:cs="Arial"/>
                <w:b/>
                <w:bCs/>
                <w:szCs w:val="24"/>
              </w:rPr>
            </w:pPr>
            <w:r>
              <w:rPr>
                <w:rFonts w:ascii="Arial" w:hAnsi="Arial" w:cs="Arial"/>
                <w:b/>
                <w:bCs/>
                <w:color w:val="000000"/>
                <w:szCs w:val="24"/>
              </w:rPr>
              <w:t>12. DO ENCERRAMENTO RECURSAL</w:t>
            </w:r>
          </w:p>
        </w:tc>
      </w:tr>
    </w:tbl>
    <w:p w:rsidR="00B87FA0" w:rsidRDefault="00B87FA0">
      <w:pPr>
        <w:pStyle w:val="Corpodetexto"/>
        <w:spacing w:line="276" w:lineRule="auto"/>
        <w:rPr>
          <w:rFonts w:ascii="Arial" w:hAnsi="Arial" w:cs="Arial"/>
          <w:szCs w:val="24"/>
        </w:rPr>
      </w:pPr>
    </w:p>
    <w:p w:rsidR="00B87FA0" w:rsidRDefault="00673C0A">
      <w:pPr>
        <w:pStyle w:val="Corpodetexto"/>
        <w:spacing w:line="276" w:lineRule="auto"/>
        <w:rPr>
          <w:rFonts w:ascii="Arial" w:hAnsi="Arial" w:cs="Arial"/>
          <w:szCs w:val="24"/>
        </w:rPr>
      </w:pPr>
      <w:r>
        <w:rPr>
          <w:rFonts w:ascii="Arial" w:hAnsi="Arial" w:cs="Arial"/>
          <w:b/>
          <w:bCs/>
          <w:color w:val="000000"/>
          <w:szCs w:val="24"/>
        </w:rPr>
        <w:t>12.1.</w:t>
      </w:r>
      <w:r>
        <w:rPr>
          <w:rFonts w:ascii="Arial" w:hAnsi="Arial" w:cs="Arial"/>
          <w:color w:val="000000"/>
          <w:szCs w:val="24"/>
        </w:rPr>
        <w:t xml:space="preserve"> Encerradas as fases de julgamento e habilitação, e exauridos os recursos administrativos, o processo licitatório será encaminhado à autoridade superior, que poderá:</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12.1.1.</w:t>
      </w:r>
      <w:r>
        <w:rPr>
          <w:rFonts w:ascii="Arial" w:hAnsi="Arial" w:cs="Arial"/>
          <w:color w:val="000000"/>
          <w:szCs w:val="24"/>
        </w:rPr>
        <w:t xml:space="preserve"> Determinar o retorno dos autos para saneamento de irregularidades; </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 xml:space="preserve">12.1.2. </w:t>
      </w:r>
      <w:r>
        <w:rPr>
          <w:rFonts w:ascii="Arial" w:hAnsi="Arial" w:cs="Arial"/>
          <w:color w:val="000000"/>
          <w:szCs w:val="24"/>
        </w:rPr>
        <w:t>Revogar a licitação por motivo de conveniência e oportunidade;</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12.1.3.</w:t>
      </w:r>
      <w:r>
        <w:rPr>
          <w:rFonts w:ascii="Arial" w:hAnsi="Arial" w:cs="Arial"/>
          <w:color w:val="000000"/>
          <w:szCs w:val="24"/>
        </w:rPr>
        <w:t xml:space="preserve"> Proceder à anulação da licitação, de ofício ou mediante provocação de terceiros, sempre que presente ilegalidade insanável;</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12.1.4</w:t>
      </w:r>
      <w:r>
        <w:rPr>
          <w:rFonts w:ascii="Arial" w:hAnsi="Arial" w:cs="Arial"/>
          <w:color w:val="000000"/>
          <w:szCs w:val="24"/>
        </w:rPr>
        <w:t>. Adjudicar o objeto e homologar a licitação.</w:t>
      </w:r>
    </w:p>
    <w:p w:rsidR="00B87FA0" w:rsidRDefault="00673C0A">
      <w:pPr>
        <w:pStyle w:val="Corpodetexto"/>
        <w:spacing w:line="276" w:lineRule="auto"/>
        <w:rPr>
          <w:rFonts w:ascii="Arial" w:hAnsi="Arial" w:cs="Arial"/>
          <w:szCs w:val="24"/>
        </w:rPr>
      </w:pPr>
      <w:r>
        <w:rPr>
          <w:rFonts w:ascii="Arial" w:hAnsi="Arial" w:cs="Arial"/>
          <w:b/>
          <w:bCs/>
          <w:color w:val="000000"/>
          <w:szCs w:val="24"/>
        </w:rPr>
        <w:t>12.2.</w:t>
      </w:r>
      <w:r>
        <w:rPr>
          <w:rFonts w:ascii="Arial" w:hAnsi="Arial" w:cs="Arial"/>
          <w:color w:val="000000"/>
          <w:szCs w:val="24"/>
        </w:rPr>
        <w:t xml:space="preserve"> Ao pronunciar a nulidade, a autoridade indicará expressamente os atos com vícios insanáveis, tornando sem efeito todos os </w:t>
      </w:r>
      <w:proofErr w:type="spellStart"/>
      <w:r>
        <w:rPr>
          <w:rFonts w:ascii="Arial" w:hAnsi="Arial" w:cs="Arial"/>
          <w:color w:val="000000"/>
          <w:szCs w:val="24"/>
        </w:rPr>
        <w:t>subsequentes</w:t>
      </w:r>
      <w:proofErr w:type="spellEnd"/>
      <w:r>
        <w:rPr>
          <w:rFonts w:ascii="Arial" w:hAnsi="Arial" w:cs="Arial"/>
          <w:color w:val="000000"/>
          <w:szCs w:val="24"/>
        </w:rPr>
        <w:t xml:space="preserve"> que deles dependam, e dará ensejo à apuração de responsabilidade de quem lhes tenha dado causa.</w:t>
      </w:r>
    </w:p>
    <w:p w:rsidR="00B87FA0" w:rsidRDefault="00673C0A">
      <w:pPr>
        <w:pStyle w:val="Corpodetexto"/>
        <w:spacing w:line="276" w:lineRule="auto"/>
        <w:rPr>
          <w:rFonts w:ascii="Arial" w:hAnsi="Arial" w:cs="Arial"/>
          <w:szCs w:val="24"/>
        </w:rPr>
      </w:pPr>
      <w:r>
        <w:rPr>
          <w:rFonts w:ascii="Arial" w:hAnsi="Arial" w:cs="Arial"/>
          <w:b/>
          <w:bCs/>
          <w:color w:val="000000"/>
          <w:szCs w:val="24"/>
        </w:rPr>
        <w:t>12.3</w:t>
      </w:r>
      <w:r>
        <w:rPr>
          <w:rFonts w:ascii="Arial" w:hAnsi="Arial" w:cs="Arial"/>
          <w:color w:val="000000"/>
          <w:szCs w:val="24"/>
        </w:rPr>
        <w:t>. O motivo determinante para a revogação do processo licitatório deverá ser resultante de fato superveniente devidamente comprovado.</w:t>
      </w:r>
    </w:p>
    <w:p w:rsidR="00B87FA0" w:rsidRDefault="00673C0A">
      <w:pPr>
        <w:pStyle w:val="Corpodetexto"/>
        <w:spacing w:line="276" w:lineRule="auto"/>
        <w:rPr>
          <w:rFonts w:ascii="Arial" w:hAnsi="Arial" w:cs="Arial"/>
          <w:szCs w:val="24"/>
        </w:rPr>
      </w:pPr>
      <w:r>
        <w:rPr>
          <w:rFonts w:ascii="Arial" w:hAnsi="Arial" w:cs="Arial"/>
          <w:b/>
          <w:bCs/>
          <w:color w:val="000000"/>
          <w:szCs w:val="24"/>
        </w:rPr>
        <w:t>12.4.</w:t>
      </w:r>
      <w:r>
        <w:rPr>
          <w:rFonts w:ascii="Arial" w:hAnsi="Arial" w:cs="Arial"/>
          <w:color w:val="000000"/>
          <w:szCs w:val="24"/>
        </w:rPr>
        <w:t xml:space="preserve"> Nos casos de anulação e revogação, deverá ser assegurada a prévia manifestação dos interessados, no prazo de 03 (três) dias úteis. </w:t>
      </w:r>
    </w:p>
    <w:p w:rsidR="00B87FA0" w:rsidRDefault="00B87FA0">
      <w:pPr>
        <w:pStyle w:val="Corpodetexto"/>
        <w:spacing w:line="276" w:lineRule="auto"/>
        <w:rPr>
          <w:rFonts w:ascii="Arial" w:hAnsi="Arial" w:cs="Arial"/>
          <w:szCs w:val="24"/>
        </w:rPr>
      </w:pPr>
    </w:p>
    <w:tbl>
      <w:tblPr>
        <w:tblW w:w="5000" w:type="pct"/>
        <w:tblLayout w:type="fixed"/>
        <w:tblCellMar>
          <w:top w:w="55" w:type="dxa"/>
          <w:left w:w="55" w:type="dxa"/>
          <w:bottom w:w="55" w:type="dxa"/>
          <w:right w:w="55" w:type="dxa"/>
        </w:tblCellMar>
        <w:tblLook w:val="0000"/>
      </w:tblPr>
      <w:tblGrid>
        <w:gridCol w:w="9470"/>
      </w:tblGrid>
      <w:tr w:rsidR="00B87FA0">
        <w:tc>
          <w:tcPr>
            <w:tcW w:w="9360" w:type="dxa"/>
            <w:tcBorders>
              <w:top w:val="single" w:sz="2" w:space="0" w:color="000000"/>
              <w:left w:val="single" w:sz="2" w:space="0" w:color="000000"/>
              <w:bottom w:val="single" w:sz="2" w:space="0" w:color="000000"/>
              <w:right w:val="single" w:sz="2" w:space="0" w:color="000000"/>
            </w:tcBorders>
            <w:shd w:val="clear" w:color="auto" w:fill="B2B2B2"/>
          </w:tcPr>
          <w:p w:rsidR="00B87FA0" w:rsidRDefault="00673C0A">
            <w:pPr>
              <w:pStyle w:val="Corpodetexto"/>
              <w:widowControl w:val="0"/>
              <w:spacing w:line="276" w:lineRule="auto"/>
              <w:rPr>
                <w:rFonts w:ascii="Arial" w:hAnsi="Arial" w:cs="Arial"/>
                <w:b/>
                <w:bCs/>
                <w:szCs w:val="24"/>
              </w:rPr>
            </w:pPr>
            <w:r>
              <w:rPr>
                <w:rFonts w:ascii="Arial" w:hAnsi="Arial" w:cs="Arial"/>
                <w:b/>
                <w:bCs/>
                <w:color w:val="000000"/>
                <w:szCs w:val="24"/>
              </w:rPr>
              <w:t>13. DA FORMALIZAÇÃO E EXECUÇÃO DO CONTRATO ADMINISTRATIVO</w:t>
            </w:r>
          </w:p>
        </w:tc>
      </w:tr>
    </w:tbl>
    <w:p w:rsidR="00B87FA0" w:rsidRDefault="00B87FA0">
      <w:pPr>
        <w:pStyle w:val="Corpodetexto"/>
        <w:spacing w:line="276" w:lineRule="auto"/>
        <w:rPr>
          <w:rFonts w:ascii="Arial" w:hAnsi="Arial" w:cs="Arial"/>
          <w:szCs w:val="24"/>
        </w:rPr>
      </w:pPr>
    </w:p>
    <w:p w:rsidR="00B87FA0" w:rsidRDefault="00673C0A">
      <w:pPr>
        <w:pStyle w:val="Corpodetexto"/>
        <w:spacing w:line="276" w:lineRule="auto"/>
        <w:rPr>
          <w:rFonts w:ascii="Arial" w:hAnsi="Arial" w:cs="Arial"/>
          <w:szCs w:val="24"/>
        </w:rPr>
      </w:pPr>
      <w:r>
        <w:rPr>
          <w:rFonts w:ascii="Arial" w:hAnsi="Arial" w:cs="Arial"/>
          <w:b/>
          <w:bCs/>
          <w:color w:val="000000"/>
          <w:szCs w:val="24"/>
        </w:rPr>
        <w:lastRenderedPageBreak/>
        <w:t xml:space="preserve">13.1. </w:t>
      </w:r>
      <w:r>
        <w:rPr>
          <w:rFonts w:ascii="Arial" w:hAnsi="Arial" w:cs="Arial"/>
          <w:color w:val="000000"/>
          <w:szCs w:val="24"/>
        </w:rPr>
        <w:t xml:space="preserve">A execução dos contratos administrativos se regerá pelo estabelecido nos </w:t>
      </w:r>
      <w:proofErr w:type="spellStart"/>
      <w:r>
        <w:rPr>
          <w:rFonts w:ascii="Arial" w:hAnsi="Arial" w:cs="Arial"/>
          <w:color w:val="000000"/>
          <w:szCs w:val="24"/>
        </w:rPr>
        <w:t>arts</w:t>
      </w:r>
      <w:proofErr w:type="spellEnd"/>
      <w:r>
        <w:rPr>
          <w:rFonts w:ascii="Arial" w:hAnsi="Arial" w:cs="Arial"/>
          <w:color w:val="000000"/>
          <w:szCs w:val="24"/>
        </w:rPr>
        <w:t xml:space="preserve">. 115 a 123 da Lei 14.133/2021, bem como pelos regulamentos próprios municipais editados e vigentes, parte integrante deste edital e demais atos </w:t>
      </w:r>
      <w:proofErr w:type="spellStart"/>
      <w:r>
        <w:rPr>
          <w:rFonts w:ascii="Arial" w:hAnsi="Arial" w:cs="Arial"/>
          <w:color w:val="000000"/>
          <w:szCs w:val="24"/>
        </w:rPr>
        <w:t>subsequentes</w:t>
      </w:r>
      <w:proofErr w:type="spellEnd"/>
      <w:r>
        <w:rPr>
          <w:rFonts w:ascii="Arial" w:hAnsi="Arial" w:cs="Arial"/>
          <w:color w:val="000000"/>
          <w:szCs w:val="24"/>
        </w:rPr>
        <w:t>.</w:t>
      </w:r>
    </w:p>
    <w:p w:rsidR="00B87FA0" w:rsidRDefault="00673C0A">
      <w:pPr>
        <w:pStyle w:val="Corpodetexto"/>
        <w:spacing w:line="276" w:lineRule="auto"/>
        <w:rPr>
          <w:rFonts w:ascii="Arial" w:hAnsi="Arial" w:cs="Arial"/>
          <w:szCs w:val="24"/>
        </w:rPr>
      </w:pPr>
      <w:r>
        <w:rPr>
          <w:rFonts w:ascii="Arial" w:hAnsi="Arial" w:cs="Arial"/>
          <w:b/>
          <w:bCs/>
          <w:color w:val="000000"/>
          <w:szCs w:val="24"/>
        </w:rPr>
        <w:t>13.2.</w:t>
      </w:r>
      <w:r>
        <w:rPr>
          <w:rFonts w:ascii="Arial" w:hAnsi="Arial" w:cs="Arial"/>
          <w:color w:val="000000"/>
          <w:szCs w:val="24"/>
        </w:rPr>
        <w:t xml:space="preserve"> O contrato administrativo a ser firmado entre a Prefeitura Municipal e a licitante vencedora, obedecerá à minuta sob Anexo VI, dentro do prazo convocatório estabelecido neste edital.</w:t>
      </w:r>
    </w:p>
    <w:p w:rsidR="00B87FA0" w:rsidRDefault="00673C0A">
      <w:pPr>
        <w:pStyle w:val="Corpodetexto"/>
        <w:spacing w:line="276" w:lineRule="auto"/>
        <w:rPr>
          <w:rFonts w:ascii="Arial" w:hAnsi="Arial" w:cs="Arial"/>
          <w:szCs w:val="24"/>
        </w:rPr>
      </w:pPr>
      <w:r>
        <w:rPr>
          <w:rFonts w:ascii="Arial" w:hAnsi="Arial" w:cs="Arial"/>
          <w:b/>
          <w:bCs/>
          <w:color w:val="000000"/>
          <w:szCs w:val="24"/>
        </w:rPr>
        <w:t>13.3.</w:t>
      </w:r>
      <w:r>
        <w:rPr>
          <w:rFonts w:ascii="Arial" w:hAnsi="Arial" w:cs="Arial"/>
          <w:color w:val="000000"/>
          <w:szCs w:val="24"/>
        </w:rPr>
        <w:t xml:space="preserve"> Antes de formalizar o contrato, a Administração deverá verificar a regularidade fiscal do contratado, consultar o Cadastro Nacional de Empresas Inidôneas e Suspensas (</w:t>
      </w:r>
      <w:proofErr w:type="spellStart"/>
      <w:r>
        <w:rPr>
          <w:rFonts w:ascii="Arial" w:hAnsi="Arial" w:cs="Arial"/>
          <w:color w:val="000000"/>
          <w:szCs w:val="24"/>
        </w:rPr>
        <w:t>Ceis</w:t>
      </w:r>
      <w:proofErr w:type="spellEnd"/>
      <w:r>
        <w:rPr>
          <w:rFonts w:ascii="Arial" w:hAnsi="Arial" w:cs="Arial"/>
          <w:color w:val="000000"/>
          <w:szCs w:val="24"/>
        </w:rPr>
        <w:t>) e o Cadastro Nacional de Empresas Punidas (</w:t>
      </w:r>
      <w:proofErr w:type="spellStart"/>
      <w:r>
        <w:rPr>
          <w:rFonts w:ascii="Arial" w:hAnsi="Arial" w:cs="Arial"/>
          <w:color w:val="000000"/>
          <w:szCs w:val="24"/>
        </w:rPr>
        <w:t>Cnep</w:t>
      </w:r>
      <w:proofErr w:type="spellEnd"/>
      <w:r>
        <w:rPr>
          <w:rFonts w:ascii="Arial" w:hAnsi="Arial" w:cs="Arial"/>
          <w:color w:val="000000"/>
          <w:szCs w:val="24"/>
        </w:rPr>
        <w:t xml:space="preserve">), </w:t>
      </w:r>
      <w:proofErr w:type="gramStart"/>
      <w:r>
        <w:rPr>
          <w:rFonts w:ascii="Arial" w:hAnsi="Arial" w:cs="Arial"/>
          <w:color w:val="000000"/>
          <w:szCs w:val="24"/>
        </w:rPr>
        <w:t>emitir</w:t>
      </w:r>
      <w:proofErr w:type="gramEnd"/>
      <w:r>
        <w:rPr>
          <w:rFonts w:ascii="Arial" w:hAnsi="Arial" w:cs="Arial"/>
          <w:color w:val="000000"/>
          <w:szCs w:val="24"/>
        </w:rPr>
        <w:t xml:space="preserve"> as certidões negativas de inidoneidade, de impedimento e de débitos trabalhistas e juntá-las ao respectivo processo.</w:t>
      </w:r>
    </w:p>
    <w:p w:rsidR="00B87FA0" w:rsidRDefault="00673C0A">
      <w:pPr>
        <w:pStyle w:val="Corpodetexto"/>
        <w:spacing w:line="276" w:lineRule="auto"/>
        <w:rPr>
          <w:rFonts w:ascii="Arial" w:hAnsi="Arial" w:cs="Arial"/>
          <w:szCs w:val="24"/>
        </w:rPr>
      </w:pPr>
      <w:r>
        <w:rPr>
          <w:rFonts w:ascii="Arial" w:hAnsi="Arial" w:cs="Arial"/>
          <w:b/>
          <w:bCs/>
          <w:color w:val="000000"/>
          <w:szCs w:val="24"/>
        </w:rPr>
        <w:t>13.4.</w:t>
      </w:r>
      <w:r>
        <w:rPr>
          <w:rFonts w:ascii="Arial" w:hAnsi="Arial" w:cs="Arial"/>
          <w:color w:val="000000"/>
          <w:szCs w:val="24"/>
        </w:rPr>
        <w:t xml:space="preserve"> A desistência do órgão ou entidade promotora da licitação de contratar com a licitante mais bem classificada não lhe </w:t>
      </w:r>
      <w:proofErr w:type="gramStart"/>
      <w:r>
        <w:rPr>
          <w:rFonts w:ascii="Arial" w:hAnsi="Arial" w:cs="Arial"/>
          <w:color w:val="000000"/>
          <w:szCs w:val="24"/>
        </w:rPr>
        <w:t>confere</w:t>
      </w:r>
      <w:proofErr w:type="gramEnd"/>
      <w:r>
        <w:rPr>
          <w:rFonts w:ascii="Arial" w:hAnsi="Arial" w:cs="Arial"/>
          <w:color w:val="000000"/>
          <w:szCs w:val="24"/>
        </w:rPr>
        <w:t xml:space="preserve"> o direito à indenização ou reembolso de qualquer espécie.</w:t>
      </w:r>
    </w:p>
    <w:p w:rsidR="00B87FA0" w:rsidRDefault="00673C0A">
      <w:pPr>
        <w:pStyle w:val="Corpodetexto"/>
        <w:spacing w:line="276" w:lineRule="auto"/>
        <w:rPr>
          <w:rFonts w:ascii="Arial" w:hAnsi="Arial" w:cs="Arial"/>
          <w:szCs w:val="24"/>
        </w:rPr>
      </w:pPr>
      <w:r>
        <w:rPr>
          <w:rFonts w:ascii="Arial" w:hAnsi="Arial" w:cs="Arial"/>
          <w:b/>
          <w:bCs/>
          <w:color w:val="000000"/>
          <w:szCs w:val="24"/>
        </w:rPr>
        <w:t>13.5.</w:t>
      </w:r>
      <w:r>
        <w:rPr>
          <w:rFonts w:ascii="Arial" w:hAnsi="Arial" w:cs="Arial"/>
          <w:color w:val="000000"/>
          <w:szCs w:val="24"/>
        </w:rPr>
        <w:t xml:space="preserve"> Por motivo técnico e havendo recurso orçamentário, bem como atendidas as demais exigências dos artigos 16 e 17 da Lei Complementar nº 101/01, a Administração Municipal poderá aditar o contrato, mantidas as condições da proposta inicial.</w:t>
      </w:r>
    </w:p>
    <w:p w:rsidR="00B87FA0" w:rsidRDefault="00673C0A">
      <w:pPr>
        <w:pStyle w:val="Corpodetexto"/>
        <w:spacing w:line="276" w:lineRule="auto"/>
        <w:rPr>
          <w:rFonts w:ascii="Arial" w:hAnsi="Arial" w:cs="Arial"/>
          <w:szCs w:val="24"/>
        </w:rPr>
      </w:pPr>
      <w:r>
        <w:rPr>
          <w:rFonts w:ascii="Arial" w:hAnsi="Arial" w:cs="Arial"/>
          <w:b/>
          <w:bCs/>
          <w:color w:val="000000"/>
          <w:szCs w:val="24"/>
        </w:rPr>
        <w:t>13.6</w:t>
      </w:r>
      <w:r>
        <w:rPr>
          <w:rFonts w:ascii="Arial" w:hAnsi="Arial" w:cs="Arial"/>
          <w:color w:val="000000"/>
          <w:szCs w:val="24"/>
        </w:rPr>
        <w:t>. A Administração Municipal não responderá por indenizações oriundas de danos causados a terceiros por culpa ou dolo da Contratada, quando da execução do serviço de que trata este edital.</w:t>
      </w:r>
    </w:p>
    <w:p w:rsidR="00B87FA0" w:rsidRDefault="00673C0A">
      <w:pPr>
        <w:pStyle w:val="Corpodetexto"/>
        <w:spacing w:line="276" w:lineRule="auto"/>
        <w:rPr>
          <w:rFonts w:ascii="Arial" w:hAnsi="Arial" w:cs="Arial"/>
          <w:szCs w:val="24"/>
        </w:rPr>
      </w:pPr>
      <w:r>
        <w:rPr>
          <w:rFonts w:ascii="Arial" w:hAnsi="Arial" w:cs="Arial"/>
          <w:b/>
          <w:bCs/>
          <w:color w:val="000000"/>
          <w:szCs w:val="24"/>
        </w:rPr>
        <w:t xml:space="preserve">13.7. </w:t>
      </w:r>
      <w:r>
        <w:rPr>
          <w:rFonts w:ascii="Arial" w:hAnsi="Arial" w:cs="Arial"/>
          <w:color w:val="000000"/>
          <w:szCs w:val="24"/>
        </w:rPr>
        <w:t>O fiscal do contrato anotará em registro próprio todas as ocorrências relacionadas à execução do contrato, determinando o que for necessário para a regularização das faltas ou dos defeitos observados. O fiscal do contrato informará a seus superiores, em tempo hábil para a adoção das medidas convenientes, a situação que demandar decisão ou providência que ultrapasse sua competência.</w:t>
      </w:r>
    </w:p>
    <w:p w:rsidR="00B87FA0" w:rsidRDefault="00673C0A">
      <w:pPr>
        <w:pStyle w:val="Corpodetexto"/>
        <w:spacing w:line="276" w:lineRule="auto"/>
        <w:rPr>
          <w:rFonts w:ascii="Arial" w:hAnsi="Arial" w:cs="Arial"/>
          <w:b/>
          <w:bCs/>
          <w:szCs w:val="24"/>
        </w:rPr>
      </w:pPr>
      <w:r>
        <w:rPr>
          <w:rFonts w:ascii="Arial" w:hAnsi="Arial" w:cs="Arial"/>
          <w:b/>
          <w:bCs/>
          <w:color w:val="000000"/>
          <w:szCs w:val="24"/>
        </w:rPr>
        <w:t>13.8. DO REGISTRO POR APOSTILA</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13.8.1.</w:t>
      </w:r>
      <w:r>
        <w:rPr>
          <w:rFonts w:ascii="Arial" w:hAnsi="Arial" w:cs="Arial"/>
          <w:color w:val="000000"/>
          <w:szCs w:val="24"/>
        </w:rPr>
        <w:t xml:space="preserve"> Registros que não caracterizam alteração do contrato podem ser realizados por simples apostila, unilateralmente pela Administração, dispensada a celebração de termo aditivo, como nas seguintes situações:</w:t>
      </w:r>
    </w:p>
    <w:p w:rsidR="00B87FA0" w:rsidRDefault="00673C0A">
      <w:pPr>
        <w:pStyle w:val="Corpodetexto"/>
        <w:spacing w:line="276" w:lineRule="auto"/>
        <w:ind w:left="567"/>
        <w:rPr>
          <w:rFonts w:ascii="Arial" w:hAnsi="Arial" w:cs="Arial"/>
          <w:szCs w:val="24"/>
        </w:rPr>
      </w:pPr>
      <w:r>
        <w:rPr>
          <w:rFonts w:ascii="Arial" w:hAnsi="Arial" w:cs="Arial"/>
          <w:b/>
          <w:bCs/>
          <w:color w:val="000000"/>
          <w:szCs w:val="24"/>
        </w:rPr>
        <w:t>13.8.1.1.</w:t>
      </w:r>
      <w:r>
        <w:rPr>
          <w:rFonts w:ascii="Arial" w:hAnsi="Arial" w:cs="Arial"/>
          <w:color w:val="000000"/>
          <w:szCs w:val="24"/>
        </w:rPr>
        <w:t xml:space="preserve"> Variação do valor contratual para fazer face ao reajuste ou à repactuação de preços previstos no próprio contrato;</w:t>
      </w:r>
    </w:p>
    <w:p w:rsidR="00B87FA0" w:rsidRDefault="00673C0A">
      <w:pPr>
        <w:pStyle w:val="Corpodetexto"/>
        <w:spacing w:line="276" w:lineRule="auto"/>
        <w:ind w:left="567"/>
        <w:rPr>
          <w:rFonts w:ascii="Arial" w:hAnsi="Arial" w:cs="Arial"/>
          <w:szCs w:val="24"/>
        </w:rPr>
      </w:pPr>
      <w:r>
        <w:rPr>
          <w:rFonts w:ascii="Arial" w:hAnsi="Arial" w:cs="Arial"/>
          <w:b/>
          <w:bCs/>
          <w:color w:val="000000"/>
          <w:szCs w:val="24"/>
        </w:rPr>
        <w:t>13.8.1.2.</w:t>
      </w:r>
      <w:r>
        <w:rPr>
          <w:rFonts w:ascii="Arial" w:hAnsi="Arial" w:cs="Arial"/>
          <w:color w:val="000000"/>
          <w:szCs w:val="24"/>
        </w:rPr>
        <w:t xml:space="preserve"> Atualizações, compensações ou penalizações financeiras decorrentes das condições de pagamento previstas no contrato;</w:t>
      </w:r>
    </w:p>
    <w:p w:rsidR="00B87FA0" w:rsidRDefault="00673C0A">
      <w:pPr>
        <w:pStyle w:val="Corpodetexto"/>
        <w:spacing w:line="276" w:lineRule="auto"/>
        <w:ind w:left="567"/>
        <w:rPr>
          <w:rFonts w:ascii="Arial" w:hAnsi="Arial" w:cs="Arial"/>
          <w:szCs w:val="24"/>
        </w:rPr>
      </w:pPr>
      <w:r>
        <w:rPr>
          <w:rFonts w:ascii="Arial" w:hAnsi="Arial" w:cs="Arial"/>
          <w:b/>
          <w:bCs/>
          <w:color w:val="000000"/>
          <w:szCs w:val="24"/>
        </w:rPr>
        <w:t>13.8.1.3.</w:t>
      </w:r>
      <w:r>
        <w:rPr>
          <w:rFonts w:ascii="Arial" w:hAnsi="Arial" w:cs="Arial"/>
          <w:color w:val="000000"/>
          <w:szCs w:val="24"/>
        </w:rPr>
        <w:t xml:space="preserve"> Alterações na razão ou na denominação social do contratado;</w:t>
      </w:r>
    </w:p>
    <w:p w:rsidR="00B87FA0" w:rsidRDefault="00673C0A">
      <w:pPr>
        <w:pStyle w:val="Corpodetexto"/>
        <w:spacing w:line="276" w:lineRule="auto"/>
        <w:ind w:left="567"/>
        <w:rPr>
          <w:rFonts w:ascii="Arial" w:hAnsi="Arial" w:cs="Arial"/>
          <w:szCs w:val="24"/>
        </w:rPr>
      </w:pPr>
      <w:r>
        <w:rPr>
          <w:rFonts w:ascii="Arial" w:hAnsi="Arial" w:cs="Arial"/>
          <w:b/>
          <w:bCs/>
          <w:color w:val="000000"/>
          <w:szCs w:val="24"/>
        </w:rPr>
        <w:t>13.8.1.4</w:t>
      </w:r>
      <w:r>
        <w:rPr>
          <w:rFonts w:ascii="Arial" w:hAnsi="Arial" w:cs="Arial"/>
          <w:color w:val="000000"/>
          <w:szCs w:val="24"/>
        </w:rPr>
        <w:t>. Empenho de dotações orçamentárias.</w:t>
      </w:r>
    </w:p>
    <w:p w:rsidR="00B87FA0" w:rsidRDefault="00673C0A">
      <w:pPr>
        <w:pStyle w:val="Corpodetexto"/>
        <w:spacing w:line="276" w:lineRule="auto"/>
        <w:rPr>
          <w:rFonts w:ascii="Arial" w:hAnsi="Arial" w:cs="Arial"/>
          <w:b/>
          <w:bCs/>
          <w:szCs w:val="24"/>
        </w:rPr>
      </w:pPr>
      <w:r>
        <w:rPr>
          <w:rFonts w:ascii="Arial" w:hAnsi="Arial" w:cs="Arial"/>
          <w:b/>
          <w:bCs/>
          <w:color w:val="000000"/>
          <w:szCs w:val="24"/>
        </w:rPr>
        <w:t>13.9. DA ALTERAÇÃO DOS CONTRATOS</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13.9.1.</w:t>
      </w:r>
      <w:r>
        <w:rPr>
          <w:rFonts w:ascii="Arial" w:hAnsi="Arial" w:cs="Arial"/>
          <w:color w:val="000000"/>
          <w:szCs w:val="24"/>
        </w:rPr>
        <w:t xml:space="preserve"> Os contratos poderão ser alterados, com as devidas justificativas, nos seguintes casos:</w:t>
      </w:r>
    </w:p>
    <w:p w:rsidR="00B87FA0" w:rsidRDefault="00673C0A">
      <w:pPr>
        <w:pStyle w:val="Corpodetexto"/>
        <w:spacing w:line="276" w:lineRule="auto"/>
        <w:ind w:left="567"/>
        <w:rPr>
          <w:rFonts w:ascii="Arial" w:hAnsi="Arial" w:cs="Arial"/>
          <w:szCs w:val="24"/>
        </w:rPr>
      </w:pPr>
      <w:r>
        <w:rPr>
          <w:rFonts w:ascii="Arial" w:hAnsi="Arial" w:cs="Arial"/>
          <w:b/>
          <w:bCs/>
          <w:color w:val="000000"/>
          <w:szCs w:val="24"/>
        </w:rPr>
        <w:t>13.9.1.1.</w:t>
      </w:r>
      <w:r>
        <w:rPr>
          <w:rFonts w:ascii="Arial" w:hAnsi="Arial" w:cs="Arial"/>
          <w:color w:val="000000"/>
          <w:szCs w:val="24"/>
        </w:rPr>
        <w:t xml:space="preserve"> Unilateralmente pela Administração:</w:t>
      </w:r>
    </w:p>
    <w:p w:rsidR="00B87FA0" w:rsidRDefault="00673C0A">
      <w:pPr>
        <w:pStyle w:val="Corpodetexto"/>
        <w:spacing w:line="276" w:lineRule="auto"/>
        <w:ind w:left="850"/>
        <w:rPr>
          <w:rFonts w:ascii="Arial" w:hAnsi="Arial" w:cs="Arial"/>
          <w:szCs w:val="24"/>
        </w:rPr>
      </w:pPr>
      <w:r>
        <w:rPr>
          <w:rFonts w:ascii="Arial" w:hAnsi="Arial" w:cs="Arial"/>
          <w:b/>
          <w:bCs/>
          <w:color w:val="000000"/>
          <w:szCs w:val="24"/>
        </w:rPr>
        <w:lastRenderedPageBreak/>
        <w:t>13.9.1.1.1.</w:t>
      </w:r>
      <w:r>
        <w:rPr>
          <w:rFonts w:ascii="Arial" w:hAnsi="Arial" w:cs="Arial"/>
          <w:color w:val="000000"/>
          <w:szCs w:val="24"/>
        </w:rPr>
        <w:t xml:space="preserve"> Quando houver modificação do projeto ou das especificações, para melhor adequação técnica a seus objetivos, desde que não transfigure o objeto da contratação;</w:t>
      </w:r>
    </w:p>
    <w:p w:rsidR="00B87FA0" w:rsidRDefault="00673C0A">
      <w:pPr>
        <w:pStyle w:val="Corpodetexto"/>
        <w:spacing w:line="276" w:lineRule="auto"/>
        <w:ind w:left="850"/>
        <w:rPr>
          <w:rFonts w:ascii="Arial" w:hAnsi="Arial" w:cs="Arial"/>
          <w:szCs w:val="24"/>
        </w:rPr>
      </w:pPr>
      <w:r>
        <w:rPr>
          <w:rFonts w:ascii="Arial" w:hAnsi="Arial" w:cs="Arial"/>
          <w:b/>
          <w:bCs/>
          <w:color w:val="000000"/>
          <w:szCs w:val="24"/>
        </w:rPr>
        <w:t>13.9.1.1.2</w:t>
      </w:r>
      <w:r>
        <w:rPr>
          <w:rFonts w:ascii="Arial" w:hAnsi="Arial" w:cs="Arial"/>
          <w:color w:val="000000"/>
          <w:szCs w:val="24"/>
        </w:rPr>
        <w:t>. Quando for necessária a modificação do valor contratual em decorrência de acréscimo ou diminuição quantitativa de seu objeto, desde que este não se transfigure.</w:t>
      </w:r>
    </w:p>
    <w:p w:rsidR="00B87FA0" w:rsidRDefault="00673C0A">
      <w:pPr>
        <w:pStyle w:val="Corpodetexto"/>
        <w:spacing w:line="276" w:lineRule="auto"/>
        <w:ind w:left="850"/>
        <w:rPr>
          <w:rFonts w:ascii="Arial" w:hAnsi="Arial" w:cs="Arial"/>
          <w:szCs w:val="24"/>
        </w:rPr>
      </w:pPr>
      <w:r>
        <w:rPr>
          <w:rFonts w:ascii="Arial" w:hAnsi="Arial" w:cs="Arial"/>
          <w:b/>
          <w:bCs/>
          <w:color w:val="000000"/>
          <w:szCs w:val="24"/>
        </w:rPr>
        <w:t>13.9.1.1.3.</w:t>
      </w:r>
      <w:r>
        <w:rPr>
          <w:rFonts w:ascii="Arial" w:hAnsi="Arial" w:cs="Arial"/>
          <w:color w:val="000000"/>
          <w:szCs w:val="24"/>
        </w:rPr>
        <w:t xml:space="preserve"> O contratado será obrigado a aceitar, nas mesmas condições contratuais, acréscimos ou supressões de até 25% (vinte e cinco por cento) do valor inicial atualizado do contrato que se fizerem nos serviços. No caso de reforma de edifício ou equipamento, o limite para acréscimos será de até 50% (</w:t>
      </w:r>
      <w:proofErr w:type="spellStart"/>
      <w:r>
        <w:rPr>
          <w:rFonts w:ascii="Arial" w:hAnsi="Arial" w:cs="Arial"/>
          <w:color w:val="000000"/>
          <w:szCs w:val="24"/>
        </w:rPr>
        <w:t>cinquenta</w:t>
      </w:r>
      <w:proofErr w:type="spellEnd"/>
      <w:r>
        <w:rPr>
          <w:rFonts w:ascii="Arial" w:hAnsi="Arial" w:cs="Arial"/>
          <w:color w:val="000000"/>
          <w:szCs w:val="24"/>
        </w:rPr>
        <w:t xml:space="preserve"> por cento).</w:t>
      </w:r>
    </w:p>
    <w:p w:rsidR="00B87FA0" w:rsidRDefault="00673C0A">
      <w:pPr>
        <w:pStyle w:val="Corpodetexto"/>
        <w:spacing w:line="276" w:lineRule="auto"/>
        <w:ind w:left="567"/>
        <w:rPr>
          <w:rFonts w:ascii="Arial" w:hAnsi="Arial" w:cs="Arial"/>
          <w:szCs w:val="24"/>
        </w:rPr>
      </w:pPr>
      <w:r>
        <w:rPr>
          <w:rFonts w:ascii="Arial" w:hAnsi="Arial" w:cs="Arial"/>
          <w:b/>
          <w:bCs/>
          <w:color w:val="000000"/>
          <w:szCs w:val="24"/>
        </w:rPr>
        <w:t>13.9.1.2.</w:t>
      </w:r>
      <w:r>
        <w:rPr>
          <w:rFonts w:ascii="Arial" w:hAnsi="Arial" w:cs="Arial"/>
          <w:color w:val="000000"/>
          <w:szCs w:val="24"/>
        </w:rPr>
        <w:t xml:space="preserve"> Por acordo entre as partes:</w:t>
      </w:r>
    </w:p>
    <w:p w:rsidR="00B87FA0" w:rsidRDefault="00673C0A">
      <w:pPr>
        <w:pStyle w:val="Corpodetexto"/>
        <w:spacing w:line="276" w:lineRule="auto"/>
        <w:ind w:left="850"/>
        <w:rPr>
          <w:rFonts w:ascii="Arial" w:hAnsi="Arial" w:cs="Arial"/>
          <w:szCs w:val="24"/>
        </w:rPr>
      </w:pPr>
      <w:r>
        <w:rPr>
          <w:rFonts w:ascii="Arial" w:hAnsi="Arial" w:cs="Arial"/>
          <w:b/>
          <w:bCs/>
          <w:color w:val="000000"/>
          <w:szCs w:val="24"/>
        </w:rPr>
        <w:t>13.9.1.2.1.</w:t>
      </w:r>
      <w:r>
        <w:rPr>
          <w:rFonts w:ascii="Arial" w:hAnsi="Arial" w:cs="Arial"/>
          <w:color w:val="000000"/>
          <w:szCs w:val="24"/>
        </w:rPr>
        <w:t xml:space="preserve"> Quando conveniente a substituição da garantia de execução;</w:t>
      </w:r>
    </w:p>
    <w:p w:rsidR="00B87FA0" w:rsidRDefault="00673C0A">
      <w:pPr>
        <w:pStyle w:val="Corpodetexto"/>
        <w:spacing w:line="276" w:lineRule="auto"/>
        <w:ind w:left="850"/>
        <w:rPr>
          <w:rFonts w:ascii="Arial" w:hAnsi="Arial" w:cs="Arial"/>
          <w:szCs w:val="24"/>
        </w:rPr>
      </w:pPr>
      <w:r>
        <w:rPr>
          <w:rFonts w:ascii="Arial" w:hAnsi="Arial" w:cs="Arial"/>
          <w:b/>
          <w:bCs/>
          <w:color w:val="000000"/>
          <w:szCs w:val="24"/>
        </w:rPr>
        <w:t>13.9.1.2.2</w:t>
      </w:r>
      <w:r>
        <w:rPr>
          <w:rFonts w:ascii="Arial" w:hAnsi="Arial" w:cs="Arial"/>
          <w:color w:val="000000"/>
          <w:szCs w:val="24"/>
        </w:rPr>
        <w:t>. Quando necessária a modificação do regime de execução da obra ou do serviço, bem como do modo de fornecimento, em face de verificação técnica da inaplicabilidade dos termos contratuais originários;</w:t>
      </w:r>
    </w:p>
    <w:p w:rsidR="00B87FA0" w:rsidRDefault="00673C0A">
      <w:pPr>
        <w:pStyle w:val="Corpodetexto"/>
        <w:spacing w:line="276" w:lineRule="auto"/>
        <w:ind w:left="850"/>
        <w:rPr>
          <w:rFonts w:ascii="Arial" w:hAnsi="Arial" w:cs="Arial"/>
          <w:szCs w:val="24"/>
        </w:rPr>
      </w:pPr>
      <w:r>
        <w:rPr>
          <w:rFonts w:ascii="Arial" w:hAnsi="Arial" w:cs="Arial"/>
          <w:b/>
          <w:bCs/>
          <w:color w:val="000000"/>
          <w:szCs w:val="24"/>
        </w:rPr>
        <w:t>13.9.1.2.3.</w:t>
      </w:r>
      <w:r>
        <w:rPr>
          <w:rFonts w:ascii="Arial" w:hAnsi="Arial" w:cs="Arial"/>
          <w:color w:val="000000"/>
          <w:szCs w:val="24"/>
        </w:rPr>
        <w:t xml:space="preserve"> Quando necessária a modificação da forma de pagamento por imposição de circunstâncias supervenientes, mantido o valor inicial atualizado e vedada </w:t>
      </w:r>
      <w:proofErr w:type="gramStart"/>
      <w:r>
        <w:rPr>
          <w:rFonts w:ascii="Arial" w:hAnsi="Arial" w:cs="Arial"/>
          <w:color w:val="000000"/>
          <w:szCs w:val="24"/>
        </w:rPr>
        <w:t>a</w:t>
      </w:r>
      <w:proofErr w:type="gramEnd"/>
      <w:r>
        <w:rPr>
          <w:rFonts w:ascii="Arial" w:hAnsi="Arial" w:cs="Arial"/>
          <w:color w:val="000000"/>
          <w:szCs w:val="24"/>
        </w:rPr>
        <w:t xml:space="preserve"> antecipação do pagamento em relação ao cronograma financeiro fixado sem a correspondente contraprestação de fornecimento de bens ou execução de obra ou serviço;</w:t>
      </w:r>
    </w:p>
    <w:p w:rsidR="00B87FA0" w:rsidRDefault="00673C0A">
      <w:pPr>
        <w:pStyle w:val="Corpodetexto"/>
        <w:spacing w:line="276" w:lineRule="auto"/>
        <w:ind w:left="850"/>
        <w:rPr>
          <w:rFonts w:ascii="Arial" w:hAnsi="Arial" w:cs="Arial"/>
          <w:szCs w:val="24"/>
        </w:rPr>
      </w:pPr>
      <w:r>
        <w:rPr>
          <w:rFonts w:ascii="Arial" w:hAnsi="Arial" w:cs="Arial"/>
          <w:b/>
          <w:bCs/>
          <w:color w:val="000000"/>
          <w:szCs w:val="24"/>
        </w:rPr>
        <w:t>13.9.1.2.4.</w:t>
      </w:r>
      <w:r>
        <w:rPr>
          <w:rFonts w:ascii="Arial" w:hAnsi="Arial" w:cs="Arial"/>
          <w:color w:val="000000"/>
          <w:szCs w:val="24"/>
        </w:rPr>
        <w:t xml:space="preserve"> Para restabelecer o equilíbrio econômico-financeiro inicial do contrato em caso de força maior, caso fortuito ou fato do príncipe ou em decorrência de fatos imprevisíveis ou previsíveis de </w:t>
      </w:r>
      <w:proofErr w:type="spellStart"/>
      <w:r>
        <w:rPr>
          <w:rFonts w:ascii="Arial" w:hAnsi="Arial" w:cs="Arial"/>
          <w:color w:val="000000"/>
          <w:szCs w:val="24"/>
        </w:rPr>
        <w:t>consequências</w:t>
      </w:r>
      <w:proofErr w:type="spellEnd"/>
      <w:r>
        <w:rPr>
          <w:rFonts w:ascii="Arial" w:hAnsi="Arial" w:cs="Arial"/>
          <w:color w:val="000000"/>
          <w:szCs w:val="24"/>
        </w:rPr>
        <w:t xml:space="preserve"> incalculáveis, que inviabilizem a execução do contrato tal como pactuado, respeitada, em qualquer caso, a repartição objetiva de risco estabelecida no contrato.</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13.9.2.</w:t>
      </w:r>
      <w:r>
        <w:rPr>
          <w:rFonts w:ascii="Arial" w:hAnsi="Arial" w:cs="Arial"/>
          <w:color w:val="000000"/>
          <w:szCs w:val="24"/>
        </w:rPr>
        <w:t xml:space="preserve"> Se forem decorrentes de falhas de projeto, as alterações de contratos de obras e serviços de engenharia ensejarão a apuração de responsabilidade do responsável técnico e adoção das providências necessárias para o ressarcimento dos danos causados à Administração.</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13.9.3.</w:t>
      </w:r>
      <w:r>
        <w:rPr>
          <w:rFonts w:ascii="Arial" w:hAnsi="Arial" w:cs="Arial"/>
          <w:color w:val="000000"/>
          <w:szCs w:val="24"/>
        </w:rPr>
        <w:t xml:space="preserve"> 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w:t>
      </w:r>
      <w:proofErr w:type="gramStart"/>
      <w:r>
        <w:rPr>
          <w:rFonts w:ascii="Arial" w:hAnsi="Arial" w:cs="Arial"/>
          <w:color w:val="000000"/>
          <w:szCs w:val="24"/>
        </w:rPr>
        <w:t>1</w:t>
      </w:r>
      <w:proofErr w:type="gramEnd"/>
      <w:r>
        <w:rPr>
          <w:rFonts w:ascii="Arial" w:hAnsi="Arial" w:cs="Arial"/>
          <w:color w:val="000000"/>
          <w:szCs w:val="24"/>
        </w:rPr>
        <w:t xml:space="preserve"> (um) mês.</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13.9.4.</w:t>
      </w:r>
      <w:r>
        <w:rPr>
          <w:rFonts w:ascii="Arial" w:hAnsi="Arial" w:cs="Arial"/>
          <w:color w:val="000000"/>
          <w:szCs w:val="24"/>
        </w:rPr>
        <w:t xml:space="preserve"> Os preços contratados serão alterados, para mais ou para menos, conforme o caso</w:t>
      </w:r>
      <w:proofErr w:type="gramStart"/>
      <w:r>
        <w:rPr>
          <w:rFonts w:ascii="Arial" w:hAnsi="Arial" w:cs="Arial"/>
          <w:color w:val="000000"/>
          <w:szCs w:val="24"/>
        </w:rPr>
        <w:t>, se houver</w:t>
      </w:r>
      <w:proofErr w:type="gramEnd"/>
      <w:r>
        <w:rPr>
          <w:rFonts w:ascii="Arial" w:hAnsi="Arial" w:cs="Arial"/>
          <w:color w:val="000000"/>
          <w:szCs w:val="24"/>
        </w:rPr>
        <w:t>, após a data da apresentação da proposta, criação, alteração ou extinção de quaisquer tributos ou encargos legais ou a superveniência de disposições legais, com comprovada repercussão sobre os preços contratados.</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13.9.5.</w:t>
      </w:r>
      <w:r>
        <w:rPr>
          <w:rFonts w:ascii="Arial" w:hAnsi="Arial" w:cs="Arial"/>
          <w:color w:val="000000"/>
          <w:szCs w:val="24"/>
        </w:rPr>
        <w:t xml:space="preserve"> Antes de prorrogar o prazo de vigência do contrato em termo aditivo, a Administração deverá verificar a regularidade fiscal do contratado, consultar o </w:t>
      </w:r>
      <w:r>
        <w:rPr>
          <w:rFonts w:ascii="Arial" w:hAnsi="Arial" w:cs="Arial"/>
          <w:color w:val="000000"/>
          <w:szCs w:val="24"/>
        </w:rPr>
        <w:lastRenderedPageBreak/>
        <w:t>Cadastro Nacional de Empresas Inidôneas e Suspensas (</w:t>
      </w:r>
      <w:proofErr w:type="spellStart"/>
      <w:r>
        <w:rPr>
          <w:rFonts w:ascii="Arial" w:hAnsi="Arial" w:cs="Arial"/>
          <w:color w:val="000000"/>
          <w:szCs w:val="24"/>
        </w:rPr>
        <w:t>Ceis</w:t>
      </w:r>
      <w:proofErr w:type="spellEnd"/>
      <w:r>
        <w:rPr>
          <w:rFonts w:ascii="Arial" w:hAnsi="Arial" w:cs="Arial"/>
          <w:color w:val="000000"/>
          <w:szCs w:val="24"/>
        </w:rPr>
        <w:t>) e o Cadastro Nacional de Empresas Punidas (</w:t>
      </w:r>
      <w:proofErr w:type="spellStart"/>
      <w:r>
        <w:rPr>
          <w:rFonts w:ascii="Arial" w:hAnsi="Arial" w:cs="Arial"/>
          <w:color w:val="000000"/>
          <w:szCs w:val="24"/>
        </w:rPr>
        <w:t>Cnep</w:t>
      </w:r>
      <w:proofErr w:type="spellEnd"/>
      <w:r>
        <w:rPr>
          <w:rFonts w:ascii="Arial" w:hAnsi="Arial" w:cs="Arial"/>
          <w:color w:val="000000"/>
          <w:szCs w:val="24"/>
        </w:rPr>
        <w:t xml:space="preserve">), </w:t>
      </w:r>
      <w:proofErr w:type="gramStart"/>
      <w:r>
        <w:rPr>
          <w:rFonts w:ascii="Arial" w:hAnsi="Arial" w:cs="Arial"/>
          <w:color w:val="000000"/>
          <w:szCs w:val="24"/>
        </w:rPr>
        <w:t>emitir</w:t>
      </w:r>
      <w:proofErr w:type="gramEnd"/>
      <w:r>
        <w:rPr>
          <w:rFonts w:ascii="Arial" w:hAnsi="Arial" w:cs="Arial"/>
          <w:color w:val="000000"/>
          <w:szCs w:val="24"/>
        </w:rPr>
        <w:t xml:space="preserve"> as certidões negativas de inidoneidade, de impedimento e de débitos trabalhistas e juntá-las ao respectivo processo.</w:t>
      </w:r>
    </w:p>
    <w:p w:rsidR="00B87FA0" w:rsidRDefault="00673C0A">
      <w:pPr>
        <w:pStyle w:val="Corpodetexto"/>
        <w:spacing w:line="276" w:lineRule="auto"/>
        <w:rPr>
          <w:rFonts w:ascii="Arial" w:hAnsi="Arial" w:cs="Arial"/>
          <w:b/>
          <w:bCs/>
          <w:szCs w:val="24"/>
        </w:rPr>
      </w:pPr>
      <w:r>
        <w:rPr>
          <w:rFonts w:ascii="Arial" w:hAnsi="Arial" w:cs="Arial"/>
          <w:b/>
          <w:bCs/>
          <w:color w:val="000000"/>
          <w:szCs w:val="24"/>
        </w:rPr>
        <w:t>13.10. DA EXECUÇÃO, FISCALIZAÇÃO E CONTROLE EXECUTIVO DOS CONTRATOS</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13.10.1.</w:t>
      </w:r>
      <w:r>
        <w:rPr>
          <w:rFonts w:ascii="Arial" w:hAnsi="Arial" w:cs="Arial"/>
          <w:color w:val="000000"/>
          <w:szCs w:val="24"/>
        </w:rPr>
        <w:t xml:space="preserve"> Os contratos administrativos deverão possuir dois servidores públicos designados a atuarem como fiscal de contrato e gestor de contrato, nos termos do regulamento municipal.</w:t>
      </w:r>
    </w:p>
    <w:p w:rsidR="00B87FA0" w:rsidRDefault="00673C0A">
      <w:pPr>
        <w:pStyle w:val="Corpodetexto"/>
        <w:spacing w:line="276" w:lineRule="auto"/>
        <w:rPr>
          <w:rFonts w:ascii="Arial" w:hAnsi="Arial" w:cs="Arial"/>
          <w:b/>
          <w:bCs/>
          <w:szCs w:val="24"/>
        </w:rPr>
      </w:pPr>
      <w:r>
        <w:rPr>
          <w:rFonts w:ascii="Arial" w:hAnsi="Arial" w:cs="Arial"/>
          <w:b/>
          <w:bCs/>
          <w:color w:val="000000"/>
          <w:szCs w:val="24"/>
        </w:rPr>
        <w:t>13.11. DA PUBLICIZAÇÃO DOS CONTRATOS</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13.11.1</w:t>
      </w:r>
      <w:r>
        <w:rPr>
          <w:rFonts w:ascii="Arial" w:hAnsi="Arial" w:cs="Arial"/>
          <w:color w:val="000000"/>
          <w:szCs w:val="24"/>
        </w:rPr>
        <w:t>. A divulgação no Portal Nacional de Contratações Públicas (PNCP) é condição indispensável para a eficácia do contrato e de seus aditamentos e deverá ocorrer no prazo de 20 (vinte) dias úteis contados da data de sua assinatura, nos termos do art. 94, inciso I, da Lei N.º 14.133/2021.</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13.11.2.</w:t>
      </w:r>
      <w:r>
        <w:rPr>
          <w:rFonts w:ascii="Arial" w:hAnsi="Arial" w:cs="Arial"/>
          <w:color w:val="000000"/>
          <w:szCs w:val="24"/>
        </w:rPr>
        <w:t xml:space="preserve"> Os contratos celebrados em caso de urgência terão eficácia a partir de sua assinatura e deverão ser publicados no prazo estabelecido no subitem anterior, sob pena de nulidade.</w:t>
      </w:r>
    </w:p>
    <w:p w:rsidR="00B87FA0" w:rsidRDefault="00B87FA0">
      <w:pPr>
        <w:pStyle w:val="Corpodetexto"/>
        <w:spacing w:line="276" w:lineRule="auto"/>
        <w:rPr>
          <w:rFonts w:ascii="Arial" w:hAnsi="Arial" w:cs="Arial"/>
          <w:szCs w:val="24"/>
        </w:rPr>
      </w:pPr>
    </w:p>
    <w:tbl>
      <w:tblPr>
        <w:tblW w:w="5000" w:type="pct"/>
        <w:tblLayout w:type="fixed"/>
        <w:tblCellMar>
          <w:top w:w="55" w:type="dxa"/>
          <w:left w:w="55" w:type="dxa"/>
          <w:bottom w:w="55" w:type="dxa"/>
          <w:right w:w="55" w:type="dxa"/>
        </w:tblCellMar>
        <w:tblLook w:val="0000"/>
      </w:tblPr>
      <w:tblGrid>
        <w:gridCol w:w="9470"/>
      </w:tblGrid>
      <w:tr w:rsidR="00B87FA0">
        <w:tc>
          <w:tcPr>
            <w:tcW w:w="9360" w:type="dxa"/>
            <w:tcBorders>
              <w:top w:val="single" w:sz="2" w:space="0" w:color="000000"/>
              <w:left w:val="single" w:sz="2" w:space="0" w:color="000000"/>
              <w:bottom w:val="single" w:sz="2" w:space="0" w:color="000000"/>
              <w:right w:val="single" w:sz="2" w:space="0" w:color="000000"/>
            </w:tcBorders>
            <w:shd w:val="clear" w:color="auto" w:fill="B2B2B2"/>
          </w:tcPr>
          <w:p w:rsidR="00B87FA0" w:rsidRDefault="00673C0A">
            <w:pPr>
              <w:pStyle w:val="Corpodetexto"/>
              <w:widowControl w:val="0"/>
              <w:spacing w:line="276" w:lineRule="auto"/>
              <w:rPr>
                <w:rFonts w:ascii="Arial" w:hAnsi="Arial" w:cs="Arial"/>
                <w:b/>
                <w:bCs/>
                <w:szCs w:val="24"/>
              </w:rPr>
            </w:pPr>
            <w:r>
              <w:rPr>
                <w:rFonts w:ascii="Arial" w:hAnsi="Arial" w:cs="Arial"/>
                <w:b/>
                <w:bCs/>
                <w:color w:val="000000"/>
                <w:szCs w:val="24"/>
              </w:rPr>
              <w:t>14. DO REAJUSTAMENTO</w:t>
            </w:r>
          </w:p>
        </w:tc>
      </w:tr>
    </w:tbl>
    <w:p w:rsidR="00B87FA0" w:rsidRDefault="00B87FA0">
      <w:pPr>
        <w:pStyle w:val="Corpodetexto"/>
        <w:spacing w:line="276" w:lineRule="auto"/>
        <w:rPr>
          <w:rFonts w:ascii="Arial" w:hAnsi="Arial" w:cs="Arial"/>
          <w:b/>
          <w:bCs/>
          <w:szCs w:val="24"/>
        </w:rPr>
      </w:pPr>
    </w:p>
    <w:p w:rsidR="00B87FA0" w:rsidRDefault="00673C0A">
      <w:pPr>
        <w:pStyle w:val="Corpodetexto"/>
        <w:spacing w:line="276" w:lineRule="auto"/>
        <w:ind w:left="57"/>
        <w:rPr>
          <w:rFonts w:ascii="Arial" w:hAnsi="Arial" w:cs="Arial"/>
          <w:szCs w:val="24"/>
        </w:rPr>
      </w:pPr>
      <w:proofErr w:type="gramStart"/>
      <w:r>
        <w:rPr>
          <w:rFonts w:ascii="Arial" w:hAnsi="Arial" w:cs="Arial"/>
          <w:b/>
          <w:bCs/>
          <w:color w:val="000000"/>
          <w:szCs w:val="24"/>
        </w:rPr>
        <w:t>14.1.</w:t>
      </w:r>
      <w:proofErr w:type="gramEnd"/>
      <w:r>
        <w:rPr>
          <w:rFonts w:ascii="Arial" w:hAnsi="Arial" w:cs="Arial"/>
          <w:b/>
          <w:bCs/>
          <w:color w:val="000000"/>
          <w:szCs w:val="24"/>
        </w:rPr>
        <w:t>REAJUSTAMENTO EM SENTIDO ESTRITO</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14.1.1</w:t>
      </w:r>
      <w:r>
        <w:rPr>
          <w:rFonts w:ascii="Arial" w:hAnsi="Arial" w:cs="Arial"/>
          <w:color w:val="000000"/>
          <w:szCs w:val="24"/>
        </w:rPr>
        <w:t xml:space="preserve">. Nos termos do art. 25, §7º, da Lei nº 14.133/2021, o presente edital </w:t>
      </w:r>
      <w:proofErr w:type="gramStart"/>
      <w:r>
        <w:rPr>
          <w:rFonts w:ascii="Arial" w:hAnsi="Arial" w:cs="Arial"/>
          <w:color w:val="000000"/>
          <w:szCs w:val="24"/>
        </w:rPr>
        <w:t>consigna,</w:t>
      </w:r>
      <w:proofErr w:type="gramEnd"/>
      <w:r>
        <w:rPr>
          <w:rFonts w:ascii="Arial" w:hAnsi="Arial" w:cs="Arial"/>
          <w:color w:val="000000"/>
          <w:szCs w:val="24"/>
        </w:rPr>
        <w:t xml:space="preserve"> como forma de manutenção do equilíbrio econômico-financeiro do contrato e reajustamento de preços, o índice do IPCA ou outro que houve por substituí-lo, caso mais favorável à Administração Pública, como critério de atualização monetária.</w:t>
      </w:r>
    </w:p>
    <w:p w:rsidR="00B87FA0" w:rsidRDefault="00673C0A">
      <w:pPr>
        <w:pStyle w:val="Corpodetexto"/>
        <w:spacing w:line="276" w:lineRule="auto"/>
        <w:ind w:left="283"/>
        <w:rPr>
          <w:rFonts w:ascii="Arial" w:hAnsi="Arial" w:cs="Arial"/>
          <w:szCs w:val="24"/>
          <w:shd w:val="clear" w:color="auto" w:fill="FFFF00"/>
        </w:rPr>
      </w:pPr>
      <w:r>
        <w:rPr>
          <w:rFonts w:ascii="Arial" w:hAnsi="Arial" w:cs="Arial"/>
          <w:b/>
          <w:bCs/>
          <w:color w:val="000000"/>
          <w:szCs w:val="24"/>
        </w:rPr>
        <w:t>14.1.2.</w:t>
      </w:r>
      <w:r>
        <w:rPr>
          <w:rFonts w:ascii="Arial" w:hAnsi="Arial" w:cs="Arial"/>
          <w:color w:val="000000"/>
          <w:szCs w:val="24"/>
        </w:rPr>
        <w:t xml:space="preserve"> A data-base estará vinculada à data do orçamento estimado.</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14.1.3.</w:t>
      </w:r>
      <w:r>
        <w:rPr>
          <w:rFonts w:ascii="Arial" w:hAnsi="Arial" w:cs="Arial"/>
          <w:color w:val="000000"/>
          <w:szCs w:val="24"/>
        </w:rPr>
        <w:t xml:space="preserve"> A extinção do contrato não configurará óbice para o reconhecimento do desequilíbrio econômico-financeiro, hipótese em que será concedida indenização por meio de termo indenizatório.</w:t>
      </w:r>
    </w:p>
    <w:p w:rsidR="00B87FA0" w:rsidRDefault="00673C0A">
      <w:pPr>
        <w:pStyle w:val="Corpodetexto"/>
        <w:spacing w:line="276" w:lineRule="auto"/>
        <w:ind w:left="283"/>
        <w:rPr>
          <w:rFonts w:ascii="Arial" w:hAnsi="Arial" w:cs="Arial"/>
          <w:szCs w:val="24"/>
        </w:rPr>
      </w:pPr>
      <w:r>
        <w:rPr>
          <w:rFonts w:ascii="Arial" w:hAnsi="Arial" w:cs="Arial"/>
          <w:b/>
          <w:bCs/>
          <w:color w:val="000000"/>
          <w:szCs w:val="24"/>
        </w:rPr>
        <w:t>14.1.4.</w:t>
      </w:r>
      <w:r>
        <w:rPr>
          <w:rFonts w:ascii="Arial" w:hAnsi="Arial" w:cs="Arial"/>
          <w:color w:val="000000"/>
          <w:szCs w:val="24"/>
        </w:rPr>
        <w:t xml:space="preserve"> O pedido de restabelecimento do equilíbrio econômico-financeiro deverá ser formulado durante a vigência do contrato e antes de eventual prorrogação, nos termos do art. 107 e 131, parágrafo único, da Lei nº 14.133/2021.</w:t>
      </w:r>
    </w:p>
    <w:tbl>
      <w:tblPr>
        <w:tblW w:w="5000" w:type="pct"/>
        <w:tblLayout w:type="fixed"/>
        <w:tblCellMar>
          <w:top w:w="55" w:type="dxa"/>
          <w:left w:w="55" w:type="dxa"/>
          <w:bottom w:w="55" w:type="dxa"/>
          <w:right w:w="55" w:type="dxa"/>
        </w:tblCellMar>
        <w:tblLook w:val="0000"/>
      </w:tblPr>
      <w:tblGrid>
        <w:gridCol w:w="9470"/>
      </w:tblGrid>
      <w:tr w:rsidR="00B87FA0">
        <w:tc>
          <w:tcPr>
            <w:tcW w:w="9360" w:type="dxa"/>
            <w:tcBorders>
              <w:top w:val="single" w:sz="2" w:space="0" w:color="000000"/>
              <w:left w:val="single" w:sz="2" w:space="0" w:color="000000"/>
              <w:bottom w:val="single" w:sz="2" w:space="0" w:color="000000"/>
              <w:right w:val="single" w:sz="2" w:space="0" w:color="000000"/>
            </w:tcBorders>
            <w:shd w:val="clear" w:color="auto" w:fill="B2B2B2"/>
          </w:tcPr>
          <w:p w:rsidR="00B87FA0" w:rsidRDefault="00673C0A">
            <w:pPr>
              <w:pStyle w:val="Corpodetexto"/>
              <w:widowControl w:val="0"/>
              <w:spacing w:line="276" w:lineRule="auto"/>
              <w:rPr>
                <w:rFonts w:ascii="Arial" w:hAnsi="Arial" w:cs="Arial"/>
                <w:b/>
                <w:bCs/>
                <w:szCs w:val="24"/>
              </w:rPr>
            </w:pPr>
            <w:r>
              <w:rPr>
                <w:rFonts w:ascii="Arial" w:hAnsi="Arial" w:cs="Arial"/>
                <w:b/>
                <w:bCs/>
                <w:color w:val="000000"/>
                <w:szCs w:val="24"/>
              </w:rPr>
              <w:t>15. DO PAGAMENTO E DA DOTAÇÃO ORÇAMENTÁRIA</w:t>
            </w:r>
          </w:p>
        </w:tc>
      </w:tr>
    </w:tbl>
    <w:p w:rsidR="00B87FA0" w:rsidRDefault="00B87FA0">
      <w:pPr>
        <w:pStyle w:val="Corpodetexto"/>
        <w:spacing w:line="276" w:lineRule="auto"/>
        <w:rPr>
          <w:rFonts w:ascii="Arial" w:hAnsi="Arial" w:cs="Arial"/>
          <w:b/>
          <w:bCs/>
          <w:szCs w:val="24"/>
        </w:rPr>
      </w:pPr>
    </w:p>
    <w:p w:rsidR="00B87FA0" w:rsidRDefault="00673C0A">
      <w:pPr>
        <w:spacing w:line="276" w:lineRule="auto"/>
        <w:jc w:val="both"/>
        <w:rPr>
          <w:rFonts w:ascii="Arial" w:hAnsi="Arial" w:cs="Arial"/>
        </w:rPr>
      </w:pPr>
      <w:r>
        <w:rPr>
          <w:rFonts w:ascii="Arial" w:hAnsi="Arial" w:cs="Arial"/>
          <w:b/>
          <w:bCs/>
          <w:color w:val="000000"/>
        </w:rPr>
        <w:t xml:space="preserve">15.1. </w:t>
      </w:r>
      <w:r>
        <w:rPr>
          <w:rFonts w:ascii="Arial" w:hAnsi="Arial" w:cs="Arial"/>
          <w:color w:val="000000"/>
        </w:rPr>
        <w:t xml:space="preserve">O pagamento será, conforme quantitativo apresentado pelo fiscal, e após a apresentação da nota fiscal, empenho, por conta da dotação orçamentária consignada na rubrica: </w:t>
      </w:r>
      <w:r w:rsidR="003836A0" w:rsidRPr="003836A0">
        <w:rPr>
          <w:rFonts w:ascii="Arial" w:hAnsi="Arial" w:cs="Arial"/>
          <w:b/>
          <w:color w:val="000000"/>
        </w:rPr>
        <w:t xml:space="preserve">Programática: 03.60.12.361.25.1.670, Natureza de Despesa: </w:t>
      </w:r>
      <w:r w:rsidR="003836A0" w:rsidRPr="003836A0">
        <w:rPr>
          <w:rFonts w:ascii="Arial" w:hAnsi="Arial" w:cs="Arial"/>
          <w:b/>
          <w:bCs/>
          <w:color w:val="000000"/>
        </w:rPr>
        <w:t xml:space="preserve">3.3.90.39 </w:t>
      </w:r>
      <w:r w:rsidR="003836A0" w:rsidRPr="003836A0">
        <w:rPr>
          <w:rFonts w:ascii="Arial" w:hAnsi="Arial" w:cs="Arial"/>
          <w:b/>
          <w:color w:val="000000"/>
        </w:rPr>
        <w:t>e Fonte de Recurso 1.575.0000</w:t>
      </w:r>
      <w:r w:rsidR="003836A0">
        <w:rPr>
          <w:rFonts w:ascii="Arial" w:hAnsi="Arial" w:cs="Arial"/>
          <w:b/>
          <w:color w:val="000000"/>
        </w:rPr>
        <w:t xml:space="preserve">, </w:t>
      </w:r>
      <w:r>
        <w:rPr>
          <w:rFonts w:ascii="Arial" w:hAnsi="Arial" w:cs="Arial"/>
          <w:color w:val="000000"/>
        </w:rPr>
        <w:t>devendo a Nota Fiscal/Fatura estar devidamente atestada pelo setor competente.</w:t>
      </w:r>
    </w:p>
    <w:p w:rsidR="00B87FA0" w:rsidRDefault="00673C0A">
      <w:pPr>
        <w:pStyle w:val="Corpodetexto"/>
        <w:spacing w:line="276" w:lineRule="auto"/>
        <w:rPr>
          <w:rFonts w:ascii="Arial" w:hAnsi="Arial" w:cs="Arial"/>
          <w:szCs w:val="24"/>
        </w:rPr>
      </w:pPr>
      <w:r>
        <w:rPr>
          <w:rFonts w:ascii="Arial" w:hAnsi="Arial" w:cs="Arial"/>
          <w:b/>
          <w:bCs/>
          <w:color w:val="000000"/>
          <w:szCs w:val="24"/>
        </w:rPr>
        <w:lastRenderedPageBreak/>
        <w:t>15.2.</w:t>
      </w:r>
      <w:r>
        <w:rPr>
          <w:rFonts w:ascii="Arial" w:hAnsi="Arial" w:cs="Arial"/>
          <w:color w:val="000000"/>
          <w:szCs w:val="24"/>
        </w:rPr>
        <w:t xml:space="preserve"> </w:t>
      </w:r>
      <w:proofErr w:type="gramStart"/>
      <w:r>
        <w:rPr>
          <w:rFonts w:ascii="Arial" w:hAnsi="Arial" w:cs="Arial"/>
          <w:color w:val="000000"/>
          <w:szCs w:val="24"/>
        </w:rPr>
        <w:t>Após</w:t>
      </w:r>
      <w:proofErr w:type="gramEnd"/>
      <w:r>
        <w:rPr>
          <w:rFonts w:ascii="Arial" w:hAnsi="Arial" w:cs="Arial"/>
          <w:color w:val="000000"/>
          <w:szCs w:val="24"/>
        </w:rPr>
        <w:t xml:space="preserve"> confirmada a execução do objeto, a Administração contratante terá prazo de até 30 (trinta) dias úteis para realizar o pagamento, contados da data de entrega da nota fiscal pela contratada, quando solicitada pela secretaria municipal ordenadora da despesa, devidamente acompanhada dos boletins de medição aferidos pela contratada e atestados pelo (a) fiscal de contrato.</w:t>
      </w:r>
    </w:p>
    <w:p w:rsidR="00B87FA0" w:rsidRDefault="00673C0A">
      <w:pPr>
        <w:pStyle w:val="Corpodetexto"/>
        <w:spacing w:line="276" w:lineRule="auto"/>
        <w:rPr>
          <w:rFonts w:ascii="Arial" w:hAnsi="Arial" w:cs="Arial"/>
          <w:szCs w:val="24"/>
          <w:shd w:val="clear" w:color="auto" w:fill="FFFF00"/>
        </w:rPr>
      </w:pPr>
      <w:r>
        <w:rPr>
          <w:rFonts w:ascii="Arial" w:hAnsi="Arial" w:cs="Arial"/>
          <w:b/>
          <w:bCs/>
          <w:color w:val="000000"/>
          <w:szCs w:val="24"/>
        </w:rPr>
        <w:t>15.3.</w:t>
      </w:r>
      <w:r>
        <w:rPr>
          <w:rFonts w:ascii="Arial" w:hAnsi="Arial" w:cs="Arial"/>
          <w:color w:val="000000"/>
          <w:szCs w:val="24"/>
        </w:rPr>
        <w:t xml:space="preserve"> Ocorrendo atraso na liberação do pagamento, a adjudicatária receberá compensação financeira referente a juros moratórios calculados à razão de 1% (um por cento) a cada 30 (trinta) dias contados a partir da data de vencimento da fatura, assim como, oferecerá desconto nas mesmas proporções percentuais, por eventuais antecipações de pagamento.</w:t>
      </w:r>
    </w:p>
    <w:p w:rsidR="00B87FA0" w:rsidRDefault="00673C0A">
      <w:pPr>
        <w:pStyle w:val="Corpodetexto"/>
        <w:spacing w:line="276" w:lineRule="auto"/>
        <w:rPr>
          <w:rFonts w:ascii="Arial" w:hAnsi="Arial" w:cs="Arial"/>
          <w:szCs w:val="24"/>
        </w:rPr>
      </w:pPr>
      <w:r>
        <w:rPr>
          <w:rFonts w:ascii="Arial" w:hAnsi="Arial" w:cs="Arial"/>
          <w:b/>
          <w:bCs/>
          <w:color w:val="000000"/>
          <w:szCs w:val="24"/>
        </w:rPr>
        <w:t>15.4.</w:t>
      </w:r>
      <w:r>
        <w:rPr>
          <w:rFonts w:ascii="Arial" w:hAnsi="Arial" w:cs="Arial"/>
          <w:color w:val="000000"/>
          <w:szCs w:val="24"/>
        </w:rPr>
        <w:t xml:space="preserve"> A nota fiscal/fatura emitida pelo fornecedor deverá conter, em local de fácil visualização, a indicação do número da concorrência e da Ordem de Fornecimento, a fim de se acelerar o trâmite do documento fiscal para pagamento.</w:t>
      </w:r>
    </w:p>
    <w:p w:rsidR="00B87FA0" w:rsidRDefault="00673C0A">
      <w:pPr>
        <w:pStyle w:val="Corpodetexto"/>
        <w:spacing w:line="276" w:lineRule="auto"/>
        <w:rPr>
          <w:rFonts w:ascii="Arial" w:hAnsi="Arial" w:cs="Arial"/>
          <w:szCs w:val="24"/>
        </w:rPr>
      </w:pPr>
      <w:r>
        <w:rPr>
          <w:rFonts w:ascii="Arial" w:hAnsi="Arial" w:cs="Arial"/>
          <w:b/>
          <w:bCs/>
          <w:color w:val="000000"/>
          <w:szCs w:val="24"/>
        </w:rPr>
        <w:t xml:space="preserve">15.5. </w:t>
      </w:r>
      <w:r>
        <w:rPr>
          <w:rFonts w:ascii="Arial" w:hAnsi="Arial" w:cs="Arial"/>
          <w:color w:val="000000"/>
          <w:szCs w:val="24"/>
        </w:rPr>
        <w:t xml:space="preserve">Do valor apurado pela nota fiscal serão retidos os tributos a que competem </w:t>
      </w:r>
      <w:proofErr w:type="gramStart"/>
      <w:r>
        <w:rPr>
          <w:rFonts w:ascii="Arial" w:hAnsi="Arial" w:cs="Arial"/>
          <w:color w:val="000000"/>
          <w:szCs w:val="24"/>
        </w:rPr>
        <w:t>a</w:t>
      </w:r>
      <w:proofErr w:type="gramEnd"/>
      <w:r>
        <w:rPr>
          <w:rFonts w:ascii="Arial" w:hAnsi="Arial" w:cs="Arial"/>
          <w:color w:val="000000"/>
          <w:szCs w:val="24"/>
        </w:rPr>
        <w:t xml:space="preserve"> titularidade e/ou administração pela Administração Municipal, tais como ISS, IRRF e outros que assim tiverem fato gerador.</w:t>
      </w:r>
    </w:p>
    <w:p w:rsidR="00B87FA0" w:rsidRDefault="00673C0A">
      <w:pPr>
        <w:pStyle w:val="Commarcadores21"/>
        <w:tabs>
          <w:tab w:val="clear" w:pos="720"/>
        </w:tabs>
        <w:rPr>
          <w:rFonts w:eastAsia="MS Mincho;ＭＳ 明朝"/>
          <w:szCs w:val="24"/>
        </w:rPr>
      </w:pPr>
      <w:r>
        <w:rPr>
          <w:rFonts w:eastAsia="MS Mincho;ＭＳ 明朝"/>
          <w:b/>
          <w:bCs/>
          <w:color w:val="000000"/>
          <w:szCs w:val="24"/>
        </w:rPr>
        <w:t>15.6.</w:t>
      </w:r>
      <w:r>
        <w:rPr>
          <w:rFonts w:eastAsia="MS Mincho;ＭＳ 明朝"/>
          <w:color w:val="000000"/>
          <w:szCs w:val="24"/>
        </w:rPr>
        <w:t xml:space="preserve"> A licitante vencedora, desde já, fica cientificada, que serão retidos na fonte o Imposto sobre Serviços (ISS) e o Imposto de Renda Pessoa Jurídica (IRPJ), de acordo com as tabelas vigentes e que repassará apenas o valor líquido de cada nota fiscal.</w:t>
      </w:r>
    </w:p>
    <w:p w:rsidR="00B87FA0" w:rsidRDefault="00673C0A">
      <w:pPr>
        <w:pStyle w:val="Commarcadores21"/>
        <w:tabs>
          <w:tab w:val="clear" w:pos="720"/>
          <w:tab w:val="left" w:pos="450"/>
        </w:tabs>
        <w:rPr>
          <w:rFonts w:eastAsia="MS Mincho;ＭＳ 明朝"/>
          <w:szCs w:val="24"/>
        </w:rPr>
      </w:pPr>
      <w:r>
        <w:rPr>
          <w:rFonts w:eastAsia="MS Mincho;ＭＳ 明朝"/>
          <w:b/>
          <w:bCs/>
          <w:color w:val="000000"/>
          <w:szCs w:val="24"/>
        </w:rPr>
        <w:t>15.7.</w:t>
      </w:r>
      <w:r>
        <w:rPr>
          <w:rFonts w:eastAsia="MS Mincho;ＭＳ 明朝"/>
          <w:color w:val="000000"/>
          <w:szCs w:val="24"/>
        </w:rPr>
        <w:t xml:space="preserve"> As notas fiscais deverão ser emitidas nos termos da legislação vigente, em especial ao disposto no Decreto Municipal nº 15.633 de 18/08/2023.</w:t>
      </w:r>
    </w:p>
    <w:p w:rsidR="00B87FA0" w:rsidRDefault="00673C0A">
      <w:pPr>
        <w:pStyle w:val="Commarcadores21"/>
        <w:tabs>
          <w:tab w:val="clear" w:pos="720"/>
        </w:tabs>
        <w:ind w:left="340"/>
        <w:rPr>
          <w:rFonts w:eastAsia="MS Mincho;ＭＳ 明朝"/>
          <w:szCs w:val="24"/>
        </w:rPr>
      </w:pPr>
      <w:r>
        <w:rPr>
          <w:rFonts w:eastAsia="MS Mincho;ＭＳ 明朝"/>
          <w:b/>
          <w:bCs/>
          <w:color w:val="000000"/>
          <w:szCs w:val="24"/>
        </w:rPr>
        <w:t xml:space="preserve">15.7.1. </w:t>
      </w:r>
      <w:r>
        <w:rPr>
          <w:rFonts w:eastAsia="MS Mincho;ＭＳ 明朝"/>
          <w:color w:val="000000"/>
          <w:szCs w:val="24"/>
        </w:rPr>
        <w:t>A retenção do Imposto de Renda Pessoa Jurídica (IRPJ) deverá ser destacada no corpo do documento fiscal observado os percentuais estabelecidos na IN RFB nº 1.234/2012, alterada pela IN RFB nº 2.145/2023 e Decreto Municipal nº 15.633/2023.</w:t>
      </w:r>
    </w:p>
    <w:p w:rsidR="00B87FA0" w:rsidRDefault="00673C0A">
      <w:pPr>
        <w:pStyle w:val="Commarcadores21"/>
        <w:tabs>
          <w:tab w:val="clear" w:pos="720"/>
        </w:tabs>
        <w:ind w:left="340"/>
        <w:rPr>
          <w:rFonts w:eastAsia="MS Mincho;ＭＳ 明朝"/>
          <w:szCs w:val="24"/>
        </w:rPr>
      </w:pPr>
      <w:r>
        <w:rPr>
          <w:rFonts w:eastAsia="MS Mincho;ＭＳ 明朝"/>
          <w:b/>
          <w:bCs/>
          <w:color w:val="000000"/>
          <w:szCs w:val="24"/>
        </w:rPr>
        <w:t>15.7.2</w:t>
      </w:r>
      <w:r>
        <w:rPr>
          <w:rFonts w:eastAsia="MS Mincho;ＭＳ 明朝"/>
          <w:color w:val="000000"/>
          <w:szCs w:val="24"/>
        </w:rPr>
        <w:t>. Não estão sujeitos à retenção do Imposto de Renda na Fonte os pagamentos realizados às pessoas físicas e jurídicas pelo fornecimento de bens ou prestação de serviços nas hipóteses previstas no art. 4º da IN RFB nº 1.234/2012, conforme Decreto Municipal nº 15.633/2023.</w:t>
      </w:r>
    </w:p>
    <w:p w:rsidR="00B87FA0" w:rsidRDefault="00673C0A">
      <w:pPr>
        <w:jc w:val="both"/>
        <w:rPr>
          <w:rFonts w:ascii="Arial" w:hAnsi="Arial" w:cs="Arial"/>
        </w:rPr>
      </w:pPr>
      <w:r>
        <w:rPr>
          <w:rFonts w:ascii="Arial" w:hAnsi="Arial" w:cs="Arial"/>
          <w:b/>
          <w:bCs/>
          <w:color w:val="000000"/>
        </w:rPr>
        <w:t>15.8.</w:t>
      </w:r>
      <w:r>
        <w:rPr>
          <w:rFonts w:ascii="Arial" w:hAnsi="Arial" w:cs="Arial"/>
          <w:color w:val="000000"/>
        </w:rPr>
        <w:t xml:space="preserve"> No caso de empresa sediada fora do Município de Resende deverá ser efetuado registro junto a Prefeitura Municipal de Resende para efeito de emissão de Nota Fiscal Eletrônica.</w:t>
      </w:r>
    </w:p>
    <w:p w:rsidR="00B87FA0" w:rsidRDefault="00B87FA0">
      <w:pPr>
        <w:jc w:val="both"/>
        <w:rPr>
          <w:rFonts w:ascii="Arial" w:hAnsi="Arial" w:cs="Arial"/>
        </w:rPr>
      </w:pPr>
    </w:p>
    <w:tbl>
      <w:tblPr>
        <w:tblW w:w="5000" w:type="pct"/>
        <w:tblLayout w:type="fixed"/>
        <w:tblCellMar>
          <w:top w:w="55" w:type="dxa"/>
          <w:left w:w="55" w:type="dxa"/>
          <w:bottom w:w="55" w:type="dxa"/>
          <w:right w:w="55" w:type="dxa"/>
        </w:tblCellMar>
        <w:tblLook w:val="0000"/>
      </w:tblPr>
      <w:tblGrid>
        <w:gridCol w:w="9470"/>
      </w:tblGrid>
      <w:tr w:rsidR="00B87FA0">
        <w:tc>
          <w:tcPr>
            <w:tcW w:w="9360" w:type="dxa"/>
            <w:tcBorders>
              <w:top w:val="single" w:sz="2" w:space="0" w:color="000000"/>
              <w:left w:val="single" w:sz="2" w:space="0" w:color="000000"/>
              <w:bottom w:val="single" w:sz="2" w:space="0" w:color="000000"/>
              <w:right w:val="single" w:sz="2" w:space="0" w:color="000000"/>
            </w:tcBorders>
            <w:shd w:val="clear" w:color="auto" w:fill="B2B2B2"/>
          </w:tcPr>
          <w:p w:rsidR="00B87FA0" w:rsidRDefault="00673C0A">
            <w:pPr>
              <w:widowControl w:val="0"/>
              <w:jc w:val="both"/>
              <w:rPr>
                <w:rFonts w:ascii="Arial" w:hAnsi="Arial" w:cs="Arial"/>
                <w:b/>
                <w:bCs/>
              </w:rPr>
            </w:pPr>
            <w:r>
              <w:rPr>
                <w:rFonts w:ascii="Arial" w:hAnsi="Arial" w:cs="Arial"/>
                <w:b/>
                <w:bCs/>
                <w:color w:val="000000"/>
              </w:rPr>
              <w:t>16. DAS INFRAÇÕES LICITATÓRIAS E CONTRATUAIS</w:t>
            </w:r>
          </w:p>
        </w:tc>
      </w:tr>
    </w:tbl>
    <w:p w:rsidR="00B87FA0" w:rsidRDefault="00B87FA0">
      <w:pPr>
        <w:jc w:val="both"/>
        <w:rPr>
          <w:rFonts w:ascii="Arial" w:hAnsi="Arial" w:cs="Arial"/>
          <w:b/>
          <w:bCs/>
        </w:rPr>
      </w:pPr>
    </w:p>
    <w:p w:rsidR="00B87FA0" w:rsidRDefault="00673C0A">
      <w:pPr>
        <w:jc w:val="both"/>
        <w:rPr>
          <w:rFonts w:ascii="Arial" w:hAnsi="Arial" w:cs="Arial"/>
        </w:rPr>
      </w:pPr>
      <w:r>
        <w:rPr>
          <w:rFonts w:ascii="Arial" w:hAnsi="Arial" w:cs="Arial"/>
          <w:b/>
          <w:bCs/>
          <w:color w:val="000000"/>
        </w:rPr>
        <w:t>16.1.</w:t>
      </w:r>
      <w:r>
        <w:rPr>
          <w:rFonts w:ascii="Arial" w:hAnsi="Arial" w:cs="Arial"/>
          <w:color w:val="000000"/>
        </w:rPr>
        <w:t xml:space="preserve"> Comete infração administrativa, nos termos da lei, o licitante que, com dolo ou culpa:</w:t>
      </w:r>
    </w:p>
    <w:p w:rsidR="00B87FA0" w:rsidRDefault="00673C0A">
      <w:pPr>
        <w:ind w:left="283"/>
        <w:jc w:val="both"/>
        <w:rPr>
          <w:rFonts w:ascii="Arial" w:hAnsi="Arial" w:cs="Arial"/>
        </w:rPr>
      </w:pPr>
      <w:r>
        <w:rPr>
          <w:rFonts w:ascii="Arial" w:hAnsi="Arial" w:cs="Arial"/>
          <w:b/>
          <w:bCs/>
          <w:color w:val="000000"/>
        </w:rPr>
        <w:t>16.1.1.</w:t>
      </w:r>
      <w:r>
        <w:rPr>
          <w:rFonts w:ascii="Arial" w:hAnsi="Arial" w:cs="Arial"/>
          <w:color w:val="000000"/>
        </w:rPr>
        <w:t xml:space="preserve"> Deixar de entregar a documentação exigida para o certame ou não entregar qualquer documento que tenha sido solicitado pelo/a agente de contratação e/ou comissão de contratação/a durante o certame;</w:t>
      </w:r>
    </w:p>
    <w:p w:rsidR="00B87FA0" w:rsidRDefault="00673C0A">
      <w:pPr>
        <w:ind w:left="283"/>
        <w:jc w:val="both"/>
        <w:rPr>
          <w:rFonts w:ascii="Arial" w:hAnsi="Arial" w:cs="Arial"/>
        </w:rPr>
      </w:pPr>
      <w:r>
        <w:rPr>
          <w:rFonts w:ascii="Arial" w:hAnsi="Arial" w:cs="Arial"/>
          <w:b/>
          <w:bCs/>
          <w:color w:val="000000"/>
        </w:rPr>
        <w:t>16.1.2</w:t>
      </w:r>
      <w:r>
        <w:rPr>
          <w:rFonts w:ascii="Arial" w:hAnsi="Arial" w:cs="Arial"/>
          <w:color w:val="000000"/>
        </w:rPr>
        <w:t>. Salvo em decorrência de fato superveniente devidamente justificado, não mantiver a proposta em especial quando:</w:t>
      </w:r>
    </w:p>
    <w:p w:rsidR="00B87FA0" w:rsidRDefault="00673C0A">
      <w:pPr>
        <w:ind w:left="567"/>
        <w:jc w:val="both"/>
        <w:rPr>
          <w:rFonts w:ascii="Arial" w:hAnsi="Arial" w:cs="Arial"/>
        </w:rPr>
      </w:pPr>
      <w:r>
        <w:rPr>
          <w:rFonts w:ascii="Arial" w:hAnsi="Arial" w:cs="Arial"/>
          <w:b/>
          <w:bCs/>
          <w:color w:val="000000"/>
        </w:rPr>
        <w:t>16.1.2.1.</w:t>
      </w:r>
      <w:r>
        <w:rPr>
          <w:rFonts w:ascii="Arial" w:hAnsi="Arial" w:cs="Arial"/>
          <w:color w:val="000000"/>
        </w:rPr>
        <w:t xml:space="preserve"> </w:t>
      </w:r>
      <w:proofErr w:type="gramStart"/>
      <w:r>
        <w:rPr>
          <w:rFonts w:ascii="Arial" w:hAnsi="Arial" w:cs="Arial"/>
          <w:color w:val="000000"/>
        </w:rPr>
        <w:t>não</w:t>
      </w:r>
      <w:proofErr w:type="gramEnd"/>
      <w:r>
        <w:rPr>
          <w:rFonts w:ascii="Arial" w:hAnsi="Arial" w:cs="Arial"/>
          <w:color w:val="000000"/>
        </w:rPr>
        <w:t xml:space="preserve"> enviar a proposta adequada ao último lance ofertado ou após a negociação;</w:t>
      </w:r>
    </w:p>
    <w:p w:rsidR="00B87FA0" w:rsidRDefault="00673C0A">
      <w:pPr>
        <w:ind w:left="567"/>
        <w:jc w:val="both"/>
        <w:rPr>
          <w:rFonts w:ascii="Arial" w:hAnsi="Arial" w:cs="Arial"/>
        </w:rPr>
      </w:pPr>
      <w:r>
        <w:rPr>
          <w:rFonts w:ascii="Arial" w:hAnsi="Arial" w:cs="Arial"/>
          <w:b/>
          <w:bCs/>
          <w:color w:val="000000"/>
        </w:rPr>
        <w:t>16.1.2.2.</w:t>
      </w:r>
      <w:r>
        <w:rPr>
          <w:rFonts w:ascii="Arial" w:hAnsi="Arial" w:cs="Arial"/>
          <w:color w:val="000000"/>
        </w:rPr>
        <w:t xml:space="preserve"> </w:t>
      </w:r>
      <w:proofErr w:type="gramStart"/>
      <w:r>
        <w:rPr>
          <w:rFonts w:ascii="Arial" w:hAnsi="Arial" w:cs="Arial"/>
          <w:color w:val="000000"/>
        </w:rPr>
        <w:t>recusar</w:t>
      </w:r>
      <w:proofErr w:type="gramEnd"/>
      <w:r>
        <w:rPr>
          <w:rFonts w:ascii="Arial" w:hAnsi="Arial" w:cs="Arial"/>
          <w:color w:val="000000"/>
        </w:rPr>
        <w:t>-se a enviar o detalhamento da proposta quando exigível;</w:t>
      </w:r>
    </w:p>
    <w:p w:rsidR="00B87FA0" w:rsidRDefault="00673C0A">
      <w:pPr>
        <w:ind w:left="567"/>
        <w:jc w:val="both"/>
        <w:rPr>
          <w:rFonts w:ascii="Arial" w:hAnsi="Arial" w:cs="Arial"/>
        </w:rPr>
      </w:pPr>
      <w:r>
        <w:rPr>
          <w:rFonts w:ascii="Arial" w:hAnsi="Arial" w:cs="Arial"/>
          <w:b/>
          <w:bCs/>
          <w:color w:val="000000"/>
        </w:rPr>
        <w:lastRenderedPageBreak/>
        <w:t>16.1.2.3</w:t>
      </w:r>
      <w:r>
        <w:rPr>
          <w:rFonts w:ascii="Arial" w:hAnsi="Arial" w:cs="Arial"/>
          <w:color w:val="000000"/>
        </w:rPr>
        <w:t xml:space="preserve">. </w:t>
      </w:r>
      <w:proofErr w:type="gramStart"/>
      <w:r>
        <w:rPr>
          <w:rFonts w:ascii="Arial" w:hAnsi="Arial" w:cs="Arial"/>
          <w:color w:val="000000"/>
        </w:rPr>
        <w:t>pedir</w:t>
      </w:r>
      <w:proofErr w:type="gramEnd"/>
      <w:r>
        <w:rPr>
          <w:rFonts w:ascii="Arial" w:hAnsi="Arial" w:cs="Arial"/>
          <w:color w:val="000000"/>
        </w:rPr>
        <w:t xml:space="preserve"> para ser desclassificado quando encerrada a etapa competitiva; ou</w:t>
      </w:r>
    </w:p>
    <w:p w:rsidR="00B87FA0" w:rsidRDefault="00673C0A">
      <w:pPr>
        <w:ind w:left="283"/>
        <w:jc w:val="both"/>
        <w:rPr>
          <w:rFonts w:ascii="Arial" w:hAnsi="Arial" w:cs="Arial"/>
        </w:rPr>
      </w:pPr>
      <w:r>
        <w:rPr>
          <w:rFonts w:ascii="Arial" w:hAnsi="Arial" w:cs="Arial"/>
          <w:b/>
          <w:bCs/>
          <w:color w:val="000000"/>
        </w:rPr>
        <w:t>16.1.3.</w:t>
      </w:r>
      <w:r>
        <w:rPr>
          <w:rFonts w:ascii="Arial" w:hAnsi="Arial" w:cs="Arial"/>
          <w:color w:val="000000"/>
        </w:rPr>
        <w:t xml:space="preserve"> </w:t>
      </w:r>
      <w:proofErr w:type="gramStart"/>
      <w:r>
        <w:rPr>
          <w:rFonts w:ascii="Arial" w:hAnsi="Arial" w:cs="Arial"/>
          <w:color w:val="000000"/>
        </w:rPr>
        <w:t>não</w:t>
      </w:r>
      <w:proofErr w:type="gramEnd"/>
      <w:r>
        <w:rPr>
          <w:rFonts w:ascii="Arial" w:hAnsi="Arial" w:cs="Arial"/>
          <w:color w:val="000000"/>
        </w:rPr>
        <w:t xml:space="preserve"> celebrar o contrato ou não entregar a documentação exigida para a contratação, quando convocado dentro do prazo de validade de sua proposta;</w:t>
      </w:r>
    </w:p>
    <w:p w:rsidR="00B87FA0" w:rsidRDefault="00673C0A">
      <w:pPr>
        <w:ind w:left="567"/>
        <w:jc w:val="both"/>
        <w:rPr>
          <w:rFonts w:ascii="Arial" w:hAnsi="Arial" w:cs="Arial"/>
        </w:rPr>
      </w:pPr>
      <w:r>
        <w:rPr>
          <w:rFonts w:ascii="Arial" w:hAnsi="Arial" w:cs="Arial"/>
          <w:b/>
          <w:bCs/>
          <w:color w:val="000000"/>
        </w:rPr>
        <w:t>16.1.3.1.</w:t>
      </w:r>
      <w:r>
        <w:rPr>
          <w:rFonts w:ascii="Arial" w:hAnsi="Arial" w:cs="Arial"/>
          <w:color w:val="000000"/>
        </w:rPr>
        <w:t xml:space="preserve"> </w:t>
      </w:r>
      <w:proofErr w:type="gramStart"/>
      <w:r>
        <w:rPr>
          <w:rFonts w:ascii="Arial" w:hAnsi="Arial" w:cs="Arial"/>
          <w:color w:val="000000"/>
        </w:rPr>
        <w:t>recusar</w:t>
      </w:r>
      <w:proofErr w:type="gramEnd"/>
      <w:r>
        <w:rPr>
          <w:rFonts w:ascii="Arial" w:hAnsi="Arial" w:cs="Arial"/>
          <w:color w:val="000000"/>
        </w:rPr>
        <w:t>-se, sem justificativa, a assinar o contrato ou a ata de registro de preço, ou a aceitar ou retirar o instrumento equivalente no prazo estabelecido pela Administração;</w:t>
      </w:r>
    </w:p>
    <w:p w:rsidR="00B87FA0" w:rsidRDefault="00673C0A">
      <w:pPr>
        <w:ind w:left="283"/>
        <w:jc w:val="both"/>
        <w:rPr>
          <w:rFonts w:ascii="Arial" w:hAnsi="Arial" w:cs="Arial"/>
        </w:rPr>
      </w:pPr>
      <w:r>
        <w:rPr>
          <w:rFonts w:ascii="Arial" w:hAnsi="Arial" w:cs="Arial"/>
          <w:b/>
          <w:bCs/>
          <w:color w:val="000000"/>
        </w:rPr>
        <w:t>16.1.4.</w:t>
      </w:r>
      <w:r>
        <w:rPr>
          <w:rFonts w:ascii="Arial" w:hAnsi="Arial" w:cs="Arial"/>
          <w:color w:val="000000"/>
        </w:rPr>
        <w:t xml:space="preserve"> </w:t>
      </w:r>
      <w:proofErr w:type="gramStart"/>
      <w:r>
        <w:rPr>
          <w:rFonts w:ascii="Arial" w:hAnsi="Arial" w:cs="Arial"/>
          <w:color w:val="000000"/>
        </w:rPr>
        <w:t>apresentar</w:t>
      </w:r>
      <w:proofErr w:type="gramEnd"/>
      <w:r>
        <w:rPr>
          <w:rFonts w:ascii="Arial" w:hAnsi="Arial" w:cs="Arial"/>
          <w:color w:val="000000"/>
        </w:rPr>
        <w:t xml:space="preserve"> declaração ou documentação falsa exigida para o certame ou prestar declaração falsa durante a licitação.</w:t>
      </w:r>
    </w:p>
    <w:p w:rsidR="00B87FA0" w:rsidRDefault="00673C0A">
      <w:pPr>
        <w:ind w:left="283"/>
        <w:jc w:val="both"/>
        <w:rPr>
          <w:rFonts w:ascii="Arial" w:hAnsi="Arial" w:cs="Arial"/>
        </w:rPr>
      </w:pPr>
      <w:r>
        <w:rPr>
          <w:rFonts w:ascii="Arial" w:hAnsi="Arial" w:cs="Arial"/>
          <w:b/>
          <w:bCs/>
          <w:color w:val="000000"/>
        </w:rPr>
        <w:t>16.1.5.</w:t>
      </w:r>
      <w:r>
        <w:rPr>
          <w:rFonts w:ascii="Arial" w:hAnsi="Arial" w:cs="Arial"/>
          <w:color w:val="000000"/>
        </w:rPr>
        <w:t xml:space="preserve"> </w:t>
      </w:r>
      <w:proofErr w:type="gramStart"/>
      <w:r>
        <w:rPr>
          <w:rFonts w:ascii="Arial" w:hAnsi="Arial" w:cs="Arial"/>
          <w:color w:val="000000"/>
        </w:rPr>
        <w:t>fraudar</w:t>
      </w:r>
      <w:proofErr w:type="gramEnd"/>
      <w:r>
        <w:rPr>
          <w:rFonts w:ascii="Arial" w:hAnsi="Arial" w:cs="Arial"/>
          <w:color w:val="000000"/>
        </w:rPr>
        <w:t xml:space="preserve"> a licitação.</w:t>
      </w:r>
    </w:p>
    <w:p w:rsidR="00B87FA0" w:rsidRDefault="00673C0A">
      <w:pPr>
        <w:ind w:left="283"/>
        <w:jc w:val="both"/>
        <w:rPr>
          <w:rFonts w:ascii="Arial" w:hAnsi="Arial" w:cs="Arial"/>
        </w:rPr>
      </w:pPr>
      <w:r>
        <w:rPr>
          <w:rFonts w:ascii="Arial" w:hAnsi="Arial" w:cs="Arial"/>
          <w:b/>
          <w:bCs/>
          <w:color w:val="000000"/>
        </w:rPr>
        <w:t xml:space="preserve">16.1.6. </w:t>
      </w:r>
      <w:proofErr w:type="gramStart"/>
      <w:r>
        <w:rPr>
          <w:rFonts w:ascii="Arial" w:hAnsi="Arial" w:cs="Arial"/>
          <w:color w:val="000000"/>
        </w:rPr>
        <w:t>comportar</w:t>
      </w:r>
      <w:proofErr w:type="gramEnd"/>
      <w:r>
        <w:rPr>
          <w:rFonts w:ascii="Arial" w:hAnsi="Arial" w:cs="Arial"/>
          <w:color w:val="000000"/>
        </w:rPr>
        <w:t>-se de modo inidôneo ou cometer fraude de qualquer natureza, em especial quando:</w:t>
      </w:r>
    </w:p>
    <w:p w:rsidR="00B87FA0" w:rsidRDefault="00673C0A">
      <w:pPr>
        <w:ind w:left="567"/>
        <w:jc w:val="both"/>
        <w:rPr>
          <w:rFonts w:ascii="Arial" w:hAnsi="Arial" w:cs="Arial"/>
        </w:rPr>
      </w:pPr>
      <w:r>
        <w:rPr>
          <w:rFonts w:ascii="Arial" w:hAnsi="Arial" w:cs="Arial"/>
          <w:b/>
          <w:bCs/>
          <w:color w:val="000000"/>
        </w:rPr>
        <w:t>16.1.6.1</w:t>
      </w:r>
      <w:r>
        <w:rPr>
          <w:rFonts w:ascii="Arial" w:hAnsi="Arial" w:cs="Arial"/>
          <w:color w:val="000000"/>
        </w:rPr>
        <w:t xml:space="preserve">. </w:t>
      </w:r>
      <w:proofErr w:type="gramStart"/>
      <w:r>
        <w:rPr>
          <w:rFonts w:ascii="Arial" w:hAnsi="Arial" w:cs="Arial"/>
          <w:color w:val="000000"/>
        </w:rPr>
        <w:t>agir</w:t>
      </w:r>
      <w:proofErr w:type="gramEnd"/>
      <w:r>
        <w:rPr>
          <w:rFonts w:ascii="Arial" w:hAnsi="Arial" w:cs="Arial"/>
          <w:color w:val="000000"/>
        </w:rPr>
        <w:t xml:space="preserve"> em conluio ou em desconformidade com a lei;</w:t>
      </w:r>
    </w:p>
    <w:p w:rsidR="00B87FA0" w:rsidRDefault="00673C0A">
      <w:pPr>
        <w:ind w:left="567"/>
        <w:jc w:val="both"/>
        <w:rPr>
          <w:rFonts w:ascii="Arial" w:hAnsi="Arial" w:cs="Arial"/>
        </w:rPr>
      </w:pPr>
      <w:r>
        <w:rPr>
          <w:rFonts w:ascii="Arial" w:hAnsi="Arial" w:cs="Arial"/>
          <w:b/>
          <w:bCs/>
          <w:color w:val="000000"/>
        </w:rPr>
        <w:t>16.1.6.2.</w:t>
      </w:r>
      <w:r>
        <w:rPr>
          <w:rFonts w:ascii="Arial" w:hAnsi="Arial" w:cs="Arial"/>
          <w:color w:val="000000"/>
        </w:rPr>
        <w:t xml:space="preserve"> </w:t>
      </w:r>
      <w:proofErr w:type="gramStart"/>
      <w:r>
        <w:rPr>
          <w:rFonts w:ascii="Arial" w:hAnsi="Arial" w:cs="Arial"/>
          <w:color w:val="000000"/>
        </w:rPr>
        <w:t>induzir</w:t>
      </w:r>
      <w:proofErr w:type="gramEnd"/>
      <w:r>
        <w:rPr>
          <w:rFonts w:ascii="Arial" w:hAnsi="Arial" w:cs="Arial"/>
          <w:color w:val="000000"/>
        </w:rPr>
        <w:t xml:space="preserve"> deliberadamente a erro no julgamento;</w:t>
      </w:r>
    </w:p>
    <w:p w:rsidR="00B87FA0" w:rsidRDefault="00673C0A">
      <w:pPr>
        <w:ind w:left="283"/>
        <w:jc w:val="both"/>
        <w:rPr>
          <w:rFonts w:ascii="Arial" w:hAnsi="Arial" w:cs="Arial"/>
        </w:rPr>
      </w:pPr>
      <w:r>
        <w:rPr>
          <w:rFonts w:ascii="Arial" w:hAnsi="Arial" w:cs="Arial"/>
          <w:b/>
          <w:bCs/>
          <w:color w:val="000000"/>
        </w:rPr>
        <w:t>16.1.7.</w:t>
      </w:r>
      <w:r>
        <w:rPr>
          <w:rFonts w:ascii="Arial" w:hAnsi="Arial" w:cs="Arial"/>
          <w:color w:val="000000"/>
        </w:rPr>
        <w:t xml:space="preserve"> </w:t>
      </w:r>
      <w:proofErr w:type="gramStart"/>
      <w:r>
        <w:rPr>
          <w:rFonts w:ascii="Arial" w:hAnsi="Arial" w:cs="Arial"/>
          <w:color w:val="000000"/>
        </w:rPr>
        <w:t>praticar</w:t>
      </w:r>
      <w:proofErr w:type="gramEnd"/>
      <w:r>
        <w:rPr>
          <w:rFonts w:ascii="Arial" w:hAnsi="Arial" w:cs="Arial"/>
          <w:color w:val="000000"/>
        </w:rPr>
        <w:t xml:space="preserve"> atos ilícitos com vistas a frustrar os objetivos da licitação.</w:t>
      </w:r>
    </w:p>
    <w:p w:rsidR="00B87FA0" w:rsidRDefault="00673C0A">
      <w:pPr>
        <w:ind w:left="283"/>
        <w:jc w:val="both"/>
        <w:rPr>
          <w:rFonts w:ascii="Arial" w:hAnsi="Arial" w:cs="Arial"/>
        </w:rPr>
      </w:pPr>
      <w:r>
        <w:rPr>
          <w:rFonts w:ascii="Arial" w:hAnsi="Arial" w:cs="Arial"/>
          <w:b/>
          <w:bCs/>
          <w:color w:val="000000"/>
        </w:rPr>
        <w:t>16.1.8.</w:t>
      </w:r>
      <w:r>
        <w:rPr>
          <w:rFonts w:ascii="Arial" w:hAnsi="Arial" w:cs="Arial"/>
          <w:color w:val="000000"/>
        </w:rPr>
        <w:t xml:space="preserve"> </w:t>
      </w:r>
      <w:proofErr w:type="gramStart"/>
      <w:r>
        <w:rPr>
          <w:rFonts w:ascii="Arial" w:hAnsi="Arial" w:cs="Arial"/>
          <w:color w:val="000000"/>
        </w:rPr>
        <w:t>praticar</w:t>
      </w:r>
      <w:proofErr w:type="gramEnd"/>
      <w:r>
        <w:rPr>
          <w:rFonts w:ascii="Arial" w:hAnsi="Arial" w:cs="Arial"/>
          <w:color w:val="000000"/>
        </w:rPr>
        <w:t xml:space="preserve"> ato lesivo previsto no art. 5º da Lei n.º 12.846, de 2013.</w:t>
      </w:r>
    </w:p>
    <w:p w:rsidR="00B87FA0" w:rsidRDefault="00673C0A">
      <w:pPr>
        <w:jc w:val="both"/>
        <w:rPr>
          <w:rFonts w:ascii="Arial" w:hAnsi="Arial" w:cs="Arial"/>
        </w:rPr>
      </w:pPr>
      <w:r>
        <w:rPr>
          <w:rFonts w:ascii="Arial" w:hAnsi="Arial" w:cs="Arial"/>
          <w:b/>
          <w:bCs/>
          <w:color w:val="000000"/>
        </w:rPr>
        <w:t>16.2.</w:t>
      </w:r>
      <w:r>
        <w:rPr>
          <w:rFonts w:ascii="Arial" w:hAnsi="Arial" w:cs="Arial"/>
          <w:color w:val="000000"/>
        </w:rPr>
        <w:t xml:space="preserve"> O licitante ou o contratado será responsabilizado administrativamente pelas seguintes infrações, nos termos do art. 155, e seguintes da Lei N.º 14.133/021:</w:t>
      </w:r>
    </w:p>
    <w:p w:rsidR="00B87FA0" w:rsidRDefault="00673C0A">
      <w:pPr>
        <w:ind w:left="340"/>
        <w:jc w:val="both"/>
        <w:rPr>
          <w:rFonts w:ascii="Arial" w:hAnsi="Arial" w:cs="Arial"/>
        </w:rPr>
      </w:pPr>
      <w:r>
        <w:rPr>
          <w:rFonts w:ascii="Arial" w:hAnsi="Arial" w:cs="Arial"/>
          <w:b/>
          <w:bCs/>
          <w:color w:val="000000"/>
        </w:rPr>
        <w:t>16.2.1</w:t>
      </w:r>
      <w:r>
        <w:rPr>
          <w:rFonts w:ascii="Arial" w:hAnsi="Arial" w:cs="Arial"/>
          <w:color w:val="000000"/>
        </w:rPr>
        <w:t>. Dar causa à inexecução parcial do contrato;</w:t>
      </w:r>
    </w:p>
    <w:p w:rsidR="00B87FA0" w:rsidRDefault="00673C0A">
      <w:pPr>
        <w:ind w:left="340"/>
        <w:jc w:val="both"/>
        <w:rPr>
          <w:rFonts w:ascii="Arial" w:hAnsi="Arial" w:cs="Arial"/>
        </w:rPr>
      </w:pPr>
      <w:r>
        <w:rPr>
          <w:rFonts w:ascii="Arial" w:hAnsi="Arial" w:cs="Arial"/>
          <w:b/>
          <w:bCs/>
          <w:color w:val="000000"/>
        </w:rPr>
        <w:t>16.2.2.</w:t>
      </w:r>
      <w:r>
        <w:rPr>
          <w:rFonts w:ascii="Arial" w:hAnsi="Arial" w:cs="Arial"/>
          <w:color w:val="000000"/>
        </w:rPr>
        <w:t xml:space="preserve"> Dar causa à inexecução parcial do contrato que cause grave dano à Administração, ao funcionamento dos serviços públicos ou ao interesse coletivo;</w:t>
      </w:r>
    </w:p>
    <w:p w:rsidR="00B87FA0" w:rsidRDefault="00673C0A">
      <w:pPr>
        <w:ind w:left="340"/>
        <w:jc w:val="both"/>
        <w:rPr>
          <w:rFonts w:ascii="Arial" w:hAnsi="Arial" w:cs="Arial"/>
        </w:rPr>
      </w:pPr>
      <w:r>
        <w:rPr>
          <w:rFonts w:ascii="Arial" w:hAnsi="Arial" w:cs="Arial"/>
          <w:b/>
          <w:bCs/>
          <w:color w:val="000000"/>
        </w:rPr>
        <w:t>16.2.3.</w:t>
      </w:r>
      <w:r>
        <w:rPr>
          <w:rFonts w:ascii="Arial" w:hAnsi="Arial" w:cs="Arial"/>
          <w:color w:val="000000"/>
        </w:rPr>
        <w:t xml:space="preserve"> Dar causa à inexecução total do contrato;</w:t>
      </w:r>
    </w:p>
    <w:p w:rsidR="00B87FA0" w:rsidRDefault="00673C0A">
      <w:pPr>
        <w:ind w:left="340"/>
        <w:jc w:val="both"/>
        <w:rPr>
          <w:rFonts w:ascii="Arial" w:hAnsi="Arial" w:cs="Arial"/>
        </w:rPr>
      </w:pPr>
      <w:r>
        <w:rPr>
          <w:rFonts w:ascii="Arial" w:hAnsi="Arial" w:cs="Arial"/>
          <w:b/>
          <w:bCs/>
          <w:color w:val="000000"/>
        </w:rPr>
        <w:t>16.2.4.</w:t>
      </w:r>
      <w:r>
        <w:rPr>
          <w:rFonts w:ascii="Arial" w:hAnsi="Arial" w:cs="Arial"/>
          <w:color w:val="000000"/>
        </w:rPr>
        <w:t xml:space="preserve"> Deixar de entregar a documentação exigida para o certame;</w:t>
      </w:r>
    </w:p>
    <w:p w:rsidR="00B87FA0" w:rsidRDefault="00673C0A">
      <w:pPr>
        <w:ind w:left="340"/>
        <w:jc w:val="both"/>
        <w:rPr>
          <w:rFonts w:ascii="Arial" w:hAnsi="Arial" w:cs="Arial"/>
        </w:rPr>
      </w:pPr>
      <w:r>
        <w:rPr>
          <w:rFonts w:ascii="Arial" w:hAnsi="Arial" w:cs="Arial"/>
          <w:b/>
          <w:bCs/>
          <w:color w:val="000000"/>
        </w:rPr>
        <w:t>16.2.5.</w:t>
      </w:r>
      <w:r>
        <w:rPr>
          <w:rFonts w:ascii="Arial" w:hAnsi="Arial" w:cs="Arial"/>
          <w:color w:val="000000"/>
        </w:rPr>
        <w:t xml:space="preserve"> Não manter a proposta, salvo em decorrência de fato superveniente devidamente justificado;</w:t>
      </w:r>
    </w:p>
    <w:p w:rsidR="00B87FA0" w:rsidRDefault="00673C0A">
      <w:pPr>
        <w:ind w:left="340"/>
        <w:jc w:val="both"/>
        <w:rPr>
          <w:rFonts w:ascii="Arial" w:hAnsi="Arial" w:cs="Arial"/>
        </w:rPr>
      </w:pPr>
      <w:r>
        <w:rPr>
          <w:rFonts w:ascii="Arial" w:hAnsi="Arial" w:cs="Arial"/>
          <w:b/>
          <w:bCs/>
          <w:color w:val="000000"/>
        </w:rPr>
        <w:t>16.2.6.</w:t>
      </w:r>
      <w:r>
        <w:rPr>
          <w:rFonts w:ascii="Arial" w:hAnsi="Arial" w:cs="Arial"/>
          <w:color w:val="000000"/>
        </w:rPr>
        <w:t xml:space="preserve"> Não celebrar o contrato ou não entregar a documentação exigida para a contratação, quando convocado dentro do prazo de validade de sua proposta;</w:t>
      </w:r>
    </w:p>
    <w:p w:rsidR="00B87FA0" w:rsidRDefault="00673C0A">
      <w:pPr>
        <w:ind w:left="340"/>
        <w:jc w:val="both"/>
        <w:rPr>
          <w:rFonts w:ascii="Arial" w:hAnsi="Arial" w:cs="Arial"/>
        </w:rPr>
      </w:pPr>
      <w:r>
        <w:rPr>
          <w:rFonts w:ascii="Arial" w:hAnsi="Arial" w:cs="Arial"/>
          <w:b/>
          <w:bCs/>
          <w:color w:val="000000"/>
        </w:rPr>
        <w:t>16.2.7</w:t>
      </w:r>
      <w:r>
        <w:rPr>
          <w:rFonts w:ascii="Arial" w:hAnsi="Arial" w:cs="Arial"/>
          <w:color w:val="000000"/>
        </w:rPr>
        <w:t>. Ensejar o retardamento da execução ou da entrega do objeto da licitação sem motivo justificado;</w:t>
      </w:r>
    </w:p>
    <w:p w:rsidR="00B87FA0" w:rsidRDefault="00673C0A">
      <w:pPr>
        <w:ind w:left="340"/>
        <w:jc w:val="both"/>
        <w:rPr>
          <w:rFonts w:ascii="Arial" w:hAnsi="Arial" w:cs="Arial"/>
        </w:rPr>
      </w:pPr>
      <w:r>
        <w:rPr>
          <w:rFonts w:ascii="Arial" w:hAnsi="Arial" w:cs="Arial"/>
          <w:b/>
          <w:bCs/>
          <w:color w:val="000000"/>
        </w:rPr>
        <w:t>16.2.8</w:t>
      </w:r>
      <w:r>
        <w:rPr>
          <w:rFonts w:ascii="Arial" w:hAnsi="Arial" w:cs="Arial"/>
          <w:color w:val="000000"/>
        </w:rPr>
        <w:t>. Apresentar declaração ou documentação falsa exigida para o certame ou prestar declaração falsa durante a licitação ou a execução do contrato;</w:t>
      </w:r>
    </w:p>
    <w:p w:rsidR="00B87FA0" w:rsidRDefault="00673C0A">
      <w:pPr>
        <w:ind w:left="340"/>
        <w:jc w:val="both"/>
        <w:rPr>
          <w:rFonts w:ascii="Arial" w:hAnsi="Arial" w:cs="Arial"/>
        </w:rPr>
      </w:pPr>
      <w:r>
        <w:rPr>
          <w:rFonts w:ascii="Arial" w:hAnsi="Arial" w:cs="Arial"/>
          <w:b/>
          <w:bCs/>
          <w:color w:val="000000"/>
        </w:rPr>
        <w:t>16.2.9.</w:t>
      </w:r>
      <w:r>
        <w:rPr>
          <w:rFonts w:ascii="Arial" w:hAnsi="Arial" w:cs="Arial"/>
          <w:color w:val="000000"/>
        </w:rPr>
        <w:t xml:space="preserve"> Fraudar a licitação ou praticar ato fraudulento na execução do contrato;</w:t>
      </w:r>
    </w:p>
    <w:p w:rsidR="00B87FA0" w:rsidRDefault="00673C0A">
      <w:pPr>
        <w:ind w:left="340"/>
        <w:jc w:val="both"/>
        <w:rPr>
          <w:rFonts w:ascii="Arial" w:hAnsi="Arial" w:cs="Arial"/>
        </w:rPr>
      </w:pPr>
      <w:r>
        <w:rPr>
          <w:rFonts w:ascii="Arial" w:hAnsi="Arial" w:cs="Arial"/>
          <w:b/>
          <w:bCs/>
          <w:color w:val="000000"/>
        </w:rPr>
        <w:t>16.2.10.</w:t>
      </w:r>
      <w:r>
        <w:rPr>
          <w:rFonts w:ascii="Arial" w:hAnsi="Arial" w:cs="Arial"/>
          <w:color w:val="000000"/>
        </w:rPr>
        <w:t xml:space="preserve"> Comportar-se de modo inidôneo ou cometer fraude de qualquer natureza;</w:t>
      </w:r>
    </w:p>
    <w:p w:rsidR="00B87FA0" w:rsidRDefault="00673C0A">
      <w:pPr>
        <w:ind w:left="340"/>
        <w:jc w:val="both"/>
        <w:rPr>
          <w:rFonts w:ascii="Arial" w:hAnsi="Arial" w:cs="Arial"/>
        </w:rPr>
      </w:pPr>
      <w:r>
        <w:rPr>
          <w:rFonts w:ascii="Arial" w:hAnsi="Arial" w:cs="Arial"/>
          <w:b/>
          <w:bCs/>
          <w:color w:val="000000"/>
        </w:rPr>
        <w:t>16.2.11</w:t>
      </w:r>
      <w:r>
        <w:rPr>
          <w:rFonts w:ascii="Arial" w:hAnsi="Arial" w:cs="Arial"/>
          <w:color w:val="000000"/>
        </w:rPr>
        <w:t>. Praticar atos ilícitos com vistas a frustrar os objetivos da licitação;</w:t>
      </w:r>
    </w:p>
    <w:p w:rsidR="00B87FA0" w:rsidRDefault="00673C0A">
      <w:pPr>
        <w:ind w:left="340"/>
        <w:jc w:val="both"/>
        <w:rPr>
          <w:rFonts w:ascii="Arial" w:hAnsi="Arial" w:cs="Arial"/>
        </w:rPr>
      </w:pPr>
      <w:r>
        <w:rPr>
          <w:rFonts w:ascii="Arial" w:hAnsi="Arial" w:cs="Arial"/>
          <w:b/>
          <w:bCs/>
          <w:color w:val="000000"/>
        </w:rPr>
        <w:t>16.2.12.</w:t>
      </w:r>
      <w:r>
        <w:rPr>
          <w:rFonts w:ascii="Arial" w:hAnsi="Arial" w:cs="Arial"/>
          <w:color w:val="000000"/>
        </w:rPr>
        <w:t xml:space="preserve"> Praticar ato lesivo previsto no art. 5º da Lei nº 12.846, de 1º de agosto de 2013.</w:t>
      </w:r>
    </w:p>
    <w:p w:rsidR="00B87FA0" w:rsidRDefault="00673C0A">
      <w:pPr>
        <w:jc w:val="both"/>
        <w:rPr>
          <w:rFonts w:ascii="Arial" w:hAnsi="Arial" w:cs="Arial"/>
        </w:rPr>
      </w:pPr>
      <w:r>
        <w:rPr>
          <w:rFonts w:ascii="Arial" w:hAnsi="Arial" w:cs="Arial"/>
          <w:b/>
          <w:bCs/>
          <w:color w:val="000000"/>
        </w:rPr>
        <w:t>16.3.</w:t>
      </w:r>
      <w:r>
        <w:rPr>
          <w:rFonts w:ascii="Arial" w:hAnsi="Arial" w:cs="Arial"/>
          <w:color w:val="000000"/>
        </w:rPr>
        <w:t xml:space="preserve"> Serão aplicadas ao responsável pelas infrações administrativas previstas no item anterior, as sanções administrativas previstas no art. 156 da Lei N.º 14.133/2021.</w:t>
      </w:r>
    </w:p>
    <w:p w:rsidR="00B87FA0" w:rsidRDefault="00673C0A">
      <w:pPr>
        <w:ind w:left="283"/>
        <w:jc w:val="both"/>
        <w:rPr>
          <w:rFonts w:ascii="Arial" w:hAnsi="Arial" w:cs="Arial"/>
          <w:b/>
          <w:bCs/>
        </w:rPr>
      </w:pPr>
      <w:r>
        <w:rPr>
          <w:rFonts w:ascii="Arial" w:hAnsi="Arial" w:cs="Arial"/>
          <w:b/>
          <w:bCs/>
          <w:color w:val="000000"/>
        </w:rPr>
        <w:t>16.3.1. DAS PENALIDADES</w:t>
      </w:r>
    </w:p>
    <w:p w:rsidR="00B87FA0" w:rsidRDefault="00673C0A">
      <w:pPr>
        <w:ind w:left="567"/>
        <w:jc w:val="both"/>
        <w:rPr>
          <w:rFonts w:ascii="Arial" w:hAnsi="Arial" w:cs="Arial"/>
        </w:rPr>
      </w:pPr>
      <w:r>
        <w:rPr>
          <w:rFonts w:ascii="Arial" w:hAnsi="Arial" w:cs="Arial"/>
          <w:b/>
          <w:bCs/>
          <w:color w:val="000000"/>
        </w:rPr>
        <w:t>16.3.1.1.</w:t>
      </w:r>
      <w:r>
        <w:rPr>
          <w:rFonts w:ascii="Arial" w:hAnsi="Arial" w:cs="Arial"/>
          <w:color w:val="000000"/>
        </w:rPr>
        <w:t xml:space="preserve"> Pelo atraso e inexecução total ou </w:t>
      </w:r>
      <w:proofErr w:type="gramStart"/>
      <w:r>
        <w:rPr>
          <w:rFonts w:ascii="Arial" w:hAnsi="Arial" w:cs="Arial"/>
          <w:color w:val="000000"/>
        </w:rPr>
        <w:t>parcial deste contrato, bem como outras infrações, ressalvados</w:t>
      </w:r>
      <w:proofErr w:type="gramEnd"/>
      <w:r>
        <w:rPr>
          <w:rFonts w:ascii="Arial" w:hAnsi="Arial" w:cs="Arial"/>
          <w:color w:val="000000"/>
        </w:rPr>
        <w:t xml:space="preserve"> os motivos de força maior devidamente comprovados e a critérios do CONTRATANTE, a CONTRATADA sujeitar-se-á às seguintes sanções:</w:t>
      </w:r>
    </w:p>
    <w:p w:rsidR="00B87FA0" w:rsidRDefault="00673C0A">
      <w:pPr>
        <w:ind w:left="283"/>
        <w:jc w:val="both"/>
        <w:rPr>
          <w:rFonts w:ascii="Arial" w:hAnsi="Arial" w:cs="Arial"/>
          <w:b/>
          <w:bCs/>
        </w:rPr>
      </w:pPr>
      <w:r>
        <w:rPr>
          <w:rFonts w:ascii="Arial" w:hAnsi="Arial" w:cs="Arial"/>
          <w:b/>
          <w:bCs/>
          <w:color w:val="000000"/>
        </w:rPr>
        <w:t>16.3.2. ADVERTÊNCIA</w:t>
      </w:r>
    </w:p>
    <w:p w:rsidR="00B87FA0" w:rsidRDefault="00673C0A">
      <w:pPr>
        <w:ind w:left="567"/>
        <w:jc w:val="both"/>
        <w:rPr>
          <w:rFonts w:ascii="Arial" w:hAnsi="Arial" w:cs="Arial"/>
        </w:rPr>
      </w:pPr>
      <w:r>
        <w:rPr>
          <w:rFonts w:ascii="Arial" w:hAnsi="Arial" w:cs="Arial"/>
          <w:b/>
          <w:bCs/>
          <w:color w:val="000000"/>
        </w:rPr>
        <w:t>16.3.2.1.</w:t>
      </w:r>
      <w:r>
        <w:rPr>
          <w:rFonts w:ascii="Arial" w:hAnsi="Arial" w:cs="Arial"/>
          <w:color w:val="000000"/>
        </w:rPr>
        <w:t xml:space="preserve"> A advertência será aplicada exclusivamente nos casos em que a CONTRATADA der causa à inexecução do contrato, nos termos do art. 156, §1º, e art. 155, inciso I, da Lei nº 14.133/2021.</w:t>
      </w:r>
    </w:p>
    <w:p w:rsidR="00B87FA0" w:rsidRDefault="00673C0A">
      <w:pPr>
        <w:ind w:left="283"/>
        <w:jc w:val="both"/>
        <w:rPr>
          <w:rFonts w:ascii="Arial" w:hAnsi="Arial" w:cs="Arial"/>
          <w:b/>
          <w:bCs/>
        </w:rPr>
      </w:pPr>
      <w:r>
        <w:rPr>
          <w:rFonts w:ascii="Arial" w:hAnsi="Arial" w:cs="Arial"/>
          <w:b/>
          <w:bCs/>
          <w:color w:val="000000"/>
        </w:rPr>
        <w:t>16.3.3. MULTA</w:t>
      </w:r>
    </w:p>
    <w:p w:rsidR="00B87FA0" w:rsidRDefault="00673C0A">
      <w:pPr>
        <w:ind w:left="567"/>
        <w:jc w:val="both"/>
        <w:rPr>
          <w:rFonts w:ascii="Arial" w:hAnsi="Arial" w:cs="Arial"/>
        </w:rPr>
      </w:pPr>
      <w:r>
        <w:rPr>
          <w:rFonts w:ascii="Arial" w:hAnsi="Arial" w:cs="Arial"/>
          <w:b/>
          <w:bCs/>
          <w:color w:val="000000"/>
        </w:rPr>
        <w:lastRenderedPageBreak/>
        <w:t>16.3.3.1.</w:t>
      </w:r>
      <w:r>
        <w:rPr>
          <w:rFonts w:ascii="Arial" w:hAnsi="Arial" w:cs="Arial"/>
          <w:color w:val="000000"/>
        </w:rPr>
        <w:t xml:space="preserve"> Pelo atraso injustificado na execução do serviço, será aplicada multa de 0,1% (zero vírgula um por cento) ao dia de atraso, calculado sobre o valor total do contrato.</w:t>
      </w:r>
    </w:p>
    <w:p w:rsidR="00B87FA0" w:rsidRDefault="00673C0A">
      <w:pPr>
        <w:ind w:left="567"/>
        <w:jc w:val="both"/>
        <w:rPr>
          <w:rFonts w:ascii="Arial" w:hAnsi="Arial" w:cs="Arial"/>
        </w:rPr>
      </w:pPr>
      <w:r>
        <w:rPr>
          <w:rFonts w:ascii="Arial" w:hAnsi="Arial" w:cs="Arial"/>
          <w:b/>
          <w:bCs/>
          <w:color w:val="000000"/>
        </w:rPr>
        <w:t>16.3.3.2.</w:t>
      </w:r>
      <w:r>
        <w:rPr>
          <w:rFonts w:ascii="Arial" w:hAnsi="Arial" w:cs="Arial"/>
          <w:color w:val="000000"/>
        </w:rPr>
        <w:t xml:space="preserve"> Pelo atraso injustificado na execução do serviço superior a 30 (trinta) dias, contados do termo de ordem de serviço, será aplicada multa de 0,5% (zero vírgula cinco por cento) ao dia de atraso, desde o primeiro dia de atraso, calculado sobre o valor total do contrato.</w:t>
      </w:r>
    </w:p>
    <w:p w:rsidR="00B87FA0" w:rsidRDefault="00673C0A">
      <w:pPr>
        <w:ind w:left="567"/>
        <w:jc w:val="both"/>
        <w:rPr>
          <w:rFonts w:ascii="Arial" w:hAnsi="Arial" w:cs="Arial"/>
        </w:rPr>
      </w:pPr>
      <w:r>
        <w:rPr>
          <w:rFonts w:ascii="Arial" w:hAnsi="Arial" w:cs="Arial"/>
          <w:b/>
          <w:bCs/>
          <w:color w:val="000000"/>
        </w:rPr>
        <w:t>16.3.3.3.</w:t>
      </w:r>
      <w:r>
        <w:rPr>
          <w:rFonts w:ascii="Arial" w:hAnsi="Arial" w:cs="Arial"/>
          <w:color w:val="000000"/>
        </w:rPr>
        <w:t xml:space="preserve"> Pelo descumprimento injustificado de quaisquer das outras cláusulas contratuais que não aquelas relacionadas ao atraso na execução do serviço, </w:t>
      </w:r>
      <w:proofErr w:type="gramStart"/>
      <w:r>
        <w:rPr>
          <w:rFonts w:ascii="Arial" w:hAnsi="Arial" w:cs="Arial"/>
          <w:color w:val="000000"/>
        </w:rPr>
        <w:t>será</w:t>
      </w:r>
      <w:proofErr w:type="gramEnd"/>
      <w:r>
        <w:rPr>
          <w:rFonts w:ascii="Arial" w:hAnsi="Arial" w:cs="Arial"/>
          <w:color w:val="000000"/>
        </w:rPr>
        <w:t xml:space="preserve"> aplicada multa de 2% (dois por cento) sobre o valor do contrato.</w:t>
      </w:r>
    </w:p>
    <w:p w:rsidR="00B87FA0" w:rsidRDefault="00673C0A">
      <w:pPr>
        <w:ind w:left="567"/>
        <w:jc w:val="both"/>
        <w:rPr>
          <w:rFonts w:ascii="Arial" w:hAnsi="Arial" w:cs="Arial"/>
        </w:rPr>
      </w:pPr>
      <w:r>
        <w:rPr>
          <w:rFonts w:ascii="Arial" w:hAnsi="Arial" w:cs="Arial"/>
          <w:b/>
          <w:bCs/>
          <w:color w:val="000000"/>
        </w:rPr>
        <w:t>16.3.3.4.</w:t>
      </w:r>
      <w:r>
        <w:rPr>
          <w:rFonts w:ascii="Arial" w:hAnsi="Arial" w:cs="Arial"/>
          <w:color w:val="000000"/>
        </w:rPr>
        <w:t xml:space="preserve"> A multa não impede que o CONTRATANTE rescinda unilateralmente este contrato e aplique outras sanções.</w:t>
      </w:r>
    </w:p>
    <w:p w:rsidR="00B87FA0" w:rsidRDefault="00673C0A">
      <w:pPr>
        <w:ind w:left="567"/>
        <w:jc w:val="both"/>
        <w:rPr>
          <w:rFonts w:ascii="Arial" w:hAnsi="Arial" w:cs="Arial"/>
        </w:rPr>
      </w:pPr>
      <w:r>
        <w:rPr>
          <w:rFonts w:ascii="Arial" w:hAnsi="Arial" w:cs="Arial"/>
          <w:b/>
          <w:bCs/>
          <w:color w:val="000000"/>
        </w:rPr>
        <w:t>16.3.3.5.</w:t>
      </w:r>
      <w:r>
        <w:rPr>
          <w:rFonts w:ascii="Arial" w:hAnsi="Arial" w:cs="Arial"/>
          <w:color w:val="000000"/>
        </w:rPr>
        <w:t xml:space="preserve"> A multa, aplicada após regular processo administrativo, será descontada nos pagamentos eventualmente devidos pela CONTRATANTE, inclusive de eventual garantia prestada, ou cobrada judicialmente.</w:t>
      </w:r>
    </w:p>
    <w:p w:rsidR="00B87FA0" w:rsidRDefault="00673C0A">
      <w:pPr>
        <w:ind w:left="567"/>
        <w:jc w:val="both"/>
        <w:rPr>
          <w:rFonts w:ascii="Arial" w:hAnsi="Arial" w:cs="Arial"/>
        </w:rPr>
      </w:pPr>
      <w:r>
        <w:rPr>
          <w:rFonts w:ascii="Arial" w:hAnsi="Arial" w:cs="Arial"/>
          <w:b/>
          <w:bCs/>
          <w:color w:val="000000"/>
        </w:rPr>
        <w:t>16.3.3.6.</w:t>
      </w:r>
      <w:r>
        <w:rPr>
          <w:rFonts w:ascii="Arial" w:hAnsi="Arial" w:cs="Arial"/>
          <w:color w:val="000000"/>
        </w:rPr>
        <w:t xml:space="preserve"> Da aplicação de qualquer multa será a CONTRATADA intimada para recolhê-la aos cofres do CONTRATANTE no prazo de trinta dias úteis.</w:t>
      </w:r>
    </w:p>
    <w:p w:rsidR="00B87FA0" w:rsidRDefault="00673C0A">
      <w:pPr>
        <w:ind w:left="567"/>
        <w:jc w:val="both"/>
        <w:rPr>
          <w:rFonts w:ascii="Arial" w:hAnsi="Arial" w:cs="Arial"/>
        </w:rPr>
      </w:pPr>
      <w:r>
        <w:rPr>
          <w:rFonts w:ascii="Arial" w:hAnsi="Arial" w:cs="Arial"/>
          <w:b/>
          <w:bCs/>
          <w:color w:val="000000"/>
        </w:rPr>
        <w:t>16.3.3.7.</w:t>
      </w:r>
      <w:r>
        <w:rPr>
          <w:rFonts w:ascii="Arial" w:hAnsi="Arial" w:cs="Arial"/>
          <w:color w:val="000000"/>
        </w:rPr>
        <w:t xml:space="preserve"> O montante de multas aplicadas à CONTRATADA não poderá ultrapassar a 30% (trinta por cento) do valor global do contrato, nos termos do art. 156, §3º, da Lei nº 14.133/2021.</w:t>
      </w:r>
    </w:p>
    <w:p w:rsidR="00B87FA0" w:rsidRDefault="00673C0A">
      <w:pPr>
        <w:ind w:left="283"/>
        <w:jc w:val="both"/>
        <w:rPr>
          <w:rFonts w:ascii="Arial" w:hAnsi="Arial" w:cs="Arial"/>
        </w:rPr>
      </w:pPr>
      <w:proofErr w:type="gramStart"/>
      <w:r>
        <w:rPr>
          <w:rFonts w:ascii="Arial" w:hAnsi="Arial" w:cs="Arial"/>
          <w:b/>
          <w:bCs/>
          <w:color w:val="000000"/>
        </w:rPr>
        <w:t>16.3.4.</w:t>
      </w:r>
      <w:proofErr w:type="gramEnd"/>
      <w:r>
        <w:rPr>
          <w:rFonts w:ascii="Arial" w:hAnsi="Arial" w:cs="Arial"/>
          <w:b/>
          <w:bCs/>
          <w:color w:val="000000"/>
        </w:rPr>
        <w:t>IMPEDIMENTO DE LICITAR E CONTRATAR</w:t>
      </w:r>
    </w:p>
    <w:p w:rsidR="00B87FA0" w:rsidRDefault="00673C0A">
      <w:pPr>
        <w:ind w:left="510"/>
        <w:jc w:val="both"/>
        <w:rPr>
          <w:rFonts w:ascii="Arial" w:hAnsi="Arial" w:cs="Arial"/>
        </w:rPr>
      </w:pPr>
      <w:r>
        <w:rPr>
          <w:rFonts w:ascii="Arial" w:hAnsi="Arial" w:cs="Arial"/>
          <w:b/>
          <w:bCs/>
          <w:color w:val="000000"/>
        </w:rPr>
        <w:t>16.3.4.1.</w:t>
      </w:r>
      <w:r>
        <w:rPr>
          <w:rFonts w:ascii="Arial" w:hAnsi="Arial" w:cs="Arial"/>
          <w:color w:val="000000"/>
        </w:rPr>
        <w:t xml:space="preserve"> Suspensão temporária de participação em licitações e impedimento de contratar com a Prefeitura pelo prazo de até um ano, aplicada pela autoridade competente, nos termos do art. 156, §4º, da Lei nº 14.133/2021.</w:t>
      </w:r>
    </w:p>
    <w:p w:rsidR="00B87FA0" w:rsidRDefault="00673C0A">
      <w:pPr>
        <w:ind w:left="283"/>
        <w:jc w:val="both"/>
        <w:rPr>
          <w:rFonts w:ascii="Arial" w:hAnsi="Arial" w:cs="Arial"/>
          <w:b/>
          <w:bCs/>
        </w:rPr>
      </w:pPr>
      <w:r>
        <w:rPr>
          <w:rFonts w:ascii="Arial" w:hAnsi="Arial" w:cs="Arial"/>
          <w:b/>
          <w:bCs/>
          <w:color w:val="000000"/>
        </w:rPr>
        <w:t>16.3.5. DECLARAÇÃO DE INIDONEIDADE PARA LICITAR E CONTRATAR</w:t>
      </w:r>
    </w:p>
    <w:p w:rsidR="00B87FA0" w:rsidRDefault="00673C0A">
      <w:pPr>
        <w:ind w:left="567"/>
        <w:jc w:val="both"/>
        <w:rPr>
          <w:rFonts w:ascii="Arial" w:hAnsi="Arial" w:cs="Arial"/>
        </w:rPr>
      </w:pPr>
      <w:r>
        <w:rPr>
          <w:rFonts w:ascii="Arial" w:hAnsi="Arial" w:cs="Arial"/>
          <w:b/>
          <w:bCs/>
          <w:color w:val="000000"/>
        </w:rPr>
        <w:t>16.3.5.1.</w:t>
      </w:r>
      <w:r>
        <w:rPr>
          <w:rFonts w:ascii="Arial" w:hAnsi="Arial" w:cs="Arial"/>
          <w:color w:val="000000"/>
        </w:rPr>
        <w:t xml:space="preserve"> Declaração de inidoneidade para licitar ou contratar com a Prefeitura enquanto perdurarem os motivos determinantes da sanção ou até que seja requerida a reabilitação à autoridade competente, a qual será concedida sempre que a contratada ressarcir à Prefeitura pelos prejuízos resultantes da infração e depois de decorrido o prazo de um ano, facultada a defesa da contratada no prazo de dez dias da abertura de visto, nos termos do art. 156, §5º e §6º, da Lei nº 14.133/2021.</w:t>
      </w:r>
    </w:p>
    <w:p w:rsidR="00B87FA0" w:rsidRDefault="00673C0A">
      <w:pPr>
        <w:jc w:val="both"/>
        <w:rPr>
          <w:rFonts w:ascii="Arial" w:hAnsi="Arial" w:cs="Arial"/>
        </w:rPr>
      </w:pPr>
      <w:r>
        <w:rPr>
          <w:rFonts w:ascii="Arial" w:hAnsi="Arial" w:cs="Arial"/>
          <w:b/>
          <w:bCs/>
          <w:color w:val="000000"/>
        </w:rPr>
        <w:t>16.4</w:t>
      </w:r>
      <w:r>
        <w:rPr>
          <w:rFonts w:ascii="Arial" w:hAnsi="Arial" w:cs="Arial"/>
          <w:color w:val="000000"/>
        </w:rPr>
        <w:t>. As sanções de suspensão temporária e declaração de inidoneidade para licitar ou contratar poderão ser aplicadas juntamente com a multa, facultada a defesa prévia da CONTRATADA, no prazo de cinco dias úteis.</w:t>
      </w:r>
    </w:p>
    <w:p w:rsidR="00B87FA0" w:rsidRDefault="00673C0A">
      <w:pPr>
        <w:jc w:val="both"/>
        <w:rPr>
          <w:rFonts w:ascii="Arial" w:hAnsi="Arial" w:cs="Arial"/>
        </w:rPr>
      </w:pPr>
      <w:r>
        <w:rPr>
          <w:rFonts w:ascii="Arial" w:hAnsi="Arial" w:cs="Arial"/>
          <w:b/>
          <w:bCs/>
          <w:color w:val="000000"/>
        </w:rPr>
        <w:t>16.5.</w:t>
      </w:r>
      <w:r>
        <w:rPr>
          <w:rFonts w:ascii="Arial" w:hAnsi="Arial" w:cs="Arial"/>
          <w:color w:val="000000"/>
        </w:rPr>
        <w:t xml:space="preserve"> Nenhum pagamento será efetuado à CONTRATADA se esta deixar de recolher qualquer multa que lhe for imposta, dentro do prazo previsto.</w:t>
      </w:r>
    </w:p>
    <w:p w:rsidR="00B87FA0" w:rsidRDefault="00673C0A">
      <w:pPr>
        <w:jc w:val="both"/>
        <w:rPr>
          <w:rFonts w:ascii="Arial" w:hAnsi="Arial" w:cs="Arial"/>
        </w:rPr>
      </w:pPr>
      <w:r>
        <w:rPr>
          <w:rFonts w:ascii="Arial" w:hAnsi="Arial" w:cs="Arial"/>
          <w:b/>
          <w:bCs/>
          <w:color w:val="000000"/>
        </w:rPr>
        <w:t>16.6.</w:t>
      </w:r>
      <w:r>
        <w:rPr>
          <w:rFonts w:ascii="Arial" w:hAnsi="Arial" w:cs="Arial"/>
          <w:color w:val="000000"/>
        </w:rPr>
        <w:t xml:space="preserve"> Os montantes pecuniários derivados da aplicação das multas e demais</w:t>
      </w:r>
    </w:p>
    <w:p w:rsidR="00B87FA0" w:rsidRDefault="00673C0A">
      <w:pPr>
        <w:jc w:val="both"/>
        <w:rPr>
          <w:rFonts w:ascii="Arial" w:hAnsi="Arial" w:cs="Arial"/>
        </w:rPr>
      </w:pPr>
      <w:proofErr w:type="gramStart"/>
      <w:r>
        <w:rPr>
          <w:rFonts w:ascii="Arial" w:hAnsi="Arial" w:cs="Arial"/>
          <w:color w:val="000000"/>
        </w:rPr>
        <w:t>sanções</w:t>
      </w:r>
      <w:proofErr w:type="gramEnd"/>
      <w:r>
        <w:rPr>
          <w:rFonts w:ascii="Arial" w:hAnsi="Arial" w:cs="Arial"/>
          <w:color w:val="000000"/>
        </w:rPr>
        <w:t xml:space="preserve"> contratuais serão atualizados monetariamente pelo IPCA vigente, ou outro índice que venha o substituir, bem como a incidência de juros de mora de 0,5% sobre o montante total devido. </w:t>
      </w:r>
    </w:p>
    <w:p w:rsidR="00B87FA0" w:rsidRDefault="00673C0A">
      <w:pPr>
        <w:jc w:val="both"/>
        <w:rPr>
          <w:rFonts w:ascii="Arial" w:hAnsi="Arial" w:cs="Arial"/>
          <w:b/>
          <w:bCs/>
        </w:rPr>
      </w:pPr>
      <w:r>
        <w:rPr>
          <w:rFonts w:ascii="Arial" w:hAnsi="Arial" w:cs="Arial"/>
          <w:b/>
          <w:bCs/>
          <w:color w:val="000000"/>
        </w:rPr>
        <w:t>16.7. DA FORMA DE EXTINÇÃO CONTRATUAL</w:t>
      </w:r>
    </w:p>
    <w:p w:rsidR="00B87FA0" w:rsidRDefault="00673C0A">
      <w:pPr>
        <w:ind w:left="283"/>
        <w:jc w:val="both"/>
        <w:rPr>
          <w:rFonts w:ascii="Arial" w:hAnsi="Arial" w:cs="Arial"/>
        </w:rPr>
      </w:pPr>
      <w:r>
        <w:rPr>
          <w:rFonts w:ascii="Arial" w:hAnsi="Arial" w:cs="Arial"/>
          <w:b/>
          <w:bCs/>
          <w:color w:val="000000"/>
        </w:rPr>
        <w:t>16.7.1.</w:t>
      </w:r>
      <w:r>
        <w:rPr>
          <w:rFonts w:ascii="Arial" w:hAnsi="Arial" w:cs="Arial"/>
          <w:color w:val="000000"/>
        </w:rPr>
        <w:t xml:space="preserve"> A extinção do contrato poderá ser:</w:t>
      </w:r>
    </w:p>
    <w:p w:rsidR="00B87FA0" w:rsidRDefault="00673C0A">
      <w:pPr>
        <w:ind w:left="567"/>
        <w:jc w:val="both"/>
        <w:rPr>
          <w:rFonts w:ascii="Arial" w:hAnsi="Arial" w:cs="Arial"/>
        </w:rPr>
      </w:pPr>
      <w:r>
        <w:rPr>
          <w:rFonts w:ascii="Arial" w:hAnsi="Arial" w:cs="Arial"/>
          <w:b/>
          <w:bCs/>
          <w:color w:val="000000"/>
        </w:rPr>
        <w:t>16.7.1.1</w:t>
      </w:r>
      <w:r>
        <w:rPr>
          <w:rFonts w:ascii="Arial" w:hAnsi="Arial" w:cs="Arial"/>
          <w:color w:val="000000"/>
        </w:rPr>
        <w:t>. Determinada por ato unilateral e escrito da Administração, exceto no caso de descumprimento decorrente de sua própria conduta;</w:t>
      </w:r>
    </w:p>
    <w:p w:rsidR="00B87FA0" w:rsidRDefault="00673C0A">
      <w:pPr>
        <w:ind w:left="567"/>
        <w:jc w:val="both"/>
        <w:rPr>
          <w:rFonts w:ascii="Arial" w:hAnsi="Arial" w:cs="Arial"/>
        </w:rPr>
      </w:pPr>
      <w:r>
        <w:rPr>
          <w:rFonts w:ascii="Arial" w:hAnsi="Arial" w:cs="Arial"/>
          <w:b/>
          <w:bCs/>
          <w:color w:val="000000"/>
        </w:rPr>
        <w:lastRenderedPageBreak/>
        <w:t>16.7.1.2.</w:t>
      </w:r>
      <w:r>
        <w:rPr>
          <w:rFonts w:ascii="Arial" w:hAnsi="Arial" w:cs="Arial"/>
          <w:color w:val="000000"/>
        </w:rPr>
        <w:t xml:space="preserve"> Consensual, por acordo entre as partes, por conciliação, por mediação ou por comitê de resolução de disputas, desde que haja interesse da Administração;</w:t>
      </w:r>
    </w:p>
    <w:p w:rsidR="00B87FA0" w:rsidRDefault="00673C0A">
      <w:pPr>
        <w:ind w:left="567"/>
        <w:jc w:val="both"/>
        <w:rPr>
          <w:rFonts w:ascii="Arial" w:hAnsi="Arial" w:cs="Arial"/>
        </w:rPr>
      </w:pPr>
      <w:r>
        <w:rPr>
          <w:rFonts w:ascii="Arial" w:hAnsi="Arial" w:cs="Arial"/>
          <w:b/>
          <w:bCs/>
          <w:color w:val="000000"/>
        </w:rPr>
        <w:t>16.7.1.3.</w:t>
      </w:r>
      <w:r>
        <w:rPr>
          <w:rFonts w:ascii="Arial" w:hAnsi="Arial" w:cs="Arial"/>
          <w:color w:val="000000"/>
        </w:rPr>
        <w:t xml:space="preserve"> Determinada por decisão arbitral, em decorrência de cláusula compromissória ou compromisso arbitral, ou por decisão judicial.</w:t>
      </w:r>
    </w:p>
    <w:p w:rsidR="00B87FA0" w:rsidRDefault="00673C0A">
      <w:pPr>
        <w:ind w:left="283"/>
        <w:jc w:val="both"/>
        <w:rPr>
          <w:rFonts w:ascii="Arial" w:hAnsi="Arial" w:cs="Arial"/>
        </w:rPr>
      </w:pPr>
      <w:r>
        <w:rPr>
          <w:rFonts w:ascii="Arial" w:hAnsi="Arial" w:cs="Arial"/>
          <w:b/>
          <w:bCs/>
          <w:color w:val="000000"/>
        </w:rPr>
        <w:t>16.7.2.</w:t>
      </w:r>
      <w:r>
        <w:rPr>
          <w:rFonts w:ascii="Arial" w:hAnsi="Arial" w:cs="Arial"/>
          <w:color w:val="000000"/>
        </w:rPr>
        <w:t xml:space="preserve"> A extinção determinada por ato unilateral da Administração e a extinção consensual deverão ser precedidas de autorização escrita e fundamentada da autoridade competente e reduzidas a termo no respectivo processo.</w:t>
      </w:r>
    </w:p>
    <w:p w:rsidR="00B87FA0" w:rsidRDefault="00673C0A">
      <w:pPr>
        <w:jc w:val="both"/>
        <w:rPr>
          <w:rFonts w:ascii="Arial" w:hAnsi="Arial" w:cs="Arial"/>
          <w:b/>
          <w:bCs/>
        </w:rPr>
      </w:pPr>
      <w:r>
        <w:rPr>
          <w:rFonts w:ascii="Arial" w:hAnsi="Arial" w:cs="Arial"/>
          <w:b/>
          <w:bCs/>
          <w:color w:val="000000"/>
        </w:rPr>
        <w:t>16.8. DO DIREITO DE RESCISÃO PELO CONTRATADO</w:t>
      </w:r>
    </w:p>
    <w:p w:rsidR="00B87FA0" w:rsidRDefault="00673C0A">
      <w:pPr>
        <w:ind w:left="283"/>
        <w:jc w:val="both"/>
        <w:rPr>
          <w:rFonts w:ascii="Arial" w:hAnsi="Arial" w:cs="Arial"/>
        </w:rPr>
      </w:pPr>
      <w:r>
        <w:rPr>
          <w:rFonts w:ascii="Arial" w:hAnsi="Arial" w:cs="Arial"/>
          <w:b/>
          <w:bCs/>
          <w:color w:val="000000"/>
        </w:rPr>
        <w:t>16.8.1</w:t>
      </w:r>
      <w:r>
        <w:rPr>
          <w:rFonts w:ascii="Arial" w:hAnsi="Arial" w:cs="Arial"/>
          <w:color w:val="000000"/>
        </w:rPr>
        <w:t>. O contratado terá direito à extinção do contrato nas seguintes hipóteses:</w:t>
      </w:r>
    </w:p>
    <w:p w:rsidR="00B87FA0" w:rsidRDefault="00673C0A">
      <w:pPr>
        <w:ind w:left="567"/>
        <w:jc w:val="both"/>
        <w:rPr>
          <w:rFonts w:ascii="Arial" w:hAnsi="Arial" w:cs="Arial"/>
        </w:rPr>
      </w:pPr>
      <w:r>
        <w:rPr>
          <w:rFonts w:ascii="Arial" w:hAnsi="Arial" w:cs="Arial"/>
          <w:b/>
          <w:bCs/>
          <w:color w:val="000000"/>
        </w:rPr>
        <w:t>16.8.1.1.</w:t>
      </w:r>
      <w:r>
        <w:rPr>
          <w:rFonts w:ascii="Arial" w:hAnsi="Arial" w:cs="Arial"/>
          <w:color w:val="000000"/>
        </w:rPr>
        <w:t xml:space="preserve"> Supressão, por parte da Administração, de obras, serviços ou compras que acarrete modificação do valor inicial do contrato além do limite permitido no art. 125 desta Lei n.º 14.133/2021;</w:t>
      </w:r>
    </w:p>
    <w:p w:rsidR="00B87FA0" w:rsidRDefault="00673C0A">
      <w:pPr>
        <w:ind w:left="567"/>
        <w:jc w:val="both"/>
        <w:rPr>
          <w:rFonts w:ascii="Arial" w:hAnsi="Arial" w:cs="Arial"/>
        </w:rPr>
      </w:pPr>
      <w:r>
        <w:rPr>
          <w:rFonts w:ascii="Arial" w:hAnsi="Arial" w:cs="Arial"/>
          <w:b/>
          <w:bCs/>
          <w:color w:val="000000"/>
        </w:rPr>
        <w:t>16.8.1.2.</w:t>
      </w:r>
      <w:r>
        <w:rPr>
          <w:rFonts w:ascii="Arial" w:hAnsi="Arial" w:cs="Arial"/>
          <w:color w:val="000000"/>
        </w:rPr>
        <w:t xml:space="preserve"> Suspensão de execução do contrato, por ordem escrita da Administração, por prazo superior a </w:t>
      </w:r>
      <w:proofErr w:type="gramStart"/>
      <w:r>
        <w:rPr>
          <w:rFonts w:ascii="Arial" w:hAnsi="Arial" w:cs="Arial"/>
          <w:color w:val="000000"/>
        </w:rPr>
        <w:t>3</w:t>
      </w:r>
      <w:proofErr w:type="gramEnd"/>
      <w:r>
        <w:rPr>
          <w:rFonts w:ascii="Arial" w:hAnsi="Arial" w:cs="Arial"/>
          <w:color w:val="000000"/>
        </w:rPr>
        <w:t xml:space="preserve"> (três) meses;</w:t>
      </w:r>
    </w:p>
    <w:p w:rsidR="00B87FA0" w:rsidRDefault="00673C0A">
      <w:pPr>
        <w:ind w:left="567"/>
        <w:jc w:val="both"/>
        <w:rPr>
          <w:rFonts w:ascii="Arial" w:hAnsi="Arial" w:cs="Arial"/>
        </w:rPr>
      </w:pPr>
      <w:r>
        <w:rPr>
          <w:rFonts w:ascii="Arial" w:hAnsi="Arial" w:cs="Arial"/>
          <w:b/>
          <w:bCs/>
          <w:color w:val="000000"/>
        </w:rPr>
        <w:t>16.8.1.3.</w:t>
      </w:r>
      <w:r>
        <w:rPr>
          <w:rFonts w:ascii="Arial" w:hAnsi="Arial" w:cs="Arial"/>
          <w:color w:val="000000"/>
        </w:rPr>
        <w:t xml:space="preserve"> Repetidas suspensões que totalizem 90 (noventa) dias úteis, independentemente do pagamento obrigatório de </w:t>
      </w:r>
      <w:proofErr w:type="gramStart"/>
      <w:r>
        <w:rPr>
          <w:rFonts w:ascii="Arial" w:hAnsi="Arial" w:cs="Arial"/>
          <w:color w:val="000000"/>
        </w:rPr>
        <w:t>indenização pelas sucessivas e contratualmente imprevistas</w:t>
      </w:r>
      <w:proofErr w:type="gramEnd"/>
      <w:r>
        <w:rPr>
          <w:rFonts w:ascii="Arial" w:hAnsi="Arial" w:cs="Arial"/>
          <w:color w:val="000000"/>
        </w:rPr>
        <w:t xml:space="preserve"> desmobilizações e mobilizações e outras previstas;</w:t>
      </w:r>
    </w:p>
    <w:p w:rsidR="00B87FA0" w:rsidRDefault="00673C0A">
      <w:pPr>
        <w:ind w:left="567"/>
        <w:jc w:val="both"/>
        <w:rPr>
          <w:rFonts w:ascii="Arial" w:hAnsi="Arial" w:cs="Arial"/>
        </w:rPr>
      </w:pPr>
      <w:r>
        <w:rPr>
          <w:rFonts w:ascii="Arial" w:hAnsi="Arial" w:cs="Arial"/>
          <w:b/>
          <w:bCs/>
          <w:color w:val="000000"/>
        </w:rPr>
        <w:t>16.8.1.4</w:t>
      </w:r>
      <w:r>
        <w:rPr>
          <w:rFonts w:ascii="Arial" w:hAnsi="Arial" w:cs="Arial"/>
          <w:color w:val="000000"/>
        </w:rPr>
        <w:t xml:space="preserve">. Atraso superior a </w:t>
      </w:r>
      <w:proofErr w:type="gramStart"/>
      <w:r>
        <w:rPr>
          <w:rFonts w:ascii="Arial" w:hAnsi="Arial" w:cs="Arial"/>
          <w:color w:val="000000"/>
        </w:rPr>
        <w:t>2</w:t>
      </w:r>
      <w:proofErr w:type="gramEnd"/>
      <w:r>
        <w:rPr>
          <w:rFonts w:ascii="Arial" w:hAnsi="Arial" w:cs="Arial"/>
          <w:color w:val="000000"/>
        </w:rPr>
        <w:t xml:space="preserve"> (dois) meses, contado da emissão da nota fiscal, dos pagamentos ou de parcelas de pagamentos devidos pela Administração por despesas de obras, serviços ou fornecimentos;</w:t>
      </w:r>
    </w:p>
    <w:p w:rsidR="00B87FA0" w:rsidRDefault="00673C0A">
      <w:pPr>
        <w:ind w:left="567"/>
        <w:jc w:val="both"/>
        <w:rPr>
          <w:rFonts w:ascii="Arial" w:hAnsi="Arial" w:cs="Arial"/>
        </w:rPr>
      </w:pPr>
      <w:r>
        <w:rPr>
          <w:rFonts w:ascii="Arial" w:hAnsi="Arial" w:cs="Arial"/>
          <w:b/>
          <w:bCs/>
          <w:color w:val="000000"/>
        </w:rPr>
        <w:t>16.8.1.5.</w:t>
      </w:r>
      <w:r>
        <w:rPr>
          <w:rFonts w:ascii="Arial" w:hAnsi="Arial" w:cs="Arial"/>
          <w:color w:val="000000"/>
        </w:rPr>
        <w:t xml:space="preserve"> Não liberação pela Administração, nos prazos contratuais, de área, local ou objeto, para execução de serviço ou fornecimento, e de fontes de materiais naturais especificadas no projeto, inclusive devido a atraso ou descumprimento das obrigações atribuídas pelo contrato à Administração relacionadas </w:t>
      </w:r>
      <w:proofErr w:type="gramStart"/>
      <w:r>
        <w:rPr>
          <w:rFonts w:ascii="Arial" w:hAnsi="Arial" w:cs="Arial"/>
          <w:color w:val="000000"/>
        </w:rPr>
        <w:t>a</w:t>
      </w:r>
      <w:proofErr w:type="gramEnd"/>
      <w:r>
        <w:rPr>
          <w:rFonts w:ascii="Arial" w:hAnsi="Arial" w:cs="Arial"/>
          <w:color w:val="000000"/>
        </w:rPr>
        <w:t xml:space="preserve"> desapropriação, a desocupação de áreas públicas ou a licenciamento ambiental.</w:t>
      </w:r>
    </w:p>
    <w:p w:rsidR="00B87FA0" w:rsidRDefault="00673C0A">
      <w:pPr>
        <w:ind w:left="283"/>
        <w:jc w:val="both"/>
        <w:rPr>
          <w:rFonts w:ascii="Arial" w:hAnsi="Arial" w:cs="Arial"/>
        </w:rPr>
      </w:pPr>
      <w:r>
        <w:rPr>
          <w:rFonts w:ascii="Arial" w:hAnsi="Arial" w:cs="Arial"/>
          <w:b/>
          <w:bCs/>
          <w:color w:val="000000"/>
        </w:rPr>
        <w:t>16.8.2.</w:t>
      </w:r>
      <w:r>
        <w:rPr>
          <w:rFonts w:ascii="Arial" w:hAnsi="Arial" w:cs="Arial"/>
          <w:color w:val="000000"/>
        </w:rPr>
        <w:t xml:space="preserve"> As hipóteses de extinção a que se referem os subitens 16.8.1.2, 16.8.1.3 e 16.8.1.4 observarão as seguintes disposições:</w:t>
      </w:r>
    </w:p>
    <w:p w:rsidR="00B87FA0" w:rsidRDefault="00673C0A">
      <w:pPr>
        <w:ind w:left="567"/>
        <w:jc w:val="both"/>
        <w:rPr>
          <w:rFonts w:ascii="Arial" w:hAnsi="Arial" w:cs="Arial"/>
        </w:rPr>
      </w:pPr>
      <w:r>
        <w:rPr>
          <w:rFonts w:ascii="Arial" w:hAnsi="Arial" w:cs="Arial"/>
          <w:b/>
          <w:bCs/>
          <w:color w:val="000000"/>
        </w:rPr>
        <w:t>16.8.2.1.</w:t>
      </w:r>
      <w:r>
        <w:rPr>
          <w:rFonts w:ascii="Arial" w:hAnsi="Arial" w:cs="Arial"/>
          <w:color w:val="000000"/>
        </w:rPr>
        <w:t xml:space="preserve"> Não serão admitidas em caso de calamidade pública, de grave perturbação da ordem interna ou de guerra, bem como quando decorrerem de ato ou fato que o contratado tenha praticado, do qual tenha participado ou para o qual tenha contribuído;</w:t>
      </w:r>
    </w:p>
    <w:p w:rsidR="00B87FA0" w:rsidRDefault="00673C0A">
      <w:pPr>
        <w:ind w:left="567"/>
        <w:jc w:val="both"/>
        <w:rPr>
          <w:rFonts w:ascii="Arial" w:hAnsi="Arial" w:cs="Arial"/>
        </w:rPr>
      </w:pPr>
      <w:r>
        <w:rPr>
          <w:rFonts w:ascii="Arial" w:hAnsi="Arial" w:cs="Arial"/>
          <w:b/>
          <w:bCs/>
          <w:color w:val="000000"/>
        </w:rPr>
        <w:t>16.8.2.2.</w:t>
      </w:r>
      <w:r>
        <w:rPr>
          <w:rFonts w:ascii="Arial" w:hAnsi="Arial" w:cs="Arial"/>
          <w:color w:val="000000"/>
        </w:rPr>
        <w:t xml:space="preserve"> Assegurarão ao contratado o direito de optar pela suspensão do cumprimento das obrigações assumidas até a normalização da situação, admitido o restabelecimento do equilíbrio econômico-financeiro do contrato, na forma da alínea “d” do inciso II do caput do art. 124 da Lei n.º 14.133/2021.</w:t>
      </w:r>
    </w:p>
    <w:p w:rsidR="00B87FA0" w:rsidRDefault="00673C0A">
      <w:pPr>
        <w:tabs>
          <w:tab w:val="left" w:pos="345"/>
        </w:tabs>
        <w:jc w:val="both"/>
        <w:rPr>
          <w:rFonts w:ascii="Arial" w:hAnsi="Arial" w:cs="Arial"/>
          <w:b/>
          <w:bCs/>
        </w:rPr>
      </w:pPr>
      <w:r>
        <w:rPr>
          <w:rFonts w:ascii="Arial" w:hAnsi="Arial" w:cs="Arial"/>
          <w:b/>
          <w:bCs/>
          <w:color w:val="000000"/>
        </w:rPr>
        <w:t>16.9. DOS EFEITOS DA EXTINÇÃO CONTRATUAL</w:t>
      </w:r>
    </w:p>
    <w:p w:rsidR="00B87FA0" w:rsidRDefault="00673C0A">
      <w:pPr>
        <w:ind w:left="283"/>
        <w:jc w:val="both"/>
        <w:rPr>
          <w:rFonts w:ascii="Arial" w:hAnsi="Arial" w:cs="Arial"/>
        </w:rPr>
      </w:pPr>
      <w:r>
        <w:rPr>
          <w:rFonts w:ascii="Arial" w:hAnsi="Arial" w:cs="Arial"/>
          <w:b/>
          <w:bCs/>
          <w:color w:val="000000"/>
        </w:rPr>
        <w:t>16.9.1. CULPA EXCLUSIVA DA ADMINISTRAÇÃO</w:t>
      </w:r>
      <w:r>
        <w:rPr>
          <w:rFonts w:ascii="Arial" w:hAnsi="Arial" w:cs="Arial"/>
          <w:color w:val="000000"/>
        </w:rPr>
        <w:t>: Quando a extinção decorrer de culpa exclusiva da Administração, o contratado será ressarcido pelos prejuízos regularmente comprovados que houver sofrido e terá direito a:</w:t>
      </w:r>
    </w:p>
    <w:p w:rsidR="00B87FA0" w:rsidRDefault="00673C0A">
      <w:pPr>
        <w:ind w:left="567"/>
        <w:jc w:val="both"/>
        <w:rPr>
          <w:rFonts w:ascii="Arial" w:hAnsi="Arial" w:cs="Arial"/>
        </w:rPr>
      </w:pPr>
      <w:r>
        <w:rPr>
          <w:rFonts w:ascii="Arial" w:hAnsi="Arial" w:cs="Arial"/>
          <w:b/>
          <w:bCs/>
          <w:color w:val="000000"/>
        </w:rPr>
        <w:t>16.9.1.1.</w:t>
      </w:r>
      <w:r>
        <w:rPr>
          <w:rFonts w:ascii="Arial" w:hAnsi="Arial" w:cs="Arial"/>
          <w:color w:val="000000"/>
        </w:rPr>
        <w:t xml:space="preserve"> Devolução da garantia;</w:t>
      </w:r>
    </w:p>
    <w:p w:rsidR="00B87FA0" w:rsidRDefault="00673C0A">
      <w:pPr>
        <w:ind w:left="567"/>
        <w:jc w:val="both"/>
        <w:rPr>
          <w:rFonts w:ascii="Arial" w:hAnsi="Arial" w:cs="Arial"/>
        </w:rPr>
      </w:pPr>
      <w:r>
        <w:rPr>
          <w:rFonts w:ascii="Arial" w:hAnsi="Arial" w:cs="Arial"/>
          <w:b/>
          <w:bCs/>
          <w:color w:val="000000"/>
        </w:rPr>
        <w:t>16.9.1.2.</w:t>
      </w:r>
      <w:r>
        <w:rPr>
          <w:rFonts w:ascii="Arial" w:hAnsi="Arial" w:cs="Arial"/>
          <w:color w:val="000000"/>
        </w:rPr>
        <w:t xml:space="preserve"> Pagamentos devidos pela execução do contrato até a data de extinção;</w:t>
      </w:r>
    </w:p>
    <w:p w:rsidR="00B87FA0" w:rsidRDefault="00673C0A">
      <w:pPr>
        <w:ind w:left="567"/>
        <w:jc w:val="both"/>
        <w:rPr>
          <w:rFonts w:ascii="Arial" w:hAnsi="Arial" w:cs="Arial"/>
        </w:rPr>
      </w:pPr>
      <w:r>
        <w:rPr>
          <w:rFonts w:ascii="Arial" w:hAnsi="Arial" w:cs="Arial"/>
          <w:b/>
          <w:bCs/>
          <w:color w:val="000000"/>
        </w:rPr>
        <w:t>16.9.1.3.</w:t>
      </w:r>
      <w:r>
        <w:rPr>
          <w:rFonts w:ascii="Arial" w:hAnsi="Arial" w:cs="Arial"/>
          <w:color w:val="000000"/>
        </w:rPr>
        <w:t xml:space="preserve"> Pagamento do custo da desmobilização.</w:t>
      </w:r>
    </w:p>
    <w:p w:rsidR="00B87FA0" w:rsidRDefault="00673C0A">
      <w:pPr>
        <w:ind w:left="283"/>
        <w:jc w:val="both"/>
        <w:rPr>
          <w:rFonts w:ascii="Arial" w:hAnsi="Arial" w:cs="Arial"/>
        </w:rPr>
      </w:pPr>
      <w:r>
        <w:rPr>
          <w:rFonts w:ascii="Arial" w:hAnsi="Arial" w:cs="Arial"/>
          <w:b/>
          <w:bCs/>
          <w:color w:val="000000"/>
        </w:rPr>
        <w:t>16.9.2. DETERMINADA UNILATERALMENTE PELA ADMINISTRAÇÃO</w:t>
      </w:r>
      <w:r>
        <w:rPr>
          <w:rFonts w:ascii="Arial" w:hAnsi="Arial" w:cs="Arial"/>
          <w:color w:val="000000"/>
        </w:rPr>
        <w:t xml:space="preserve">: A extinção determinada por ato unilateral da Administração poderá acarretar, sem prejuízo das sanções previstas neste edital, as seguintes </w:t>
      </w:r>
      <w:proofErr w:type="spellStart"/>
      <w:r>
        <w:rPr>
          <w:rFonts w:ascii="Arial" w:hAnsi="Arial" w:cs="Arial"/>
          <w:color w:val="000000"/>
        </w:rPr>
        <w:t>consequências</w:t>
      </w:r>
      <w:proofErr w:type="spellEnd"/>
      <w:r>
        <w:rPr>
          <w:rFonts w:ascii="Arial" w:hAnsi="Arial" w:cs="Arial"/>
          <w:color w:val="000000"/>
        </w:rPr>
        <w:t>:</w:t>
      </w:r>
    </w:p>
    <w:p w:rsidR="00B87FA0" w:rsidRDefault="00673C0A">
      <w:pPr>
        <w:ind w:left="567"/>
        <w:jc w:val="both"/>
        <w:rPr>
          <w:rFonts w:ascii="Arial" w:hAnsi="Arial" w:cs="Arial"/>
        </w:rPr>
      </w:pPr>
      <w:r>
        <w:rPr>
          <w:rFonts w:ascii="Arial" w:hAnsi="Arial" w:cs="Arial"/>
          <w:b/>
          <w:bCs/>
          <w:color w:val="000000"/>
        </w:rPr>
        <w:lastRenderedPageBreak/>
        <w:t>16.9.2.1.</w:t>
      </w:r>
      <w:r>
        <w:rPr>
          <w:rFonts w:ascii="Arial" w:hAnsi="Arial" w:cs="Arial"/>
          <w:color w:val="000000"/>
        </w:rPr>
        <w:t xml:space="preserve"> Assunção imediata do objeto do contrato, no estado e local em que se encontrar, por ato próprio da Administração;</w:t>
      </w:r>
    </w:p>
    <w:p w:rsidR="00B87FA0" w:rsidRDefault="00673C0A">
      <w:pPr>
        <w:ind w:left="567"/>
        <w:jc w:val="both"/>
        <w:rPr>
          <w:rFonts w:ascii="Arial" w:hAnsi="Arial" w:cs="Arial"/>
        </w:rPr>
      </w:pPr>
      <w:r>
        <w:rPr>
          <w:rFonts w:ascii="Arial" w:hAnsi="Arial" w:cs="Arial"/>
          <w:b/>
          <w:bCs/>
          <w:color w:val="000000"/>
        </w:rPr>
        <w:t>16.9.2.2.</w:t>
      </w:r>
      <w:r>
        <w:rPr>
          <w:rFonts w:ascii="Arial" w:hAnsi="Arial" w:cs="Arial"/>
          <w:color w:val="000000"/>
        </w:rPr>
        <w:t xml:space="preserve"> Ocupação e utilização do local, das instalações, dos equipamentos, do material e do pessoal empregados na execução do contrato e necessários à sua continuidade;</w:t>
      </w:r>
    </w:p>
    <w:p w:rsidR="00B87FA0" w:rsidRDefault="00673C0A">
      <w:pPr>
        <w:ind w:left="567"/>
        <w:jc w:val="both"/>
        <w:rPr>
          <w:rFonts w:ascii="Arial" w:hAnsi="Arial" w:cs="Arial"/>
        </w:rPr>
      </w:pPr>
      <w:r>
        <w:rPr>
          <w:rFonts w:ascii="Arial" w:hAnsi="Arial" w:cs="Arial"/>
          <w:b/>
          <w:bCs/>
          <w:color w:val="000000"/>
        </w:rPr>
        <w:t>16.9.2.3</w:t>
      </w:r>
      <w:r>
        <w:rPr>
          <w:rFonts w:ascii="Arial" w:hAnsi="Arial" w:cs="Arial"/>
          <w:color w:val="000000"/>
        </w:rPr>
        <w:t>. Execução da garantia contratual para:</w:t>
      </w:r>
    </w:p>
    <w:p w:rsidR="00B87FA0" w:rsidRDefault="00673C0A">
      <w:pPr>
        <w:ind w:left="850"/>
        <w:jc w:val="both"/>
        <w:rPr>
          <w:rFonts w:ascii="Arial" w:hAnsi="Arial" w:cs="Arial"/>
        </w:rPr>
      </w:pPr>
      <w:r>
        <w:rPr>
          <w:rFonts w:ascii="Arial" w:hAnsi="Arial" w:cs="Arial"/>
          <w:b/>
          <w:bCs/>
          <w:color w:val="000000"/>
        </w:rPr>
        <w:t>16.9.2.3.1</w:t>
      </w:r>
      <w:r>
        <w:rPr>
          <w:rFonts w:ascii="Arial" w:hAnsi="Arial" w:cs="Arial"/>
          <w:color w:val="000000"/>
        </w:rPr>
        <w:t>. Ressarcimento da Administração Pública por prejuízos decorrentes da não execução;</w:t>
      </w:r>
    </w:p>
    <w:p w:rsidR="00B87FA0" w:rsidRDefault="00673C0A">
      <w:pPr>
        <w:ind w:left="850"/>
        <w:jc w:val="both"/>
        <w:rPr>
          <w:rFonts w:ascii="Arial" w:hAnsi="Arial" w:cs="Arial"/>
        </w:rPr>
      </w:pPr>
      <w:r>
        <w:rPr>
          <w:rFonts w:ascii="Arial" w:hAnsi="Arial" w:cs="Arial"/>
          <w:b/>
          <w:bCs/>
          <w:color w:val="000000"/>
        </w:rPr>
        <w:t>16.9.2.3.2.</w:t>
      </w:r>
      <w:r>
        <w:rPr>
          <w:rFonts w:ascii="Arial" w:hAnsi="Arial" w:cs="Arial"/>
          <w:color w:val="000000"/>
        </w:rPr>
        <w:t xml:space="preserve"> Pagamento de verbas trabalhistas, fundiárias e previdenciárias, quando cabível;</w:t>
      </w:r>
    </w:p>
    <w:p w:rsidR="00B87FA0" w:rsidRDefault="00673C0A">
      <w:pPr>
        <w:ind w:left="850"/>
        <w:jc w:val="both"/>
        <w:rPr>
          <w:rFonts w:ascii="Arial" w:hAnsi="Arial" w:cs="Arial"/>
        </w:rPr>
      </w:pPr>
      <w:r>
        <w:rPr>
          <w:rFonts w:ascii="Arial" w:hAnsi="Arial" w:cs="Arial"/>
          <w:b/>
          <w:bCs/>
          <w:color w:val="000000"/>
        </w:rPr>
        <w:t>16.9.2.3.3</w:t>
      </w:r>
      <w:r>
        <w:rPr>
          <w:rFonts w:ascii="Arial" w:hAnsi="Arial" w:cs="Arial"/>
          <w:color w:val="000000"/>
        </w:rPr>
        <w:t>. Pagamento das multas devidas à Administração Pública;</w:t>
      </w:r>
    </w:p>
    <w:p w:rsidR="00B87FA0" w:rsidRDefault="00673C0A">
      <w:pPr>
        <w:ind w:left="850"/>
        <w:jc w:val="both"/>
        <w:rPr>
          <w:rFonts w:ascii="Arial" w:hAnsi="Arial" w:cs="Arial"/>
        </w:rPr>
      </w:pPr>
      <w:r>
        <w:rPr>
          <w:rFonts w:ascii="Arial" w:hAnsi="Arial" w:cs="Arial"/>
          <w:b/>
          <w:bCs/>
          <w:color w:val="000000"/>
        </w:rPr>
        <w:t>16.9.2.3.4</w:t>
      </w:r>
      <w:r>
        <w:rPr>
          <w:rFonts w:ascii="Arial" w:hAnsi="Arial" w:cs="Arial"/>
          <w:color w:val="000000"/>
        </w:rPr>
        <w:t>. Exigência da assunção da execução e da conclusão do objeto do contrato pela seguradora, quando cabível;</w:t>
      </w:r>
    </w:p>
    <w:p w:rsidR="00B87FA0" w:rsidRDefault="00673C0A">
      <w:pPr>
        <w:ind w:left="567"/>
        <w:jc w:val="both"/>
        <w:rPr>
          <w:rFonts w:ascii="Arial" w:hAnsi="Arial" w:cs="Arial"/>
        </w:rPr>
      </w:pPr>
      <w:r>
        <w:rPr>
          <w:rFonts w:ascii="Arial" w:hAnsi="Arial" w:cs="Arial"/>
          <w:b/>
          <w:bCs/>
          <w:color w:val="000000"/>
        </w:rPr>
        <w:t>16.9.2.4.</w:t>
      </w:r>
      <w:r>
        <w:rPr>
          <w:rFonts w:ascii="Arial" w:hAnsi="Arial" w:cs="Arial"/>
          <w:color w:val="000000"/>
        </w:rPr>
        <w:t xml:space="preserve"> Retenção dos créditos decorrentes do contrato até o limite dos prejuízos causados à Administração Pública e das multas aplicadas.</w:t>
      </w:r>
    </w:p>
    <w:p w:rsidR="00B87FA0" w:rsidRDefault="00673C0A">
      <w:pPr>
        <w:ind w:left="283"/>
        <w:jc w:val="both"/>
        <w:rPr>
          <w:rFonts w:ascii="Arial" w:hAnsi="Arial" w:cs="Arial"/>
        </w:rPr>
      </w:pPr>
      <w:r>
        <w:rPr>
          <w:rFonts w:ascii="Arial" w:hAnsi="Arial" w:cs="Arial"/>
          <w:b/>
          <w:bCs/>
          <w:color w:val="000000"/>
        </w:rPr>
        <w:t>16.9.3.</w:t>
      </w:r>
      <w:r>
        <w:rPr>
          <w:rFonts w:ascii="Arial" w:hAnsi="Arial" w:cs="Arial"/>
          <w:color w:val="000000"/>
        </w:rPr>
        <w:t xml:space="preserve"> A aplicação das medidas previstas nos subitens 16.9.2.1 e 16.9.2.2 ficará a critério da Administração, que poderá dar continuidade à obra ou ao serviço por execução direta ou indireta.</w:t>
      </w:r>
    </w:p>
    <w:p w:rsidR="00B87FA0" w:rsidRDefault="00673C0A">
      <w:pPr>
        <w:ind w:left="283"/>
        <w:jc w:val="both"/>
        <w:rPr>
          <w:rFonts w:ascii="Arial" w:hAnsi="Arial" w:cs="Arial"/>
        </w:rPr>
      </w:pPr>
      <w:r>
        <w:rPr>
          <w:rFonts w:ascii="Arial" w:hAnsi="Arial" w:cs="Arial"/>
          <w:b/>
          <w:bCs/>
          <w:color w:val="000000"/>
        </w:rPr>
        <w:t>16.9.4.</w:t>
      </w:r>
      <w:r>
        <w:rPr>
          <w:rFonts w:ascii="Arial" w:hAnsi="Arial" w:cs="Arial"/>
          <w:color w:val="000000"/>
        </w:rPr>
        <w:t xml:space="preserve"> Na hipótese do subitem 16.9.2.2, o ato deverá ser precedido de autorização expressa do secretário municipal competente, conforme o caso.</w:t>
      </w:r>
    </w:p>
    <w:p w:rsidR="00B87FA0" w:rsidRDefault="00673C0A">
      <w:pPr>
        <w:jc w:val="both"/>
        <w:rPr>
          <w:rFonts w:ascii="Arial" w:hAnsi="Arial" w:cs="Arial"/>
        </w:rPr>
      </w:pPr>
      <w:r>
        <w:rPr>
          <w:rFonts w:ascii="Arial" w:hAnsi="Arial" w:cs="Arial"/>
          <w:b/>
          <w:bCs/>
          <w:color w:val="000000"/>
        </w:rPr>
        <w:t>16.10.</w:t>
      </w:r>
      <w:r>
        <w:rPr>
          <w:rFonts w:ascii="Arial" w:hAnsi="Arial" w:cs="Arial"/>
          <w:color w:val="000000"/>
        </w:rPr>
        <w:t xml:space="preserve"> Caso a proponente vencedora da licitação não execute, total ou parcialmente, quaisquer itens ou serviços previstos, a contratante reserva-se o direito de executá-los, direta ou indiretamente, inclusive remanescentes, hipótese em que aquela licitante ou contratada responderá pelos custos, através de glosas de créditos e/ou cauções e/ou pagamentos, direto à contratante, bem como reparação de eventuais danos a esta ou a terceiros.</w:t>
      </w:r>
    </w:p>
    <w:p w:rsidR="00B87FA0" w:rsidRDefault="00673C0A">
      <w:pPr>
        <w:jc w:val="both"/>
        <w:rPr>
          <w:rFonts w:ascii="Arial" w:hAnsi="Arial" w:cs="Arial"/>
          <w:b/>
          <w:bCs/>
        </w:rPr>
      </w:pPr>
      <w:r>
        <w:rPr>
          <w:rFonts w:ascii="Arial" w:hAnsi="Arial" w:cs="Arial"/>
          <w:b/>
          <w:bCs/>
          <w:color w:val="000000"/>
        </w:rPr>
        <w:t>16.11. DA NULIDADE CONTRATUAL</w:t>
      </w:r>
    </w:p>
    <w:p w:rsidR="00B87FA0" w:rsidRDefault="00673C0A">
      <w:pPr>
        <w:ind w:left="283"/>
        <w:jc w:val="both"/>
        <w:rPr>
          <w:rFonts w:ascii="Arial" w:hAnsi="Arial" w:cs="Arial"/>
        </w:rPr>
      </w:pPr>
      <w:r>
        <w:rPr>
          <w:rFonts w:ascii="Arial" w:hAnsi="Arial" w:cs="Arial"/>
          <w:b/>
          <w:bCs/>
          <w:color w:val="000000"/>
        </w:rPr>
        <w:t>16.11.1.</w:t>
      </w:r>
      <w:r>
        <w:rPr>
          <w:rFonts w:ascii="Arial" w:hAnsi="Arial" w:cs="Arial"/>
          <w:color w:val="000000"/>
        </w:rPr>
        <w:t xml:space="preserve"> Constatada irregularidade no procedimento licitatório ou na execução contratual, caso não seja possível o saneamento, a decisão sobre a suspensão da execução ou sobre a declaração de nulidade do contrato somente será adotada na hipótese em que se revelar medida de interesse público, com avaliação, entre outros, dos seguintes aspectos:</w:t>
      </w:r>
    </w:p>
    <w:p w:rsidR="00B87FA0" w:rsidRDefault="00673C0A">
      <w:pPr>
        <w:ind w:left="567"/>
        <w:jc w:val="both"/>
        <w:rPr>
          <w:rFonts w:ascii="Arial" w:hAnsi="Arial" w:cs="Arial"/>
        </w:rPr>
      </w:pPr>
      <w:r>
        <w:rPr>
          <w:rFonts w:ascii="Arial" w:hAnsi="Arial" w:cs="Arial"/>
          <w:b/>
          <w:bCs/>
          <w:color w:val="000000"/>
        </w:rPr>
        <w:t>16.11.1.1.</w:t>
      </w:r>
      <w:r>
        <w:rPr>
          <w:rFonts w:ascii="Arial" w:hAnsi="Arial" w:cs="Arial"/>
          <w:color w:val="000000"/>
        </w:rPr>
        <w:t xml:space="preserve"> Impactos econômicos e financeiros decorrentes do atraso na fruição dos benefícios do objeto do contrato;</w:t>
      </w:r>
    </w:p>
    <w:p w:rsidR="00B87FA0" w:rsidRDefault="00673C0A">
      <w:pPr>
        <w:ind w:left="567"/>
        <w:jc w:val="both"/>
        <w:rPr>
          <w:rFonts w:ascii="Arial" w:hAnsi="Arial" w:cs="Arial"/>
        </w:rPr>
      </w:pPr>
      <w:r>
        <w:rPr>
          <w:rFonts w:ascii="Arial" w:hAnsi="Arial" w:cs="Arial"/>
          <w:b/>
          <w:bCs/>
          <w:color w:val="000000"/>
        </w:rPr>
        <w:t>16.11.1.2.</w:t>
      </w:r>
      <w:r>
        <w:rPr>
          <w:rFonts w:ascii="Arial" w:hAnsi="Arial" w:cs="Arial"/>
          <w:color w:val="000000"/>
        </w:rPr>
        <w:t xml:space="preserve"> Riscos sociais, ambientais e à segurança da população local decorrentes do atraso na fruição dos benefícios do objeto do contrato;</w:t>
      </w:r>
    </w:p>
    <w:p w:rsidR="00B87FA0" w:rsidRDefault="00673C0A">
      <w:pPr>
        <w:ind w:left="567"/>
        <w:jc w:val="both"/>
        <w:rPr>
          <w:rFonts w:ascii="Arial" w:hAnsi="Arial" w:cs="Arial"/>
        </w:rPr>
      </w:pPr>
      <w:r>
        <w:rPr>
          <w:rFonts w:ascii="Arial" w:hAnsi="Arial" w:cs="Arial"/>
          <w:b/>
          <w:bCs/>
          <w:color w:val="000000"/>
        </w:rPr>
        <w:t>16.11.1.3.</w:t>
      </w:r>
      <w:r>
        <w:rPr>
          <w:rFonts w:ascii="Arial" w:hAnsi="Arial" w:cs="Arial"/>
          <w:color w:val="000000"/>
        </w:rPr>
        <w:t xml:space="preserve"> Motivação social e ambiental do contrato;</w:t>
      </w:r>
    </w:p>
    <w:p w:rsidR="00B87FA0" w:rsidRDefault="00673C0A">
      <w:pPr>
        <w:ind w:left="567"/>
        <w:jc w:val="both"/>
        <w:rPr>
          <w:rFonts w:ascii="Arial" w:hAnsi="Arial" w:cs="Arial"/>
        </w:rPr>
      </w:pPr>
      <w:r>
        <w:rPr>
          <w:rFonts w:ascii="Arial" w:hAnsi="Arial" w:cs="Arial"/>
          <w:b/>
          <w:bCs/>
          <w:color w:val="000000"/>
        </w:rPr>
        <w:t>16.11.1.4</w:t>
      </w:r>
      <w:r>
        <w:rPr>
          <w:rFonts w:ascii="Arial" w:hAnsi="Arial" w:cs="Arial"/>
          <w:color w:val="000000"/>
        </w:rPr>
        <w:t>. Custo da deterioração ou da perda das parcelas executadas;</w:t>
      </w:r>
    </w:p>
    <w:p w:rsidR="00B87FA0" w:rsidRDefault="00673C0A">
      <w:pPr>
        <w:ind w:left="567"/>
        <w:jc w:val="both"/>
        <w:rPr>
          <w:rFonts w:ascii="Arial" w:hAnsi="Arial" w:cs="Arial"/>
        </w:rPr>
      </w:pPr>
      <w:r>
        <w:rPr>
          <w:rFonts w:ascii="Arial" w:hAnsi="Arial" w:cs="Arial"/>
          <w:b/>
          <w:bCs/>
          <w:color w:val="000000"/>
        </w:rPr>
        <w:t>16.11.1.5.</w:t>
      </w:r>
      <w:r>
        <w:rPr>
          <w:rFonts w:ascii="Arial" w:hAnsi="Arial" w:cs="Arial"/>
          <w:color w:val="000000"/>
        </w:rPr>
        <w:t xml:space="preserve"> Despesa necessária à preservação das instalações e dos serviços já executados;</w:t>
      </w:r>
    </w:p>
    <w:p w:rsidR="00B87FA0" w:rsidRDefault="00673C0A">
      <w:pPr>
        <w:ind w:left="567"/>
        <w:jc w:val="both"/>
        <w:rPr>
          <w:rFonts w:ascii="Arial" w:hAnsi="Arial" w:cs="Arial"/>
        </w:rPr>
      </w:pPr>
      <w:r>
        <w:rPr>
          <w:rFonts w:ascii="Arial" w:hAnsi="Arial" w:cs="Arial"/>
          <w:b/>
          <w:bCs/>
          <w:color w:val="000000"/>
        </w:rPr>
        <w:t>16.11.1.6</w:t>
      </w:r>
      <w:r>
        <w:rPr>
          <w:rFonts w:ascii="Arial" w:hAnsi="Arial" w:cs="Arial"/>
          <w:color w:val="000000"/>
        </w:rPr>
        <w:t>. Despesa inerente à desmobilização e ao posterior retorno às atividades;</w:t>
      </w:r>
    </w:p>
    <w:p w:rsidR="00B87FA0" w:rsidRDefault="00673C0A">
      <w:pPr>
        <w:ind w:left="567"/>
        <w:jc w:val="both"/>
        <w:rPr>
          <w:rFonts w:ascii="Arial" w:hAnsi="Arial" w:cs="Arial"/>
        </w:rPr>
      </w:pPr>
      <w:r>
        <w:rPr>
          <w:rFonts w:ascii="Arial" w:hAnsi="Arial" w:cs="Arial"/>
          <w:b/>
          <w:bCs/>
          <w:color w:val="000000"/>
        </w:rPr>
        <w:t>16.11.1.7.</w:t>
      </w:r>
      <w:r>
        <w:rPr>
          <w:rFonts w:ascii="Arial" w:hAnsi="Arial" w:cs="Arial"/>
          <w:color w:val="000000"/>
        </w:rPr>
        <w:t xml:space="preserve"> Medidas efetivamente adotadas pelo titular do órgão ou entidade para o saneamento dos indícios de irregularidades apontados;</w:t>
      </w:r>
    </w:p>
    <w:p w:rsidR="00B87FA0" w:rsidRDefault="00673C0A">
      <w:pPr>
        <w:ind w:left="567"/>
        <w:jc w:val="both"/>
        <w:rPr>
          <w:rFonts w:ascii="Arial" w:hAnsi="Arial" w:cs="Arial"/>
        </w:rPr>
      </w:pPr>
      <w:r>
        <w:rPr>
          <w:rFonts w:ascii="Arial" w:hAnsi="Arial" w:cs="Arial"/>
          <w:b/>
          <w:bCs/>
          <w:color w:val="000000"/>
        </w:rPr>
        <w:t>16.11.1.8.</w:t>
      </w:r>
      <w:r>
        <w:rPr>
          <w:rFonts w:ascii="Arial" w:hAnsi="Arial" w:cs="Arial"/>
          <w:color w:val="000000"/>
        </w:rPr>
        <w:t xml:space="preserve"> Custo total e estágio de execução física e financeira dos contratos, dos convênios, das obras ou das parcelas envolvidas;</w:t>
      </w:r>
    </w:p>
    <w:p w:rsidR="00B87FA0" w:rsidRDefault="00673C0A">
      <w:pPr>
        <w:ind w:left="567"/>
        <w:jc w:val="both"/>
        <w:rPr>
          <w:rFonts w:ascii="Arial" w:hAnsi="Arial" w:cs="Arial"/>
        </w:rPr>
      </w:pPr>
      <w:r>
        <w:rPr>
          <w:rFonts w:ascii="Arial" w:hAnsi="Arial" w:cs="Arial"/>
          <w:b/>
          <w:bCs/>
          <w:color w:val="000000"/>
        </w:rPr>
        <w:t>16.11.1.9.</w:t>
      </w:r>
      <w:r>
        <w:rPr>
          <w:rFonts w:ascii="Arial" w:hAnsi="Arial" w:cs="Arial"/>
          <w:color w:val="000000"/>
        </w:rPr>
        <w:t xml:space="preserve"> Fechamento de postos de trabalho diretos e indiretos em razão da paralisação;</w:t>
      </w:r>
    </w:p>
    <w:p w:rsidR="00B87FA0" w:rsidRDefault="00673C0A">
      <w:pPr>
        <w:ind w:left="567"/>
        <w:jc w:val="both"/>
        <w:rPr>
          <w:rFonts w:ascii="Arial" w:hAnsi="Arial" w:cs="Arial"/>
        </w:rPr>
      </w:pPr>
      <w:r>
        <w:rPr>
          <w:rFonts w:ascii="Arial" w:hAnsi="Arial" w:cs="Arial"/>
          <w:b/>
          <w:bCs/>
          <w:color w:val="000000"/>
        </w:rPr>
        <w:lastRenderedPageBreak/>
        <w:t>16.11.1.10.</w:t>
      </w:r>
      <w:r>
        <w:rPr>
          <w:rFonts w:ascii="Arial" w:hAnsi="Arial" w:cs="Arial"/>
          <w:color w:val="000000"/>
        </w:rPr>
        <w:t xml:space="preserve"> Custo para realização de nova licitação ou celebração de novo contrato;</w:t>
      </w:r>
    </w:p>
    <w:p w:rsidR="00B87FA0" w:rsidRDefault="00673C0A">
      <w:pPr>
        <w:ind w:left="567"/>
        <w:jc w:val="both"/>
        <w:rPr>
          <w:rFonts w:ascii="Arial" w:hAnsi="Arial" w:cs="Arial"/>
        </w:rPr>
      </w:pPr>
      <w:r>
        <w:rPr>
          <w:rFonts w:ascii="Arial" w:hAnsi="Arial" w:cs="Arial"/>
          <w:b/>
          <w:bCs/>
          <w:color w:val="000000"/>
        </w:rPr>
        <w:t>16.11.1.11.</w:t>
      </w:r>
      <w:r>
        <w:rPr>
          <w:rFonts w:ascii="Arial" w:hAnsi="Arial" w:cs="Arial"/>
          <w:color w:val="000000"/>
        </w:rPr>
        <w:t xml:space="preserve"> Custo de oportunidade do capital durante o período de paralisação.</w:t>
      </w:r>
    </w:p>
    <w:p w:rsidR="00B87FA0" w:rsidRDefault="00673C0A">
      <w:pPr>
        <w:ind w:left="283"/>
        <w:jc w:val="both"/>
        <w:rPr>
          <w:rFonts w:ascii="Arial" w:hAnsi="Arial" w:cs="Arial"/>
        </w:rPr>
      </w:pPr>
      <w:r>
        <w:rPr>
          <w:rFonts w:ascii="Arial" w:hAnsi="Arial" w:cs="Arial"/>
          <w:b/>
          <w:bCs/>
          <w:color w:val="000000"/>
        </w:rPr>
        <w:t>16.11.2.</w:t>
      </w:r>
      <w:r>
        <w:rPr>
          <w:rFonts w:ascii="Arial" w:hAnsi="Arial" w:cs="Arial"/>
          <w:color w:val="000000"/>
        </w:rPr>
        <w:t xml:space="preserve"> Caso a paralisação ou anulação não se revele medida de interesse público, o poder público deverá optar pela continuidade do contrato e pela solução da irregularidade por meio de indenização por perdas e danos, sem prejuízo da apuração de responsabilidade e da aplicação de penalidades cabíveis.</w:t>
      </w:r>
    </w:p>
    <w:p w:rsidR="00B87FA0" w:rsidRDefault="00673C0A">
      <w:pPr>
        <w:ind w:left="283"/>
        <w:jc w:val="both"/>
        <w:rPr>
          <w:rFonts w:ascii="Arial" w:hAnsi="Arial" w:cs="Arial"/>
        </w:rPr>
      </w:pPr>
      <w:r>
        <w:rPr>
          <w:rFonts w:ascii="Arial" w:hAnsi="Arial" w:cs="Arial"/>
          <w:b/>
          <w:bCs/>
          <w:color w:val="000000"/>
        </w:rPr>
        <w:t>16.11.3.</w:t>
      </w:r>
      <w:r>
        <w:rPr>
          <w:rFonts w:ascii="Arial" w:hAnsi="Arial" w:cs="Arial"/>
          <w:color w:val="000000"/>
        </w:rPr>
        <w:t xml:space="preserve"> A declaração de nulidade do contrato administrativo requererá análise prévia do interesse público envolvido, na forma do art. 147 da Lei n.º 14.133/2021, e operará retroativamente, impedindo os efeitos jurídicos que o contrato deveria produzir ordinariamente e desconstituindo os já produzidos.</w:t>
      </w:r>
    </w:p>
    <w:p w:rsidR="00B87FA0" w:rsidRDefault="00673C0A">
      <w:pPr>
        <w:ind w:left="567"/>
        <w:jc w:val="both"/>
        <w:rPr>
          <w:rFonts w:ascii="Arial" w:hAnsi="Arial" w:cs="Arial"/>
        </w:rPr>
      </w:pPr>
      <w:r>
        <w:rPr>
          <w:rFonts w:ascii="Arial" w:hAnsi="Arial" w:cs="Arial"/>
          <w:b/>
          <w:bCs/>
          <w:color w:val="000000"/>
        </w:rPr>
        <w:t>16.11.3.1.</w:t>
      </w:r>
      <w:r>
        <w:rPr>
          <w:rFonts w:ascii="Arial" w:hAnsi="Arial" w:cs="Arial"/>
          <w:color w:val="000000"/>
        </w:rPr>
        <w:t xml:space="preserve"> Caso não seja possível o retorno à situação fática anterior, a nulidade será resolvida pela indenização por perdas e danos, sem prejuízo da apuração de responsabilidade e aplicação das penalidades cabíveis.</w:t>
      </w:r>
    </w:p>
    <w:p w:rsidR="00B87FA0" w:rsidRDefault="00673C0A">
      <w:pPr>
        <w:ind w:left="567"/>
        <w:jc w:val="both"/>
        <w:rPr>
          <w:rFonts w:ascii="Arial" w:hAnsi="Arial" w:cs="Arial"/>
        </w:rPr>
      </w:pPr>
      <w:r>
        <w:rPr>
          <w:rFonts w:ascii="Arial" w:hAnsi="Arial" w:cs="Arial"/>
          <w:b/>
          <w:bCs/>
          <w:color w:val="000000"/>
        </w:rPr>
        <w:t>16.11.3.2.</w:t>
      </w:r>
      <w:r>
        <w:rPr>
          <w:rFonts w:ascii="Arial" w:hAnsi="Arial" w:cs="Arial"/>
          <w:color w:val="000000"/>
        </w:rPr>
        <w:t xml:space="preserve"> A nulidade não exonerará a Administração do dever de indenizar o contratado pelo que houver executado até a data em que for declarada ou tornada eficaz, bem como por outros prejuízos </w:t>
      </w:r>
      <w:proofErr w:type="gramStart"/>
      <w:r>
        <w:rPr>
          <w:rFonts w:ascii="Arial" w:hAnsi="Arial" w:cs="Arial"/>
          <w:color w:val="000000"/>
        </w:rPr>
        <w:t>regularmente comprovados, desde que não lhe seja imputável</w:t>
      </w:r>
      <w:proofErr w:type="gramEnd"/>
      <w:r>
        <w:rPr>
          <w:rFonts w:ascii="Arial" w:hAnsi="Arial" w:cs="Arial"/>
          <w:color w:val="000000"/>
        </w:rPr>
        <w:t>, e será promovida a responsabilização de quem lhe tenha dado causa.</w:t>
      </w:r>
    </w:p>
    <w:p w:rsidR="00B87FA0" w:rsidRDefault="00673C0A">
      <w:pPr>
        <w:ind w:left="567"/>
        <w:jc w:val="both"/>
        <w:rPr>
          <w:rFonts w:ascii="Arial" w:hAnsi="Arial" w:cs="Arial"/>
        </w:rPr>
      </w:pPr>
      <w:r>
        <w:rPr>
          <w:rFonts w:ascii="Arial" w:hAnsi="Arial" w:cs="Arial"/>
          <w:b/>
          <w:bCs/>
          <w:color w:val="000000"/>
        </w:rPr>
        <w:t>16.11.3.3.</w:t>
      </w:r>
      <w:r>
        <w:rPr>
          <w:rFonts w:ascii="Arial" w:hAnsi="Arial" w:cs="Arial"/>
          <w:color w:val="000000"/>
        </w:rPr>
        <w:t xml:space="preserve"> Nenhuma contratação será feita sem a caracterização adequada de seu objeto e sem a indicação dos créditos orçamentários para pagamento das parcelas contratuais vincendas no exercício em que for realizada a contratação, sob pena de nulidade do ato e de responsabilização de quem lhe tiver dado causa.</w:t>
      </w:r>
    </w:p>
    <w:p w:rsidR="00B87FA0" w:rsidRDefault="00673C0A">
      <w:pPr>
        <w:jc w:val="both"/>
        <w:rPr>
          <w:rFonts w:ascii="Arial" w:hAnsi="Arial" w:cs="Arial"/>
          <w:b/>
          <w:bCs/>
        </w:rPr>
      </w:pPr>
      <w:r>
        <w:rPr>
          <w:rFonts w:ascii="Arial" w:hAnsi="Arial" w:cs="Arial"/>
          <w:b/>
          <w:bCs/>
          <w:color w:val="000000"/>
        </w:rPr>
        <w:t>16.12. DA MODULAÇÃO DE EFEITOS NA DECLARAÇÃO DE NULIDADE CONTRATUAL</w:t>
      </w:r>
    </w:p>
    <w:p w:rsidR="00B87FA0" w:rsidRDefault="00673C0A">
      <w:pPr>
        <w:ind w:left="283"/>
        <w:jc w:val="both"/>
        <w:rPr>
          <w:rFonts w:ascii="Arial" w:hAnsi="Arial" w:cs="Arial"/>
        </w:rPr>
      </w:pPr>
      <w:r>
        <w:rPr>
          <w:rFonts w:ascii="Arial" w:hAnsi="Arial" w:cs="Arial"/>
          <w:b/>
          <w:bCs/>
          <w:color w:val="000000"/>
        </w:rPr>
        <w:t>16.12.1.</w:t>
      </w:r>
      <w:r>
        <w:rPr>
          <w:rFonts w:ascii="Arial" w:hAnsi="Arial" w:cs="Arial"/>
          <w:color w:val="000000"/>
        </w:rPr>
        <w:t xml:space="preserve"> Ao declarar a nulidade do contrato, a autoridade, com vistas à continuidade da atividade administrativa, poderá decidir que ela só tenha eficácia em momento futuro, suficiente para efetuar nova contratação, por prazo de até </w:t>
      </w:r>
      <w:proofErr w:type="gramStart"/>
      <w:r>
        <w:rPr>
          <w:rFonts w:ascii="Arial" w:hAnsi="Arial" w:cs="Arial"/>
          <w:color w:val="000000"/>
        </w:rPr>
        <w:t>6</w:t>
      </w:r>
      <w:proofErr w:type="gramEnd"/>
      <w:r>
        <w:rPr>
          <w:rFonts w:ascii="Arial" w:hAnsi="Arial" w:cs="Arial"/>
          <w:color w:val="000000"/>
        </w:rPr>
        <w:t xml:space="preserve"> (seis) meses, prorrogável uma única vez.</w:t>
      </w:r>
    </w:p>
    <w:p w:rsidR="00B87FA0" w:rsidRDefault="00B87FA0">
      <w:pPr>
        <w:ind w:left="850"/>
        <w:jc w:val="both"/>
        <w:rPr>
          <w:rFonts w:ascii="Arial" w:hAnsi="Arial" w:cs="Arial"/>
        </w:rPr>
      </w:pPr>
    </w:p>
    <w:tbl>
      <w:tblPr>
        <w:tblW w:w="5000" w:type="pct"/>
        <w:tblLayout w:type="fixed"/>
        <w:tblCellMar>
          <w:top w:w="55" w:type="dxa"/>
          <w:left w:w="55" w:type="dxa"/>
          <w:bottom w:w="55" w:type="dxa"/>
          <w:right w:w="55" w:type="dxa"/>
        </w:tblCellMar>
        <w:tblLook w:val="0000"/>
      </w:tblPr>
      <w:tblGrid>
        <w:gridCol w:w="9470"/>
      </w:tblGrid>
      <w:tr w:rsidR="00B87FA0">
        <w:tc>
          <w:tcPr>
            <w:tcW w:w="9360" w:type="dxa"/>
            <w:tcBorders>
              <w:top w:val="single" w:sz="2" w:space="0" w:color="000000"/>
              <w:left w:val="single" w:sz="2" w:space="0" w:color="000000"/>
              <w:bottom w:val="single" w:sz="2" w:space="0" w:color="000000"/>
              <w:right w:val="single" w:sz="2" w:space="0" w:color="000000"/>
            </w:tcBorders>
            <w:shd w:val="clear" w:color="auto" w:fill="B2B2B2"/>
          </w:tcPr>
          <w:p w:rsidR="00B87FA0" w:rsidRDefault="00673C0A">
            <w:pPr>
              <w:widowControl w:val="0"/>
              <w:jc w:val="both"/>
              <w:rPr>
                <w:rFonts w:ascii="Arial" w:hAnsi="Arial" w:cs="Arial"/>
                <w:b/>
                <w:bCs/>
              </w:rPr>
            </w:pPr>
            <w:r>
              <w:rPr>
                <w:rFonts w:ascii="Arial" w:hAnsi="Arial" w:cs="Arial"/>
                <w:b/>
                <w:bCs/>
                <w:color w:val="000000"/>
              </w:rPr>
              <w:t>17. DOS MEIOS ALTERNATIVOS DE RESOLUÇÃO DE CONTROVÉRSIAS</w:t>
            </w:r>
          </w:p>
        </w:tc>
      </w:tr>
    </w:tbl>
    <w:p w:rsidR="00B87FA0" w:rsidRDefault="00B87FA0">
      <w:pPr>
        <w:jc w:val="both"/>
        <w:rPr>
          <w:rFonts w:ascii="Arial" w:hAnsi="Arial" w:cs="Arial"/>
          <w:b/>
          <w:bCs/>
        </w:rPr>
      </w:pPr>
    </w:p>
    <w:p w:rsidR="00B87FA0" w:rsidRDefault="00673C0A">
      <w:pPr>
        <w:jc w:val="both"/>
        <w:rPr>
          <w:rFonts w:ascii="Arial" w:hAnsi="Arial" w:cs="Arial"/>
        </w:rPr>
      </w:pPr>
      <w:r>
        <w:rPr>
          <w:rFonts w:ascii="Arial" w:hAnsi="Arial" w:cs="Arial"/>
          <w:b/>
          <w:bCs/>
          <w:color w:val="000000"/>
        </w:rPr>
        <w:t>17.1.</w:t>
      </w:r>
      <w:r>
        <w:rPr>
          <w:rFonts w:ascii="Arial" w:hAnsi="Arial" w:cs="Arial"/>
          <w:color w:val="000000"/>
        </w:rPr>
        <w:t xml:space="preserve"> Controvérsias oriundas da execução contratual e relacionadas a direitos patrimoniais disponíveis; restabelecimento do equilíbrio econômico-financeiro do contrato; inadimplemento de obrigações contratuais por quaisquer das partes; e ao cálculo de indenizações </w:t>
      </w:r>
      <w:proofErr w:type="gramStart"/>
      <w:r>
        <w:rPr>
          <w:rFonts w:ascii="Arial" w:hAnsi="Arial" w:cs="Arial"/>
          <w:color w:val="000000"/>
        </w:rPr>
        <w:t>poderão</w:t>
      </w:r>
      <w:proofErr w:type="gramEnd"/>
      <w:r>
        <w:rPr>
          <w:rFonts w:ascii="Arial" w:hAnsi="Arial" w:cs="Arial"/>
          <w:color w:val="000000"/>
        </w:rPr>
        <w:t xml:space="preserve"> ser encaminhadas à tentativa de resolução através da Câmara de Conciliação e Mediação Municipal, parte integrante da Procuradoria-Geral do Município, bem como às demais formas alternativas indicadas pelos </w:t>
      </w:r>
      <w:proofErr w:type="spellStart"/>
      <w:r>
        <w:rPr>
          <w:rFonts w:ascii="Arial" w:hAnsi="Arial" w:cs="Arial"/>
          <w:color w:val="000000"/>
        </w:rPr>
        <w:t>arts</w:t>
      </w:r>
      <w:proofErr w:type="spellEnd"/>
      <w:r>
        <w:rPr>
          <w:rFonts w:ascii="Arial" w:hAnsi="Arial" w:cs="Arial"/>
          <w:color w:val="000000"/>
        </w:rPr>
        <w:t>. 151 a 154 da Lei n.º 14.133/2021.</w:t>
      </w:r>
    </w:p>
    <w:p w:rsidR="00B87FA0" w:rsidRDefault="00B87FA0">
      <w:pPr>
        <w:ind w:left="850"/>
        <w:jc w:val="both"/>
        <w:rPr>
          <w:rFonts w:ascii="Arial" w:hAnsi="Arial" w:cs="Arial"/>
        </w:rPr>
      </w:pPr>
    </w:p>
    <w:tbl>
      <w:tblPr>
        <w:tblW w:w="5000" w:type="pct"/>
        <w:tblLayout w:type="fixed"/>
        <w:tblCellMar>
          <w:top w:w="55" w:type="dxa"/>
          <w:left w:w="55" w:type="dxa"/>
          <w:bottom w:w="55" w:type="dxa"/>
          <w:right w:w="55" w:type="dxa"/>
        </w:tblCellMar>
        <w:tblLook w:val="0000"/>
      </w:tblPr>
      <w:tblGrid>
        <w:gridCol w:w="9470"/>
      </w:tblGrid>
      <w:tr w:rsidR="00B87FA0">
        <w:tc>
          <w:tcPr>
            <w:tcW w:w="9360" w:type="dxa"/>
            <w:tcBorders>
              <w:top w:val="single" w:sz="2" w:space="0" w:color="000000"/>
              <w:left w:val="single" w:sz="2" w:space="0" w:color="000000"/>
              <w:bottom w:val="single" w:sz="2" w:space="0" w:color="000000"/>
              <w:right w:val="single" w:sz="2" w:space="0" w:color="000000"/>
            </w:tcBorders>
            <w:shd w:val="clear" w:color="auto" w:fill="B2B2B2"/>
          </w:tcPr>
          <w:p w:rsidR="00B87FA0" w:rsidRDefault="00673C0A">
            <w:pPr>
              <w:widowControl w:val="0"/>
              <w:jc w:val="both"/>
              <w:rPr>
                <w:rFonts w:ascii="Arial" w:hAnsi="Arial" w:cs="Arial"/>
                <w:b/>
                <w:bCs/>
              </w:rPr>
            </w:pPr>
            <w:r>
              <w:rPr>
                <w:rFonts w:ascii="Arial" w:hAnsi="Arial" w:cs="Arial"/>
                <w:b/>
                <w:bCs/>
                <w:color w:val="000000"/>
              </w:rPr>
              <w:t>18. DAS DISPOSIÇÕES GERAIS E FINAIS</w:t>
            </w:r>
          </w:p>
        </w:tc>
      </w:tr>
    </w:tbl>
    <w:p w:rsidR="00B87FA0" w:rsidRDefault="00B87FA0">
      <w:pPr>
        <w:jc w:val="both"/>
        <w:rPr>
          <w:rFonts w:ascii="Arial" w:hAnsi="Arial" w:cs="Arial"/>
          <w:b/>
          <w:bCs/>
        </w:rPr>
      </w:pPr>
    </w:p>
    <w:p w:rsidR="00B87FA0" w:rsidRDefault="00673C0A">
      <w:pPr>
        <w:jc w:val="both"/>
        <w:rPr>
          <w:rFonts w:ascii="Arial" w:hAnsi="Arial" w:cs="Arial"/>
        </w:rPr>
      </w:pPr>
      <w:r>
        <w:rPr>
          <w:rFonts w:ascii="Arial" w:hAnsi="Arial" w:cs="Arial"/>
          <w:b/>
          <w:bCs/>
          <w:color w:val="000000"/>
        </w:rPr>
        <w:t xml:space="preserve">18.1. </w:t>
      </w:r>
      <w:r>
        <w:rPr>
          <w:rFonts w:ascii="Arial" w:hAnsi="Arial" w:cs="Arial"/>
          <w:color w:val="000000"/>
        </w:rPr>
        <w:t>As instalações provisórias de água e luz, assim como as despesas de taxas de consumo e serviço de segurança da obra e instalações, durante a execução do serviço</w:t>
      </w:r>
      <w:proofErr w:type="gramStart"/>
      <w:r>
        <w:rPr>
          <w:rFonts w:ascii="Arial" w:hAnsi="Arial" w:cs="Arial"/>
          <w:color w:val="000000"/>
        </w:rPr>
        <w:t>, serão</w:t>
      </w:r>
      <w:proofErr w:type="gramEnd"/>
      <w:r>
        <w:rPr>
          <w:rFonts w:ascii="Arial" w:hAnsi="Arial" w:cs="Arial"/>
          <w:color w:val="000000"/>
        </w:rPr>
        <w:t xml:space="preserve"> de responsabilidade da contratada.</w:t>
      </w:r>
    </w:p>
    <w:p w:rsidR="00B87FA0" w:rsidRDefault="00673C0A">
      <w:pPr>
        <w:jc w:val="both"/>
        <w:rPr>
          <w:rFonts w:ascii="Arial" w:hAnsi="Arial" w:cs="Arial"/>
        </w:rPr>
      </w:pPr>
      <w:r>
        <w:rPr>
          <w:rFonts w:ascii="Arial" w:hAnsi="Arial" w:cs="Arial"/>
          <w:b/>
          <w:bCs/>
          <w:color w:val="000000"/>
        </w:rPr>
        <w:lastRenderedPageBreak/>
        <w:t>18.2</w:t>
      </w:r>
      <w:r>
        <w:rPr>
          <w:rFonts w:ascii="Arial" w:hAnsi="Arial" w:cs="Arial"/>
          <w:color w:val="000000"/>
        </w:rPr>
        <w:t>. É responsabilidade da contratada a qualidade das obras, materiais e serviços executados ou fornecidos para esta finalidade, inclusive a promoção de adequações, sempre que detectadas impropriedades que possam comprometer a consecução do objeto ajustado.</w:t>
      </w:r>
    </w:p>
    <w:p w:rsidR="00B87FA0" w:rsidRDefault="00673C0A">
      <w:pPr>
        <w:jc w:val="both"/>
        <w:rPr>
          <w:rFonts w:ascii="Arial" w:hAnsi="Arial" w:cs="Arial"/>
        </w:rPr>
      </w:pPr>
      <w:r>
        <w:rPr>
          <w:rFonts w:ascii="Arial" w:hAnsi="Arial" w:cs="Arial"/>
          <w:b/>
          <w:bCs/>
          <w:color w:val="000000"/>
        </w:rPr>
        <w:t>18.3.</w:t>
      </w:r>
      <w:r>
        <w:rPr>
          <w:rFonts w:ascii="Arial" w:hAnsi="Arial" w:cs="Arial"/>
          <w:color w:val="000000"/>
        </w:rPr>
        <w:t xml:space="preserve"> Será divulgada ata da sessão pública no sistema eletrônico.</w:t>
      </w:r>
    </w:p>
    <w:p w:rsidR="00B87FA0" w:rsidRDefault="00673C0A">
      <w:pPr>
        <w:jc w:val="both"/>
        <w:rPr>
          <w:rFonts w:ascii="Arial" w:hAnsi="Arial" w:cs="Arial"/>
        </w:rPr>
      </w:pPr>
      <w:r>
        <w:rPr>
          <w:rFonts w:ascii="Arial" w:hAnsi="Arial" w:cs="Arial"/>
          <w:b/>
          <w:bCs/>
          <w:color w:val="000000"/>
        </w:rPr>
        <w:t>18.4.</w:t>
      </w:r>
      <w:r>
        <w:rPr>
          <w:rFonts w:ascii="Arial" w:hAnsi="Arial" w:cs="Arial"/>
          <w:color w:val="000000"/>
        </w:rPr>
        <w:t xml:space="preserve"> Não havendo expediente ou ocorrendo qualquer fato superveniente que impeça a realização do certame na data marcada, a sessão será automaticamente transferida para o primeiro dia útil </w:t>
      </w:r>
      <w:proofErr w:type="spellStart"/>
      <w:r>
        <w:rPr>
          <w:rFonts w:ascii="Arial" w:hAnsi="Arial" w:cs="Arial"/>
          <w:color w:val="000000"/>
        </w:rPr>
        <w:t>subsequente</w:t>
      </w:r>
      <w:proofErr w:type="spellEnd"/>
      <w:r>
        <w:rPr>
          <w:rFonts w:ascii="Arial" w:hAnsi="Arial" w:cs="Arial"/>
          <w:color w:val="000000"/>
        </w:rPr>
        <w:t>, no mesmo horário anteriormente estabelecido, desde que não haja comunicação em contrário, pelo Agente de Contratação.</w:t>
      </w:r>
    </w:p>
    <w:p w:rsidR="00B87FA0" w:rsidRDefault="00673C0A">
      <w:pPr>
        <w:jc w:val="both"/>
        <w:rPr>
          <w:rFonts w:ascii="Arial" w:hAnsi="Arial" w:cs="Arial"/>
        </w:rPr>
      </w:pPr>
      <w:r>
        <w:rPr>
          <w:rFonts w:ascii="Arial" w:hAnsi="Arial" w:cs="Arial"/>
          <w:b/>
          <w:bCs/>
          <w:color w:val="000000"/>
        </w:rPr>
        <w:t>18.5.</w:t>
      </w:r>
      <w:r>
        <w:rPr>
          <w:rFonts w:ascii="Arial" w:hAnsi="Arial" w:cs="Arial"/>
          <w:color w:val="000000"/>
        </w:rPr>
        <w:t xml:space="preserve"> Todas as referências de tempo no Edital, no aviso e durante a sessão pública observarão o horário de Brasília – DF.</w:t>
      </w:r>
    </w:p>
    <w:p w:rsidR="00B87FA0" w:rsidRDefault="00673C0A">
      <w:pPr>
        <w:jc w:val="both"/>
        <w:rPr>
          <w:rFonts w:ascii="Arial" w:hAnsi="Arial" w:cs="Arial"/>
        </w:rPr>
      </w:pPr>
      <w:r>
        <w:rPr>
          <w:rFonts w:ascii="Arial" w:hAnsi="Arial" w:cs="Arial"/>
          <w:b/>
          <w:bCs/>
          <w:color w:val="000000"/>
        </w:rPr>
        <w:t>18.6.</w:t>
      </w:r>
      <w:r>
        <w:rPr>
          <w:rFonts w:ascii="Arial" w:hAnsi="Arial" w:cs="Arial"/>
          <w:color w:val="000000"/>
        </w:rPr>
        <w:t xml:space="preserve"> A administração reserva-se o direito de, a qualquer tempo, anular ou revogar o procedimento licitatório por ilegalidade ou por razões de interesse público advindas de fato superveniente devidamente comprovado.</w:t>
      </w:r>
    </w:p>
    <w:p w:rsidR="00B87FA0" w:rsidRDefault="00673C0A">
      <w:pPr>
        <w:jc w:val="both"/>
        <w:rPr>
          <w:rFonts w:ascii="Arial" w:hAnsi="Arial" w:cs="Arial"/>
        </w:rPr>
      </w:pPr>
      <w:r>
        <w:rPr>
          <w:rFonts w:ascii="Arial" w:hAnsi="Arial" w:cs="Arial"/>
          <w:b/>
          <w:bCs/>
          <w:color w:val="000000"/>
        </w:rPr>
        <w:t>18.7.</w:t>
      </w:r>
      <w:r>
        <w:rPr>
          <w:rFonts w:ascii="Arial" w:hAnsi="Arial" w:cs="Arial"/>
          <w:color w:val="000000"/>
        </w:rPr>
        <w:t xml:space="preserve"> Os casos omissos serão decididos pelo Agente de Contratação e/ou Comissão de Contratação, nos termos dos regulamentos municipais condizentes com a Lei n.º 14.133/2021, bem como nos termos das demais legislações em vigor e Princípios Gerais de Direito.</w:t>
      </w:r>
    </w:p>
    <w:p w:rsidR="00B87FA0" w:rsidRDefault="00673C0A">
      <w:pPr>
        <w:jc w:val="both"/>
        <w:rPr>
          <w:rFonts w:ascii="Arial" w:hAnsi="Arial" w:cs="Arial"/>
        </w:rPr>
      </w:pPr>
      <w:r>
        <w:rPr>
          <w:rFonts w:ascii="Arial" w:hAnsi="Arial" w:cs="Arial"/>
          <w:b/>
          <w:bCs/>
          <w:color w:val="000000"/>
        </w:rPr>
        <w:t>18.8.</w:t>
      </w:r>
      <w:r>
        <w:rPr>
          <w:rFonts w:ascii="Arial" w:hAnsi="Arial" w:cs="Arial"/>
          <w:color w:val="000000"/>
        </w:rPr>
        <w:t xml:space="preserve"> A apresentação de proposta implicará a plena, total e irrevogável aceitação, por parte dos licitantes, de todos os termos e condições deste instrumento convocatório.</w:t>
      </w:r>
    </w:p>
    <w:p w:rsidR="00B87FA0" w:rsidRDefault="00673C0A">
      <w:pPr>
        <w:jc w:val="both"/>
        <w:rPr>
          <w:rFonts w:ascii="Arial" w:hAnsi="Arial" w:cs="Arial"/>
        </w:rPr>
      </w:pPr>
      <w:r>
        <w:rPr>
          <w:rFonts w:ascii="Arial" w:hAnsi="Arial" w:cs="Arial"/>
          <w:b/>
          <w:bCs/>
          <w:color w:val="000000"/>
        </w:rPr>
        <w:t>18.9.</w:t>
      </w:r>
      <w:r>
        <w:rPr>
          <w:rFonts w:ascii="Arial" w:hAnsi="Arial" w:cs="Arial"/>
          <w:color w:val="000000"/>
        </w:rPr>
        <w:t xml:space="preserve"> Se os interessados discordarem dos quantitativos da planilha orçamentária aposta ao presente certame, deverão a contestar no prazo previsto o prazo de impugnação ao edital, não cabendo pedidos posteriores, por ocasião da homologação, adjudicação e/ou assinatura do contrato, sobre matéria não impugnada tempestivamente.</w:t>
      </w:r>
    </w:p>
    <w:p w:rsidR="00B87FA0" w:rsidRDefault="00673C0A">
      <w:pPr>
        <w:jc w:val="both"/>
        <w:rPr>
          <w:rFonts w:ascii="Arial" w:hAnsi="Arial" w:cs="Arial"/>
        </w:rPr>
      </w:pPr>
      <w:r>
        <w:rPr>
          <w:rFonts w:ascii="Arial" w:hAnsi="Arial" w:cs="Arial"/>
          <w:b/>
          <w:bCs/>
          <w:color w:val="000000"/>
        </w:rPr>
        <w:t>18.10.</w:t>
      </w:r>
      <w:r>
        <w:rPr>
          <w:rFonts w:ascii="Arial" w:hAnsi="Arial" w:cs="Arial"/>
          <w:color w:val="000000"/>
        </w:rPr>
        <w:t xml:space="preserve"> Em se tratando de Cooperativa, quando da assinatura do contrato, deve-se comprovar a constituição do Fundo de Reserva previsto no art. 28, inciso I, da Lei n.º 5.764/71 e o objeto da licitação </w:t>
      </w:r>
      <w:proofErr w:type="gramStart"/>
      <w:r>
        <w:rPr>
          <w:rFonts w:ascii="Arial" w:hAnsi="Arial" w:cs="Arial"/>
          <w:color w:val="000000"/>
        </w:rPr>
        <w:t>deverá ser prestado</w:t>
      </w:r>
      <w:proofErr w:type="gramEnd"/>
      <w:r>
        <w:rPr>
          <w:rFonts w:ascii="Arial" w:hAnsi="Arial" w:cs="Arial"/>
          <w:color w:val="000000"/>
        </w:rPr>
        <w:t xml:space="preserve"> por cooperativado integrante da relação de associados entregue quando da habilitação neste certame.</w:t>
      </w:r>
    </w:p>
    <w:p w:rsidR="00B87FA0" w:rsidRDefault="00673C0A">
      <w:pPr>
        <w:jc w:val="both"/>
        <w:rPr>
          <w:rFonts w:ascii="Arial" w:hAnsi="Arial" w:cs="Arial"/>
        </w:rPr>
      </w:pPr>
      <w:r>
        <w:rPr>
          <w:rFonts w:ascii="Arial" w:hAnsi="Arial" w:cs="Arial"/>
          <w:b/>
          <w:bCs/>
          <w:color w:val="000000"/>
        </w:rPr>
        <w:t>18.11.</w:t>
      </w:r>
      <w:r>
        <w:rPr>
          <w:rFonts w:ascii="Arial" w:hAnsi="Arial" w:cs="Arial"/>
          <w:color w:val="000000"/>
        </w:rPr>
        <w:t xml:space="preserve"> Os dados pessoais decorrentes da execução deste edital ficam, desde já, autorizados por pelos licitantes e respectivos representantes, inclusive a eventual vencedor do certame e contratado (s), à disponibilidade pública nos sítios oficiais de informação e publicidade, nos termos do art. 7º, inciso I, da Lei n.º 13.709, de 14 de agosto de 2018.</w:t>
      </w:r>
    </w:p>
    <w:p w:rsidR="000C686C" w:rsidRDefault="00673C0A">
      <w:pPr>
        <w:jc w:val="both"/>
        <w:rPr>
          <w:rFonts w:ascii="Arial" w:hAnsi="Arial" w:cs="Arial"/>
          <w:color w:val="000000"/>
        </w:rPr>
      </w:pPr>
      <w:r>
        <w:rPr>
          <w:rFonts w:ascii="Arial" w:hAnsi="Arial" w:cs="Arial"/>
          <w:b/>
          <w:bCs/>
          <w:color w:val="000000"/>
        </w:rPr>
        <w:t>18.12.</w:t>
      </w:r>
      <w:r>
        <w:rPr>
          <w:rFonts w:ascii="Arial" w:hAnsi="Arial" w:cs="Arial"/>
          <w:color w:val="000000"/>
        </w:rPr>
        <w:t xml:space="preserve"> O edital estará </w:t>
      </w:r>
      <w:proofErr w:type="gramStart"/>
      <w:r>
        <w:rPr>
          <w:rFonts w:ascii="Arial" w:hAnsi="Arial" w:cs="Arial"/>
          <w:color w:val="000000"/>
        </w:rPr>
        <w:t>acessível a todos interessados</w:t>
      </w:r>
      <w:proofErr w:type="gramEnd"/>
      <w:r>
        <w:rPr>
          <w:rFonts w:ascii="Arial" w:hAnsi="Arial" w:cs="Arial"/>
          <w:color w:val="000000"/>
        </w:rPr>
        <w:t xml:space="preserve">, gratuitamente, nos sítios eletrônicos oficial </w:t>
      </w:r>
      <w:hyperlink r:id="rId15">
        <w:r>
          <w:rPr>
            <w:rStyle w:val="Hyperlink"/>
            <w:rFonts w:ascii="Arial" w:hAnsi="Arial" w:cs="Arial"/>
            <w:color w:val="000000"/>
          </w:rPr>
          <w:t>www.resende.rj.gov.br</w:t>
        </w:r>
      </w:hyperlink>
      <w:r>
        <w:rPr>
          <w:rFonts w:ascii="Arial" w:hAnsi="Arial" w:cs="Arial"/>
          <w:color w:val="000000"/>
        </w:rPr>
        <w:t xml:space="preserve">e </w:t>
      </w:r>
      <w:hyperlink r:id="rId16">
        <w:r>
          <w:rPr>
            <w:rStyle w:val="Hyperlink"/>
            <w:rFonts w:ascii="Arial" w:hAnsi="Arial" w:cs="Arial"/>
            <w:color w:val="000000"/>
          </w:rPr>
          <w:t>www.bnc.org.br</w:t>
        </w:r>
      </w:hyperlink>
      <w:r>
        <w:rPr>
          <w:rFonts w:ascii="Arial" w:hAnsi="Arial" w:cs="Arial"/>
          <w:color w:val="000000"/>
        </w:rPr>
        <w:t>.</w:t>
      </w:r>
    </w:p>
    <w:p w:rsidR="00B87FA0" w:rsidRDefault="00673C0A">
      <w:pPr>
        <w:jc w:val="both"/>
        <w:rPr>
          <w:rFonts w:ascii="Arial" w:hAnsi="Arial" w:cs="Arial"/>
        </w:rPr>
      </w:pPr>
      <w:r>
        <w:rPr>
          <w:rFonts w:ascii="Arial" w:hAnsi="Arial" w:cs="Arial"/>
          <w:b/>
          <w:bCs/>
          <w:color w:val="000000"/>
        </w:rPr>
        <w:t>18.13.</w:t>
      </w:r>
      <w:r>
        <w:rPr>
          <w:rFonts w:ascii="Arial" w:hAnsi="Arial" w:cs="Arial"/>
          <w:color w:val="000000"/>
        </w:rPr>
        <w:t xml:space="preserve"> </w:t>
      </w:r>
      <w:r w:rsidRPr="000C686C">
        <w:rPr>
          <w:rFonts w:ascii="Arial" w:hAnsi="Arial" w:cs="Arial"/>
          <w:b/>
          <w:color w:val="000000"/>
        </w:rPr>
        <w:t>Para maiores informações técnicas do Memorial Descritivo, Planilhas, Plantas e demais anexos, contatar através do fone</w:t>
      </w:r>
      <w:r>
        <w:rPr>
          <w:rFonts w:ascii="Arial" w:hAnsi="Arial" w:cs="Arial"/>
          <w:color w:val="000000"/>
        </w:rPr>
        <w:t xml:space="preserve"> </w:t>
      </w:r>
      <w:r>
        <w:rPr>
          <w:rFonts w:ascii="Arial" w:hAnsi="Arial" w:cs="Arial"/>
          <w:b/>
          <w:color w:val="000000"/>
        </w:rPr>
        <w:t xml:space="preserve">(24) 3381-8930 </w:t>
      </w:r>
      <w:r w:rsidR="009D6333">
        <w:rPr>
          <w:rFonts w:ascii="Arial" w:hAnsi="Arial" w:cs="Arial"/>
          <w:b/>
          <w:color w:val="000000"/>
        </w:rPr>
        <w:t xml:space="preserve">ou e-mail: </w:t>
      </w:r>
      <w:r w:rsidR="009D6333" w:rsidRPr="009D6333">
        <w:rPr>
          <w:rFonts w:ascii="Arial" w:hAnsi="Arial" w:cs="Arial"/>
          <w:b/>
          <w:color w:val="000000"/>
        </w:rPr>
        <w:t> </w:t>
      </w:r>
      <w:hyperlink r:id="rId17" w:history="1">
        <w:r w:rsidR="009D6333" w:rsidRPr="009D6333">
          <w:rPr>
            <w:rStyle w:val="Hyperlink"/>
            <w:rFonts w:ascii="Arial" w:hAnsi="Arial" w:cs="Arial"/>
            <w:b/>
          </w:rPr>
          <w:t>engenhariasme23@gmail.com</w:t>
        </w:r>
      </w:hyperlink>
      <w:r w:rsidR="009D6333">
        <w:rPr>
          <w:rFonts w:ascii="Arial" w:hAnsi="Arial" w:cs="Arial"/>
          <w:b/>
        </w:rPr>
        <w:t xml:space="preserve"> </w:t>
      </w:r>
      <w:r w:rsidR="002E7980">
        <w:rPr>
          <w:rFonts w:ascii="Arial" w:hAnsi="Arial" w:cs="Arial"/>
          <w:b/>
          <w:color w:val="000000"/>
        </w:rPr>
        <w:t>– SME (Secretaria Municipal de Educação de Resende)</w:t>
      </w:r>
    </w:p>
    <w:p w:rsidR="00B87FA0" w:rsidRDefault="00673C0A">
      <w:pPr>
        <w:jc w:val="both"/>
        <w:rPr>
          <w:rFonts w:ascii="Arial" w:hAnsi="Arial" w:cs="Arial"/>
        </w:rPr>
      </w:pPr>
      <w:r>
        <w:rPr>
          <w:rFonts w:ascii="Arial" w:hAnsi="Arial" w:cs="Arial"/>
          <w:b/>
          <w:bCs/>
          <w:color w:val="000000"/>
        </w:rPr>
        <w:t xml:space="preserve">18.14. </w:t>
      </w:r>
      <w:r>
        <w:rPr>
          <w:rFonts w:ascii="Arial" w:hAnsi="Arial" w:cs="Arial"/>
          <w:color w:val="000000"/>
        </w:rPr>
        <w:t>A homologação do resultado desta licitação não implicará direito à contratação.</w:t>
      </w:r>
    </w:p>
    <w:p w:rsidR="00B87FA0" w:rsidRDefault="00673C0A">
      <w:pPr>
        <w:jc w:val="both"/>
        <w:rPr>
          <w:rFonts w:ascii="Arial" w:hAnsi="Arial" w:cs="Arial"/>
        </w:rPr>
      </w:pPr>
      <w:r>
        <w:rPr>
          <w:rFonts w:ascii="Arial" w:hAnsi="Arial" w:cs="Arial"/>
          <w:b/>
          <w:bCs/>
          <w:color w:val="000000"/>
        </w:rPr>
        <w:t>18.15.</w:t>
      </w:r>
      <w:r>
        <w:rPr>
          <w:rFonts w:ascii="Arial" w:hAnsi="Arial" w:cs="Arial"/>
          <w:color w:val="000000"/>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rsidR="00B87FA0" w:rsidRDefault="00673C0A">
      <w:pPr>
        <w:jc w:val="both"/>
        <w:rPr>
          <w:rFonts w:ascii="Arial" w:hAnsi="Arial" w:cs="Arial"/>
        </w:rPr>
      </w:pPr>
      <w:r>
        <w:rPr>
          <w:rFonts w:ascii="Arial" w:hAnsi="Arial" w:cs="Arial"/>
          <w:b/>
          <w:bCs/>
          <w:color w:val="000000"/>
        </w:rPr>
        <w:t>18.16.</w:t>
      </w:r>
      <w:r>
        <w:rPr>
          <w:rFonts w:ascii="Arial" w:hAnsi="Arial" w:cs="Arial"/>
          <w:color w:val="000000"/>
        </w:rPr>
        <w:t xml:space="preserve"> Os licitantes assumem todos os custos de preparação e apresentação de suas propostas e a Administração não será, em nenhum caso, responsável por esses custos, independentemente da condução ou do resultado do processo licitatório.</w:t>
      </w:r>
    </w:p>
    <w:p w:rsidR="00B87FA0" w:rsidRDefault="00673C0A">
      <w:pPr>
        <w:jc w:val="both"/>
        <w:rPr>
          <w:rFonts w:ascii="Arial" w:hAnsi="Arial" w:cs="Arial"/>
        </w:rPr>
      </w:pPr>
      <w:r>
        <w:rPr>
          <w:rFonts w:ascii="Arial" w:hAnsi="Arial" w:cs="Arial"/>
          <w:b/>
          <w:bCs/>
          <w:color w:val="000000"/>
        </w:rPr>
        <w:lastRenderedPageBreak/>
        <w:t>18.17.</w:t>
      </w:r>
      <w:r>
        <w:rPr>
          <w:rFonts w:ascii="Arial" w:hAnsi="Arial" w:cs="Arial"/>
          <w:color w:val="000000"/>
        </w:rPr>
        <w:t xml:space="preserve"> Na contagem dos prazos estabelecidos neste Edital e seus Anexos, excluir-se-á o dia do início e incluir-se-á o do vencimento. Só se iniciam e vencem os prazos em dias de expediente na Administração.</w:t>
      </w:r>
    </w:p>
    <w:p w:rsidR="00B87FA0" w:rsidRDefault="00673C0A">
      <w:pPr>
        <w:jc w:val="both"/>
        <w:rPr>
          <w:rFonts w:ascii="Arial" w:hAnsi="Arial" w:cs="Arial"/>
        </w:rPr>
      </w:pPr>
      <w:r>
        <w:rPr>
          <w:rFonts w:ascii="Arial" w:hAnsi="Arial" w:cs="Arial"/>
          <w:b/>
          <w:bCs/>
          <w:color w:val="000000"/>
        </w:rPr>
        <w:t>18.18.</w:t>
      </w:r>
      <w:r>
        <w:rPr>
          <w:rFonts w:ascii="Arial" w:hAnsi="Arial" w:cs="Arial"/>
          <w:color w:val="000000"/>
        </w:rPr>
        <w:t xml:space="preserve"> O desatendimento de exigências formais não essenciais não importará o afastamento do licitante, desde que seja possível o aproveitamento do ato, </w:t>
      </w:r>
      <w:proofErr w:type="gramStart"/>
      <w:r>
        <w:rPr>
          <w:rFonts w:ascii="Arial" w:hAnsi="Arial" w:cs="Arial"/>
          <w:color w:val="000000"/>
        </w:rPr>
        <w:t>observados</w:t>
      </w:r>
      <w:proofErr w:type="gramEnd"/>
      <w:r>
        <w:rPr>
          <w:rFonts w:ascii="Arial" w:hAnsi="Arial" w:cs="Arial"/>
          <w:color w:val="000000"/>
        </w:rPr>
        <w:t xml:space="preserve"> os princípios da isonomia e do interesse público.</w:t>
      </w:r>
    </w:p>
    <w:p w:rsidR="00B87FA0" w:rsidRDefault="00673C0A">
      <w:pPr>
        <w:jc w:val="both"/>
        <w:rPr>
          <w:rFonts w:ascii="Arial" w:hAnsi="Arial" w:cs="Arial"/>
        </w:rPr>
      </w:pPr>
      <w:r>
        <w:rPr>
          <w:rFonts w:ascii="Arial" w:hAnsi="Arial" w:cs="Arial"/>
          <w:b/>
          <w:bCs/>
          <w:color w:val="000000"/>
        </w:rPr>
        <w:t xml:space="preserve">18.19. </w:t>
      </w:r>
      <w:r>
        <w:rPr>
          <w:rFonts w:ascii="Arial" w:hAnsi="Arial" w:cs="Arial"/>
          <w:color w:val="000000"/>
        </w:rPr>
        <w:t xml:space="preserve">Em caso de divergência entre disposições deste Edital e de seus anexos ou demais peças que compõem o processo, </w:t>
      </w:r>
      <w:proofErr w:type="gramStart"/>
      <w:r>
        <w:rPr>
          <w:rFonts w:ascii="Arial" w:hAnsi="Arial" w:cs="Arial"/>
          <w:color w:val="000000"/>
        </w:rPr>
        <w:t>prevalecerá</w:t>
      </w:r>
      <w:proofErr w:type="gramEnd"/>
      <w:r>
        <w:rPr>
          <w:rFonts w:ascii="Arial" w:hAnsi="Arial" w:cs="Arial"/>
          <w:color w:val="000000"/>
        </w:rPr>
        <w:t xml:space="preserve"> as deste Edital.</w:t>
      </w:r>
    </w:p>
    <w:p w:rsidR="00B87FA0" w:rsidRDefault="00673C0A">
      <w:pPr>
        <w:jc w:val="both"/>
        <w:rPr>
          <w:rStyle w:val="Hyperlink"/>
        </w:rPr>
      </w:pPr>
      <w:r>
        <w:rPr>
          <w:rFonts w:ascii="Arial" w:hAnsi="Arial" w:cs="Arial"/>
          <w:b/>
          <w:bCs/>
          <w:color w:val="000000"/>
        </w:rPr>
        <w:t>18.20.</w:t>
      </w:r>
      <w:r>
        <w:rPr>
          <w:rFonts w:ascii="Arial" w:hAnsi="Arial" w:cs="Arial"/>
          <w:color w:val="000000"/>
        </w:rPr>
        <w:t xml:space="preserve"> O Edital e seus anexos estão disponíveis, na íntegra, no Portal Nacional de Contratações Públicas (PNCP) e endereço eletrônico </w:t>
      </w:r>
      <w:hyperlink r:id="rId18">
        <w:r>
          <w:rPr>
            <w:rStyle w:val="Hyperlink"/>
            <w:rFonts w:ascii="Arial" w:hAnsi="Arial" w:cs="Arial"/>
          </w:rPr>
          <w:t>www.bnc.org.br</w:t>
        </w:r>
      </w:hyperlink>
    </w:p>
    <w:p w:rsidR="00B87FA0" w:rsidRDefault="00EC6CEF">
      <w:pPr>
        <w:pBdr>
          <w:top w:val="single" w:sz="4" w:space="1" w:color="000000"/>
          <w:left w:val="single" w:sz="4" w:space="4" w:color="000000"/>
          <w:bottom w:val="single" w:sz="4" w:space="1" w:color="000000"/>
          <w:right w:val="single" w:sz="4" w:space="4" w:color="000000"/>
        </w:pBdr>
        <w:shd w:val="clear" w:color="auto" w:fill="FFFF00"/>
        <w:spacing w:line="276" w:lineRule="auto"/>
        <w:jc w:val="both"/>
        <w:rPr>
          <w:rFonts w:ascii="Arial" w:hAnsi="Arial" w:cs="Arial"/>
        </w:rPr>
      </w:pPr>
      <w:r>
        <w:rPr>
          <w:rFonts w:ascii="Arial" w:hAnsi="Arial" w:cs="Arial"/>
          <w:b/>
          <w:bCs/>
        </w:rPr>
        <w:t xml:space="preserve">18.21 Não </w:t>
      </w:r>
      <w:proofErr w:type="gramStart"/>
      <w:r>
        <w:rPr>
          <w:rFonts w:ascii="Arial" w:hAnsi="Arial" w:cs="Arial"/>
          <w:b/>
          <w:bCs/>
        </w:rPr>
        <w:t>será</w:t>
      </w:r>
      <w:proofErr w:type="gramEnd"/>
      <w:r w:rsidR="00673C0A">
        <w:rPr>
          <w:rFonts w:ascii="Arial" w:hAnsi="Arial" w:cs="Arial"/>
          <w:b/>
        </w:rPr>
        <w:t xml:space="preserve"> exigido garantia contratual</w:t>
      </w:r>
      <w:r>
        <w:rPr>
          <w:rFonts w:ascii="Arial" w:hAnsi="Arial" w:cs="Arial"/>
          <w:b/>
        </w:rPr>
        <w:t>.</w:t>
      </w:r>
    </w:p>
    <w:p w:rsidR="00EC6CEF" w:rsidRDefault="00615063">
      <w:pPr>
        <w:jc w:val="both"/>
        <w:rPr>
          <w:rFonts w:ascii="Arial" w:hAnsi="Arial" w:cs="Arial"/>
          <w:b/>
          <w:bCs/>
        </w:rPr>
      </w:pPr>
      <w:r>
        <w:rPr>
          <w:rFonts w:ascii="Arial" w:hAnsi="Arial" w:cs="Arial"/>
          <w:b/>
          <w:bCs/>
          <w:noProof/>
          <w:lang w:eastAsia="pt-BR"/>
        </w:rPr>
        <w:pict>
          <v:rect id="_x0000_s2050" style="position:absolute;left:0;text-align:left;margin-left:-5.65pt;margin-top:.1pt;width:478.5pt;height:14.25pt;z-index:-251658752" fillcolor="yellow"/>
        </w:pict>
      </w:r>
      <w:r w:rsidR="00673C0A">
        <w:rPr>
          <w:rFonts w:ascii="Arial" w:hAnsi="Arial" w:cs="Arial"/>
          <w:b/>
          <w:bCs/>
        </w:rPr>
        <w:t xml:space="preserve">18.21.1. </w:t>
      </w:r>
      <w:r w:rsidR="00EC6CEF">
        <w:rPr>
          <w:rFonts w:ascii="Arial" w:hAnsi="Arial" w:cs="Arial"/>
          <w:b/>
          <w:bCs/>
        </w:rPr>
        <w:t>Não s</w:t>
      </w:r>
      <w:r w:rsidR="00673C0A">
        <w:rPr>
          <w:rFonts w:ascii="Arial" w:hAnsi="Arial" w:cs="Arial"/>
          <w:b/>
          <w:bCs/>
        </w:rPr>
        <w:t>erá exigido garantia de proposta</w:t>
      </w:r>
      <w:r w:rsidR="00EC6CEF">
        <w:rPr>
          <w:rFonts w:ascii="Arial" w:hAnsi="Arial" w:cs="Arial"/>
          <w:b/>
          <w:bCs/>
        </w:rPr>
        <w:t>.</w:t>
      </w:r>
    </w:p>
    <w:p w:rsidR="00B87FA0" w:rsidRDefault="00673C0A">
      <w:pPr>
        <w:jc w:val="both"/>
        <w:rPr>
          <w:rFonts w:ascii="Arial" w:hAnsi="Arial" w:cs="Arial"/>
        </w:rPr>
      </w:pPr>
      <w:r>
        <w:rPr>
          <w:rFonts w:ascii="Arial" w:hAnsi="Arial" w:cs="Arial"/>
          <w:b/>
          <w:bCs/>
          <w:color w:val="000000"/>
        </w:rPr>
        <w:t>18.22.</w:t>
      </w:r>
      <w:r>
        <w:rPr>
          <w:rFonts w:ascii="Arial" w:hAnsi="Arial" w:cs="Arial"/>
          <w:color w:val="000000"/>
        </w:rPr>
        <w:t xml:space="preserve"> Integram este Edital, para todos os fins e efeitos, os seguintes anexos:</w:t>
      </w:r>
    </w:p>
    <w:p w:rsidR="00B87FA0" w:rsidRDefault="00673C0A">
      <w:pPr>
        <w:jc w:val="both"/>
        <w:rPr>
          <w:rFonts w:ascii="Arial" w:hAnsi="Arial" w:cs="Arial"/>
        </w:rPr>
      </w:pPr>
      <w:r>
        <w:rPr>
          <w:rFonts w:ascii="Arial" w:hAnsi="Arial" w:cs="Arial"/>
          <w:b/>
          <w:bCs/>
          <w:color w:val="000000"/>
        </w:rPr>
        <w:t>18.22.1.</w:t>
      </w:r>
      <w:r>
        <w:rPr>
          <w:rFonts w:ascii="Arial" w:hAnsi="Arial" w:cs="Arial"/>
          <w:color w:val="000000"/>
        </w:rPr>
        <w:t xml:space="preserve"> ANEXO I – Memorial Descritivo/Projeto/Peças Técnicas.</w:t>
      </w:r>
    </w:p>
    <w:p w:rsidR="00B87FA0" w:rsidRDefault="00673C0A">
      <w:pPr>
        <w:ind w:left="850"/>
        <w:jc w:val="both"/>
        <w:rPr>
          <w:rFonts w:ascii="Arial" w:hAnsi="Arial" w:cs="Arial"/>
        </w:rPr>
      </w:pPr>
      <w:r>
        <w:rPr>
          <w:rFonts w:ascii="Arial" w:hAnsi="Arial" w:cs="Arial"/>
          <w:b/>
          <w:bCs/>
          <w:color w:val="000000"/>
        </w:rPr>
        <w:t>18.22.1.1.</w:t>
      </w:r>
      <w:r>
        <w:rPr>
          <w:rFonts w:ascii="Arial" w:hAnsi="Arial" w:cs="Arial"/>
          <w:color w:val="000000"/>
        </w:rPr>
        <w:t xml:space="preserve"> Apêndice do Anexo I – Estudo Técnico Preliminar.</w:t>
      </w:r>
    </w:p>
    <w:p w:rsidR="00B87FA0" w:rsidRDefault="00673C0A">
      <w:pPr>
        <w:jc w:val="both"/>
        <w:rPr>
          <w:rFonts w:ascii="Arial" w:hAnsi="Arial" w:cs="Arial"/>
        </w:rPr>
      </w:pPr>
      <w:r>
        <w:rPr>
          <w:rFonts w:ascii="Arial" w:hAnsi="Arial" w:cs="Arial"/>
          <w:b/>
          <w:bCs/>
          <w:color w:val="000000"/>
        </w:rPr>
        <w:t>18.22.2.</w:t>
      </w:r>
      <w:r>
        <w:rPr>
          <w:rFonts w:ascii="Arial" w:hAnsi="Arial" w:cs="Arial"/>
          <w:color w:val="000000"/>
        </w:rPr>
        <w:t xml:space="preserve"> ANEXO II – Carta de Credenciamento.</w:t>
      </w:r>
    </w:p>
    <w:p w:rsidR="00B87FA0" w:rsidRDefault="00673C0A">
      <w:pPr>
        <w:jc w:val="both"/>
        <w:rPr>
          <w:rFonts w:ascii="Arial" w:hAnsi="Arial" w:cs="Arial"/>
        </w:rPr>
      </w:pPr>
      <w:r>
        <w:rPr>
          <w:rFonts w:ascii="Arial" w:hAnsi="Arial" w:cs="Arial"/>
          <w:b/>
          <w:bCs/>
          <w:color w:val="000000"/>
        </w:rPr>
        <w:t>18.22.3.</w:t>
      </w:r>
      <w:r>
        <w:rPr>
          <w:rFonts w:ascii="Arial" w:hAnsi="Arial" w:cs="Arial"/>
          <w:color w:val="000000"/>
        </w:rPr>
        <w:t xml:space="preserve"> ANEXO III – Declaração Consolidada</w:t>
      </w:r>
    </w:p>
    <w:p w:rsidR="00B87FA0" w:rsidRDefault="00673C0A">
      <w:pPr>
        <w:jc w:val="both"/>
        <w:rPr>
          <w:rFonts w:ascii="Arial" w:hAnsi="Arial" w:cs="Arial"/>
        </w:rPr>
      </w:pPr>
      <w:r>
        <w:rPr>
          <w:rFonts w:ascii="Arial" w:hAnsi="Arial" w:cs="Arial"/>
          <w:b/>
          <w:bCs/>
          <w:color w:val="000000"/>
        </w:rPr>
        <w:t>18.22.4.</w:t>
      </w:r>
      <w:r>
        <w:rPr>
          <w:rFonts w:ascii="Arial" w:hAnsi="Arial" w:cs="Arial"/>
          <w:color w:val="000000"/>
        </w:rPr>
        <w:t xml:space="preserve"> ANEXO IV –</w:t>
      </w:r>
      <w:proofErr w:type="gramStart"/>
      <w:r>
        <w:rPr>
          <w:rFonts w:ascii="Arial" w:hAnsi="Arial" w:cs="Arial"/>
          <w:color w:val="000000"/>
        </w:rPr>
        <w:t xml:space="preserve">  </w:t>
      </w:r>
      <w:proofErr w:type="gramEnd"/>
      <w:r>
        <w:rPr>
          <w:rFonts w:ascii="Arial" w:hAnsi="Arial" w:cs="Arial"/>
          <w:color w:val="000000"/>
        </w:rPr>
        <w:t>Modelo de  “proposta comercial”.</w:t>
      </w:r>
    </w:p>
    <w:p w:rsidR="00B87FA0" w:rsidRDefault="00673C0A">
      <w:pPr>
        <w:jc w:val="both"/>
        <w:rPr>
          <w:rFonts w:ascii="Arial" w:hAnsi="Arial" w:cs="Arial"/>
        </w:rPr>
      </w:pPr>
      <w:r>
        <w:rPr>
          <w:rFonts w:ascii="Arial" w:hAnsi="Arial" w:cs="Arial"/>
          <w:b/>
          <w:bCs/>
          <w:color w:val="000000"/>
        </w:rPr>
        <w:t>18.22.5.</w:t>
      </w:r>
      <w:r>
        <w:rPr>
          <w:rFonts w:ascii="Arial" w:hAnsi="Arial" w:cs="Arial"/>
          <w:color w:val="000000"/>
        </w:rPr>
        <w:t xml:space="preserve"> ANEXO V – Modelo de declaração assinada por profissional habilitado da área contábil, que ateste os índices econômicos previstos neste edital.</w:t>
      </w:r>
    </w:p>
    <w:p w:rsidR="00B87FA0" w:rsidRDefault="00673C0A">
      <w:pPr>
        <w:jc w:val="both"/>
        <w:rPr>
          <w:rFonts w:ascii="Arial" w:hAnsi="Arial" w:cs="Arial"/>
        </w:rPr>
      </w:pPr>
      <w:r>
        <w:rPr>
          <w:rFonts w:ascii="Arial" w:hAnsi="Arial" w:cs="Arial"/>
          <w:b/>
          <w:bCs/>
          <w:color w:val="000000"/>
        </w:rPr>
        <w:t>18.22.6.</w:t>
      </w:r>
      <w:r>
        <w:rPr>
          <w:rFonts w:ascii="Arial" w:hAnsi="Arial" w:cs="Arial"/>
          <w:color w:val="000000"/>
        </w:rPr>
        <w:t xml:space="preserve"> </w:t>
      </w:r>
      <w:proofErr w:type="gramStart"/>
      <w:r>
        <w:rPr>
          <w:rFonts w:ascii="Arial" w:hAnsi="Arial" w:cs="Arial"/>
          <w:color w:val="000000"/>
        </w:rPr>
        <w:t>ANEXO VI</w:t>
      </w:r>
      <w:proofErr w:type="gramEnd"/>
      <w:r>
        <w:rPr>
          <w:rFonts w:ascii="Arial" w:hAnsi="Arial" w:cs="Arial"/>
          <w:color w:val="000000"/>
        </w:rPr>
        <w:t xml:space="preserve"> – Minuta do Contrato de Prestação de Serviços.</w:t>
      </w:r>
    </w:p>
    <w:p w:rsidR="00B87FA0" w:rsidRDefault="00673C0A">
      <w:pPr>
        <w:jc w:val="both"/>
        <w:rPr>
          <w:rFonts w:ascii="Arial" w:hAnsi="Arial" w:cs="Arial"/>
        </w:rPr>
      </w:pPr>
      <w:r>
        <w:rPr>
          <w:rFonts w:ascii="Arial" w:hAnsi="Arial" w:cs="Arial"/>
          <w:b/>
          <w:bCs/>
          <w:color w:val="000000"/>
        </w:rPr>
        <w:t>18.22.7.</w:t>
      </w:r>
      <w:r>
        <w:rPr>
          <w:rFonts w:ascii="Arial" w:hAnsi="Arial" w:cs="Arial"/>
          <w:color w:val="000000"/>
        </w:rPr>
        <w:t xml:space="preserve"> ANEXO VII – Planilha Orçamentária</w:t>
      </w:r>
    </w:p>
    <w:p w:rsidR="00B87FA0" w:rsidRDefault="00673C0A">
      <w:pPr>
        <w:ind w:left="850"/>
        <w:jc w:val="both"/>
        <w:rPr>
          <w:rFonts w:ascii="Arial" w:hAnsi="Arial" w:cs="Arial"/>
          <w:shd w:val="clear" w:color="auto" w:fill="FFFF00"/>
        </w:rPr>
      </w:pPr>
      <w:r>
        <w:rPr>
          <w:rFonts w:ascii="Arial" w:hAnsi="Arial" w:cs="Arial"/>
          <w:b/>
          <w:bCs/>
          <w:color w:val="000000"/>
        </w:rPr>
        <w:tab/>
        <w:t>18.22.7.1.</w:t>
      </w:r>
      <w:r>
        <w:rPr>
          <w:rFonts w:ascii="Arial" w:hAnsi="Arial" w:cs="Arial"/>
          <w:color w:val="000000"/>
        </w:rPr>
        <w:t xml:space="preserve"> Apêndice do </w:t>
      </w:r>
      <w:proofErr w:type="gramStart"/>
      <w:r>
        <w:rPr>
          <w:rFonts w:ascii="Arial" w:hAnsi="Arial" w:cs="Arial"/>
          <w:color w:val="000000"/>
        </w:rPr>
        <w:t>Anexo VII – Memória</w:t>
      </w:r>
      <w:proofErr w:type="gramEnd"/>
      <w:r>
        <w:rPr>
          <w:rFonts w:ascii="Arial" w:hAnsi="Arial" w:cs="Arial"/>
          <w:color w:val="000000"/>
        </w:rPr>
        <w:t xml:space="preserve"> de Cálculo/Parcelas de Maior relevância</w:t>
      </w:r>
    </w:p>
    <w:p w:rsidR="00B87FA0" w:rsidRDefault="00673C0A">
      <w:pPr>
        <w:tabs>
          <w:tab w:val="left" w:pos="345"/>
        </w:tabs>
        <w:ind w:left="850"/>
        <w:jc w:val="both"/>
        <w:rPr>
          <w:rFonts w:ascii="Arial" w:hAnsi="Arial" w:cs="Arial"/>
        </w:rPr>
      </w:pPr>
      <w:r>
        <w:rPr>
          <w:rFonts w:ascii="Arial" w:hAnsi="Arial" w:cs="Arial"/>
          <w:b/>
          <w:bCs/>
          <w:color w:val="000000"/>
        </w:rPr>
        <w:tab/>
        <w:t>18.22.7.2</w:t>
      </w:r>
      <w:r>
        <w:rPr>
          <w:rFonts w:ascii="Arial" w:hAnsi="Arial" w:cs="Arial"/>
          <w:color w:val="000000"/>
        </w:rPr>
        <w:t xml:space="preserve">. Apêndice do Anexo VII – Cronograma Físico-Financeiro </w:t>
      </w:r>
    </w:p>
    <w:p w:rsidR="00B87FA0" w:rsidRDefault="00673C0A">
      <w:pPr>
        <w:tabs>
          <w:tab w:val="left" w:pos="345"/>
        </w:tabs>
        <w:ind w:left="850"/>
        <w:jc w:val="both"/>
        <w:rPr>
          <w:rFonts w:ascii="Arial" w:hAnsi="Arial" w:cs="Arial"/>
        </w:rPr>
      </w:pPr>
      <w:r>
        <w:rPr>
          <w:rFonts w:ascii="Arial" w:hAnsi="Arial" w:cs="Arial"/>
          <w:b/>
          <w:bCs/>
          <w:color w:val="000000"/>
        </w:rPr>
        <w:tab/>
        <w:t>18.22.7.3.</w:t>
      </w:r>
      <w:r>
        <w:rPr>
          <w:rFonts w:ascii="Arial" w:hAnsi="Arial" w:cs="Arial"/>
          <w:color w:val="000000"/>
        </w:rPr>
        <w:t xml:space="preserve"> Apêndice do Anexo VII – Quadro de composição BDI</w:t>
      </w:r>
    </w:p>
    <w:p w:rsidR="00B87FA0" w:rsidRDefault="00673C0A">
      <w:pPr>
        <w:ind w:left="850"/>
        <w:jc w:val="both"/>
        <w:rPr>
          <w:rFonts w:ascii="Arial" w:hAnsi="Arial" w:cs="Arial"/>
        </w:rPr>
      </w:pPr>
      <w:r>
        <w:rPr>
          <w:rFonts w:ascii="Arial" w:hAnsi="Arial" w:cs="Arial"/>
          <w:b/>
          <w:bCs/>
          <w:color w:val="000000"/>
        </w:rPr>
        <w:tab/>
        <w:t>18.22.7.4.</w:t>
      </w:r>
      <w:r>
        <w:rPr>
          <w:rFonts w:ascii="Arial" w:hAnsi="Arial" w:cs="Arial"/>
          <w:color w:val="000000"/>
        </w:rPr>
        <w:t xml:space="preserve"> Apêndice do </w:t>
      </w:r>
      <w:proofErr w:type="gramStart"/>
      <w:r>
        <w:rPr>
          <w:rFonts w:ascii="Arial" w:hAnsi="Arial" w:cs="Arial"/>
          <w:color w:val="000000"/>
        </w:rPr>
        <w:t>Anexo VII – Certidão</w:t>
      </w:r>
      <w:proofErr w:type="gramEnd"/>
      <w:r>
        <w:rPr>
          <w:rFonts w:ascii="Arial" w:hAnsi="Arial" w:cs="Arial"/>
          <w:color w:val="000000"/>
        </w:rPr>
        <w:t xml:space="preserve"> Ambiental</w:t>
      </w:r>
    </w:p>
    <w:p w:rsidR="00B87FA0" w:rsidRDefault="00B87FA0">
      <w:pPr>
        <w:ind w:left="850" w:hanging="227"/>
        <w:jc w:val="both"/>
        <w:rPr>
          <w:rFonts w:ascii="Arial" w:hAnsi="Arial" w:cs="Arial"/>
        </w:rPr>
      </w:pPr>
    </w:p>
    <w:p w:rsidR="00B87FA0" w:rsidRDefault="004E75E4">
      <w:pPr>
        <w:ind w:left="850"/>
        <w:jc w:val="center"/>
        <w:rPr>
          <w:rFonts w:ascii="Arial" w:hAnsi="Arial" w:cs="Arial"/>
          <w:color w:val="000000"/>
        </w:rPr>
      </w:pPr>
      <w:r>
        <w:rPr>
          <w:rFonts w:ascii="Arial" w:hAnsi="Arial" w:cs="Arial"/>
          <w:color w:val="000000"/>
        </w:rPr>
        <w:t xml:space="preserve">Resende/RJ, </w:t>
      </w:r>
      <w:r w:rsidR="008B2E0A">
        <w:rPr>
          <w:rFonts w:ascii="Arial" w:hAnsi="Arial" w:cs="Arial"/>
          <w:color w:val="000000"/>
        </w:rPr>
        <w:t>03</w:t>
      </w:r>
      <w:r w:rsidR="00673C0A">
        <w:rPr>
          <w:rFonts w:ascii="Arial" w:hAnsi="Arial" w:cs="Arial"/>
          <w:color w:val="000000"/>
        </w:rPr>
        <w:t xml:space="preserve"> de </w:t>
      </w:r>
      <w:r w:rsidR="008B2E0A">
        <w:rPr>
          <w:rFonts w:ascii="Arial" w:hAnsi="Arial" w:cs="Arial"/>
          <w:color w:val="000000"/>
        </w:rPr>
        <w:t>setembro</w:t>
      </w:r>
      <w:r w:rsidR="00673C0A">
        <w:rPr>
          <w:rFonts w:ascii="Arial" w:hAnsi="Arial" w:cs="Arial"/>
          <w:color w:val="000000"/>
        </w:rPr>
        <w:t xml:space="preserve"> de 2026. </w:t>
      </w:r>
    </w:p>
    <w:p w:rsidR="00B87FA0" w:rsidRDefault="00B87FA0">
      <w:pPr>
        <w:ind w:left="850"/>
        <w:jc w:val="center"/>
        <w:rPr>
          <w:rFonts w:ascii="Arial" w:hAnsi="Arial" w:cs="Arial"/>
          <w:color w:val="000000"/>
        </w:rPr>
      </w:pPr>
    </w:p>
    <w:p w:rsidR="00A90B96" w:rsidRDefault="00A90B96">
      <w:pPr>
        <w:ind w:left="850"/>
        <w:jc w:val="center"/>
        <w:rPr>
          <w:rFonts w:ascii="Arial" w:hAnsi="Arial" w:cs="Arial"/>
          <w:color w:val="000000"/>
        </w:rPr>
      </w:pPr>
    </w:p>
    <w:p w:rsidR="00A90B96" w:rsidRDefault="00A90B96">
      <w:pPr>
        <w:ind w:left="850"/>
        <w:jc w:val="center"/>
        <w:rPr>
          <w:rFonts w:ascii="Arial" w:hAnsi="Arial" w:cs="Arial"/>
          <w:color w:val="000000"/>
        </w:rPr>
      </w:pPr>
    </w:p>
    <w:p w:rsidR="00B87FA0" w:rsidRDefault="00673C0A">
      <w:pPr>
        <w:ind w:left="850"/>
        <w:jc w:val="center"/>
        <w:rPr>
          <w:rFonts w:ascii="Arial" w:hAnsi="Arial" w:cs="Arial"/>
        </w:rPr>
      </w:pPr>
      <w:r>
        <w:rPr>
          <w:rFonts w:ascii="Arial" w:hAnsi="Arial" w:cs="Arial"/>
          <w:color w:val="000000"/>
        </w:rPr>
        <w:t>__________________</w:t>
      </w:r>
    </w:p>
    <w:p w:rsidR="00B87FA0" w:rsidRDefault="00673C0A">
      <w:pPr>
        <w:ind w:left="850"/>
        <w:jc w:val="center"/>
        <w:rPr>
          <w:rFonts w:ascii="Arial" w:hAnsi="Arial" w:cs="Arial"/>
        </w:rPr>
      </w:pPr>
      <w:r>
        <w:rPr>
          <w:rFonts w:ascii="Arial" w:hAnsi="Arial" w:cs="Arial"/>
          <w:color w:val="000000"/>
        </w:rPr>
        <w:t>Julio Cezar de Carvalho</w:t>
      </w:r>
    </w:p>
    <w:p w:rsidR="00963972" w:rsidRDefault="00673C0A" w:rsidP="009A53D0">
      <w:pPr>
        <w:ind w:left="850"/>
        <w:jc w:val="center"/>
        <w:rPr>
          <w:rFonts w:ascii="Arial" w:hAnsi="Arial" w:cs="Arial"/>
          <w:color w:val="000000"/>
        </w:rPr>
      </w:pPr>
      <w:r>
        <w:rPr>
          <w:rFonts w:ascii="Arial" w:hAnsi="Arial" w:cs="Arial"/>
          <w:color w:val="000000"/>
        </w:rPr>
        <w:t>Superintendente Municipal de Licitações e Contratos</w:t>
      </w:r>
    </w:p>
    <w:p w:rsidR="00A90B96" w:rsidRDefault="00A90B96" w:rsidP="009A53D0">
      <w:pPr>
        <w:ind w:left="850"/>
        <w:jc w:val="center"/>
        <w:rPr>
          <w:rFonts w:ascii="Arial" w:hAnsi="Arial" w:cs="Arial"/>
          <w:color w:val="000000"/>
        </w:rPr>
      </w:pPr>
    </w:p>
    <w:p w:rsidR="00A90B96" w:rsidRDefault="00A90B96" w:rsidP="009A53D0">
      <w:pPr>
        <w:ind w:left="850"/>
        <w:jc w:val="center"/>
        <w:rPr>
          <w:rFonts w:ascii="Arial" w:hAnsi="Arial" w:cs="Arial"/>
          <w:color w:val="000000"/>
        </w:rPr>
      </w:pPr>
    </w:p>
    <w:p w:rsidR="00A90B96" w:rsidRDefault="00A90B96" w:rsidP="009A53D0">
      <w:pPr>
        <w:ind w:left="850"/>
        <w:jc w:val="center"/>
        <w:rPr>
          <w:rFonts w:ascii="Arial" w:hAnsi="Arial" w:cs="Arial"/>
          <w:color w:val="000000"/>
        </w:rPr>
      </w:pPr>
    </w:p>
    <w:p w:rsidR="00A90B96" w:rsidRDefault="00A90B96" w:rsidP="009A53D0">
      <w:pPr>
        <w:ind w:left="850"/>
        <w:jc w:val="center"/>
        <w:rPr>
          <w:rFonts w:ascii="Arial" w:hAnsi="Arial" w:cs="Arial"/>
          <w:color w:val="000000"/>
        </w:rPr>
      </w:pPr>
    </w:p>
    <w:p w:rsidR="00A90B96" w:rsidRDefault="00A90B96" w:rsidP="009A53D0">
      <w:pPr>
        <w:ind w:left="850"/>
        <w:jc w:val="center"/>
        <w:rPr>
          <w:rFonts w:ascii="Arial" w:hAnsi="Arial" w:cs="Arial"/>
          <w:color w:val="000000"/>
        </w:rPr>
      </w:pPr>
    </w:p>
    <w:p w:rsidR="00A90B96" w:rsidRDefault="00A90B96" w:rsidP="009A53D0">
      <w:pPr>
        <w:ind w:left="850"/>
        <w:jc w:val="center"/>
        <w:rPr>
          <w:rFonts w:ascii="Arial" w:hAnsi="Arial" w:cs="Arial"/>
          <w:color w:val="000000"/>
        </w:rPr>
      </w:pPr>
    </w:p>
    <w:p w:rsidR="00A90B96" w:rsidRDefault="00A90B96" w:rsidP="009A53D0">
      <w:pPr>
        <w:ind w:left="850"/>
        <w:jc w:val="center"/>
        <w:rPr>
          <w:rFonts w:ascii="Arial" w:hAnsi="Arial" w:cs="Arial"/>
          <w:color w:val="000000"/>
        </w:rPr>
      </w:pPr>
    </w:p>
    <w:p w:rsidR="00A90B96" w:rsidRDefault="00A90B96" w:rsidP="009A53D0">
      <w:pPr>
        <w:ind w:left="850"/>
        <w:jc w:val="center"/>
        <w:rPr>
          <w:rFonts w:ascii="Arial" w:hAnsi="Arial" w:cs="Arial"/>
          <w:color w:val="000000"/>
        </w:rPr>
      </w:pPr>
    </w:p>
    <w:p w:rsidR="00A90B96" w:rsidRDefault="00A90B96" w:rsidP="009A53D0">
      <w:pPr>
        <w:ind w:left="850"/>
        <w:jc w:val="center"/>
        <w:rPr>
          <w:rFonts w:ascii="Arial" w:hAnsi="Arial" w:cs="Arial"/>
          <w:color w:val="000000"/>
        </w:rPr>
      </w:pPr>
    </w:p>
    <w:p w:rsidR="00A90B96" w:rsidRDefault="00A90B96" w:rsidP="009A53D0">
      <w:pPr>
        <w:ind w:left="850"/>
        <w:jc w:val="center"/>
        <w:rPr>
          <w:rFonts w:ascii="Arial" w:hAnsi="Arial" w:cs="Arial"/>
          <w:color w:val="000000"/>
        </w:rPr>
      </w:pPr>
    </w:p>
    <w:p w:rsidR="00A90B96" w:rsidRDefault="00A90B96" w:rsidP="009A53D0">
      <w:pPr>
        <w:ind w:left="850"/>
        <w:jc w:val="center"/>
        <w:rPr>
          <w:rFonts w:ascii="Arial" w:hAnsi="Arial" w:cs="Arial"/>
          <w:color w:val="000000"/>
        </w:rPr>
      </w:pPr>
    </w:p>
    <w:tbl>
      <w:tblPr>
        <w:tblW w:w="5000" w:type="pct"/>
        <w:tblLayout w:type="fixed"/>
        <w:tblCellMar>
          <w:top w:w="55" w:type="dxa"/>
          <w:left w:w="55" w:type="dxa"/>
          <w:bottom w:w="55" w:type="dxa"/>
          <w:right w:w="55" w:type="dxa"/>
        </w:tblCellMar>
        <w:tblLook w:val="0000"/>
      </w:tblPr>
      <w:tblGrid>
        <w:gridCol w:w="9470"/>
      </w:tblGrid>
      <w:tr w:rsidR="00B87FA0">
        <w:tc>
          <w:tcPr>
            <w:tcW w:w="9360" w:type="dxa"/>
            <w:tcBorders>
              <w:top w:val="single" w:sz="2" w:space="0" w:color="000000"/>
              <w:left w:val="single" w:sz="2" w:space="0" w:color="000000"/>
              <w:bottom w:val="single" w:sz="2" w:space="0" w:color="000000"/>
              <w:right w:val="single" w:sz="2" w:space="0" w:color="000000"/>
            </w:tcBorders>
            <w:shd w:val="clear" w:color="auto" w:fill="B2B2B2"/>
          </w:tcPr>
          <w:p w:rsidR="00B87FA0" w:rsidRDefault="00673C0A">
            <w:pPr>
              <w:widowControl w:val="0"/>
              <w:jc w:val="center"/>
              <w:rPr>
                <w:rFonts w:ascii="Arial" w:hAnsi="Arial" w:cs="Arial"/>
                <w:b/>
                <w:bCs/>
                <w:shd w:val="clear" w:color="auto" w:fill="B2B2B2"/>
              </w:rPr>
            </w:pPr>
            <w:r>
              <w:rPr>
                <w:rFonts w:ascii="Arial" w:hAnsi="Arial" w:cs="Arial"/>
                <w:b/>
                <w:bCs/>
                <w:color w:val="000000"/>
              </w:rPr>
              <w:lastRenderedPageBreak/>
              <w:t>ANEXO I</w:t>
            </w:r>
            <w:proofErr w:type="gramStart"/>
            <w:r>
              <w:rPr>
                <w:rFonts w:ascii="Arial" w:hAnsi="Arial" w:cs="Arial"/>
                <w:b/>
                <w:bCs/>
                <w:color w:val="000000"/>
              </w:rPr>
              <w:t xml:space="preserve">  </w:t>
            </w:r>
            <w:proofErr w:type="gramEnd"/>
            <w:r>
              <w:rPr>
                <w:rFonts w:ascii="Arial" w:hAnsi="Arial" w:cs="Arial"/>
                <w:b/>
                <w:bCs/>
                <w:color w:val="000000"/>
              </w:rPr>
              <w:t xml:space="preserve">– </w:t>
            </w:r>
            <w:r>
              <w:rPr>
                <w:rFonts w:ascii="Arial" w:hAnsi="Arial" w:cs="Arial"/>
                <w:b/>
                <w:bCs/>
                <w:color w:val="000000"/>
                <w:shd w:val="clear" w:color="auto" w:fill="B2B2B2"/>
              </w:rPr>
              <w:t>MEMORIAL DESCRITIVO</w:t>
            </w:r>
          </w:p>
        </w:tc>
      </w:tr>
    </w:tbl>
    <w:p w:rsidR="00B87FA0" w:rsidRDefault="00B87FA0">
      <w:pPr>
        <w:rPr>
          <w:rFonts w:ascii="Arial" w:hAnsi="Arial" w:cs="Arial"/>
          <w:b/>
          <w:bCs/>
        </w:rPr>
      </w:pPr>
    </w:p>
    <w:p w:rsidR="00B87FA0" w:rsidRDefault="00673C0A">
      <w:pPr>
        <w:jc w:val="center"/>
        <w:rPr>
          <w:rFonts w:ascii="Arial" w:hAnsi="Arial" w:cs="Arial"/>
          <w:b/>
          <w:bCs/>
        </w:rPr>
      </w:pPr>
      <w:r>
        <w:rPr>
          <w:rFonts w:ascii="Arial" w:hAnsi="Arial" w:cs="Arial"/>
          <w:b/>
          <w:bCs/>
        </w:rPr>
        <w:t>Acesse o documento através do Link:</w:t>
      </w:r>
    </w:p>
    <w:p w:rsidR="00B87FA0" w:rsidRDefault="00615063">
      <w:pPr>
        <w:jc w:val="center"/>
        <w:rPr>
          <w:rFonts w:ascii="Arial" w:hAnsi="Arial" w:cs="Arial"/>
          <w:b/>
          <w:bCs/>
        </w:rPr>
      </w:pPr>
      <w:hyperlink r:id="rId19">
        <w:r w:rsidR="00673C0A">
          <w:rPr>
            <w:rStyle w:val="Hyperlink"/>
            <w:rFonts w:ascii="Arial" w:hAnsi="Arial" w:cs="Arial"/>
            <w:b/>
            <w:bCs/>
          </w:rPr>
          <w:t>MEMORIAL DESCRITIVO</w:t>
        </w:r>
      </w:hyperlink>
    </w:p>
    <w:p w:rsidR="00B87FA0" w:rsidRDefault="00B87FA0">
      <w:pPr>
        <w:rPr>
          <w:rFonts w:ascii="Arial" w:hAnsi="Arial" w:cs="Arial"/>
          <w:b/>
          <w:bCs/>
          <w:u w:val="single"/>
          <w:shd w:val="clear" w:color="auto" w:fill="B2B2B2"/>
        </w:rPr>
      </w:pPr>
    </w:p>
    <w:tbl>
      <w:tblPr>
        <w:tblW w:w="5000" w:type="pct"/>
        <w:tblLayout w:type="fixed"/>
        <w:tblCellMar>
          <w:top w:w="55" w:type="dxa"/>
          <w:left w:w="55" w:type="dxa"/>
          <w:bottom w:w="55" w:type="dxa"/>
          <w:right w:w="55" w:type="dxa"/>
        </w:tblCellMar>
        <w:tblLook w:val="0000"/>
      </w:tblPr>
      <w:tblGrid>
        <w:gridCol w:w="9470"/>
      </w:tblGrid>
      <w:tr w:rsidR="00B87FA0">
        <w:tc>
          <w:tcPr>
            <w:tcW w:w="9360" w:type="dxa"/>
            <w:tcBorders>
              <w:top w:val="single" w:sz="2" w:space="0" w:color="000000"/>
              <w:left w:val="single" w:sz="2" w:space="0" w:color="000000"/>
              <w:bottom w:val="single" w:sz="2" w:space="0" w:color="000000"/>
              <w:right w:val="single" w:sz="2" w:space="0" w:color="000000"/>
            </w:tcBorders>
            <w:shd w:val="clear" w:color="auto" w:fill="B2B2B2"/>
          </w:tcPr>
          <w:p w:rsidR="00B87FA0" w:rsidRDefault="00673C0A">
            <w:pPr>
              <w:widowControl w:val="0"/>
              <w:jc w:val="center"/>
              <w:rPr>
                <w:rFonts w:ascii="Arial" w:hAnsi="Arial" w:cs="Arial"/>
                <w:b/>
                <w:bCs/>
                <w:shd w:val="clear" w:color="auto" w:fill="B2B2B2"/>
              </w:rPr>
            </w:pPr>
            <w:r>
              <w:rPr>
                <w:rFonts w:ascii="Arial" w:hAnsi="Arial" w:cs="Arial"/>
                <w:b/>
                <w:bCs/>
                <w:color w:val="000000"/>
              </w:rPr>
              <w:t>APÊNDICE DO ANEXO I</w:t>
            </w:r>
            <w:proofErr w:type="gramStart"/>
            <w:r>
              <w:rPr>
                <w:rFonts w:ascii="Arial" w:hAnsi="Arial" w:cs="Arial"/>
                <w:b/>
                <w:bCs/>
                <w:color w:val="000000"/>
              </w:rPr>
              <w:t xml:space="preserve">  </w:t>
            </w:r>
            <w:proofErr w:type="gramEnd"/>
            <w:r>
              <w:rPr>
                <w:rFonts w:ascii="Arial" w:hAnsi="Arial" w:cs="Arial"/>
                <w:b/>
                <w:bCs/>
                <w:color w:val="000000"/>
              </w:rPr>
              <w:t xml:space="preserve">– </w:t>
            </w:r>
            <w:r>
              <w:rPr>
                <w:rFonts w:ascii="Arial" w:hAnsi="Arial" w:cs="Arial"/>
                <w:b/>
                <w:bCs/>
                <w:color w:val="000000"/>
                <w:shd w:val="clear" w:color="auto" w:fill="B2B2B2"/>
              </w:rPr>
              <w:t>PLANTAS</w:t>
            </w:r>
          </w:p>
        </w:tc>
      </w:tr>
    </w:tbl>
    <w:p w:rsidR="00B87FA0" w:rsidRDefault="00B87FA0">
      <w:pPr>
        <w:ind w:left="850"/>
        <w:jc w:val="both"/>
        <w:rPr>
          <w:rFonts w:ascii="Arial" w:hAnsi="Arial" w:cs="Arial"/>
          <w:b/>
          <w:bCs/>
        </w:rPr>
      </w:pPr>
    </w:p>
    <w:p w:rsidR="00B87FA0" w:rsidRDefault="007F6988">
      <w:pPr>
        <w:jc w:val="center"/>
        <w:rPr>
          <w:rFonts w:ascii="Arial" w:hAnsi="Arial" w:cs="Arial"/>
          <w:b/>
          <w:bCs/>
        </w:rPr>
      </w:pPr>
      <w:r>
        <w:rPr>
          <w:rFonts w:ascii="Arial" w:hAnsi="Arial" w:cs="Arial"/>
          <w:b/>
          <w:bCs/>
        </w:rPr>
        <w:t>Acesse o documento através do Link</w:t>
      </w:r>
      <w:r w:rsidR="00673C0A">
        <w:rPr>
          <w:rFonts w:ascii="Arial" w:hAnsi="Arial" w:cs="Arial"/>
          <w:b/>
          <w:bCs/>
        </w:rPr>
        <w:t>:</w:t>
      </w:r>
    </w:p>
    <w:p w:rsidR="00B87FA0" w:rsidRDefault="00615063">
      <w:pPr>
        <w:jc w:val="center"/>
        <w:rPr>
          <w:rFonts w:ascii="Arial" w:hAnsi="Arial" w:cs="Arial"/>
          <w:b/>
          <w:bCs/>
        </w:rPr>
      </w:pPr>
      <w:hyperlink r:id="rId20">
        <w:r w:rsidR="00673C0A">
          <w:rPr>
            <w:rStyle w:val="Hyperlink"/>
            <w:rFonts w:ascii="Arial" w:hAnsi="Arial" w:cs="Arial"/>
            <w:b/>
            <w:bCs/>
          </w:rPr>
          <w:t xml:space="preserve">PLANTA </w:t>
        </w:r>
        <w:proofErr w:type="gramStart"/>
        <w:r w:rsidR="00673C0A">
          <w:rPr>
            <w:rStyle w:val="Hyperlink"/>
            <w:rFonts w:ascii="Arial" w:hAnsi="Arial" w:cs="Arial"/>
            <w:b/>
            <w:bCs/>
          </w:rPr>
          <w:t>1</w:t>
        </w:r>
        <w:proofErr w:type="gramEnd"/>
      </w:hyperlink>
    </w:p>
    <w:p w:rsidR="00B87FA0" w:rsidRDefault="00B87FA0">
      <w:pPr>
        <w:jc w:val="both"/>
        <w:rPr>
          <w:rFonts w:ascii="Arial" w:hAnsi="Arial" w:cs="Arial"/>
          <w:b/>
          <w:bCs/>
        </w:rPr>
      </w:pPr>
    </w:p>
    <w:tbl>
      <w:tblPr>
        <w:tblW w:w="5000" w:type="pct"/>
        <w:tblLayout w:type="fixed"/>
        <w:tblCellMar>
          <w:top w:w="55" w:type="dxa"/>
          <w:left w:w="55" w:type="dxa"/>
          <w:bottom w:w="55" w:type="dxa"/>
          <w:right w:w="55" w:type="dxa"/>
        </w:tblCellMar>
        <w:tblLook w:val="0000"/>
      </w:tblPr>
      <w:tblGrid>
        <w:gridCol w:w="9470"/>
      </w:tblGrid>
      <w:tr w:rsidR="00B87FA0">
        <w:tc>
          <w:tcPr>
            <w:tcW w:w="9360" w:type="dxa"/>
            <w:tcBorders>
              <w:top w:val="single" w:sz="2" w:space="0" w:color="000000"/>
              <w:left w:val="single" w:sz="2" w:space="0" w:color="000000"/>
              <w:bottom w:val="single" w:sz="2" w:space="0" w:color="000000"/>
              <w:right w:val="single" w:sz="2" w:space="0" w:color="000000"/>
            </w:tcBorders>
            <w:shd w:val="clear" w:color="auto" w:fill="B2B2B2"/>
          </w:tcPr>
          <w:p w:rsidR="00B87FA0" w:rsidRDefault="00673C0A">
            <w:pPr>
              <w:widowControl w:val="0"/>
              <w:jc w:val="center"/>
              <w:rPr>
                <w:rFonts w:ascii="Arial" w:hAnsi="Arial" w:cs="Arial"/>
                <w:b/>
                <w:bCs/>
              </w:rPr>
            </w:pPr>
            <w:r>
              <w:rPr>
                <w:rFonts w:ascii="Arial" w:hAnsi="Arial" w:cs="Arial"/>
                <w:b/>
                <w:bCs/>
                <w:color w:val="000000"/>
              </w:rPr>
              <w:t>APÊNDICE DO ANEXO I</w:t>
            </w:r>
            <w:proofErr w:type="gramStart"/>
            <w:r>
              <w:rPr>
                <w:rFonts w:ascii="Arial" w:hAnsi="Arial" w:cs="Arial"/>
                <w:b/>
                <w:bCs/>
                <w:color w:val="000000"/>
              </w:rPr>
              <w:t xml:space="preserve">  </w:t>
            </w:r>
            <w:proofErr w:type="gramEnd"/>
            <w:r>
              <w:rPr>
                <w:rFonts w:ascii="Arial" w:hAnsi="Arial" w:cs="Arial"/>
                <w:b/>
                <w:bCs/>
                <w:color w:val="000000"/>
              </w:rPr>
              <w:t>– ESTUDO TÉCNICO PRELIMINAR</w:t>
            </w:r>
          </w:p>
        </w:tc>
      </w:tr>
    </w:tbl>
    <w:p w:rsidR="00B87FA0" w:rsidRDefault="00B87FA0">
      <w:pPr>
        <w:jc w:val="center"/>
        <w:rPr>
          <w:rFonts w:ascii="Arial" w:hAnsi="Arial" w:cs="Arial"/>
          <w:b/>
          <w:bCs/>
        </w:rPr>
      </w:pPr>
    </w:p>
    <w:p w:rsidR="00B87FA0" w:rsidRDefault="00673C0A">
      <w:pPr>
        <w:jc w:val="center"/>
        <w:rPr>
          <w:rFonts w:ascii="Arial" w:hAnsi="Arial" w:cs="Arial"/>
          <w:b/>
          <w:bCs/>
        </w:rPr>
      </w:pPr>
      <w:r>
        <w:rPr>
          <w:rFonts w:ascii="Arial" w:hAnsi="Arial" w:cs="Arial"/>
          <w:b/>
          <w:bCs/>
        </w:rPr>
        <w:t>Acesse o documento através do Link:</w:t>
      </w:r>
    </w:p>
    <w:p w:rsidR="00B87FA0" w:rsidRDefault="00615063">
      <w:pPr>
        <w:jc w:val="center"/>
        <w:rPr>
          <w:rFonts w:ascii="Arial" w:hAnsi="Arial" w:cs="Arial"/>
          <w:b/>
          <w:bCs/>
        </w:rPr>
      </w:pPr>
      <w:hyperlink r:id="rId21">
        <w:r w:rsidR="00673C0A">
          <w:rPr>
            <w:rStyle w:val="Hyperlink"/>
            <w:rFonts w:ascii="Arial" w:hAnsi="Arial" w:cs="Arial"/>
            <w:b/>
            <w:bCs/>
          </w:rPr>
          <w:t>ESTUDO TÉCNICO PRELIMINAR</w:t>
        </w:r>
      </w:hyperlink>
    </w:p>
    <w:p w:rsidR="00B87FA0" w:rsidRDefault="00B87FA0">
      <w:pPr>
        <w:jc w:val="center"/>
        <w:rPr>
          <w:rFonts w:ascii="Arial" w:hAnsi="Arial" w:cs="Arial"/>
          <w:b/>
          <w:bCs/>
        </w:rPr>
      </w:pPr>
    </w:p>
    <w:p w:rsidR="00B87FA0" w:rsidRDefault="00B87FA0">
      <w:pPr>
        <w:jc w:val="center"/>
        <w:rPr>
          <w:rFonts w:ascii="Arial" w:hAnsi="Arial" w:cs="Arial"/>
          <w:b/>
          <w:bCs/>
        </w:rPr>
      </w:pPr>
    </w:p>
    <w:p w:rsidR="00B87FA0" w:rsidRDefault="00B87FA0">
      <w:pPr>
        <w:ind w:left="850"/>
        <w:jc w:val="both"/>
        <w:rPr>
          <w:rFonts w:ascii="Arial" w:hAnsi="Arial" w:cs="Arial"/>
          <w:b/>
          <w:bCs/>
        </w:rPr>
      </w:pPr>
    </w:p>
    <w:p w:rsidR="00B87FA0" w:rsidRDefault="00B87FA0">
      <w:pPr>
        <w:ind w:left="850"/>
        <w:jc w:val="both"/>
        <w:rPr>
          <w:rFonts w:ascii="Arial" w:hAnsi="Arial" w:cs="Arial"/>
          <w:b/>
          <w:bCs/>
        </w:rPr>
      </w:pPr>
    </w:p>
    <w:p w:rsidR="00B87FA0" w:rsidRDefault="00B87FA0">
      <w:pPr>
        <w:ind w:left="850"/>
        <w:jc w:val="both"/>
        <w:rPr>
          <w:rFonts w:ascii="Arial" w:hAnsi="Arial" w:cs="Arial"/>
          <w:b/>
          <w:bCs/>
        </w:rPr>
      </w:pPr>
    </w:p>
    <w:p w:rsidR="00B87FA0" w:rsidRDefault="00B87FA0">
      <w:pPr>
        <w:ind w:left="850"/>
        <w:jc w:val="both"/>
        <w:rPr>
          <w:rFonts w:ascii="Arial" w:hAnsi="Arial" w:cs="Arial"/>
          <w:b/>
          <w:bCs/>
        </w:rPr>
      </w:pPr>
    </w:p>
    <w:p w:rsidR="00B87FA0" w:rsidRDefault="00B87FA0">
      <w:pPr>
        <w:ind w:left="850"/>
        <w:jc w:val="both"/>
        <w:rPr>
          <w:rFonts w:ascii="Arial" w:hAnsi="Arial" w:cs="Arial"/>
          <w:b/>
          <w:bCs/>
        </w:rPr>
      </w:pPr>
    </w:p>
    <w:p w:rsidR="00B87FA0" w:rsidRDefault="00B87FA0">
      <w:pPr>
        <w:ind w:left="850"/>
        <w:jc w:val="both"/>
        <w:rPr>
          <w:rFonts w:ascii="Arial" w:hAnsi="Arial" w:cs="Arial"/>
          <w:b/>
          <w:bCs/>
        </w:rPr>
      </w:pPr>
    </w:p>
    <w:p w:rsidR="00B87FA0" w:rsidRDefault="00B87FA0">
      <w:pPr>
        <w:ind w:left="850"/>
        <w:jc w:val="both"/>
        <w:rPr>
          <w:rFonts w:ascii="Arial" w:hAnsi="Arial" w:cs="Arial"/>
          <w:b/>
          <w:bCs/>
        </w:rPr>
      </w:pPr>
    </w:p>
    <w:p w:rsidR="00B87FA0" w:rsidRDefault="00B87FA0">
      <w:pPr>
        <w:ind w:left="850"/>
        <w:jc w:val="both"/>
        <w:rPr>
          <w:rFonts w:ascii="Arial" w:hAnsi="Arial" w:cs="Arial"/>
          <w:b/>
          <w:bCs/>
        </w:rPr>
      </w:pPr>
    </w:p>
    <w:p w:rsidR="00B87FA0" w:rsidRDefault="00B87FA0">
      <w:pPr>
        <w:ind w:left="850"/>
        <w:jc w:val="both"/>
        <w:rPr>
          <w:rFonts w:ascii="Arial" w:hAnsi="Arial" w:cs="Arial"/>
          <w:b/>
          <w:bCs/>
        </w:rPr>
      </w:pPr>
    </w:p>
    <w:p w:rsidR="00B87FA0" w:rsidRDefault="00B87FA0">
      <w:pPr>
        <w:ind w:left="850"/>
        <w:jc w:val="both"/>
        <w:rPr>
          <w:rFonts w:ascii="Arial" w:hAnsi="Arial" w:cs="Arial"/>
          <w:b/>
          <w:bCs/>
        </w:rPr>
      </w:pPr>
    </w:p>
    <w:p w:rsidR="00B87FA0" w:rsidRDefault="00B87FA0">
      <w:pPr>
        <w:ind w:left="850"/>
        <w:jc w:val="both"/>
        <w:rPr>
          <w:rFonts w:ascii="Arial" w:hAnsi="Arial" w:cs="Arial"/>
          <w:b/>
          <w:bCs/>
        </w:rPr>
      </w:pPr>
    </w:p>
    <w:p w:rsidR="00B87FA0" w:rsidRDefault="00B87FA0">
      <w:pPr>
        <w:ind w:left="850"/>
        <w:jc w:val="both"/>
        <w:rPr>
          <w:rFonts w:ascii="Arial" w:hAnsi="Arial" w:cs="Arial"/>
          <w:b/>
          <w:bCs/>
        </w:rPr>
      </w:pPr>
    </w:p>
    <w:p w:rsidR="00B87FA0" w:rsidRDefault="00B87FA0">
      <w:pPr>
        <w:ind w:left="850"/>
        <w:jc w:val="both"/>
        <w:rPr>
          <w:rFonts w:ascii="Arial" w:hAnsi="Arial" w:cs="Arial"/>
          <w:b/>
          <w:bCs/>
        </w:rPr>
      </w:pPr>
    </w:p>
    <w:p w:rsidR="00B87FA0" w:rsidRDefault="00B87FA0">
      <w:pPr>
        <w:ind w:left="850"/>
        <w:jc w:val="both"/>
        <w:rPr>
          <w:rFonts w:ascii="Arial" w:hAnsi="Arial" w:cs="Arial"/>
          <w:b/>
          <w:bCs/>
        </w:rPr>
      </w:pPr>
    </w:p>
    <w:p w:rsidR="00B87FA0" w:rsidRDefault="00B87FA0">
      <w:pPr>
        <w:ind w:left="850"/>
        <w:jc w:val="both"/>
        <w:rPr>
          <w:rFonts w:ascii="Arial" w:hAnsi="Arial" w:cs="Arial"/>
          <w:b/>
          <w:bCs/>
        </w:rPr>
      </w:pPr>
    </w:p>
    <w:p w:rsidR="00B87FA0" w:rsidRDefault="00B87FA0">
      <w:pPr>
        <w:ind w:left="850"/>
        <w:jc w:val="both"/>
        <w:rPr>
          <w:rFonts w:ascii="Arial" w:hAnsi="Arial" w:cs="Arial"/>
          <w:b/>
          <w:bCs/>
        </w:rPr>
      </w:pPr>
    </w:p>
    <w:p w:rsidR="00B87FA0" w:rsidRDefault="00B87FA0">
      <w:pPr>
        <w:ind w:left="850"/>
        <w:jc w:val="both"/>
        <w:rPr>
          <w:rFonts w:ascii="Arial" w:hAnsi="Arial" w:cs="Arial"/>
          <w:b/>
          <w:bCs/>
        </w:rPr>
      </w:pPr>
    </w:p>
    <w:p w:rsidR="00B87FA0" w:rsidRDefault="00B87FA0">
      <w:pPr>
        <w:ind w:left="850"/>
        <w:jc w:val="both"/>
        <w:rPr>
          <w:rFonts w:ascii="Arial" w:hAnsi="Arial" w:cs="Arial"/>
          <w:b/>
          <w:bCs/>
        </w:rPr>
      </w:pPr>
    </w:p>
    <w:p w:rsidR="00B87FA0" w:rsidRDefault="00B87FA0">
      <w:pPr>
        <w:ind w:left="850"/>
        <w:jc w:val="both"/>
        <w:rPr>
          <w:rFonts w:ascii="Arial" w:hAnsi="Arial" w:cs="Arial"/>
          <w:b/>
          <w:bCs/>
        </w:rPr>
      </w:pPr>
    </w:p>
    <w:p w:rsidR="0022534C" w:rsidRDefault="0022534C">
      <w:pPr>
        <w:ind w:left="850"/>
        <w:jc w:val="both"/>
        <w:rPr>
          <w:rFonts w:ascii="Arial" w:hAnsi="Arial" w:cs="Arial"/>
          <w:b/>
          <w:bCs/>
        </w:rPr>
      </w:pPr>
    </w:p>
    <w:p w:rsidR="0022534C" w:rsidRDefault="0022534C">
      <w:pPr>
        <w:ind w:left="850"/>
        <w:jc w:val="both"/>
        <w:rPr>
          <w:rFonts w:ascii="Arial" w:hAnsi="Arial" w:cs="Arial"/>
          <w:b/>
          <w:bCs/>
        </w:rPr>
      </w:pPr>
    </w:p>
    <w:p w:rsidR="0022534C" w:rsidRDefault="0022534C">
      <w:pPr>
        <w:ind w:left="850"/>
        <w:jc w:val="both"/>
        <w:rPr>
          <w:rFonts w:ascii="Arial" w:hAnsi="Arial" w:cs="Arial"/>
          <w:b/>
          <w:bCs/>
        </w:rPr>
      </w:pPr>
    </w:p>
    <w:p w:rsidR="0022534C" w:rsidRDefault="0022534C">
      <w:pPr>
        <w:ind w:left="850"/>
        <w:jc w:val="both"/>
        <w:rPr>
          <w:rFonts w:ascii="Arial" w:hAnsi="Arial" w:cs="Arial"/>
          <w:b/>
          <w:bCs/>
        </w:rPr>
      </w:pPr>
    </w:p>
    <w:p w:rsidR="0022534C" w:rsidRDefault="0022534C">
      <w:pPr>
        <w:ind w:left="850"/>
        <w:jc w:val="both"/>
        <w:rPr>
          <w:rFonts w:ascii="Arial" w:hAnsi="Arial" w:cs="Arial"/>
          <w:b/>
          <w:bCs/>
        </w:rPr>
      </w:pPr>
    </w:p>
    <w:p w:rsidR="0022534C" w:rsidRDefault="0022534C">
      <w:pPr>
        <w:ind w:left="850"/>
        <w:jc w:val="both"/>
        <w:rPr>
          <w:rFonts w:ascii="Arial" w:hAnsi="Arial" w:cs="Arial"/>
          <w:b/>
          <w:bCs/>
        </w:rPr>
      </w:pPr>
    </w:p>
    <w:p w:rsidR="00B87FA0" w:rsidRDefault="00B87FA0">
      <w:pPr>
        <w:ind w:left="850"/>
        <w:jc w:val="both"/>
        <w:rPr>
          <w:rFonts w:ascii="Arial" w:hAnsi="Arial" w:cs="Arial"/>
          <w:b/>
          <w:bCs/>
        </w:rPr>
      </w:pPr>
    </w:p>
    <w:p w:rsidR="00B87FA0" w:rsidRDefault="00B87FA0">
      <w:pPr>
        <w:ind w:left="850"/>
        <w:jc w:val="both"/>
        <w:rPr>
          <w:rFonts w:ascii="Arial" w:hAnsi="Arial" w:cs="Arial"/>
          <w:b/>
          <w:bCs/>
        </w:rPr>
      </w:pPr>
    </w:p>
    <w:p w:rsidR="00B87FA0" w:rsidRDefault="00B87FA0">
      <w:pPr>
        <w:jc w:val="both"/>
        <w:rPr>
          <w:rFonts w:ascii="Arial" w:hAnsi="Arial" w:cs="Arial"/>
          <w:b/>
          <w:bCs/>
        </w:rPr>
      </w:pPr>
    </w:p>
    <w:p w:rsidR="00963972" w:rsidRDefault="00963972">
      <w:pPr>
        <w:jc w:val="both"/>
        <w:rPr>
          <w:rFonts w:ascii="Arial" w:hAnsi="Arial" w:cs="Arial"/>
          <w:b/>
          <w:bCs/>
        </w:rPr>
      </w:pPr>
    </w:p>
    <w:p w:rsidR="00B87FA0" w:rsidRDefault="00B87FA0">
      <w:pPr>
        <w:jc w:val="both"/>
        <w:rPr>
          <w:rFonts w:ascii="Arial" w:hAnsi="Arial" w:cs="Arial"/>
          <w:b/>
          <w:bCs/>
        </w:rPr>
      </w:pPr>
    </w:p>
    <w:tbl>
      <w:tblPr>
        <w:tblW w:w="5000" w:type="pct"/>
        <w:tblLayout w:type="fixed"/>
        <w:tblCellMar>
          <w:top w:w="55" w:type="dxa"/>
          <w:left w:w="55" w:type="dxa"/>
          <w:bottom w:w="55" w:type="dxa"/>
          <w:right w:w="55" w:type="dxa"/>
        </w:tblCellMar>
        <w:tblLook w:val="0000"/>
      </w:tblPr>
      <w:tblGrid>
        <w:gridCol w:w="9470"/>
      </w:tblGrid>
      <w:tr w:rsidR="00B87FA0">
        <w:tc>
          <w:tcPr>
            <w:tcW w:w="9360" w:type="dxa"/>
            <w:tcBorders>
              <w:top w:val="single" w:sz="2" w:space="0" w:color="000000"/>
              <w:left w:val="single" w:sz="2" w:space="0" w:color="000000"/>
              <w:bottom w:val="single" w:sz="2" w:space="0" w:color="000000"/>
              <w:right w:val="single" w:sz="2" w:space="0" w:color="000000"/>
            </w:tcBorders>
            <w:shd w:val="clear" w:color="auto" w:fill="B2B2B2"/>
          </w:tcPr>
          <w:p w:rsidR="00B87FA0" w:rsidRDefault="00673C0A">
            <w:pPr>
              <w:widowControl w:val="0"/>
              <w:spacing w:line="276" w:lineRule="auto"/>
              <w:ind w:left="57"/>
              <w:jc w:val="center"/>
              <w:rPr>
                <w:rFonts w:ascii="Arial" w:hAnsi="Arial" w:cs="Arial"/>
                <w:b/>
                <w:bCs/>
              </w:rPr>
            </w:pPr>
            <w:r>
              <w:rPr>
                <w:rFonts w:ascii="Arial" w:hAnsi="Arial" w:cs="Arial"/>
                <w:b/>
                <w:bCs/>
                <w:color w:val="000000"/>
              </w:rPr>
              <w:lastRenderedPageBreak/>
              <w:t>ANEXO II</w:t>
            </w:r>
          </w:p>
        </w:tc>
      </w:tr>
    </w:tbl>
    <w:p w:rsidR="00B87FA0" w:rsidRDefault="00B87FA0">
      <w:pPr>
        <w:spacing w:line="276" w:lineRule="auto"/>
        <w:ind w:left="57"/>
        <w:jc w:val="center"/>
        <w:rPr>
          <w:rFonts w:ascii="Arial" w:hAnsi="Arial" w:cs="Arial"/>
          <w:b/>
          <w:bCs/>
        </w:rPr>
      </w:pPr>
    </w:p>
    <w:p w:rsidR="00B87FA0" w:rsidRDefault="00673C0A">
      <w:pPr>
        <w:spacing w:line="276" w:lineRule="auto"/>
        <w:ind w:left="57"/>
        <w:jc w:val="center"/>
        <w:rPr>
          <w:rFonts w:ascii="Arial" w:hAnsi="Arial" w:cs="Arial"/>
          <w:b/>
          <w:bCs/>
          <w:shd w:val="clear" w:color="auto" w:fill="B2B2B2"/>
        </w:rPr>
      </w:pPr>
      <w:r>
        <w:rPr>
          <w:rFonts w:ascii="Arial" w:hAnsi="Arial" w:cs="Arial"/>
          <w:b/>
          <w:bCs/>
          <w:color w:val="000000"/>
          <w:shd w:val="clear" w:color="auto" w:fill="B2B2B2"/>
        </w:rPr>
        <w:t>CARTA DE CREDENCIAMENTO</w:t>
      </w:r>
    </w:p>
    <w:p w:rsidR="00B87FA0" w:rsidRDefault="00B87FA0">
      <w:pPr>
        <w:spacing w:line="276" w:lineRule="auto"/>
        <w:ind w:left="57"/>
        <w:jc w:val="center"/>
        <w:rPr>
          <w:rFonts w:ascii="Arial" w:hAnsi="Arial" w:cs="Arial"/>
          <w:b/>
          <w:bCs/>
        </w:rPr>
      </w:pPr>
    </w:p>
    <w:p w:rsidR="00B87FA0" w:rsidRDefault="00673C0A">
      <w:pPr>
        <w:spacing w:line="276" w:lineRule="auto"/>
        <w:ind w:left="57"/>
        <w:jc w:val="center"/>
        <w:rPr>
          <w:rFonts w:ascii="Arial" w:hAnsi="Arial" w:cs="Arial"/>
          <w:b/>
          <w:bCs/>
        </w:rPr>
      </w:pPr>
      <w:r>
        <w:rPr>
          <w:rFonts w:ascii="Arial" w:hAnsi="Arial" w:cs="Arial"/>
          <w:b/>
          <w:bCs/>
          <w:color w:val="000000"/>
        </w:rPr>
        <w:t xml:space="preserve">EDITAL DE CONCORRÊNCIA </w:t>
      </w:r>
      <w:r w:rsidR="000F2036">
        <w:rPr>
          <w:rFonts w:ascii="Arial" w:hAnsi="Arial" w:cs="Arial"/>
          <w:b/>
          <w:bCs/>
          <w:color w:val="000000"/>
        </w:rPr>
        <w:t xml:space="preserve">ELETRÔNICA Nº </w:t>
      </w:r>
      <w:r w:rsidR="008B2E0A">
        <w:rPr>
          <w:rFonts w:ascii="Arial" w:hAnsi="Arial" w:cs="Arial"/>
          <w:b/>
          <w:bCs/>
          <w:color w:val="000000"/>
        </w:rPr>
        <w:t>41</w:t>
      </w:r>
      <w:r>
        <w:rPr>
          <w:rFonts w:ascii="Arial" w:hAnsi="Arial" w:cs="Arial"/>
          <w:b/>
          <w:bCs/>
          <w:color w:val="000000"/>
        </w:rPr>
        <w:t>/2026</w:t>
      </w:r>
    </w:p>
    <w:p w:rsidR="00B87FA0" w:rsidRDefault="00B87FA0">
      <w:pPr>
        <w:spacing w:line="276" w:lineRule="auto"/>
        <w:ind w:left="57"/>
        <w:jc w:val="center"/>
        <w:rPr>
          <w:rFonts w:ascii="Arial" w:hAnsi="Arial" w:cs="Arial"/>
        </w:rPr>
      </w:pPr>
    </w:p>
    <w:p w:rsidR="00B87FA0" w:rsidRDefault="00B87FA0">
      <w:pPr>
        <w:spacing w:line="276" w:lineRule="auto"/>
        <w:ind w:left="57"/>
        <w:jc w:val="center"/>
        <w:rPr>
          <w:rFonts w:ascii="Arial" w:hAnsi="Arial" w:cs="Arial"/>
        </w:rPr>
      </w:pPr>
    </w:p>
    <w:p w:rsidR="00B87FA0" w:rsidRDefault="00B87FA0">
      <w:pPr>
        <w:spacing w:line="276" w:lineRule="auto"/>
        <w:ind w:left="57"/>
        <w:jc w:val="both"/>
        <w:rPr>
          <w:rFonts w:ascii="Arial" w:hAnsi="Arial" w:cs="Arial"/>
        </w:rPr>
      </w:pPr>
    </w:p>
    <w:p w:rsidR="00B87FA0" w:rsidRDefault="00673C0A">
      <w:pPr>
        <w:spacing w:line="276" w:lineRule="auto"/>
        <w:ind w:left="57"/>
        <w:jc w:val="both"/>
        <w:rPr>
          <w:rFonts w:ascii="Arial" w:hAnsi="Arial" w:cs="Arial"/>
        </w:rPr>
      </w:pPr>
      <w:r>
        <w:rPr>
          <w:rFonts w:ascii="Arial" w:hAnsi="Arial" w:cs="Arial"/>
          <w:color w:val="000000"/>
        </w:rPr>
        <w:t xml:space="preserve">Pelo presente, credenciamos </w:t>
      </w:r>
      <w:proofErr w:type="gramStart"/>
      <w:r>
        <w:rPr>
          <w:rFonts w:ascii="Arial" w:hAnsi="Arial" w:cs="Arial"/>
          <w:color w:val="000000"/>
        </w:rPr>
        <w:t>o(</w:t>
      </w:r>
      <w:proofErr w:type="gramEnd"/>
      <w:r>
        <w:rPr>
          <w:rFonts w:ascii="Arial" w:hAnsi="Arial" w:cs="Arial"/>
          <w:color w:val="000000"/>
        </w:rPr>
        <w:t xml:space="preserve">a) Sr.(a) _________________________________, portador (a) da Cédula de Identidade, podendo praticar todos os atos inerentes ao referido procedimento, no que diz respeito aos interesses da representada. </w:t>
      </w:r>
    </w:p>
    <w:p w:rsidR="00B87FA0" w:rsidRDefault="00B87FA0">
      <w:pPr>
        <w:spacing w:line="276" w:lineRule="auto"/>
        <w:ind w:left="57"/>
        <w:jc w:val="center"/>
        <w:rPr>
          <w:rFonts w:ascii="Arial" w:hAnsi="Arial" w:cs="Arial"/>
        </w:rPr>
      </w:pPr>
    </w:p>
    <w:p w:rsidR="00B87FA0" w:rsidRDefault="00B87FA0">
      <w:pPr>
        <w:spacing w:line="276" w:lineRule="auto"/>
        <w:ind w:left="57"/>
        <w:jc w:val="center"/>
        <w:rPr>
          <w:rFonts w:ascii="Arial" w:hAnsi="Arial" w:cs="Arial"/>
        </w:rPr>
      </w:pPr>
    </w:p>
    <w:p w:rsidR="00B87FA0" w:rsidRDefault="00B87FA0">
      <w:pPr>
        <w:spacing w:line="276" w:lineRule="auto"/>
        <w:ind w:left="57"/>
        <w:jc w:val="center"/>
        <w:rPr>
          <w:rFonts w:ascii="Arial" w:hAnsi="Arial" w:cs="Arial"/>
        </w:rPr>
      </w:pPr>
    </w:p>
    <w:p w:rsidR="00B87FA0" w:rsidRDefault="00B87FA0">
      <w:pPr>
        <w:spacing w:line="276" w:lineRule="auto"/>
        <w:ind w:left="57"/>
        <w:jc w:val="center"/>
        <w:rPr>
          <w:rFonts w:ascii="Arial" w:hAnsi="Arial" w:cs="Arial"/>
        </w:rPr>
      </w:pPr>
    </w:p>
    <w:p w:rsidR="00B87FA0" w:rsidRDefault="00673C0A">
      <w:pPr>
        <w:spacing w:line="276" w:lineRule="auto"/>
        <w:ind w:left="57"/>
        <w:jc w:val="center"/>
        <w:rPr>
          <w:rFonts w:ascii="Arial" w:hAnsi="Arial" w:cs="Arial"/>
        </w:rPr>
      </w:pPr>
      <w:r>
        <w:rPr>
          <w:rFonts w:ascii="Arial" w:hAnsi="Arial" w:cs="Arial"/>
          <w:color w:val="000000"/>
        </w:rPr>
        <w:t xml:space="preserve">(Local e data). ____________________________________________________________ </w:t>
      </w:r>
    </w:p>
    <w:p w:rsidR="00B87FA0" w:rsidRDefault="00673C0A">
      <w:pPr>
        <w:spacing w:line="276" w:lineRule="auto"/>
        <w:ind w:left="57"/>
        <w:jc w:val="center"/>
        <w:rPr>
          <w:rFonts w:ascii="Arial" w:hAnsi="Arial" w:cs="Arial"/>
        </w:rPr>
      </w:pPr>
      <w:r>
        <w:rPr>
          <w:rFonts w:ascii="Arial" w:hAnsi="Arial" w:cs="Arial"/>
          <w:color w:val="000000"/>
        </w:rPr>
        <w:t xml:space="preserve">Nome completo e assinatura do (s) representante (s) legal (is) da empresa </w:t>
      </w:r>
    </w:p>
    <w:p w:rsidR="00B87FA0" w:rsidRDefault="00B87FA0">
      <w:pPr>
        <w:spacing w:line="276" w:lineRule="auto"/>
        <w:ind w:left="57"/>
        <w:jc w:val="center"/>
        <w:rPr>
          <w:rFonts w:ascii="Arial" w:hAnsi="Arial" w:cs="Arial"/>
        </w:rPr>
      </w:pPr>
    </w:p>
    <w:p w:rsidR="00B87FA0" w:rsidRDefault="00B87FA0">
      <w:pPr>
        <w:spacing w:line="276" w:lineRule="auto"/>
        <w:ind w:left="57"/>
        <w:jc w:val="center"/>
        <w:rPr>
          <w:rFonts w:ascii="Arial" w:hAnsi="Arial" w:cs="Arial"/>
        </w:rPr>
      </w:pPr>
    </w:p>
    <w:p w:rsidR="00B87FA0" w:rsidRDefault="00B87FA0">
      <w:pPr>
        <w:ind w:left="850"/>
        <w:jc w:val="both"/>
        <w:rPr>
          <w:rFonts w:ascii="Arial" w:hAnsi="Arial" w:cs="Arial"/>
          <w:b/>
          <w:bCs/>
        </w:rPr>
      </w:pPr>
    </w:p>
    <w:p w:rsidR="00B87FA0" w:rsidRDefault="00B87FA0">
      <w:pPr>
        <w:ind w:left="850"/>
        <w:jc w:val="both"/>
        <w:rPr>
          <w:rFonts w:ascii="Arial" w:hAnsi="Arial" w:cs="Arial"/>
          <w:b/>
          <w:bCs/>
        </w:rPr>
      </w:pPr>
    </w:p>
    <w:p w:rsidR="00B87FA0" w:rsidRDefault="00B87FA0">
      <w:pPr>
        <w:ind w:left="850"/>
        <w:jc w:val="both"/>
        <w:rPr>
          <w:rFonts w:ascii="Arial" w:hAnsi="Arial" w:cs="Arial"/>
          <w:b/>
          <w:bCs/>
        </w:rPr>
      </w:pPr>
    </w:p>
    <w:p w:rsidR="00B87FA0" w:rsidRDefault="00B87FA0">
      <w:pPr>
        <w:ind w:left="850"/>
        <w:jc w:val="both"/>
        <w:rPr>
          <w:rFonts w:ascii="Arial" w:hAnsi="Arial" w:cs="Arial"/>
          <w:b/>
          <w:bCs/>
        </w:rPr>
      </w:pPr>
    </w:p>
    <w:p w:rsidR="00B87FA0" w:rsidRDefault="00B87FA0">
      <w:pPr>
        <w:ind w:left="850"/>
        <w:jc w:val="both"/>
        <w:rPr>
          <w:rFonts w:ascii="Arial" w:hAnsi="Arial" w:cs="Arial"/>
          <w:b/>
          <w:bCs/>
        </w:rPr>
      </w:pPr>
    </w:p>
    <w:p w:rsidR="00B87FA0" w:rsidRDefault="00B87FA0">
      <w:pPr>
        <w:ind w:left="850"/>
        <w:jc w:val="both"/>
        <w:rPr>
          <w:rFonts w:ascii="Arial" w:hAnsi="Arial" w:cs="Arial"/>
          <w:b/>
          <w:bCs/>
        </w:rPr>
      </w:pPr>
    </w:p>
    <w:p w:rsidR="00B87FA0" w:rsidRDefault="00B87FA0">
      <w:pPr>
        <w:ind w:left="850"/>
        <w:jc w:val="both"/>
        <w:rPr>
          <w:rFonts w:ascii="Arial" w:hAnsi="Arial" w:cs="Arial"/>
          <w:b/>
          <w:bCs/>
        </w:rPr>
      </w:pPr>
    </w:p>
    <w:p w:rsidR="00B87FA0" w:rsidRDefault="00B87FA0">
      <w:pPr>
        <w:ind w:left="850"/>
        <w:jc w:val="both"/>
        <w:rPr>
          <w:rFonts w:ascii="Arial" w:hAnsi="Arial" w:cs="Arial"/>
          <w:b/>
          <w:bCs/>
        </w:rPr>
      </w:pPr>
    </w:p>
    <w:p w:rsidR="00B87FA0" w:rsidRDefault="00B87FA0">
      <w:pPr>
        <w:ind w:left="850"/>
        <w:jc w:val="both"/>
        <w:rPr>
          <w:rFonts w:ascii="Arial" w:hAnsi="Arial" w:cs="Arial"/>
          <w:b/>
          <w:bCs/>
        </w:rPr>
      </w:pPr>
    </w:p>
    <w:p w:rsidR="00B87FA0" w:rsidRDefault="00B87FA0">
      <w:pPr>
        <w:ind w:left="850"/>
        <w:jc w:val="both"/>
        <w:rPr>
          <w:rFonts w:ascii="Arial" w:hAnsi="Arial" w:cs="Arial"/>
          <w:b/>
          <w:bCs/>
        </w:rPr>
      </w:pPr>
    </w:p>
    <w:p w:rsidR="00B87FA0" w:rsidRDefault="00B87FA0">
      <w:pPr>
        <w:ind w:left="850"/>
        <w:jc w:val="both"/>
        <w:rPr>
          <w:rFonts w:ascii="Arial" w:hAnsi="Arial" w:cs="Arial"/>
          <w:b/>
          <w:bCs/>
        </w:rPr>
      </w:pPr>
    </w:p>
    <w:p w:rsidR="00B87FA0" w:rsidRDefault="00B87FA0">
      <w:pPr>
        <w:ind w:left="850"/>
        <w:jc w:val="both"/>
        <w:rPr>
          <w:rFonts w:ascii="Arial" w:hAnsi="Arial" w:cs="Arial"/>
          <w:b/>
          <w:bCs/>
        </w:rPr>
      </w:pPr>
    </w:p>
    <w:p w:rsidR="00B87FA0" w:rsidRDefault="00B87FA0">
      <w:pPr>
        <w:ind w:left="850"/>
        <w:jc w:val="both"/>
        <w:rPr>
          <w:rFonts w:ascii="Arial" w:hAnsi="Arial" w:cs="Arial"/>
          <w:b/>
          <w:bCs/>
        </w:rPr>
      </w:pPr>
    </w:p>
    <w:p w:rsidR="00B87FA0" w:rsidRDefault="00B87FA0">
      <w:pPr>
        <w:ind w:left="850"/>
        <w:jc w:val="both"/>
        <w:rPr>
          <w:rFonts w:ascii="Arial" w:hAnsi="Arial" w:cs="Arial"/>
          <w:b/>
          <w:bCs/>
        </w:rPr>
      </w:pPr>
    </w:p>
    <w:p w:rsidR="00B87FA0" w:rsidRDefault="00B87FA0">
      <w:pPr>
        <w:ind w:left="850"/>
        <w:jc w:val="both"/>
        <w:rPr>
          <w:rFonts w:ascii="Arial" w:hAnsi="Arial" w:cs="Arial"/>
          <w:b/>
          <w:bCs/>
        </w:rPr>
      </w:pPr>
    </w:p>
    <w:p w:rsidR="00B87FA0" w:rsidRDefault="00B87FA0">
      <w:pPr>
        <w:ind w:left="850"/>
        <w:jc w:val="both"/>
        <w:rPr>
          <w:rFonts w:ascii="Arial" w:hAnsi="Arial" w:cs="Arial"/>
          <w:b/>
          <w:bCs/>
        </w:rPr>
      </w:pPr>
    </w:p>
    <w:p w:rsidR="00B87FA0" w:rsidRDefault="00B87FA0">
      <w:pPr>
        <w:ind w:left="850"/>
        <w:jc w:val="both"/>
        <w:rPr>
          <w:rFonts w:ascii="Arial" w:hAnsi="Arial" w:cs="Arial"/>
          <w:b/>
          <w:bCs/>
        </w:rPr>
      </w:pPr>
    </w:p>
    <w:p w:rsidR="00B87FA0" w:rsidRDefault="00B87FA0">
      <w:pPr>
        <w:ind w:left="850"/>
        <w:jc w:val="both"/>
        <w:rPr>
          <w:rFonts w:ascii="Arial" w:hAnsi="Arial" w:cs="Arial"/>
          <w:b/>
          <w:bCs/>
        </w:rPr>
      </w:pPr>
    </w:p>
    <w:p w:rsidR="00B87FA0" w:rsidRDefault="00B87FA0">
      <w:pPr>
        <w:ind w:left="850"/>
        <w:jc w:val="both"/>
        <w:rPr>
          <w:rFonts w:ascii="Arial" w:hAnsi="Arial" w:cs="Arial"/>
          <w:b/>
          <w:bCs/>
        </w:rPr>
      </w:pPr>
    </w:p>
    <w:p w:rsidR="00B87FA0" w:rsidRDefault="00B87FA0">
      <w:pPr>
        <w:ind w:left="850"/>
        <w:jc w:val="both"/>
        <w:rPr>
          <w:rFonts w:ascii="Arial" w:hAnsi="Arial" w:cs="Arial"/>
          <w:b/>
          <w:bCs/>
        </w:rPr>
      </w:pPr>
    </w:p>
    <w:p w:rsidR="00B87FA0" w:rsidRDefault="00B87FA0">
      <w:pPr>
        <w:ind w:left="850"/>
        <w:jc w:val="both"/>
        <w:rPr>
          <w:rFonts w:ascii="Arial" w:hAnsi="Arial" w:cs="Arial"/>
          <w:b/>
          <w:bCs/>
        </w:rPr>
      </w:pPr>
    </w:p>
    <w:p w:rsidR="00B87FA0" w:rsidRDefault="00B87FA0">
      <w:pPr>
        <w:ind w:left="850"/>
        <w:jc w:val="both"/>
        <w:rPr>
          <w:rFonts w:ascii="Arial" w:hAnsi="Arial" w:cs="Arial"/>
          <w:b/>
          <w:bCs/>
        </w:rPr>
      </w:pPr>
    </w:p>
    <w:p w:rsidR="00B87FA0" w:rsidRDefault="00B87FA0">
      <w:pPr>
        <w:ind w:left="850"/>
        <w:jc w:val="both"/>
        <w:rPr>
          <w:rFonts w:ascii="Arial" w:hAnsi="Arial" w:cs="Arial"/>
          <w:b/>
          <w:bCs/>
        </w:rPr>
      </w:pPr>
    </w:p>
    <w:tbl>
      <w:tblPr>
        <w:tblW w:w="5000" w:type="pct"/>
        <w:tblLayout w:type="fixed"/>
        <w:tblCellMar>
          <w:top w:w="55" w:type="dxa"/>
          <w:left w:w="55" w:type="dxa"/>
          <w:bottom w:w="55" w:type="dxa"/>
          <w:right w:w="55" w:type="dxa"/>
        </w:tblCellMar>
        <w:tblLook w:val="0000"/>
      </w:tblPr>
      <w:tblGrid>
        <w:gridCol w:w="9470"/>
      </w:tblGrid>
      <w:tr w:rsidR="00B87FA0">
        <w:tc>
          <w:tcPr>
            <w:tcW w:w="9360" w:type="dxa"/>
            <w:tcBorders>
              <w:top w:val="single" w:sz="2" w:space="0" w:color="000000"/>
              <w:left w:val="single" w:sz="2" w:space="0" w:color="000000"/>
              <w:bottom w:val="single" w:sz="2" w:space="0" w:color="000000"/>
              <w:right w:val="single" w:sz="2" w:space="0" w:color="000000"/>
            </w:tcBorders>
            <w:shd w:val="clear" w:color="auto" w:fill="B2B2B2"/>
          </w:tcPr>
          <w:p w:rsidR="00B87FA0" w:rsidRDefault="00673C0A">
            <w:pPr>
              <w:widowControl w:val="0"/>
              <w:spacing w:line="276" w:lineRule="auto"/>
              <w:jc w:val="center"/>
              <w:rPr>
                <w:rFonts w:ascii="Arial" w:hAnsi="Arial" w:cs="Arial"/>
                <w:b/>
                <w:bCs/>
              </w:rPr>
            </w:pPr>
            <w:r>
              <w:rPr>
                <w:rFonts w:ascii="Arial" w:hAnsi="Arial" w:cs="Arial"/>
                <w:b/>
                <w:bCs/>
                <w:color w:val="000000"/>
              </w:rPr>
              <w:lastRenderedPageBreak/>
              <w:t>ANEXO III</w:t>
            </w:r>
          </w:p>
        </w:tc>
      </w:tr>
    </w:tbl>
    <w:p w:rsidR="00B87FA0" w:rsidRDefault="00B87FA0">
      <w:pPr>
        <w:spacing w:line="276" w:lineRule="auto"/>
        <w:jc w:val="center"/>
        <w:rPr>
          <w:rFonts w:ascii="Arial" w:hAnsi="Arial" w:cs="Arial"/>
          <w:b/>
          <w:bCs/>
        </w:rPr>
      </w:pPr>
    </w:p>
    <w:p w:rsidR="00B87FA0" w:rsidRDefault="00673C0A">
      <w:pPr>
        <w:spacing w:line="276" w:lineRule="auto"/>
        <w:jc w:val="center"/>
        <w:rPr>
          <w:rFonts w:ascii="Arial" w:hAnsi="Arial" w:cs="Arial"/>
        </w:rPr>
      </w:pPr>
      <w:r>
        <w:rPr>
          <w:rFonts w:ascii="Arial" w:hAnsi="Arial" w:cs="Arial"/>
          <w:b/>
          <w:bCs/>
          <w:u w:val="single"/>
        </w:rPr>
        <w:t>DECLARAÇÃO</w:t>
      </w:r>
      <w:proofErr w:type="gramStart"/>
      <w:r>
        <w:rPr>
          <w:rFonts w:ascii="Arial" w:hAnsi="Arial" w:cs="Arial"/>
          <w:b/>
          <w:bCs/>
          <w:u w:val="single"/>
        </w:rPr>
        <w:t xml:space="preserve">  </w:t>
      </w:r>
      <w:proofErr w:type="gramEnd"/>
      <w:r>
        <w:rPr>
          <w:rFonts w:ascii="Arial" w:hAnsi="Arial" w:cs="Arial"/>
          <w:b/>
          <w:bCs/>
          <w:u w:val="single"/>
        </w:rPr>
        <w:t>CONSOLIDADA</w:t>
      </w:r>
    </w:p>
    <w:p w:rsidR="00B87FA0" w:rsidRDefault="00B87FA0">
      <w:pPr>
        <w:spacing w:line="276" w:lineRule="auto"/>
        <w:jc w:val="center"/>
        <w:rPr>
          <w:rFonts w:ascii="Arial" w:hAnsi="Arial" w:cs="Arial"/>
          <w:b/>
          <w:bCs/>
          <w:u w:val="single"/>
        </w:rPr>
      </w:pPr>
    </w:p>
    <w:p w:rsidR="00B87FA0" w:rsidRDefault="00673C0A">
      <w:pPr>
        <w:spacing w:line="276" w:lineRule="auto"/>
        <w:jc w:val="both"/>
        <w:rPr>
          <w:rFonts w:ascii="Arial" w:hAnsi="Arial" w:cs="Arial"/>
        </w:rPr>
      </w:pPr>
      <w:r>
        <w:rPr>
          <w:rFonts w:ascii="Arial" w:hAnsi="Arial" w:cs="Arial"/>
        </w:rPr>
        <w:t xml:space="preserve">Nome completo do representante legal: </w:t>
      </w:r>
      <w:proofErr w:type="gramStart"/>
      <w:r>
        <w:rPr>
          <w:rFonts w:ascii="Arial" w:hAnsi="Arial" w:cs="Arial"/>
        </w:rPr>
        <w:t>…….........</w:t>
      </w:r>
      <w:proofErr w:type="gramEnd"/>
      <w:r>
        <w:rPr>
          <w:rFonts w:ascii="Arial" w:hAnsi="Arial" w:cs="Arial"/>
        </w:rPr>
        <w:t xml:space="preserve"> RG nº: </w:t>
      </w:r>
      <w:proofErr w:type="gramStart"/>
      <w:r>
        <w:rPr>
          <w:rFonts w:ascii="Arial" w:hAnsi="Arial" w:cs="Arial"/>
        </w:rPr>
        <w:t>………..</w:t>
      </w:r>
      <w:proofErr w:type="gramEnd"/>
      <w:r>
        <w:rPr>
          <w:rFonts w:ascii="Arial" w:hAnsi="Arial" w:cs="Arial"/>
        </w:rPr>
        <w:t xml:space="preserve"> CPF nº: </w:t>
      </w:r>
      <w:proofErr w:type="gramStart"/>
      <w:r>
        <w:rPr>
          <w:rFonts w:ascii="Arial" w:hAnsi="Arial" w:cs="Arial"/>
        </w:rPr>
        <w:t>…............</w:t>
      </w:r>
      <w:proofErr w:type="gramEnd"/>
      <w:r>
        <w:rPr>
          <w:rFonts w:ascii="Arial" w:hAnsi="Arial" w:cs="Arial"/>
        </w:rPr>
        <w:t xml:space="preserve">, licitante ……………..(nome empresarial),CNPJ:...... </w:t>
      </w:r>
      <w:proofErr w:type="gramStart"/>
      <w:r>
        <w:rPr>
          <w:rFonts w:ascii="Arial" w:hAnsi="Arial" w:cs="Arial"/>
        </w:rPr>
        <w:t>interessado</w:t>
      </w:r>
      <w:proofErr w:type="gramEnd"/>
      <w:r>
        <w:rPr>
          <w:rFonts w:ascii="Arial" w:hAnsi="Arial" w:cs="Arial"/>
        </w:rPr>
        <w:t xml:space="preserve"> em participar </w:t>
      </w:r>
      <w:r>
        <w:rPr>
          <w:rFonts w:ascii="Arial" w:hAnsi="Arial" w:cs="Arial"/>
          <w:b/>
        </w:rPr>
        <w:t>desta Concorrência Eletrônica</w:t>
      </w:r>
      <w:r>
        <w:rPr>
          <w:rFonts w:ascii="Arial" w:hAnsi="Arial" w:cs="Arial"/>
        </w:rPr>
        <w:t xml:space="preserve">, sob as penas da lei firmo o seguinte: </w:t>
      </w:r>
    </w:p>
    <w:p w:rsidR="00B87FA0" w:rsidRDefault="00673C0A">
      <w:pPr>
        <w:spacing w:line="276" w:lineRule="auto"/>
        <w:jc w:val="both"/>
        <w:rPr>
          <w:rFonts w:ascii="Arial" w:hAnsi="Arial" w:cs="Arial"/>
          <w:b/>
          <w:bCs/>
        </w:rPr>
      </w:pPr>
      <w:r>
        <w:rPr>
          <w:rFonts w:ascii="Arial" w:hAnsi="Arial" w:cs="Arial"/>
          <w:b/>
          <w:bCs/>
        </w:rPr>
        <w:t>1 - DECLARAÇÃO DE PLENO CUMPRIMENTO DOS REQUISITOS DE HABILITAÇÃO E QUE NÃO POSSUI EM SEU QUADRO FUNCIONAL SERVIDOR PÚBLICO DA PREFEITURA MUNICIPAL DE RESENDE</w:t>
      </w:r>
    </w:p>
    <w:p w:rsidR="00B87FA0" w:rsidRDefault="00673C0A">
      <w:pPr>
        <w:spacing w:line="276" w:lineRule="auto"/>
        <w:jc w:val="both"/>
        <w:rPr>
          <w:rFonts w:ascii="Arial" w:hAnsi="Arial" w:cs="Arial"/>
        </w:rPr>
      </w:pPr>
      <w:r>
        <w:rPr>
          <w:rFonts w:ascii="Arial" w:hAnsi="Arial" w:cs="Arial"/>
        </w:rPr>
        <w:t>DECLARA que cumpre plenamente os requisitos de habilitação exigidos no instrumento convocatório e legislação vigente e que:</w:t>
      </w:r>
    </w:p>
    <w:p w:rsidR="00B87FA0" w:rsidRDefault="00673C0A">
      <w:pPr>
        <w:spacing w:line="276" w:lineRule="auto"/>
        <w:jc w:val="both"/>
        <w:rPr>
          <w:rFonts w:ascii="Arial" w:hAnsi="Arial" w:cs="Arial"/>
        </w:rPr>
      </w:pPr>
      <w:r>
        <w:rPr>
          <w:rFonts w:ascii="Arial" w:hAnsi="Arial" w:cs="Arial"/>
        </w:rPr>
        <w:t xml:space="preserve">a) está em situação regular perante o Ministério do Trabalho no que se refere </w:t>
      </w:r>
      <w:proofErr w:type="gramStart"/>
      <w:r>
        <w:rPr>
          <w:rFonts w:ascii="Arial" w:hAnsi="Arial" w:cs="Arial"/>
        </w:rPr>
        <w:t>a</w:t>
      </w:r>
      <w:proofErr w:type="gramEnd"/>
      <w:r>
        <w:rPr>
          <w:rFonts w:ascii="Arial" w:hAnsi="Arial" w:cs="Arial"/>
        </w:rPr>
        <w:t xml:space="preserve"> observância do disposto no inciso XXXIII do artigo 7.º da Constituição Federal; </w:t>
      </w:r>
    </w:p>
    <w:p w:rsidR="00B87FA0" w:rsidRDefault="00673C0A">
      <w:pPr>
        <w:spacing w:line="276" w:lineRule="auto"/>
        <w:jc w:val="both"/>
        <w:rPr>
          <w:rFonts w:ascii="Arial" w:hAnsi="Arial" w:cs="Arial"/>
        </w:rPr>
      </w:pPr>
      <w:r>
        <w:rPr>
          <w:rFonts w:ascii="Arial" w:hAnsi="Arial" w:cs="Arial"/>
        </w:rPr>
        <w:t xml:space="preserve">b) não se enquadra em nenhuma das vedações de participação na licitação do item </w:t>
      </w:r>
      <w:proofErr w:type="gramStart"/>
      <w:r>
        <w:rPr>
          <w:rFonts w:ascii="Arial" w:hAnsi="Arial" w:cs="Arial"/>
        </w:rPr>
        <w:t>2</w:t>
      </w:r>
      <w:proofErr w:type="gramEnd"/>
      <w:r>
        <w:rPr>
          <w:rFonts w:ascii="Arial" w:hAnsi="Arial" w:cs="Arial"/>
        </w:rPr>
        <w:t xml:space="preserve"> deste Edital; </w:t>
      </w:r>
    </w:p>
    <w:p w:rsidR="00B87FA0" w:rsidRDefault="00673C0A">
      <w:pPr>
        <w:spacing w:line="276" w:lineRule="auto"/>
        <w:jc w:val="both"/>
        <w:rPr>
          <w:rFonts w:ascii="Arial" w:hAnsi="Arial" w:cs="Arial"/>
        </w:rPr>
      </w:pPr>
      <w:r>
        <w:rPr>
          <w:rFonts w:ascii="Arial" w:hAnsi="Arial" w:cs="Arial"/>
        </w:rPr>
        <w:t xml:space="preserve">c) cumpre as normas relativas à saúde e segurança do trabalho; </w:t>
      </w:r>
    </w:p>
    <w:p w:rsidR="00B87FA0" w:rsidRDefault="00673C0A">
      <w:pPr>
        <w:spacing w:line="276" w:lineRule="auto"/>
        <w:jc w:val="both"/>
        <w:rPr>
          <w:rFonts w:ascii="Arial" w:hAnsi="Arial" w:cs="Arial"/>
        </w:rPr>
      </w:pPr>
      <w:r>
        <w:rPr>
          <w:rFonts w:ascii="Arial" w:hAnsi="Arial" w:cs="Arial"/>
        </w:rPr>
        <w:t xml:space="preserve">d) atenderá, na data da contratação, ao disposto no artigo 5º - C e se compromete a não disponibilizar empregado que incorra na vedação prevista no artigo 5º - D, ambos da Lei Federal nº 6.019/1974, com redação dada pela Lei Federal nº 13.467/2017. </w:t>
      </w:r>
    </w:p>
    <w:p w:rsidR="00B87FA0" w:rsidRDefault="00673C0A">
      <w:pPr>
        <w:spacing w:line="276" w:lineRule="auto"/>
        <w:jc w:val="both"/>
        <w:rPr>
          <w:rFonts w:ascii="Arial" w:hAnsi="Arial" w:cs="Arial"/>
        </w:rPr>
      </w:pPr>
      <w:r>
        <w:rPr>
          <w:rFonts w:ascii="Arial" w:hAnsi="Arial" w:cs="Arial"/>
        </w:rPr>
        <w:t xml:space="preserve">e) Atesto que a Empresa Licitante não possui em seu quadro societário servidor público da Prefeitura Municipal de Resende/RJ. </w:t>
      </w:r>
    </w:p>
    <w:p w:rsidR="00B87FA0" w:rsidRDefault="00673C0A">
      <w:pPr>
        <w:spacing w:line="276" w:lineRule="auto"/>
        <w:jc w:val="both"/>
        <w:rPr>
          <w:rFonts w:ascii="Arial" w:hAnsi="Arial" w:cs="Arial"/>
        </w:rPr>
      </w:pPr>
      <w:r>
        <w:rPr>
          <w:rFonts w:ascii="Arial" w:hAnsi="Arial" w:cs="Arial"/>
        </w:rPr>
        <w:t>f) Atesto que a Empresa Licitante não possui em seu quadro funcional servidor público da Prefeitura Municipal de Resende/RJ.</w:t>
      </w:r>
    </w:p>
    <w:p w:rsidR="00B87FA0" w:rsidRDefault="00673C0A">
      <w:pPr>
        <w:spacing w:line="276" w:lineRule="auto"/>
        <w:jc w:val="both"/>
        <w:rPr>
          <w:rFonts w:ascii="Arial" w:hAnsi="Arial" w:cs="Arial"/>
        </w:rPr>
      </w:pPr>
      <w:r>
        <w:rPr>
          <w:rFonts w:ascii="Arial" w:hAnsi="Arial" w:cs="Arial"/>
        </w:rPr>
        <w:t>g) Atesto, sob as penalidades cabíveis, que não possuímos em nosso quadro societário e nem participam dos nossos quadros funcionais, profissional que 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inciso IV do artigo 14 da Lei Federal n° 14.133/21.</w:t>
      </w:r>
    </w:p>
    <w:p w:rsidR="00B87FA0" w:rsidRDefault="00673C0A">
      <w:pPr>
        <w:spacing w:line="276" w:lineRule="auto"/>
        <w:jc w:val="both"/>
        <w:rPr>
          <w:rFonts w:ascii="Arial" w:hAnsi="Arial" w:cs="Arial"/>
          <w:b/>
          <w:bCs/>
        </w:rPr>
      </w:pPr>
      <w:proofErr w:type="gramStart"/>
      <w:r>
        <w:rPr>
          <w:rFonts w:ascii="Arial" w:hAnsi="Arial" w:cs="Arial"/>
          <w:b/>
          <w:bCs/>
        </w:rPr>
        <w:t>2 - DECLARAÇÃO</w:t>
      </w:r>
      <w:proofErr w:type="gramEnd"/>
      <w:r>
        <w:rPr>
          <w:rFonts w:ascii="Arial" w:hAnsi="Arial" w:cs="Arial"/>
          <w:b/>
          <w:bCs/>
        </w:rPr>
        <w:t xml:space="preserve"> DE ELABORAÇÃO INDEPENDENTE DE PROPOSTA E ATUAÇÃO CONFORME AO MARCO LEGAL ANTICORRUPÇÃO </w:t>
      </w:r>
    </w:p>
    <w:p w:rsidR="00B87FA0" w:rsidRDefault="00673C0A">
      <w:pPr>
        <w:spacing w:line="276" w:lineRule="auto"/>
        <w:jc w:val="both"/>
        <w:rPr>
          <w:rFonts w:ascii="Arial" w:hAnsi="Arial" w:cs="Arial"/>
        </w:rPr>
      </w:pPr>
      <w:r>
        <w:rPr>
          <w:rFonts w:ascii="Arial" w:hAnsi="Arial" w:cs="Arial"/>
        </w:rPr>
        <w:t xml:space="preserve">DECLARO, sob as penas da Lei, especialmente o artigo 299 do Código Penal Brasileiro, que: </w:t>
      </w:r>
    </w:p>
    <w:p w:rsidR="00B87FA0" w:rsidRDefault="00673C0A">
      <w:pPr>
        <w:spacing w:line="276" w:lineRule="auto"/>
        <w:jc w:val="both"/>
        <w:rPr>
          <w:rFonts w:ascii="Arial" w:hAnsi="Arial" w:cs="Arial"/>
        </w:rPr>
      </w:pPr>
      <w:r>
        <w:rPr>
          <w:rFonts w:ascii="Arial" w:hAnsi="Arial" w:cs="Arial"/>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B87FA0" w:rsidRDefault="00673C0A">
      <w:pPr>
        <w:spacing w:line="276" w:lineRule="auto"/>
        <w:jc w:val="both"/>
        <w:rPr>
          <w:rFonts w:ascii="Arial" w:hAnsi="Arial" w:cs="Arial"/>
        </w:rPr>
      </w:pPr>
      <w:r>
        <w:rPr>
          <w:rFonts w:ascii="Arial" w:hAnsi="Arial" w:cs="Arial"/>
        </w:rPr>
        <w:lastRenderedPageBreak/>
        <w:t xml:space="preserve">b) a intenção de apresentar a proposta não foi informada ou discutida com qualquer outro licitante ou interessado, em potencial ou de fato, no presente procedimento licitatório; </w:t>
      </w:r>
    </w:p>
    <w:p w:rsidR="00B87FA0" w:rsidRDefault="00673C0A">
      <w:pPr>
        <w:spacing w:line="276" w:lineRule="auto"/>
        <w:jc w:val="both"/>
        <w:rPr>
          <w:rFonts w:ascii="Arial" w:hAnsi="Arial" w:cs="Arial"/>
        </w:rPr>
      </w:pPr>
      <w:r>
        <w:rPr>
          <w:rFonts w:ascii="Arial" w:hAnsi="Arial" w:cs="Arial"/>
        </w:rPr>
        <w:t>c) o licitante não tentou, por qualquer meio ou por qualquer pessoa, influir na decisão de qualquer outro licitante ou interessado, em potencial ou de fato, no presente procedimento licitatório;</w:t>
      </w:r>
    </w:p>
    <w:p w:rsidR="00B87FA0" w:rsidRDefault="00673C0A">
      <w:pPr>
        <w:spacing w:line="276" w:lineRule="auto"/>
        <w:jc w:val="both"/>
        <w:rPr>
          <w:rFonts w:ascii="Arial" w:hAnsi="Arial" w:cs="Arial"/>
        </w:rPr>
      </w:pPr>
      <w:r>
        <w:rPr>
          <w:rFonts w:ascii="Arial" w:hAnsi="Arial" w:cs="Arial"/>
        </w:rPr>
        <w:t>d) o conteúdo da proposta apresentada não será, no todo ou em parte, direta ou indiretamente, comunicado ou discutido com qualquer outro licitante ou interessado, em potencial ou de fato, no presente procedimento licitatório antes da adjudicação do objeto;</w:t>
      </w:r>
    </w:p>
    <w:p w:rsidR="00B87FA0" w:rsidRDefault="00673C0A">
      <w:pPr>
        <w:spacing w:line="276" w:lineRule="auto"/>
        <w:jc w:val="both"/>
        <w:rPr>
          <w:rFonts w:ascii="Arial" w:hAnsi="Arial" w:cs="Arial"/>
        </w:rPr>
      </w:pPr>
      <w:r>
        <w:rPr>
          <w:rFonts w:ascii="Arial" w:hAnsi="Arial" w:cs="Arial"/>
        </w:rPr>
        <w:t xml:space="preserve">e) o conteúdo da proposta apresentada não foi, no todo ou em parte, informado, discutido ou recebido de qualquer integrante relacionado, direta ou indiretamente, ao órgão licitante antes da abertura oficial das propostas; e </w:t>
      </w:r>
    </w:p>
    <w:p w:rsidR="00B87FA0" w:rsidRDefault="00673C0A">
      <w:pPr>
        <w:spacing w:line="276" w:lineRule="auto"/>
        <w:jc w:val="both"/>
        <w:rPr>
          <w:rFonts w:ascii="Arial" w:hAnsi="Arial" w:cs="Arial"/>
        </w:rPr>
      </w:pPr>
      <w:r>
        <w:rPr>
          <w:rFonts w:ascii="Arial" w:hAnsi="Arial" w:cs="Arial"/>
        </w:rPr>
        <w:t xml:space="preserve">f) o representante legal do licitante está plenamente ciente do teor e da extensão desta declaração e que detém plenos poderes e informações para firmá-la. </w:t>
      </w:r>
    </w:p>
    <w:p w:rsidR="00B87FA0" w:rsidRDefault="00673C0A">
      <w:pPr>
        <w:spacing w:line="276" w:lineRule="auto"/>
        <w:jc w:val="both"/>
        <w:rPr>
          <w:rFonts w:ascii="Arial" w:hAnsi="Arial" w:cs="Arial"/>
        </w:rPr>
      </w:pPr>
      <w:r>
        <w:rPr>
          <w:rFonts w:ascii="Arial" w:hAnsi="Arial" w:cs="Arial"/>
        </w:rPr>
        <w:t xml:space="preserve">DECLARO, ainda, que a pessoa jurídica que represento conduz seus negócios de forma a coibir fraudes, corrupção e a prática de quaisquer outros atos lesivos à Administração Pública, nacional ou estrangeira, em atendimento à Lei Federal nº 12.846/ 2013, tais como: </w:t>
      </w:r>
    </w:p>
    <w:p w:rsidR="00B87FA0" w:rsidRDefault="00673C0A">
      <w:pPr>
        <w:spacing w:line="276" w:lineRule="auto"/>
        <w:jc w:val="both"/>
        <w:rPr>
          <w:rFonts w:ascii="Arial" w:hAnsi="Arial" w:cs="Arial"/>
        </w:rPr>
      </w:pPr>
      <w:r>
        <w:rPr>
          <w:rFonts w:ascii="Arial" w:hAnsi="Arial" w:cs="Arial"/>
        </w:rPr>
        <w:t xml:space="preserve">I – Prometer, oferecer ou dar, direta ou indiretamente, vantagem indevida a agente público, ou a terceira pessoa a ele relacionada; </w:t>
      </w:r>
    </w:p>
    <w:p w:rsidR="00B87FA0" w:rsidRDefault="00673C0A">
      <w:pPr>
        <w:spacing w:line="276" w:lineRule="auto"/>
        <w:jc w:val="both"/>
        <w:rPr>
          <w:rFonts w:ascii="Arial" w:hAnsi="Arial" w:cs="Arial"/>
        </w:rPr>
      </w:pPr>
      <w:r>
        <w:rPr>
          <w:rFonts w:ascii="Arial" w:hAnsi="Arial" w:cs="Arial"/>
        </w:rPr>
        <w:t xml:space="preserve">II – Comprovadamente, financiar custear, patrocinar ou de qualquer modo subvencionar a prática dos atos ilícitos previstos em Lei; </w:t>
      </w:r>
    </w:p>
    <w:p w:rsidR="00B87FA0" w:rsidRDefault="00673C0A">
      <w:pPr>
        <w:spacing w:line="276" w:lineRule="auto"/>
        <w:jc w:val="both"/>
        <w:rPr>
          <w:rFonts w:ascii="Arial" w:hAnsi="Arial" w:cs="Arial"/>
        </w:rPr>
      </w:pPr>
      <w:r>
        <w:rPr>
          <w:rFonts w:ascii="Arial" w:hAnsi="Arial" w:cs="Arial"/>
        </w:rPr>
        <w:t xml:space="preserve">III – Comprovadamente, utilizar-se de interposta pessoa física ou jurídica para ocultar ou dissimular seus reais interesses ou a identidade dos beneficiários dos atos praticados; </w:t>
      </w:r>
    </w:p>
    <w:p w:rsidR="00B87FA0" w:rsidRDefault="00673C0A">
      <w:pPr>
        <w:spacing w:line="276" w:lineRule="auto"/>
        <w:jc w:val="both"/>
        <w:rPr>
          <w:rFonts w:ascii="Arial" w:hAnsi="Arial" w:cs="Arial"/>
        </w:rPr>
      </w:pPr>
      <w:r>
        <w:rPr>
          <w:rFonts w:ascii="Arial" w:hAnsi="Arial" w:cs="Arial"/>
        </w:rPr>
        <w:t xml:space="preserve">IV – No tocante a licitações e contratos: </w:t>
      </w:r>
    </w:p>
    <w:p w:rsidR="00B87FA0" w:rsidRDefault="00673C0A">
      <w:pPr>
        <w:spacing w:line="276" w:lineRule="auto"/>
        <w:jc w:val="both"/>
        <w:rPr>
          <w:rFonts w:ascii="Arial" w:hAnsi="Arial" w:cs="Arial"/>
        </w:rPr>
      </w:pPr>
      <w:r>
        <w:rPr>
          <w:rFonts w:ascii="Arial" w:hAnsi="Arial" w:cs="Arial"/>
        </w:rPr>
        <w:t xml:space="preserve">a) frustrar ou fraudar, mediante ajuste, combinação ou qualquer outro expediente, o caráter competitivo de procedimento licitatório público; </w:t>
      </w:r>
    </w:p>
    <w:p w:rsidR="00B87FA0" w:rsidRDefault="00673C0A">
      <w:pPr>
        <w:spacing w:line="276" w:lineRule="auto"/>
        <w:jc w:val="both"/>
        <w:rPr>
          <w:rFonts w:ascii="Arial" w:hAnsi="Arial" w:cs="Arial"/>
        </w:rPr>
      </w:pPr>
      <w:r>
        <w:rPr>
          <w:rFonts w:ascii="Arial" w:hAnsi="Arial" w:cs="Arial"/>
        </w:rPr>
        <w:t xml:space="preserve">b) impedir, perturbar ou fraudar a realização de qualquer ato de procedimento licitatório público; </w:t>
      </w:r>
    </w:p>
    <w:p w:rsidR="00B87FA0" w:rsidRDefault="00673C0A">
      <w:pPr>
        <w:spacing w:line="276" w:lineRule="auto"/>
        <w:jc w:val="both"/>
        <w:rPr>
          <w:rFonts w:ascii="Arial" w:hAnsi="Arial" w:cs="Arial"/>
        </w:rPr>
      </w:pPr>
      <w:r>
        <w:rPr>
          <w:rFonts w:ascii="Arial" w:hAnsi="Arial" w:cs="Arial"/>
        </w:rPr>
        <w:t>c) afastar ou procurar afastar licitante, por meio de fraude ou oferecimento de vantagem de qualquer tipo;</w:t>
      </w:r>
    </w:p>
    <w:p w:rsidR="00B87FA0" w:rsidRDefault="00673C0A">
      <w:pPr>
        <w:spacing w:line="276" w:lineRule="auto"/>
        <w:jc w:val="both"/>
        <w:rPr>
          <w:rFonts w:ascii="Arial" w:hAnsi="Arial" w:cs="Arial"/>
        </w:rPr>
      </w:pPr>
      <w:r>
        <w:rPr>
          <w:rFonts w:ascii="Arial" w:hAnsi="Arial" w:cs="Arial"/>
        </w:rPr>
        <w:t>d) fraudar licitação pública ou contrato dela decorrente;</w:t>
      </w:r>
    </w:p>
    <w:p w:rsidR="00B87FA0" w:rsidRDefault="00673C0A">
      <w:pPr>
        <w:spacing w:line="276" w:lineRule="auto"/>
        <w:jc w:val="both"/>
        <w:rPr>
          <w:rFonts w:ascii="Arial" w:hAnsi="Arial" w:cs="Arial"/>
        </w:rPr>
      </w:pPr>
      <w:r>
        <w:rPr>
          <w:rFonts w:ascii="Arial" w:hAnsi="Arial" w:cs="Arial"/>
        </w:rPr>
        <w:t xml:space="preserve">e) criar, de modo fraudulento ou irregular, pessoa jurídica para participar de licitação pública ou celebrar contrato administrativo; </w:t>
      </w:r>
    </w:p>
    <w:p w:rsidR="00B87FA0" w:rsidRDefault="00673C0A">
      <w:pPr>
        <w:spacing w:line="276" w:lineRule="auto"/>
        <w:jc w:val="both"/>
        <w:rPr>
          <w:rFonts w:ascii="Arial" w:hAnsi="Arial" w:cs="Arial"/>
        </w:rPr>
      </w:pPr>
      <w:r>
        <w:rPr>
          <w:rFonts w:ascii="Arial" w:hAnsi="Arial" w:cs="Arial"/>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rsidR="00B87FA0" w:rsidRDefault="00673C0A">
      <w:pPr>
        <w:spacing w:line="276" w:lineRule="auto"/>
        <w:jc w:val="both"/>
        <w:rPr>
          <w:rFonts w:ascii="Arial" w:hAnsi="Arial" w:cs="Arial"/>
        </w:rPr>
      </w:pPr>
      <w:r>
        <w:rPr>
          <w:rFonts w:ascii="Arial" w:hAnsi="Arial" w:cs="Arial"/>
        </w:rPr>
        <w:lastRenderedPageBreak/>
        <w:t xml:space="preserve">g) manipular ou fraudar o equilíbrio econômico-financeiro dos contratos celebrados com a administração pública; </w:t>
      </w:r>
    </w:p>
    <w:p w:rsidR="00B87FA0" w:rsidRDefault="00673C0A">
      <w:pPr>
        <w:spacing w:line="276" w:lineRule="auto"/>
        <w:jc w:val="both"/>
        <w:rPr>
          <w:rFonts w:ascii="Arial" w:hAnsi="Arial" w:cs="Arial"/>
        </w:rPr>
      </w:pPr>
      <w:r>
        <w:rPr>
          <w:rFonts w:ascii="Arial" w:hAnsi="Arial" w:cs="Arial"/>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B87FA0" w:rsidRDefault="00673C0A">
      <w:pPr>
        <w:spacing w:line="276" w:lineRule="auto"/>
        <w:jc w:val="both"/>
        <w:rPr>
          <w:rFonts w:ascii="Arial" w:hAnsi="Arial" w:cs="Arial"/>
          <w:b/>
          <w:bCs/>
        </w:rPr>
      </w:pPr>
      <w:proofErr w:type="gramStart"/>
      <w:r>
        <w:rPr>
          <w:rFonts w:ascii="Arial" w:hAnsi="Arial" w:cs="Arial"/>
          <w:b/>
          <w:bCs/>
        </w:rPr>
        <w:t>3 - DECLARAÇÃO</w:t>
      </w:r>
      <w:proofErr w:type="gramEnd"/>
      <w:r>
        <w:rPr>
          <w:rFonts w:ascii="Arial" w:hAnsi="Arial" w:cs="Arial"/>
          <w:b/>
          <w:bCs/>
        </w:rPr>
        <w:t xml:space="preserve"> DE QUE CUMPRE AS EXIGÊNCIAS DE RESERVA DE CARGOS </w:t>
      </w:r>
    </w:p>
    <w:p w:rsidR="00B87FA0" w:rsidRDefault="00673C0A">
      <w:pPr>
        <w:spacing w:line="276" w:lineRule="auto"/>
        <w:jc w:val="both"/>
        <w:rPr>
          <w:rFonts w:ascii="Arial" w:hAnsi="Arial" w:cs="Arial"/>
        </w:rPr>
      </w:pPr>
      <w:r>
        <w:rPr>
          <w:rFonts w:ascii="Arial" w:hAnsi="Arial" w:cs="Arial"/>
        </w:rPr>
        <w:t>DECLARO o devido cumprimento das exigências de reserva de cargos para pessoa com deficiência e para reabilitado da Previdência Social, previstas em lei e em outras normas específicas, conforme previsto no inciso IV do artigo 63 da Lei Federal nº 14.133/2021</w:t>
      </w:r>
    </w:p>
    <w:p w:rsidR="00B87FA0" w:rsidRDefault="00673C0A">
      <w:pPr>
        <w:spacing w:line="276" w:lineRule="auto"/>
        <w:jc w:val="both"/>
        <w:rPr>
          <w:rFonts w:ascii="Arial" w:hAnsi="Arial" w:cs="Arial"/>
          <w:b/>
          <w:bCs/>
          <w:lang w:val="pt-PT"/>
        </w:rPr>
      </w:pPr>
      <w:r>
        <w:rPr>
          <w:rFonts w:ascii="Arial" w:hAnsi="Arial" w:cs="Arial"/>
          <w:b/>
          <w:bCs/>
          <w:lang w:val="pt-PT"/>
        </w:rPr>
        <w:t>4 - DECLARAÇÃO DE INEXISTÊNCIA DE FATOS IMPEDITIVOS</w:t>
      </w:r>
    </w:p>
    <w:p w:rsidR="00B87FA0" w:rsidRDefault="00673C0A">
      <w:pPr>
        <w:spacing w:line="276" w:lineRule="auto"/>
        <w:jc w:val="both"/>
        <w:rPr>
          <w:rFonts w:ascii="Arial" w:hAnsi="Arial" w:cs="Arial"/>
        </w:rPr>
      </w:pPr>
      <w:r>
        <w:rPr>
          <w:rFonts w:ascii="Arial" w:hAnsi="Arial" w:cs="Arial"/>
        </w:rPr>
        <w:t xml:space="preserve">DECLARO </w:t>
      </w:r>
      <w:r>
        <w:rPr>
          <w:rFonts w:ascii="Arial" w:hAnsi="Arial" w:cs="Arial"/>
          <w:lang w:val="pt-PT"/>
        </w:rPr>
        <w:t xml:space="preserve">que não se encontra em processo de Falência, recuperação judicial ou extrajudicial, e que até a presente data inexistem fatos supervenientes impeditivos para </w:t>
      </w:r>
      <w:proofErr w:type="gramStart"/>
      <w:r>
        <w:rPr>
          <w:rFonts w:ascii="Arial" w:hAnsi="Arial" w:cs="Arial"/>
          <w:lang w:val="pt-PT"/>
        </w:rPr>
        <w:t>sua habilitação no presente processo licitatório, ciente da obrigatoriedade de declarar ocorrências posteriores</w:t>
      </w:r>
      <w:proofErr w:type="gramEnd"/>
      <w:r>
        <w:rPr>
          <w:rFonts w:ascii="Arial" w:hAnsi="Arial" w:cs="Arial"/>
          <w:lang w:val="pt-PT"/>
        </w:rPr>
        <w:t>.</w:t>
      </w:r>
    </w:p>
    <w:p w:rsidR="00B87FA0" w:rsidRDefault="00673C0A">
      <w:pPr>
        <w:spacing w:line="276" w:lineRule="auto"/>
        <w:jc w:val="both"/>
        <w:rPr>
          <w:rFonts w:ascii="Arial" w:hAnsi="Arial" w:cs="Arial"/>
          <w:b/>
          <w:bCs/>
        </w:rPr>
      </w:pPr>
      <w:proofErr w:type="gramStart"/>
      <w:r>
        <w:rPr>
          <w:rFonts w:ascii="Arial" w:hAnsi="Arial" w:cs="Arial"/>
          <w:b/>
          <w:bCs/>
        </w:rPr>
        <w:t>5 - DECLARAÇÃO</w:t>
      </w:r>
      <w:proofErr w:type="gramEnd"/>
      <w:r>
        <w:rPr>
          <w:rFonts w:ascii="Arial" w:hAnsi="Arial" w:cs="Arial"/>
          <w:b/>
          <w:bCs/>
        </w:rPr>
        <w:t xml:space="preserve"> QUE A PROPOSTA ECONÔMICA COMPREENDE A INTEGRALIDADE DOS CUSTOS </w:t>
      </w:r>
    </w:p>
    <w:p w:rsidR="00B87FA0" w:rsidRDefault="00673C0A">
      <w:pPr>
        <w:spacing w:line="276" w:lineRule="auto"/>
        <w:jc w:val="both"/>
        <w:rPr>
          <w:rFonts w:ascii="Arial" w:hAnsi="Arial" w:cs="Arial"/>
        </w:rPr>
      </w:pPr>
      <w:r>
        <w:rPr>
          <w:rFonts w:ascii="Arial" w:hAnsi="Arial" w:cs="Arial"/>
        </w:rPr>
        <w:t xml:space="preserve">DECLARO, </w:t>
      </w:r>
      <w:r>
        <w:rPr>
          <w:rFonts w:ascii="Arial" w:hAnsi="Arial" w:cs="Arial"/>
          <w:b/>
          <w:bCs/>
        </w:rPr>
        <w:t>sob pena de desclassificação</w:t>
      </w:r>
      <w:r>
        <w:rPr>
          <w:rFonts w:ascii="Arial" w:hAnsi="Arial" w:cs="Arial"/>
        </w:rPr>
        <w:t xml:space="preserve">, que as propostas econômicas compreendem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xml:space="preserve">, nas convenções coletivas de trabalho e nos termos de ajustamento de condutas vigentes. </w:t>
      </w:r>
    </w:p>
    <w:p w:rsidR="00B87FA0" w:rsidRDefault="00673C0A">
      <w:pPr>
        <w:spacing w:line="276" w:lineRule="auto"/>
        <w:jc w:val="both"/>
        <w:rPr>
          <w:rFonts w:ascii="Arial" w:hAnsi="Arial" w:cs="Arial"/>
        </w:rPr>
      </w:pPr>
      <w:r>
        <w:rPr>
          <w:rFonts w:ascii="Arial" w:hAnsi="Arial" w:cs="Arial"/>
        </w:rPr>
        <w:t>_______________</w:t>
      </w:r>
    </w:p>
    <w:p w:rsidR="00B87FA0" w:rsidRDefault="00673C0A">
      <w:pPr>
        <w:spacing w:line="276" w:lineRule="auto"/>
        <w:jc w:val="both"/>
        <w:rPr>
          <w:rFonts w:ascii="Arial" w:hAnsi="Arial" w:cs="Arial"/>
        </w:rPr>
      </w:pPr>
      <w:r>
        <w:rPr>
          <w:rFonts w:ascii="Arial" w:hAnsi="Arial" w:cs="Arial"/>
        </w:rPr>
        <w:t xml:space="preserve">(Local e data). </w:t>
      </w:r>
    </w:p>
    <w:p w:rsidR="00B87FA0" w:rsidRDefault="00673C0A">
      <w:pPr>
        <w:spacing w:line="276" w:lineRule="auto"/>
        <w:jc w:val="both"/>
        <w:rPr>
          <w:rFonts w:ascii="Arial" w:hAnsi="Arial" w:cs="Arial"/>
        </w:rPr>
      </w:pPr>
      <w:r>
        <w:rPr>
          <w:rFonts w:ascii="Arial" w:hAnsi="Arial" w:cs="Arial"/>
        </w:rPr>
        <w:t xml:space="preserve">__________________________________ </w:t>
      </w:r>
    </w:p>
    <w:p w:rsidR="00B87FA0" w:rsidRDefault="00673C0A">
      <w:pPr>
        <w:spacing w:line="276" w:lineRule="auto"/>
        <w:rPr>
          <w:rFonts w:ascii="Arial" w:hAnsi="Arial" w:cs="Arial"/>
        </w:rPr>
      </w:pPr>
      <w:r>
        <w:rPr>
          <w:rFonts w:ascii="Arial" w:hAnsi="Arial" w:cs="Arial"/>
        </w:rPr>
        <w:t>REPRESENTANTE LEGAL DA EMPRESA</w:t>
      </w:r>
      <w:r>
        <w:rPr>
          <w:rFonts w:ascii="Arial" w:hAnsi="Arial" w:cs="Arial"/>
        </w:rPr>
        <w:br/>
      </w:r>
      <w:proofErr w:type="gramStart"/>
      <w:r>
        <w:rPr>
          <w:rFonts w:ascii="Arial" w:hAnsi="Arial" w:cs="Arial"/>
        </w:rPr>
        <w:t>(</w:t>
      </w:r>
      <w:proofErr w:type="gramEnd"/>
      <w:r>
        <w:rPr>
          <w:rFonts w:ascii="Arial" w:hAnsi="Arial" w:cs="Arial"/>
        </w:rPr>
        <w:t>Nome, cargo e carimbo da empresa)</w:t>
      </w:r>
    </w:p>
    <w:p w:rsidR="00B87FA0" w:rsidRDefault="00B87FA0">
      <w:pPr>
        <w:spacing w:line="276" w:lineRule="auto"/>
        <w:jc w:val="both"/>
        <w:rPr>
          <w:rFonts w:ascii="Arial" w:hAnsi="Arial" w:cs="Arial"/>
        </w:rPr>
      </w:pPr>
    </w:p>
    <w:p w:rsidR="00B87FA0" w:rsidRDefault="00B87FA0">
      <w:pPr>
        <w:spacing w:line="276" w:lineRule="auto"/>
        <w:jc w:val="both"/>
        <w:rPr>
          <w:rFonts w:ascii="Arial" w:hAnsi="Arial" w:cs="Arial"/>
        </w:rPr>
      </w:pPr>
    </w:p>
    <w:p w:rsidR="00B87FA0" w:rsidRDefault="00B87FA0">
      <w:pPr>
        <w:spacing w:line="276" w:lineRule="auto"/>
        <w:jc w:val="both"/>
        <w:rPr>
          <w:rFonts w:ascii="Arial" w:hAnsi="Arial" w:cs="Arial"/>
        </w:rPr>
      </w:pPr>
    </w:p>
    <w:p w:rsidR="00B87FA0" w:rsidRDefault="00B87FA0">
      <w:pPr>
        <w:spacing w:line="276" w:lineRule="auto"/>
        <w:jc w:val="both"/>
        <w:rPr>
          <w:rFonts w:ascii="Arial" w:hAnsi="Arial" w:cs="Arial"/>
        </w:rPr>
      </w:pPr>
    </w:p>
    <w:p w:rsidR="00B87FA0" w:rsidRDefault="00B87FA0">
      <w:pPr>
        <w:spacing w:line="276" w:lineRule="auto"/>
        <w:jc w:val="both"/>
        <w:rPr>
          <w:rFonts w:ascii="Arial" w:hAnsi="Arial" w:cs="Arial"/>
        </w:rPr>
      </w:pPr>
    </w:p>
    <w:p w:rsidR="00B87FA0" w:rsidRDefault="00B87FA0">
      <w:pPr>
        <w:spacing w:line="276" w:lineRule="auto"/>
        <w:jc w:val="both"/>
        <w:rPr>
          <w:rFonts w:ascii="Arial" w:hAnsi="Arial" w:cs="Arial"/>
        </w:rPr>
      </w:pPr>
    </w:p>
    <w:p w:rsidR="00B87FA0" w:rsidRDefault="00B87FA0">
      <w:pPr>
        <w:spacing w:line="276" w:lineRule="auto"/>
        <w:jc w:val="both"/>
        <w:rPr>
          <w:rFonts w:ascii="Arial" w:hAnsi="Arial" w:cs="Arial"/>
        </w:rPr>
      </w:pPr>
    </w:p>
    <w:p w:rsidR="00B87FA0" w:rsidRDefault="00B87FA0">
      <w:pPr>
        <w:spacing w:line="276" w:lineRule="auto"/>
        <w:jc w:val="both"/>
        <w:rPr>
          <w:rFonts w:ascii="Arial" w:hAnsi="Arial" w:cs="Arial"/>
        </w:rPr>
      </w:pPr>
    </w:p>
    <w:p w:rsidR="00B87FA0" w:rsidRDefault="00B87FA0">
      <w:pPr>
        <w:spacing w:line="276" w:lineRule="auto"/>
        <w:jc w:val="both"/>
        <w:rPr>
          <w:rFonts w:ascii="Arial" w:hAnsi="Arial" w:cs="Arial"/>
        </w:rPr>
      </w:pPr>
    </w:p>
    <w:p w:rsidR="00B87FA0" w:rsidRDefault="00B87FA0">
      <w:pPr>
        <w:spacing w:line="276" w:lineRule="auto"/>
        <w:jc w:val="both"/>
        <w:rPr>
          <w:rFonts w:ascii="Arial" w:hAnsi="Arial" w:cs="Arial"/>
        </w:rPr>
      </w:pPr>
    </w:p>
    <w:p w:rsidR="00B87FA0" w:rsidRDefault="00B87FA0">
      <w:pPr>
        <w:spacing w:line="276" w:lineRule="auto"/>
        <w:jc w:val="both"/>
        <w:rPr>
          <w:rFonts w:ascii="Arial" w:hAnsi="Arial" w:cs="Arial"/>
        </w:rPr>
      </w:pPr>
    </w:p>
    <w:p w:rsidR="00B87FA0" w:rsidRDefault="00B87FA0">
      <w:pPr>
        <w:spacing w:line="276" w:lineRule="auto"/>
        <w:jc w:val="both"/>
        <w:rPr>
          <w:rFonts w:ascii="Arial" w:hAnsi="Arial" w:cs="Arial"/>
        </w:rPr>
      </w:pPr>
    </w:p>
    <w:p w:rsidR="00B87FA0" w:rsidRDefault="00B87FA0">
      <w:pPr>
        <w:spacing w:line="276" w:lineRule="auto"/>
        <w:jc w:val="both"/>
        <w:rPr>
          <w:rFonts w:ascii="Arial" w:hAnsi="Arial" w:cs="Arial"/>
        </w:rPr>
      </w:pPr>
    </w:p>
    <w:p w:rsidR="00B87FA0" w:rsidRDefault="00B87FA0">
      <w:pPr>
        <w:spacing w:line="276" w:lineRule="auto"/>
        <w:jc w:val="both"/>
        <w:rPr>
          <w:rFonts w:ascii="Arial" w:hAnsi="Arial" w:cs="Arial"/>
        </w:rPr>
      </w:pPr>
    </w:p>
    <w:p w:rsidR="00631C55" w:rsidRDefault="00631C55">
      <w:pPr>
        <w:spacing w:line="276" w:lineRule="auto"/>
        <w:jc w:val="both"/>
        <w:rPr>
          <w:rFonts w:ascii="Arial" w:hAnsi="Arial" w:cs="Arial"/>
        </w:rPr>
      </w:pPr>
    </w:p>
    <w:p w:rsidR="00B87FA0" w:rsidRDefault="00673C0A">
      <w:pPr>
        <w:pStyle w:val="Standard"/>
        <w:pBdr>
          <w:top w:val="single" w:sz="4" w:space="1" w:color="000000"/>
          <w:left w:val="single" w:sz="4" w:space="4" w:color="000000"/>
          <w:bottom w:val="single" w:sz="4" w:space="1" w:color="000000"/>
          <w:right w:val="single" w:sz="4" w:space="4" w:color="000000"/>
        </w:pBdr>
        <w:shd w:val="clear" w:color="auto" w:fill="BFBFBF" w:themeFill="background1" w:themeFillShade="BF"/>
        <w:spacing w:line="276" w:lineRule="auto"/>
        <w:jc w:val="center"/>
        <w:rPr>
          <w:rFonts w:ascii="Arial" w:hAnsi="Arial" w:cs="Arial"/>
          <w:sz w:val="24"/>
          <w:szCs w:val="24"/>
        </w:rPr>
      </w:pPr>
      <w:r>
        <w:rPr>
          <w:rFonts w:ascii="Arial" w:hAnsi="Arial" w:cs="Arial"/>
          <w:b/>
          <w:bCs/>
          <w:color w:val="000000"/>
          <w:sz w:val="24"/>
          <w:szCs w:val="24"/>
        </w:rPr>
        <w:lastRenderedPageBreak/>
        <w:t xml:space="preserve">ANEXO </w:t>
      </w:r>
      <w:r w:rsidR="00AA34D3">
        <w:rPr>
          <w:rFonts w:ascii="Arial" w:hAnsi="Arial" w:cs="Arial"/>
          <w:b/>
          <w:bCs/>
          <w:color w:val="000000"/>
          <w:sz w:val="24"/>
          <w:szCs w:val="24"/>
        </w:rPr>
        <w:t>I</w:t>
      </w:r>
      <w:r>
        <w:rPr>
          <w:rFonts w:ascii="Arial" w:hAnsi="Arial" w:cs="Arial"/>
          <w:b/>
          <w:bCs/>
          <w:color w:val="000000"/>
          <w:sz w:val="24"/>
          <w:szCs w:val="24"/>
        </w:rPr>
        <w:t>V</w:t>
      </w:r>
    </w:p>
    <w:p w:rsidR="00B87FA0" w:rsidRDefault="00673C0A">
      <w:pPr>
        <w:pStyle w:val="Standard"/>
        <w:pBdr>
          <w:top w:val="single" w:sz="4" w:space="1" w:color="000000"/>
          <w:left w:val="single" w:sz="4" w:space="4" w:color="000000"/>
          <w:bottom w:val="single" w:sz="4" w:space="1" w:color="000000"/>
          <w:right w:val="single" w:sz="4" w:space="4" w:color="000000"/>
        </w:pBdr>
        <w:shd w:val="clear" w:color="auto" w:fill="BFBFBF" w:themeFill="background1" w:themeFillShade="BF"/>
        <w:jc w:val="center"/>
        <w:rPr>
          <w:rFonts w:ascii="Arial" w:hAnsi="Arial" w:cs="Arial"/>
          <w:b/>
          <w:bCs/>
          <w:sz w:val="24"/>
          <w:szCs w:val="24"/>
        </w:rPr>
      </w:pPr>
      <w:r>
        <w:rPr>
          <w:rFonts w:ascii="Arial" w:hAnsi="Arial" w:cs="Arial"/>
          <w:b/>
          <w:bCs/>
          <w:sz w:val="24"/>
          <w:szCs w:val="24"/>
        </w:rPr>
        <w:t>MODELO DE PROPOSTA COMERCIAL</w:t>
      </w:r>
    </w:p>
    <w:p w:rsidR="00B87FA0" w:rsidRDefault="00673C0A">
      <w:pPr>
        <w:pStyle w:val="Standard"/>
        <w:pBdr>
          <w:top w:val="single" w:sz="4" w:space="1" w:color="000000"/>
          <w:left w:val="single" w:sz="4" w:space="4" w:color="000000"/>
          <w:bottom w:val="single" w:sz="4" w:space="1" w:color="000000"/>
          <w:right w:val="single" w:sz="4" w:space="4" w:color="000000"/>
        </w:pBdr>
        <w:shd w:val="clear" w:color="auto" w:fill="BFBFBF" w:themeFill="background1" w:themeFillShade="BF"/>
        <w:jc w:val="center"/>
        <w:rPr>
          <w:rFonts w:ascii="Arial" w:hAnsi="Arial" w:cs="Arial"/>
          <w:b/>
          <w:bCs/>
        </w:rPr>
      </w:pPr>
      <w:r>
        <w:rPr>
          <w:rFonts w:ascii="Arial" w:hAnsi="Arial" w:cs="Arial"/>
          <w:b/>
          <w:bCs/>
        </w:rPr>
        <w:t xml:space="preserve">EDITAL DE CONCORRÊNCIA ELETRÔNICA Nº </w:t>
      </w:r>
      <w:r w:rsidR="008B2E0A">
        <w:rPr>
          <w:rFonts w:ascii="Arial" w:hAnsi="Arial" w:cs="Arial"/>
          <w:b/>
          <w:bCs/>
        </w:rPr>
        <w:t>41</w:t>
      </w:r>
      <w:r>
        <w:rPr>
          <w:rFonts w:ascii="Arial" w:hAnsi="Arial" w:cs="Arial"/>
          <w:b/>
          <w:bCs/>
        </w:rPr>
        <w:t xml:space="preserve">/2026 </w:t>
      </w:r>
    </w:p>
    <w:p w:rsidR="00B87FA0" w:rsidRDefault="00673C0A">
      <w:pPr>
        <w:pStyle w:val="Standard"/>
        <w:pBdr>
          <w:top w:val="single" w:sz="4" w:space="1" w:color="000000"/>
          <w:left w:val="single" w:sz="4" w:space="4" w:color="000000"/>
          <w:bottom w:val="single" w:sz="4" w:space="1" w:color="000000"/>
          <w:right w:val="single" w:sz="4" w:space="4" w:color="000000"/>
        </w:pBdr>
        <w:shd w:val="clear" w:color="auto" w:fill="BFBFBF" w:themeFill="background1" w:themeFillShade="BF"/>
        <w:jc w:val="center"/>
        <w:rPr>
          <w:rFonts w:ascii="Arial" w:hAnsi="Arial" w:cs="Arial"/>
          <w:b/>
          <w:bCs/>
        </w:rPr>
      </w:pPr>
      <w:r>
        <w:rPr>
          <w:rFonts w:ascii="Arial" w:hAnsi="Arial" w:cs="Arial"/>
          <w:b/>
          <w:bCs/>
        </w:rPr>
        <w:t xml:space="preserve">Processo nº </w:t>
      </w:r>
      <w:r w:rsidR="0048655F">
        <w:rPr>
          <w:rFonts w:ascii="Arial" w:hAnsi="Arial" w:cs="Arial"/>
          <w:b/>
          <w:szCs w:val="24"/>
        </w:rPr>
        <w:t>RSD-020110/002165/2026</w:t>
      </w:r>
    </w:p>
    <w:p w:rsidR="00B87FA0" w:rsidRDefault="00B87FA0">
      <w:pPr>
        <w:pStyle w:val="Standard"/>
        <w:spacing w:line="276" w:lineRule="auto"/>
        <w:jc w:val="both"/>
        <w:rPr>
          <w:rFonts w:ascii="Arial" w:hAnsi="Arial" w:cs="Arial"/>
          <w:b/>
          <w:bCs/>
          <w:color w:val="000000"/>
        </w:rPr>
      </w:pPr>
    </w:p>
    <w:p w:rsidR="00B87FA0" w:rsidRDefault="00673C0A">
      <w:pPr>
        <w:pStyle w:val="Standard"/>
        <w:spacing w:line="276" w:lineRule="auto"/>
        <w:jc w:val="both"/>
        <w:rPr>
          <w:rFonts w:ascii="Arial" w:hAnsi="Arial" w:cs="Arial"/>
        </w:rPr>
      </w:pPr>
      <w:r>
        <w:rPr>
          <w:rFonts w:ascii="Arial" w:hAnsi="Arial" w:cs="Arial"/>
          <w:b/>
          <w:bCs/>
          <w:color w:val="000000"/>
        </w:rPr>
        <w:t>À</w:t>
      </w:r>
      <w:r>
        <w:rPr>
          <w:rFonts w:ascii="Arial" w:hAnsi="Arial" w:cs="Arial"/>
          <w:b/>
          <w:bCs/>
        </w:rPr>
        <w:t xml:space="preserve"> Prefeitura Municipal de Resende</w:t>
      </w:r>
    </w:p>
    <w:p w:rsidR="00B87FA0" w:rsidRDefault="00673C0A">
      <w:pPr>
        <w:pStyle w:val="Standard"/>
        <w:spacing w:line="276" w:lineRule="auto"/>
        <w:jc w:val="both"/>
        <w:rPr>
          <w:rFonts w:ascii="Arial" w:hAnsi="Arial" w:cs="Arial"/>
          <w:b/>
          <w:bCs/>
        </w:rPr>
      </w:pPr>
      <w:r>
        <w:rPr>
          <w:rFonts w:ascii="Arial" w:hAnsi="Arial" w:cs="Arial"/>
          <w:b/>
          <w:bCs/>
        </w:rPr>
        <w:t>Superintendência Municipal de Licitações e Contratos</w:t>
      </w:r>
    </w:p>
    <w:p w:rsidR="00B87FA0" w:rsidRDefault="00B87FA0">
      <w:pPr>
        <w:pStyle w:val="Standard"/>
        <w:spacing w:line="276" w:lineRule="auto"/>
        <w:jc w:val="both"/>
        <w:rPr>
          <w:rFonts w:ascii="Arial" w:hAnsi="Arial" w:cs="Arial"/>
          <w:sz w:val="10"/>
          <w:szCs w:val="10"/>
        </w:rPr>
      </w:pPr>
    </w:p>
    <w:p w:rsidR="00B87FA0" w:rsidRDefault="00673C0A">
      <w:pPr>
        <w:pStyle w:val="Standard"/>
        <w:spacing w:line="276" w:lineRule="auto"/>
        <w:jc w:val="both"/>
        <w:rPr>
          <w:rFonts w:ascii="Arial" w:hAnsi="Arial" w:cs="Arial"/>
          <w:b/>
          <w:color w:val="000000"/>
          <w:szCs w:val="24"/>
        </w:rPr>
      </w:pPr>
      <w:r>
        <w:rPr>
          <w:rFonts w:ascii="Arial" w:eastAsia="MS Mincho" w:hAnsi="Arial" w:cs="Arial"/>
          <w:b/>
          <w:bCs/>
          <w:color w:val="000000"/>
        </w:rPr>
        <w:t xml:space="preserve">Objeto: </w:t>
      </w:r>
      <w:r w:rsidR="00111A50" w:rsidRPr="00111A50">
        <w:rPr>
          <w:rFonts w:ascii="Arial" w:hAnsi="Arial" w:cs="Arial"/>
          <w:sz w:val="20"/>
          <w:szCs w:val="20"/>
        </w:rPr>
        <w:t xml:space="preserve">MELHORIA DE SEGURANÇA </w:t>
      </w:r>
      <w:r w:rsidR="00AA34D3">
        <w:rPr>
          <w:rFonts w:ascii="Arial" w:hAnsi="Arial" w:cs="Arial"/>
          <w:sz w:val="20"/>
          <w:szCs w:val="20"/>
        </w:rPr>
        <w:t xml:space="preserve">NA </w:t>
      </w:r>
      <w:proofErr w:type="spellStart"/>
      <w:r w:rsidR="00111A50" w:rsidRPr="00111A50">
        <w:rPr>
          <w:rFonts w:ascii="Arial" w:hAnsi="Arial" w:cs="Arial"/>
          <w:sz w:val="20"/>
          <w:szCs w:val="20"/>
        </w:rPr>
        <w:t>E.M.</w:t>
      </w:r>
      <w:proofErr w:type="spellEnd"/>
      <w:r w:rsidR="00111A50" w:rsidRPr="00111A50">
        <w:rPr>
          <w:rFonts w:ascii="Arial" w:hAnsi="Arial" w:cs="Arial"/>
          <w:sz w:val="20"/>
          <w:szCs w:val="20"/>
        </w:rPr>
        <w:t xml:space="preserve"> CORONEL ARTHUR BAPTISTA FILHO, </w:t>
      </w:r>
      <w:r w:rsidR="00111A50" w:rsidRPr="00111A50">
        <w:rPr>
          <w:rFonts w:ascii="Arial" w:hAnsi="Arial" w:cs="Arial"/>
          <w:color w:val="000000"/>
          <w:sz w:val="20"/>
          <w:szCs w:val="20"/>
        </w:rPr>
        <w:t xml:space="preserve">localizada na RUA EXISTENTE, S/N – SOLAR DA BARRA, FAZENDA DA BARRA </w:t>
      </w:r>
      <w:proofErr w:type="gramStart"/>
      <w:r w:rsidR="00111A50" w:rsidRPr="00111A50">
        <w:rPr>
          <w:rFonts w:ascii="Arial" w:hAnsi="Arial" w:cs="Arial"/>
          <w:color w:val="000000"/>
          <w:sz w:val="20"/>
          <w:szCs w:val="20"/>
        </w:rPr>
        <w:t>2</w:t>
      </w:r>
      <w:proofErr w:type="gramEnd"/>
      <w:r w:rsidR="00111A50" w:rsidRPr="00111A50">
        <w:rPr>
          <w:rFonts w:ascii="Arial" w:hAnsi="Arial" w:cs="Arial"/>
          <w:color w:val="000000"/>
          <w:sz w:val="20"/>
          <w:szCs w:val="20"/>
        </w:rPr>
        <w:t>, RESENDE/RJ, CEP 27540-230.</w:t>
      </w:r>
    </w:p>
    <w:p w:rsidR="00111A50" w:rsidRDefault="00111A50">
      <w:pPr>
        <w:pStyle w:val="Standard"/>
        <w:spacing w:line="276" w:lineRule="auto"/>
        <w:jc w:val="both"/>
        <w:rPr>
          <w:rFonts w:ascii="Arial" w:hAnsi="Arial" w:cs="Arial"/>
          <w:b/>
          <w:sz w:val="10"/>
          <w:szCs w:val="10"/>
        </w:rPr>
      </w:pPr>
    </w:p>
    <w:p w:rsidR="00B87FA0" w:rsidRDefault="00673C0A">
      <w:pPr>
        <w:pStyle w:val="LO-Normal5"/>
        <w:rPr>
          <w:rFonts w:ascii="Arial" w:eastAsia="Calibri" w:hAnsi="Arial" w:cs="Arial"/>
          <w:sz w:val="20"/>
          <w:szCs w:val="20"/>
        </w:rPr>
      </w:pPr>
      <w:r>
        <w:rPr>
          <w:rFonts w:ascii="Arial" w:eastAsia="Calibri" w:hAnsi="Arial" w:cs="Arial"/>
          <w:sz w:val="20"/>
          <w:szCs w:val="20"/>
        </w:rPr>
        <w:t>Razão Social: ________________________________________________________________________</w:t>
      </w:r>
    </w:p>
    <w:p w:rsidR="00B87FA0" w:rsidRDefault="00673C0A">
      <w:pPr>
        <w:pStyle w:val="LO-Normal5"/>
        <w:rPr>
          <w:rFonts w:ascii="Arial" w:eastAsia="Calibri" w:hAnsi="Arial" w:cs="Arial"/>
          <w:sz w:val="20"/>
          <w:szCs w:val="20"/>
        </w:rPr>
      </w:pPr>
      <w:r>
        <w:rPr>
          <w:rFonts w:ascii="Arial" w:eastAsia="Calibri" w:hAnsi="Arial" w:cs="Arial"/>
          <w:sz w:val="20"/>
          <w:szCs w:val="20"/>
        </w:rPr>
        <w:t>Nome Fantasia: ______________________________________________________________________</w:t>
      </w:r>
    </w:p>
    <w:p w:rsidR="00B87FA0" w:rsidRDefault="00673C0A">
      <w:pPr>
        <w:pStyle w:val="LO-Normal5"/>
        <w:rPr>
          <w:rFonts w:ascii="Arial" w:eastAsia="Calibri" w:hAnsi="Arial" w:cs="Arial"/>
          <w:sz w:val="20"/>
          <w:szCs w:val="20"/>
        </w:rPr>
      </w:pPr>
      <w:r>
        <w:rPr>
          <w:rFonts w:ascii="Arial" w:eastAsia="Calibri" w:hAnsi="Arial" w:cs="Arial"/>
          <w:sz w:val="20"/>
          <w:szCs w:val="20"/>
        </w:rPr>
        <w:t>CNPJ: ______________________________________________________________________________</w:t>
      </w:r>
    </w:p>
    <w:p w:rsidR="00B87FA0" w:rsidRDefault="00673C0A">
      <w:pPr>
        <w:pStyle w:val="LO-Normal5"/>
        <w:rPr>
          <w:rFonts w:ascii="Arial" w:eastAsia="Calibri" w:hAnsi="Arial" w:cs="Arial"/>
          <w:sz w:val="20"/>
          <w:szCs w:val="20"/>
        </w:rPr>
      </w:pPr>
      <w:r>
        <w:rPr>
          <w:rFonts w:ascii="Arial" w:eastAsia="Calibri" w:hAnsi="Arial" w:cs="Arial"/>
          <w:sz w:val="20"/>
          <w:szCs w:val="20"/>
        </w:rPr>
        <w:t>Endereço: ___________________________________________________________________________</w:t>
      </w:r>
    </w:p>
    <w:p w:rsidR="00B87FA0" w:rsidRDefault="00673C0A">
      <w:pPr>
        <w:pStyle w:val="LO-Normal5"/>
        <w:rPr>
          <w:rFonts w:ascii="Arial" w:eastAsia="Calibri" w:hAnsi="Arial" w:cs="Arial"/>
          <w:sz w:val="20"/>
          <w:szCs w:val="20"/>
        </w:rPr>
      </w:pPr>
      <w:r>
        <w:rPr>
          <w:rFonts w:ascii="Arial" w:eastAsia="Calibri" w:hAnsi="Arial" w:cs="Arial"/>
          <w:sz w:val="20"/>
          <w:szCs w:val="20"/>
        </w:rPr>
        <w:t>Cidade: ___________________________________________                          CEP:      ______________</w:t>
      </w:r>
    </w:p>
    <w:p w:rsidR="00B87FA0" w:rsidRDefault="00673C0A">
      <w:pPr>
        <w:pStyle w:val="LO-Normal5"/>
        <w:rPr>
          <w:rFonts w:ascii="Arial" w:eastAsia="Calibri" w:hAnsi="Arial" w:cs="Arial"/>
          <w:sz w:val="20"/>
          <w:szCs w:val="20"/>
        </w:rPr>
      </w:pPr>
      <w:r>
        <w:rPr>
          <w:rFonts w:ascii="Arial" w:eastAsia="Calibri" w:hAnsi="Arial" w:cs="Arial"/>
          <w:sz w:val="20"/>
          <w:szCs w:val="20"/>
        </w:rPr>
        <w:t>Telefone: ______________________</w:t>
      </w:r>
      <w:proofErr w:type="spellStart"/>
      <w:r>
        <w:rPr>
          <w:rFonts w:ascii="Arial" w:eastAsia="Calibri" w:hAnsi="Arial" w:cs="Arial"/>
          <w:sz w:val="20"/>
          <w:szCs w:val="20"/>
        </w:rPr>
        <w:t>E-mail</w:t>
      </w:r>
      <w:proofErr w:type="spellEnd"/>
      <w:r>
        <w:rPr>
          <w:rFonts w:ascii="Arial" w:eastAsia="Calibri" w:hAnsi="Arial" w:cs="Arial"/>
          <w:sz w:val="20"/>
          <w:szCs w:val="20"/>
        </w:rPr>
        <w:t>: ________________________________________________</w:t>
      </w:r>
    </w:p>
    <w:p w:rsidR="00B87FA0" w:rsidRDefault="00673C0A">
      <w:pPr>
        <w:pStyle w:val="LO-Normal5"/>
        <w:rPr>
          <w:rFonts w:ascii="Arial" w:eastAsia="Calibri" w:hAnsi="Arial" w:cs="Arial"/>
          <w:sz w:val="20"/>
          <w:szCs w:val="20"/>
        </w:rPr>
      </w:pPr>
      <w:r>
        <w:rPr>
          <w:rFonts w:ascii="Arial" w:eastAsia="Calibri" w:hAnsi="Arial" w:cs="Arial"/>
          <w:sz w:val="20"/>
          <w:szCs w:val="20"/>
        </w:rPr>
        <w:t>Responsável legal: ____________________________________________________________________</w:t>
      </w:r>
    </w:p>
    <w:p w:rsidR="00B87FA0" w:rsidRDefault="00B87FA0">
      <w:pPr>
        <w:pStyle w:val="LO-Normal5"/>
        <w:rPr>
          <w:rFonts w:ascii="Arial" w:eastAsia="Calibri" w:hAnsi="Arial" w:cs="Arial"/>
          <w:sz w:val="20"/>
          <w:szCs w:val="20"/>
        </w:rPr>
      </w:pPr>
    </w:p>
    <w:p w:rsidR="00B87FA0" w:rsidRDefault="00673C0A">
      <w:pPr>
        <w:pStyle w:val="LO-Normal5"/>
        <w:rPr>
          <w:rFonts w:ascii="Arial" w:eastAsia="Calibri" w:hAnsi="Arial" w:cs="Arial"/>
          <w:sz w:val="20"/>
          <w:szCs w:val="20"/>
        </w:rPr>
      </w:pPr>
      <w:r>
        <w:rPr>
          <w:rFonts w:ascii="Arial" w:eastAsia="Calibri" w:hAnsi="Arial" w:cs="Arial"/>
          <w:sz w:val="20"/>
          <w:szCs w:val="20"/>
        </w:rPr>
        <w:t xml:space="preserve">Dados Bancários: </w:t>
      </w:r>
    </w:p>
    <w:p w:rsidR="00B87FA0" w:rsidRDefault="00673C0A">
      <w:pPr>
        <w:pStyle w:val="LO-Normal5"/>
        <w:rPr>
          <w:rFonts w:ascii="Arial" w:eastAsia="Calibri" w:hAnsi="Arial" w:cs="Arial"/>
          <w:sz w:val="20"/>
          <w:szCs w:val="20"/>
        </w:rPr>
      </w:pPr>
      <w:r>
        <w:rPr>
          <w:rFonts w:ascii="Arial" w:eastAsia="Calibri" w:hAnsi="Arial" w:cs="Arial"/>
          <w:sz w:val="20"/>
          <w:szCs w:val="20"/>
        </w:rPr>
        <w:t>Banco: ______________________ Agência: ______________ Conta Corrente:____________</w:t>
      </w:r>
    </w:p>
    <w:p w:rsidR="00B87FA0" w:rsidRDefault="00B87FA0">
      <w:pPr>
        <w:pStyle w:val="LO-Normal5"/>
        <w:rPr>
          <w:rFonts w:ascii="Arial" w:eastAsia="Calibri" w:hAnsi="Arial" w:cs="Arial"/>
          <w:sz w:val="20"/>
          <w:szCs w:val="20"/>
        </w:rPr>
      </w:pPr>
    </w:p>
    <w:p w:rsidR="00B87FA0" w:rsidRDefault="00673C0A">
      <w:pPr>
        <w:pStyle w:val="LO-Normal5"/>
        <w:ind w:firstLine="708"/>
        <w:jc w:val="both"/>
        <w:rPr>
          <w:rFonts w:ascii="Arial" w:eastAsia="Calibri" w:hAnsi="Arial" w:cs="Arial"/>
          <w:color w:val="000000"/>
          <w:sz w:val="20"/>
          <w:szCs w:val="20"/>
        </w:rPr>
      </w:pPr>
      <w:r>
        <w:rPr>
          <w:rFonts w:ascii="Arial" w:eastAsia="Calibri" w:hAnsi="Arial" w:cs="Arial"/>
          <w:color w:val="000000"/>
          <w:sz w:val="20"/>
          <w:szCs w:val="20"/>
        </w:rPr>
        <w:t>Declaramos conhecer a legislação de referência desta licitação e que os produtos serão fornecidos de acordo com as condições estabelecidas neste Edital, o que conhecemos e aceitamos em todos os termos, inclusive quando ao pagamento e outros.</w:t>
      </w:r>
    </w:p>
    <w:p w:rsidR="00B87FA0" w:rsidRDefault="00673C0A">
      <w:pPr>
        <w:pStyle w:val="LO-Normal5"/>
        <w:ind w:firstLine="708"/>
        <w:jc w:val="both"/>
        <w:rPr>
          <w:rFonts w:ascii="Arial" w:eastAsia="Calibri" w:hAnsi="Arial" w:cs="Arial"/>
          <w:color w:val="000000"/>
          <w:sz w:val="20"/>
          <w:szCs w:val="20"/>
        </w:rPr>
      </w:pPr>
      <w:r>
        <w:rPr>
          <w:rFonts w:ascii="Arial" w:eastAsia="Calibri" w:hAnsi="Arial" w:cs="Arial"/>
          <w:color w:val="000000"/>
          <w:sz w:val="20"/>
          <w:szCs w:val="20"/>
        </w:rPr>
        <w:t>Nos preços indicados abaixo estão inclusos, além dos produtos todos os custos, benefícios, encargos, tributos e demais contribuições pertinentes. Declaramos cumprir todas as normas legais e regulamentares relativas à documentação, obtendo todas as autorizações que se fizerem necessárias junto aos órgãos públicos competentes.</w:t>
      </w:r>
    </w:p>
    <w:p w:rsidR="00B87FA0" w:rsidRDefault="00673C0A">
      <w:pPr>
        <w:pStyle w:val="LO-Normal5"/>
        <w:ind w:firstLine="708"/>
        <w:jc w:val="both"/>
        <w:rPr>
          <w:rFonts w:ascii="Arial" w:eastAsia="Calibri" w:hAnsi="Arial" w:cs="Arial"/>
          <w:b/>
          <w:bCs/>
          <w:color w:val="000000"/>
          <w:sz w:val="20"/>
          <w:szCs w:val="20"/>
        </w:rPr>
      </w:pPr>
      <w:r>
        <w:rPr>
          <w:rFonts w:ascii="Arial" w:eastAsia="Calibri" w:hAnsi="Arial" w:cs="Arial"/>
          <w:b/>
          <w:bCs/>
          <w:color w:val="000000"/>
          <w:sz w:val="20"/>
          <w:szCs w:val="20"/>
        </w:rPr>
        <w:t>Esta proposta é válida por 90 (Noventa) dias.</w:t>
      </w:r>
    </w:p>
    <w:p w:rsidR="00B87FA0" w:rsidRDefault="00B87FA0">
      <w:pPr>
        <w:pStyle w:val="LO-Normal5"/>
        <w:ind w:firstLine="708"/>
        <w:jc w:val="both"/>
        <w:rPr>
          <w:rFonts w:ascii="Arial" w:eastAsia="Calibri" w:hAnsi="Arial" w:cs="Arial"/>
          <w:b/>
          <w:bCs/>
          <w:color w:val="000000"/>
        </w:rPr>
      </w:pPr>
    </w:p>
    <w:tbl>
      <w:tblPr>
        <w:tblW w:w="8843" w:type="dxa"/>
        <w:tblInd w:w="274" w:type="dxa"/>
        <w:tblLayout w:type="fixed"/>
        <w:tblLook w:val="0000"/>
      </w:tblPr>
      <w:tblGrid>
        <w:gridCol w:w="803"/>
        <w:gridCol w:w="2522"/>
        <w:gridCol w:w="803"/>
        <w:gridCol w:w="530"/>
        <w:gridCol w:w="1465"/>
        <w:gridCol w:w="1302"/>
        <w:gridCol w:w="1418"/>
      </w:tblGrid>
      <w:tr w:rsidR="00B87FA0">
        <w:tc>
          <w:tcPr>
            <w:tcW w:w="802" w:type="dxa"/>
            <w:tcBorders>
              <w:top w:val="single" w:sz="4" w:space="0" w:color="000000"/>
              <w:left w:val="single" w:sz="4" w:space="0" w:color="000000"/>
              <w:bottom w:val="single" w:sz="4" w:space="0" w:color="000000"/>
              <w:right w:val="single" w:sz="4" w:space="0" w:color="000000"/>
            </w:tcBorders>
          </w:tcPr>
          <w:p w:rsidR="00B87FA0" w:rsidRDefault="00673C0A">
            <w:pPr>
              <w:pStyle w:val="LO-Normal5"/>
              <w:widowControl w:val="0"/>
              <w:jc w:val="center"/>
              <w:rPr>
                <w:rFonts w:ascii="Arial" w:eastAsia="Calibri" w:hAnsi="Arial" w:cs="Arial"/>
                <w:color w:val="000000"/>
                <w:sz w:val="22"/>
                <w:szCs w:val="22"/>
              </w:rPr>
            </w:pPr>
            <w:r>
              <w:rPr>
                <w:rFonts w:ascii="Arial" w:eastAsia="Calibri" w:hAnsi="Arial" w:cs="Arial"/>
                <w:color w:val="000000"/>
                <w:sz w:val="22"/>
                <w:szCs w:val="22"/>
              </w:rPr>
              <w:t>ITEM</w:t>
            </w:r>
          </w:p>
          <w:p w:rsidR="00B87FA0" w:rsidRDefault="00B87FA0">
            <w:pPr>
              <w:pStyle w:val="LO-Normal5"/>
              <w:widowControl w:val="0"/>
              <w:jc w:val="center"/>
              <w:rPr>
                <w:rFonts w:ascii="Arial" w:eastAsia="Calibri" w:hAnsi="Arial" w:cs="Arial"/>
                <w:color w:val="000000"/>
                <w:sz w:val="22"/>
                <w:szCs w:val="22"/>
              </w:rPr>
            </w:pPr>
          </w:p>
        </w:tc>
        <w:tc>
          <w:tcPr>
            <w:tcW w:w="2522" w:type="dxa"/>
            <w:tcBorders>
              <w:top w:val="single" w:sz="4" w:space="0" w:color="000000"/>
              <w:left w:val="single" w:sz="4" w:space="0" w:color="000000"/>
              <w:bottom w:val="single" w:sz="4" w:space="0" w:color="000000"/>
              <w:right w:val="single" w:sz="4" w:space="0" w:color="000000"/>
            </w:tcBorders>
          </w:tcPr>
          <w:p w:rsidR="00B87FA0" w:rsidRDefault="00673C0A">
            <w:pPr>
              <w:pStyle w:val="LO-Normal5"/>
              <w:widowControl w:val="0"/>
              <w:jc w:val="center"/>
              <w:rPr>
                <w:rFonts w:ascii="Arial" w:eastAsia="Calibri" w:hAnsi="Arial" w:cs="Arial"/>
                <w:color w:val="000000"/>
                <w:sz w:val="22"/>
                <w:szCs w:val="22"/>
              </w:rPr>
            </w:pPr>
            <w:r>
              <w:rPr>
                <w:rFonts w:ascii="Arial" w:eastAsia="Calibri" w:hAnsi="Arial" w:cs="Arial"/>
                <w:color w:val="000000"/>
                <w:sz w:val="22"/>
                <w:szCs w:val="22"/>
              </w:rPr>
              <w:t>Descrição do objeto com especificações</w:t>
            </w:r>
          </w:p>
        </w:tc>
        <w:tc>
          <w:tcPr>
            <w:tcW w:w="803" w:type="dxa"/>
            <w:tcBorders>
              <w:top w:val="single" w:sz="4" w:space="0" w:color="000000"/>
              <w:left w:val="single" w:sz="4" w:space="0" w:color="000000"/>
              <w:bottom w:val="single" w:sz="4" w:space="0" w:color="000000"/>
              <w:right w:val="single" w:sz="4" w:space="0" w:color="000000"/>
            </w:tcBorders>
          </w:tcPr>
          <w:p w:rsidR="00B87FA0" w:rsidRDefault="00673C0A">
            <w:pPr>
              <w:pStyle w:val="LO-Normal5"/>
              <w:widowControl w:val="0"/>
              <w:jc w:val="center"/>
              <w:rPr>
                <w:rFonts w:ascii="Arial" w:eastAsia="Calibri" w:hAnsi="Arial" w:cs="Arial"/>
                <w:color w:val="000000"/>
                <w:sz w:val="22"/>
                <w:szCs w:val="22"/>
              </w:rPr>
            </w:pPr>
            <w:r>
              <w:rPr>
                <w:rFonts w:ascii="Arial" w:eastAsia="Calibri" w:hAnsi="Arial" w:cs="Arial"/>
                <w:color w:val="000000"/>
                <w:sz w:val="22"/>
                <w:szCs w:val="22"/>
              </w:rPr>
              <w:t>Qtd.</w:t>
            </w:r>
          </w:p>
        </w:tc>
        <w:tc>
          <w:tcPr>
            <w:tcW w:w="530" w:type="dxa"/>
            <w:tcBorders>
              <w:top w:val="single" w:sz="4" w:space="0" w:color="000000"/>
              <w:left w:val="single" w:sz="4" w:space="0" w:color="000000"/>
              <w:bottom w:val="single" w:sz="4" w:space="0" w:color="000000"/>
            </w:tcBorders>
          </w:tcPr>
          <w:p w:rsidR="00B87FA0" w:rsidRDefault="00673C0A">
            <w:pPr>
              <w:pStyle w:val="LO-Normal5"/>
              <w:widowControl w:val="0"/>
              <w:jc w:val="center"/>
              <w:rPr>
                <w:rFonts w:ascii="Arial" w:eastAsia="Calibri" w:hAnsi="Arial" w:cs="Arial"/>
                <w:color w:val="000000"/>
                <w:sz w:val="22"/>
                <w:szCs w:val="22"/>
              </w:rPr>
            </w:pPr>
            <w:proofErr w:type="spellStart"/>
            <w:r>
              <w:rPr>
                <w:rFonts w:ascii="Arial" w:eastAsia="Calibri" w:hAnsi="Arial" w:cs="Arial"/>
                <w:color w:val="000000"/>
                <w:sz w:val="22"/>
                <w:szCs w:val="22"/>
              </w:rPr>
              <w:t>Un</w:t>
            </w:r>
            <w:proofErr w:type="spellEnd"/>
          </w:p>
        </w:tc>
        <w:tc>
          <w:tcPr>
            <w:tcW w:w="1465" w:type="dxa"/>
            <w:tcBorders>
              <w:top w:val="single" w:sz="4" w:space="0" w:color="000000"/>
              <w:left w:val="single" w:sz="4" w:space="0" w:color="000000"/>
              <w:bottom w:val="single" w:sz="4" w:space="0" w:color="000000"/>
              <w:right w:val="single" w:sz="4" w:space="0" w:color="000000"/>
            </w:tcBorders>
          </w:tcPr>
          <w:p w:rsidR="00B87FA0" w:rsidRDefault="00673C0A">
            <w:pPr>
              <w:pStyle w:val="LO-Normal5"/>
              <w:widowControl w:val="0"/>
              <w:jc w:val="center"/>
              <w:rPr>
                <w:rFonts w:ascii="Arial" w:eastAsia="Calibri" w:hAnsi="Arial" w:cs="Arial"/>
                <w:color w:val="000000"/>
                <w:sz w:val="22"/>
                <w:szCs w:val="22"/>
              </w:rPr>
            </w:pPr>
            <w:r>
              <w:rPr>
                <w:rFonts w:ascii="Arial" w:eastAsia="Calibri" w:hAnsi="Arial" w:cs="Arial"/>
                <w:color w:val="000000"/>
                <w:sz w:val="22"/>
                <w:szCs w:val="22"/>
              </w:rPr>
              <w:t>Marca/Modelo/Procedência</w:t>
            </w:r>
          </w:p>
        </w:tc>
        <w:tc>
          <w:tcPr>
            <w:tcW w:w="1302" w:type="dxa"/>
            <w:tcBorders>
              <w:top w:val="single" w:sz="4" w:space="0" w:color="000000"/>
              <w:left w:val="single" w:sz="4" w:space="0" w:color="000000"/>
              <w:bottom w:val="single" w:sz="4" w:space="0" w:color="000000"/>
              <w:right w:val="single" w:sz="4" w:space="0" w:color="000000"/>
            </w:tcBorders>
          </w:tcPr>
          <w:p w:rsidR="00B87FA0" w:rsidRDefault="00673C0A">
            <w:pPr>
              <w:pStyle w:val="LO-Normal5"/>
              <w:widowControl w:val="0"/>
              <w:jc w:val="center"/>
              <w:rPr>
                <w:rFonts w:ascii="Arial" w:eastAsia="Calibri" w:hAnsi="Arial" w:cs="Arial"/>
                <w:color w:val="000000"/>
                <w:sz w:val="22"/>
                <w:szCs w:val="22"/>
              </w:rPr>
            </w:pPr>
            <w:r>
              <w:rPr>
                <w:rFonts w:ascii="Arial" w:eastAsia="Calibri" w:hAnsi="Arial" w:cs="Arial"/>
                <w:color w:val="000000"/>
                <w:sz w:val="22"/>
                <w:szCs w:val="22"/>
              </w:rPr>
              <w:t>Valor Unitário (R$)</w:t>
            </w:r>
          </w:p>
        </w:tc>
        <w:tc>
          <w:tcPr>
            <w:tcW w:w="1418" w:type="dxa"/>
            <w:tcBorders>
              <w:top w:val="single" w:sz="4" w:space="0" w:color="000000"/>
              <w:left w:val="single" w:sz="4" w:space="0" w:color="000000"/>
              <w:bottom w:val="single" w:sz="4" w:space="0" w:color="000000"/>
              <w:right w:val="single" w:sz="4" w:space="0" w:color="000000"/>
            </w:tcBorders>
          </w:tcPr>
          <w:p w:rsidR="00B87FA0" w:rsidRDefault="00673C0A">
            <w:pPr>
              <w:pStyle w:val="LO-Normal5"/>
              <w:widowControl w:val="0"/>
              <w:jc w:val="center"/>
              <w:rPr>
                <w:rFonts w:ascii="Arial" w:eastAsia="Calibri" w:hAnsi="Arial" w:cs="Arial"/>
                <w:sz w:val="22"/>
                <w:szCs w:val="22"/>
              </w:rPr>
            </w:pPr>
            <w:r>
              <w:rPr>
                <w:rFonts w:ascii="Arial" w:eastAsia="Calibri" w:hAnsi="Arial" w:cs="Arial"/>
                <w:sz w:val="22"/>
                <w:szCs w:val="22"/>
              </w:rPr>
              <w:t>Valor Total</w:t>
            </w:r>
          </w:p>
          <w:p w:rsidR="00B87FA0" w:rsidRDefault="00673C0A">
            <w:pPr>
              <w:pStyle w:val="LO-Normal5"/>
              <w:widowControl w:val="0"/>
              <w:jc w:val="center"/>
              <w:rPr>
                <w:rFonts w:ascii="Arial" w:eastAsia="Calibri" w:hAnsi="Arial" w:cs="Arial"/>
                <w:sz w:val="22"/>
                <w:szCs w:val="22"/>
              </w:rPr>
            </w:pPr>
            <w:r>
              <w:rPr>
                <w:rFonts w:ascii="Arial" w:eastAsia="Calibri" w:hAnsi="Arial" w:cs="Arial"/>
                <w:sz w:val="22"/>
                <w:szCs w:val="22"/>
              </w:rPr>
              <w:t>(R$)</w:t>
            </w:r>
          </w:p>
        </w:tc>
      </w:tr>
      <w:tr w:rsidR="00B87FA0">
        <w:tc>
          <w:tcPr>
            <w:tcW w:w="802" w:type="dxa"/>
            <w:tcBorders>
              <w:top w:val="single" w:sz="4" w:space="0" w:color="000000"/>
              <w:left w:val="single" w:sz="4" w:space="0" w:color="000000"/>
              <w:bottom w:val="single" w:sz="4" w:space="0" w:color="000000"/>
              <w:right w:val="single" w:sz="4" w:space="0" w:color="000000"/>
            </w:tcBorders>
          </w:tcPr>
          <w:p w:rsidR="00B87FA0" w:rsidRDefault="00B87FA0">
            <w:pPr>
              <w:pStyle w:val="LO-Normal5"/>
              <w:widowControl w:val="0"/>
              <w:jc w:val="center"/>
              <w:rPr>
                <w:rFonts w:ascii="Arial" w:eastAsia="Calibri" w:hAnsi="Arial" w:cs="Arial"/>
                <w:color w:val="000000"/>
                <w:sz w:val="22"/>
                <w:szCs w:val="22"/>
              </w:rPr>
            </w:pPr>
          </w:p>
        </w:tc>
        <w:tc>
          <w:tcPr>
            <w:tcW w:w="2522" w:type="dxa"/>
            <w:tcBorders>
              <w:top w:val="single" w:sz="4" w:space="0" w:color="000000"/>
              <w:left w:val="single" w:sz="4" w:space="0" w:color="000000"/>
              <w:bottom w:val="single" w:sz="4" w:space="0" w:color="000000"/>
              <w:right w:val="single" w:sz="4" w:space="0" w:color="000000"/>
            </w:tcBorders>
          </w:tcPr>
          <w:p w:rsidR="00B87FA0" w:rsidRDefault="00B87FA0">
            <w:pPr>
              <w:pStyle w:val="LO-Normal5"/>
              <w:widowControl w:val="0"/>
              <w:jc w:val="center"/>
              <w:rPr>
                <w:rFonts w:ascii="Arial" w:eastAsia="Calibri" w:hAnsi="Arial" w:cs="Arial"/>
                <w:color w:val="000000"/>
                <w:sz w:val="22"/>
                <w:szCs w:val="22"/>
              </w:rPr>
            </w:pPr>
          </w:p>
        </w:tc>
        <w:tc>
          <w:tcPr>
            <w:tcW w:w="803" w:type="dxa"/>
            <w:tcBorders>
              <w:top w:val="single" w:sz="4" w:space="0" w:color="000000"/>
              <w:left w:val="single" w:sz="4" w:space="0" w:color="000000"/>
              <w:bottom w:val="single" w:sz="4" w:space="0" w:color="000000"/>
              <w:right w:val="single" w:sz="4" w:space="0" w:color="000000"/>
            </w:tcBorders>
          </w:tcPr>
          <w:p w:rsidR="00B87FA0" w:rsidRDefault="00B87FA0">
            <w:pPr>
              <w:pStyle w:val="LO-Normal5"/>
              <w:widowControl w:val="0"/>
              <w:jc w:val="center"/>
              <w:rPr>
                <w:rFonts w:ascii="Arial" w:eastAsia="Calibri" w:hAnsi="Arial" w:cs="Arial"/>
                <w:color w:val="000000"/>
                <w:sz w:val="22"/>
                <w:szCs w:val="22"/>
              </w:rPr>
            </w:pPr>
          </w:p>
        </w:tc>
        <w:tc>
          <w:tcPr>
            <w:tcW w:w="530" w:type="dxa"/>
            <w:tcBorders>
              <w:top w:val="single" w:sz="4" w:space="0" w:color="000000"/>
              <w:left w:val="single" w:sz="4" w:space="0" w:color="000000"/>
              <w:bottom w:val="single" w:sz="4" w:space="0" w:color="000000"/>
            </w:tcBorders>
          </w:tcPr>
          <w:p w:rsidR="00B87FA0" w:rsidRDefault="00B87FA0">
            <w:pPr>
              <w:pStyle w:val="LO-Normal5"/>
              <w:widowControl w:val="0"/>
              <w:jc w:val="center"/>
              <w:rPr>
                <w:rFonts w:ascii="Arial" w:eastAsia="Calibri" w:hAnsi="Arial" w:cs="Arial"/>
                <w:color w:val="00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rsidR="00B87FA0" w:rsidRDefault="00B87FA0">
            <w:pPr>
              <w:pStyle w:val="LO-Normal5"/>
              <w:widowControl w:val="0"/>
              <w:jc w:val="center"/>
              <w:rPr>
                <w:rFonts w:ascii="Arial" w:eastAsia="Calibri" w:hAnsi="Arial" w:cs="Arial"/>
                <w:color w:val="000000"/>
                <w:sz w:val="22"/>
                <w:szCs w:val="22"/>
              </w:rPr>
            </w:pPr>
          </w:p>
        </w:tc>
        <w:tc>
          <w:tcPr>
            <w:tcW w:w="1302" w:type="dxa"/>
            <w:tcBorders>
              <w:top w:val="single" w:sz="4" w:space="0" w:color="000000"/>
              <w:left w:val="single" w:sz="4" w:space="0" w:color="000000"/>
              <w:bottom w:val="single" w:sz="4" w:space="0" w:color="000000"/>
              <w:right w:val="single" w:sz="4" w:space="0" w:color="000000"/>
            </w:tcBorders>
          </w:tcPr>
          <w:p w:rsidR="00B87FA0" w:rsidRDefault="00B87FA0">
            <w:pPr>
              <w:pStyle w:val="LO-Normal5"/>
              <w:widowControl w:val="0"/>
              <w:jc w:val="center"/>
              <w:rPr>
                <w:rFonts w:ascii="Arial" w:eastAsia="Calibri" w:hAnsi="Arial" w:cs="Arial"/>
                <w:color w:val="000000"/>
                <w:sz w:val="22"/>
                <w:szCs w:val="22"/>
              </w:rPr>
            </w:pPr>
          </w:p>
        </w:tc>
        <w:tc>
          <w:tcPr>
            <w:tcW w:w="1418" w:type="dxa"/>
            <w:tcBorders>
              <w:top w:val="single" w:sz="4" w:space="0" w:color="000000"/>
              <w:left w:val="single" w:sz="4" w:space="0" w:color="000000"/>
              <w:bottom w:val="single" w:sz="4" w:space="0" w:color="000000"/>
              <w:right w:val="single" w:sz="4" w:space="0" w:color="000000"/>
            </w:tcBorders>
          </w:tcPr>
          <w:p w:rsidR="00B87FA0" w:rsidRDefault="00B87FA0">
            <w:pPr>
              <w:pStyle w:val="LO-Normal5"/>
              <w:widowControl w:val="0"/>
              <w:jc w:val="center"/>
              <w:rPr>
                <w:rFonts w:ascii="Arial" w:eastAsia="Calibri" w:hAnsi="Arial" w:cs="Arial"/>
                <w:sz w:val="22"/>
                <w:szCs w:val="22"/>
              </w:rPr>
            </w:pPr>
          </w:p>
        </w:tc>
      </w:tr>
      <w:tr w:rsidR="00B87FA0">
        <w:tc>
          <w:tcPr>
            <w:tcW w:w="802" w:type="dxa"/>
            <w:tcBorders>
              <w:top w:val="single" w:sz="4" w:space="0" w:color="000000"/>
              <w:left w:val="single" w:sz="4" w:space="0" w:color="000000"/>
              <w:bottom w:val="single" w:sz="4" w:space="0" w:color="000000"/>
              <w:right w:val="single" w:sz="4" w:space="0" w:color="000000"/>
            </w:tcBorders>
          </w:tcPr>
          <w:p w:rsidR="00B87FA0" w:rsidRDefault="00B87FA0">
            <w:pPr>
              <w:pStyle w:val="LO-Normal5"/>
              <w:widowControl w:val="0"/>
              <w:jc w:val="center"/>
              <w:rPr>
                <w:rFonts w:ascii="Arial" w:eastAsia="Calibri" w:hAnsi="Arial" w:cs="Arial"/>
                <w:color w:val="000000"/>
                <w:sz w:val="22"/>
                <w:szCs w:val="22"/>
              </w:rPr>
            </w:pPr>
          </w:p>
        </w:tc>
        <w:tc>
          <w:tcPr>
            <w:tcW w:w="2522" w:type="dxa"/>
            <w:tcBorders>
              <w:top w:val="single" w:sz="4" w:space="0" w:color="000000"/>
              <w:left w:val="single" w:sz="4" w:space="0" w:color="000000"/>
              <w:bottom w:val="single" w:sz="4" w:space="0" w:color="000000"/>
              <w:right w:val="single" w:sz="4" w:space="0" w:color="000000"/>
            </w:tcBorders>
          </w:tcPr>
          <w:p w:rsidR="00B87FA0" w:rsidRDefault="00B87FA0">
            <w:pPr>
              <w:pStyle w:val="LO-Normal5"/>
              <w:widowControl w:val="0"/>
              <w:jc w:val="center"/>
              <w:rPr>
                <w:rFonts w:ascii="Arial" w:eastAsia="Calibri" w:hAnsi="Arial" w:cs="Arial"/>
                <w:color w:val="000000"/>
                <w:sz w:val="22"/>
                <w:szCs w:val="22"/>
              </w:rPr>
            </w:pPr>
          </w:p>
        </w:tc>
        <w:tc>
          <w:tcPr>
            <w:tcW w:w="803" w:type="dxa"/>
            <w:tcBorders>
              <w:top w:val="single" w:sz="4" w:space="0" w:color="000000"/>
              <w:left w:val="single" w:sz="4" w:space="0" w:color="000000"/>
              <w:bottom w:val="single" w:sz="4" w:space="0" w:color="000000"/>
              <w:right w:val="single" w:sz="4" w:space="0" w:color="000000"/>
            </w:tcBorders>
          </w:tcPr>
          <w:p w:rsidR="00B87FA0" w:rsidRDefault="00B87FA0">
            <w:pPr>
              <w:pStyle w:val="LO-Normal5"/>
              <w:widowControl w:val="0"/>
              <w:jc w:val="center"/>
              <w:rPr>
                <w:rFonts w:ascii="Arial" w:eastAsia="Calibri" w:hAnsi="Arial" w:cs="Arial"/>
                <w:color w:val="000000"/>
                <w:sz w:val="22"/>
                <w:szCs w:val="22"/>
              </w:rPr>
            </w:pPr>
          </w:p>
        </w:tc>
        <w:tc>
          <w:tcPr>
            <w:tcW w:w="530" w:type="dxa"/>
            <w:tcBorders>
              <w:top w:val="single" w:sz="4" w:space="0" w:color="000000"/>
              <w:left w:val="single" w:sz="4" w:space="0" w:color="000000"/>
              <w:bottom w:val="single" w:sz="4" w:space="0" w:color="000000"/>
            </w:tcBorders>
          </w:tcPr>
          <w:p w:rsidR="00B87FA0" w:rsidRDefault="00B87FA0">
            <w:pPr>
              <w:pStyle w:val="LO-Normal5"/>
              <w:widowControl w:val="0"/>
              <w:jc w:val="center"/>
              <w:rPr>
                <w:rFonts w:ascii="Arial" w:eastAsia="Calibri" w:hAnsi="Arial" w:cs="Arial"/>
                <w:color w:val="00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rsidR="00B87FA0" w:rsidRDefault="00B87FA0">
            <w:pPr>
              <w:pStyle w:val="LO-Normal5"/>
              <w:widowControl w:val="0"/>
              <w:jc w:val="center"/>
              <w:rPr>
                <w:rFonts w:ascii="Arial" w:eastAsia="Calibri" w:hAnsi="Arial" w:cs="Arial"/>
                <w:color w:val="000000"/>
                <w:sz w:val="22"/>
                <w:szCs w:val="22"/>
              </w:rPr>
            </w:pPr>
          </w:p>
        </w:tc>
        <w:tc>
          <w:tcPr>
            <w:tcW w:w="1302" w:type="dxa"/>
            <w:tcBorders>
              <w:top w:val="single" w:sz="4" w:space="0" w:color="000000"/>
              <w:left w:val="single" w:sz="4" w:space="0" w:color="000000"/>
              <w:bottom w:val="single" w:sz="4" w:space="0" w:color="000000"/>
              <w:right w:val="single" w:sz="4" w:space="0" w:color="000000"/>
            </w:tcBorders>
          </w:tcPr>
          <w:p w:rsidR="00B87FA0" w:rsidRDefault="00B87FA0">
            <w:pPr>
              <w:pStyle w:val="LO-Normal5"/>
              <w:widowControl w:val="0"/>
              <w:jc w:val="center"/>
              <w:rPr>
                <w:rFonts w:ascii="Arial" w:eastAsia="Calibri" w:hAnsi="Arial" w:cs="Arial"/>
                <w:color w:val="000000"/>
                <w:sz w:val="22"/>
                <w:szCs w:val="22"/>
              </w:rPr>
            </w:pPr>
          </w:p>
        </w:tc>
        <w:tc>
          <w:tcPr>
            <w:tcW w:w="1418" w:type="dxa"/>
            <w:tcBorders>
              <w:top w:val="single" w:sz="4" w:space="0" w:color="000000"/>
              <w:left w:val="single" w:sz="4" w:space="0" w:color="000000"/>
              <w:bottom w:val="single" w:sz="4" w:space="0" w:color="000000"/>
              <w:right w:val="single" w:sz="4" w:space="0" w:color="000000"/>
            </w:tcBorders>
          </w:tcPr>
          <w:p w:rsidR="00B87FA0" w:rsidRDefault="00B87FA0">
            <w:pPr>
              <w:pStyle w:val="LO-Normal5"/>
              <w:widowControl w:val="0"/>
              <w:jc w:val="center"/>
              <w:rPr>
                <w:rFonts w:ascii="Arial" w:eastAsia="Calibri" w:hAnsi="Arial" w:cs="Arial"/>
                <w:sz w:val="22"/>
                <w:szCs w:val="22"/>
              </w:rPr>
            </w:pPr>
          </w:p>
        </w:tc>
      </w:tr>
    </w:tbl>
    <w:p w:rsidR="00B87FA0" w:rsidRDefault="00B87FA0">
      <w:pPr>
        <w:jc w:val="right"/>
        <w:rPr>
          <w:rFonts w:ascii="Arial" w:eastAsia="Calibri" w:hAnsi="Arial" w:cs="Arial"/>
          <w:color w:val="000000"/>
          <w:sz w:val="22"/>
          <w:szCs w:val="22"/>
        </w:rPr>
      </w:pPr>
    </w:p>
    <w:tbl>
      <w:tblPr>
        <w:tblW w:w="8826" w:type="dxa"/>
        <w:jc w:val="center"/>
        <w:tblLayout w:type="fixed"/>
        <w:tblCellMar>
          <w:top w:w="28" w:type="dxa"/>
          <w:left w:w="28" w:type="dxa"/>
          <w:bottom w:w="28" w:type="dxa"/>
          <w:right w:w="28" w:type="dxa"/>
        </w:tblCellMar>
        <w:tblLook w:val="0000"/>
      </w:tblPr>
      <w:tblGrid>
        <w:gridCol w:w="7251"/>
        <w:gridCol w:w="1575"/>
      </w:tblGrid>
      <w:tr w:rsidR="00B87FA0">
        <w:trPr>
          <w:jc w:val="center"/>
        </w:trPr>
        <w:tc>
          <w:tcPr>
            <w:tcW w:w="8825" w:type="dxa"/>
            <w:gridSpan w:val="2"/>
            <w:tcBorders>
              <w:top w:val="single" w:sz="8" w:space="0" w:color="000000"/>
              <w:left w:val="single" w:sz="8" w:space="0" w:color="000000"/>
              <w:bottom w:val="single" w:sz="8" w:space="0" w:color="000000"/>
              <w:right w:val="single" w:sz="8" w:space="0" w:color="000000"/>
            </w:tcBorders>
            <w:shd w:val="clear" w:color="auto" w:fill="CCCCCC"/>
          </w:tcPr>
          <w:p w:rsidR="00B87FA0" w:rsidRDefault="00673C0A">
            <w:pPr>
              <w:pStyle w:val="Contedodatabela"/>
              <w:widowControl w:val="0"/>
              <w:jc w:val="center"/>
              <w:rPr>
                <w:rFonts w:ascii="Arial" w:hAnsi="Arial" w:cs="Arial"/>
                <w:sz w:val="22"/>
                <w:szCs w:val="22"/>
              </w:rPr>
            </w:pPr>
            <w:r>
              <w:rPr>
                <w:rFonts w:ascii="Arial" w:hAnsi="Arial" w:cs="Arial"/>
                <w:b/>
                <w:color w:val="000000"/>
                <w:sz w:val="22"/>
                <w:szCs w:val="22"/>
                <w:vertAlign w:val="baseline"/>
              </w:rPr>
              <w:t>COMPOSIÇÃO DE CUSTOS</w:t>
            </w:r>
          </w:p>
        </w:tc>
      </w:tr>
      <w:tr w:rsidR="00B87FA0">
        <w:trPr>
          <w:jc w:val="center"/>
        </w:trPr>
        <w:tc>
          <w:tcPr>
            <w:tcW w:w="7250" w:type="dxa"/>
            <w:tcBorders>
              <w:left w:val="single" w:sz="8" w:space="0" w:color="000000"/>
              <w:bottom w:val="single" w:sz="8" w:space="0" w:color="000000"/>
              <w:right w:val="single" w:sz="8" w:space="0" w:color="000000"/>
            </w:tcBorders>
            <w:tcMar>
              <w:top w:w="0" w:type="dxa"/>
            </w:tcMar>
          </w:tcPr>
          <w:p w:rsidR="00B87FA0" w:rsidRDefault="00673C0A">
            <w:pPr>
              <w:pStyle w:val="Contedodatabela"/>
              <w:widowControl w:val="0"/>
              <w:jc w:val="center"/>
              <w:rPr>
                <w:rFonts w:ascii="Arial" w:hAnsi="Arial" w:cs="Arial"/>
                <w:sz w:val="22"/>
                <w:szCs w:val="22"/>
              </w:rPr>
            </w:pPr>
            <w:r>
              <w:rPr>
                <w:rFonts w:ascii="Arial" w:hAnsi="Arial" w:cs="Arial"/>
                <w:b/>
                <w:color w:val="000000"/>
                <w:sz w:val="22"/>
                <w:szCs w:val="22"/>
                <w:vertAlign w:val="baseline"/>
              </w:rPr>
              <w:t>ITENS</w:t>
            </w:r>
          </w:p>
        </w:tc>
        <w:tc>
          <w:tcPr>
            <w:tcW w:w="1575" w:type="dxa"/>
            <w:tcBorders>
              <w:bottom w:val="single" w:sz="8" w:space="0" w:color="000000"/>
              <w:right w:val="single" w:sz="8" w:space="0" w:color="000000"/>
            </w:tcBorders>
            <w:tcMar>
              <w:top w:w="0" w:type="dxa"/>
              <w:left w:w="0" w:type="dxa"/>
            </w:tcMar>
          </w:tcPr>
          <w:p w:rsidR="00B87FA0" w:rsidRDefault="00673C0A">
            <w:pPr>
              <w:pStyle w:val="Contedodatabela"/>
              <w:widowControl w:val="0"/>
              <w:jc w:val="center"/>
              <w:rPr>
                <w:rFonts w:ascii="Arial" w:hAnsi="Arial" w:cs="Arial"/>
                <w:sz w:val="22"/>
                <w:szCs w:val="22"/>
              </w:rPr>
            </w:pPr>
            <w:r>
              <w:rPr>
                <w:rFonts w:ascii="Arial" w:hAnsi="Arial" w:cs="Arial"/>
                <w:b/>
                <w:color w:val="000000"/>
                <w:sz w:val="22"/>
                <w:szCs w:val="22"/>
                <w:vertAlign w:val="baseline"/>
              </w:rPr>
              <w:t>VALOR</w:t>
            </w:r>
          </w:p>
        </w:tc>
      </w:tr>
      <w:tr w:rsidR="00B87FA0">
        <w:trPr>
          <w:jc w:val="center"/>
        </w:trPr>
        <w:tc>
          <w:tcPr>
            <w:tcW w:w="7250" w:type="dxa"/>
            <w:tcBorders>
              <w:left w:val="single" w:sz="8" w:space="0" w:color="000000"/>
              <w:bottom w:val="single" w:sz="8" w:space="0" w:color="000000"/>
              <w:right w:val="single" w:sz="8" w:space="0" w:color="000000"/>
            </w:tcBorders>
            <w:tcMar>
              <w:top w:w="0" w:type="dxa"/>
            </w:tcMar>
          </w:tcPr>
          <w:p w:rsidR="00B87FA0" w:rsidRDefault="00673C0A">
            <w:pPr>
              <w:pStyle w:val="Contedodatabela"/>
              <w:widowControl w:val="0"/>
              <w:rPr>
                <w:rFonts w:ascii="Arial" w:hAnsi="Arial" w:cs="Arial"/>
                <w:sz w:val="22"/>
                <w:szCs w:val="22"/>
              </w:rPr>
            </w:pPr>
            <w:r>
              <w:rPr>
                <w:rFonts w:ascii="Arial" w:hAnsi="Arial" w:cs="Arial"/>
                <w:b/>
                <w:color w:val="000000"/>
                <w:sz w:val="22"/>
                <w:szCs w:val="22"/>
                <w:vertAlign w:val="baseline"/>
              </w:rPr>
              <w:t>CUSTO DE MÃO DE OBRA</w:t>
            </w:r>
          </w:p>
        </w:tc>
        <w:tc>
          <w:tcPr>
            <w:tcW w:w="1575" w:type="dxa"/>
            <w:tcBorders>
              <w:bottom w:val="single" w:sz="8" w:space="0" w:color="000000"/>
              <w:right w:val="single" w:sz="8" w:space="0" w:color="000000"/>
            </w:tcBorders>
            <w:tcMar>
              <w:top w:w="0" w:type="dxa"/>
              <w:left w:w="0" w:type="dxa"/>
            </w:tcMar>
          </w:tcPr>
          <w:p w:rsidR="00B87FA0" w:rsidRDefault="00B87FA0">
            <w:pPr>
              <w:pStyle w:val="Contedodatabela"/>
              <w:widowControl w:val="0"/>
              <w:jc w:val="center"/>
              <w:rPr>
                <w:rFonts w:ascii="Arial" w:hAnsi="Arial" w:cs="Arial"/>
                <w:sz w:val="22"/>
                <w:szCs w:val="22"/>
              </w:rPr>
            </w:pPr>
          </w:p>
        </w:tc>
      </w:tr>
      <w:tr w:rsidR="00B87FA0">
        <w:trPr>
          <w:jc w:val="center"/>
        </w:trPr>
        <w:tc>
          <w:tcPr>
            <w:tcW w:w="7250" w:type="dxa"/>
            <w:tcBorders>
              <w:left w:val="single" w:sz="8" w:space="0" w:color="000000"/>
              <w:bottom w:val="single" w:sz="8" w:space="0" w:color="000000"/>
              <w:right w:val="single" w:sz="8" w:space="0" w:color="000000"/>
            </w:tcBorders>
            <w:tcMar>
              <w:top w:w="0" w:type="dxa"/>
            </w:tcMar>
          </w:tcPr>
          <w:p w:rsidR="00B87FA0" w:rsidRDefault="00673C0A">
            <w:pPr>
              <w:pStyle w:val="Contedodatabela"/>
              <w:widowControl w:val="0"/>
              <w:rPr>
                <w:rFonts w:ascii="Arial" w:hAnsi="Arial" w:cs="Arial"/>
                <w:sz w:val="22"/>
                <w:szCs w:val="22"/>
              </w:rPr>
            </w:pPr>
            <w:r>
              <w:rPr>
                <w:rFonts w:ascii="Arial" w:hAnsi="Arial" w:cs="Arial"/>
                <w:b/>
                <w:color w:val="000000"/>
                <w:sz w:val="22"/>
                <w:szCs w:val="22"/>
                <w:vertAlign w:val="baseline"/>
              </w:rPr>
              <w:t>CUSTO DE MATERIAL</w:t>
            </w:r>
          </w:p>
        </w:tc>
        <w:tc>
          <w:tcPr>
            <w:tcW w:w="1575" w:type="dxa"/>
            <w:tcBorders>
              <w:bottom w:val="single" w:sz="8" w:space="0" w:color="000000"/>
              <w:right w:val="single" w:sz="8" w:space="0" w:color="000000"/>
            </w:tcBorders>
            <w:tcMar>
              <w:top w:w="0" w:type="dxa"/>
              <w:left w:w="0" w:type="dxa"/>
            </w:tcMar>
          </w:tcPr>
          <w:p w:rsidR="00B87FA0" w:rsidRDefault="00B87FA0">
            <w:pPr>
              <w:pStyle w:val="Contedodatabela"/>
              <w:widowControl w:val="0"/>
              <w:jc w:val="center"/>
              <w:rPr>
                <w:rFonts w:ascii="Arial" w:hAnsi="Arial" w:cs="Arial"/>
                <w:sz w:val="22"/>
                <w:szCs w:val="22"/>
              </w:rPr>
            </w:pPr>
          </w:p>
        </w:tc>
      </w:tr>
      <w:tr w:rsidR="00B87FA0">
        <w:trPr>
          <w:jc w:val="center"/>
        </w:trPr>
        <w:tc>
          <w:tcPr>
            <w:tcW w:w="7250" w:type="dxa"/>
            <w:tcBorders>
              <w:left w:val="single" w:sz="8" w:space="0" w:color="000000"/>
              <w:bottom w:val="single" w:sz="8" w:space="0" w:color="000000"/>
              <w:right w:val="single" w:sz="8" w:space="0" w:color="000000"/>
            </w:tcBorders>
            <w:tcMar>
              <w:top w:w="0" w:type="dxa"/>
            </w:tcMar>
          </w:tcPr>
          <w:p w:rsidR="00B87FA0" w:rsidRDefault="00673C0A">
            <w:pPr>
              <w:pStyle w:val="Contedodatabela"/>
              <w:widowControl w:val="0"/>
              <w:rPr>
                <w:rFonts w:ascii="Arial" w:hAnsi="Arial" w:cs="Arial"/>
                <w:sz w:val="22"/>
                <w:szCs w:val="22"/>
              </w:rPr>
            </w:pPr>
            <w:r>
              <w:rPr>
                <w:rFonts w:ascii="Arial" w:hAnsi="Arial" w:cs="Arial"/>
                <w:b/>
                <w:color w:val="000000"/>
                <w:sz w:val="22"/>
                <w:szCs w:val="22"/>
                <w:vertAlign w:val="baseline"/>
              </w:rPr>
              <w:t>CUSTO DE TRANSPORTE E MANUTENÇÃO</w:t>
            </w:r>
          </w:p>
        </w:tc>
        <w:tc>
          <w:tcPr>
            <w:tcW w:w="1575" w:type="dxa"/>
            <w:tcBorders>
              <w:bottom w:val="single" w:sz="8" w:space="0" w:color="000000"/>
              <w:right w:val="single" w:sz="8" w:space="0" w:color="000000"/>
            </w:tcBorders>
            <w:tcMar>
              <w:top w:w="0" w:type="dxa"/>
              <w:left w:w="0" w:type="dxa"/>
            </w:tcMar>
          </w:tcPr>
          <w:p w:rsidR="00B87FA0" w:rsidRDefault="00B87FA0">
            <w:pPr>
              <w:pStyle w:val="Contedodatabela"/>
              <w:widowControl w:val="0"/>
              <w:jc w:val="center"/>
              <w:rPr>
                <w:rFonts w:ascii="Arial" w:hAnsi="Arial" w:cs="Arial"/>
                <w:sz w:val="22"/>
                <w:szCs w:val="22"/>
              </w:rPr>
            </w:pPr>
          </w:p>
        </w:tc>
      </w:tr>
      <w:tr w:rsidR="00B87FA0">
        <w:trPr>
          <w:jc w:val="center"/>
        </w:trPr>
        <w:tc>
          <w:tcPr>
            <w:tcW w:w="7250" w:type="dxa"/>
            <w:tcBorders>
              <w:left w:val="single" w:sz="8" w:space="0" w:color="000000"/>
              <w:bottom w:val="single" w:sz="8" w:space="0" w:color="000000"/>
              <w:right w:val="single" w:sz="8" w:space="0" w:color="000000"/>
            </w:tcBorders>
            <w:tcMar>
              <w:top w:w="0" w:type="dxa"/>
            </w:tcMar>
          </w:tcPr>
          <w:p w:rsidR="00B87FA0" w:rsidRDefault="00673C0A">
            <w:pPr>
              <w:pStyle w:val="Contedodatabela"/>
              <w:widowControl w:val="0"/>
              <w:rPr>
                <w:rFonts w:ascii="Arial" w:hAnsi="Arial" w:cs="Arial"/>
                <w:sz w:val="22"/>
                <w:szCs w:val="22"/>
              </w:rPr>
            </w:pPr>
            <w:r>
              <w:rPr>
                <w:rFonts w:ascii="Arial" w:hAnsi="Arial" w:cs="Arial"/>
                <w:b/>
                <w:color w:val="000000"/>
                <w:sz w:val="22"/>
                <w:szCs w:val="22"/>
                <w:vertAlign w:val="baseline"/>
              </w:rPr>
              <w:t>VALORES DE IMPOSTOS, TAXAS E OUTROS ENCARGOS</w:t>
            </w:r>
          </w:p>
        </w:tc>
        <w:tc>
          <w:tcPr>
            <w:tcW w:w="1575" w:type="dxa"/>
            <w:tcBorders>
              <w:bottom w:val="single" w:sz="8" w:space="0" w:color="000000"/>
              <w:right w:val="single" w:sz="8" w:space="0" w:color="000000"/>
            </w:tcBorders>
            <w:tcMar>
              <w:top w:w="0" w:type="dxa"/>
              <w:left w:w="0" w:type="dxa"/>
            </w:tcMar>
          </w:tcPr>
          <w:p w:rsidR="00B87FA0" w:rsidRDefault="00B87FA0">
            <w:pPr>
              <w:pStyle w:val="Contedodatabela"/>
              <w:widowControl w:val="0"/>
              <w:jc w:val="center"/>
              <w:rPr>
                <w:rFonts w:ascii="Arial" w:hAnsi="Arial" w:cs="Arial"/>
                <w:sz w:val="22"/>
                <w:szCs w:val="22"/>
              </w:rPr>
            </w:pPr>
          </w:p>
        </w:tc>
      </w:tr>
      <w:tr w:rsidR="00B87FA0">
        <w:trPr>
          <w:jc w:val="center"/>
        </w:trPr>
        <w:tc>
          <w:tcPr>
            <w:tcW w:w="7250" w:type="dxa"/>
            <w:tcBorders>
              <w:left w:val="single" w:sz="8" w:space="0" w:color="000000"/>
              <w:bottom w:val="single" w:sz="8" w:space="0" w:color="000000"/>
              <w:right w:val="single" w:sz="8" w:space="0" w:color="000000"/>
            </w:tcBorders>
            <w:tcMar>
              <w:top w:w="0" w:type="dxa"/>
            </w:tcMar>
          </w:tcPr>
          <w:p w:rsidR="00B87FA0" w:rsidRDefault="00673C0A">
            <w:pPr>
              <w:pStyle w:val="Contedodatabela"/>
              <w:widowControl w:val="0"/>
              <w:rPr>
                <w:rFonts w:ascii="Arial" w:hAnsi="Arial" w:cs="Arial"/>
                <w:sz w:val="22"/>
                <w:szCs w:val="22"/>
              </w:rPr>
            </w:pPr>
            <w:r>
              <w:rPr>
                <w:rFonts w:ascii="Arial" w:hAnsi="Arial" w:cs="Arial"/>
                <w:b/>
                <w:color w:val="000000"/>
                <w:sz w:val="22"/>
                <w:szCs w:val="22"/>
                <w:vertAlign w:val="baseline"/>
              </w:rPr>
              <w:t>LUCRO PREVISTO</w:t>
            </w:r>
          </w:p>
        </w:tc>
        <w:tc>
          <w:tcPr>
            <w:tcW w:w="1575" w:type="dxa"/>
            <w:tcBorders>
              <w:bottom w:val="single" w:sz="8" w:space="0" w:color="000000"/>
              <w:right w:val="single" w:sz="8" w:space="0" w:color="000000"/>
            </w:tcBorders>
            <w:tcMar>
              <w:top w:w="0" w:type="dxa"/>
              <w:left w:w="0" w:type="dxa"/>
            </w:tcMar>
          </w:tcPr>
          <w:p w:rsidR="00B87FA0" w:rsidRDefault="00B87FA0">
            <w:pPr>
              <w:pStyle w:val="Contedodatabela"/>
              <w:widowControl w:val="0"/>
              <w:jc w:val="center"/>
              <w:rPr>
                <w:rFonts w:ascii="Arial" w:hAnsi="Arial" w:cs="Arial"/>
                <w:sz w:val="22"/>
                <w:szCs w:val="22"/>
              </w:rPr>
            </w:pPr>
          </w:p>
        </w:tc>
      </w:tr>
    </w:tbl>
    <w:p w:rsidR="00B87FA0" w:rsidRDefault="00673C0A">
      <w:pPr>
        <w:spacing w:line="276" w:lineRule="auto"/>
        <w:jc w:val="center"/>
        <w:rPr>
          <w:rFonts w:ascii="Arial" w:hAnsi="Arial" w:cs="Arial"/>
          <w:sz w:val="20"/>
          <w:szCs w:val="20"/>
        </w:rPr>
      </w:pPr>
      <w:r>
        <w:rPr>
          <w:rFonts w:ascii="Arial" w:hAnsi="Arial" w:cs="Arial"/>
          <w:color w:val="000000"/>
          <w:sz w:val="20"/>
          <w:szCs w:val="20"/>
        </w:rPr>
        <w:t xml:space="preserve">(Local e data). </w:t>
      </w:r>
    </w:p>
    <w:p w:rsidR="00B87FA0" w:rsidRDefault="00673C0A">
      <w:pPr>
        <w:spacing w:line="276" w:lineRule="auto"/>
        <w:jc w:val="center"/>
        <w:rPr>
          <w:rFonts w:ascii="Arial" w:hAnsi="Arial" w:cs="Arial"/>
          <w:sz w:val="20"/>
          <w:szCs w:val="20"/>
        </w:rPr>
      </w:pPr>
      <w:r>
        <w:rPr>
          <w:rFonts w:ascii="Arial" w:hAnsi="Arial" w:cs="Arial"/>
          <w:color w:val="000000"/>
          <w:sz w:val="20"/>
          <w:szCs w:val="20"/>
        </w:rPr>
        <w:t xml:space="preserve">_________________________________ </w:t>
      </w:r>
    </w:p>
    <w:p w:rsidR="00B87FA0" w:rsidRDefault="00673C0A">
      <w:pPr>
        <w:spacing w:line="276" w:lineRule="auto"/>
        <w:jc w:val="center"/>
        <w:rPr>
          <w:rFonts w:ascii="Arial" w:hAnsi="Arial" w:cs="Arial"/>
          <w:sz w:val="20"/>
          <w:szCs w:val="20"/>
        </w:rPr>
      </w:pPr>
      <w:r>
        <w:rPr>
          <w:rFonts w:ascii="Arial" w:hAnsi="Arial" w:cs="Arial"/>
          <w:sz w:val="20"/>
          <w:szCs w:val="20"/>
        </w:rPr>
        <w:t>REPRESENTANTE LEGAL DA EMPRESA</w:t>
      </w:r>
      <w:r>
        <w:rPr>
          <w:rFonts w:ascii="Arial" w:hAnsi="Arial" w:cs="Arial"/>
          <w:sz w:val="20"/>
          <w:szCs w:val="20"/>
        </w:rPr>
        <w:br/>
      </w:r>
      <w:proofErr w:type="gramStart"/>
      <w:r>
        <w:rPr>
          <w:rFonts w:ascii="Arial" w:hAnsi="Arial" w:cs="Arial"/>
          <w:sz w:val="20"/>
          <w:szCs w:val="20"/>
        </w:rPr>
        <w:t>(</w:t>
      </w:r>
      <w:proofErr w:type="gramEnd"/>
      <w:r>
        <w:rPr>
          <w:rFonts w:ascii="Arial" w:hAnsi="Arial" w:cs="Arial"/>
          <w:sz w:val="20"/>
          <w:szCs w:val="20"/>
        </w:rPr>
        <w:t>Nome, cargo e carimbo da empresa)</w:t>
      </w:r>
    </w:p>
    <w:p w:rsidR="00B87FA0" w:rsidRDefault="00673C0A">
      <w:pPr>
        <w:spacing w:line="276" w:lineRule="auto"/>
        <w:jc w:val="both"/>
        <w:rPr>
          <w:rFonts w:ascii="Arial" w:eastAsia="Calibri" w:hAnsi="Arial" w:cs="Arial"/>
          <w:b/>
          <w:bCs/>
          <w:color w:val="000000"/>
          <w:sz w:val="20"/>
          <w:szCs w:val="20"/>
        </w:rPr>
      </w:pPr>
      <w:r>
        <w:rPr>
          <w:rFonts w:ascii="Arial" w:hAnsi="Arial" w:cs="Arial"/>
          <w:b/>
          <w:bCs/>
          <w:color w:val="FF0000"/>
          <w:sz w:val="20"/>
          <w:szCs w:val="20"/>
        </w:rPr>
        <w:t xml:space="preserve">OBS: A licitante vencedora deverá apresentar PLANILHA DE CUSTOS juntamente com sua proposta vencedora, sob pena de </w:t>
      </w:r>
      <w:proofErr w:type="gramStart"/>
      <w:r>
        <w:rPr>
          <w:rFonts w:ascii="Arial" w:hAnsi="Arial" w:cs="Arial"/>
          <w:b/>
          <w:bCs/>
          <w:color w:val="FF0000"/>
          <w:sz w:val="20"/>
          <w:szCs w:val="20"/>
        </w:rPr>
        <w:t>desclassificação.</w:t>
      </w:r>
      <w:proofErr w:type="gramEnd"/>
      <w:r>
        <w:rPr>
          <w:rFonts w:ascii="Arial" w:eastAsia="Calibri" w:hAnsi="Arial" w:cs="Arial"/>
          <w:b/>
          <w:bCs/>
          <w:color w:val="000000"/>
          <w:sz w:val="20"/>
          <w:szCs w:val="20"/>
        </w:rPr>
        <w:t>(item 7.23.4. do edital)</w:t>
      </w:r>
    </w:p>
    <w:tbl>
      <w:tblPr>
        <w:tblW w:w="5000" w:type="pct"/>
        <w:tblLayout w:type="fixed"/>
        <w:tblCellMar>
          <w:top w:w="55" w:type="dxa"/>
          <w:left w:w="55" w:type="dxa"/>
          <w:bottom w:w="55" w:type="dxa"/>
          <w:right w:w="55" w:type="dxa"/>
        </w:tblCellMar>
        <w:tblLook w:val="0000"/>
      </w:tblPr>
      <w:tblGrid>
        <w:gridCol w:w="9470"/>
      </w:tblGrid>
      <w:tr w:rsidR="00B87FA0">
        <w:tc>
          <w:tcPr>
            <w:tcW w:w="9360" w:type="dxa"/>
            <w:tcBorders>
              <w:top w:val="single" w:sz="2" w:space="0" w:color="000000"/>
              <w:left w:val="single" w:sz="2" w:space="0" w:color="000000"/>
              <w:bottom w:val="single" w:sz="2" w:space="0" w:color="000000"/>
              <w:right w:val="single" w:sz="2" w:space="0" w:color="000000"/>
            </w:tcBorders>
            <w:shd w:val="clear" w:color="auto" w:fill="BFBFBF" w:themeFill="background1" w:themeFillShade="BF"/>
          </w:tcPr>
          <w:p w:rsidR="00B87FA0" w:rsidRDefault="00673C0A">
            <w:pPr>
              <w:widowControl w:val="0"/>
              <w:spacing w:line="276" w:lineRule="auto"/>
              <w:jc w:val="center"/>
              <w:rPr>
                <w:rFonts w:ascii="Arial" w:hAnsi="Arial" w:cs="Arial"/>
                <w:b/>
                <w:bCs/>
              </w:rPr>
            </w:pPr>
            <w:r>
              <w:rPr>
                <w:rFonts w:ascii="Arial" w:hAnsi="Arial" w:cs="Arial"/>
                <w:b/>
                <w:bCs/>
              </w:rPr>
              <w:lastRenderedPageBreak/>
              <w:t>ANEXO V</w:t>
            </w:r>
          </w:p>
        </w:tc>
      </w:tr>
    </w:tbl>
    <w:p w:rsidR="00B87FA0" w:rsidRDefault="00B87FA0">
      <w:pPr>
        <w:spacing w:line="276" w:lineRule="auto"/>
        <w:jc w:val="center"/>
        <w:rPr>
          <w:rFonts w:ascii="Arial" w:hAnsi="Arial" w:cs="Arial"/>
          <w:b/>
          <w:bCs/>
        </w:rPr>
      </w:pPr>
    </w:p>
    <w:p w:rsidR="00B87FA0" w:rsidRDefault="00673C0A">
      <w:pPr>
        <w:spacing w:line="276" w:lineRule="auto"/>
        <w:jc w:val="both"/>
        <w:rPr>
          <w:rFonts w:ascii="Arial" w:hAnsi="Arial" w:cs="Arial"/>
          <w:b/>
          <w:bCs/>
        </w:rPr>
      </w:pPr>
      <w:r>
        <w:rPr>
          <w:rFonts w:ascii="Arial" w:hAnsi="Arial" w:cs="Arial"/>
          <w:b/>
          <w:bCs/>
        </w:rPr>
        <w:t>DECLARAÇÃO ASSINADA POR PROFISSIONAL HABILITADO DA ÁREA CONTÁBIL, QUE ATESTE O ATENDIMENTO PELO LICITANTE DOS ÍNDICES ECONÔMICOS PREVISTOS NESTE EDITAL</w:t>
      </w:r>
    </w:p>
    <w:p w:rsidR="00B87FA0" w:rsidRDefault="00B87FA0">
      <w:pPr>
        <w:spacing w:line="276" w:lineRule="auto"/>
        <w:jc w:val="both"/>
        <w:rPr>
          <w:rFonts w:ascii="Arial" w:hAnsi="Arial" w:cs="Arial"/>
        </w:rPr>
      </w:pPr>
    </w:p>
    <w:p w:rsidR="00B87FA0" w:rsidRDefault="00B87FA0">
      <w:pPr>
        <w:spacing w:line="276" w:lineRule="auto"/>
        <w:jc w:val="both"/>
        <w:rPr>
          <w:rFonts w:ascii="Arial" w:hAnsi="Arial" w:cs="Arial"/>
        </w:rPr>
      </w:pPr>
    </w:p>
    <w:p w:rsidR="00B87FA0" w:rsidRDefault="00B87FA0">
      <w:pPr>
        <w:spacing w:line="276" w:lineRule="auto"/>
        <w:jc w:val="both"/>
        <w:rPr>
          <w:rFonts w:ascii="Arial" w:hAnsi="Arial" w:cs="Arial"/>
        </w:rPr>
      </w:pPr>
    </w:p>
    <w:p w:rsidR="00B87FA0" w:rsidRDefault="00B87FA0">
      <w:pPr>
        <w:spacing w:line="276" w:lineRule="auto"/>
        <w:jc w:val="both"/>
        <w:rPr>
          <w:rFonts w:ascii="Arial" w:hAnsi="Arial" w:cs="Arial"/>
        </w:rPr>
      </w:pPr>
    </w:p>
    <w:p w:rsidR="00B87FA0" w:rsidRDefault="00673C0A">
      <w:pPr>
        <w:spacing w:line="276" w:lineRule="auto"/>
        <w:jc w:val="both"/>
        <w:rPr>
          <w:rFonts w:ascii="Arial" w:hAnsi="Arial" w:cs="Arial"/>
        </w:rPr>
      </w:pPr>
      <w:r>
        <w:rPr>
          <w:rFonts w:ascii="Arial" w:hAnsi="Arial" w:cs="Arial"/>
        </w:rPr>
        <w:t>Nome completo:_________________________ RG nº: ________________________ CPF nº: ___________________ CRC nº ___________ DECLARO, sob as penas da Lei, que o licitante ________________________ (nome empresarial), interessado em participar desta Concorrência Eletrônica, atende os índices econômicos previstos neste edital.</w:t>
      </w:r>
    </w:p>
    <w:p w:rsidR="00B87FA0" w:rsidRDefault="00B87FA0">
      <w:pPr>
        <w:spacing w:line="276" w:lineRule="auto"/>
        <w:jc w:val="both"/>
        <w:rPr>
          <w:rFonts w:ascii="Arial" w:hAnsi="Arial" w:cs="Arial"/>
        </w:rPr>
      </w:pPr>
    </w:p>
    <w:p w:rsidR="00B87FA0" w:rsidRDefault="00673C0A">
      <w:pPr>
        <w:spacing w:line="276" w:lineRule="auto"/>
        <w:jc w:val="both"/>
        <w:rPr>
          <w:rFonts w:ascii="Arial" w:hAnsi="Arial" w:cs="Arial"/>
        </w:rPr>
      </w:pPr>
      <w:r>
        <w:rPr>
          <w:rFonts w:ascii="Arial" w:hAnsi="Arial" w:cs="Arial"/>
        </w:rPr>
        <w:t>(Local e data).</w:t>
      </w:r>
    </w:p>
    <w:p w:rsidR="00B87FA0" w:rsidRDefault="00B87FA0">
      <w:pPr>
        <w:spacing w:line="276" w:lineRule="auto"/>
        <w:jc w:val="both"/>
        <w:rPr>
          <w:rFonts w:ascii="Arial" w:hAnsi="Arial" w:cs="Arial"/>
        </w:rPr>
      </w:pPr>
    </w:p>
    <w:p w:rsidR="00B87FA0" w:rsidRDefault="00673C0A">
      <w:pPr>
        <w:spacing w:line="276" w:lineRule="auto"/>
        <w:jc w:val="both"/>
        <w:rPr>
          <w:rFonts w:ascii="Arial" w:hAnsi="Arial" w:cs="Arial"/>
        </w:rPr>
      </w:pPr>
      <w:r>
        <w:rPr>
          <w:rFonts w:ascii="Arial" w:hAnsi="Arial" w:cs="Arial"/>
        </w:rPr>
        <w:t>_____________________________________</w:t>
      </w:r>
    </w:p>
    <w:p w:rsidR="00B87FA0" w:rsidRDefault="00673C0A">
      <w:pPr>
        <w:spacing w:line="276" w:lineRule="auto"/>
        <w:jc w:val="both"/>
        <w:rPr>
          <w:rFonts w:ascii="Arial" w:hAnsi="Arial" w:cs="Arial"/>
        </w:rPr>
      </w:pPr>
      <w:r>
        <w:rPr>
          <w:rFonts w:ascii="Arial" w:hAnsi="Arial" w:cs="Arial"/>
        </w:rPr>
        <w:t>(Nome/assinatura profissional da área contábil)</w:t>
      </w:r>
    </w:p>
    <w:p w:rsidR="00B87FA0" w:rsidRDefault="00673C0A">
      <w:pPr>
        <w:spacing w:line="276" w:lineRule="auto"/>
        <w:jc w:val="both"/>
        <w:rPr>
          <w:rFonts w:ascii="Arial" w:hAnsi="Arial" w:cs="Arial"/>
        </w:rPr>
      </w:pPr>
      <w:r>
        <w:rPr>
          <w:rFonts w:ascii="Arial" w:hAnsi="Arial" w:cs="Arial"/>
        </w:rPr>
        <w:t>CRC Nº</w:t>
      </w:r>
    </w:p>
    <w:p w:rsidR="00B87FA0" w:rsidRDefault="00B87FA0">
      <w:pPr>
        <w:spacing w:line="276" w:lineRule="auto"/>
        <w:jc w:val="both"/>
        <w:rPr>
          <w:rFonts w:ascii="Arial" w:hAnsi="Arial" w:cs="Arial"/>
        </w:rPr>
      </w:pPr>
    </w:p>
    <w:p w:rsidR="00B87FA0" w:rsidRDefault="00673C0A">
      <w:pPr>
        <w:spacing w:line="276" w:lineRule="auto"/>
        <w:jc w:val="both"/>
        <w:rPr>
          <w:rFonts w:ascii="Arial" w:hAnsi="Arial" w:cs="Arial"/>
        </w:rPr>
      </w:pPr>
      <w:r>
        <w:rPr>
          <w:rFonts w:ascii="Arial" w:hAnsi="Arial" w:cs="Arial"/>
          <w:b/>
          <w:bCs/>
        </w:rPr>
        <w:t>OBS:</w:t>
      </w:r>
      <w:r>
        <w:rPr>
          <w:rFonts w:ascii="Arial" w:hAnsi="Arial" w:cs="Arial"/>
        </w:rPr>
        <w:t xml:space="preserve"> Esta declaração poderá ser substituída pelos índices econômicos do balanço </w:t>
      </w:r>
      <w:proofErr w:type="gramStart"/>
      <w:r>
        <w:rPr>
          <w:rFonts w:ascii="Arial" w:hAnsi="Arial" w:cs="Arial"/>
        </w:rPr>
        <w:t>patrimonial devidamente assinados</w:t>
      </w:r>
      <w:proofErr w:type="gramEnd"/>
      <w:r>
        <w:rPr>
          <w:rFonts w:ascii="Arial" w:hAnsi="Arial" w:cs="Arial"/>
        </w:rPr>
        <w:t xml:space="preserve"> pelo Contador.</w:t>
      </w:r>
    </w:p>
    <w:p w:rsidR="00B87FA0" w:rsidRDefault="00B87FA0">
      <w:pPr>
        <w:spacing w:line="276" w:lineRule="auto"/>
        <w:jc w:val="both"/>
        <w:rPr>
          <w:rFonts w:ascii="Arial" w:hAnsi="Arial" w:cs="Arial"/>
          <w:lang w:val="pt-PT"/>
        </w:rPr>
      </w:pPr>
    </w:p>
    <w:p w:rsidR="00B87FA0" w:rsidRDefault="00B87FA0">
      <w:pPr>
        <w:spacing w:line="276" w:lineRule="auto"/>
        <w:jc w:val="both"/>
        <w:rPr>
          <w:rFonts w:ascii="Arial" w:hAnsi="Arial" w:cs="Arial"/>
        </w:rPr>
      </w:pPr>
    </w:p>
    <w:p w:rsidR="00B87FA0" w:rsidRDefault="00B87FA0">
      <w:pPr>
        <w:ind w:left="850"/>
        <w:jc w:val="both"/>
        <w:rPr>
          <w:rFonts w:ascii="Arial" w:hAnsi="Arial" w:cs="Arial"/>
          <w:b/>
          <w:bCs/>
        </w:rPr>
      </w:pPr>
    </w:p>
    <w:p w:rsidR="00B87FA0" w:rsidRDefault="00B87FA0">
      <w:pPr>
        <w:ind w:left="850"/>
        <w:jc w:val="both"/>
        <w:rPr>
          <w:rFonts w:ascii="Arial" w:hAnsi="Arial" w:cs="Arial"/>
          <w:b/>
          <w:bCs/>
        </w:rPr>
      </w:pPr>
    </w:p>
    <w:p w:rsidR="00B87FA0" w:rsidRDefault="00B87FA0">
      <w:pPr>
        <w:ind w:left="850"/>
        <w:jc w:val="both"/>
        <w:rPr>
          <w:rFonts w:ascii="Arial" w:hAnsi="Arial" w:cs="Arial"/>
          <w:b/>
          <w:bCs/>
        </w:rPr>
      </w:pPr>
    </w:p>
    <w:p w:rsidR="00B87FA0" w:rsidRDefault="00B87FA0">
      <w:pPr>
        <w:spacing w:line="276" w:lineRule="auto"/>
        <w:ind w:left="57"/>
        <w:jc w:val="center"/>
        <w:rPr>
          <w:rFonts w:ascii="Arial" w:hAnsi="Arial" w:cs="Arial"/>
        </w:rPr>
      </w:pPr>
    </w:p>
    <w:p w:rsidR="00B87FA0" w:rsidRDefault="00B87FA0">
      <w:pPr>
        <w:ind w:left="850"/>
        <w:jc w:val="both"/>
        <w:rPr>
          <w:rFonts w:ascii="Arial" w:hAnsi="Arial" w:cs="Arial"/>
          <w:b/>
          <w:bCs/>
        </w:rPr>
      </w:pPr>
    </w:p>
    <w:p w:rsidR="00B87FA0" w:rsidRDefault="00B87FA0">
      <w:pPr>
        <w:ind w:left="850"/>
        <w:jc w:val="both"/>
        <w:rPr>
          <w:rFonts w:ascii="Arial" w:hAnsi="Arial" w:cs="Arial"/>
          <w:b/>
          <w:bCs/>
        </w:rPr>
      </w:pPr>
    </w:p>
    <w:p w:rsidR="00B87FA0" w:rsidRDefault="00B87FA0">
      <w:pPr>
        <w:ind w:left="850"/>
        <w:jc w:val="both"/>
        <w:rPr>
          <w:rFonts w:ascii="Arial" w:hAnsi="Arial" w:cs="Arial"/>
          <w:b/>
          <w:bCs/>
        </w:rPr>
      </w:pPr>
    </w:p>
    <w:p w:rsidR="00B87FA0" w:rsidRDefault="00B87FA0">
      <w:pPr>
        <w:ind w:left="850"/>
        <w:jc w:val="both"/>
        <w:rPr>
          <w:rFonts w:ascii="Arial" w:hAnsi="Arial" w:cs="Arial"/>
          <w:b/>
          <w:bCs/>
        </w:rPr>
      </w:pPr>
    </w:p>
    <w:p w:rsidR="00B87FA0" w:rsidRDefault="00B87FA0">
      <w:pPr>
        <w:ind w:left="850"/>
        <w:jc w:val="both"/>
        <w:rPr>
          <w:rFonts w:ascii="Arial" w:hAnsi="Arial" w:cs="Arial"/>
          <w:b/>
          <w:bCs/>
        </w:rPr>
      </w:pPr>
    </w:p>
    <w:p w:rsidR="00B87FA0" w:rsidRDefault="00B87FA0">
      <w:pPr>
        <w:ind w:left="850"/>
        <w:jc w:val="both"/>
        <w:rPr>
          <w:rFonts w:ascii="Arial" w:hAnsi="Arial" w:cs="Arial"/>
          <w:b/>
          <w:bCs/>
        </w:rPr>
      </w:pPr>
    </w:p>
    <w:p w:rsidR="00B87FA0" w:rsidRDefault="00B87FA0">
      <w:pPr>
        <w:ind w:left="850"/>
        <w:jc w:val="both"/>
        <w:rPr>
          <w:rFonts w:ascii="Arial" w:hAnsi="Arial" w:cs="Arial"/>
          <w:b/>
          <w:bCs/>
        </w:rPr>
      </w:pPr>
    </w:p>
    <w:p w:rsidR="00B87FA0" w:rsidRDefault="00B87FA0">
      <w:pPr>
        <w:ind w:left="850"/>
        <w:jc w:val="both"/>
        <w:rPr>
          <w:rFonts w:ascii="Arial" w:hAnsi="Arial" w:cs="Arial"/>
          <w:b/>
          <w:bCs/>
        </w:rPr>
      </w:pPr>
    </w:p>
    <w:p w:rsidR="00B87FA0" w:rsidRDefault="00B87FA0">
      <w:pPr>
        <w:ind w:left="850"/>
        <w:jc w:val="both"/>
        <w:rPr>
          <w:rFonts w:ascii="Arial" w:hAnsi="Arial" w:cs="Arial"/>
          <w:b/>
          <w:bCs/>
        </w:rPr>
      </w:pPr>
    </w:p>
    <w:p w:rsidR="00B87FA0" w:rsidRDefault="00B87FA0">
      <w:pPr>
        <w:ind w:left="850"/>
        <w:jc w:val="both"/>
        <w:rPr>
          <w:rFonts w:ascii="Arial" w:hAnsi="Arial" w:cs="Arial"/>
          <w:b/>
          <w:bCs/>
        </w:rPr>
      </w:pPr>
    </w:p>
    <w:p w:rsidR="00B87FA0" w:rsidRDefault="00B87FA0">
      <w:pPr>
        <w:ind w:left="850"/>
        <w:jc w:val="both"/>
        <w:rPr>
          <w:rFonts w:ascii="Arial" w:hAnsi="Arial" w:cs="Arial"/>
          <w:b/>
          <w:bCs/>
        </w:rPr>
      </w:pPr>
    </w:p>
    <w:p w:rsidR="00B87FA0" w:rsidRDefault="00B87FA0">
      <w:pPr>
        <w:jc w:val="both"/>
        <w:rPr>
          <w:rFonts w:ascii="Arial" w:hAnsi="Arial" w:cs="Arial"/>
          <w:b/>
          <w:bCs/>
        </w:rPr>
      </w:pPr>
    </w:p>
    <w:p w:rsidR="00B87FA0" w:rsidRDefault="00B87FA0">
      <w:pPr>
        <w:jc w:val="both"/>
        <w:rPr>
          <w:rFonts w:ascii="Arial" w:hAnsi="Arial" w:cs="Arial"/>
          <w:b/>
          <w:bCs/>
        </w:rPr>
      </w:pPr>
    </w:p>
    <w:p w:rsidR="00B87FA0" w:rsidRDefault="00B87FA0">
      <w:pPr>
        <w:ind w:left="850"/>
        <w:jc w:val="both"/>
        <w:rPr>
          <w:rFonts w:ascii="Arial" w:hAnsi="Arial" w:cs="Arial"/>
          <w:b/>
          <w:bCs/>
        </w:rPr>
      </w:pPr>
    </w:p>
    <w:tbl>
      <w:tblPr>
        <w:tblW w:w="5000" w:type="pct"/>
        <w:tblLayout w:type="fixed"/>
        <w:tblCellMar>
          <w:top w:w="55" w:type="dxa"/>
          <w:left w:w="55" w:type="dxa"/>
          <w:bottom w:w="55" w:type="dxa"/>
          <w:right w:w="55" w:type="dxa"/>
        </w:tblCellMar>
        <w:tblLook w:val="0000"/>
      </w:tblPr>
      <w:tblGrid>
        <w:gridCol w:w="9470"/>
      </w:tblGrid>
      <w:tr w:rsidR="00B87FA0">
        <w:tc>
          <w:tcPr>
            <w:tcW w:w="9360" w:type="dxa"/>
            <w:tcBorders>
              <w:top w:val="single" w:sz="2" w:space="0" w:color="000000"/>
              <w:left w:val="single" w:sz="2" w:space="0" w:color="000000"/>
              <w:bottom w:val="single" w:sz="2" w:space="0" w:color="000000"/>
              <w:right w:val="single" w:sz="2" w:space="0" w:color="000000"/>
            </w:tcBorders>
            <w:shd w:val="clear" w:color="auto" w:fill="B2B2B2"/>
          </w:tcPr>
          <w:p w:rsidR="00B87FA0" w:rsidRDefault="00673C0A">
            <w:pPr>
              <w:widowControl w:val="0"/>
              <w:jc w:val="center"/>
              <w:rPr>
                <w:rFonts w:ascii="Arial" w:hAnsi="Arial" w:cs="Arial"/>
                <w:b/>
                <w:bCs/>
              </w:rPr>
            </w:pPr>
            <w:proofErr w:type="gramStart"/>
            <w:r>
              <w:rPr>
                <w:rFonts w:ascii="Arial" w:hAnsi="Arial" w:cs="Arial"/>
                <w:b/>
                <w:bCs/>
                <w:color w:val="000000"/>
              </w:rPr>
              <w:lastRenderedPageBreak/>
              <w:t>ANEXO VI</w:t>
            </w:r>
            <w:proofErr w:type="gramEnd"/>
          </w:p>
        </w:tc>
      </w:tr>
    </w:tbl>
    <w:p w:rsidR="00B87FA0" w:rsidRDefault="00B87FA0">
      <w:pPr>
        <w:jc w:val="center"/>
        <w:rPr>
          <w:rFonts w:ascii="Arial" w:hAnsi="Arial" w:cs="Arial"/>
          <w:b/>
          <w:bCs/>
        </w:rPr>
      </w:pPr>
    </w:p>
    <w:p w:rsidR="00B87FA0" w:rsidRDefault="00673C0A">
      <w:pPr>
        <w:jc w:val="center"/>
        <w:rPr>
          <w:rFonts w:ascii="Arial" w:hAnsi="Arial" w:cs="Arial"/>
          <w:b/>
          <w:bCs/>
        </w:rPr>
      </w:pPr>
      <w:r>
        <w:rPr>
          <w:rFonts w:ascii="Arial" w:hAnsi="Arial" w:cs="Arial"/>
          <w:b/>
          <w:bCs/>
          <w:color w:val="000000"/>
        </w:rPr>
        <w:t>MINUTA DE CONTRATO DE SERVIÇOS</w:t>
      </w:r>
    </w:p>
    <w:p w:rsidR="00B87FA0" w:rsidRDefault="00673C0A">
      <w:pPr>
        <w:jc w:val="center"/>
        <w:rPr>
          <w:rFonts w:ascii="Arial" w:hAnsi="Arial" w:cs="Arial"/>
          <w:b/>
          <w:bCs/>
        </w:rPr>
      </w:pPr>
      <w:r>
        <w:rPr>
          <w:rFonts w:ascii="Arial" w:hAnsi="Arial" w:cs="Arial"/>
          <w:b/>
          <w:bCs/>
          <w:color w:val="000000"/>
        </w:rPr>
        <w:t>EDITAL D</w:t>
      </w:r>
      <w:r w:rsidR="000F2036">
        <w:rPr>
          <w:rFonts w:ascii="Arial" w:hAnsi="Arial" w:cs="Arial"/>
          <w:b/>
          <w:bCs/>
          <w:color w:val="000000"/>
        </w:rPr>
        <w:t xml:space="preserve">A CONCORRÊNCIA ELETRÔNICA N.º </w:t>
      </w:r>
      <w:r w:rsidR="008B2E0A">
        <w:rPr>
          <w:rFonts w:ascii="Arial" w:hAnsi="Arial" w:cs="Arial"/>
          <w:b/>
          <w:bCs/>
          <w:color w:val="000000"/>
        </w:rPr>
        <w:t>41</w:t>
      </w:r>
      <w:r>
        <w:rPr>
          <w:rFonts w:ascii="Arial" w:hAnsi="Arial" w:cs="Arial"/>
          <w:b/>
          <w:bCs/>
          <w:color w:val="000000"/>
        </w:rPr>
        <w:t>/2026</w:t>
      </w:r>
    </w:p>
    <w:p w:rsidR="00B87FA0" w:rsidRDefault="00673C0A">
      <w:pPr>
        <w:jc w:val="center"/>
        <w:rPr>
          <w:rFonts w:ascii="Arial" w:hAnsi="Arial" w:cs="Arial"/>
          <w:b/>
          <w:bCs/>
        </w:rPr>
      </w:pPr>
      <w:r>
        <w:rPr>
          <w:rFonts w:ascii="Arial" w:hAnsi="Arial" w:cs="Arial"/>
          <w:b/>
          <w:bCs/>
          <w:color w:val="000000"/>
        </w:rPr>
        <w:t xml:space="preserve">PROCESSO ADMINISTRATIVO Nº </w:t>
      </w:r>
      <w:r w:rsidR="0048655F">
        <w:rPr>
          <w:rFonts w:ascii="Arial" w:hAnsi="Arial" w:cs="Arial"/>
          <w:b/>
        </w:rPr>
        <w:t>RSD-020110/002165/2026</w:t>
      </w:r>
    </w:p>
    <w:p w:rsidR="00B87FA0" w:rsidRDefault="00673C0A">
      <w:pPr>
        <w:jc w:val="center"/>
        <w:rPr>
          <w:rFonts w:ascii="Arial" w:hAnsi="Arial" w:cs="Arial"/>
          <w:b/>
          <w:bCs/>
        </w:rPr>
      </w:pPr>
      <w:r>
        <w:rPr>
          <w:rFonts w:ascii="Arial" w:hAnsi="Arial" w:cs="Arial"/>
          <w:b/>
          <w:bCs/>
          <w:color w:val="000000"/>
        </w:rPr>
        <w:t>INSTITUTO DE EDUCAÇÃO DO MUNÍCIPIO DE RESENDE – EDUCAR</w:t>
      </w:r>
    </w:p>
    <w:p w:rsidR="00B87FA0" w:rsidRDefault="00B87FA0">
      <w:pPr>
        <w:rPr>
          <w:rFonts w:ascii="Arial" w:hAnsi="Arial" w:cs="Arial"/>
          <w:b/>
          <w:bCs/>
        </w:rPr>
      </w:pPr>
    </w:p>
    <w:p w:rsidR="00B87FA0" w:rsidRDefault="00673C0A" w:rsidP="00B75072">
      <w:pPr>
        <w:spacing w:line="276" w:lineRule="auto"/>
        <w:ind w:left="57"/>
        <w:jc w:val="both"/>
        <w:rPr>
          <w:rFonts w:ascii="Arial" w:hAnsi="Arial" w:cs="Arial"/>
          <w:b/>
          <w:bCs/>
        </w:rPr>
      </w:pPr>
      <w:r>
        <w:rPr>
          <w:rFonts w:ascii="Arial" w:hAnsi="Arial" w:cs="Arial"/>
          <w:color w:val="000000"/>
        </w:rPr>
        <w:t>O Município de Resende – RJ</w:t>
      </w:r>
      <w:proofErr w:type="gramStart"/>
      <w:r>
        <w:rPr>
          <w:rFonts w:ascii="Arial" w:hAnsi="Arial" w:cs="Arial"/>
          <w:color w:val="000000"/>
        </w:rPr>
        <w:t>.,</w:t>
      </w:r>
      <w:proofErr w:type="gramEnd"/>
      <w:r>
        <w:rPr>
          <w:rFonts w:ascii="Arial" w:hAnsi="Arial" w:cs="Arial"/>
          <w:color w:val="000000"/>
        </w:rPr>
        <w:t xml:space="preserve"> pessoa jurídica de direito público interno, situado à Rua Augusto Xavier de Lima, nº: 251, bairro Jardim </w:t>
      </w:r>
      <w:proofErr w:type="spellStart"/>
      <w:r>
        <w:rPr>
          <w:rFonts w:ascii="Arial" w:hAnsi="Arial" w:cs="Arial"/>
          <w:color w:val="000000"/>
        </w:rPr>
        <w:t>Jalisco</w:t>
      </w:r>
      <w:proofErr w:type="spellEnd"/>
      <w:r>
        <w:rPr>
          <w:rFonts w:ascii="Arial" w:hAnsi="Arial" w:cs="Arial"/>
          <w:color w:val="000000"/>
        </w:rPr>
        <w:t xml:space="preserve">, Resende, RJ, CNPJ nº: </w:t>
      </w:r>
      <w:r>
        <w:rPr>
          <w:rFonts w:ascii="Arial" w:hAnsi="Arial" w:cs="Arial"/>
        </w:rPr>
        <w:t>29.178.233/0005-94</w:t>
      </w:r>
      <w:r>
        <w:rPr>
          <w:rFonts w:ascii="Arial" w:hAnsi="Arial" w:cs="Arial"/>
          <w:color w:val="000000"/>
        </w:rPr>
        <w:t xml:space="preserve">, através do </w:t>
      </w:r>
      <w:r>
        <w:rPr>
          <w:rFonts w:ascii="Arial" w:hAnsi="Arial" w:cs="Arial"/>
          <w:b/>
          <w:bCs/>
          <w:color w:val="000000"/>
        </w:rPr>
        <w:t>INSTITUTO DE EDUCAÇÃO DO MUNÍCIPIO DE RESENDE – EDUCAR</w:t>
      </w:r>
      <w:r>
        <w:rPr>
          <w:rFonts w:ascii="Arial" w:hAnsi="Arial" w:cs="Arial"/>
          <w:color w:val="000000"/>
        </w:rPr>
        <w:t xml:space="preserve">, representada pelo </w:t>
      </w:r>
      <w:r>
        <w:rPr>
          <w:rFonts w:ascii="Arial" w:hAnsi="Arial" w:cs="Arial"/>
          <w:b/>
          <w:color w:val="000000"/>
        </w:rPr>
        <w:t>SRA.</w:t>
      </w:r>
      <w:r w:rsidR="00CD4F5F">
        <w:rPr>
          <w:rFonts w:ascii="Arial" w:hAnsi="Arial" w:cs="Arial"/>
          <w:b/>
          <w:color w:val="000000"/>
        </w:rPr>
        <w:t xml:space="preserve"> </w:t>
      </w:r>
      <w:r>
        <w:rPr>
          <w:rFonts w:ascii="Arial" w:hAnsi="Arial" w:cs="Arial"/>
          <w:b/>
          <w:bCs/>
          <w:color w:val="000000"/>
        </w:rPr>
        <w:t>ALICE BATISTA DE SOUZA BRANDÃO</w:t>
      </w:r>
      <w:r>
        <w:rPr>
          <w:rFonts w:ascii="Arial" w:hAnsi="Arial" w:cs="Arial"/>
          <w:color w:val="000000"/>
        </w:rPr>
        <w:t xml:space="preserve">, nacionalidade……………..., estado civil………….., </w:t>
      </w:r>
      <w:r>
        <w:rPr>
          <w:rFonts w:ascii="Arial" w:hAnsi="Arial" w:cs="Arial"/>
          <w:b/>
          <w:color w:val="000000"/>
        </w:rPr>
        <w:t>PRESIDENTE DO EDUCAR</w:t>
      </w:r>
      <w:r>
        <w:rPr>
          <w:rFonts w:ascii="Arial" w:hAnsi="Arial" w:cs="Arial"/>
          <w:color w:val="000000"/>
        </w:rPr>
        <w:t xml:space="preserve">, portador da carteira de identidade no: ….…....…. </w:t>
      </w:r>
      <w:proofErr w:type="gramStart"/>
      <w:r>
        <w:rPr>
          <w:rFonts w:ascii="Arial" w:hAnsi="Arial" w:cs="Arial"/>
          <w:color w:val="000000"/>
        </w:rPr>
        <w:t>e</w:t>
      </w:r>
      <w:proofErr w:type="gramEnd"/>
      <w:r>
        <w:rPr>
          <w:rFonts w:ascii="Arial" w:hAnsi="Arial" w:cs="Arial"/>
          <w:color w:val="000000"/>
        </w:rPr>
        <w:t xml:space="preserve"> do CPF….…………...., residente e domiciliado..…….….….…..……………….…………...………..., denominado simplesmente Contratante de um lado, e do outro, a empresa ___________________________, inscrita no CNPJ n.º ___________________, com sede na Rua ___________________ n.º_____ Bairro _____________, na pessoa de seu representante legal Senhor ___________________, brasileiro, _____________ CNPF n.º________________ na qualidade de Contratada, celebram este contrato, conforme Processo Administrativo n.</w:t>
      </w:r>
      <w:r w:rsidR="0048655F" w:rsidRPr="0048655F">
        <w:rPr>
          <w:rFonts w:ascii="Arial" w:hAnsi="Arial" w:cs="Arial"/>
          <w:b/>
        </w:rPr>
        <w:t xml:space="preserve"> </w:t>
      </w:r>
      <w:r w:rsidR="0048655F">
        <w:rPr>
          <w:rFonts w:ascii="Arial" w:hAnsi="Arial" w:cs="Arial"/>
          <w:b/>
        </w:rPr>
        <w:t>RSD-020110/002165/2026</w:t>
      </w:r>
      <w:r>
        <w:rPr>
          <w:rFonts w:ascii="Arial" w:hAnsi="Arial" w:cs="Arial"/>
          <w:color w:val="000000"/>
        </w:rPr>
        <w:t xml:space="preserve">, e em observância às disposições da Lei nº 14.133, de 1º de abril de 2021, e demais legislações aplicáveis, resolvem celebrar o presente Termo de Contrato, decorrente da </w:t>
      </w:r>
      <w:r w:rsidR="000F2036">
        <w:rPr>
          <w:rFonts w:ascii="Arial" w:hAnsi="Arial" w:cs="Arial"/>
          <w:b/>
          <w:color w:val="000000"/>
        </w:rPr>
        <w:t xml:space="preserve">Concorrência Eletrônica N.º </w:t>
      </w:r>
      <w:r w:rsidR="008B2E0A">
        <w:rPr>
          <w:rFonts w:ascii="Arial" w:hAnsi="Arial" w:cs="Arial"/>
          <w:b/>
          <w:color w:val="000000"/>
        </w:rPr>
        <w:t>41</w:t>
      </w:r>
      <w:r>
        <w:rPr>
          <w:rFonts w:ascii="Arial" w:hAnsi="Arial" w:cs="Arial"/>
          <w:b/>
          <w:color w:val="000000"/>
        </w:rPr>
        <w:t xml:space="preserve">/2026, </w:t>
      </w:r>
      <w:r>
        <w:rPr>
          <w:rFonts w:ascii="Arial" w:hAnsi="Arial" w:cs="Arial"/>
          <w:color w:val="000000"/>
        </w:rPr>
        <w:t>mediante as cláusulas e condições a seguir enunciadas:</w:t>
      </w:r>
    </w:p>
    <w:p w:rsidR="00B87FA0" w:rsidRDefault="00B87FA0" w:rsidP="00B75072">
      <w:pPr>
        <w:spacing w:line="276" w:lineRule="auto"/>
        <w:ind w:left="850"/>
        <w:jc w:val="both"/>
        <w:rPr>
          <w:rFonts w:ascii="Arial" w:hAnsi="Arial" w:cs="Arial"/>
        </w:rPr>
      </w:pPr>
    </w:p>
    <w:p w:rsidR="00B87FA0" w:rsidRDefault="00673C0A" w:rsidP="00B75072">
      <w:pPr>
        <w:spacing w:line="276" w:lineRule="auto"/>
        <w:ind w:left="57"/>
        <w:jc w:val="both"/>
        <w:rPr>
          <w:rFonts w:ascii="Arial" w:hAnsi="Arial" w:cs="Arial"/>
          <w:b/>
          <w:bCs/>
        </w:rPr>
      </w:pPr>
      <w:r>
        <w:rPr>
          <w:rFonts w:ascii="Arial" w:hAnsi="Arial" w:cs="Arial"/>
          <w:b/>
          <w:bCs/>
          <w:color w:val="000000"/>
        </w:rPr>
        <w:t>1. CLÁUSULA PRIMEIRA – DO OBJETO</w:t>
      </w:r>
    </w:p>
    <w:p w:rsidR="00B87FA0" w:rsidRDefault="00B87FA0" w:rsidP="00B75072">
      <w:pPr>
        <w:spacing w:line="276" w:lineRule="auto"/>
        <w:ind w:left="850"/>
        <w:jc w:val="both"/>
        <w:rPr>
          <w:rFonts w:ascii="Arial" w:hAnsi="Arial" w:cs="Arial"/>
          <w:b/>
          <w:bCs/>
        </w:rPr>
      </w:pPr>
    </w:p>
    <w:p w:rsidR="00B87FA0" w:rsidRDefault="00673C0A" w:rsidP="00B75072">
      <w:pPr>
        <w:spacing w:line="276" w:lineRule="auto"/>
        <w:ind w:left="283"/>
        <w:jc w:val="both"/>
        <w:rPr>
          <w:rFonts w:ascii="Arial" w:hAnsi="Arial" w:cs="Arial"/>
        </w:rPr>
      </w:pPr>
      <w:r>
        <w:rPr>
          <w:rFonts w:ascii="Arial" w:hAnsi="Arial" w:cs="Arial"/>
          <w:b/>
          <w:bCs/>
          <w:color w:val="000000"/>
        </w:rPr>
        <w:t>1.1</w:t>
      </w:r>
      <w:r>
        <w:rPr>
          <w:rFonts w:ascii="Arial" w:hAnsi="Arial" w:cs="Arial"/>
          <w:color w:val="000000"/>
        </w:rPr>
        <w:t xml:space="preserve">. </w:t>
      </w:r>
      <w:r>
        <w:rPr>
          <w:rFonts w:ascii="Arial" w:hAnsi="Arial" w:cs="Arial"/>
        </w:rPr>
        <w:t>Constitui objeto da presente Licitação a</w:t>
      </w:r>
      <w:r>
        <w:rPr>
          <w:rFonts w:ascii="Arial" w:hAnsi="Arial" w:cs="Arial"/>
          <w:b/>
        </w:rPr>
        <w:t xml:space="preserve"> </w:t>
      </w:r>
      <w:r w:rsidR="00111A50">
        <w:rPr>
          <w:rFonts w:ascii="Arial" w:hAnsi="Arial" w:cs="Arial"/>
        </w:rPr>
        <w:t>C</w:t>
      </w:r>
      <w:r w:rsidR="00111A50" w:rsidRPr="00111A50">
        <w:rPr>
          <w:rFonts w:ascii="Arial" w:hAnsi="Arial" w:cs="Arial"/>
        </w:rPr>
        <w:t xml:space="preserve">ontratação de empresa, através de empreitada por </w:t>
      </w:r>
      <w:r w:rsidR="00111A50" w:rsidRPr="00111A50">
        <w:rPr>
          <w:rFonts w:ascii="Arial" w:hAnsi="Arial" w:cs="Arial"/>
          <w:b/>
        </w:rPr>
        <w:t>PREÇO UNITÁRIO</w:t>
      </w:r>
      <w:r w:rsidR="00111A50" w:rsidRPr="00111A50">
        <w:rPr>
          <w:rFonts w:ascii="Arial" w:hAnsi="Arial" w:cs="Arial"/>
        </w:rPr>
        <w:t xml:space="preserve"> (material + mão de obra), para execução de</w:t>
      </w:r>
      <w:r w:rsidR="00111A50">
        <w:rPr>
          <w:rFonts w:ascii="Arial" w:hAnsi="Arial" w:cs="Arial"/>
          <w:b/>
        </w:rPr>
        <w:t xml:space="preserve"> </w:t>
      </w:r>
      <w:r w:rsidR="00111A50" w:rsidRPr="00111A50">
        <w:rPr>
          <w:rFonts w:ascii="Arial" w:hAnsi="Arial" w:cs="Arial"/>
          <w:b/>
        </w:rPr>
        <w:t xml:space="preserve">MELHORIA DE SEGURANÇA </w:t>
      </w:r>
      <w:r w:rsidR="00AA34D3">
        <w:rPr>
          <w:rFonts w:ascii="Arial" w:hAnsi="Arial" w:cs="Arial"/>
          <w:b/>
        </w:rPr>
        <w:t xml:space="preserve">NA </w:t>
      </w:r>
      <w:proofErr w:type="spellStart"/>
      <w:r w:rsidR="00111A50" w:rsidRPr="00111A50">
        <w:rPr>
          <w:rFonts w:ascii="Arial" w:hAnsi="Arial" w:cs="Arial"/>
          <w:b/>
        </w:rPr>
        <w:t>E.M.</w:t>
      </w:r>
      <w:proofErr w:type="spellEnd"/>
      <w:r w:rsidR="00111A50" w:rsidRPr="00111A50">
        <w:rPr>
          <w:rFonts w:ascii="Arial" w:hAnsi="Arial" w:cs="Arial"/>
          <w:b/>
        </w:rPr>
        <w:t xml:space="preserve"> CORONEL ARTHUR BAPTISTA FILHO,</w:t>
      </w:r>
      <w:r w:rsidR="00111A50">
        <w:rPr>
          <w:rFonts w:ascii="Arial" w:hAnsi="Arial" w:cs="Arial"/>
          <w:b/>
        </w:rPr>
        <w:t xml:space="preserve"> </w:t>
      </w:r>
      <w:r w:rsidR="00111A50" w:rsidRPr="00111A50">
        <w:rPr>
          <w:rFonts w:ascii="Arial" w:hAnsi="Arial" w:cs="Arial"/>
          <w:color w:val="000000"/>
        </w:rPr>
        <w:t>localizada na</w:t>
      </w:r>
      <w:r w:rsidR="00111A50" w:rsidRPr="00111A50">
        <w:rPr>
          <w:rFonts w:ascii="Arial" w:hAnsi="Arial" w:cs="Arial"/>
          <w:b/>
          <w:color w:val="000000"/>
        </w:rPr>
        <w:t xml:space="preserve"> RUA EXISTENTE, S/N – SOLAR DA BARRA, FAZENDA DA BARRA </w:t>
      </w:r>
      <w:proofErr w:type="gramStart"/>
      <w:r w:rsidR="00111A50" w:rsidRPr="00111A50">
        <w:rPr>
          <w:rFonts w:ascii="Arial" w:hAnsi="Arial" w:cs="Arial"/>
          <w:b/>
          <w:color w:val="000000"/>
        </w:rPr>
        <w:t>2</w:t>
      </w:r>
      <w:proofErr w:type="gramEnd"/>
      <w:r w:rsidR="00111A50" w:rsidRPr="00111A50">
        <w:rPr>
          <w:rFonts w:ascii="Arial" w:hAnsi="Arial" w:cs="Arial"/>
          <w:b/>
          <w:color w:val="000000"/>
        </w:rPr>
        <w:t>, RESENDE/RJ, CEP 27540-230</w:t>
      </w:r>
      <w:r w:rsidR="00111A50">
        <w:rPr>
          <w:rFonts w:ascii="Arial" w:hAnsi="Arial" w:cs="Arial"/>
          <w:b/>
          <w:color w:val="000000"/>
        </w:rPr>
        <w:t xml:space="preserve">, </w:t>
      </w:r>
      <w:r w:rsidR="00111A50" w:rsidRPr="00F42C45">
        <w:rPr>
          <w:rFonts w:ascii="Arial" w:hAnsi="Arial" w:cs="Arial"/>
        </w:rPr>
        <w:t xml:space="preserve">através do </w:t>
      </w:r>
      <w:r w:rsidR="00111A50">
        <w:rPr>
          <w:rFonts w:ascii="Arial" w:hAnsi="Arial" w:cs="Arial"/>
          <w:b/>
        </w:rPr>
        <w:t>INSTITUTO DE EDUCAÇÃO DO MUNICÍPIO DE RESENDE – EDUCAR,</w:t>
      </w:r>
      <w:r w:rsidR="00111A50">
        <w:rPr>
          <w:rFonts w:ascii="Arial" w:hAnsi="Arial" w:cs="Arial"/>
        </w:rPr>
        <w:t xml:space="preserve"> conforme o </w:t>
      </w:r>
      <w:r w:rsidR="00111A50">
        <w:rPr>
          <w:rFonts w:ascii="Arial" w:hAnsi="Arial" w:cs="Arial"/>
          <w:b/>
        </w:rPr>
        <w:t>Memorando nº 18/2026, Solicitação de Compra nº 38/2026,</w:t>
      </w:r>
      <w:r w:rsidR="00111A50">
        <w:rPr>
          <w:rFonts w:ascii="Arial" w:hAnsi="Arial" w:cs="Arial"/>
        </w:rPr>
        <w:t xml:space="preserve"> </w:t>
      </w:r>
      <w:r>
        <w:rPr>
          <w:rFonts w:ascii="Arial" w:hAnsi="Arial" w:cs="Arial"/>
          <w:color w:val="000000"/>
        </w:rPr>
        <w:t>Memorial Descritivo/Projeto/Peças Técnicas constante no Anexo I, e demais documentos anexos ao processo licitatório em epígrafe, fazendo parte integrante e inseparável deste contrato, conforme tabela abaixo:</w:t>
      </w:r>
    </w:p>
    <w:p w:rsidR="00B87FA0" w:rsidRDefault="00B87FA0">
      <w:pPr>
        <w:spacing w:line="276" w:lineRule="auto"/>
        <w:ind w:left="283"/>
        <w:jc w:val="both"/>
        <w:rPr>
          <w:rFonts w:ascii="Arial" w:hAnsi="Arial" w:cs="Arial"/>
        </w:rPr>
      </w:pPr>
    </w:p>
    <w:tbl>
      <w:tblPr>
        <w:tblW w:w="9795" w:type="dxa"/>
        <w:tblInd w:w="-223" w:type="dxa"/>
        <w:tblLayout w:type="fixed"/>
        <w:tblLook w:val="0000"/>
      </w:tblPr>
      <w:tblGrid>
        <w:gridCol w:w="758"/>
        <w:gridCol w:w="708"/>
        <w:gridCol w:w="708"/>
        <w:gridCol w:w="851"/>
        <w:gridCol w:w="3770"/>
        <w:gridCol w:w="1245"/>
        <w:gridCol w:w="1755"/>
      </w:tblGrid>
      <w:tr w:rsidR="00B87FA0">
        <w:tc>
          <w:tcPr>
            <w:tcW w:w="757"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87FA0" w:rsidRDefault="00673C0A">
            <w:pPr>
              <w:widowControl w:val="0"/>
              <w:spacing w:before="60" w:after="60" w:line="276" w:lineRule="auto"/>
              <w:jc w:val="center"/>
              <w:rPr>
                <w:rFonts w:ascii="Arial" w:eastAsia="Times New Roman" w:hAnsi="Arial" w:cs="Arial"/>
                <w:lang w:eastAsia="pt-BR"/>
              </w:rPr>
            </w:pPr>
            <w:r>
              <w:rPr>
                <w:rFonts w:ascii="Arial" w:eastAsia="Times New Roman" w:hAnsi="Arial" w:cs="Arial"/>
                <w:lang w:eastAsia="pt-BR"/>
              </w:rPr>
              <w:t>Lote</w:t>
            </w:r>
          </w:p>
        </w:tc>
        <w:tc>
          <w:tcPr>
            <w:tcW w:w="708"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87FA0" w:rsidRDefault="00673C0A">
            <w:pPr>
              <w:widowControl w:val="0"/>
              <w:spacing w:before="60" w:after="60" w:line="276" w:lineRule="auto"/>
              <w:jc w:val="center"/>
              <w:rPr>
                <w:rFonts w:ascii="Arial" w:eastAsia="Times New Roman" w:hAnsi="Arial" w:cs="Arial"/>
                <w:lang w:eastAsia="pt-BR"/>
              </w:rPr>
            </w:pPr>
            <w:r>
              <w:rPr>
                <w:rFonts w:ascii="Arial" w:eastAsia="Times New Roman" w:hAnsi="Arial" w:cs="Arial"/>
                <w:lang w:eastAsia="pt-BR"/>
              </w:rPr>
              <w:t>Item</w:t>
            </w:r>
          </w:p>
        </w:tc>
        <w:tc>
          <w:tcPr>
            <w:tcW w:w="708"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87FA0" w:rsidRDefault="00673C0A">
            <w:pPr>
              <w:widowControl w:val="0"/>
              <w:spacing w:before="60" w:after="60" w:line="276" w:lineRule="auto"/>
              <w:jc w:val="center"/>
              <w:rPr>
                <w:rFonts w:ascii="Arial" w:eastAsia="Times New Roman" w:hAnsi="Arial" w:cs="Arial"/>
                <w:lang w:eastAsia="pt-BR"/>
              </w:rPr>
            </w:pPr>
            <w:r>
              <w:rPr>
                <w:rFonts w:ascii="Arial" w:eastAsia="Times New Roman" w:hAnsi="Arial" w:cs="Arial"/>
                <w:lang w:eastAsia="pt-BR"/>
              </w:rPr>
              <w:t>Qtd</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87FA0" w:rsidRDefault="00673C0A">
            <w:pPr>
              <w:widowControl w:val="0"/>
              <w:spacing w:before="60" w:after="60" w:line="276" w:lineRule="auto"/>
              <w:jc w:val="center"/>
              <w:rPr>
                <w:rFonts w:ascii="Arial" w:eastAsia="Times New Roman" w:hAnsi="Arial" w:cs="Arial"/>
                <w:lang w:eastAsia="pt-BR"/>
              </w:rPr>
            </w:pPr>
            <w:proofErr w:type="spellStart"/>
            <w:r>
              <w:rPr>
                <w:rFonts w:ascii="Arial" w:eastAsia="Times New Roman" w:hAnsi="Arial" w:cs="Arial"/>
                <w:lang w:eastAsia="pt-BR"/>
              </w:rPr>
              <w:t>Unid</w:t>
            </w:r>
            <w:proofErr w:type="spellEnd"/>
          </w:p>
        </w:tc>
        <w:tc>
          <w:tcPr>
            <w:tcW w:w="3770"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87FA0" w:rsidRDefault="00673C0A">
            <w:pPr>
              <w:widowControl w:val="0"/>
              <w:spacing w:before="60" w:after="60" w:line="276" w:lineRule="auto"/>
              <w:jc w:val="center"/>
              <w:rPr>
                <w:rFonts w:ascii="Arial" w:eastAsia="Times New Roman" w:hAnsi="Arial" w:cs="Arial"/>
                <w:lang w:eastAsia="pt-BR"/>
              </w:rPr>
            </w:pPr>
            <w:r>
              <w:rPr>
                <w:rFonts w:ascii="Arial" w:eastAsia="Times New Roman" w:hAnsi="Arial" w:cs="Arial"/>
                <w:lang w:eastAsia="pt-BR"/>
              </w:rPr>
              <w:t>Especificação</w:t>
            </w:r>
          </w:p>
        </w:tc>
        <w:tc>
          <w:tcPr>
            <w:tcW w:w="124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87FA0" w:rsidRDefault="00673C0A">
            <w:pPr>
              <w:widowControl w:val="0"/>
              <w:spacing w:before="60" w:after="60" w:line="276" w:lineRule="auto"/>
              <w:jc w:val="center"/>
              <w:rPr>
                <w:rFonts w:ascii="Arial" w:eastAsia="Times New Roman" w:hAnsi="Arial" w:cs="Arial"/>
                <w:lang w:eastAsia="pt-BR"/>
              </w:rPr>
            </w:pPr>
            <w:r>
              <w:rPr>
                <w:rFonts w:ascii="Arial" w:eastAsia="Times New Roman" w:hAnsi="Arial" w:cs="Arial"/>
                <w:lang w:eastAsia="pt-BR"/>
              </w:rPr>
              <w:t>Preço Unitário</w:t>
            </w:r>
          </w:p>
        </w:tc>
        <w:tc>
          <w:tcPr>
            <w:tcW w:w="175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87FA0" w:rsidRDefault="00673C0A">
            <w:pPr>
              <w:widowControl w:val="0"/>
              <w:spacing w:before="60" w:after="60" w:line="276" w:lineRule="auto"/>
              <w:jc w:val="center"/>
              <w:rPr>
                <w:rFonts w:ascii="Arial" w:eastAsia="Times New Roman" w:hAnsi="Arial" w:cs="Arial"/>
                <w:lang w:eastAsia="pt-BR"/>
              </w:rPr>
            </w:pPr>
            <w:r>
              <w:rPr>
                <w:rFonts w:ascii="Arial" w:eastAsia="Times New Roman" w:hAnsi="Arial" w:cs="Arial"/>
                <w:lang w:eastAsia="pt-BR"/>
              </w:rPr>
              <w:t>Preço Total</w:t>
            </w:r>
          </w:p>
        </w:tc>
      </w:tr>
      <w:tr w:rsidR="00B87FA0">
        <w:tc>
          <w:tcPr>
            <w:tcW w:w="757" w:type="dxa"/>
            <w:tcBorders>
              <w:top w:val="single" w:sz="4" w:space="0" w:color="000000"/>
              <w:left w:val="single" w:sz="4" w:space="0" w:color="000000"/>
              <w:bottom w:val="single" w:sz="4" w:space="0" w:color="000000"/>
              <w:right w:val="single" w:sz="4" w:space="0" w:color="000000"/>
            </w:tcBorders>
          </w:tcPr>
          <w:p w:rsidR="00B87FA0" w:rsidRDefault="00673C0A">
            <w:pPr>
              <w:widowControl w:val="0"/>
              <w:spacing w:before="60" w:after="60" w:line="276" w:lineRule="auto"/>
              <w:jc w:val="center"/>
              <w:rPr>
                <w:rFonts w:ascii="Arial" w:eastAsia="Times New Roman" w:hAnsi="Arial" w:cs="Arial"/>
                <w:lang w:eastAsia="pt-BR"/>
              </w:rPr>
            </w:pPr>
            <w:proofErr w:type="gramStart"/>
            <w:r>
              <w:rPr>
                <w:rFonts w:ascii="Arial" w:eastAsia="Times New Roman" w:hAnsi="Arial" w:cs="Arial"/>
                <w:lang w:eastAsia="pt-BR"/>
              </w:rPr>
              <w:t>1</w:t>
            </w:r>
            <w:proofErr w:type="gramEnd"/>
          </w:p>
        </w:tc>
        <w:tc>
          <w:tcPr>
            <w:tcW w:w="708" w:type="dxa"/>
            <w:tcBorders>
              <w:top w:val="single" w:sz="4" w:space="0" w:color="000000"/>
              <w:left w:val="single" w:sz="4" w:space="0" w:color="000000"/>
              <w:bottom w:val="single" w:sz="4" w:space="0" w:color="000000"/>
              <w:right w:val="single" w:sz="4" w:space="0" w:color="000000"/>
            </w:tcBorders>
          </w:tcPr>
          <w:p w:rsidR="00B87FA0" w:rsidRDefault="00673C0A">
            <w:pPr>
              <w:widowControl w:val="0"/>
              <w:spacing w:before="60" w:after="60" w:line="276" w:lineRule="auto"/>
              <w:jc w:val="center"/>
              <w:rPr>
                <w:rFonts w:ascii="Arial" w:eastAsia="Times New Roman" w:hAnsi="Arial" w:cs="Arial"/>
                <w:lang w:eastAsia="pt-BR"/>
              </w:rPr>
            </w:pPr>
            <w:proofErr w:type="gramStart"/>
            <w:r>
              <w:rPr>
                <w:rFonts w:ascii="Arial" w:eastAsia="Times New Roman" w:hAnsi="Arial" w:cs="Arial"/>
                <w:lang w:eastAsia="pt-BR"/>
              </w:rPr>
              <w:t>1</w:t>
            </w:r>
            <w:proofErr w:type="gramEnd"/>
          </w:p>
        </w:tc>
        <w:tc>
          <w:tcPr>
            <w:tcW w:w="708" w:type="dxa"/>
            <w:tcBorders>
              <w:top w:val="single" w:sz="4" w:space="0" w:color="000000"/>
              <w:left w:val="single" w:sz="4" w:space="0" w:color="000000"/>
              <w:bottom w:val="single" w:sz="4" w:space="0" w:color="000000"/>
              <w:right w:val="single" w:sz="4" w:space="0" w:color="000000"/>
            </w:tcBorders>
          </w:tcPr>
          <w:p w:rsidR="00B87FA0" w:rsidRDefault="00673C0A">
            <w:pPr>
              <w:widowControl w:val="0"/>
              <w:spacing w:before="60" w:after="60" w:line="276" w:lineRule="auto"/>
              <w:jc w:val="center"/>
              <w:rPr>
                <w:rFonts w:ascii="Arial" w:eastAsia="Times New Roman" w:hAnsi="Arial" w:cs="Arial"/>
                <w:lang w:eastAsia="pt-BR"/>
              </w:rPr>
            </w:pPr>
            <w:proofErr w:type="gramStart"/>
            <w:r>
              <w:rPr>
                <w:rFonts w:ascii="Arial" w:eastAsia="Times New Roman" w:hAnsi="Arial" w:cs="Arial"/>
                <w:lang w:eastAsia="pt-BR"/>
              </w:rPr>
              <w:t>1</w:t>
            </w:r>
            <w:proofErr w:type="gramEnd"/>
          </w:p>
        </w:tc>
        <w:tc>
          <w:tcPr>
            <w:tcW w:w="851" w:type="dxa"/>
            <w:tcBorders>
              <w:top w:val="single" w:sz="4" w:space="0" w:color="000000"/>
              <w:left w:val="single" w:sz="4" w:space="0" w:color="000000"/>
              <w:bottom w:val="single" w:sz="4" w:space="0" w:color="000000"/>
              <w:right w:val="single" w:sz="4" w:space="0" w:color="000000"/>
            </w:tcBorders>
          </w:tcPr>
          <w:p w:rsidR="00B87FA0" w:rsidRDefault="00673C0A">
            <w:pPr>
              <w:widowControl w:val="0"/>
              <w:spacing w:before="60" w:after="60" w:line="276" w:lineRule="auto"/>
              <w:jc w:val="center"/>
              <w:rPr>
                <w:rFonts w:ascii="Arial" w:eastAsia="Times New Roman" w:hAnsi="Arial" w:cs="Arial"/>
                <w:sz w:val="20"/>
                <w:szCs w:val="20"/>
                <w:lang w:eastAsia="pt-BR"/>
              </w:rPr>
            </w:pPr>
            <w:r>
              <w:rPr>
                <w:rFonts w:ascii="Arial" w:eastAsia="Times New Roman" w:hAnsi="Arial" w:cs="Arial"/>
                <w:sz w:val="20"/>
                <w:szCs w:val="20"/>
                <w:lang w:eastAsia="pt-BR"/>
              </w:rPr>
              <w:t>SERV</w:t>
            </w:r>
          </w:p>
        </w:tc>
        <w:tc>
          <w:tcPr>
            <w:tcW w:w="3770" w:type="dxa"/>
            <w:tcBorders>
              <w:top w:val="single" w:sz="4" w:space="0" w:color="000000"/>
              <w:left w:val="single" w:sz="4" w:space="0" w:color="000000"/>
              <w:bottom w:val="single" w:sz="4" w:space="0" w:color="000000"/>
              <w:right w:val="single" w:sz="4" w:space="0" w:color="000000"/>
            </w:tcBorders>
          </w:tcPr>
          <w:p w:rsidR="00B87FA0" w:rsidRPr="00A740FB" w:rsidRDefault="00A740FB" w:rsidP="00FA6DC1">
            <w:pPr>
              <w:widowControl w:val="0"/>
              <w:spacing w:before="60" w:after="60" w:line="276" w:lineRule="auto"/>
              <w:jc w:val="both"/>
              <w:rPr>
                <w:rFonts w:ascii="Arial" w:eastAsia="Times New Roman" w:hAnsi="Arial" w:cs="Arial"/>
                <w:lang w:eastAsia="pt-BR"/>
              </w:rPr>
            </w:pPr>
            <w:r w:rsidRPr="00A740FB">
              <w:rPr>
                <w:rFonts w:ascii="Arial" w:hAnsi="Arial" w:cs="Arial"/>
              </w:rPr>
              <w:t xml:space="preserve">Contratação de empresa </w:t>
            </w:r>
            <w:r w:rsidRPr="00A740FB">
              <w:rPr>
                <w:rFonts w:ascii="Arial" w:hAnsi="Arial" w:cs="Arial"/>
              </w:rPr>
              <w:lastRenderedPageBreak/>
              <w:t xml:space="preserve">especializada para Adequação para Melhoria de Segurança na Escola Municipal Coronel Arthur Baptista Filho, localizada na Avenida Existente, S/N – Solar da Barra, Fazenda da Barra </w:t>
            </w:r>
            <w:proofErr w:type="gramStart"/>
            <w:r w:rsidRPr="00A740FB">
              <w:rPr>
                <w:rFonts w:ascii="Arial" w:hAnsi="Arial" w:cs="Arial"/>
              </w:rPr>
              <w:t>2</w:t>
            </w:r>
            <w:proofErr w:type="gramEnd"/>
            <w:r w:rsidRPr="00A740FB">
              <w:rPr>
                <w:rFonts w:ascii="Arial" w:hAnsi="Arial" w:cs="Arial"/>
              </w:rPr>
              <w:t>, Resende RJ, 27540-230</w:t>
            </w:r>
          </w:p>
        </w:tc>
        <w:tc>
          <w:tcPr>
            <w:tcW w:w="1245" w:type="dxa"/>
            <w:tcBorders>
              <w:top w:val="single" w:sz="4" w:space="0" w:color="000000"/>
              <w:left w:val="single" w:sz="4" w:space="0" w:color="000000"/>
              <w:bottom w:val="single" w:sz="4" w:space="0" w:color="000000"/>
              <w:right w:val="single" w:sz="4" w:space="0" w:color="000000"/>
            </w:tcBorders>
          </w:tcPr>
          <w:p w:rsidR="00B87FA0" w:rsidRDefault="00673C0A">
            <w:pPr>
              <w:widowControl w:val="0"/>
              <w:spacing w:before="60" w:after="60" w:line="276" w:lineRule="auto"/>
              <w:jc w:val="center"/>
              <w:rPr>
                <w:rFonts w:ascii="Arial" w:eastAsia="Times New Roman" w:hAnsi="Arial" w:cs="Arial"/>
                <w:b/>
                <w:lang w:eastAsia="pt-BR"/>
              </w:rPr>
            </w:pPr>
            <w:r>
              <w:rPr>
                <w:rFonts w:ascii="Arial" w:eastAsia="Times New Roman" w:hAnsi="Arial" w:cs="Arial"/>
                <w:b/>
                <w:lang w:eastAsia="pt-BR"/>
              </w:rPr>
              <w:lastRenderedPageBreak/>
              <w:t>R$</w:t>
            </w:r>
          </w:p>
        </w:tc>
        <w:tc>
          <w:tcPr>
            <w:tcW w:w="1755" w:type="dxa"/>
            <w:tcBorders>
              <w:top w:val="single" w:sz="4" w:space="0" w:color="000000"/>
              <w:left w:val="single" w:sz="4" w:space="0" w:color="000000"/>
              <w:bottom w:val="single" w:sz="4" w:space="0" w:color="000000"/>
              <w:right w:val="single" w:sz="4" w:space="0" w:color="000000"/>
            </w:tcBorders>
          </w:tcPr>
          <w:p w:rsidR="00B87FA0" w:rsidRDefault="00673C0A">
            <w:pPr>
              <w:widowControl w:val="0"/>
              <w:spacing w:before="60" w:after="60" w:line="276" w:lineRule="auto"/>
              <w:jc w:val="center"/>
              <w:rPr>
                <w:rFonts w:ascii="Arial" w:eastAsia="Times New Roman" w:hAnsi="Arial" w:cs="Arial"/>
                <w:lang w:eastAsia="pt-BR"/>
              </w:rPr>
            </w:pPr>
            <w:r>
              <w:rPr>
                <w:rFonts w:ascii="Arial" w:eastAsia="Times New Roman" w:hAnsi="Arial" w:cs="Arial"/>
                <w:b/>
                <w:lang w:eastAsia="pt-BR"/>
              </w:rPr>
              <w:t>R$</w:t>
            </w:r>
          </w:p>
        </w:tc>
      </w:tr>
      <w:tr w:rsidR="00B87FA0">
        <w:tc>
          <w:tcPr>
            <w:tcW w:w="6794" w:type="dxa"/>
            <w:gridSpan w:val="5"/>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B87FA0" w:rsidRDefault="00673C0A" w:rsidP="007C51A5">
            <w:pPr>
              <w:widowControl w:val="0"/>
              <w:spacing w:before="60" w:after="60" w:line="276" w:lineRule="auto"/>
              <w:jc w:val="center"/>
              <w:rPr>
                <w:rFonts w:ascii="Arial" w:eastAsia="Times New Roman" w:hAnsi="Arial" w:cs="Arial"/>
                <w:highlight w:val="lightGray"/>
                <w:lang w:eastAsia="pt-BR"/>
              </w:rPr>
            </w:pPr>
            <w:r>
              <w:rPr>
                <w:rFonts w:ascii="Arial" w:eastAsia="Times New Roman" w:hAnsi="Arial" w:cs="Arial"/>
                <w:highlight w:val="lightGray"/>
                <w:lang w:eastAsia="pt-BR"/>
              </w:rPr>
              <w:lastRenderedPageBreak/>
              <w:t xml:space="preserve">Valor </w:t>
            </w:r>
            <w:r w:rsidR="007C51A5">
              <w:rPr>
                <w:rFonts w:ascii="Arial" w:eastAsia="Times New Roman" w:hAnsi="Arial" w:cs="Arial"/>
                <w:highlight w:val="lightGray"/>
                <w:lang w:eastAsia="pt-BR"/>
              </w:rPr>
              <w:t>Total do Lote</w:t>
            </w:r>
            <w:r>
              <w:rPr>
                <w:rFonts w:ascii="Arial" w:eastAsia="Times New Roman" w:hAnsi="Arial" w:cs="Arial"/>
                <w:highlight w:val="lightGray"/>
                <w:lang w:eastAsia="pt-BR"/>
              </w:rPr>
              <w:t xml:space="preserve"> (________________)</w:t>
            </w:r>
          </w:p>
        </w:tc>
        <w:tc>
          <w:tcPr>
            <w:tcW w:w="3000" w:type="dxa"/>
            <w:gridSpan w:val="2"/>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B87FA0" w:rsidRDefault="00673C0A">
            <w:pPr>
              <w:widowControl w:val="0"/>
              <w:spacing w:before="60" w:after="60" w:line="276" w:lineRule="auto"/>
              <w:jc w:val="center"/>
              <w:rPr>
                <w:rFonts w:ascii="Arial" w:eastAsia="Times New Roman" w:hAnsi="Arial" w:cs="Arial"/>
                <w:highlight w:val="lightGray"/>
                <w:lang w:eastAsia="pt-BR"/>
              </w:rPr>
            </w:pPr>
            <w:r>
              <w:rPr>
                <w:rFonts w:ascii="Arial" w:eastAsia="Times New Roman" w:hAnsi="Arial" w:cs="Arial"/>
                <w:highlight w:val="lightGray"/>
                <w:lang w:eastAsia="pt-BR"/>
              </w:rPr>
              <w:t>R$ ___________</w:t>
            </w:r>
          </w:p>
        </w:tc>
      </w:tr>
    </w:tbl>
    <w:p w:rsidR="00B87FA0" w:rsidRDefault="00B87FA0">
      <w:pPr>
        <w:spacing w:line="276" w:lineRule="auto"/>
        <w:ind w:left="283"/>
        <w:jc w:val="both"/>
        <w:rPr>
          <w:rFonts w:ascii="Arial" w:hAnsi="Arial" w:cs="Arial"/>
        </w:rPr>
      </w:pPr>
    </w:p>
    <w:p w:rsidR="00B87FA0" w:rsidRDefault="00673C0A">
      <w:pPr>
        <w:spacing w:line="276" w:lineRule="auto"/>
        <w:ind w:left="283"/>
        <w:jc w:val="both"/>
        <w:rPr>
          <w:rFonts w:ascii="Arial" w:hAnsi="Arial" w:cs="Arial"/>
        </w:rPr>
      </w:pPr>
      <w:r>
        <w:rPr>
          <w:rFonts w:ascii="Arial" w:hAnsi="Arial" w:cs="Arial"/>
          <w:b/>
          <w:bCs/>
          <w:color w:val="000000"/>
        </w:rPr>
        <w:t>1.2.</w:t>
      </w:r>
      <w:r>
        <w:rPr>
          <w:rFonts w:ascii="Arial" w:hAnsi="Arial" w:cs="Arial"/>
          <w:color w:val="000000"/>
        </w:rPr>
        <w:t xml:space="preserve"> As obras e serviços de engenharia serão desenvolvidos segundo especificações técnicas constantes no projeto que acompanha o processo, como se aqui estivesse reproduzido, que é composto dos documentos que seguem.</w:t>
      </w:r>
    </w:p>
    <w:p w:rsidR="00B87FA0" w:rsidRDefault="00673C0A">
      <w:pPr>
        <w:spacing w:line="276" w:lineRule="auto"/>
        <w:ind w:left="567"/>
        <w:jc w:val="both"/>
        <w:rPr>
          <w:rFonts w:ascii="Arial" w:hAnsi="Arial" w:cs="Arial"/>
          <w:shd w:val="clear" w:color="auto" w:fill="BF819E"/>
        </w:rPr>
      </w:pPr>
      <w:r>
        <w:rPr>
          <w:rFonts w:ascii="Arial" w:hAnsi="Arial" w:cs="Arial"/>
          <w:b/>
          <w:bCs/>
          <w:color w:val="000000"/>
        </w:rPr>
        <w:t>1.2.1.</w:t>
      </w:r>
      <w:r>
        <w:rPr>
          <w:rFonts w:ascii="Arial" w:hAnsi="Arial" w:cs="Arial"/>
          <w:color w:val="000000"/>
        </w:rPr>
        <w:t xml:space="preserve"> Memorial Técnico Descritivo/Projeto/Peças Técnicas;</w:t>
      </w:r>
    </w:p>
    <w:p w:rsidR="00B87FA0" w:rsidRDefault="00673C0A">
      <w:pPr>
        <w:spacing w:line="276" w:lineRule="auto"/>
        <w:ind w:left="567"/>
        <w:jc w:val="both"/>
        <w:rPr>
          <w:rFonts w:ascii="Arial" w:hAnsi="Arial" w:cs="Arial"/>
          <w:shd w:val="clear" w:color="auto" w:fill="BF819E"/>
        </w:rPr>
      </w:pPr>
      <w:r>
        <w:rPr>
          <w:rFonts w:ascii="Arial" w:hAnsi="Arial" w:cs="Arial"/>
          <w:b/>
          <w:bCs/>
          <w:color w:val="000000"/>
        </w:rPr>
        <w:t>1.2.2.</w:t>
      </w:r>
      <w:r>
        <w:rPr>
          <w:rFonts w:ascii="Arial" w:hAnsi="Arial" w:cs="Arial"/>
          <w:color w:val="000000"/>
        </w:rPr>
        <w:t xml:space="preserve"> Planilha de Orçamento Global;</w:t>
      </w:r>
    </w:p>
    <w:p w:rsidR="00B87FA0" w:rsidRDefault="00673C0A">
      <w:pPr>
        <w:spacing w:line="276" w:lineRule="auto"/>
        <w:ind w:left="567"/>
        <w:jc w:val="both"/>
        <w:rPr>
          <w:rFonts w:ascii="Arial" w:hAnsi="Arial" w:cs="Arial"/>
          <w:shd w:val="clear" w:color="auto" w:fill="BF819E"/>
        </w:rPr>
      </w:pPr>
      <w:r>
        <w:rPr>
          <w:rFonts w:ascii="Arial" w:hAnsi="Arial" w:cs="Arial"/>
          <w:b/>
          <w:bCs/>
          <w:color w:val="000000"/>
        </w:rPr>
        <w:t>1.2.3.</w:t>
      </w:r>
      <w:r>
        <w:rPr>
          <w:rFonts w:ascii="Arial" w:hAnsi="Arial" w:cs="Arial"/>
          <w:color w:val="000000"/>
        </w:rPr>
        <w:t xml:space="preserve"> Cronograma Físico-Financeiro.</w:t>
      </w:r>
    </w:p>
    <w:p w:rsidR="00B87FA0" w:rsidRDefault="00673C0A">
      <w:pPr>
        <w:spacing w:line="276" w:lineRule="auto"/>
        <w:ind w:left="567"/>
        <w:jc w:val="both"/>
        <w:rPr>
          <w:rFonts w:ascii="Arial" w:hAnsi="Arial" w:cs="Arial"/>
          <w:shd w:val="clear" w:color="auto" w:fill="BF819E"/>
        </w:rPr>
      </w:pPr>
      <w:r>
        <w:rPr>
          <w:rFonts w:ascii="Arial" w:hAnsi="Arial" w:cs="Arial"/>
          <w:b/>
          <w:bCs/>
          <w:color w:val="000000"/>
        </w:rPr>
        <w:t>1.2.4.</w:t>
      </w:r>
      <w:r>
        <w:rPr>
          <w:rFonts w:ascii="Arial" w:hAnsi="Arial" w:cs="Arial"/>
          <w:color w:val="000000"/>
        </w:rPr>
        <w:t xml:space="preserve"> Composição de BDI (Benefícios e Despesas Indiretas).</w:t>
      </w:r>
    </w:p>
    <w:p w:rsidR="00B87FA0" w:rsidRDefault="00B87FA0">
      <w:pPr>
        <w:spacing w:line="276" w:lineRule="auto"/>
        <w:ind w:left="567"/>
        <w:jc w:val="both"/>
        <w:rPr>
          <w:rFonts w:ascii="Arial" w:hAnsi="Arial" w:cs="Arial"/>
        </w:rPr>
      </w:pPr>
    </w:p>
    <w:p w:rsidR="00B87FA0" w:rsidRDefault="00673C0A">
      <w:pPr>
        <w:spacing w:line="276" w:lineRule="auto"/>
        <w:jc w:val="both"/>
        <w:rPr>
          <w:rFonts w:ascii="Arial" w:hAnsi="Arial" w:cs="Arial"/>
          <w:b/>
          <w:bCs/>
        </w:rPr>
      </w:pPr>
      <w:r>
        <w:rPr>
          <w:rFonts w:ascii="Arial" w:hAnsi="Arial" w:cs="Arial"/>
          <w:b/>
          <w:bCs/>
          <w:color w:val="000000"/>
        </w:rPr>
        <w:t>2. CLÁUSULA SEGUNDA – DO REGIME DE EXECUÇÃO</w:t>
      </w:r>
    </w:p>
    <w:p w:rsidR="00B87FA0" w:rsidRDefault="00B87FA0">
      <w:pPr>
        <w:spacing w:line="276" w:lineRule="auto"/>
        <w:ind w:left="283"/>
        <w:jc w:val="both"/>
        <w:rPr>
          <w:rFonts w:ascii="Arial" w:hAnsi="Arial" w:cs="Arial"/>
          <w:b/>
          <w:bCs/>
        </w:rPr>
      </w:pPr>
    </w:p>
    <w:p w:rsidR="00B87FA0" w:rsidRDefault="00673C0A">
      <w:pPr>
        <w:spacing w:line="276" w:lineRule="auto"/>
        <w:ind w:left="283"/>
        <w:jc w:val="both"/>
        <w:rPr>
          <w:rFonts w:ascii="Arial" w:hAnsi="Arial" w:cs="Arial"/>
        </w:rPr>
      </w:pPr>
      <w:r>
        <w:rPr>
          <w:rFonts w:ascii="Arial" w:hAnsi="Arial" w:cs="Arial"/>
          <w:b/>
          <w:bCs/>
          <w:color w:val="000000"/>
        </w:rPr>
        <w:t>2.1.</w:t>
      </w:r>
      <w:r>
        <w:rPr>
          <w:rFonts w:ascii="Arial" w:hAnsi="Arial" w:cs="Arial"/>
          <w:color w:val="000000"/>
        </w:rPr>
        <w:t xml:space="preserve"> Os serviços serão executados em conformidade com as especificações constantes no projeto básico, o qual compõe memorial descritivo, planta baixa, planilha orçamentária, cronograma físico-financeiro, composição de BDI e demais documentos complementares, todos dispostos no processo de licitatório do qual este contrato decorre.</w:t>
      </w:r>
    </w:p>
    <w:p w:rsidR="00B87FA0" w:rsidRDefault="00B87FA0">
      <w:pPr>
        <w:spacing w:line="276" w:lineRule="auto"/>
        <w:ind w:left="567"/>
        <w:jc w:val="both"/>
        <w:rPr>
          <w:rFonts w:ascii="Arial" w:hAnsi="Arial" w:cs="Arial"/>
        </w:rPr>
      </w:pPr>
    </w:p>
    <w:p w:rsidR="00B87FA0" w:rsidRDefault="00673C0A">
      <w:pPr>
        <w:spacing w:line="276" w:lineRule="auto"/>
        <w:jc w:val="both"/>
        <w:rPr>
          <w:rFonts w:ascii="Arial" w:hAnsi="Arial" w:cs="Arial"/>
          <w:b/>
          <w:bCs/>
        </w:rPr>
      </w:pPr>
      <w:r>
        <w:rPr>
          <w:rFonts w:ascii="Arial" w:hAnsi="Arial" w:cs="Arial"/>
          <w:b/>
          <w:bCs/>
          <w:color w:val="000000"/>
        </w:rPr>
        <w:t>3. CLÁUSULA TERCEIRA – VIGÊNCIA E PRORROGAÇÃO.</w:t>
      </w:r>
    </w:p>
    <w:p w:rsidR="00B87FA0" w:rsidRDefault="00B87FA0">
      <w:pPr>
        <w:spacing w:line="276" w:lineRule="auto"/>
        <w:ind w:left="283"/>
        <w:jc w:val="both"/>
        <w:rPr>
          <w:rFonts w:ascii="Arial" w:hAnsi="Arial" w:cs="Arial"/>
          <w:b/>
          <w:bCs/>
        </w:rPr>
      </w:pPr>
    </w:p>
    <w:p w:rsidR="00B87FA0" w:rsidRDefault="00673C0A">
      <w:pPr>
        <w:spacing w:line="276" w:lineRule="auto"/>
        <w:ind w:left="283"/>
        <w:jc w:val="both"/>
        <w:rPr>
          <w:rFonts w:ascii="Arial" w:hAnsi="Arial" w:cs="Arial"/>
        </w:rPr>
      </w:pPr>
      <w:r>
        <w:rPr>
          <w:rFonts w:ascii="Arial" w:hAnsi="Arial" w:cs="Arial"/>
          <w:b/>
          <w:bCs/>
          <w:color w:val="000000"/>
        </w:rPr>
        <w:t>3.1.</w:t>
      </w:r>
      <w:r>
        <w:rPr>
          <w:rFonts w:ascii="Arial" w:hAnsi="Arial" w:cs="Arial"/>
          <w:color w:val="000000"/>
        </w:rPr>
        <w:t xml:space="preserve"> O prazo de vigência do presente contrato é de </w:t>
      </w:r>
      <w:proofErr w:type="gramStart"/>
      <w:r w:rsidR="00E876DC" w:rsidRPr="00E876DC">
        <w:rPr>
          <w:rFonts w:ascii="Arial" w:hAnsi="Arial" w:cs="Arial"/>
          <w:b/>
        </w:rPr>
        <w:t>3</w:t>
      </w:r>
      <w:proofErr w:type="gramEnd"/>
      <w:r w:rsidR="00E876DC" w:rsidRPr="00E876DC">
        <w:rPr>
          <w:rFonts w:ascii="Arial" w:hAnsi="Arial" w:cs="Arial"/>
          <w:b/>
        </w:rPr>
        <w:t xml:space="preserve"> (três) meses</w:t>
      </w:r>
      <w:r w:rsidR="00E876DC" w:rsidRPr="00E876DC">
        <w:rPr>
          <w:rFonts w:ascii="Arial" w:hAnsi="Arial" w:cs="Arial"/>
          <w:b/>
          <w:color w:val="000000"/>
        </w:rPr>
        <w:t>,</w:t>
      </w:r>
      <w:r>
        <w:rPr>
          <w:rFonts w:ascii="Arial" w:hAnsi="Arial" w:cs="Arial"/>
          <w:color w:val="000000"/>
        </w:rPr>
        <w:t xml:space="preserve"> a contar a partir do termo de início da obra, podendo ser prorrogado, se houver necessidade e interesse entre as partes, respeitando os limites previstos na Lei 14.133/2021.</w:t>
      </w:r>
    </w:p>
    <w:p w:rsidR="00B87FA0" w:rsidRDefault="00673C0A">
      <w:pPr>
        <w:spacing w:line="276" w:lineRule="auto"/>
        <w:ind w:left="283"/>
        <w:jc w:val="both"/>
        <w:rPr>
          <w:rFonts w:ascii="Arial" w:hAnsi="Arial" w:cs="Arial"/>
        </w:rPr>
      </w:pPr>
      <w:r>
        <w:rPr>
          <w:rFonts w:ascii="Arial" w:hAnsi="Arial" w:cs="Arial"/>
          <w:b/>
          <w:bCs/>
          <w:color w:val="000000"/>
        </w:rPr>
        <w:t>3.2.</w:t>
      </w:r>
      <w:r>
        <w:rPr>
          <w:rFonts w:ascii="Arial" w:hAnsi="Arial" w:cs="Arial"/>
          <w:color w:val="000000"/>
        </w:rPr>
        <w:t xml:space="preserve"> A prorrogação de que trata este item é condicionada ao ateste, pela autoridade competente, de que as condições e os preços permanecem </w:t>
      </w:r>
      <w:proofErr w:type="gramStart"/>
      <w:r>
        <w:rPr>
          <w:rFonts w:ascii="Arial" w:hAnsi="Arial" w:cs="Arial"/>
          <w:color w:val="000000"/>
        </w:rPr>
        <w:t>vantajosos para a Administração, permitida</w:t>
      </w:r>
      <w:proofErr w:type="gramEnd"/>
      <w:r>
        <w:rPr>
          <w:rFonts w:ascii="Arial" w:hAnsi="Arial" w:cs="Arial"/>
          <w:color w:val="000000"/>
        </w:rPr>
        <w:t xml:space="preserve"> a negociação com o contratado.</w:t>
      </w:r>
    </w:p>
    <w:p w:rsidR="00B87FA0" w:rsidRDefault="00B87FA0">
      <w:pPr>
        <w:spacing w:line="276" w:lineRule="auto"/>
        <w:jc w:val="both"/>
        <w:rPr>
          <w:rFonts w:ascii="Arial" w:hAnsi="Arial" w:cs="Arial"/>
        </w:rPr>
      </w:pPr>
    </w:p>
    <w:p w:rsidR="00B87FA0" w:rsidRDefault="00673C0A">
      <w:pPr>
        <w:spacing w:line="276" w:lineRule="auto"/>
        <w:jc w:val="both"/>
        <w:rPr>
          <w:rFonts w:ascii="Arial" w:hAnsi="Arial" w:cs="Arial"/>
          <w:b/>
          <w:bCs/>
        </w:rPr>
      </w:pPr>
      <w:r>
        <w:rPr>
          <w:rFonts w:ascii="Arial" w:hAnsi="Arial" w:cs="Arial"/>
          <w:b/>
          <w:bCs/>
          <w:color w:val="000000"/>
        </w:rPr>
        <w:t>4. CLÁUSULA QUARTA – DO PRAZO DE EXECUÇÃO</w:t>
      </w:r>
    </w:p>
    <w:p w:rsidR="00B87FA0" w:rsidRDefault="00B87FA0">
      <w:pPr>
        <w:spacing w:line="276" w:lineRule="auto"/>
        <w:ind w:left="283"/>
        <w:jc w:val="both"/>
        <w:rPr>
          <w:rFonts w:ascii="Arial" w:hAnsi="Arial" w:cs="Arial"/>
          <w:b/>
          <w:bCs/>
        </w:rPr>
      </w:pPr>
    </w:p>
    <w:p w:rsidR="00B87FA0" w:rsidRDefault="00673C0A">
      <w:pPr>
        <w:spacing w:line="276" w:lineRule="auto"/>
        <w:ind w:left="283"/>
        <w:jc w:val="both"/>
        <w:rPr>
          <w:rFonts w:ascii="Arial" w:hAnsi="Arial" w:cs="Arial"/>
        </w:rPr>
      </w:pPr>
      <w:r>
        <w:rPr>
          <w:rFonts w:ascii="Arial" w:hAnsi="Arial" w:cs="Arial"/>
          <w:b/>
          <w:bCs/>
          <w:color w:val="000000"/>
        </w:rPr>
        <w:t>4.1.</w:t>
      </w:r>
      <w:r>
        <w:rPr>
          <w:rFonts w:ascii="Arial" w:hAnsi="Arial" w:cs="Arial"/>
          <w:color w:val="000000"/>
        </w:rPr>
        <w:t xml:space="preserve"> O prazo de execução da obra é de </w:t>
      </w:r>
      <w:proofErr w:type="gramStart"/>
      <w:r w:rsidR="00E876DC" w:rsidRPr="00E876DC">
        <w:rPr>
          <w:rFonts w:ascii="Arial" w:hAnsi="Arial" w:cs="Arial"/>
          <w:b/>
        </w:rPr>
        <w:t>3</w:t>
      </w:r>
      <w:proofErr w:type="gramEnd"/>
      <w:r w:rsidR="00E876DC" w:rsidRPr="00E876DC">
        <w:rPr>
          <w:rFonts w:ascii="Arial" w:hAnsi="Arial" w:cs="Arial"/>
          <w:b/>
        </w:rPr>
        <w:t xml:space="preserve"> (três) meses</w:t>
      </w:r>
      <w:r w:rsidR="00E876DC" w:rsidRPr="00E876DC">
        <w:rPr>
          <w:rFonts w:ascii="Arial" w:hAnsi="Arial" w:cs="Arial"/>
          <w:b/>
          <w:color w:val="000000"/>
        </w:rPr>
        <w:t>,</w:t>
      </w:r>
      <w:r w:rsidR="00E876DC">
        <w:rPr>
          <w:rFonts w:ascii="Arial" w:hAnsi="Arial" w:cs="Arial"/>
          <w:color w:val="000000"/>
        </w:rPr>
        <w:t xml:space="preserve"> </w:t>
      </w:r>
      <w:r>
        <w:rPr>
          <w:rFonts w:ascii="Arial" w:hAnsi="Arial" w:cs="Arial"/>
          <w:color w:val="000000"/>
        </w:rPr>
        <w:t>a partir do termo de início da obra, prorrogável até o limite permitido em lei e no edital do certame correspondente.</w:t>
      </w:r>
    </w:p>
    <w:p w:rsidR="00B87FA0" w:rsidRDefault="00673C0A">
      <w:pPr>
        <w:spacing w:line="276" w:lineRule="auto"/>
        <w:ind w:left="283"/>
        <w:jc w:val="both"/>
        <w:rPr>
          <w:rFonts w:ascii="Arial" w:hAnsi="Arial" w:cs="Arial"/>
        </w:rPr>
      </w:pPr>
      <w:r>
        <w:rPr>
          <w:rFonts w:ascii="Arial" w:hAnsi="Arial" w:cs="Arial"/>
          <w:b/>
          <w:bCs/>
          <w:color w:val="000000"/>
        </w:rPr>
        <w:t>4.2.</w:t>
      </w:r>
      <w:r>
        <w:rPr>
          <w:rFonts w:ascii="Arial" w:hAnsi="Arial" w:cs="Arial"/>
          <w:color w:val="000000"/>
        </w:rPr>
        <w:t xml:space="preserve"> O Termo de Início dos serviços a será fornecido pelo fiscal engenheiro do Município, no presente caso, lotado no </w:t>
      </w:r>
      <w:r>
        <w:rPr>
          <w:rFonts w:ascii="Arial" w:hAnsi="Arial" w:cs="Arial"/>
          <w:b/>
        </w:rPr>
        <w:t>INSTITUTO DE EDUCAÇÃO DO MUNICÍPIO DE RESENDE – EDUCAR,</w:t>
      </w:r>
      <w:r w:rsidR="00435AE0">
        <w:rPr>
          <w:rFonts w:ascii="Arial" w:hAnsi="Arial" w:cs="Arial"/>
          <w:b/>
        </w:rPr>
        <w:t xml:space="preserve"> </w:t>
      </w:r>
      <w:r>
        <w:rPr>
          <w:rFonts w:ascii="Arial" w:hAnsi="Arial" w:cs="Arial"/>
          <w:color w:val="000000"/>
        </w:rPr>
        <w:t xml:space="preserve">salvo motivo de força maior ou caso fortuito </w:t>
      </w:r>
      <w:r>
        <w:rPr>
          <w:rFonts w:ascii="Arial" w:hAnsi="Arial" w:cs="Arial"/>
          <w:color w:val="000000"/>
        </w:rPr>
        <w:lastRenderedPageBreak/>
        <w:t>perfeitamente justificável, hipótese em que o prazo poderá ser prorrogado para a conclusão dos serviços.</w:t>
      </w:r>
    </w:p>
    <w:p w:rsidR="00B87FA0" w:rsidRDefault="00673C0A">
      <w:pPr>
        <w:spacing w:line="276" w:lineRule="auto"/>
        <w:ind w:left="283"/>
        <w:jc w:val="both"/>
        <w:rPr>
          <w:rFonts w:ascii="Arial" w:hAnsi="Arial" w:cs="Arial"/>
        </w:rPr>
      </w:pPr>
      <w:r>
        <w:rPr>
          <w:rFonts w:ascii="Arial" w:hAnsi="Arial" w:cs="Arial"/>
          <w:b/>
          <w:bCs/>
          <w:color w:val="000000"/>
        </w:rPr>
        <w:t>4.3.</w:t>
      </w:r>
      <w:r>
        <w:rPr>
          <w:rFonts w:ascii="Arial" w:hAnsi="Arial" w:cs="Arial"/>
          <w:color w:val="000000"/>
        </w:rPr>
        <w:t xml:space="preserve"> Caso houver suspensão do andamento da obra, o contrato também terá sua vigência suspensa.</w:t>
      </w:r>
    </w:p>
    <w:p w:rsidR="00B87FA0" w:rsidRDefault="00673C0A">
      <w:pPr>
        <w:spacing w:line="276" w:lineRule="auto"/>
        <w:ind w:left="283"/>
        <w:jc w:val="both"/>
        <w:rPr>
          <w:rFonts w:ascii="Arial" w:hAnsi="Arial" w:cs="Arial"/>
        </w:rPr>
      </w:pPr>
      <w:r>
        <w:rPr>
          <w:rFonts w:ascii="Arial" w:hAnsi="Arial" w:cs="Arial"/>
          <w:b/>
          <w:bCs/>
          <w:color w:val="000000"/>
        </w:rPr>
        <w:t>4.4.</w:t>
      </w:r>
      <w:r>
        <w:rPr>
          <w:rFonts w:ascii="Arial" w:hAnsi="Arial" w:cs="Arial"/>
          <w:color w:val="000000"/>
        </w:rPr>
        <w:t xml:space="preserve"> O contrato poderá ser aditivado, enquanto ainda suspenso, para fins de adequação orçamentária e vigência.</w:t>
      </w:r>
    </w:p>
    <w:p w:rsidR="00B87FA0" w:rsidRDefault="00673C0A">
      <w:pPr>
        <w:spacing w:line="276" w:lineRule="auto"/>
        <w:ind w:left="283"/>
        <w:jc w:val="both"/>
        <w:rPr>
          <w:rFonts w:ascii="Arial" w:hAnsi="Arial" w:cs="Arial"/>
        </w:rPr>
      </w:pPr>
      <w:r>
        <w:rPr>
          <w:rFonts w:ascii="Arial" w:hAnsi="Arial" w:cs="Arial"/>
          <w:b/>
          <w:bCs/>
          <w:color w:val="000000"/>
        </w:rPr>
        <w:t>4.5.</w:t>
      </w:r>
      <w:r>
        <w:rPr>
          <w:rFonts w:ascii="Arial" w:hAnsi="Arial" w:cs="Arial"/>
          <w:color w:val="000000"/>
        </w:rPr>
        <w:t xml:space="preserve"> Enquanto não realizado o termo de início da obra, o contrato, ainda que assinado, terá prazo de vigência suspenso.</w:t>
      </w:r>
    </w:p>
    <w:p w:rsidR="00B87FA0" w:rsidRDefault="00673C0A">
      <w:pPr>
        <w:spacing w:line="276" w:lineRule="auto"/>
        <w:ind w:left="283"/>
        <w:jc w:val="both"/>
        <w:rPr>
          <w:rFonts w:ascii="Arial" w:hAnsi="Arial" w:cs="Arial"/>
        </w:rPr>
      </w:pPr>
      <w:r>
        <w:rPr>
          <w:rFonts w:ascii="Arial" w:hAnsi="Arial" w:cs="Arial"/>
          <w:b/>
          <w:bCs/>
          <w:color w:val="000000"/>
        </w:rPr>
        <w:t>4.6.</w:t>
      </w:r>
      <w:r>
        <w:rPr>
          <w:rFonts w:ascii="Arial" w:hAnsi="Arial" w:cs="Arial"/>
          <w:color w:val="000000"/>
        </w:rPr>
        <w:t xml:space="preserve"> Por ocasião do pagamento da última parcela, a CONTRATADA deverá apresentar a CND da referida obra.</w:t>
      </w:r>
    </w:p>
    <w:p w:rsidR="00B87FA0" w:rsidRDefault="00B87FA0">
      <w:pPr>
        <w:spacing w:line="276" w:lineRule="auto"/>
        <w:jc w:val="both"/>
        <w:rPr>
          <w:rFonts w:ascii="Arial" w:hAnsi="Arial" w:cs="Arial"/>
        </w:rPr>
      </w:pPr>
    </w:p>
    <w:p w:rsidR="00B87FA0" w:rsidRDefault="00673C0A">
      <w:pPr>
        <w:spacing w:line="276" w:lineRule="auto"/>
        <w:jc w:val="both"/>
        <w:rPr>
          <w:rFonts w:ascii="Arial" w:hAnsi="Arial" w:cs="Arial"/>
          <w:b/>
          <w:bCs/>
        </w:rPr>
      </w:pPr>
      <w:r>
        <w:rPr>
          <w:rFonts w:ascii="Arial" w:hAnsi="Arial" w:cs="Arial"/>
          <w:b/>
          <w:bCs/>
          <w:color w:val="000000"/>
        </w:rPr>
        <w:t>5. CLÁUSULA QUINTA – DO VALOR DO OBJETO</w:t>
      </w:r>
    </w:p>
    <w:p w:rsidR="00B87FA0" w:rsidRDefault="00B87FA0">
      <w:pPr>
        <w:spacing w:line="276" w:lineRule="auto"/>
        <w:ind w:left="283"/>
        <w:jc w:val="both"/>
        <w:rPr>
          <w:rFonts w:ascii="Arial" w:hAnsi="Arial" w:cs="Arial"/>
          <w:b/>
          <w:bCs/>
        </w:rPr>
      </w:pPr>
    </w:p>
    <w:p w:rsidR="00B87FA0" w:rsidRDefault="00673C0A">
      <w:pPr>
        <w:spacing w:line="276" w:lineRule="auto"/>
        <w:ind w:left="283"/>
        <w:jc w:val="both"/>
        <w:rPr>
          <w:rFonts w:ascii="Arial" w:hAnsi="Arial" w:cs="Arial"/>
        </w:rPr>
      </w:pPr>
      <w:r>
        <w:rPr>
          <w:rFonts w:ascii="Arial" w:hAnsi="Arial" w:cs="Arial"/>
          <w:b/>
          <w:bCs/>
          <w:color w:val="000000"/>
        </w:rPr>
        <w:t>5.1.</w:t>
      </w:r>
      <w:r>
        <w:rPr>
          <w:rFonts w:ascii="Arial" w:hAnsi="Arial" w:cs="Arial"/>
          <w:color w:val="000000"/>
        </w:rPr>
        <w:t xml:space="preserve"> O valor deste instrumento para efeitos financeiros, fiscais e orçamentários é de </w:t>
      </w:r>
      <w:proofErr w:type="gramStart"/>
      <w:r>
        <w:rPr>
          <w:rFonts w:ascii="Arial" w:hAnsi="Arial" w:cs="Arial"/>
          <w:color w:val="000000"/>
        </w:rPr>
        <w:t>R$ …</w:t>
      </w:r>
      <w:proofErr w:type="gramEnd"/>
      <w:r>
        <w:rPr>
          <w:rFonts w:ascii="Arial" w:hAnsi="Arial" w:cs="Arial"/>
          <w:color w:val="000000"/>
        </w:rPr>
        <w:t>…….., conforme Planilha Orçamentária (PO) adjudicada, executado de acordo com o Cronograma Físico-Financeiro.</w:t>
      </w:r>
    </w:p>
    <w:p w:rsidR="00B87FA0" w:rsidRDefault="00673C0A">
      <w:pPr>
        <w:spacing w:line="276" w:lineRule="auto"/>
        <w:ind w:left="283"/>
        <w:jc w:val="both"/>
        <w:rPr>
          <w:rFonts w:ascii="Arial" w:hAnsi="Arial" w:cs="Arial"/>
        </w:rPr>
      </w:pPr>
      <w:r>
        <w:rPr>
          <w:rFonts w:ascii="Arial" w:hAnsi="Arial" w:cs="Arial"/>
          <w:b/>
          <w:bCs/>
          <w:color w:val="000000"/>
        </w:rPr>
        <w:t xml:space="preserve">5.2. </w:t>
      </w:r>
      <w:r>
        <w:rPr>
          <w:rFonts w:ascii="Arial" w:hAnsi="Arial" w:cs="Arial"/>
          <w:color w:val="00000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B87FA0" w:rsidRDefault="00B87FA0">
      <w:pPr>
        <w:spacing w:line="276" w:lineRule="auto"/>
        <w:ind w:left="567"/>
        <w:jc w:val="both"/>
        <w:rPr>
          <w:rFonts w:ascii="Arial" w:hAnsi="Arial" w:cs="Arial"/>
        </w:rPr>
      </w:pPr>
    </w:p>
    <w:p w:rsidR="00B87FA0" w:rsidRDefault="00673C0A">
      <w:pPr>
        <w:spacing w:line="276" w:lineRule="auto"/>
        <w:jc w:val="both"/>
        <w:rPr>
          <w:rFonts w:ascii="Arial" w:hAnsi="Arial" w:cs="Arial"/>
          <w:b/>
          <w:bCs/>
        </w:rPr>
      </w:pPr>
      <w:r>
        <w:rPr>
          <w:rFonts w:ascii="Arial" w:hAnsi="Arial" w:cs="Arial"/>
          <w:b/>
          <w:bCs/>
          <w:color w:val="000000"/>
        </w:rPr>
        <w:t>6. CLÁUSULA SEXTA – DAS CONDIÇÕES DE PAGAMENTO</w:t>
      </w:r>
    </w:p>
    <w:p w:rsidR="00B87FA0" w:rsidRDefault="00B87FA0">
      <w:pPr>
        <w:spacing w:line="276" w:lineRule="auto"/>
        <w:ind w:left="283"/>
        <w:jc w:val="both"/>
        <w:rPr>
          <w:rFonts w:ascii="Arial" w:hAnsi="Arial" w:cs="Arial"/>
          <w:b/>
          <w:bCs/>
          <w:shd w:val="clear" w:color="auto" w:fill="FFFF00"/>
        </w:rPr>
      </w:pPr>
    </w:p>
    <w:p w:rsidR="00B87FA0" w:rsidRDefault="00673C0A">
      <w:pPr>
        <w:spacing w:line="276" w:lineRule="auto"/>
        <w:ind w:left="283"/>
        <w:jc w:val="both"/>
        <w:rPr>
          <w:rFonts w:ascii="Arial" w:hAnsi="Arial" w:cs="Arial"/>
          <w:shd w:val="clear" w:color="auto" w:fill="FFFF00"/>
        </w:rPr>
      </w:pPr>
      <w:r>
        <w:rPr>
          <w:rFonts w:ascii="Arial" w:hAnsi="Arial" w:cs="Arial"/>
          <w:b/>
          <w:bCs/>
          <w:color w:val="000000"/>
        </w:rPr>
        <w:t>6.1.</w:t>
      </w:r>
      <w:r>
        <w:rPr>
          <w:rFonts w:ascii="Arial" w:hAnsi="Arial" w:cs="Arial"/>
          <w:color w:val="000000"/>
        </w:rPr>
        <w:t xml:space="preserve"> O pagamento será realizado conforme cronograma físico-financeiro, de acordo com a medição em eventos previstos naquele, </w:t>
      </w:r>
      <w:proofErr w:type="spellStart"/>
      <w:r>
        <w:rPr>
          <w:rFonts w:ascii="Arial" w:hAnsi="Arial" w:cs="Arial"/>
          <w:color w:val="000000"/>
        </w:rPr>
        <w:t>perfectibilizando-se</w:t>
      </w:r>
      <w:proofErr w:type="spellEnd"/>
      <w:r>
        <w:rPr>
          <w:rFonts w:ascii="Arial" w:hAnsi="Arial" w:cs="Arial"/>
          <w:color w:val="000000"/>
        </w:rPr>
        <w:t xml:space="preserve"> por meio de boletins, mediante apresentação da nota fiscal e conforme liberação do agente financeiro</w:t>
      </w:r>
    </w:p>
    <w:p w:rsidR="00B87FA0" w:rsidRDefault="00673C0A">
      <w:pPr>
        <w:spacing w:line="276" w:lineRule="auto"/>
        <w:ind w:left="567"/>
        <w:jc w:val="both"/>
        <w:rPr>
          <w:rFonts w:ascii="Arial" w:hAnsi="Arial" w:cs="Arial"/>
        </w:rPr>
      </w:pPr>
      <w:r>
        <w:rPr>
          <w:rFonts w:ascii="Arial" w:hAnsi="Arial" w:cs="Arial"/>
          <w:b/>
          <w:bCs/>
          <w:color w:val="000000"/>
        </w:rPr>
        <w:t>6.1.1.</w:t>
      </w:r>
      <w:r>
        <w:rPr>
          <w:rFonts w:ascii="Arial" w:hAnsi="Arial" w:cs="Arial"/>
          <w:color w:val="000000"/>
        </w:rPr>
        <w:t xml:space="preserve"> Os pagamentos dos serviços oriundos deste contrato ficam condicionados à apresentação pela CONTRATADA das cópias da GFIP/SEFIP com a relação dos empregados, conforme competência, com respectivo comprovante de quitação e Certidão Negativa de Débitos Trabalhistas – CNDT válida, a fim de que seja comprovado o recolhimento das contribuições previdenciárias, juntamente com a apresentação da Nota Fiscal de Prestação de Serviços, que será emitida quando solicitada pelo setor responsável, atendendo aos dados informados na solicitação, como número do contrato de repasse (se houver), número do empenho, número do contrato, número da licitação, número do pagamento e demais dados que a secretaria municipal ordenadora da contratação do objeto entender necessários, bem como a Certidão Negativa de Dívida Federal e da Dívida Ativa da União.</w:t>
      </w:r>
    </w:p>
    <w:p w:rsidR="00B87FA0" w:rsidRDefault="00673C0A">
      <w:pPr>
        <w:spacing w:line="276" w:lineRule="auto"/>
        <w:ind w:left="283"/>
        <w:jc w:val="both"/>
        <w:rPr>
          <w:rFonts w:ascii="Arial" w:hAnsi="Arial" w:cs="Arial"/>
        </w:rPr>
      </w:pPr>
      <w:r>
        <w:rPr>
          <w:rFonts w:ascii="Arial" w:hAnsi="Arial" w:cs="Arial"/>
          <w:b/>
          <w:bCs/>
          <w:color w:val="000000"/>
        </w:rPr>
        <w:lastRenderedPageBreak/>
        <w:t>6.2.</w:t>
      </w:r>
      <w:r>
        <w:rPr>
          <w:rFonts w:ascii="Arial" w:hAnsi="Arial" w:cs="Arial"/>
          <w:color w:val="000000"/>
        </w:rPr>
        <w:t xml:space="preserve"> Com base no § 1º, do Art. 31 da Lei nº 8.212/91, fica ressalvado o direito regressivo do CONTRATANTE contra o executor do serviço e, ainda, admitida a retenção das obrigações previdenciárias decorrentes do presente contrato.</w:t>
      </w:r>
    </w:p>
    <w:p w:rsidR="00B87FA0" w:rsidRDefault="00673C0A">
      <w:pPr>
        <w:spacing w:line="276" w:lineRule="auto"/>
        <w:ind w:left="283"/>
        <w:jc w:val="both"/>
        <w:rPr>
          <w:rFonts w:ascii="Arial" w:hAnsi="Arial" w:cs="Arial"/>
        </w:rPr>
      </w:pPr>
      <w:r>
        <w:rPr>
          <w:rFonts w:ascii="Arial" w:hAnsi="Arial" w:cs="Arial"/>
          <w:b/>
          <w:bCs/>
          <w:color w:val="000000"/>
        </w:rPr>
        <w:t>6.3.</w:t>
      </w:r>
      <w:r>
        <w:rPr>
          <w:rFonts w:ascii="Arial" w:hAnsi="Arial" w:cs="Arial"/>
          <w:color w:val="000000"/>
        </w:rPr>
        <w:t xml:space="preserve"> Apresentação da matrícula da inscrição da obra junto ao INSS, por ocasião do início da obra.</w:t>
      </w:r>
    </w:p>
    <w:p w:rsidR="00B87FA0" w:rsidRDefault="00673C0A">
      <w:pPr>
        <w:spacing w:line="276" w:lineRule="auto"/>
        <w:ind w:left="283"/>
        <w:jc w:val="both"/>
        <w:rPr>
          <w:rFonts w:ascii="Arial" w:hAnsi="Arial" w:cs="Arial"/>
        </w:rPr>
      </w:pPr>
      <w:r>
        <w:rPr>
          <w:rFonts w:ascii="Arial" w:hAnsi="Arial" w:cs="Arial"/>
          <w:b/>
          <w:bCs/>
          <w:color w:val="000000"/>
        </w:rPr>
        <w:t>6.4.</w:t>
      </w:r>
      <w:r>
        <w:rPr>
          <w:rFonts w:ascii="Arial" w:hAnsi="Arial" w:cs="Arial"/>
          <w:color w:val="000000"/>
        </w:rPr>
        <w:t xml:space="preserve"> A empresa deverá emitir a nota fiscal eletrônica, devendo constar, obrigatoriamente, o número do contrato de repasse/financiamento (se houver), número do empenho, número do contrato administrativo, número da licitação, número do pagamento e demais dados que a CONTRATANTE entender necessários.</w:t>
      </w:r>
    </w:p>
    <w:p w:rsidR="00B87FA0" w:rsidRDefault="00673C0A">
      <w:pPr>
        <w:spacing w:line="276" w:lineRule="auto"/>
        <w:ind w:left="283"/>
        <w:jc w:val="both"/>
        <w:rPr>
          <w:rFonts w:ascii="Arial" w:hAnsi="Arial" w:cs="Arial"/>
        </w:rPr>
      </w:pPr>
      <w:r>
        <w:rPr>
          <w:rFonts w:ascii="Arial" w:hAnsi="Arial" w:cs="Arial"/>
          <w:b/>
          <w:bCs/>
          <w:color w:val="000000"/>
        </w:rPr>
        <w:t>6.5.</w:t>
      </w:r>
      <w:r>
        <w:rPr>
          <w:rFonts w:ascii="Arial" w:hAnsi="Arial" w:cs="Arial"/>
          <w:color w:val="000000"/>
        </w:rPr>
        <w:t xml:space="preserve"> Atendendo ao que determina legislação em vigor, o </w:t>
      </w:r>
      <w:r>
        <w:rPr>
          <w:rFonts w:ascii="Arial" w:hAnsi="Arial" w:cs="Arial"/>
          <w:b/>
          <w:color w:val="000000"/>
        </w:rPr>
        <w:t xml:space="preserve">INSTITUTO DE EDUCAÇÃO DO MUNÍCIPIO DE RESENDE – EDUCAR, </w:t>
      </w:r>
      <w:r>
        <w:rPr>
          <w:rFonts w:ascii="Arial" w:hAnsi="Arial" w:cs="Arial"/>
          <w:color w:val="000000"/>
        </w:rPr>
        <w:t>só poderá efetuar a liberação do pagamento se a CONTRATADA estiver rigorosamente em dia com os tributos Municipais.</w:t>
      </w:r>
    </w:p>
    <w:p w:rsidR="00B87FA0" w:rsidRDefault="00B87FA0">
      <w:pPr>
        <w:spacing w:line="276" w:lineRule="auto"/>
        <w:ind w:left="283"/>
        <w:jc w:val="both"/>
        <w:rPr>
          <w:rFonts w:ascii="Arial" w:hAnsi="Arial" w:cs="Arial"/>
        </w:rPr>
      </w:pPr>
    </w:p>
    <w:p w:rsidR="00B87FA0" w:rsidRDefault="00673C0A">
      <w:pPr>
        <w:spacing w:line="276" w:lineRule="auto"/>
        <w:jc w:val="both"/>
        <w:rPr>
          <w:rFonts w:ascii="Arial" w:hAnsi="Arial" w:cs="Arial"/>
          <w:b/>
          <w:bCs/>
        </w:rPr>
      </w:pPr>
      <w:r>
        <w:rPr>
          <w:rFonts w:ascii="Arial" w:hAnsi="Arial" w:cs="Arial"/>
          <w:b/>
          <w:bCs/>
          <w:color w:val="000000"/>
        </w:rPr>
        <w:t>7. CLÁUSULA SÉTIMA – REAJUSTE</w:t>
      </w:r>
    </w:p>
    <w:p w:rsidR="00B87FA0" w:rsidRDefault="00B87FA0">
      <w:pPr>
        <w:spacing w:line="276" w:lineRule="auto"/>
        <w:ind w:left="283"/>
        <w:jc w:val="both"/>
        <w:rPr>
          <w:rFonts w:ascii="Arial" w:hAnsi="Arial" w:cs="Arial"/>
          <w:b/>
          <w:bCs/>
        </w:rPr>
      </w:pPr>
    </w:p>
    <w:p w:rsidR="00B87FA0" w:rsidRDefault="00673C0A">
      <w:pPr>
        <w:spacing w:line="276" w:lineRule="auto"/>
        <w:ind w:left="283"/>
        <w:jc w:val="both"/>
        <w:rPr>
          <w:rFonts w:ascii="Arial" w:hAnsi="Arial" w:cs="Arial"/>
        </w:rPr>
      </w:pPr>
      <w:r>
        <w:rPr>
          <w:rFonts w:ascii="Arial" w:hAnsi="Arial" w:cs="Arial"/>
          <w:b/>
          <w:bCs/>
          <w:color w:val="000000"/>
        </w:rPr>
        <w:t xml:space="preserve">7.1. </w:t>
      </w:r>
      <w:r>
        <w:rPr>
          <w:rFonts w:ascii="Arial" w:hAnsi="Arial" w:cs="Arial"/>
          <w:color w:val="000000"/>
        </w:rPr>
        <w:t xml:space="preserve">Os preços inicialmente contratados são fixos e irreajustáveis no prazo de um ano contado da data do orçamento estimado. </w:t>
      </w:r>
    </w:p>
    <w:p w:rsidR="00B87FA0" w:rsidRDefault="00673C0A">
      <w:pPr>
        <w:spacing w:line="276" w:lineRule="auto"/>
        <w:ind w:left="283"/>
        <w:jc w:val="both"/>
        <w:rPr>
          <w:rFonts w:ascii="Arial" w:hAnsi="Arial" w:cs="Arial"/>
        </w:rPr>
      </w:pPr>
      <w:r>
        <w:rPr>
          <w:rFonts w:ascii="Arial" w:hAnsi="Arial" w:cs="Arial"/>
          <w:b/>
          <w:bCs/>
          <w:color w:val="000000"/>
        </w:rPr>
        <w:t>7.2.</w:t>
      </w:r>
      <w:r>
        <w:rPr>
          <w:rFonts w:ascii="Arial" w:hAnsi="Arial" w:cs="Arial"/>
          <w:color w:val="000000"/>
        </w:rPr>
        <w:t xml:space="preserve"> Após o interregno de um ano, e independentemente de pedido do contratado, os preços iniciais serão reajustados, mediante a aplicação, pelo contratante, do índice IPCA, exclusivamente para as obrigações iniciadas e concluídas após a ocorrência da anualidade.</w:t>
      </w:r>
    </w:p>
    <w:p w:rsidR="00B87FA0" w:rsidRDefault="00673C0A">
      <w:pPr>
        <w:spacing w:line="276" w:lineRule="auto"/>
        <w:ind w:left="283"/>
        <w:jc w:val="both"/>
        <w:rPr>
          <w:rFonts w:ascii="Arial" w:hAnsi="Arial" w:cs="Arial"/>
        </w:rPr>
      </w:pPr>
      <w:r>
        <w:rPr>
          <w:rFonts w:ascii="Arial" w:hAnsi="Arial" w:cs="Arial"/>
          <w:b/>
          <w:bCs/>
          <w:color w:val="000000"/>
        </w:rPr>
        <w:t>7.3.</w:t>
      </w:r>
      <w:r>
        <w:rPr>
          <w:rFonts w:ascii="Arial" w:hAnsi="Arial" w:cs="Arial"/>
          <w:color w:val="000000"/>
        </w:rPr>
        <w:t xml:space="preserve"> Nos reajustes </w:t>
      </w:r>
      <w:proofErr w:type="spellStart"/>
      <w:r>
        <w:rPr>
          <w:rFonts w:ascii="Arial" w:hAnsi="Arial" w:cs="Arial"/>
          <w:color w:val="000000"/>
        </w:rPr>
        <w:t>subsequentes</w:t>
      </w:r>
      <w:proofErr w:type="spellEnd"/>
      <w:r>
        <w:rPr>
          <w:rFonts w:ascii="Arial" w:hAnsi="Arial" w:cs="Arial"/>
          <w:color w:val="000000"/>
        </w:rPr>
        <w:t xml:space="preserve"> ao primeiro, o interregno mínimo de um ano será contado a partir dos efeitos financeiros do último reajuste.</w:t>
      </w:r>
    </w:p>
    <w:p w:rsidR="00B87FA0" w:rsidRDefault="00673C0A">
      <w:pPr>
        <w:spacing w:line="276" w:lineRule="auto"/>
        <w:ind w:left="283"/>
        <w:jc w:val="both"/>
        <w:rPr>
          <w:rFonts w:ascii="Arial" w:hAnsi="Arial" w:cs="Arial"/>
        </w:rPr>
      </w:pPr>
      <w:r>
        <w:rPr>
          <w:rFonts w:ascii="Arial" w:hAnsi="Arial" w:cs="Arial"/>
          <w:b/>
          <w:bCs/>
          <w:color w:val="000000"/>
        </w:rPr>
        <w:t>7.4.</w:t>
      </w:r>
      <w:r>
        <w:rPr>
          <w:rFonts w:ascii="Arial" w:hAnsi="Arial" w:cs="Arial"/>
          <w:color w:val="000000"/>
        </w:rPr>
        <w:t xml:space="preserve"> Caso o índice estabelecido para reajustamento venha a ser extinto ou de qualquer forma não possa mais ser utilizado, será adotado, em substituição, o que vier a ser determinado pela legislação então em vigor.</w:t>
      </w:r>
    </w:p>
    <w:p w:rsidR="00B87FA0" w:rsidRDefault="00673C0A">
      <w:pPr>
        <w:spacing w:line="276" w:lineRule="auto"/>
        <w:ind w:left="283"/>
        <w:jc w:val="both"/>
        <w:rPr>
          <w:rFonts w:ascii="Arial" w:hAnsi="Arial" w:cs="Arial"/>
        </w:rPr>
      </w:pPr>
      <w:r>
        <w:rPr>
          <w:rFonts w:ascii="Arial" w:hAnsi="Arial" w:cs="Arial"/>
          <w:b/>
          <w:bCs/>
          <w:color w:val="000000"/>
        </w:rPr>
        <w:t xml:space="preserve">7.5. </w:t>
      </w:r>
      <w:r>
        <w:rPr>
          <w:rFonts w:ascii="Arial" w:hAnsi="Arial" w:cs="Arial"/>
          <w:color w:val="000000"/>
        </w:rPr>
        <w:t>Na ausência de previsão legal quanto ao índice substituto, as partes elegerão novo índice oficial, para reajustamento do preço do valor remanescente, por meio de termo aditivo.</w:t>
      </w:r>
    </w:p>
    <w:p w:rsidR="00B87FA0" w:rsidRDefault="00673C0A">
      <w:pPr>
        <w:spacing w:line="276" w:lineRule="auto"/>
        <w:ind w:left="283"/>
        <w:jc w:val="both"/>
        <w:rPr>
          <w:rFonts w:ascii="Arial" w:hAnsi="Arial" w:cs="Arial"/>
        </w:rPr>
      </w:pPr>
      <w:r>
        <w:rPr>
          <w:rFonts w:ascii="Arial" w:hAnsi="Arial" w:cs="Arial"/>
          <w:b/>
          <w:bCs/>
          <w:color w:val="000000"/>
        </w:rPr>
        <w:t>7.6.</w:t>
      </w:r>
      <w:r>
        <w:rPr>
          <w:rFonts w:ascii="Arial" w:hAnsi="Arial" w:cs="Arial"/>
          <w:color w:val="000000"/>
        </w:rPr>
        <w:t xml:space="preserve"> O reajuste será realizado por </w:t>
      </w:r>
      <w:proofErr w:type="spellStart"/>
      <w:r>
        <w:rPr>
          <w:rFonts w:ascii="Arial" w:hAnsi="Arial" w:cs="Arial"/>
          <w:color w:val="000000"/>
        </w:rPr>
        <w:t>apostilamento</w:t>
      </w:r>
      <w:proofErr w:type="spellEnd"/>
      <w:r>
        <w:rPr>
          <w:rFonts w:ascii="Arial" w:hAnsi="Arial" w:cs="Arial"/>
          <w:color w:val="000000"/>
        </w:rPr>
        <w:t>.</w:t>
      </w:r>
    </w:p>
    <w:p w:rsidR="00B87FA0" w:rsidRDefault="00B87FA0">
      <w:pPr>
        <w:spacing w:line="276" w:lineRule="auto"/>
        <w:ind w:left="567"/>
        <w:jc w:val="both"/>
        <w:rPr>
          <w:rFonts w:ascii="Arial" w:hAnsi="Arial" w:cs="Arial"/>
        </w:rPr>
      </w:pPr>
    </w:p>
    <w:p w:rsidR="00B87FA0" w:rsidRDefault="00673C0A">
      <w:pPr>
        <w:spacing w:line="276" w:lineRule="auto"/>
        <w:jc w:val="both"/>
        <w:rPr>
          <w:rFonts w:ascii="Arial" w:hAnsi="Arial" w:cs="Arial"/>
          <w:b/>
          <w:bCs/>
        </w:rPr>
      </w:pPr>
      <w:r>
        <w:rPr>
          <w:rFonts w:ascii="Arial" w:hAnsi="Arial" w:cs="Arial"/>
          <w:b/>
          <w:bCs/>
          <w:color w:val="000000"/>
        </w:rPr>
        <w:t>8. CLÁUSULA OITAVA – RECURSOS ORÇAMENTÁRIOS</w:t>
      </w:r>
    </w:p>
    <w:p w:rsidR="00B87FA0" w:rsidRDefault="00B87FA0">
      <w:pPr>
        <w:spacing w:line="276" w:lineRule="auto"/>
        <w:jc w:val="both"/>
        <w:rPr>
          <w:rFonts w:ascii="Arial" w:hAnsi="Arial" w:cs="Arial"/>
        </w:rPr>
      </w:pPr>
    </w:p>
    <w:p w:rsidR="003836A0" w:rsidRDefault="00673C0A">
      <w:pPr>
        <w:spacing w:line="276" w:lineRule="auto"/>
        <w:ind w:left="283"/>
        <w:jc w:val="both"/>
        <w:rPr>
          <w:color w:val="000000"/>
          <w:sz w:val="27"/>
          <w:szCs w:val="27"/>
        </w:rPr>
      </w:pPr>
      <w:r>
        <w:rPr>
          <w:rFonts w:ascii="Arial" w:hAnsi="Arial" w:cs="Arial"/>
          <w:b/>
          <w:bCs/>
          <w:color w:val="000000"/>
        </w:rPr>
        <w:t xml:space="preserve">8.1. </w:t>
      </w:r>
      <w:r>
        <w:rPr>
          <w:rFonts w:ascii="Arial" w:hAnsi="Arial" w:cs="Arial"/>
          <w:color w:val="000000"/>
        </w:rPr>
        <w:t xml:space="preserve">Os recursos orçamentários para fazer face às despesas do objeto da presente </w:t>
      </w:r>
      <w:proofErr w:type="spellStart"/>
      <w:r>
        <w:rPr>
          <w:rFonts w:ascii="Arial" w:hAnsi="Arial" w:cs="Arial"/>
          <w:color w:val="000000"/>
        </w:rPr>
        <w:t>contratualização</w:t>
      </w:r>
      <w:proofErr w:type="spellEnd"/>
      <w:r>
        <w:rPr>
          <w:rFonts w:ascii="Arial" w:hAnsi="Arial" w:cs="Arial"/>
          <w:color w:val="000000"/>
        </w:rPr>
        <w:t xml:space="preserve">, para o exercício que lhe corresponda, correrão por conta de dotação orçamentária a seguir: </w:t>
      </w:r>
      <w:r w:rsidRPr="003836A0">
        <w:rPr>
          <w:rFonts w:ascii="Arial" w:hAnsi="Arial" w:cs="Arial"/>
          <w:b/>
          <w:color w:val="000000"/>
        </w:rPr>
        <w:t xml:space="preserve">Programática: </w:t>
      </w:r>
      <w:r w:rsidR="003836A0" w:rsidRPr="003836A0">
        <w:rPr>
          <w:rFonts w:ascii="Arial" w:hAnsi="Arial" w:cs="Arial"/>
          <w:b/>
          <w:color w:val="000000"/>
        </w:rPr>
        <w:t>03.60.12.361.25.1.670</w:t>
      </w:r>
      <w:r w:rsidRPr="003836A0">
        <w:rPr>
          <w:rFonts w:ascii="Arial" w:hAnsi="Arial" w:cs="Arial"/>
          <w:b/>
          <w:color w:val="000000"/>
        </w:rPr>
        <w:t xml:space="preserve">, Natureza de Despesa: </w:t>
      </w:r>
      <w:r w:rsidR="003836A0" w:rsidRPr="003836A0">
        <w:rPr>
          <w:rFonts w:ascii="Arial" w:hAnsi="Arial" w:cs="Arial"/>
          <w:b/>
          <w:bCs/>
          <w:color w:val="000000"/>
        </w:rPr>
        <w:t xml:space="preserve">3.3.90.39 </w:t>
      </w:r>
      <w:r w:rsidRPr="003836A0">
        <w:rPr>
          <w:rFonts w:ascii="Arial" w:hAnsi="Arial" w:cs="Arial"/>
          <w:b/>
          <w:color w:val="000000"/>
        </w:rPr>
        <w:t xml:space="preserve">e Fonte de Recurso </w:t>
      </w:r>
      <w:r w:rsidR="003836A0" w:rsidRPr="003836A0">
        <w:rPr>
          <w:rFonts w:ascii="Arial" w:hAnsi="Arial" w:cs="Arial"/>
          <w:b/>
          <w:color w:val="000000"/>
        </w:rPr>
        <w:t>1.575.0000.</w:t>
      </w:r>
    </w:p>
    <w:p w:rsidR="00B87FA0" w:rsidRDefault="00673C0A">
      <w:pPr>
        <w:spacing w:line="276" w:lineRule="auto"/>
        <w:ind w:left="283"/>
        <w:jc w:val="both"/>
        <w:rPr>
          <w:rFonts w:ascii="Arial" w:hAnsi="Arial" w:cs="Arial"/>
        </w:rPr>
      </w:pPr>
      <w:r>
        <w:rPr>
          <w:rFonts w:ascii="Arial" w:hAnsi="Arial" w:cs="Arial"/>
          <w:b/>
          <w:bCs/>
          <w:color w:val="000000"/>
        </w:rPr>
        <w:t>8.2.</w:t>
      </w:r>
      <w:r>
        <w:rPr>
          <w:rFonts w:ascii="Arial" w:hAnsi="Arial" w:cs="Arial"/>
          <w:color w:val="000000"/>
        </w:rPr>
        <w:t xml:space="preserve"> A dotação relativa aos exercícios financeiros </w:t>
      </w:r>
      <w:proofErr w:type="spellStart"/>
      <w:r>
        <w:rPr>
          <w:rFonts w:ascii="Arial" w:hAnsi="Arial" w:cs="Arial"/>
          <w:color w:val="000000"/>
        </w:rPr>
        <w:t>subsequentes</w:t>
      </w:r>
      <w:proofErr w:type="spellEnd"/>
      <w:r>
        <w:rPr>
          <w:rFonts w:ascii="Arial" w:hAnsi="Arial" w:cs="Arial"/>
          <w:color w:val="000000"/>
        </w:rPr>
        <w:t xml:space="preserve"> será indicada após aprovação da Lei Orçamentária respectiva e liberação dos créditos correspondentes, mediante </w:t>
      </w:r>
      <w:proofErr w:type="spellStart"/>
      <w:r>
        <w:rPr>
          <w:rFonts w:ascii="Arial" w:hAnsi="Arial" w:cs="Arial"/>
          <w:color w:val="000000"/>
        </w:rPr>
        <w:t>apostilamento</w:t>
      </w:r>
      <w:proofErr w:type="spellEnd"/>
      <w:r>
        <w:rPr>
          <w:rFonts w:ascii="Arial" w:hAnsi="Arial" w:cs="Arial"/>
          <w:color w:val="000000"/>
        </w:rPr>
        <w:t>.</w:t>
      </w:r>
    </w:p>
    <w:p w:rsidR="00B87FA0" w:rsidRDefault="00B87FA0">
      <w:pPr>
        <w:spacing w:line="276" w:lineRule="auto"/>
        <w:ind w:left="567"/>
        <w:jc w:val="both"/>
        <w:rPr>
          <w:rFonts w:ascii="Arial" w:hAnsi="Arial" w:cs="Arial"/>
        </w:rPr>
      </w:pPr>
    </w:p>
    <w:p w:rsidR="00B87FA0" w:rsidRDefault="00673C0A">
      <w:pPr>
        <w:spacing w:line="276" w:lineRule="auto"/>
        <w:jc w:val="both"/>
        <w:rPr>
          <w:rFonts w:ascii="Arial" w:hAnsi="Arial" w:cs="Arial"/>
          <w:b/>
          <w:bCs/>
        </w:rPr>
      </w:pPr>
      <w:r>
        <w:rPr>
          <w:rFonts w:ascii="Arial" w:hAnsi="Arial" w:cs="Arial"/>
          <w:b/>
          <w:bCs/>
          <w:color w:val="000000"/>
        </w:rPr>
        <w:t>9. CLÁUSULA NONA – OBRIGAÇÕES DO CONTRATANTE:</w:t>
      </w:r>
    </w:p>
    <w:p w:rsidR="00B87FA0" w:rsidRDefault="00B87FA0">
      <w:pPr>
        <w:spacing w:line="276" w:lineRule="auto"/>
        <w:jc w:val="both"/>
        <w:rPr>
          <w:rFonts w:ascii="Arial" w:hAnsi="Arial" w:cs="Arial"/>
          <w:b/>
          <w:bCs/>
        </w:rPr>
      </w:pPr>
    </w:p>
    <w:p w:rsidR="00B87FA0" w:rsidRDefault="00673C0A">
      <w:pPr>
        <w:spacing w:line="276" w:lineRule="auto"/>
        <w:ind w:left="283"/>
        <w:jc w:val="both"/>
        <w:rPr>
          <w:rFonts w:ascii="Arial" w:hAnsi="Arial" w:cs="Arial"/>
        </w:rPr>
      </w:pPr>
      <w:r>
        <w:rPr>
          <w:rFonts w:ascii="Arial" w:hAnsi="Arial" w:cs="Arial"/>
          <w:b/>
          <w:bCs/>
          <w:color w:val="000000"/>
        </w:rPr>
        <w:t>9.1.</w:t>
      </w:r>
      <w:r>
        <w:rPr>
          <w:rFonts w:ascii="Arial" w:hAnsi="Arial" w:cs="Arial"/>
          <w:color w:val="000000"/>
        </w:rPr>
        <w:t xml:space="preserve"> Fornecer os elementos básicos e dados complementares necessários à prestação dos serviços.</w:t>
      </w:r>
    </w:p>
    <w:p w:rsidR="00B87FA0" w:rsidRDefault="00673C0A">
      <w:pPr>
        <w:spacing w:line="276" w:lineRule="auto"/>
        <w:ind w:left="283"/>
        <w:jc w:val="both"/>
        <w:rPr>
          <w:rFonts w:ascii="Arial" w:hAnsi="Arial" w:cs="Arial"/>
        </w:rPr>
      </w:pPr>
      <w:r>
        <w:rPr>
          <w:rFonts w:ascii="Arial" w:hAnsi="Arial" w:cs="Arial"/>
          <w:b/>
          <w:bCs/>
          <w:color w:val="000000"/>
        </w:rPr>
        <w:t>9.2.</w:t>
      </w:r>
      <w:r>
        <w:rPr>
          <w:rFonts w:ascii="Arial" w:hAnsi="Arial" w:cs="Arial"/>
          <w:color w:val="000000"/>
        </w:rPr>
        <w:t xml:space="preserve"> Notificar à CONTRATADA, por escrito, quaisquer irregularidades que venham ocorrer, em função da prestação dos serviços.</w:t>
      </w:r>
    </w:p>
    <w:p w:rsidR="00B87FA0" w:rsidRDefault="00673C0A">
      <w:pPr>
        <w:spacing w:line="276" w:lineRule="auto"/>
        <w:ind w:left="283"/>
        <w:jc w:val="both"/>
        <w:rPr>
          <w:rFonts w:ascii="Arial" w:hAnsi="Arial" w:cs="Arial"/>
        </w:rPr>
      </w:pPr>
      <w:r>
        <w:rPr>
          <w:rFonts w:ascii="Arial" w:hAnsi="Arial" w:cs="Arial"/>
          <w:b/>
          <w:bCs/>
          <w:color w:val="000000"/>
        </w:rPr>
        <w:t>9.3.</w:t>
      </w:r>
      <w:r>
        <w:rPr>
          <w:rFonts w:ascii="Arial" w:hAnsi="Arial" w:cs="Arial"/>
          <w:color w:val="000000"/>
        </w:rPr>
        <w:t xml:space="preserve"> Efetuar os pagamentos devidos à CONTRATADA, na forma estabelecida na Cláusula Quarta.</w:t>
      </w:r>
    </w:p>
    <w:p w:rsidR="00B87FA0" w:rsidRDefault="00673C0A">
      <w:pPr>
        <w:spacing w:line="276" w:lineRule="auto"/>
        <w:ind w:left="283"/>
        <w:jc w:val="both"/>
        <w:rPr>
          <w:rFonts w:ascii="Arial" w:hAnsi="Arial" w:cs="Arial"/>
        </w:rPr>
      </w:pPr>
      <w:r>
        <w:rPr>
          <w:rFonts w:ascii="Arial" w:hAnsi="Arial" w:cs="Arial"/>
          <w:b/>
          <w:bCs/>
          <w:color w:val="000000"/>
        </w:rPr>
        <w:t>9.4.</w:t>
      </w:r>
      <w:r>
        <w:rPr>
          <w:rFonts w:ascii="Arial" w:hAnsi="Arial" w:cs="Arial"/>
          <w:color w:val="000000"/>
        </w:rPr>
        <w:t xml:space="preserve"> Fornecer todo o material técnico necessário para o bom andamento dos trabalhos, quando solicitado pela CONTRATADA.</w:t>
      </w:r>
    </w:p>
    <w:p w:rsidR="00B87FA0" w:rsidRDefault="00673C0A">
      <w:pPr>
        <w:spacing w:line="276" w:lineRule="auto"/>
        <w:ind w:left="283"/>
        <w:jc w:val="both"/>
        <w:rPr>
          <w:rFonts w:ascii="Arial" w:hAnsi="Arial" w:cs="Arial"/>
        </w:rPr>
      </w:pPr>
      <w:r>
        <w:rPr>
          <w:rFonts w:ascii="Arial" w:hAnsi="Arial" w:cs="Arial"/>
          <w:b/>
          <w:bCs/>
          <w:color w:val="000000"/>
        </w:rPr>
        <w:t>9.5.</w:t>
      </w:r>
      <w:r>
        <w:rPr>
          <w:rFonts w:ascii="Arial" w:hAnsi="Arial" w:cs="Arial"/>
          <w:color w:val="000000"/>
        </w:rPr>
        <w:t xml:space="preserve"> Facilitar o acesso dos técnicos da CONTRATADA às áreas de trabalho, registros, documentação e demais informações necessárias ao bom desempenho das funções.</w:t>
      </w:r>
    </w:p>
    <w:p w:rsidR="00B87FA0" w:rsidRDefault="00673C0A">
      <w:pPr>
        <w:spacing w:line="276" w:lineRule="auto"/>
        <w:ind w:left="283"/>
        <w:jc w:val="both"/>
        <w:rPr>
          <w:rFonts w:ascii="Arial" w:hAnsi="Arial" w:cs="Arial"/>
        </w:rPr>
      </w:pPr>
      <w:r>
        <w:rPr>
          <w:rFonts w:ascii="Arial" w:hAnsi="Arial" w:cs="Arial"/>
          <w:b/>
          <w:bCs/>
          <w:color w:val="000000"/>
        </w:rPr>
        <w:t>9.6.</w:t>
      </w:r>
      <w:r>
        <w:rPr>
          <w:rFonts w:ascii="Arial" w:hAnsi="Arial" w:cs="Arial"/>
          <w:color w:val="000000"/>
        </w:rPr>
        <w:t xml:space="preserve"> Exigir o cumprimento de todas as obrigações assumidas pelo Contratado, de acordo com o contrato e seus anexos;</w:t>
      </w:r>
    </w:p>
    <w:p w:rsidR="00B87FA0" w:rsidRDefault="00673C0A">
      <w:pPr>
        <w:spacing w:line="276" w:lineRule="auto"/>
        <w:ind w:left="283"/>
        <w:jc w:val="both"/>
        <w:rPr>
          <w:rFonts w:ascii="Arial" w:hAnsi="Arial" w:cs="Arial"/>
        </w:rPr>
      </w:pPr>
      <w:r>
        <w:rPr>
          <w:rFonts w:ascii="Arial" w:hAnsi="Arial" w:cs="Arial"/>
          <w:b/>
          <w:bCs/>
          <w:color w:val="000000"/>
        </w:rPr>
        <w:t xml:space="preserve">9.7. </w:t>
      </w:r>
      <w:r>
        <w:rPr>
          <w:rFonts w:ascii="Arial" w:hAnsi="Arial" w:cs="Arial"/>
          <w:color w:val="000000"/>
        </w:rPr>
        <w:t xml:space="preserve">Responder eventuais pedidos de </w:t>
      </w:r>
      <w:proofErr w:type="spellStart"/>
      <w:r>
        <w:rPr>
          <w:rFonts w:ascii="Arial" w:hAnsi="Arial" w:cs="Arial"/>
          <w:color w:val="000000"/>
        </w:rPr>
        <w:t>reestabelecimento</w:t>
      </w:r>
      <w:proofErr w:type="spellEnd"/>
      <w:r>
        <w:rPr>
          <w:rFonts w:ascii="Arial" w:hAnsi="Arial" w:cs="Arial"/>
          <w:color w:val="000000"/>
        </w:rPr>
        <w:t xml:space="preserve"> do equilíbrio econômico-financeiro feitos pelo contratado no prazo de 30 (trinta) dias.</w:t>
      </w:r>
    </w:p>
    <w:p w:rsidR="00B87FA0" w:rsidRDefault="00673C0A">
      <w:pPr>
        <w:spacing w:line="276" w:lineRule="auto"/>
        <w:ind w:left="283"/>
        <w:jc w:val="both"/>
        <w:rPr>
          <w:rFonts w:ascii="Arial" w:hAnsi="Arial" w:cs="Arial"/>
        </w:rPr>
      </w:pPr>
      <w:r>
        <w:rPr>
          <w:rFonts w:ascii="Arial" w:hAnsi="Arial" w:cs="Arial"/>
          <w:b/>
          <w:bCs/>
          <w:color w:val="000000"/>
        </w:rPr>
        <w:t>9.8.</w:t>
      </w:r>
      <w:r>
        <w:rPr>
          <w:rFonts w:ascii="Arial" w:hAnsi="Arial" w:cs="Arial"/>
          <w:color w:val="000000"/>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B87FA0" w:rsidRDefault="00673C0A">
      <w:pPr>
        <w:spacing w:line="276" w:lineRule="auto"/>
        <w:ind w:left="283"/>
        <w:jc w:val="both"/>
        <w:rPr>
          <w:rFonts w:ascii="Arial" w:hAnsi="Arial" w:cs="Arial"/>
        </w:rPr>
      </w:pPr>
      <w:r>
        <w:rPr>
          <w:rFonts w:ascii="Arial" w:hAnsi="Arial" w:cs="Arial"/>
          <w:b/>
          <w:bCs/>
          <w:color w:val="000000"/>
        </w:rPr>
        <w:t>9.9.</w:t>
      </w:r>
      <w:r>
        <w:rPr>
          <w:rFonts w:ascii="Arial" w:hAnsi="Arial" w:cs="Arial"/>
          <w:color w:val="000000"/>
        </w:rPr>
        <w:t xml:space="preserve"> Receber o objeto no prazo e condições estabelecidas no Termo de Referência;</w:t>
      </w:r>
    </w:p>
    <w:p w:rsidR="00B87FA0" w:rsidRDefault="00B87FA0">
      <w:pPr>
        <w:spacing w:line="276" w:lineRule="auto"/>
        <w:ind w:left="567"/>
        <w:jc w:val="both"/>
        <w:rPr>
          <w:rFonts w:ascii="Arial" w:hAnsi="Arial" w:cs="Arial"/>
        </w:rPr>
      </w:pPr>
    </w:p>
    <w:p w:rsidR="00B87FA0" w:rsidRDefault="00673C0A">
      <w:pPr>
        <w:spacing w:line="276" w:lineRule="auto"/>
        <w:jc w:val="both"/>
        <w:rPr>
          <w:rFonts w:ascii="Arial" w:hAnsi="Arial" w:cs="Arial"/>
          <w:b/>
          <w:bCs/>
        </w:rPr>
      </w:pPr>
      <w:r>
        <w:rPr>
          <w:rFonts w:ascii="Arial" w:hAnsi="Arial" w:cs="Arial"/>
          <w:b/>
          <w:bCs/>
          <w:color w:val="000000"/>
        </w:rPr>
        <w:t>10. CLÁUSULA DÉCIMA – OBRIGAÇÕES DO CONTRATADO:</w:t>
      </w:r>
    </w:p>
    <w:p w:rsidR="00B87FA0" w:rsidRDefault="00B87FA0">
      <w:pPr>
        <w:spacing w:line="276" w:lineRule="auto"/>
        <w:ind w:left="283"/>
        <w:jc w:val="both"/>
        <w:rPr>
          <w:rFonts w:ascii="Arial" w:hAnsi="Arial" w:cs="Arial"/>
          <w:b/>
          <w:bCs/>
        </w:rPr>
      </w:pPr>
    </w:p>
    <w:p w:rsidR="00B87FA0" w:rsidRDefault="00673C0A">
      <w:pPr>
        <w:spacing w:line="276" w:lineRule="auto"/>
        <w:ind w:left="283"/>
        <w:jc w:val="both"/>
        <w:rPr>
          <w:rFonts w:ascii="Arial" w:hAnsi="Arial" w:cs="Arial"/>
        </w:rPr>
      </w:pPr>
      <w:r>
        <w:rPr>
          <w:rFonts w:ascii="Arial" w:hAnsi="Arial" w:cs="Arial"/>
          <w:b/>
          <w:bCs/>
          <w:color w:val="000000"/>
        </w:rPr>
        <w:t>10.1.</w:t>
      </w:r>
      <w:r>
        <w:rPr>
          <w:rFonts w:ascii="Arial" w:hAnsi="Arial" w:cs="Arial"/>
          <w:color w:val="000000"/>
        </w:rPr>
        <w:t xml:space="preserve"> O Contratado deve cumprir todas as obrigações constantes deste Contrato e em seus anexos, assumindo como exclusivamente seus os riscos e as despesas decorrentes da boa e perfeita execução do objeto, observando, ainda, as obrigações a seguir dispostas:</w:t>
      </w:r>
    </w:p>
    <w:p w:rsidR="00B87FA0" w:rsidRDefault="00673C0A">
      <w:pPr>
        <w:spacing w:line="276" w:lineRule="auto"/>
        <w:ind w:left="283"/>
        <w:jc w:val="both"/>
        <w:rPr>
          <w:rFonts w:ascii="Arial" w:hAnsi="Arial" w:cs="Arial"/>
        </w:rPr>
      </w:pPr>
      <w:r>
        <w:rPr>
          <w:rFonts w:ascii="Arial" w:hAnsi="Arial" w:cs="Arial"/>
          <w:b/>
          <w:bCs/>
          <w:color w:val="000000"/>
        </w:rPr>
        <w:t>10.2.</w:t>
      </w:r>
      <w:r>
        <w:rPr>
          <w:rFonts w:ascii="Arial" w:hAnsi="Arial" w:cs="Arial"/>
          <w:color w:val="000000"/>
        </w:rPr>
        <w:t xml:space="preserve"> Responsabilizar-se pelos vícios e danos decorrentes do objeto, de acordo com o Código de Defesa do Consumidor (Lei nº 8.078, de 1990);</w:t>
      </w:r>
    </w:p>
    <w:p w:rsidR="00B87FA0" w:rsidRDefault="00673C0A">
      <w:pPr>
        <w:spacing w:line="276" w:lineRule="auto"/>
        <w:ind w:left="283"/>
        <w:jc w:val="both"/>
        <w:rPr>
          <w:rFonts w:ascii="Arial" w:hAnsi="Arial" w:cs="Arial"/>
        </w:rPr>
      </w:pPr>
      <w:r>
        <w:rPr>
          <w:rFonts w:ascii="Arial" w:hAnsi="Arial" w:cs="Arial"/>
          <w:b/>
          <w:bCs/>
          <w:color w:val="000000"/>
        </w:rPr>
        <w:t>10.3.</w:t>
      </w:r>
      <w:r>
        <w:rPr>
          <w:rFonts w:ascii="Arial" w:hAnsi="Arial" w:cs="Arial"/>
          <w:color w:val="000000"/>
        </w:rPr>
        <w:t xml:space="preserve"> Comunicar ao contratante, no prazo máximo de 24 (vinte e quatro) horas que antecede a data da entrega, os motivos que impossibilitem o cumprimento do prazo previsto, com a devida comprovação;</w:t>
      </w:r>
    </w:p>
    <w:p w:rsidR="00B87FA0" w:rsidRDefault="00673C0A">
      <w:pPr>
        <w:spacing w:line="276" w:lineRule="auto"/>
        <w:ind w:left="283"/>
        <w:jc w:val="both"/>
        <w:rPr>
          <w:rFonts w:ascii="Arial" w:hAnsi="Arial" w:cs="Arial"/>
        </w:rPr>
      </w:pPr>
      <w:r>
        <w:rPr>
          <w:rFonts w:ascii="Arial" w:hAnsi="Arial" w:cs="Arial"/>
          <w:b/>
          <w:bCs/>
          <w:color w:val="000000"/>
        </w:rPr>
        <w:t>10.4.</w:t>
      </w:r>
      <w:r>
        <w:rPr>
          <w:rFonts w:ascii="Arial" w:hAnsi="Arial" w:cs="Arial"/>
          <w:color w:val="000000"/>
        </w:rPr>
        <w:t xml:space="preserve"> Atender às determinações regulares emitidas pelo fiscal ou gestor do contrato ou autoridade superior (art. 137, II, da Lei n.º 14.133, de 2021) e prestar todo esclarecimento ou informação por eles solicitados;</w:t>
      </w:r>
    </w:p>
    <w:p w:rsidR="00B87FA0" w:rsidRDefault="00673C0A">
      <w:pPr>
        <w:spacing w:line="276" w:lineRule="auto"/>
        <w:ind w:left="283"/>
        <w:jc w:val="both"/>
        <w:rPr>
          <w:rFonts w:ascii="Arial" w:hAnsi="Arial" w:cs="Arial"/>
        </w:rPr>
      </w:pPr>
      <w:r>
        <w:rPr>
          <w:rFonts w:ascii="Arial" w:hAnsi="Arial" w:cs="Arial"/>
          <w:b/>
          <w:bCs/>
          <w:color w:val="000000"/>
        </w:rPr>
        <w:t>10.5.</w:t>
      </w:r>
      <w:r>
        <w:rPr>
          <w:rFonts w:ascii="Arial" w:hAnsi="Arial" w:cs="Arial"/>
          <w:color w:val="000000"/>
        </w:rPr>
        <w:t xml:space="preserve"> Sempre que necessário ou solicitado pelo CONTRATANTE, atualizar e/ou melhorar os serviços prestados de forma a atender a legislação Federal e/ou Estadual, especialmente, à Lei de Responsabilidade Fiscal, de acordo com as </w:t>
      </w:r>
      <w:r>
        <w:rPr>
          <w:rFonts w:ascii="Arial" w:hAnsi="Arial" w:cs="Arial"/>
          <w:color w:val="000000"/>
        </w:rPr>
        <w:lastRenderedPageBreak/>
        <w:t>melhores técnicas praticadas e com pessoal capacitado, sem custo para o CONTRATANTE.</w:t>
      </w:r>
    </w:p>
    <w:p w:rsidR="00B87FA0" w:rsidRDefault="00673C0A">
      <w:pPr>
        <w:spacing w:line="276" w:lineRule="auto"/>
        <w:ind w:left="283"/>
        <w:jc w:val="both"/>
        <w:rPr>
          <w:rFonts w:ascii="Arial" w:hAnsi="Arial" w:cs="Arial"/>
        </w:rPr>
      </w:pPr>
      <w:r>
        <w:rPr>
          <w:rFonts w:ascii="Arial" w:hAnsi="Arial" w:cs="Arial"/>
          <w:b/>
          <w:bCs/>
          <w:color w:val="000000"/>
        </w:rPr>
        <w:t>10.6.</w:t>
      </w:r>
      <w:r>
        <w:rPr>
          <w:rFonts w:ascii="Arial" w:hAnsi="Arial" w:cs="Arial"/>
          <w:color w:val="000000"/>
        </w:rPr>
        <w:t xml:space="preserve"> Não transferir a outrem, no todo ou em parte, a execução do presente contrato, em </w:t>
      </w:r>
      <w:proofErr w:type="spellStart"/>
      <w:r>
        <w:rPr>
          <w:rFonts w:ascii="Arial" w:hAnsi="Arial" w:cs="Arial"/>
          <w:color w:val="000000"/>
        </w:rPr>
        <w:t>subempreitada</w:t>
      </w:r>
      <w:proofErr w:type="spellEnd"/>
      <w:r>
        <w:rPr>
          <w:rFonts w:ascii="Arial" w:hAnsi="Arial" w:cs="Arial"/>
          <w:color w:val="000000"/>
        </w:rPr>
        <w:t>, sem prévia e expressa anuência do CONTRATANTE.</w:t>
      </w:r>
    </w:p>
    <w:p w:rsidR="00B87FA0" w:rsidRDefault="00673C0A">
      <w:pPr>
        <w:spacing w:line="276" w:lineRule="auto"/>
        <w:ind w:left="283"/>
        <w:jc w:val="both"/>
        <w:rPr>
          <w:rFonts w:ascii="Arial" w:hAnsi="Arial" w:cs="Arial"/>
        </w:rPr>
      </w:pPr>
      <w:r>
        <w:rPr>
          <w:rFonts w:ascii="Arial" w:hAnsi="Arial" w:cs="Arial"/>
          <w:b/>
          <w:bCs/>
          <w:color w:val="000000"/>
        </w:rPr>
        <w:t>10.7.</w:t>
      </w:r>
      <w:r>
        <w:rPr>
          <w:rFonts w:ascii="Arial" w:hAnsi="Arial" w:cs="Arial"/>
          <w:color w:val="000000"/>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B87FA0" w:rsidRDefault="00673C0A">
      <w:pPr>
        <w:spacing w:line="276" w:lineRule="auto"/>
        <w:ind w:left="283"/>
        <w:jc w:val="both"/>
        <w:rPr>
          <w:rFonts w:ascii="Arial" w:hAnsi="Arial" w:cs="Arial"/>
        </w:rPr>
      </w:pPr>
      <w:r>
        <w:rPr>
          <w:rFonts w:ascii="Arial" w:hAnsi="Arial" w:cs="Arial"/>
          <w:b/>
          <w:bCs/>
          <w:color w:val="000000"/>
        </w:rPr>
        <w:t>10.8.</w:t>
      </w:r>
      <w:r>
        <w:rPr>
          <w:rFonts w:ascii="Arial" w:hAnsi="Arial" w:cs="Arial"/>
          <w:color w:val="000000"/>
        </w:rPr>
        <w:t xml:space="preserve"> Quando não for possível a verificação da regularidade no Sistema de Cadastro de Fornecedores – SICAF, o contratado deverá entregar ao setor responsável pela fiscalização do contrato, junto com a Nota Fiscal para fins de pagamento, os seguintes documentos:</w:t>
      </w:r>
    </w:p>
    <w:p w:rsidR="00B87FA0" w:rsidRDefault="00673C0A">
      <w:pPr>
        <w:spacing w:line="276" w:lineRule="auto"/>
        <w:ind w:left="567"/>
        <w:jc w:val="both"/>
        <w:rPr>
          <w:rFonts w:ascii="Arial" w:hAnsi="Arial" w:cs="Arial"/>
        </w:rPr>
      </w:pPr>
      <w:proofErr w:type="gramStart"/>
      <w:r>
        <w:rPr>
          <w:rFonts w:ascii="Arial" w:hAnsi="Arial" w:cs="Arial"/>
          <w:color w:val="000000"/>
        </w:rPr>
        <w:t>1</w:t>
      </w:r>
      <w:proofErr w:type="gramEnd"/>
      <w:r>
        <w:rPr>
          <w:rFonts w:ascii="Arial" w:hAnsi="Arial" w:cs="Arial"/>
          <w:color w:val="000000"/>
        </w:rPr>
        <w:t>) prova de regularidade relativa à Seguridade Social;</w:t>
      </w:r>
    </w:p>
    <w:p w:rsidR="00B87FA0" w:rsidRDefault="00673C0A">
      <w:pPr>
        <w:spacing w:line="276" w:lineRule="auto"/>
        <w:ind w:left="567"/>
        <w:jc w:val="both"/>
        <w:rPr>
          <w:rFonts w:ascii="Arial" w:hAnsi="Arial" w:cs="Arial"/>
        </w:rPr>
      </w:pPr>
      <w:proofErr w:type="gramStart"/>
      <w:r>
        <w:rPr>
          <w:rFonts w:ascii="Arial" w:hAnsi="Arial" w:cs="Arial"/>
          <w:color w:val="000000"/>
        </w:rPr>
        <w:t>2</w:t>
      </w:r>
      <w:proofErr w:type="gramEnd"/>
      <w:r>
        <w:rPr>
          <w:rFonts w:ascii="Arial" w:hAnsi="Arial" w:cs="Arial"/>
          <w:color w:val="000000"/>
        </w:rPr>
        <w:t>) certidão conjunta relativa aos tributos federais e à Dívida Ativa da União;</w:t>
      </w:r>
    </w:p>
    <w:p w:rsidR="00B87FA0" w:rsidRDefault="00673C0A">
      <w:pPr>
        <w:spacing w:line="276" w:lineRule="auto"/>
        <w:ind w:left="567"/>
        <w:jc w:val="both"/>
        <w:rPr>
          <w:rFonts w:ascii="Arial" w:hAnsi="Arial" w:cs="Arial"/>
        </w:rPr>
      </w:pPr>
      <w:proofErr w:type="gramStart"/>
      <w:r>
        <w:rPr>
          <w:rFonts w:ascii="Arial" w:hAnsi="Arial" w:cs="Arial"/>
          <w:color w:val="000000"/>
        </w:rPr>
        <w:t>3</w:t>
      </w:r>
      <w:proofErr w:type="gramEnd"/>
      <w:r>
        <w:rPr>
          <w:rFonts w:ascii="Arial" w:hAnsi="Arial" w:cs="Arial"/>
          <w:color w:val="000000"/>
        </w:rPr>
        <w:t>) certidões que comprovem a regularidade perante a Fazenda Estadual ou Distrital do domicílio ou sede do contratado;</w:t>
      </w:r>
    </w:p>
    <w:p w:rsidR="00B87FA0" w:rsidRDefault="00673C0A">
      <w:pPr>
        <w:spacing w:line="276" w:lineRule="auto"/>
        <w:ind w:left="567"/>
        <w:jc w:val="both"/>
        <w:rPr>
          <w:rFonts w:ascii="Arial" w:hAnsi="Arial" w:cs="Arial"/>
        </w:rPr>
      </w:pPr>
      <w:proofErr w:type="gramStart"/>
      <w:r>
        <w:rPr>
          <w:rFonts w:ascii="Arial" w:hAnsi="Arial" w:cs="Arial"/>
          <w:color w:val="000000"/>
        </w:rPr>
        <w:t>4</w:t>
      </w:r>
      <w:proofErr w:type="gramEnd"/>
      <w:r>
        <w:rPr>
          <w:rFonts w:ascii="Arial" w:hAnsi="Arial" w:cs="Arial"/>
          <w:color w:val="000000"/>
        </w:rPr>
        <w:t>) Certidão de Regularidade do FGTS – CRF; e</w:t>
      </w:r>
    </w:p>
    <w:p w:rsidR="00B87FA0" w:rsidRDefault="00673C0A">
      <w:pPr>
        <w:spacing w:line="276" w:lineRule="auto"/>
        <w:ind w:left="567"/>
        <w:jc w:val="both"/>
        <w:rPr>
          <w:rFonts w:ascii="Arial" w:hAnsi="Arial" w:cs="Arial"/>
        </w:rPr>
      </w:pPr>
      <w:proofErr w:type="gramStart"/>
      <w:r>
        <w:rPr>
          <w:rFonts w:ascii="Arial" w:hAnsi="Arial" w:cs="Arial"/>
          <w:color w:val="000000"/>
        </w:rPr>
        <w:t>5</w:t>
      </w:r>
      <w:proofErr w:type="gramEnd"/>
      <w:r>
        <w:rPr>
          <w:rFonts w:ascii="Arial" w:hAnsi="Arial" w:cs="Arial"/>
          <w:color w:val="000000"/>
        </w:rPr>
        <w:t>) Certidão Negativa de Débitos Trabalhistas – CNDT;</w:t>
      </w:r>
    </w:p>
    <w:p w:rsidR="00B87FA0" w:rsidRDefault="00673C0A">
      <w:pPr>
        <w:spacing w:line="276" w:lineRule="auto"/>
        <w:ind w:left="283"/>
        <w:jc w:val="both"/>
        <w:rPr>
          <w:rFonts w:ascii="Arial" w:hAnsi="Arial" w:cs="Arial"/>
        </w:rPr>
      </w:pPr>
      <w:r>
        <w:rPr>
          <w:rFonts w:ascii="Arial" w:hAnsi="Arial" w:cs="Arial"/>
          <w:b/>
          <w:bCs/>
          <w:color w:val="000000"/>
        </w:rPr>
        <w:t>10.9.</w:t>
      </w:r>
      <w:r>
        <w:rPr>
          <w:rFonts w:ascii="Arial" w:hAnsi="Arial" w:cs="Arial"/>
          <w:color w:val="000000"/>
        </w:rPr>
        <w:t xml:space="preserve"> Executar satisfatoriamente e em consonância com as regras contratuais o serviço ajustado nos termos da Cláusula Primeira.</w:t>
      </w:r>
    </w:p>
    <w:p w:rsidR="00B87FA0" w:rsidRDefault="00673C0A">
      <w:pPr>
        <w:spacing w:line="276" w:lineRule="auto"/>
        <w:ind w:left="283"/>
        <w:jc w:val="both"/>
        <w:rPr>
          <w:rFonts w:ascii="Arial" w:hAnsi="Arial" w:cs="Arial"/>
        </w:rPr>
      </w:pPr>
      <w:r>
        <w:rPr>
          <w:rFonts w:ascii="Arial" w:hAnsi="Arial" w:cs="Arial"/>
          <w:b/>
          <w:bCs/>
          <w:color w:val="000000"/>
        </w:rPr>
        <w:t>10.10.</w:t>
      </w:r>
      <w:r>
        <w:rPr>
          <w:rFonts w:ascii="Arial" w:hAnsi="Arial" w:cs="Arial"/>
          <w:color w:val="000000"/>
        </w:rPr>
        <w:t xml:space="preserve"> Utilizar, na execução do serviço contratado, pessoal qualificado para o exercício das atividades que lhe forem confiadas.</w:t>
      </w:r>
    </w:p>
    <w:p w:rsidR="00B87FA0" w:rsidRDefault="00673C0A">
      <w:pPr>
        <w:spacing w:line="276" w:lineRule="auto"/>
        <w:ind w:left="283"/>
        <w:jc w:val="both"/>
        <w:rPr>
          <w:rFonts w:ascii="Arial" w:hAnsi="Arial" w:cs="Arial"/>
        </w:rPr>
      </w:pPr>
      <w:r>
        <w:rPr>
          <w:rFonts w:ascii="Arial" w:hAnsi="Arial" w:cs="Arial"/>
          <w:b/>
          <w:bCs/>
          <w:color w:val="000000"/>
        </w:rPr>
        <w:t>10.11.</w:t>
      </w:r>
      <w:r>
        <w:rPr>
          <w:rFonts w:ascii="Arial" w:hAnsi="Arial" w:cs="Arial"/>
          <w:color w:val="000000"/>
        </w:rPr>
        <w:t xml:space="preserve"> Manter, durante a execução do contrato, em compatibilidade com as obrigações por si assumidas, todas as condições e prazos firmados na proposta comercial.</w:t>
      </w:r>
    </w:p>
    <w:p w:rsidR="00B87FA0" w:rsidRDefault="00673C0A">
      <w:pPr>
        <w:spacing w:line="276" w:lineRule="auto"/>
        <w:ind w:left="283"/>
        <w:jc w:val="both"/>
        <w:rPr>
          <w:rFonts w:ascii="Arial" w:hAnsi="Arial" w:cs="Arial"/>
        </w:rPr>
      </w:pPr>
      <w:r>
        <w:rPr>
          <w:rFonts w:ascii="Arial" w:hAnsi="Arial" w:cs="Arial"/>
          <w:b/>
          <w:bCs/>
          <w:color w:val="000000"/>
        </w:rPr>
        <w:t>10.12.</w:t>
      </w:r>
      <w:r>
        <w:rPr>
          <w:rFonts w:ascii="Arial" w:hAnsi="Arial" w:cs="Arial"/>
          <w:color w:val="000000"/>
        </w:rPr>
        <w:t xml:space="preserve"> Desenvolver todas as atividades constantes no presente edital, bem como seguir as especificações funcionais do mesmo;</w:t>
      </w:r>
    </w:p>
    <w:p w:rsidR="00B87FA0" w:rsidRDefault="00673C0A">
      <w:pPr>
        <w:spacing w:line="276" w:lineRule="auto"/>
        <w:ind w:left="283"/>
        <w:jc w:val="both"/>
        <w:rPr>
          <w:rFonts w:ascii="Arial" w:hAnsi="Arial" w:cs="Arial"/>
        </w:rPr>
      </w:pPr>
      <w:r>
        <w:rPr>
          <w:rFonts w:ascii="Arial" w:hAnsi="Arial" w:cs="Arial"/>
          <w:b/>
          <w:bCs/>
          <w:color w:val="000000"/>
        </w:rPr>
        <w:t>10.13.</w:t>
      </w:r>
      <w:r>
        <w:rPr>
          <w:rFonts w:ascii="Arial" w:hAnsi="Arial" w:cs="Arial"/>
          <w:color w:val="000000"/>
        </w:rPr>
        <w:t xml:space="preserve"> Paralisar, por determinação do contratante, qualquer atividade que não esteja sendo executada de acordo com a boa técnica ou que ponha em risco a segurança de pessoas ou bens de terceiros.</w:t>
      </w:r>
    </w:p>
    <w:p w:rsidR="00B87FA0" w:rsidRDefault="00673C0A">
      <w:pPr>
        <w:spacing w:line="276" w:lineRule="auto"/>
        <w:ind w:left="283"/>
        <w:jc w:val="both"/>
        <w:rPr>
          <w:rFonts w:ascii="Arial" w:hAnsi="Arial" w:cs="Arial"/>
        </w:rPr>
      </w:pPr>
      <w:r>
        <w:rPr>
          <w:rFonts w:ascii="Arial" w:hAnsi="Arial" w:cs="Arial"/>
          <w:b/>
          <w:bCs/>
          <w:color w:val="000000"/>
        </w:rPr>
        <w:t>10.14.</w:t>
      </w:r>
      <w:r>
        <w:rPr>
          <w:rFonts w:ascii="Arial" w:hAnsi="Arial" w:cs="Arial"/>
          <w:color w:val="000000"/>
        </w:rPr>
        <w:t xml:space="preserve"> Manter durante toda a vigência do contrato, em compatibilidade com as obrigações assumidas, todas as condições exigidas para habilitação na licitação;</w:t>
      </w:r>
    </w:p>
    <w:p w:rsidR="00B87FA0" w:rsidRDefault="00673C0A">
      <w:pPr>
        <w:spacing w:line="276" w:lineRule="auto"/>
        <w:ind w:left="283"/>
        <w:jc w:val="both"/>
        <w:rPr>
          <w:rFonts w:ascii="Arial" w:hAnsi="Arial" w:cs="Arial"/>
        </w:rPr>
      </w:pPr>
      <w:r>
        <w:rPr>
          <w:rFonts w:ascii="Arial" w:hAnsi="Arial" w:cs="Arial"/>
          <w:b/>
          <w:bCs/>
          <w:color w:val="000000"/>
        </w:rPr>
        <w:t>10.15.</w:t>
      </w:r>
      <w:r>
        <w:rPr>
          <w:rFonts w:ascii="Arial" w:hAnsi="Arial" w:cs="Arial"/>
          <w:color w:val="000000"/>
        </w:rPr>
        <w:t xml:space="preserve"> Aceitar os acréscimos ou supressões que o CONTRATANTE solicitar, até 25% (vinte e cinco por cento) do valor inicial do contrato, bem como a prestar os serviços conforme as especificações deste edital, nos termos do art. 65, §1º, da Lei n.º 14.133/2021.</w:t>
      </w:r>
    </w:p>
    <w:p w:rsidR="00B87FA0" w:rsidRDefault="00673C0A">
      <w:pPr>
        <w:spacing w:line="276" w:lineRule="auto"/>
        <w:ind w:left="283"/>
        <w:jc w:val="both"/>
        <w:rPr>
          <w:rFonts w:ascii="Arial" w:hAnsi="Arial" w:cs="Arial"/>
        </w:rPr>
      </w:pPr>
      <w:r>
        <w:rPr>
          <w:rFonts w:ascii="Arial" w:hAnsi="Arial" w:cs="Arial"/>
          <w:b/>
          <w:bCs/>
          <w:color w:val="000000"/>
        </w:rPr>
        <w:t>10.16.</w:t>
      </w:r>
      <w:r>
        <w:rPr>
          <w:rFonts w:ascii="Arial" w:hAnsi="Arial" w:cs="Arial"/>
          <w:color w:val="000000"/>
        </w:rPr>
        <w:t xml:space="preserve"> Realizar o cumprimento integral, de própria responsabilidade, dos encargos trabalhistas, previdenciários, fiscais e comerciais, de toda espécie, resultantes da execução do presente contrato. A inadimplência da CONTRATADA, com relação aos </w:t>
      </w:r>
      <w:r>
        <w:rPr>
          <w:rFonts w:ascii="Arial" w:hAnsi="Arial" w:cs="Arial"/>
          <w:color w:val="000000"/>
        </w:rPr>
        <w:lastRenderedPageBreak/>
        <w:t>encargos elencados nesta cláusula, não transfere ao CONTRATANTE a responsabilidade por seu pagamento, nem poderá onerar o objeto do contrato.</w:t>
      </w:r>
    </w:p>
    <w:p w:rsidR="00B87FA0" w:rsidRDefault="00673C0A">
      <w:pPr>
        <w:spacing w:line="276" w:lineRule="auto"/>
        <w:ind w:left="283"/>
        <w:jc w:val="both"/>
        <w:rPr>
          <w:rFonts w:ascii="Arial" w:hAnsi="Arial" w:cs="Arial"/>
        </w:rPr>
      </w:pPr>
      <w:r>
        <w:rPr>
          <w:rFonts w:ascii="Arial" w:hAnsi="Arial" w:cs="Arial"/>
          <w:b/>
          <w:bCs/>
          <w:color w:val="000000"/>
        </w:rPr>
        <w:t>10.17.</w:t>
      </w:r>
      <w:r>
        <w:rPr>
          <w:rFonts w:ascii="Arial" w:hAnsi="Arial" w:cs="Arial"/>
          <w:color w:val="000000"/>
        </w:rPr>
        <w:t xml:space="preserve"> Prestar garantia contratual, bem como mantê-la em renovação, se for o caso, em uma das opções delimitadas pelo art. 96, §1º, da Lei n.º 14.133/2021.</w:t>
      </w:r>
    </w:p>
    <w:p w:rsidR="00B87FA0" w:rsidRDefault="00673C0A">
      <w:pPr>
        <w:spacing w:line="276" w:lineRule="auto"/>
        <w:ind w:left="283"/>
        <w:jc w:val="both"/>
        <w:rPr>
          <w:rFonts w:ascii="Arial" w:hAnsi="Arial" w:cs="Arial"/>
        </w:rPr>
      </w:pPr>
      <w:r>
        <w:rPr>
          <w:rFonts w:ascii="Arial" w:hAnsi="Arial" w:cs="Arial"/>
          <w:b/>
          <w:bCs/>
          <w:color w:val="000000"/>
        </w:rPr>
        <w:t>10.18.</w:t>
      </w:r>
      <w:r>
        <w:rPr>
          <w:rFonts w:ascii="Arial" w:hAnsi="Arial" w:cs="Arial"/>
          <w:color w:val="000000"/>
        </w:rPr>
        <w:t xml:space="preserve">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rsidR="00B87FA0" w:rsidRDefault="00673C0A">
      <w:pPr>
        <w:spacing w:line="276" w:lineRule="auto"/>
        <w:ind w:left="283"/>
        <w:jc w:val="both"/>
        <w:rPr>
          <w:rFonts w:ascii="Arial" w:hAnsi="Arial" w:cs="Arial"/>
        </w:rPr>
      </w:pPr>
      <w:r>
        <w:rPr>
          <w:rFonts w:ascii="Arial" w:hAnsi="Arial" w:cs="Arial"/>
          <w:b/>
          <w:bCs/>
          <w:color w:val="000000"/>
        </w:rPr>
        <w:t>10.19.</w:t>
      </w:r>
      <w:r>
        <w:rPr>
          <w:rFonts w:ascii="Arial" w:hAnsi="Arial" w:cs="Arial"/>
          <w:color w:val="000000"/>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B87FA0" w:rsidRDefault="00673C0A">
      <w:pPr>
        <w:spacing w:line="276" w:lineRule="auto"/>
        <w:ind w:left="283"/>
        <w:jc w:val="both"/>
        <w:rPr>
          <w:rFonts w:ascii="Arial" w:hAnsi="Arial" w:cs="Arial"/>
        </w:rPr>
      </w:pPr>
      <w:r>
        <w:rPr>
          <w:rFonts w:ascii="Arial" w:hAnsi="Arial" w:cs="Arial"/>
          <w:b/>
          <w:bCs/>
          <w:color w:val="000000"/>
        </w:rPr>
        <w:t>10.20.</w:t>
      </w:r>
      <w:r>
        <w:rPr>
          <w:rFonts w:ascii="Arial" w:hAnsi="Arial" w:cs="Arial"/>
          <w:color w:val="000000"/>
        </w:rPr>
        <w:t xml:space="preserve"> Cumprir, além dos postulados legais vigentes de âmbito federal, estadual ou municipal, as normas de segurança do contratante;</w:t>
      </w:r>
    </w:p>
    <w:p w:rsidR="00B87FA0" w:rsidRDefault="00673C0A">
      <w:pPr>
        <w:spacing w:line="276" w:lineRule="auto"/>
        <w:ind w:left="283"/>
        <w:jc w:val="both"/>
        <w:rPr>
          <w:rFonts w:ascii="Arial" w:hAnsi="Arial" w:cs="Arial"/>
        </w:rPr>
      </w:pPr>
      <w:r>
        <w:rPr>
          <w:rFonts w:ascii="Arial" w:hAnsi="Arial" w:cs="Arial"/>
          <w:b/>
          <w:bCs/>
          <w:color w:val="000000"/>
        </w:rPr>
        <w:t>10.21.</w:t>
      </w:r>
      <w:r>
        <w:rPr>
          <w:rFonts w:ascii="Arial" w:hAnsi="Arial" w:cs="Arial"/>
          <w:color w:val="000000"/>
        </w:rPr>
        <w:t xml:space="preserve">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 </w:t>
      </w:r>
    </w:p>
    <w:p w:rsidR="00B87FA0" w:rsidRDefault="00673C0A">
      <w:pPr>
        <w:spacing w:line="276" w:lineRule="auto"/>
        <w:ind w:left="283"/>
        <w:jc w:val="both"/>
        <w:rPr>
          <w:rFonts w:ascii="Arial" w:hAnsi="Arial" w:cs="Arial"/>
        </w:rPr>
      </w:pPr>
      <w:r>
        <w:rPr>
          <w:rFonts w:ascii="Arial" w:hAnsi="Arial" w:cs="Arial"/>
          <w:b/>
          <w:bCs/>
          <w:color w:val="000000"/>
        </w:rPr>
        <w:t>10.22.</w:t>
      </w:r>
      <w:r>
        <w:rPr>
          <w:rFonts w:ascii="Arial" w:hAnsi="Arial" w:cs="Arial"/>
          <w:color w:val="000000"/>
        </w:rPr>
        <w:t xml:space="preserve"> Orientar e treinar seus empregados sobre os deveres previstos na Lei nº 13.709, de 14 de agosto de 2018, adotando medidas eficazes para proteção de dados pessoais a que tenha acesso por força da execução deste contrato;</w:t>
      </w:r>
    </w:p>
    <w:p w:rsidR="00B87FA0" w:rsidRDefault="00673C0A">
      <w:pPr>
        <w:spacing w:line="276" w:lineRule="auto"/>
        <w:ind w:left="283"/>
        <w:jc w:val="both"/>
        <w:rPr>
          <w:rFonts w:ascii="Arial" w:hAnsi="Arial" w:cs="Arial"/>
        </w:rPr>
      </w:pPr>
      <w:r>
        <w:rPr>
          <w:rFonts w:ascii="Arial" w:hAnsi="Arial" w:cs="Arial"/>
          <w:b/>
          <w:bCs/>
          <w:color w:val="000000"/>
        </w:rPr>
        <w:t>10.23.</w:t>
      </w:r>
      <w:r>
        <w:rPr>
          <w:rFonts w:ascii="Arial" w:hAnsi="Arial" w:cs="Arial"/>
          <w:color w:val="000000"/>
        </w:rPr>
        <w:t xml:space="preserve"> Conduzir os trabalhos com estrita observância às normas da legislação pertinente, cumprindo as determinações dos Poderes Públicos, mantendo sempre limpo o local de execução do objeto e nas melhores condições de segurança, higiene e disciplina.</w:t>
      </w:r>
    </w:p>
    <w:p w:rsidR="00B87FA0" w:rsidRDefault="00673C0A">
      <w:pPr>
        <w:spacing w:line="276" w:lineRule="auto"/>
        <w:ind w:left="283"/>
        <w:jc w:val="both"/>
        <w:rPr>
          <w:rFonts w:ascii="Arial" w:hAnsi="Arial" w:cs="Arial"/>
        </w:rPr>
      </w:pPr>
      <w:r>
        <w:rPr>
          <w:rFonts w:ascii="Arial" w:hAnsi="Arial" w:cs="Arial"/>
          <w:b/>
          <w:bCs/>
          <w:color w:val="000000"/>
        </w:rPr>
        <w:t>10.24.</w:t>
      </w:r>
      <w:r>
        <w:rPr>
          <w:rFonts w:ascii="Arial" w:hAnsi="Arial" w:cs="Arial"/>
          <w:color w:val="000000"/>
        </w:rPr>
        <w:t xml:space="preserve"> Submeter previamente, por escrito, ao contratante, para análise e aprovação, quaisquer mudanças nos métodos executivos que fujam às especificações do memorial descritivo ou instrumento congênere.</w:t>
      </w:r>
    </w:p>
    <w:p w:rsidR="00B87FA0" w:rsidRDefault="00673C0A">
      <w:pPr>
        <w:spacing w:line="276" w:lineRule="auto"/>
        <w:ind w:left="283"/>
        <w:jc w:val="both"/>
        <w:rPr>
          <w:rFonts w:ascii="Arial" w:hAnsi="Arial" w:cs="Arial"/>
        </w:rPr>
      </w:pPr>
      <w:r>
        <w:rPr>
          <w:rFonts w:ascii="Arial" w:hAnsi="Arial" w:cs="Arial"/>
          <w:b/>
          <w:bCs/>
          <w:color w:val="000000"/>
        </w:rPr>
        <w:t>10.25.</w:t>
      </w:r>
      <w:r>
        <w:rPr>
          <w:rFonts w:ascii="Arial" w:hAnsi="Arial" w:cs="Arial"/>
          <w:color w:val="000000"/>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rsidR="00B87FA0" w:rsidRDefault="00B87FA0">
      <w:pPr>
        <w:spacing w:line="276" w:lineRule="auto"/>
        <w:ind w:left="567"/>
        <w:jc w:val="both"/>
        <w:rPr>
          <w:rFonts w:ascii="Arial" w:hAnsi="Arial" w:cs="Arial"/>
        </w:rPr>
      </w:pPr>
    </w:p>
    <w:p w:rsidR="00B87FA0" w:rsidRDefault="00673C0A">
      <w:pPr>
        <w:spacing w:line="276" w:lineRule="auto"/>
        <w:jc w:val="both"/>
        <w:rPr>
          <w:rFonts w:ascii="Arial" w:hAnsi="Arial" w:cs="Arial"/>
          <w:b/>
          <w:bCs/>
        </w:rPr>
      </w:pPr>
      <w:r>
        <w:rPr>
          <w:rFonts w:ascii="Arial" w:hAnsi="Arial" w:cs="Arial"/>
          <w:b/>
          <w:bCs/>
          <w:color w:val="000000"/>
        </w:rPr>
        <w:t>11. CLÁUSULA DÉCIMA PRIMEIRA – GARANTIA DE EXECUÇÃO.</w:t>
      </w:r>
    </w:p>
    <w:p w:rsidR="00B87FA0" w:rsidRDefault="00B87FA0">
      <w:pPr>
        <w:spacing w:line="276" w:lineRule="auto"/>
        <w:ind w:left="57"/>
        <w:jc w:val="both"/>
        <w:rPr>
          <w:rFonts w:ascii="Arial" w:hAnsi="Arial" w:cs="Arial"/>
          <w:b/>
          <w:bCs/>
          <w:shd w:val="clear" w:color="auto" w:fill="FFFF00"/>
        </w:rPr>
      </w:pPr>
    </w:p>
    <w:p w:rsidR="00B87FA0" w:rsidRPr="00547559" w:rsidRDefault="00673C0A" w:rsidP="00547559">
      <w:pPr>
        <w:spacing w:line="276" w:lineRule="auto"/>
        <w:ind w:left="283"/>
        <w:jc w:val="both"/>
        <w:rPr>
          <w:rFonts w:ascii="Arial" w:hAnsi="Arial" w:cs="Arial"/>
          <w:b/>
          <w:i/>
          <w:iCs/>
          <w:shd w:val="clear" w:color="auto" w:fill="FFFF00"/>
        </w:rPr>
      </w:pPr>
      <w:r w:rsidRPr="00547559">
        <w:rPr>
          <w:rFonts w:ascii="Arial" w:hAnsi="Arial" w:cs="Arial"/>
          <w:b/>
          <w:color w:val="000000"/>
        </w:rPr>
        <w:t xml:space="preserve">11.1. </w:t>
      </w:r>
      <w:r w:rsidR="00547559" w:rsidRPr="00547559">
        <w:rPr>
          <w:rFonts w:ascii="Arial" w:hAnsi="Arial" w:cs="Arial"/>
          <w:b/>
          <w:color w:val="000000"/>
        </w:rPr>
        <w:t>Não será exigido garantia contratual.</w:t>
      </w:r>
    </w:p>
    <w:p w:rsidR="00B87FA0" w:rsidRDefault="00B87FA0">
      <w:pPr>
        <w:spacing w:line="276" w:lineRule="auto"/>
        <w:ind w:left="567"/>
        <w:jc w:val="both"/>
        <w:rPr>
          <w:rFonts w:ascii="Arial" w:hAnsi="Arial" w:cs="Arial"/>
        </w:rPr>
      </w:pPr>
    </w:p>
    <w:p w:rsidR="00B87FA0" w:rsidRDefault="00673C0A">
      <w:pPr>
        <w:spacing w:line="276" w:lineRule="auto"/>
        <w:jc w:val="both"/>
        <w:rPr>
          <w:rFonts w:ascii="Arial" w:hAnsi="Arial" w:cs="Arial"/>
          <w:b/>
          <w:bCs/>
        </w:rPr>
      </w:pPr>
      <w:r>
        <w:rPr>
          <w:rFonts w:ascii="Arial" w:hAnsi="Arial" w:cs="Arial"/>
          <w:b/>
          <w:bCs/>
          <w:color w:val="000000"/>
        </w:rPr>
        <w:t>12. CLÁUSULA DÉCIMA SEGUNDA – DA FISCALIZAÇÃO</w:t>
      </w:r>
    </w:p>
    <w:p w:rsidR="00B87FA0" w:rsidRDefault="00B87FA0">
      <w:pPr>
        <w:spacing w:line="276" w:lineRule="auto"/>
        <w:ind w:left="283"/>
        <w:jc w:val="both"/>
        <w:rPr>
          <w:rFonts w:ascii="Arial" w:hAnsi="Arial" w:cs="Arial"/>
          <w:b/>
          <w:bCs/>
        </w:rPr>
      </w:pPr>
    </w:p>
    <w:p w:rsidR="00B87FA0" w:rsidRDefault="00673C0A">
      <w:pPr>
        <w:spacing w:line="276" w:lineRule="auto"/>
        <w:jc w:val="both"/>
        <w:rPr>
          <w:rFonts w:ascii="Arial" w:hAnsi="Arial" w:cs="Arial"/>
        </w:rPr>
      </w:pPr>
      <w:r>
        <w:rPr>
          <w:rFonts w:ascii="Arial" w:hAnsi="Arial" w:cs="Arial"/>
          <w:b/>
          <w:bCs/>
        </w:rPr>
        <w:t xml:space="preserve">12.1. </w:t>
      </w:r>
      <w:r>
        <w:rPr>
          <w:rFonts w:ascii="Arial" w:hAnsi="Arial" w:cs="Arial"/>
          <w:color w:val="000000"/>
        </w:rPr>
        <w:t>A CONTRATADA ficará obrigada a manter no canteiro de obras o relatório (Diário de obra) da obra, através do qual fará as anotações inerentes à execução dos serviços, bem como instalar placa de identificação dos recursos de financiamento da obra, conforme modelo a ser fornecido pelo CONTRATANTE.</w:t>
      </w:r>
    </w:p>
    <w:p w:rsidR="00B87FA0" w:rsidRDefault="00673C0A">
      <w:pPr>
        <w:spacing w:line="276" w:lineRule="auto"/>
        <w:jc w:val="both"/>
        <w:rPr>
          <w:rFonts w:ascii="Arial" w:hAnsi="Arial" w:cs="Arial"/>
        </w:rPr>
      </w:pPr>
      <w:r>
        <w:rPr>
          <w:rFonts w:ascii="Arial" w:hAnsi="Arial" w:cs="Arial"/>
          <w:b/>
          <w:bCs/>
        </w:rPr>
        <w:t xml:space="preserve">12.2. </w:t>
      </w:r>
      <w:r>
        <w:rPr>
          <w:rFonts w:ascii="Arial" w:hAnsi="Arial" w:cs="Arial"/>
        </w:rPr>
        <w:t xml:space="preserve">Para fins de cumprimento do art. 117, §1º, §2º e §3º, da Lei n.º 14.133/2021, o     gerenciamento e a fiscalização caberão, respectivamente, aos servidores do </w:t>
      </w:r>
      <w:r>
        <w:rPr>
          <w:rFonts w:ascii="Arial" w:hAnsi="Arial" w:cs="Arial"/>
          <w:b/>
        </w:rPr>
        <w:t xml:space="preserve">INSTITUTO DE EDUCAÇÃO DO MUNICÍPIO DE RESENDE – </w:t>
      </w:r>
      <w:proofErr w:type="gramStart"/>
      <w:r>
        <w:rPr>
          <w:rFonts w:ascii="Arial" w:hAnsi="Arial" w:cs="Arial"/>
          <w:b/>
        </w:rPr>
        <w:t>EDUCAR,</w:t>
      </w:r>
      <w:proofErr w:type="gramEnd"/>
      <w:r>
        <w:rPr>
          <w:rFonts w:ascii="Arial" w:hAnsi="Arial" w:cs="Arial"/>
          <w:b/>
        </w:rPr>
        <w:t>da Prefeitura Municipal de Resende-RJ,</w:t>
      </w:r>
      <w:r>
        <w:rPr>
          <w:rFonts w:ascii="Arial" w:hAnsi="Arial" w:cs="Arial"/>
        </w:rPr>
        <w:t xml:space="preserve"> que serão nomeados através de Resolução e publicada em Boletim Oficial, no qual determinarão o que for necessário para regularização de faltas e/ou defeitos. Na(s) sua(s) falta(s) ou impedimento(s), ao(s) seu(s) substituto(s).</w:t>
      </w:r>
    </w:p>
    <w:p w:rsidR="00B87FA0" w:rsidRDefault="00673C0A">
      <w:pPr>
        <w:spacing w:line="276" w:lineRule="auto"/>
        <w:ind w:left="57"/>
        <w:jc w:val="both"/>
        <w:rPr>
          <w:rFonts w:ascii="Arial" w:hAnsi="Arial" w:cs="Arial"/>
        </w:rPr>
      </w:pPr>
      <w:r>
        <w:rPr>
          <w:rFonts w:ascii="Arial" w:hAnsi="Arial" w:cs="Arial"/>
          <w:b/>
          <w:bCs/>
        </w:rPr>
        <w:t>12.3.</w:t>
      </w:r>
      <w:r>
        <w:rPr>
          <w:rFonts w:ascii="Arial" w:hAnsi="Arial" w:cs="Arial"/>
        </w:rPr>
        <w:t xml:space="preserve"> Para fins de cumprimento do art. 118 da Lei n.º 14.133/2021, a CONTRATADA designa o </w:t>
      </w:r>
      <w:proofErr w:type="gramStart"/>
      <w:r>
        <w:rPr>
          <w:rFonts w:ascii="Arial" w:hAnsi="Arial" w:cs="Arial"/>
        </w:rPr>
        <w:t>Sr(</w:t>
      </w:r>
      <w:proofErr w:type="gramEnd"/>
      <w:r>
        <w:rPr>
          <w:rFonts w:ascii="Arial" w:hAnsi="Arial" w:cs="Arial"/>
        </w:rPr>
        <w:t>a). XXXX para desempenhar a função de preposto perante a CONTRATANTE.</w:t>
      </w:r>
    </w:p>
    <w:p w:rsidR="00B87FA0" w:rsidRDefault="00673C0A">
      <w:pPr>
        <w:spacing w:line="276" w:lineRule="auto"/>
        <w:ind w:left="57"/>
        <w:jc w:val="both"/>
        <w:rPr>
          <w:rFonts w:ascii="Arial" w:hAnsi="Arial" w:cs="Arial"/>
        </w:rPr>
      </w:pPr>
      <w:r>
        <w:rPr>
          <w:rFonts w:ascii="Arial" w:hAnsi="Arial" w:cs="Arial"/>
          <w:b/>
          <w:bCs/>
        </w:rPr>
        <w:t>12.4.</w:t>
      </w:r>
      <w:r>
        <w:rPr>
          <w:rFonts w:ascii="Arial" w:hAnsi="Arial" w:cs="Arial"/>
        </w:rPr>
        <w:t xml:space="preserve"> A CONTRATADA ficará sujeita à fiscalização do CONTRATANTE, que a qualquer momento, terá poderes de interferir no andamento dos serviços, reservando-se ainda o direito de recusar o recebimento dos serviços caso não estiverem de acordo com os padrões técnicos especificados e exigidos pelo projeto.</w:t>
      </w:r>
    </w:p>
    <w:p w:rsidR="00B87FA0" w:rsidRDefault="00B87FA0">
      <w:pPr>
        <w:spacing w:line="276" w:lineRule="auto"/>
        <w:ind w:left="567"/>
        <w:jc w:val="both"/>
        <w:rPr>
          <w:rFonts w:ascii="Arial" w:hAnsi="Arial" w:cs="Arial"/>
        </w:rPr>
      </w:pPr>
    </w:p>
    <w:p w:rsidR="00B87FA0" w:rsidRDefault="00673C0A">
      <w:pPr>
        <w:spacing w:line="276" w:lineRule="auto"/>
        <w:jc w:val="both"/>
        <w:rPr>
          <w:rFonts w:ascii="Arial" w:hAnsi="Arial" w:cs="Arial"/>
          <w:b/>
          <w:bCs/>
        </w:rPr>
      </w:pPr>
      <w:r>
        <w:rPr>
          <w:rFonts w:ascii="Arial" w:hAnsi="Arial" w:cs="Arial"/>
          <w:b/>
          <w:bCs/>
          <w:color w:val="000000"/>
        </w:rPr>
        <w:t>13. CLÁUSULA DÉCIMA TERCEIRA – DAS PENALIDADES</w:t>
      </w:r>
    </w:p>
    <w:p w:rsidR="00B87FA0" w:rsidRDefault="00B87FA0">
      <w:pPr>
        <w:spacing w:line="276" w:lineRule="auto"/>
        <w:ind w:left="283"/>
        <w:jc w:val="both"/>
        <w:rPr>
          <w:rFonts w:ascii="Arial" w:hAnsi="Arial" w:cs="Arial"/>
          <w:b/>
          <w:bCs/>
        </w:rPr>
      </w:pPr>
    </w:p>
    <w:p w:rsidR="00B87FA0" w:rsidRDefault="00673C0A">
      <w:pPr>
        <w:spacing w:line="276" w:lineRule="auto"/>
        <w:ind w:left="283"/>
        <w:jc w:val="both"/>
        <w:rPr>
          <w:rFonts w:ascii="Arial" w:hAnsi="Arial" w:cs="Arial"/>
        </w:rPr>
      </w:pPr>
      <w:r>
        <w:rPr>
          <w:rFonts w:ascii="Arial" w:hAnsi="Arial" w:cs="Arial"/>
          <w:b/>
          <w:bCs/>
          <w:color w:val="000000"/>
        </w:rPr>
        <w:t>13.1.</w:t>
      </w:r>
      <w:r>
        <w:rPr>
          <w:rFonts w:ascii="Arial" w:hAnsi="Arial" w:cs="Arial"/>
          <w:color w:val="000000"/>
        </w:rPr>
        <w:t xml:space="preserve"> Pelo atraso e inexecução total ou </w:t>
      </w:r>
      <w:proofErr w:type="gramStart"/>
      <w:r>
        <w:rPr>
          <w:rFonts w:ascii="Arial" w:hAnsi="Arial" w:cs="Arial"/>
          <w:color w:val="000000"/>
        </w:rPr>
        <w:t>parcial deste contrato, bem como outras infrações, ressalvados</w:t>
      </w:r>
      <w:proofErr w:type="gramEnd"/>
      <w:r>
        <w:rPr>
          <w:rFonts w:ascii="Arial" w:hAnsi="Arial" w:cs="Arial"/>
          <w:color w:val="000000"/>
        </w:rPr>
        <w:t xml:space="preserve"> os motivos de força maior devidamente comprovados e a critérios do CONTRATANTE, a CONTRATADA sujeitar-se-á às seguintes sanções:</w:t>
      </w:r>
    </w:p>
    <w:p w:rsidR="00B87FA0" w:rsidRDefault="00673C0A">
      <w:pPr>
        <w:spacing w:line="276" w:lineRule="auto"/>
        <w:ind w:left="283"/>
        <w:jc w:val="both"/>
        <w:rPr>
          <w:rFonts w:ascii="Arial" w:hAnsi="Arial" w:cs="Arial"/>
        </w:rPr>
      </w:pPr>
      <w:proofErr w:type="gramStart"/>
      <w:r>
        <w:rPr>
          <w:rFonts w:ascii="Arial" w:hAnsi="Arial" w:cs="Arial"/>
          <w:b/>
          <w:bCs/>
          <w:color w:val="000000"/>
        </w:rPr>
        <w:t>13.2.</w:t>
      </w:r>
      <w:proofErr w:type="gramEnd"/>
      <w:r>
        <w:rPr>
          <w:rFonts w:ascii="Arial" w:hAnsi="Arial" w:cs="Arial"/>
          <w:b/>
          <w:bCs/>
          <w:color w:val="000000"/>
        </w:rPr>
        <w:t xml:space="preserve">ADVERTÊNCIA </w:t>
      </w:r>
      <w:r>
        <w:rPr>
          <w:rFonts w:ascii="Arial" w:hAnsi="Arial" w:cs="Arial"/>
          <w:color w:val="000000"/>
        </w:rPr>
        <w:t>: A advertência será aplicada exclusivamente nos casos em que a CONTRATADA der causa à inexecução do contrato, nos termos do art. 156, §1º, e art. 155, inciso I, da Lei n.º 14.133/2021.</w:t>
      </w:r>
    </w:p>
    <w:p w:rsidR="00B87FA0" w:rsidRDefault="00673C0A">
      <w:pPr>
        <w:spacing w:line="276" w:lineRule="auto"/>
        <w:ind w:left="283"/>
        <w:jc w:val="both"/>
        <w:rPr>
          <w:rFonts w:ascii="Arial" w:hAnsi="Arial" w:cs="Arial"/>
        </w:rPr>
      </w:pPr>
      <w:r>
        <w:rPr>
          <w:rFonts w:ascii="Arial" w:hAnsi="Arial" w:cs="Arial"/>
          <w:b/>
          <w:bCs/>
          <w:color w:val="000000"/>
        </w:rPr>
        <w:t>13.3. MULTA:</w:t>
      </w:r>
      <w:r>
        <w:rPr>
          <w:rFonts w:ascii="Arial" w:hAnsi="Arial" w:cs="Arial"/>
          <w:color w:val="000000"/>
        </w:rPr>
        <w:t xml:space="preserve"> Pelo atraso injustificado na execução do serviço, será aplicada multa de 0,1% (zero vírgula um por cento) ao dia de atraso, calculado sobre o valor total do contrato.</w:t>
      </w:r>
    </w:p>
    <w:p w:rsidR="00B87FA0" w:rsidRDefault="00673C0A">
      <w:pPr>
        <w:spacing w:line="276" w:lineRule="auto"/>
        <w:ind w:left="624"/>
        <w:jc w:val="both"/>
        <w:rPr>
          <w:rFonts w:ascii="Arial" w:hAnsi="Arial" w:cs="Arial"/>
        </w:rPr>
      </w:pPr>
      <w:r>
        <w:rPr>
          <w:rFonts w:ascii="Arial" w:hAnsi="Arial" w:cs="Arial"/>
          <w:b/>
          <w:bCs/>
          <w:color w:val="000000"/>
        </w:rPr>
        <w:t xml:space="preserve">13.3.1. </w:t>
      </w:r>
      <w:r>
        <w:rPr>
          <w:rFonts w:ascii="Arial" w:hAnsi="Arial" w:cs="Arial"/>
          <w:color w:val="000000"/>
        </w:rPr>
        <w:t xml:space="preserve">Pelo atraso injustificado na execução do serviço superior a 30 (trinta) dias, contados do termo de ordem de início, será aplicada multa de 0,5% (zero vírgula cinco por cento) ao dia de atraso, desde o primeiro dia de atraso, calculado sobre o valor total do contrato. </w:t>
      </w:r>
    </w:p>
    <w:p w:rsidR="00B87FA0" w:rsidRDefault="00673C0A">
      <w:pPr>
        <w:spacing w:line="276" w:lineRule="auto"/>
        <w:ind w:left="624"/>
        <w:jc w:val="both"/>
        <w:rPr>
          <w:rFonts w:ascii="Arial" w:hAnsi="Arial" w:cs="Arial"/>
        </w:rPr>
      </w:pPr>
      <w:r>
        <w:rPr>
          <w:rFonts w:ascii="Arial" w:hAnsi="Arial" w:cs="Arial"/>
          <w:b/>
          <w:bCs/>
          <w:color w:val="000000"/>
        </w:rPr>
        <w:t xml:space="preserve">13.3.2. </w:t>
      </w:r>
      <w:r>
        <w:rPr>
          <w:rFonts w:ascii="Arial" w:hAnsi="Arial" w:cs="Arial"/>
          <w:color w:val="000000"/>
        </w:rPr>
        <w:t xml:space="preserve">Pelo descumprimento injustificado de quaisquer das outras cláusulas contratuais que não aquelas relacionadas ao atraso na execução da obra, </w:t>
      </w:r>
      <w:proofErr w:type="gramStart"/>
      <w:r>
        <w:rPr>
          <w:rFonts w:ascii="Arial" w:hAnsi="Arial" w:cs="Arial"/>
          <w:color w:val="000000"/>
        </w:rPr>
        <w:t>será</w:t>
      </w:r>
      <w:proofErr w:type="gramEnd"/>
      <w:r>
        <w:rPr>
          <w:rFonts w:ascii="Arial" w:hAnsi="Arial" w:cs="Arial"/>
          <w:color w:val="000000"/>
        </w:rPr>
        <w:t xml:space="preserve"> aplicada multa de 2% (dois por cento) sobre o valor do contrato. </w:t>
      </w:r>
    </w:p>
    <w:p w:rsidR="00B87FA0" w:rsidRDefault="00673C0A">
      <w:pPr>
        <w:spacing w:line="276" w:lineRule="auto"/>
        <w:ind w:left="624"/>
        <w:jc w:val="both"/>
        <w:rPr>
          <w:rFonts w:ascii="Arial" w:hAnsi="Arial" w:cs="Arial"/>
        </w:rPr>
      </w:pPr>
      <w:r>
        <w:rPr>
          <w:rFonts w:ascii="Arial" w:hAnsi="Arial" w:cs="Arial"/>
          <w:b/>
          <w:bCs/>
          <w:color w:val="000000"/>
        </w:rPr>
        <w:t xml:space="preserve">13.3.3. </w:t>
      </w:r>
      <w:r>
        <w:rPr>
          <w:rFonts w:ascii="Arial" w:hAnsi="Arial" w:cs="Arial"/>
          <w:color w:val="000000"/>
        </w:rPr>
        <w:t xml:space="preserve">A multa não impede que o CONTRATANTE rescinda unilateralmente este contrato e aplique outras sanções. A multa, aplicada após regular processo administrativo, será descontada nos pagamentos eventualmente devidos pela </w:t>
      </w:r>
      <w:r>
        <w:rPr>
          <w:rFonts w:ascii="Arial" w:hAnsi="Arial" w:cs="Arial"/>
          <w:color w:val="000000"/>
        </w:rPr>
        <w:lastRenderedPageBreak/>
        <w:t xml:space="preserve">CONTRATANTE, inclusive de eventual garantia prestada, ou cobrada judicialmente. </w:t>
      </w:r>
    </w:p>
    <w:p w:rsidR="00B87FA0" w:rsidRDefault="00673C0A">
      <w:pPr>
        <w:spacing w:line="276" w:lineRule="auto"/>
        <w:ind w:left="624"/>
        <w:jc w:val="both"/>
        <w:rPr>
          <w:rFonts w:ascii="Arial" w:hAnsi="Arial" w:cs="Arial"/>
        </w:rPr>
      </w:pPr>
      <w:r>
        <w:rPr>
          <w:rFonts w:ascii="Arial" w:hAnsi="Arial" w:cs="Arial"/>
          <w:b/>
          <w:bCs/>
          <w:color w:val="000000"/>
        </w:rPr>
        <w:t xml:space="preserve">13.3.4. </w:t>
      </w:r>
      <w:r>
        <w:rPr>
          <w:rFonts w:ascii="Arial" w:hAnsi="Arial" w:cs="Arial"/>
          <w:color w:val="000000"/>
        </w:rPr>
        <w:t xml:space="preserve">Da aplicação de qualquer multa será a CONTRATADA intimada para recolhê-la aos cofres do CONTRATANTE no prazo de trinta dias úteis. O montante de multas aplicadas à CONTRATADA não poderá ultrapassar a 30% (trinta por cento) do valor global do contrato, nos termos do art. 156, §3º, da Lei n.º 14.133/2021. </w:t>
      </w:r>
    </w:p>
    <w:p w:rsidR="00B87FA0" w:rsidRDefault="00673C0A">
      <w:pPr>
        <w:spacing w:line="276" w:lineRule="auto"/>
        <w:ind w:left="283"/>
        <w:jc w:val="both"/>
        <w:rPr>
          <w:rFonts w:ascii="Arial" w:hAnsi="Arial" w:cs="Arial"/>
        </w:rPr>
      </w:pPr>
      <w:r>
        <w:rPr>
          <w:rFonts w:ascii="Arial" w:hAnsi="Arial" w:cs="Arial"/>
          <w:b/>
          <w:bCs/>
          <w:color w:val="000000"/>
        </w:rPr>
        <w:t>13.4. IMPEDIMENTO DE LICITAR E CONTRATAR:</w:t>
      </w:r>
      <w:r>
        <w:rPr>
          <w:rFonts w:ascii="Arial" w:hAnsi="Arial" w:cs="Arial"/>
          <w:color w:val="000000"/>
        </w:rPr>
        <w:t xml:space="preserve"> Suspensão temporária de participação em licitações e impedimento de contratar com a Prefeitura pelo prazo de até um ano, aplicada </w:t>
      </w:r>
      <w:proofErr w:type="gramStart"/>
      <w:r>
        <w:rPr>
          <w:rFonts w:ascii="Arial" w:hAnsi="Arial" w:cs="Arial"/>
          <w:color w:val="000000"/>
        </w:rPr>
        <w:t>pelo(</w:t>
      </w:r>
      <w:proofErr w:type="gramEnd"/>
      <w:r>
        <w:rPr>
          <w:rFonts w:ascii="Arial" w:hAnsi="Arial" w:cs="Arial"/>
          <w:color w:val="000000"/>
        </w:rPr>
        <w:t>a) Prefeito(a) Municipal, nos termos do art. 156, §4º, da Lei n.º 14.133/2021.</w:t>
      </w:r>
    </w:p>
    <w:p w:rsidR="00B87FA0" w:rsidRDefault="00673C0A">
      <w:pPr>
        <w:spacing w:line="276" w:lineRule="auto"/>
        <w:ind w:left="283"/>
        <w:jc w:val="both"/>
        <w:rPr>
          <w:rFonts w:ascii="Arial" w:hAnsi="Arial" w:cs="Arial"/>
        </w:rPr>
      </w:pPr>
      <w:r>
        <w:rPr>
          <w:rFonts w:ascii="Arial" w:hAnsi="Arial" w:cs="Arial"/>
          <w:b/>
          <w:bCs/>
          <w:color w:val="000000"/>
        </w:rPr>
        <w:t xml:space="preserve">13.5. DECLARAÇÃO DE INIDONEIDADE PARA LICITAR E CONTRATAR: </w:t>
      </w:r>
      <w:r>
        <w:rPr>
          <w:rFonts w:ascii="Arial" w:hAnsi="Arial" w:cs="Arial"/>
          <w:color w:val="000000"/>
        </w:rPr>
        <w:t xml:space="preserve">Declaração de inidoneidade para licitar ou contratar com a Prefeitura enquanto perdurarem os motivos determinantes da sanção ou até que seja requerida a reabilitação ao </w:t>
      </w:r>
      <w:proofErr w:type="gramStart"/>
      <w:r>
        <w:rPr>
          <w:rFonts w:ascii="Arial" w:hAnsi="Arial" w:cs="Arial"/>
          <w:color w:val="000000"/>
        </w:rPr>
        <w:t>Prefeito(</w:t>
      </w:r>
      <w:proofErr w:type="gramEnd"/>
      <w:r>
        <w:rPr>
          <w:rFonts w:ascii="Arial" w:hAnsi="Arial" w:cs="Arial"/>
          <w:color w:val="000000"/>
        </w:rPr>
        <w:t>a) Municipal, a qual será concedida sempre que a contratada ressarcir à Prefeitura pelos prejuízos resultantes da infração e depois de decorrido o prazo de um ano, facultada a defesa da contratada no prazo de dez dias da abertura de visto, nos termos do art. 156, §5º e §6º, da Lei n.º 14.133/2021.</w:t>
      </w:r>
    </w:p>
    <w:p w:rsidR="00B87FA0" w:rsidRDefault="00673C0A">
      <w:pPr>
        <w:spacing w:line="276" w:lineRule="auto"/>
        <w:ind w:left="283"/>
        <w:jc w:val="both"/>
        <w:rPr>
          <w:rFonts w:ascii="Arial" w:hAnsi="Arial" w:cs="Arial"/>
        </w:rPr>
      </w:pPr>
      <w:r>
        <w:rPr>
          <w:rFonts w:ascii="Arial" w:hAnsi="Arial" w:cs="Arial"/>
          <w:b/>
          <w:bCs/>
          <w:color w:val="000000"/>
        </w:rPr>
        <w:t>13.6.</w:t>
      </w:r>
      <w:r>
        <w:rPr>
          <w:rFonts w:ascii="Arial" w:hAnsi="Arial" w:cs="Arial"/>
          <w:color w:val="000000"/>
        </w:rPr>
        <w:t xml:space="preserve"> As sanções de suspensão temporária e declaração de inidoneidade para licitar ou contratar poderão ser aplicadas juntamente com a multa, facultada a defesa prévia da CONTRATADA, no prazo de cinco dias úteis.</w:t>
      </w:r>
    </w:p>
    <w:p w:rsidR="00B87FA0" w:rsidRDefault="00673C0A">
      <w:pPr>
        <w:spacing w:line="276" w:lineRule="auto"/>
        <w:ind w:left="283"/>
        <w:jc w:val="both"/>
        <w:rPr>
          <w:rFonts w:ascii="Arial" w:hAnsi="Arial" w:cs="Arial"/>
        </w:rPr>
      </w:pPr>
      <w:r>
        <w:rPr>
          <w:rFonts w:ascii="Arial" w:hAnsi="Arial" w:cs="Arial"/>
          <w:b/>
          <w:bCs/>
          <w:color w:val="000000"/>
        </w:rPr>
        <w:t>13.7.</w:t>
      </w:r>
      <w:r>
        <w:rPr>
          <w:rFonts w:ascii="Arial" w:hAnsi="Arial" w:cs="Arial"/>
          <w:color w:val="000000"/>
        </w:rPr>
        <w:t xml:space="preserve"> Nenhum pagamento será efetuado à CONTRATADA se esta deixar de recolher qualquer multa que lhe for imposta, dentro do prazo previsto.</w:t>
      </w:r>
    </w:p>
    <w:p w:rsidR="00B87FA0" w:rsidRDefault="00673C0A">
      <w:pPr>
        <w:spacing w:line="276" w:lineRule="auto"/>
        <w:ind w:left="283"/>
        <w:jc w:val="both"/>
        <w:rPr>
          <w:rFonts w:ascii="Arial" w:hAnsi="Arial" w:cs="Arial"/>
        </w:rPr>
      </w:pPr>
      <w:r>
        <w:rPr>
          <w:rFonts w:ascii="Arial" w:hAnsi="Arial" w:cs="Arial"/>
          <w:b/>
          <w:bCs/>
          <w:color w:val="000000"/>
        </w:rPr>
        <w:t>13.8.</w:t>
      </w:r>
      <w:r>
        <w:rPr>
          <w:rFonts w:ascii="Arial" w:hAnsi="Arial" w:cs="Arial"/>
          <w:color w:val="000000"/>
        </w:rPr>
        <w:t xml:space="preserve"> Os montantes pecuniários derivados da aplicação das multas e demais sanções contratuais serão atualizados monetariamente pelo IPCA vigente, ou outro índice que venha o substituir, bem como a incidência de juros de mora de 0,5% sobre o montante total devido.</w:t>
      </w:r>
    </w:p>
    <w:p w:rsidR="00B87FA0" w:rsidRDefault="00673C0A">
      <w:pPr>
        <w:spacing w:line="276" w:lineRule="auto"/>
        <w:ind w:left="283"/>
        <w:jc w:val="both"/>
        <w:rPr>
          <w:rFonts w:ascii="Arial" w:hAnsi="Arial" w:cs="Arial"/>
        </w:rPr>
      </w:pPr>
      <w:r>
        <w:rPr>
          <w:rFonts w:ascii="Arial" w:hAnsi="Arial" w:cs="Arial"/>
          <w:b/>
          <w:bCs/>
          <w:color w:val="000000"/>
        </w:rPr>
        <w:t>13.9.</w:t>
      </w:r>
      <w:r>
        <w:rPr>
          <w:rFonts w:ascii="Arial" w:hAnsi="Arial" w:cs="Arial"/>
          <w:color w:val="000000"/>
        </w:rPr>
        <w:t xml:space="preserve"> A aplicação das sanções previstas neste Contrato não exclui, em hipótese alguma, a obrigação de reparação integral do dano causado ao Contratante (art. 156, §9º, da Lei nº 14.133, de 2021).</w:t>
      </w:r>
    </w:p>
    <w:p w:rsidR="00B87FA0" w:rsidRDefault="00B87FA0">
      <w:pPr>
        <w:spacing w:line="276" w:lineRule="auto"/>
        <w:ind w:left="567"/>
        <w:jc w:val="both"/>
        <w:rPr>
          <w:rFonts w:ascii="Arial" w:hAnsi="Arial" w:cs="Arial"/>
        </w:rPr>
      </w:pPr>
    </w:p>
    <w:p w:rsidR="00B87FA0" w:rsidRDefault="00673C0A">
      <w:pPr>
        <w:spacing w:line="276" w:lineRule="auto"/>
        <w:ind w:left="-57"/>
        <w:jc w:val="both"/>
        <w:rPr>
          <w:rFonts w:ascii="Arial" w:hAnsi="Arial" w:cs="Arial"/>
          <w:b/>
          <w:bCs/>
        </w:rPr>
      </w:pPr>
      <w:r>
        <w:rPr>
          <w:rFonts w:ascii="Arial" w:hAnsi="Arial" w:cs="Arial"/>
          <w:b/>
          <w:bCs/>
          <w:color w:val="000000"/>
        </w:rPr>
        <w:t>14. CLÁUSULA DÉCIMA QUARTA – DAS PRERROGATIVAS DO CONTRATANTE</w:t>
      </w:r>
    </w:p>
    <w:p w:rsidR="00B87FA0" w:rsidRDefault="00B87FA0">
      <w:pPr>
        <w:spacing w:line="276" w:lineRule="auto"/>
        <w:ind w:left="283"/>
        <w:jc w:val="both"/>
        <w:rPr>
          <w:rFonts w:ascii="Arial" w:hAnsi="Arial" w:cs="Arial"/>
          <w:b/>
          <w:bCs/>
        </w:rPr>
      </w:pPr>
    </w:p>
    <w:p w:rsidR="00B87FA0" w:rsidRDefault="00673C0A">
      <w:pPr>
        <w:spacing w:line="276" w:lineRule="auto"/>
        <w:ind w:left="283"/>
        <w:jc w:val="both"/>
        <w:rPr>
          <w:rFonts w:ascii="Arial" w:hAnsi="Arial" w:cs="Arial"/>
        </w:rPr>
      </w:pPr>
      <w:r>
        <w:rPr>
          <w:rFonts w:ascii="Arial" w:hAnsi="Arial" w:cs="Arial"/>
          <w:b/>
          <w:bCs/>
          <w:color w:val="000000"/>
        </w:rPr>
        <w:t>14.1.</w:t>
      </w:r>
      <w:r>
        <w:rPr>
          <w:rFonts w:ascii="Arial" w:hAnsi="Arial" w:cs="Arial"/>
          <w:color w:val="000000"/>
        </w:rPr>
        <w:t xml:space="preserve"> São prerrogativas do CONTRATANTE sobre o presente contrato, nos termos do art. 104 da Lei n.º 14.133/2021: modificá-lo, unilateralmente, para melhor adequação às finalidades de interesse </w:t>
      </w:r>
      <w:proofErr w:type="gramStart"/>
      <w:r>
        <w:rPr>
          <w:rFonts w:ascii="Arial" w:hAnsi="Arial" w:cs="Arial"/>
          <w:color w:val="000000"/>
        </w:rPr>
        <w:t>público, respeitados</w:t>
      </w:r>
      <w:proofErr w:type="gramEnd"/>
      <w:r>
        <w:rPr>
          <w:rFonts w:ascii="Arial" w:hAnsi="Arial" w:cs="Arial"/>
          <w:color w:val="000000"/>
        </w:rPr>
        <w:t xml:space="preserve"> os direitos do contratado; extingui-lo, unilateralmente, nos casos especificados nesta Lei; fiscalizar sua execução; aplicar sanções motivadas pela inexecução total ou parcial do ajuste; ocupar provisoriamente bens móveis e imóveis e utilizar pessoal e serviços vinculados ao objeto do contrato nas hipóteses de:</w:t>
      </w:r>
    </w:p>
    <w:p w:rsidR="00B87FA0" w:rsidRDefault="00673C0A">
      <w:pPr>
        <w:spacing w:line="276" w:lineRule="auto"/>
        <w:ind w:left="567"/>
        <w:jc w:val="both"/>
        <w:rPr>
          <w:rFonts w:ascii="Arial" w:hAnsi="Arial" w:cs="Arial"/>
        </w:rPr>
      </w:pPr>
      <w:proofErr w:type="gramStart"/>
      <w:r>
        <w:rPr>
          <w:rFonts w:ascii="Arial" w:hAnsi="Arial" w:cs="Arial"/>
          <w:b/>
          <w:bCs/>
          <w:color w:val="000000"/>
        </w:rPr>
        <w:t>14.1.1.</w:t>
      </w:r>
      <w:proofErr w:type="gramEnd"/>
      <w:r>
        <w:rPr>
          <w:rFonts w:ascii="Arial" w:hAnsi="Arial" w:cs="Arial"/>
          <w:color w:val="000000"/>
        </w:rPr>
        <w:t>Risco à prestação de serviços essenciais;</w:t>
      </w:r>
    </w:p>
    <w:p w:rsidR="00B87FA0" w:rsidRDefault="00673C0A">
      <w:pPr>
        <w:spacing w:line="276" w:lineRule="auto"/>
        <w:ind w:left="567"/>
        <w:jc w:val="both"/>
        <w:rPr>
          <w:rFonts w:ascii="Arial" w:hAnsi="Arial" w:cs="Arial"/>
        </w:rPr>
      </w:pPr>
      <w:proofErr w:type="gramStart"/>
      <w:r>
        <w:rPr>
          <w:rFonts w:ascii="Arial" w:hAnsi="Arial" w:cs="Arial"/>
          <w:b/>
          <w:bCs/>
          <w:color w:val="000000"/>
        </w:rPr>
        <w:lastRenderedPageBreak/>
        <w:t>14.1.2.</w:t>
      </w:r>
      <w:proofErr w:type="gramEnd"/>
      <w:r>
        <w:rPr>
          <w:rFonts w:ascii="Arial" w:hAnsi="Arial" w:cs="Arial"/>
          <w:color w:val="000000"/>
        </w:rPr>
        <w:t>Necessidade de acautelar apuração administrativa de faltas contratuais pelo contratado, inclusive após extinção do contrato.</w:t>
      </w:r>
    </w:p>
    <w:p w:rsidR="00B87FA0" w:rsidRDefault="00673C0A">
      <w:pPr>
        <w:spacing w:line="276" w:lineRule="auto"/>
        <w:ind w:left="283"/>
        <w:jc w:val="both"/>
        <w:rPr>
          <w:rFonts w:ascii="Arial" w:hAnsi="Arial" w:cs="Arial"/>
        </w:rPr>
      </w:pPr>
      <w:r>
        <w:rPr>
          <w:rFonts w:ascii="Arial" w:hAnsi="Arial" w:cs="Arial"/>
          <w:b/>
          <w:bCs/>
          <w:color w:val="000000"/>
        </w:rPr>
        <w:t>14.2.</w:t>
      </w:r>
      <w:r>
        <w:rPr>
          <w:rFonts w:ascii="Arial" w:hAnsi="Arial" w:cs="Arial"/>
          <w:color w:val="000000"/>
        </w:rPr>
        <w:t xml:space="preserve"> As cláusulas econômico-financeiras e monetárias dos contratos não poderão ser alteradas sem prévia concordância do contratado.</w:t>
      </w:r>
    </w:p>
    <w:p w:rsidR="00B87FA0" w:rsidRDefault="00B87FA0">
      <w:pPr>
        <w:spacing w:line="276" w:lineRule="auto"/>
        <w:ind w:left="283"/>
        <w:jc w:val="both"/>
        <w:rPr>
          <w:rFonts w:ascii="Arial" w:hAnsi="Arial" w:cs="Arial"/>
        </w:rPr>
      </w:pPr>
    </w:p>
    <w:p w:rsidR="00B87FA0" w:rsidRDefault="00673C0A">
      <w:pPr>
        <w:spacing w:line="276" w:lineRule="auto"/>
        <w:jc w:val="both"/>
        <w:rPr>
          <w:rFonts w:ascii="Arial" w:hAnsi="Arial" w:cs="Arial"/>
          <w:b/>
          <w:bCs/>
        </w:rPr>
      </w:pPr>
      <w:r>
        <w:rPr>
          <w:rFonts w:ascii="Arial" w:hAnsi="Arial" w:cs="Arial"/>
          <w:b/>
          <w:bCs/>
          <w:color w:val="000000"/>
        </w:rPr>
        <w:t>15. CLÁUSULA DÉCIMA QUINTA – DA RESCISÃO E DA EXTINÇÃO DO CONTRATO.</w:t>
      </w:r>
    </w:p>
    <w:p w:rsidR="00B87FA0" w:rsidRDefault="00B87FA0">
      <w:pPr>
        <w:spacing w:line="276" w:lineRule="auto"/>
        <w:ind w:left="283"/>
        <w:jc w:val="both"/>
        <w:rPr>
          <w:rFonts w:ascii="Arial" w:hAnsi="Arial" w:cs="Arial"/>
          <w:b/>
          <w:bCs/>
        </w:rPr>
      </w:pPr>
    </w:p>
    <w:p w:rsidR="00B87FA0" w:rsidRDefault="00673C0A">
      <w:pPr>
        <w:spacing w:line="276" w:lineRule="auto"/>
        <w:ind w:left="283"/>
        <w:jc w:val="both"/>
        <w:rPr>
          <w:rFonts w:ascii="Arial" w:hAnsi="Arial" w:cs="Arial"/>
        </w:rPr>
      </w:pPr>
      <w:r>
        <w:rPr>
          <w:rFonts w:ascii="Arial" w:hAnsi="Arial" w:cs="Arial"/>
          <w:b/>
          <w:bCs/>
          <w:color w:val="000000"/>
        </w:rPr>
        <w:t>15.1.</w:t>
      </w:r>
      <w:r>
        <w:rPr>
          <w:rFonts w:ascii="Arial" w:hAnsi="Arial" w:cs="Arial"/>
          <w:color w:val="000000"/>
        </w:rPr>
        <w:t xml:space="preserve"> O contrato pode ser extinto antes de cumpridas as obrigações nele estipuladas, </w:t>
      </w:r>
      <w:proofErr w:type="gramStart"/>
      <w:r>
        <w:rPr>
          <w:rFonts w:ascii="Arial" w:hAnsi="Arial" w:cs="Arial"/>
          <w:color w:val="000000"/>
        </w:rPr>
        <w:t>ou antes</w:t>
      </w:r>
      <w:proofErr w:type="gramEnd"/>
      <w:r>
        <w:rPr>
          <w:rFonts w:ascii="Arial" w:hAnsi="Arial" w:cs="Arial"/>
          <w:color w:val="000000"/>
        </w:rPr>
        <w:t xml:space="preserve"> do prazo nele fixado, por algum dos motivos previstos no artigo 137 da Lei nº 14.133/21, bem como amigavelmente, assegurados o contraditório e a ampla defesa. Nesta hipótese, aplicam-se também os artigos 138 e 139 da mesma Lei. A alteração social ou a modificação da finalidade ou da estrutura da empresa não ensejará a rescisão se não restringir sua capacidade de concluir o contrato. </w:t>
      </w:r>
    </w:p>
    <w:p w:rsidR="00B87FA0" w:rsidRDefault="00673C0A">
      <w:pPr>
        <w:spacing w:line="276" w:lineRule="auto"/>
        <w:ind w:left="283"/>
        <w:jc w:val="both"/>
        <w:rPr>
          <w:rFonts w:ascii="Arial" w:hAnsi="Arial" w:cs="Arial"/>
        </w:rPr>
      </w:pPr>
      <w:r>
        <w:rPr>
          <w:rFonts w:ascii="Arial" w:hAnsi="Arial" w:cs="Arial"/>
          <w:b/>
          <w:bCs/>
          <w:color w:val="000000"/>
        </w:rPr>
        <w:t>15.2.</w:t>
      </w:r>
      <w:r>
        <w:rPr>
          <w:rFonts w:ascii="Arial" w:hAnsi="Arial" w:cs="Arial"/>
          <w:color w:val="000000"/>
        </w:rPr>
        <w:t xml:space="preserve"> A rescisão poderá se processar pelas hipóteses definidas no art. 138, inciso I, II e III, e </w:t>
      </w:r>
      <w:proofErr w:type="gramStart"/>
      <w:r>
        <w:rPr>
          <w:rFonts w:ascii="Arial" w:hAnsi="Arial" w:cs="Arial"/>
          <w:color w:val="000000"/>
        </w:rPr>
        <w:t>estará</w:t>
      </w:r>
      <w:proofErr w:type="gramEnd"/>
      <w:r>
        <w:rPr>
          <w:rFonts w:ascii="Arial" w:hAnsi="Arial" w:cs="Arial"/>
          <w:color w:val="000000"/>
        </w:rPr>
        <w:t xml:space="preserve"> sob as </w:t>
      </w:r>
      <w:proofErr w:type="spellStart"/>
      <w:r>
        <w:rPr>
          <w:rFonts w:ascii="Arial" w:hAnsi="Arial" w:cs="Arial"/>
          <w:color w:val="000000"/>
        </w:rPr>
        <w:t>consequências</w:t>
      </w:r>
      <w:proofErr w:type="spellEnd"/>
      <w:r>
        <w:rPr>
          <w:rFonts w:ascii="Arial" w:hAnsi="Arial" w:cs="Arial"/>
          <w:color w:val="000000"/>
        </w:rPr>
        <w:t xml:space="preserve"> determinadas pelo art. 139, todos da Lei n.º 14.133/2021.</w:t>
      </w:r>
    </w:p>
    <w:p w:rsidR="00B87FA0" w:rsidRDefault="00673C0A">
      <w:pPr>
        <w:spacing w:line="276" w:lineRule="auto"/>
        <w:ind w:left="283"/>
        <w:jc w:val="both"/>
        <w:rPr>
          <w:rFonts w:ascii="Arial" w:hAnsi="Arial" w:cs="Arial"/>
        </w:rPr>
      </w:pPr>
      <w:r>
        <w:rPr>
          <w:rFonts w:ascii="Arial" w:hAnsi="Arial" w:cs="Arial"/>
          <w:b/>
          <w:bCs/>
          <w:color w:val="000000"/>
        </w:rPr>
        <w:t>15.3.</w:t>
      </w:r>
      <w:r>
        <w:rPr>
          <w:rFonts w:ascii="Arial" w:hAnsi="Arial" w:cs="Arial"/>
          <w:color w:val="000000"/>
        </w:rPr>
        <w:t xml:space="preserve"> Os casos de rescisão contratual serão formalmente motivados nos autos do processo, assegurados o contraditório e a ampla defesa.</w:t>
      </w:r>
    </w:p>
    <w:p w:rsidR="00B87FA0" w:rsidRDefault="00673C0A">
      <w:pPr>
        <w:spacing w:line="276" w:lineRule="auto"/>
        <w:ind w:left="283"/>
        <w:jc w:val="both"/>
        <w:rPr>
          <w:rFonts w:ascii="Arial" w:hAnsi="Arial" w:cs="Arial"/>
        </w:rPr>
      </w:pPr>
      <w:r>
        <w:rPr>
          <w:rFonts w:ascii="Arial" w:hAnsi="Arial" w:cs="Arial"/>
          <w:b/>
          <w:bCs/>
          <w:color w:val="000000"/>
        </w:rPr>
        <w:t>15.4.</w:t>
      </w:r>
      <w:r>
        <w:rPr>
          <w:rFonts w:ascii="Arial" w:hAnsi="Arial" w:cs="Arial"/>
          <w:color w:val="000000"/>
        </w:rPr>
        <w:t xml:space="preserve"> Em caso de inadimplemento por parte do CONTRATANTE, o presente contrato poderá ser rescindido ou suspenso, bem como eventuais residuais pecuniários de inadimplência, inclusive no caso de perdas e dados, serão atualizados pelo IPCA, ou outro que o venha substituir, e incidentes de juros moratórios de 0,5% ao mês para quem der causa à inadimplência.</w:t>
      </w:r>
    </w:p>
    <w:p w:rsidR="00B87FA0" w:rsidRDefault="00673C0A">
      <w:pPr>
        <w:spacing w:line="276" w:lineRule="auto"/>
        <w:ind w:left="283"/>
        <w:jc w:val="both"/>
        <w:rPr>
          <w:rFonts w:ascii="Arial" w:hAnsi="Arial" w:cs="Arial"/>
        </w:rPr>
      </w:pPr>
      <w:r>
        <w:rPr>
          <w:rFonts w:ascii="Arial" w:hAnsi="Arial" w:cs="Arial"/>
          <w:b/>
          <w:bCs/>
          <w:color w:val="000000"/>
        </w:rPr>
        <w:t>15.5.</w:t>
      </w:r>
      <w:r>
        <w:rPr>
          <w:rFonts w:ascii="Arial" w:hAnsi="Arial" w:cs="Arial"/>
          <w:color w:val="000000"/>
        </w:rPr>
        <w:t xml:space="preserve"> A alteração de qualquer dos dispositivos estabelecidos neste contrato, somente se reputará válida se tomadas expressamente em instrumento aditivo, passando a </w:t>
      </w:r>
      <w:proofErr w:type="gramStart"/>
      <w:r>
        <w:rPr>
          <w:rFonts w:ascii="Arial" w:hAnsi="Arial" w:cs="Arial"/>
          <w:color w:val="000000"/>
        </w:rPr>
        <w:t>dele fazer</w:t>
      </w:r>
      <w:proofErr w:type="gramEnd"/>
      <w:r>
        <w:rPr>
          <w:rFonts w:ascii="Arial" w:hAnsi="Arial" w:cs="Arial"/>
          <w:color w:val="000000"/>
        </w:rPr>
        <w:t xml:space="preserve"> parte.</w:t>
      </w:r>
    </w:p>
    <w:p w:rsidR="00B87FA0" w:rsidRDefault="00673C0A">
      <w:pPr>
        <w:spacing w:line="276" w:lineRule="auto"/>
        <w:ind w:left="283"/>
        <w:jc w:val="both"/>
        <w:rPr>
          <w:rFonts w:ascii="Arial" w:hAnsi="Arial" w:cs="Arial"/>
        </w:rPr>
      </w:pPr>
      <w:r>
        <w:rPr>
          <w:rFonts w:ascii="Arial" w:hAnsi="Arial" w:cs="Arial"/>
          <w:b/>
          <w:bCs/>
          <w:color w:val="000000"/>
        </w:rPr>
        <w:t>15.6.</w:t>
      </w:r>
      <w:r>
        <w:rPr>
          <w:rFonts w:ascii="Arial" w:hAnsi="Arial" w:cs="Arial"/>
          <w:color w:val="000000"/>
        </w:rPr>
        <w:t xml:space="preserve"> As partes poderão adotar meios alternativos de resolução de controvérsias, nos termos do disposto pelos </w:t>
      </w:r>
      <w:proofErr w:type="spellStart"/>
      <w:r>
        <w:rPr>
          <w:rFonts w:ascii="Arial" w:hAnsi="Arial" w:cs="Arial"/>
          <w:color w:val="000000"/>
        </w:rPr>
        <w:t>arts</w:t>
      </w:r>
      <w:proofErr w:type="spellEnd"/>
      <w:r>
        <w:rPr>
          <w:rFonts w:ascii="Arial" w:hAnsi="Arial" w:cs="Arial"/>
          <w:color w:val="000000"/>
        </w:rPr>
        <w:t>. 151, 152, 153 e 154 da Lei n.º 14.133/2021.</w:t>
      </w:r>
    </w:p>
    <w:p w:rsidR="00B87FA0" w:rsidRDefault="00673C0A">
      <w:pPr>
        <w:spacing w:line="276" w:lineRule="auto"/>
        <w:ind w:left="283"/>
        <w:jc w:val="both"/>
        <w:rPr>
          <w:rFonts w:ascii="Arial" w:hAnsi="Arial" w:cs="Arial"/>
        </w:rPr>
      </w:pPr>
      <w:r>
        <w:rPr>
          <w:rFonts w:ascii="Arial" w:hAnsi="Arial" w:cs="Arial"/>
          <w:b/>
          <w:bCs/>
          <w:color w:val="000000"/>
        </w:rPr>
        <w:t>15.7.</w:t>
      </w:r>
      <w:r>
        <w:rPr>
          <w:rFonts w:ascii="Arial" w:hAnsi="Arial" w:cs="Arial"/>
          <w:color w:val="000000"/>
        </w:rPr>
        <w:t xml:space="preserve"> A extinção do contrato não configura óbice para o reconhecimento do desequilíbrio econômico-financeiro, hipótese em que será concedida indenização por meio de termo indenizatório (art. 131, caput, da Lei n.º 14.133, de 2021).</w:t>
      </w:r>
    </w:p>
    <w:p w:rsidR="00B87FA0" w:rsidRDefault="00B87FA0">
      <w:pPr>
        <w:spacing w:line="276" w:lineRule="auto"/>
        <w:ind w:left="567"/>
        <w:jc w:val="both"/>
        <w:rPr>
          <w:rFonts w:ascii="Arial" w:hAnsi="Arial" w:cs="Arial"/>
        </w:rPr>
      </w:pPr>
    </w:p>
    <w:p w:rsidR="00B87FA0" w:rsidRDefault="00673C0A">
      <w:pPr>
        <w:spacing w:line="276" w:lineRule="auto"/>
        <w:jc w:val="both"/>
        <w:rPr>
          <w:rFonts w:ascii="Arial" w:hAnsi="Arial" w:cs="Arial"/>
          <w:b/>
          <w:bCs/>
        </w:rPr>
      </w:pPr>
      <w:r>
        <w:rPr>
          <w:rFonts w:ascii="Arial" w:hAnsi="Arial" w:cs="Arial"/>
          <w:b/>
          <w:bCs/>
          <w:color w:val="000000"/>
        </w:rPr>
        <w:t>16. CLÁUSULA DÉCIMA SEXTA – DOS CASOS OMISSOS</w:t>
      </w:r>
    </w:p>
    <w:p w:rsidR="00B87FA0" w:rsidRDefault="00B87FA0">
      <w:pPr>
        <w:spacing w:line="276" w:lineRule="auto"/>
        <w:ind w:left="283"/>
        <w:jc w:val="both"/>
        <w:rPr>
          <w:rFonts w:ascii="Arial" w:hAnsi="Arial" w:cs="Arial"/>
          <w:b/>
          <w:bCs/>
        </w:rPr>
      </w:pPr>
    </w:p>
    <w:p w:rsidR="00B87FA0" w:rsidRDefault="00673C0A">
      <w:pPr>
        <w:spacing w:line="276" w:lineRule="auto"/>
        <w:ind w:left="283"/>
        <w:jc w:val="both"/>
        <w:rPr>
          <w:rFonts w:ascii="Arial" w:hAnsi="Arial" w:cs="Arial"/>
        </w:rPr>
      </w:pPr>
      <w:r>
        <w:rPr>
          <w:rFonts w:ascii="Arial" w:hAnsi="Arial" w:cs="Arial"/>
          <w:b/>
          <w:bCs/>
          <w:color w:val="000000"/>
        </w:rPr>
        <w:t>16.1.</w:t>
      </w:r>
      <w:r>
        <w:rPr>
          <w:rFonts w:ascii="Arial" w:hAnsi="Arial" w:cs="Arial"/>
          <w:color w:val="000000"/>
        </w:rPr>
        <w:t xml:space="preserve"> Para as situações não previstas neste contrato, aplicar-se-á o regramento dado pela Lei n.º 14.133/2021, no que ela prever, bem como demais legislações pertinentes ao objeto deste instrumento.</w:t>
      </w:r>
    </w:p>
    <w:p w:rsidR="00B87FA0" w:rsidRDefault="00B87FA0">
      <w:pPr>
        <w:spacing w:line="276" w:lineRule="auto"/>
        <w:jc w:val="both"/>
        <w:rPr>
          <w:rFonts w:ascii="Arial" w:hAnsi="Arial" w:cs="Arial"/>
        </w:rPr>
      </w:pPr>
    </w:p>
    <w:p w:rsidR="00B87FA0" w:rsidRDefault="00673C0A">
      <w:pPr>
        <w:spacing w:line="276" w:lineRule="auto"/>
        <w:jc w:val="both"/>
        <w:rPr>
          <w:rFonts w:ascii="Arial" w:hAnsi="Arial" w:cs="Arial"/>
          <w:b/>
          <w:bCs/>
        </w:rPr>
      </w:pPr>
      <w:r>
        <w:rPr>
          <w:rFonts w:ascii="Arial" w:hAnsi="Arial" w:cs="Arial"/>
          <w:b/>
          <w:bCs/>
          <w:color w:val="000000"/>
        </w:rPr>
        <w:t>17. CLÁUSULA DÉCIMA SÉTIMA – ALTERAÇÕES</w:t>
      </w:r>
    </w:p>
    <w:p w:rsidR="00B87FA0" w:rsidRDefault="00B87FA0">
      <w:pPr>
        <w:spacing w:line="276" w:lineRule="auto"/>
        <w:ind w:left="283"/>
        <w:jc w:val="both"/>
        <w:rPr>
          <w:rFonts w:ascii="Arial" w:hAnsi="Arial" w:cs="Arial"/>
          <w:b/>
          <w:bCs/>
        </w:rPr>
      </w:pPr>
    </w:p>
    <w:p w:rsidR="00B87FA0" w:rsidRDefault="00673C0A">
      <w:pPr>
        <w:spacing w:line="276" w:lineRule="auto"/>
        <w:ind w:left="283"/>
        <w:jc w:val="both"/>
        <w:rPr>
          <w:rFonts w:ascii="Arial" w:hAnsi="Arial" w:cs="Arial"/>
        </w:rPr>
      </w:pPr>
      <w:r>
        <w:rPr>
          <w:rFonts w:ascii="Arial" w:hAnsi="Arial" w:cs="Arial"/>
          <w:b/>
          <w:bCs/>
          <w:color w:val="000000"/>
        </w:rPr>
        <w:lastRenderedPageBreak/>
        <w:t>17.1.</w:t>
      </w:r>
      <w:r>
        <w:rPr>
          <w:rFonts w:ascii="Arial" w:hAnsi="Arial" w:cs="Arial"/>
          <w:color w:val="000000"/>
        </w:rPr>
        <w:t xml:space="preserve"> Eventuais alterações contratuais reger-se-ão pela disciplina dos </w:t>
      </w:r>
      <w:proofErr w:type="spellStart"/>
      <w:r>
        <w:rPr>
          <w:rFonts w:ascii="Arial" w:hAnsi="Arial" w:cs="Arial"/>
          <w:color w:val="000000"/>
        </w:rPr>
        <w:t>arts</w:t>
      </w:r>
      <w:proofErr w:type="spellEnd"/>
      <w:r>
        <w:rPr>
          <w:rFonts w:ascii="Arial" w:hAnsi="Arial" w:cs="Arial"/>
          <w:color w:val="000000"/>
        </w:rPr>
        <w:t>. 124 e seguintes da Lei nº 14.133, de 2021.</w:t>
      </w:r>
    </w:p>
    <w:p w:rsidR="00B87FA0" w:rsidRDefault="00673C0A">
      <w:pPr>
        <w:spacing w:line="276" w:lineRule="auto"/>
        <w:ind w:left="283"/>
        <w:jc w:val="both"/>
        <w:rPr>
          <w:rFonts w:ascii="Arial" w:hAnsi="Arial" w:cs="Arial"/>
        </w:rPr>
      </w:pPr>
      <w:r>
        <w:rPr>
          <w:rFonts w:ascii="Arial" w:hAnsi="Arial" w:cs="Arial"/>
          <w:b/>
          <w:bCs/>
          <w:color w:val="000000"/>
        </w:rPr>
        <w:t>17.2.</w:t>
      </w:r>
      <w:r>
        <w:rPr>
          <w:rFonts w:ascii="Arial" w:hAnsi="Arial" w:cs="Arial"/>
          <w:color w:val="000000"/>
        </w:rPr>
        <w:t xml:space="preserve"> O contratado é </w:t>
      </w:r>
      <w:proofErr w:type="gramStart"/>
      <w:r>
        <w:rPr>
          <w:rFonts w:ascii="Arial" w:hAnsi="Arial" w:cs="Arial"/>
          <w:color w:val="000000"/>
        </w:rPr>
        <w:t>obrigado a aceitar, nas mesmas condições contratuais, os acréscimos ou supressões que se fizerem necessários, até o limite de 25% (vinte e cinco por cento) do valor inicial atualizado do contrato</w:t>
      </w:r>
      <w:proofErr w:type="gramEnd"/>
      <w:r>
        <w:rPr>
          <w:rFonts w:ascii="Arial" w:hAnsi="Arial" w:cs="Arial"/>
          <w:color w:val="000000"/>
        </w:rPr>
        <w:t>. No caso de reforma de edifício ou equipamento, o limite para acréscimos será de 50% (</w:t>
      </w:r>
      <w:proofErr w:type="spellStart"/>
      <w:r>
        <w:rPr>
          <w:rFonts w:ascii="Arial" w:hAnsi="Arial" w:cs="Arial"/>
          <w:color w:val="000000"/>
        </w:rPr>
        <w:t>cinquenta</w:t>
      </w:r>
      <w:proofErr w:type="spellEnd"/>
      <w:r>
        <w:rPr>
          <w:rFonts w:ascii="Arial" w:hAnsi="Arial" w:cs="Arial"/>
          <w:color w:val="000000"/>
        </w:rPr>
        <w:t xml:space="preserve"> por cento).</w:t>
      </w:r>
    </w:p>
    <w:p w:rsidR="00B87FA0" w:rsidRDefault="00673C0A">
      <w:pPr>
        <w:spacing w:line="276" w:lineRule="auto"/>
        <w:ind w:left="283"/>
        <w:jc w:val="both"/>
        <w:rPr>
          <w:rFonts w:ascii="Arial" w:hAnsi="Arial" w:cs="Arial"/>
        </w:rPr>
      </w:pPr>
      <w:r>
        <w:rPr>
          <w:rFonts w:ascii="Arial" w:hAnsi="Arial" w:cs="Arial"/>
          <w:b/>
          <w:bCs/>
          <w:color w:val="000000"/>
        </w:rPr>
        <w:t>17.3.</w:t>
      </w:r>
      <w:r>
        <w:rPr>
          <w:rFonts w:ascii="Arial" w:hAnsi="Arial" w:cs="Arial"/>
          <w:color w:val="000000"/>
        </w:rPr>
        <w:t xml:space="preserve"> Registros que não caracterizam alteração do contrato podem ser realizados por simples apostila, dispensada a celebração de termo aditivo, na forma do art. 136 da Lei nº 14.133, de 2021.</w:t>
      </w:r>
    </w:p>
    <w:p w:rsidR="00B87FA0" w:rsidRDefault="00B87FA0">
      <w:pPr>
        <w:spacing w:line="276" w:lineRule="auto"/>
        <w:jc w:val="both"/>
        <w:rPr>
          <w:rFonts w:ascii="Arial" w:hAnsi="Arial" w:cs="Arial"/>
        </w:rPr>
      </w:pPr>
    </w:p>
    <w:p w:rsidR="00B87FA0" w:rsidRDefault="00673C0A">
      <w:pPr>
        <w:spacing w:line="276" w:lineRule="auto"/>
        <w:jc w:val="both"/>
        <w:rPr>
          <w:rFonts w:ascii="Arial" w:hAnsi="Arial" w:cs="Arial"/>
          <w:b/>
          <w:bCs/>
        </w:rPr>
      </w:pPr>
      <w:r>
        <w:rPr>
          <w:rFonts w:ascii="Arial" w:hAnsi="Arial" w:cs="Arial"/>
          <w:b/>
          <w:bCs/>
          <w:color w:val="000000"/>
        </w:rPr>
        <w:t>18. CLÁUSULA DÉCIMA OITAVA – PUBLICAÇÃO.</w:t>
      </w:r>
    </w:p>
    <w:p w:rsidR="00B87FA0" w:rsidRDefault="00B87FA0">
      <w:pPr>
        <w:spacing w:line="276" w:lineRule="auto"/>
        <w:ind w:left="283"/>
        <w:jc w:val="both"/>
        <w:rPr>
          <w:rFonts w:ascii="Arial" w:hAnsi="Arial" w:cs="Arial"/>
          <w:b/>
          <w:bCs/>
        </w:rPr>
      </w:pPr>
    </w:p>
    <w:p w:rsidR="00B87FA0" w:rsidRDefault="00673C0A">
      <w:pPr>
        <w:spacing w:line="276" w:lineRule="auto"/>
        <w:ind w:left="283"/>
        <w:jc w:val="both"/>
        <w:rPr>
          <w:rFonts w:ascii="Arial" w:hAnsi="Arial" w:cs="Arial"/>
        </w:rPr>
      </w:pPr>
      <w:r>
        <w:rPr>
          <w:rFonts w:ascii="Arial" w:hAnsi="Arial" w:cs="Arial"/>
          <w:b/>
          <w:bCs/>
          <w:color w:val="000000"/>
        </w:rPr>
        <w:t>18.1.</w:t>
      </w:r>
      <w:r>
        <w:rPr>
          <w:rFonts w:ascii="Arial" w:hAnsi="Arial" w:cs="Arial"/>
          <w:color w:val="000000"/>
        </w:rPr>
        <w:t xml:space="preserve"> Incumbirá ao contratante divulgar o presente instrumento no Portal Nacional de Contratações Públicas (PNCP), na forma prevista no art. 94 da Lei 14.133, de 2021.</w:t>
      </w:r>
    </w:p>
    <w:p w:rsidR="00B87FA0" w:rsidRDefault="00B87FA0">
      <w:pPr>
        <w:spacing w:line="276" w:lineRule="auto"/>
        <w:ind w:left="567"/>
        <w:jc w:val="both"/>
        <w:rPr>
          <w:rFonts w:ascii="Arial" w:hAnsi="Arial" w:cs="Arial"/>
        </w:rPr>
      </w:pPr>
    </w:p>
    <w:p w:rsidR="00B87FA0" w:rsidRDefault="00673C0A">
      <w:pPr>
        <w:spacing w:line="276" w:lineRule="auto"/>
        <w:jc w:val="both"/>
        <w:rPr>
          <w:rFonts w:ascii="Arial" w:hAnsi="Arial" w:cs="Arial"/>
          <w:b/>
          <w:bCs/>
        </w:rPr>
      </w:pPr>
      <w:r>
        <w:rPr>
          <w:rFonts w:ascii="Arial" w:hAnsi="Arial" w:cs="Arial"/>
          <w:b/>
          <w:bCs/>
          <w:color w:val="000000"/>
        </w:rPr>
        <w:t>19. CLÁUSULA DÉCIMA NONA – DO FORO</w:t>
      </w:r>
    </w:p>
    <w:p w:rsidR="00B87FA0" w:rsidRDefault="00B87FA0">
      <w:pPr>
        <w:spacing w:line="276" w:lineRule="auto"/>
        <w:ind w:left="283"/>
        <w:jc w:val="both"/>
        <w:rPr>
          <w:rFonts w:ascii="Arial" w:hAnsi="Arial" w:cs="Arial"/>
          <w:b/>
          <w:bCs/>
        </w:rPr>
      </w:pPr>
    </w:p>
    <w:p w:rsidR="00B87FA0" w:rsidRDefault="00673C0A">
      <w:pPr>
        <w:spacing w:line="276" w:lineRule="auto"/>
        <w:ind w:left="283"/>
        <w:jc w:val="both"/>
        <w:rPr>
          <w:rFonts w:ascii="Arial" w:hAnsi="Arial" w:cs="Arial"/>
        </w:rPr>
      </w:pPr>
      <w:r>
        <w:rPr>
          <w:rFonts w:ascii="Arial" w:hAnsi="Arial" w:cs="Arial"/>
          <w:b/>
          <w:bCs/>
          <w:color w:val="000000"/>
        </w:rPr>
        <w:t xml:space="preserve">19.1. </w:t>
      </w:r>
      <w:r>
        <w:rPr>
          <w:rFonts w:ascii="Arial" w:hAnsi="Arial" w:cs="Arial"/>
          <w:color w:val="000000"/>
        </w:rPr>
        <w:t xml:space="preserve">As partes elegem o foro da Comarca de Resende/RJ, para </w:t>
      </w:r>
      <w:proofErr w:type="gramStart"/>
      <w:r>
        <w:rPr>
          <w:rFonts w:ascii="Arial" w:hAnsi="Arial" w:cs="Arial"/>
          <w:color w:val="000000"/>
        </w:rPr>
        <w:t>dirimir dúvidas</w:t>
      </w:r>
      <w:proofErr w:type="gramEnd"/>
      <w:r>
        <w:rPr>
          <w:rFonts w:ascii="Arial" w:hAnsi="Arial" w:cs="Arial"/>
          <w:color w:val="000000"/>
        </w:rPr>
        <w:t xml:space="preserve"> ou divergências, que poderão advir ao presente Contrato, nos termos do art. 92, §1º, da Lei 14.133/2021.</w:t>
      </w:r>
    </w:p>
    <w:p w:rsidR="00B87FA0" w:rsidRDefault="00B87FA0">
      <w:pPr>
        <w:spacing w:line="276" w:lineRule="auto"/>
        <w:ind w:left="57"/>
        <w:jc w:val="both"/>
        <w:rPr>
          <w:rFonts w:ascii="Arial" w:hAnsi="Arial" w:cs="Arial"/>
        </w:rPr>
      </w:pPr>
    </w:p>
    <w:p w:rsidR="00B87FA0" w:rsidRDefault="00673C0A">
      <w:pPr>
        <w:spacing w:line="276" w:lineRule="auto"/>
        <w:ind w:left="57"/>
        <w:jc w:val="both"/>
        <w:rPr>
          <w:rFonts w:ascii="Arial" w:hAnsi="Arial" w:cs="Arial"/>
        </w:rPr>
      </w:pPr>
      <w:r>
        <w:rPr>
          <w:rFonts w:ascii="Arial" w:hAnsi="Arial" w:cs="Arial"/>
          <w:color w:val="000000"/>
        </w:rPr>
        <w:t xml:space="preserve">E por estarem às partes plenamente de acordo com todas as cláusulas e condições, firmam o presente instrumento para que surta os jurídicos e legais efeitos. </w:t>
      </w:r>
    </w:p>
    <w:p w:rsidR="00B87FA0" w:rsidRDefault="00B87FA0">
      <w:pPr>
        <w:spacing w:line="276" w:lineRule="auto"/>
        <w:ind w:left="567"/>
        <w:jc w:val="both"/>
        <w:rPr>
          <w:rFonts w:ascii="Arial" w:hAnsi="Arial" w:cs="Arial"/>
        </w:rPr>
      </w:pPr>
    </w:p>
    <w:p w:rsidR="00B87FA0" w:rsidRDefault="00B87FA0">
      <w:pPr>
        <w:spacing w:line="276" w:lineRule="auto"/>
        <w:ind w:left="567"/>
        <w:jc w:val="both"/>
        <w:rPr>
          <w:rFonts w:ascii="Arial" w:hAnsi="Arial" w:cs="Arial"/>
        </w:rPr>
      </w:pPr>
    </w:p>
    <w:p w:rsidR="00B87FA0" w:rsidRDefault="00B87FA0">
      <w:pPr>
        <w:spacing w:line="276" w:lineRule="auto"/>
        <w:ind w:left="567"/>
        <w:jc w:val="both"/>
        <w:rPr>
          <w:rFonts w:ascii="Arial" w:hAnsi="Arial" w:cs="Arial"/>
        </w:rPr>
      </w:pPr>
    </w:p>
    <w:p w:rsidR="00B87FA0" w:rsidRDefault="00673C0A">
      <w:pPr>
        <w:spacing w:line="276" w:lineRule="auto"/>
        <w:ind w:left="57"/>
        <w:jc w:val="center"/>
        <w:rPr>
          <w:rFonts w:ascii="Arial" w:hAnsi="Arial" w:cs="Arial"/>
        </w:rPr>
      </w:pPr>
      <w:r>
        <w:rPr>
          <w:rFonts w:ascii="Arial" w:hAnsi="Arial" w:cs="Arial"/>
          <w:color w:val="000000"/>
        </w:rPr>
        <w:t>Resende/RJ</w:t>
      </w:r>
      <w:proofErr w:type="gramStart"/>
      <w:r>
        <w:rPr>
          <w:rFonts w:ascii="Arial" w:hAnsi="Arial" w:cs="Arial"/>
          <w:color w:val="000000"/>
        </w:rPr>
        <w:t>, …</w:t>
      </w:r>
      <w:proofErr w:type="gramEnd"/>
      <w:r>
        <w:rPr>
          <w:rFonts w:ascii="Arial" w:hAnsi="Arial" w:cs="Arial"/>
          <w:color w:val="000000"/>
        </w:rPr>
        <w:t xml:space="preserve">…. </w:t>
      </w:r>
      <w:proofErr w:type="gramStart"/>
      <w:r>
        <w:rPr>
          <w:rFonts w:ascii="Arial" w:hAnsi="Arial" w:cs="Arial"/>
          <w:color w:val="000000"/>
        </w:rPr>
        <w:t>de</w:t>
      </w:r>
      <w:proofErr w:type="gramEnd"/>
      <w:r>
        <w:rPr>
          <w:rFonts w:ascii="Arial" w:hAnsi="Arial" w:cs="Arial"/>
          <w:color w:val="000000"/>
        </w:rPr>
        <w:t xml:space="preserve"> ………………… de 2026</w:t>
      </w:r>
    </w:p>
    <w:p w:rsidR="00B87FA0" w:rsidRDefault="00B87FA0">
      <w:pPr>
        <w:spacing w:line="276" w:lineRule="auto"/>
        <w:ind w:left="57"/>
        <w:jc w:val="both"/>
        <w:rPr>
          <w:rFonts w:ascii="Arial" w:hAnsi="Arial" w:cs="Arial"/>
        </w:rPr>
      </w:pPr>
    </w:p>
    <w:p w:rsidR="00B87FA0" w:rsidRDefault="00B87FA0">
      <w:pPr>
        <w:spacing w:line="276" w:lineRule="auto"/>
        <w:ind w:left="57"/>
        <w:jc w:val="both"/>
        <w:rPr>
          <w:rFonts w:ascii="Arial" w:hAnsi="Arial" w:cs="Arial"/>
        </w:rPr>
      </w:pPr>
    </w:p>
    <w:p w:rsidR="00B87FA0" w:rsidRDefault="00B87FA0">
      <w:pPr>
        <w:spacing w:line="276" w:lineRule="auto"/>
        <w:ind w:left="57"/>
        <w:jc w:val="both"/>
        <w:rPr>
          <w:rFonts w:ascii="Arial" w:hAnsi="Arial" w:cs="Arial"/>
        </w:rPr>
      </w:pPr>
    </w:p>
    <w:p w:rsidR="00B87FA0" w:rsidRDefault="00673C0A">
      <w:pPr>
        <w:spacing w:line="276" w:lineRule="auto"/>
        <w:ind w:left="57"/>
        <w:jc w:val="center"/>
        <w:rPr>
          <w:rFonts w:ascii="Arial" w:hAnsi="Arial" w:cs="Arial"/>
        </w:rPr>
      </w:pPr>
      <w:r>
        <w:rPr>
          <w:rFonts w:ascii="Arial" w:hAnsi="Arial" w:cs="Arial"/>
          <w:color w:val="000000"/>
        </w:rPr>
        <w:t>________________________</w:t>
      </w:r>
    </w:p>
    <w:p w:rsidR="00B87FA0" w:rsidRDefault="00673C0A">
      <w:pPr>
        <w:spacing w:line="276" w:lineRule="auto"/>
        <w:ind w:left="57"/>
        <w:jc w:val="center"/>
        <w:rPr>
          <w:rFonts w:ascii="Arial" w:hAnsi="Arial" w:cs="Arial"/>
        </w:rPr>
      </w:pPr>
      <w:r>
        <w:rPr>
          <w:rFonts w:ascii="Arial" w:hAnsi="Arial" w:cs="Arial"/>
          <w:color w:val="000000"/>
        </w:rPr>
        <w:t xml:space="preserve">CONTRATANTE  </w:t>
      </w:r>
    </w:p>
    <w:p w:rsidR="00B87FA0" w:rsidRDefault="00673C0A">
      <w:pPr>
        <w:spacing w:line="276" w:lineRule="auto"/>
        <w:ind w:left="57"/>
        <w:jc w:val="center"/>
        <w:rPr>
          <w:rFonts w:ascii="Arial" w:hAnsi="Arial" w:cs="Arial"/>
          <w:b/>
        </w:rPr>
      </w:pPr>
      <w:r>
        <w:rPr>
          <w:rFonts w:ascii="Arial" w:hAnsi="Arial" w:cs="Arial"/>
          <w:b/>
          <w:color w:val="000000"/>
        </w:rPr>
        <w:t>PRESIDENTE DO INSTITUTO DE EDUCAÇÃO DO MUNÍCIPIO DE RESENDE – EDUCAR</w:t>
      </w:r>
    </w:p>
    <w:p w:rsidR="00B87FA0" w:rsidRDefault="00B87FA0">
      <w:pPr>
        <w:spacing w:line="276" w:lineRule="auto"/>
        <w:ind w:left="57"/>
        <w:jc w:val="center"/>
        <w:rPr>
          <w:rFonts w:ascii="Arial" w:hAnsi="Arial" w:cs="Arial"/>
        </w:rPr>
      </w:pPr>
    </w:p>
    <w:p w:rsidR="00B87FA0" w:rsidRDefault="00B87FA0">
      <w:pPr>
        <w:spacing w:line="276" w:lineRule="auto"/>
        <w:ind w:left="57"/>
        <w:jc w:val="center"/>
        <w:rPr>
          <w:rFonts w:ascii="Arial" w:hAnsi="Arial" w:cs="Arial"/>
        </w:rPr>
      </w:pPr>
    </w:p>
    <w:p w:rsidR="00B87FA0" w:rsidRDefault="00673C0A">
      <w:pPr>
        <w:spacing w:line="276" w:lineRule="auto"/>
        <w:ind w:left="57"/>
        <w:jc w:val="center"/>
        <w:rPr>
          <w:rFonts w:ascii="Arial" w:hAnsi="Arial" w:cs="Arial"/>
        </w:rPr>
      </w:pPr>
      <w:r>
        <w:rPr>
          <w:rFonts w:ascii="Arial" w:hAnsi="Arial" w:cs="Arial"/>
          <w:color w:val="000000"/>
        </w:rPr>
        <w:t>____________________________</w:t>
      </w:r>
    </w:p>
    <w:p w:rsidR="00B87FA0" w:rsidRDefault="00673C0A">
      <w:pPr>
        <w:spacing w:line="276" w:lineRule="auto"/>
        <w:ind w:left="57"/>
        <w:jc w:val="center"/>
        <w:rPr>
          <w:rFonts w:ascii="Arial" w:hAnsi="Arial" w:cs="Arial"/>
        </w:rPr>
      </w:pPr>
      <w:r>
        <w:rPr>
          <w:rFonts w:ascii="Arial" w:hAnsi="Arial" w:cs="Arial"/>
          <w:color w:val="000000"/>
        </w:rPr>
        <w:t xml:space="preserve">CONTRATADO </w:t>
      </w:r>
    </w:p>
    <w:p w:rsidR="00B87FA0" w:rsidRDefault="00B87FA0">
      <w:pPr>
        <w:spacing w:line="276" w:lineRule="auto"/>
        <w:ind w:left="57"/>
        <w:jc w:val="center"/>
        <w:rPr>
          <w:rFonts w:ascii="Arial" w:hAnsi="Arial" w:cs="Arial"/>
        </w:rPr>
      </w:pPr>
    </w:p>
    <w:p w:rsidR="00B87FA0" w:rsidRDefault="00B87FA0">
      <w:pPr>
        <w:spacing w:line="276" w:lineRule="auto"/>
        <w:ind w:left="57"/>
        <w:jc w:val="center"/>
        <w:rPr>
          <w:rFonts w:ascii="Arial" w:hAnsi="Arial" w:cs="Arial"/>
        </w:rPr>
      </w:pPr>
    </w:p>
    <w:p w:rsidR="00B87FA0" w:rsidRDefault="00673C0A">
      <w:pPr>
        <w:spacing w:line="276" w:lineRule="auto"/>
        <w:ind w:left="57"/>
        <w:jc w:val="center"/>
        <w:rPr>
          <w:rFonts w:ascii="Arial" w:hAnsi="Arial" w:cs="Arial"/>
        </w:rPr>
      </w:pPr>
      <w:r>
        <w:rPr>
          <w:rFonts w:ascii="Arial" w:hAnsi="Arial" w:cs="Arial"/>
          <w:color w:val="000000"/>
        </w:rPr>
        <w:t>_____________________</w:t>
      </w:r>
    </w:p>
    <w:p w:rsidR="00B87FA0" w:rsidRDefault="00673C0A">
      <w:pPr>
        <w:spacing w:line="276" w:lineRule="auto"/>
        <w:ind w:left="57"/>
        <w:jc w:val="center"/>
        <w:rPr>
          <w:rFonts w:ascii="Arial" w:hAnsi="Arial" w:cs="Arial"/>
        </w:rPr>
      </w:pPr>
      <w:r>
        <w:rPr>
          <w:rFonts w:ascii="Arial" w:hAnsi="Arial" w:cs="Arial"/>
          <w:color w:val="000000"/>
        </w:rPr>
        <w:lastRenderedPageBreak/>
        <w:t xml:space="preserve">TESTEMUNHA </w:t>
      </w:r>
      <w:proofErr w:type="gramStart"/>
      <w:r>
        <w:rPr>
          <w:rFonts w:ascii="Arial" w:hAnsi="Arial" w:cs="Arial"/>
          <w:color w:val="000000"/>
        </w:rPr>
        <w:t>1</w:t>
      </w:r>
      <w:proofErr w:type="gramEnd"/>
    </w:p>
    <w:p w:rsidR="00B87FA0" w:rsidRDefault="00B87FA0">
      <w:pPr>
        <w:spacing w:line="276" w:lineRule="auto"/>
        <w:ind w:left="57"/>
        <w:jc w:val="center"/>
        <w:rPr>
          <w:rFonts w:ascii="Arial" w:hAnsi="Arial" w:cs="Arial"/>
        </w:rPr>
      </w:pPr>
    </w:p>
    <w:p w:rsidR="00B87FA0" w:rsidRDefault="00B87FA0">
      <w:pPr>
        <w:spacing w:line="276" w:lineRule="auto"/>
        <w:ind w:left="57"/>
        <w:jc w:val="center"/>
        <w:rPr>
          <w:rFonts w:ascii="Arial" w:hAnsi="Arial" w:cs="Arial"/>
        </w:rPr>
      </w:pPr>
    </w:p>
    <w:p w:rsidR="00B87FA0" w:rsidRDefault="00673C0A">
      <w:pPr>
        <w:spacing w:line="276" w:lineRule="auto"/>
        <w:ind w:left="57"/>
        <w:jc w:val="center"/>
        <w:rPr>
          <w:rFonts w:ascii="Arial" w:hAnsi="Arial" w:cs="Arial"/>
        </w:rPr>
      </w:pPr>
      <w:r>
        <w:rPr>
          <w:rFonts w:ascii="Arial" w:hAnsi="Arial" w:cs="Arial"/>
          <w:color w:val="000000"/>
        </w:rPr>
        <w:t>___________________</w:t>
      </w:r>
    </w:p>
    <w:p w:rsidR="00B87FA0" w:rsidRDefault="00673C0A">
      <w:pPr>
        <w:spacing w:line="276" w:lineRule="auto"/>
        <w:ind w:left="57"/>
        <w:jc w:val="center"/>
        <w:rPr>
          <w:rFonts w:ascii="Arial" w:hAnsi="Arial" w:cs="Arial"/>
          <w:color w:val="000000"/>
        </w:rPr>
      </w:pPr>
      <w:r>
        <w:rPr>
          <w:rFonts w:ascii="Arial" w:hAnsi="Arial" w:cs="Arial"/>
          <w:color w:val="000000"/>
        </w:rPr>
        <w:t xml:space="preserve">TESTEMUNHA </w:t>
      </w:r>
      <w:proofErr w:type="gramStart"/>
      <w:r>
        <w:rPr>
          <w:rFonts w:ascii="Arial" w:hAnsi="Arial" w:cs="Arial"/>
          <w:color w:val="000000"/>
        </w:rPr>
        <w:t>2</w:t>
      </w:r>
      <w:proofErr w:type="gramEnd"/>
    </w:p>
    <w:p w:rsidR="00B87FA0" w:rsidRDefault="00B87FA0">
      <w:pPr>
        <w:spacing w:line="276" w:lineRule="auto"/>
        <w:ind w:left="57"/>
        <w:jc w:val="center"/>
        <w:rPr>
          <w:rFonts w:ascii="Arial" w:hAnsi="Arial" w:cs="Arial"/>
          <w:color w:val="000000"/>
        </w:rPr>
      </w:pPr>
    </w:p>
    <w:p w:rsidR="00B87FA0" w:rsidRDefault="00B87FA0">
      <w:pPr>
        <w:spacing w:line="276" w:lineRule="auto"/>
        <w:ind w:left="57"/>
        <w:jc w:val="center"/>
        <w:rPr>
          <w:rFonts w:ascii="Arial" w:hAnsi="Arial" w:cs="Arial"/>
          <w:color w:val="000000"/>
        </w:rPr>
      </w:pPr>
    </w:p>
    <w:p w:rsidR="00B87FA0" w:rsidRDefault="00B87FA0">
      <w:pPr>
        <w:spacing w:line="276" w:lineRule="auto"/>
        <w:ind w:left="57"/>
        <w:jc w:val="center"/>
        <w:rPr>
          <w:rFonts w:ascii="Arial" w:hAnsi="Arial" w:cs="Arial"/>
          <w:color w:val="000000"/>
        </w:rPr>
      </w:pPr>
    </w:p>
    <w:p w:rsidR="006B06B4" w:rsidRDefault="006B06B4" w:rsidP="0022534C">
      <w:pPr>
        <w:spacing w:line="276" w:lineRule="auto"/>
        <w:rPr>
          <w:rFonts w:ascii="Arial" w:hAnsi="Arial" w:cs="Arial"/>
          <w:color w:val="000000"/>
        </w:rPr>
      </w:pPr>
    </w:p>
    <w:p w:rsidR="0022534C" w:rsidRDefault="0022534C" w:rsidP="0022534C">
      <w:pPr>
        <w:spacing w:line="276" w:lineRule="auto"/>
        <w:rPr>
          <w:rFonts w:ascii="Arial" w:hAnsi="Arial" w:cs="Arial"/>
          <w:color w:val="000000"/>
        </w:rPr>
      </w:pPr>
    </w:p>
    <w:tbl>
      <w:tblPr>
        <w:tblW w:w="5000" w:type="pct"/>
        <w:tblLayout w:type="fixed"/>
        <w:tblCellMar>
          <w:top w:w="55" w:type="dxa"/>
          <w:left w:w="55" w:type="dxa"/>
          <w:bottom w:w="55" w:type="dxa"/>
          <w:right w:w="55" w:type="dxa"/>
        </w:tblCellMar>
        <w:tblLook w:val="0000"/>
      </w:tblPr>
      <w:tblGrid>
        <w:gridCol w:w="9470"/>
      </w:tblGrid>
      <w:tr w:rsidR="00B87FA0" w:rsidTr="00673C0A">
        <w:tc>
          <w:tcPr>
            <w:tcW w:w="9470" w:type="dxa"/>
            <w:tcBorders>
              <w:top w:val="single" w:sz="2" w:space="0" w:color="000000"/>
              <w:left w:val="single" w:sz="2" w:space="0" w:color="000000"/>
              <w:bottom w:val="single" w:sz="2" w:space="0" w:color="000000"/>
              <w:right w:val="single" w:sz="2" w:space="0" w:color="000000"/>
            </w:tcBorders>
            <w:shd w:val="clear" w:color="auto" w:fill="A6A6A6" w:themeFill="background1" w:themeFillShade="A6"/>
          </w:tcPr>
          <w:p w:rsidR="00B87FA0" w:rsidRDefault="00673C0A">
            <w:pPr>
              <w:widowControl w:val="0"/>
              <w:spacing w:line="276" w:lineRule="auto"/>
              <w:ind w:left="57"/>
              <w:jc w:val="center"/>
              <w:rPr>
                <w:rFonts w:ascii="Arial" w:hAnsi="Arial" w:cs="Arial"/>
                <w:b/>
                <w:bCs/>
              </w:rPr>
            </w:pPr>
            <w:r>
              <w:rPr>
                <w:rFonts w:ascii="Arial" w:hAnsi="Arial" w:cs="Arial"/>
                <w:b/>
                <w:bCs/>
                <w:color w:val="000000"/>
              </w:rPr>
              <w:t>ANEXO VII – PLANILHA ORÇAMENTÁRIA</w:t>
            </w:r>
          </w:p>
        </w:tc>
      </w:tr>
    </w:tbl>
    <w:p w:rsidR="00B87FA0" w:rsidRDefault="00B87FA0">
      <w:pPr>
        <w:spacing w:line="276" w:lineRule="auto"/>
        <w:ind w:left="57"/>
        <w:jc w:val="center"/>
        <w:rPr>
          <w:rFonts w:ascii="Arial" w:hAnsi="Arial" w:cs="Arial"/>
        </w:rPr>
      </w:pPr>
    </w:p>
    <w:p w:rsidR="00B87FA0" w:rsidRDefault="00673C0A">
      <w:pPr>
        <w:jc w:val="center"/>
        <w:rPr>
          <w:rFonts w:ascii="Arial" w:hAnsi="Arial" w:cs="Arial"/>
          <w:b/>
          <w:bCs/>
        </w:rPr>
      </w:pPr>
      <w:r>
        <w:rPr>
          <w:rFonts w:ascii="Arial" w:hAnsi="Arial" w:cs="Arial"/>
          <w:b/>
          <w:bCs/>
        </w:rPr>
        <w:t>Acesse o documento através do Link:</w:t>
      </w:r>
    </w:p>
    <w:p w:rsidR="00B87FA0" w:rsidRDefault="00615063">
      <w:pPr>
        <w:spacing w:line="276" w:lineRule="auto"/>
        <w:ind w:left="57"/>
        <w:jc w:val="center"/>
        <w:rPr>
          <w:rFonts w:ascii="Arial" w:hAnsi="Arial" w:cs="Arial"/>
          <w:b/>
        </w:rPr>
      </w:pPr>
      <w:hyperlink r:id="rId22">
        <w:r w:rsidR="00673C0A">
          <w:rPr>
            <w:rStyle w:val="Hyperlink"/>
            <w:rFonts w:ascii="Arial" w:hAnsi="Arial" w:cs="Arial"/>
            <w:b/>
          </w:rPr>
          <w:t>PLANILHA ORÇAMENTÁRIA</w:t>
        </w:r>
      </w:hyperlink>
    </w:p>
    <w:p w:rsidR="00B87FA0" w:rsidRDefault="00B87FA0">
      <w:pPr>
        <w:spacing w:line="276" w:lineRule="auto"/>
        <w:ind w:left="57"/>
        <w:jc w:val="center"/>
        <w:rPr>
          <w:rFonts w:ascii="Arial" w:hAnsi="Arial" w:cs="Arial"/>
        </w:rPr>
      </w:pPr>
    </w:p>
    <w:tbl>
      <w:tblPr>
        <w:tblW w:w="5000" w:type="pct"/>
        <w:tblLayout w:type="fixed"/>
        <w:tblCellMar>
          <w:top w:w="55" w:type="dxa"/>
          <w:left w:w="55" w:type="dxa"/>
          <w:bottom w:w="55" w:type="dxa"/>
          <w:right w:w="55" w:type="dxa"/>
        </w:tblCellMar>
        <w:tblLook w:val="0000"/>
      </w:tblPr>
      <w:tblGrid>
        <w:gridCol w:w="9470"/>
      </w:tblGrid>
      <w:tr w:rsidR="00B87FA0">
        <w:tc>
          <w:tcPr>
            <w:tcW w:w="9360" w:type="dxa"/>
            <w:tcBorders>
              <w:top w:val="single" w:sz="2" w:space="0" w:color="000000"/>
              <w:left w:val="single" w:sz="2" w:space="0" w:color="000000"/>
              <w:bottom w:val="single" w:sz="2" w:space="0" w:color="000000"/>
              <w:right w:val="single" w:sz="2" w:space="0" w:color="000000"/>
            </w:tcBorders>
            <w:shd w:val="clear" w:color="auto" w:fill="B2B2B2"/>
          </w:tcPr>
          <w:p w:rsidR="00B87FA0" w:rsidRDefault="00673C0A">
            <w:pPr>
              <w:widowControl w:val="0"/>
              <w:jc w:val="center"/>
              <w:rPr>
                <w:rFonts w:ascii="Arial" w:hAnsi="Arial" w:cs="Arial"/>
                <w:b/>
                <w:bCs/>
              </w:rPr>
            </w:pPr>
            <w:r>
              <w:rPr>
                <w:rFonts w:ascii="Arial" w:hAnsi="Arial" w:cs="Arial"/>
                <w:b/>
                <w:bCs/>
                <w:color w:val="000000"/>
              </w:rPr>
              <w:t xml:space="preserve">APÊNDICE DO </w:t>
            </w:r>
            <w:proofErr w:type="gramStart"/>
            <w:r>
              <w:rPr>
                <w:rFonts w:ascii="Arial" w:hAnsi="Arial" w:cs="Arial"/>
                <w:b/>
                <w:bCs/>
                <w:color w:val="000000"/>
              </w:rPr>
              <w:t>ANEXO VII – MEMÓRIA</w:t>
            </w:r>
            <w:proofErr w:type="gramEnd"/>
            <w:r>
              <w:rPr>
                <w:rFonts w:ascii="Arial" w:hAnsi="Arial" w:cs="Arial"/>
                <w:b/>
                <w:bCs/>
                <w:color w:val="000000"/>
              </w:rPr>
              <w:t xml:space="preserve"> DE CÁLCULO</w:t>
            </w:r>
          </w:p>
        </w:tc>
      </w:tr>
    </w:tbl>
    <w:p w:rsidR="00B87FA0" w:rsidRDefault="00B87FA0">
      <w:pPr>
        <w:jc w:val="center"/>
        <w:rPr>
          <w:rFonts w:ascii="Arial" w:hAnsi="Arial" w:cs="Arial"/>
          <w:b/>
          <w:bCs/>
        </w:rPr>
      </w:pPr>
    </w:p>
    <w:p w:rsidR="00B87FA0" w:rsidRDefault="00673C0A">
      <w:pPr>
        <w:jc w:val="center"/>
        <w:rPr>
          <w:rFonts w:ascii="Arial" w:hAnsi="Arial" w:cs="Arial"/>
          <w:b/>
          <w:bCs/>
        </w:rPr>
      </w:pPr>
      <w:r>
        <w:rPr>
          <w:rFonts w:ascii="Arial" w:hAnsi="Arial" w:cs="Arial"/>
          <w:b/>
          <w:bCs/>
        </w:rPr>
        <w:t>Acesse o documento através do Link:</w:t>
      </w:r>
    </w:p>
    <w:p w:rsidR="00B87FA0" w:rsidRDefault="00615063">
      <w:pPr>
        <w:jc w:val="center"/>
        <w:rPr>
          <w:rFonts w:ascii="Arial" w:hAnsi="Arial" w:cs="Arial"/>
          <w:b/>
          <w:bCs/>
        </w:rPr>
      </w:pPr>
      <w:hyperlink r:id="rId23">
        <w:r w:rsidR="00673C0A">
          <w:rPr>
            <w:rStyle w:val="Hyperlink"/>
            <w:rFonts w:ascii="Arial" w:hAnsi="Arial" w:cs="Arial"/>
            <w:b/>
            <w:bCs/>
          </w:rPr>
          <w:t>MEMÓRIA DE CÁLCULO</w:t>
        </w:r>
      </w:hyperlink>
    </w:p>
    <w:p w:rsidR="00B32A0C" w:rsidRDefault="00B32A0C" w:rsidP="00B32A0C">
      <w:pPr>
        <w:spacing w:line="276" w:lineRule="auto"/>
        <w:rPr>
          <w:rFonts w:ascii="Arial" w:hAnsi="Arial" w:cs="Arial"/>
        </w:rPr>
      </w:pPr>
    </w:p>
    <w:tbl>
      <w:tblPr>
        <w:tblW w:w="5000" w:type="pct"/>
        <w:tblLayout w:type="fixed"/>
        <w:tblCellMar>
          <w:top w:w="55" w:type="dxa"/>
          <w:left w:w="55" w:type="dxa"/>
          <w:bottom w:w="55" w:type="dxa"/>
          <w:right w:w="55" w:type="dxa"/>
        </w:tblCellMar>
        <w:tblLook w:val="0000"/>
      </w:tblPr>
      <w:tblGrid>
        <w:gridCol w:w="9470"/>
      </w:tblGrid>
      <w:tr w:rsidR="00B32A0C" w:rsidTr="008B2E0A">
        <w:tc>
          <w:tcPr>
            <w:tcW w:w="9360" w:type="dxa"/>
            <w:tcBorders>
              <w:top w:val="single" w:sz="2" w:space="0" w:color="000000"/>
              <w:left w:val="single" w:sz="2" w:space="0" w:color="000000"/>
              <w:bottom w:val="single" w:sz="2" w:space="0" w:color="000000"/>
              <w:right w:val="single" w:sz="2" w:space="0" w:color="000000"/>
            </w:tcBorders>
            <w:shd w:val="clear" w:color="auto" w:fill="B2B2B2"/>
          </w:tcPr>
          <w:p w:rsidR="00B32A0C" w:rsidRDefault="00B32A0C" w:rsidP="00B32A0C">
            <w:pPr>
              <w:jc w:val="center"/>
              <w:rPr>
                <w:rFonts w:ascii="Arial" w:hAnsi="Arial" w:cs="Arial"/>
                <w:b/>
                <w:bCs/>
              </w:rPr>
            </w:pPr>
            <w:r>
              <w:rPr>
                <w:rFonts w:ascii="Arial" w:hAnsi="Arial" w:cs="Arial"/>
                <w:b/>
                <w:bCs/>
                <w:color w:val="000000"/>
              </w:rPr>
              <w:t>PARCELA DE MAIOR RELEVÂNCIA</w:t>
            </w:r>
          </w:p>
        </w:tc>
      </w:tr>
    </w:tbl>
    <w:p w:rsidR="00B87FA0" w:rsidRDefault="00B87FA0">
      <w:pPr>
        <w:jc w:val="center"/>
        <w:rPr>
          <w:rFonts w:ascii="Arial" w:hAnsi="Arial" w:cs="Arial"/>
          <w:b/>
          <w:bCs/>
          <w:u w:val="single"/>
        </w:rPr>
      </w:pPr>
    </w:p>
    <w:p w:rsidR="00B87FA0" w:rsidRDefault="00673C0A">
      <w:pPr>
        <w:jc w:val="center"/>
        <w:rPr>
          <w:rFonts w:ascii="Arial" w:hAnsi="Arial" w:cs="Arial"/>
          <w:b/>
          <w:bCs/>
        </w:rPr>
      </w:pPr>
      <w:r>
        <w:rPr>
          <w:rFonts w:ascii="Arial" w:hAnsi="Arial" w:cs="Arial"/>
          <w:b/>
          <w:bCs/>
        </w:rPr>
        <w:t>Acesse o documento através do Link:</w:t>
      </w:r>
    </w:p>
    <w:p w:rsidR="00B87FA0" w:rsidRDefault="00615063">
      <w:pPr>
        <w:jc w:val="center"/>
        <w:rPr>
          <w:rFonts w:ascii="Arial" w:hAnsi="Arial" w:cs="Arial"/>
          <w:b/>
          <w:bCs/>
          <w:u w:val="single"/>
        </w:rPr>
      </w:pPr>
      <w:hyperlink r:id="rId24">
        <w:r w:rsidR="00673C0A">
          <w:rPr>
            <w:rStyle w:val="Hyperlink"/>
            <w:rFonts w:ascii="Arial" w:hAnsi="Arial" w:cs="Arial"/>
            <w:b/>
            <w:bCs/>
          </w:rPr>
          <w:t>PARCELA DE MAIOR RELEVÂNCIA</w:t>
        </w:r>
      </w:hyperlink>
    </w:p>
    <w:p w:rsidR="00B87FA0" w:rsidRDefault="00B87FA0">
      <w:pPr>
        <w:rPr>
          <w:rFonts w:ascii="Arial" w:hAnsi="Arial" w:cs="Arial"/>
          <w:b/>
          <w:bCs/>
          <w:u w:val="single"/>
        </w:rPr>
      </w:pPr>
    </w:p>
    <w:tbl>
      <w:tblPr>
        <w:tblW w:w="5000" w:type="pct"/>
        <w:tblLayout w:type="fixed"/>
        <w:tblCellMar>
          <w:top w:w="55" w:type="dxa"/>
          <w:left w:w="55" w:type="dxa"/>
          <w:bottom w:w="55" w:type="dxa"/>
          <w:right w:w="55" w:type="dxa"/>
        </w:tblCellMar>
        <w:tblLook w:val="0000"/>
      </w:tblPr>
      <w:tblGrid>
        <w:gridCol w:w="9470"/>
      </w:tblGrid>
      <w:tr w:rsidR="00B87FA0">
        <w:tc>
          <w:tcPr>
            <w:tcW w:w="9360" w:type="dxa"/>
            <w:tcBorders>
              <w:top w:val="single" w:sz="2" w:space="0" w:color="000000"/>
              <w:left w:val="single" w:sz="2" w:space="0" w:color="000000"/>
              <w:bottom w:val="single" w:sz="2" w:space="0" w:color="000000"/>
              <w:right w:val="single" w:sz="2" w:space="0" w:color="000000"/>
            </w:tcBorders>
            <w:shd w:val="clear" w:color="auto" w:fill="B2B2B2"/>
          </w:tcPr>
          <w:p w:rsidR="00B87FA0" w:rsidRDefault="00673C0A">
            <w:pPr>
              <w:widowControl w:val="0"/>
              <w:jc w:val="center"/>
              <w:rPr>
                <w:rFonts w:ascii="Arial" w:hAnsi="Arial" w:cs="Arial"/>
                <w:b/>
                <w:bCs/>
                <w:u w:val="single"/>
              </w:rPr>
            </w:pPr>
            <w:proofErr w:type="gramStart"/>
            <w:r>
              <w:rPr>
                <w:rFonts w:ascii="Arial" w:hAnsi="Arial" w:cs="Arial"/>
                <w:b/>
                <w:bCs/>
                <w:color w:val="000000"/>
              </w:rPr>
              <w:t>APÊNDICE DO ANEXO VI</w:t>
            </w:r>
            <w:proofErr w:type="gramEnd"/>
            <w:r>
              <w:rPr>
                <w:rFonts w:ascii="Arial" w:hAnsi="Arial" w:cs="Arial"/>
                <w:b/>
                <w:bCs/>
                <w:color w:val="000000"/>
              </w:rPr>
              <w:t xml:space="preserve"> – CRONOGRAMA FÍSICO-FINANCEIRO</w:t>
            </w:r>
          </w:p>
        </w:tc>
      </w:tr>
    </w:tbl>
    <w:p w:rsidR="00B87FA0" w:rsidRDefault="00B87FA0">
      <w:pPr>
        <w:jc w:val="center"/>
        <w:rPr>
          <w:rFonts w:ascii="Arial" w:hAnsi="Arial" w:cs="Arial"/>
          <w:b/>
          <w:bCs/>
          <w:u w:val="single"/>
        </w:rPr>
      </w:pPr>
    </w:p>
    <w:p w:rsidR="00B87FA0" w:rsidRDefault="00673C0A">
      <w:pPr>
        <w:jc w:val="center"/>
        <w:rPr>
          <w:rFonts w:ascii="Arial" w:hAnsi="Arial" w:cs="Arial"/>
          <w:b/>
          <w:bCs/>
        </w:rPr>
      </w:pPr>
      <w:r>
        <w:rPr>
          <w:rFonts w:ascii="Arial" w:hAnsi="Arial" w:cs="Arial"/>
          <w:b/>
          <w:bCs/>
        </w:rPr>
        <w:t>Acesse o documento através do Link:</w:t>
      </w:r>
    </w:p>
    <w:p w:rsidR="00B87FA0" w:rsidRDefault="00615063">
      <w:pPr>
        <w:jc w:val="center"/>
        <w:rPr>
          <w:rFonts w:ascii="Arial" w:hAnsi="Arial" w:cs="Arial"/>
          <w:b/>
          <w:bCs/>
        </w:rPr>
      </w:pPr>
      <w:hyperlink r:id="rId25">
        <w:r w:rsidR="00673C0A">
          <w:rPr>
            <w:rStyle w:val="Hyperlink"/>
            <w:rFonts w:ascii="Arial" w:hAnsi="Arial" w:cs="Arial"/>
            <w:b/>
            <w:bCs/>
          </w:rPr>
          <w:t>CRONOGRAMA FÍSICO-FINANCEIRO</w:t>
        </w:r>
      </w:hyperlink>
    </w:p>
    <w:p w:rsidR="00B87FA0" w:rsidRDefault="00B87FA0">
      <w:pPr>
        <w:rPr>
          <w:rFonts w:ascii="Arial" w:hAnsi="Arial" w:cs="Arial"/>
          <w:b/>
          <w:bCs/>
        </w:rPr>
      </w:pPr>
    </w:p>
    <w:tbl>
      <w:tblPr>
        <w:tblW w:w="5000" w:type="pct"/>
        <w:tblLayout w:type="fixed"/>
        <w:tblCellMar>
          <w:top w:w="55" w:type="dxa"/>
          <w:left w:w="55" w:type="dxa"/>
          <w:bottom w:w="55" w:type="dxa"/>
          <w:right w:w="55" w:type="dxa"/>
        </w:tblCellMar>
        <w:tblLook w:val="0000"/>
      </w:tblPr>
      <w:tblGrid>
        <w:gridCol w:w="9470"/>
      </w:tblGrid>
      <w:tr w:rsidR="00B87FA0">
        <w:tc>
          <w:tcPr>
            <w:tcW w:w="9360" w:type="dxa"/>
            <w:tcBorders>
              <w:top w:val="single" w:sz="2" w:space="0" w:color="000000"/>
              <w:left w:val="single" w:sz="2" w:space="0" w:color="000000"/>
              <w:bottom w:val="single" w:sz="2" w:space="0" w:color="000000"/>
              <w:right w:val="single" w:sz="2" w:space="0" w:color="000000"/>
            </w:tcBorders>
            <w:shd w:val="clear" w:color="auto" w:fill="B2B2B2"/>
          </w:tcPr>
          <w:p w:rsidR="00B87FA0" w:rsidRDefault="00673C0A">
            <w:pPr>
              <w:widowControl w:val="0"/>
              <w:jc w:val="center"/>
              <w:rPr>
                <w:rFonts w:ascii="Arial" w:hAnsi="Arial" w:cs="Arial"/>
                <w:b/>
                <w:bCs/>
              </w:rPr>
            </w:pPr>
            <w:r>
              <w:rPr>
                <w:rFonts w:ascii="Arial" w:hAnsi="Arial" w:cs="Arial"/>
                <w:b/>
                <w:bCs/>
                <w:color w:val="000000"/>
              </w:rPr>
              <w:t xml:space="preserve">APÊNDICE DO </w:t>
            </w:r>
            <w:proofErr w:type="gramStart"/>
            <w:r>
              <w:rPr>
                <w:rFonts w:ascii="Arial" w:hAnsi="Arial" w:cs="Arial"/>
                <w:b/>
                <w:bCs/>
                <w:color w:val="000000"/>
              </w:rPr>
              <w:t>ANEXO VII – COMPOSIÇÃO</w:t>
            </w:r>
            <w:proofErr w:type="gramEnd"/>
            <w:r>
              <w:rPr>
                <w:rFonts w:ascii="Arial" w:hAnsi="Arial" w:cs="Arial"/>
                <w:b/>
                <w:bCs/>
                <w:color w:val="000000"/>
              </w:rPr>
              <w:t xml:space="preserve"> DO BDI</w:t>
            </w:r>
          </w:p>
        </w:tc>
      </w:tr>
    </w:tbl>
    <w:p w:rsidR="00B87FA0" w:rsidRDefault="00B87FA0">
      <w:pPr>
        <w:jc w:val="center"/>
        <w:rPr>
          <w:rFonts w:ascii="Arial" w:hAnsi="Arial" w:cs="Arial"/>
          <w:b/>
          <w:bCs/>
        </w:rPr>
      </w:pPr>
    </w:p>
    <w:p w:rsidR="00B87FA0" w:rsidRDefault="00673C0A">
      <w:pPr>
        <w:jc w:val="center"/>
        <w:rPr>
          <w:rFonts w:ascii="Arial" w:hAnsi="Arial" w:cs="Arial"/>
          <w:b/>
          <w:bCs/>
        </w:rPr>
      </w:pPr>
      <w:r>
        <w:rPr>
          <w:rFonts w:ascii="Arial" w:hAnsi="Arial" w:cs="Arial"/>
          <w:b/>
          <w:bCs/>
        </w:rPr>
        <w:t>Acesse o documento através do Link:</w:t>
      </w:r>
    </w:p>
    <w:p w:rsidR="00B87FA0" w:rsidRDefault="00615063">
      <w:pPr>
        <w:jc w:val="center"/>
        <w:rPr>
          <w:rFonts w:ascii="Arial" w:hAnsi="Arial" w:cs="Arial"/>
          <w:b/>
          <w:bCs/>
        </w:rPr>
      </w:pPr>
      <w:hyperlink r:id="rId26">
        <w:r w:rsidR="00673C0A">
          <w:rPr>
            <w:rStyle w:val="Hyperlink"/>
            <w:rFonts w:ascii="Arial" w:hAnsi="Arial" w:cs="Arial"/>
            <w:b/>
            <w:bCs/>
          </w:rPr>
          <w:t>COMPOSIÇÃO DO BDI</w:t>
        </w:r>
      </w:hyperlink>
    </w:p>
    <w:p w:rsidR="00B87FA0" w:rsidRDefault="00B87FA0">
      <w:pPr>
        <w:rPr>
          <w:rFonts w:ascii="Arial" w:hAnsi="Arial" w:cs="Arial"/>
          <w:b/>
          <w:bCs/>
        </w:rPr>
      </w:pPr>
    </w:p>
    <w:tbl>
      <w:tblPr>
        <w:tblW w:w="5000" w:type="pct"/>
        <w:tblLayout w:type="fixed"/>
        <w:tblCellMar>
          <w:top w:w="55" w:type="dxa"/>
          <w:left w:w="55" w:type="dxa"/>
          <w:bottom w:w="55" w:type="dxa"/>
          <w:right w:w="55" w:type="dxa"/>
        </w:tblCellMar>
        <w:tblLook w:val="0000"/>
      </w:tblPr>
      <w:tblGrid>
        <w:gridCol w:w="9470"/>
      </w:tblGrid>
      <w:tr w:rsidR="00B87FA0">
        <w:tc>
          <w:tcPr>
            <w:tcW w:w="9360" w:type="dxa"/>
            <w:tcBorders>
              <w:top w:val="single" w:sz="2" w:space="0" w:color="000000"/>
              <w:left w:val="single" w:sz="2" w:space="0" w:color="000000"/>
              <w:bottom w:val="single" w:sz="2" w:space="0" w:color="000000"/>
              <w:right w:val="single" w:sz="2" w:space="0" w:color="000000"/>
            </w:tcBorders>
            <w:shd w:val="clear" w:color="auto" w:fill="A6A6A6" w:themeFill="background1" w:themeFillShade="A6"/>
          </w:tcPr>
          <w:p w:rsidR="00B87FA0" w:rsidRDefault="00673C0A">
            <w:pPr>
              <w:widowControl w:val="0"/>
              <w:jc w:val="center"/>
              <w:rPr>
                <w:rFonts w:ascii="Arial" w:hAnsi="Arial" w:cs="Arial"/>
                <w:b/>
                <w:bCs/>
              </w:rPr>
            </w:pPr>
            <w:r>
              <w:rPr>
                <w:rFonts w:ascii="Arial" w:hAnsi="Arial" w:cs="Arial"/>
                <w:b/>
                <w:bCs/>
                <w:color w:val="000000"/>
              </w:rPr>
              <w:t xml:space="preserve">APÊNDICE DO </w:t>
            </w:r>
            <w:proofErr w:type="gramStart"/>
            <w:r>
              <w:rPr>
                <w:rFonts w:ascii="Arial" w:hAnsi="Arial" w:cs="Arial"/>
                <w:b/>
                <w:bCs/>
                <w:color w:val="000000"/>
              </w:rPr>
              <w:t>ANEXO VII – CERTIDÃO</w:t>
            </w:r>
            <w:proofErr w:type="gramEnd"/>
            <w:r>
              <w:rPr>
                <w:rFonts w:ascii="Arial" w:hAnsi="Arial" w:cs="Arial"/>
                <w:b/>
                <w:bCs/>
                <w:color w:val="000000"/>
              </w:rPr>
              <w:t xml:space="preserve"> AMBIENTAL</w:t>
            </w:r>
          </w:p>
        </w:tc>
      </w:tr>
    </w:tbl>
    <w:p w:rsidR="00B87FA0" w:rsidRDefault="00B87FA0">
      <w:pPr>
        <w:jc w:val="center"/>
        <w:rPr>
          <w:rFonts w:ascii="Arial" w:hAnsi="Arial" w:cs="Arial"/>
          <w:b/>
          <w:bCs/>
        </w:rPr>
      </w:pPr>
    </w:p>
    <w:p w:rsidR="00B87FA0" w:rsidRDefault="00673C0A" w:rsidP="004362F8">
      <w:pPr>
        <w:jc w:val="center"/>
        <w:rPr>
          <w:rFonts w:ascii="Arial" w:hAnsi="Arial" w:cs="Arial"/>
          <w:b/>
          <w:bCs/>
        </w:rPr>
      </w:pPr>
      <w:r>
        <w:rPr>
          <w:rFonts w:ascii="Arial" w:hAnsi="Arial" w:cs="Arial"/>
          <w:b/>
          <w:bCs/>
        </w:rPr>
        <w:t>Acesse o documento através do Link:</w:t>
      </w:r>
    </w:p>
    <w:p w:rsidR="00B87FA0" w:rsidRDefault="00615063">
      <w:pPr>
        <w:jc w:val="center"/>
        <w:rPr>
          <w:rFonts w:ascii="Arial" w:hAnsi="Arial" w:cs="Arial"/>
          <w:b/>
        </w:rPr>
      </w:pPr>
      <w:hyperlink r:id="rId27">
        <w:r w:rsidR="00673C0A">
          <w:rPr>
            <w:rStyle w:val="Hyperlink"/>
            <w:rFonts w:ascii="Arial" w:hAnsi="Arial" w:cs="Arial"/>
            <w:b/>
          </w:rPr>
          <w:t>CERTIDÃO AMBIENTAL</w:t>
        </w:r>
      </w:hyperlink>
    </w:p>
    <w:p w:rsidR="00B87FA0" w:rsidRDefault="00B87FA0">
      <w:pPr>
        <w:jc w:val="center"/>
        <w:rPr>
          <w:rFonts w:ascii="Arial" w:hAnsi="Arial" w:cs="Arial"/>
        </w:rPr>
      </w:pPr>
    </w:p>
    <w:sectPr w:rsidR="00B87FA0" w:rsidSect="00B87FA0">
      <w:footerReference w:type="even" r:id="rId28"/>
      <w:footerReference w:type="default" r:id="rId29"/>
      <w:pgSz w:w="11906" w:h="16838"/>
      <w:pgMar w:top="1409" w:right="1128" w:bottom="1038" w:left="1418" w:header="0" w:footer="907" w:gutter="0"/>
      <w:cols w:space="720"/>
      <w:formProt w:val="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B2E0A" w:rsidRDefault="008B2E0A" w:rsidP="00B87FA0">
      <w:r>
        <w:separator/>
      </w:r>
    </w:p>
  </w:endnote>
  <w:endnote w:type="continuationSeparator" w:id="1">
    <w:p w:rsidR="008B2E0A" w:rsidRDefault="008B2E0A" w:rsidP="00B87FA0">
      <w:r>
        <w:continuationSeparator/>
      </w:r>
    </w:p>
  </w:endnote>
</w:endnotes>
</file>

<file path=word/fontTable.xml><?xml version="1.0" encoding="utf-8"?>
<w:fonts xmlns:r="http://schemas.openxmlformats.org/officeDocument/2006/relationships" xmlns:w="http://schemas.openxmlformats.org/wordprocessingml/2006/main">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MS Mincho;ＭＳ 明朝">
    <w:altName w:val="MS Mincho"/>
    <w:panose1 w:val="00000000000000000000"/>
    <w:charset w:val="80"/>
    <w:family w:val="roman"/>
    <w:notTrueType/>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Arial-BoldMT;Arial">
    <w:panose1 w:val="00000000000000000000"/>
    <w:charset w:val="00"/>
    <w:family w:val="roman"/>
    <w:notTrueType/>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Arial-BoldMT">
    <w:altName w:val="Arial"/>
    <w:charset w:val="00"/>
    <w:family w:val="roman"/>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OpenSymbol">
    <w:altName w:val="Arial Unicode MS"/>
    <w:panose1 w:val="05010000000000000000"/>
    <w:charset w:val="00"/>
    <w:family w:val="auto"/>
    <w:pitch w:val="variable"/>
    <w:sig w:usb0="800000AF" w:usb1="1001ECEA" w:usb2="00000000" w:usb3="00000000" w:csb0="80000001" w:csb1="00000000"/>
  </w:font>
  <w:font w:name="Tiffany Hv BT;Bookman Old Style">
    <w:panose1 w:val="00000000000000000000"/>
    <w:charset w:val="00"/>
    <w:family w:val="roman"/>
    <w:notTrueType/>
    <w:pitch w:val="default"/>
    <w:sig w:usb0="00000000" w:usb1="00000000" w:usb2="00000000" w:usb3="00000000" w:csb0="00000000" w:csb1="00000000"/>
  </w:font>
  <w:font w:name="Times">
    <w:altName w:val="Times New Roman"/>
    <w:panose1 w:val="02020603050405020304"/>
    <w:charset w:val="00"/>
    <w:family w:val="roman"/>
    <w:pitch w:val="variable"/>
    <w:sig w:usb0="00000000" w:usb1="00000000" w:usb2="00000000" w:usb3="00000000" w:csb0="00000000"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Yu Gothic">
    <w:panose1 w:val="020B0400000000000000"/>
    <w:charset w:val="80"/>
    <w:family w:val="swiss"/>
    <w:pitch w:val="variable"/>
    <w:sig w:usb0="E00002FF" w:usb1="2AC7FDFF" w:usb2="00000016"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estern">
    <w:charset w:val="00"/>
    <w:family w:val="roman"/>
    <w:pitch w:val="variable"/>
    <w:sig w:usb0="00000000" w:usb1="00000000" w:usb2="00000000" w:usb3="00000000" w:csb0="00000000"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entury Gothic">
    <w:panose1 w:val="020B0502020202020204"/>
    <w:charset w:val="00"/>
    <w:family w:val="swiss"/>
    <w:pitch w:val="variable"/>
    <w:sig w:usb0="00000287" w:usb1="00000000" w:usb2="00000000" w:usb3="00000000" w:csb0="0000009F" w:csb1="00000000"/>
  </w:font>
  <w:font w:name="SimSun;宋体">
    <w:panose1 w:val="00000000000000000000"/>
    <w:charset w:val="80"/>
    <w:family w:val="roman"/>
    <w:notTrueType/>
    <w:pitch w:val="default"/>
    <w:sig w:usb0="00000000" w:usb1="00000000" w:usb2="00000000" w:usb3="00000000" w:csb0="00000000" w:csb1="00000000"/>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 w:name="Bitstream Vera Serif;Times New">
    <w:panose1 w:val="00000000000000000000"/>
    <w:charset w:val="00"/>
    <w:family w:val="roman"/>
    <w:notTrueType/>
    <w:pitch w:val="default"/>
    <w:sig w:usb0="00000000" w:usb1="00000000" w:usb2="00000000" w:usb3="00000000" w:csb0="00000000" w:csb1="00000000"/>
  </w:font>
  <w:font w:name="Bitstream Vera Sans">
    <w:panose1 w:val="00000000000000000000"/>
    <w:charset w:val="00"/>
    <w:family w:val="roman"/>
    <w:notTrueType/>
    <w:pitch w:val="default"/>
    <w:sig w:usb0="00000000" w:usb1="00000000" w:usb2="00000000" w:usb3="00000000" w:csb0="00000000" w:csb1="00000000"/>
  </w:font>
  <w:font w:name="Tms Rmn">
    <w:panose1 w:val="02020603040505020304"/>
    <w:charset w:val="00"/>
    <w:family w:val="roman"/>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Bitstream Vera Sans [bitstream]">
    <w:charset w:val="00"/>
    <w:family w:val="roman"/>
    <w:pitch w:val="variable"/>
    <w:sig w:usb0="00000000" w:usb1="00000000" w:usb2="00000000" w:usb3="00000000" w:csb0="00000000" w:csb1="00000000"/>
  </w:font>
  <w:font w:name="Arial (W1);Arial">
    <w:panose1 w:val="00000000000000000000"/>
    <w:charset w:val="00"/>
    <w:family w:val="roman"/>
    <w:notTrueType/>
    <w:pitch w:val="default"/>
    <w:sig w:usb0="00000000" w:usb1="00000000" w:usb2="00000000" w:usb3="00000000" w:csb0="00000000" w:csb1="00000000"/>
  </w:font>
  <w:font w:name="AvantGarde;Century Gothic">
    <w:panose1 w:val="00000000000000000000"/>
    <w:charset w:val="00"/>
    <w:family w:val="roman"/>
    <w:notTrueType/>
    <w:pitch w:val="default"/>
    <w:sig w:usb0="00000000" w:usb1="00000000" w:usb2="00000000" w:usb3="00000000" w:csb0="00000000" w:csb1="00000000"/>
  </w:font>
  <w:font w:name="Thorndale;Times New Roman">
    <w:panose1 w:val="00000000000000000000"/>
    <w:charset w:val="00"/>
    <w:family w:val="roman"/>
    <w:notTrueType/>
    <w:pitch w:val="default"/>
    <w:sig w:usb0="00000000" w:usb1="00000000" w:usb2="00000000" w:usb3="00000000" w:csb0="00000000" w:csb1="00000000"/>
  </w:font>
  <w:font w:name="0">
    <w:altName w:val="Times New Roman"/>
    <w:panose1 w:val="00000000000000000000"/>
    <w:charset w:val="00"/>
    <w:family w:val="roman"/>
    <w:notTrueType/>
    <w:pitch w:val="default"/>
    <w:sig w:usb0="00000000" w:usb1="00000000" w:usb2="00000000" w:usb3="00000000" w:csb0="00000000" w:csb1="00000000"/>
  </w:font>
  <w:font w:name="Helvetica;Arial">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2E0A" w:rsidRDefault="008B2E0A">
    <w:pPr>
      <w:pStyle w:val="Footer"/>
      <w:jc w:val="center"/>
    </w:pPr>
  </w:p>
  <w:p w:rsidR="008B2E0A" w:rsidRDefault="008B2E0A">
    <w:pPr>
      <w:pStyle w:val="Footer"/>
      <w:jc w:val="center"/>
      <w:rPr>
        <w:rFonts w:ascii="Arial" w:hAnsi="Arial"/>
        <w:b/>
        <w:bCs/>
        <w:color w:val="003F80"/>
        <w:sz w:val="22"/>
        <w:szCs w:val="22"/>
      </w:rPr>
    </w:pPr>
    <w:r>
      <w:rPr>
        <w:rFonts w:ascii="Arial" w:hAnsi="Arial"/>
        <w:b/>
        <w:bCs/>
        <w:color w:val="003F80"/>
        <w:sz w:val="22"/>
        <w:szCs w:val="22"/>
      </w:rPr>
      <w:t>Rua Augusto Xavier de Lima, nº 251,</w:t>
    </w:r>
  </w:p>
  <w:p w:rsidR="008B2E0A" w:rsidRDefault="008B2E0A">
    <w:pPr>
      <w:pStyle w:val="Footer"/>
      <w:jc w:val="center"/>
      <w:rPr>
        <w:rFonts w:ascii="Arial" w:hAnsi="Arial"/>
        <w:b/>
        <w:bCs/>
        <w:color w:val="003F80"/>
        <w:sz w:val="22"/>
        <w:szCs w:val="22"/>
      </w:rPr>
    </w:pPr>
    <w:r>
      <w:rPr>
        <w:rFonts w:ascii="Arial" w:hAnsi="Arial"/>
        <w:b/>
        <w:bCs/>
        <w:color w:val="003F80"/>
        <w:sz w:val="22"/>
        <w:szCs w:val="22"/>
      </w:rPr>
      <w:t xml:space="preserve">Jardim </w:t>
    </w:r>
    <w:proofErr w:type="spellStart"/>
    <w:r>
      <w:rPr>
        <w:rFonts w:ascii="Arial" w:hAnsi="Arial"/>
        <w:b/>
        <w:bCs/>
        <w:color w:val="003F80"/>
        <w:sz w:val="22"/>
        <w:szCs w:val="22"/>
      </w:rPr>
      <w:t>Jalisco</w:t>
    </w:r>
    <w:proofErr w:type="spellEnd"/>
    <w:r>
      <w:rPr>
        <w:rFonts w:ascii="Arial" w:hAnsi="Arial"/>
        <w:b/>
        <w:bCs/>
        <w:color w:val="003F80"/>
        <w:sz w:val="22"/>
        <w:szCs w:val="22"/>
      </w:rPr>
      <w:t>, Resende-RJ, CEP 27.510-090.</w:t>
    </w:r>
  </w:p>
  <w:p w:rsidR="008B2E0A" w:rsidRDefault="008B2E0A">
    <w:pPr>
      <w:pStyle w:val="Footer"/>
      <w:jc w:val="center"/>
      <w:rPr>
        <w:rFonts w:ascii="Arial" w:hAnsi="Arial"/>
        <w:b/>
        <w:bCs/>
        <w:color w:val="003F80"/>
        <w:sz w:val="22"/>
        <w:szCs w:val="22"/>
      </w:rPr>
    </w:pPr>
    <w:r>
      <w:rPr>
        <w:rFonts w:ascii="Arial" w:hAnsi="Arial"/>
        <w:b/>
        <w:bCs/>
        <w:color w:val="003F80"/>
        <w:sz w:val="22"/>
        <w:szCs w:val="22"/>
      </w:rPr>
      <w:t>Tel.: (24) 3354-4625</w:t>
    </w:r>
  </w:p>
  <w:p w:rsidR="008B2E0A" w:rsidRDefault="00615063">
    <w:pPr>
      <w:pStyle w:val="Footer"/>
      <w:jc w:val="center"/>
      <w:rPr>
        <w:rFonts w:ascii="Arial" w:hAnsi="Arial"/>
        <w:b/>
        <w:bCs/>
        <w:color w:val="003F80"/>
        <w:sz w:val="22"/>
        <w:szCs w:val="22"/>
      </w:rPr>
    </w:pPr>
    <w:r w:rsidRPr="00615063">
      <w:pict>
        <v:rect id="_x0000_s1025" style="position:absolute;left:0;text-align:left;margin-left:134pt;margin-top:.15pt;width:207.25pt;height:20.05pt;z-index:251657728;mso-wrap-distance-left:9pt;mso-wrap-distance-top:0;mso-wrap-distance-right:9pt;mso-wrap-distance-bottom:0;mso-position-horizontal-relative:text;mso-position-vertical-relative:text" strokeweight="1pt">
          <v:textbox>
            <w:txbxContent>
              <w:p w:rsidR="008B2E0A" w:rsidRDefault="008B2E0A">
                <w:pPr>
                  <w:pStyle w:val="Contedodoquadro"/>
                  <w:jc w:val="center"/>
                </w:pPr>
                <w:r>
                  <w:rPr>
                    <w:rFonts w:ascii="Arial" w:eastAsia="SimSun" w:hAnsi="Arial" w:cs="Mangal"/>
                    <w:b/>
                    <w:bCs/>
                    <w:sz w:val="18"/>
                    <w:szCs w:val="18"/>
                    <w:lang w:bidi="hi-IN"/>
                  </w:rPr>
                  <w:t xml:space="preserve">PROCESSO Nº </w:t>
                </w:r>
                <w:r>
                  <w:rPr>
                    <w:rFonts w:ascii="Arial" w:eastAsia="SimSun" w:hAnsi="Arial" w:cs="Arial"/>
                    <w:b/>
                    <w:bCs/>
                    <w:sz w:val="18"/>
                    <w:szCs w:val="18"/>
                    <w:lang w:bidi="hi-IN"/>
                  </w:rPr>
                  <w:t>RSD-020110/002165/2026</w:t>
                </w:r>
              </w:p>
            </w:txbxContent>
          </v:textbox>
        </v:rect>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2E0A" w:rsidRDefault="00615063">
    <w:pPr>
      <w:pStyle w:val="Footer"/>
      <w:jc w:val="center"/>
    </w:pPr>
    <w:fldSimple w:instr=" PAGE ">
      <w:r w:rsidR="00E972DE">
        <w:rPr>
          <w:noProof/>
        </w:rPr>
        <w:t>1</w:t>
      </w:r>
    </w:fldSimple>
  </w:p>
  <w:p w:rsidR="008B2E0A" w:rsidRDefault="008B2E0A">
    <w:pPr>
      <w:pStyle w:val="Footer"/>
      <w:jc w:val="center"/>
      <w:rPr>
        <w:rFonts w:ascii="Arial" w:hAnsi="Arial"/>
        <w:b/>
        <w:bCs/>
        <w:color w:val="003F80"/>
        <w:sz w:val="22"/>
        <w:szCs w:val="22"/>
      </w:rPr>
    </w:pPr>
    <w:r>
      <w:rPr>
        <w:rFonts w:ascii="Arial" w:hAnsi="Arial"/>
        <w:b/>
        <w:bCs/>
        <w:color w:val="003F80"/>
        <w:sz w:val="22"/>
        <w:szCs w:val="22"/>
      </w:rPr>
      <w:t>Rua Augusto Xavier de Lima, nº 251,</w:t>
    </w:r>
  </w:p>
  <w:p w:rsidR="008B2E0A" w:rsidRDefault="008B2E0A">
    <w:pPr>
      <w:pStyle w:val="Footer"/>
      <w:jc w:val="center"/>
      <w:rPr>
        <w:rFonts w:ascii="Arial" w:hAnsi="Arial"/>
        <w:b/>
        <w:bCs/>
        <w:color w:val="003F80"/>
        <w:sz w:val="22"/>
        <w:szCs w:val="22"/>
      </w:rPr>
    </w:pPr>
    <w:r>
      <w:rPr>
        <w:rFonts w:ascii="Arial" w:hAnsi="Arial"/>
        <w:b/>
        <w:bCs/>
        <w:color w:val="003F80"/>
        <w:sz w:val="22"/>
        <w:szCs w:val="22"/>
      </w:rPr>
      <w:t xml:space="preserve">Jardim </w:t>
    </w:r>
    <w:proofErr w:type="spellStart"/>
    <w:r>
      <w:rPr>
        <w:rFonts w:ascii="Arial" w:hAnsi="Arial"/>
        <w:b/>
        <w:bCs/>
        <w:color w:val="003F80"/>
        <w:sz w:val="22"/>
        <w:szCs w:val="22"/>
      </w:rPr>
      <w:t>Jalisco</w:t>
    </w:r>
    <w:proofErr w:type="spellEnd"/>
    <w:r>
      <w:rPr>
        <w:rFonts w:ascii="Arial" w:hAnsi="Arial"/>
        <w:b/>
        <w:bCs/>
        <w:color w:val="003F80"/>
        <w:sz w:val="22"/>
        <w:szCs w:val="22"/>
      </w:rPr>
      <w:t>, Resende-RJ, CEP 27.510-090.</w:t>
    </w:r>
  </w:p>
  <w:p w:rsidR="008B2E0A" w:rsidRDefault="008B2E0A">
    <w:pPr>
      <w:pStyle w:val="Footer"/>
      <w:jc w:val="center"/>
      <w:rPr>
        <w:rFonts w:ascii="Arial" w:hAnsi="Arial"/>
        <w:b/>
        <w:bCs/>
        <w:color w:val="003F80"/>
        <w:sz w:val="22"/>
        <w:szCs w:val="22"/>
      </w:rPr>
    </w:pPr>
    <w:r>
      <w:rPr>
        <w:rFonts w:ascii="Arial" w:hAnsi="Arial"/>
        <w:b/>
        <w:bCs/>
        <w:color w:val="003F80"/>
        <w:sz w:val="22"/>
        <w:szCs w:val="22"/>
      </w:rPr>
      <w:t>Tel.: (24) 3354-4625</w:t>
    </w:r>
  </w:p>
  <w:p w:rsidR="008B2E0A" w:rsidRDefault="008B2E0A">
    <w:pPr>
      <w:pStyle w:val="Footer"/>
      <w:jc w:val="center"/>
      <w:rPr>
        <w:rFonts w:ascii="Arial" w:hAnsi="Arial"/>
        <w:b/>
        <w:bCs/>
        <w:color w:val="003F80"/>
        <w:sz w:val="22"/>
        <w:szCs w:val="22"/>
      </w:rPr>
    </w:pPr>
  </w:p>
  <w:p w:rsidR="008B2E0A" w:rsidRDefault="008B2E0A">
    <w:pPr>
      <w:pStyle w:val="Footer"/>
      <w:jc w:val="center"/>
      <w:rPr>
        <w:rFonts w:ascii="Arial" w:hAnsi="Arial"/>
        <w:b/>
        <w:bCs/>
        <w:color w:val="003F80"/>
        <w:sz w:val="22"/>
        <w:szCs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B2E0A" w:rsidRDefault="008B2E0A" w:rsidP="00B87FA0">
      <w:r>
        <w:separator/>
      </w:r>
    </w:p>
  </w:footnote>
  <w:footnote w:type="continuationSeparator" w:id="1">
    <w:p w:rsidR="008B2E0A" w:rsidRDefault="008B2E0A" w:rsidP="00B87FA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hyphenationZone w:val="425"/>
  <w:evenAndOddHeaders/>
  <w:characterSpacingControl w:val="doNotCompress"/>
  <w:hdrShapeDefaults>
    <o:shapedefaults v:ext="edit" spidmax="2051"/>
    <o:shapelayout v:ext="edit">
      <o:idmap v:ext="edit" data="1"/>
    </o:shapelayout>
  </w:hdrShapeDefaults>
  <w:footnotePr>
    <w:footnote w:id="0"/>
    <w:footnote w:id="1"/>
  </w:footnotePr>
  <w:endnotePr>
    <w:endnote w:id="0"/>
    <w:endnote w:id="1"/>
  </w:endnotePr>
  <w:compat>
    <w:useFELayout/>
  </w:compat>
  <w:rsids>
    <w:rsidRoot w:val="00B87FA0"/>
    <w:rsid w:val="00011F70"/>
    <w:rsid w:val="000C686C"/>
    <w:rsid w:val="000F2036"/>
    <w:rsid w:val="00111A50"/>
    <w:rsid w:val="0022534C"/>
    <w:rsid w:val="002C4CBF"/>
    <w:rsid w:val="002E7980"/>
    <w:rsid w:val="003836A0"/>
    <w:rsid w:val="00435AE0"/>
    <w:rsid w:val="004362F8"/>
    <w:rsid w:val="00436B2E"/>
    <w:rsid w:val="00471B2F"/>
    <w:rsid w:val="0048655F"/>
    <w:rsid w:val="004D65CF"/>
    <w:rsid w:val="004E75E4"/>
    <w:rsid w:val="00547559"/>
    <w:rsid w:val="00547C9E"/>
    <w:rsid w:val="00547DF2"/>
    <w:rsid w:val="00562295"/>
    <w:rsid w:val="00570557"/>
    <w:rsid w:val="00596642"/>
    <w:rsid w:val="00597ED3"/>
    <w:rsid w:val="005F5F63"/>
    <w:rsid w:val="00615063"/>
    <w:rsid w:val="006225A8"/>
    <w:rsid w:val="006237F2"/>
    <w:rsid w:val="00631C55"/>
    <w:rsid w:val="00673C0A"/>
    <w:rsid w:val="006B06B4"/>
    <w:rsid w:val="00793ECF"/>
    <w:rsid w:val="007C51A5"/>
    <w:rsid w:val="007E3DC7"/>
    <w:rsid w:val="007F6988"/>
    <w:rsid w:val="00872473"/>
    <w:rsid w:val="008B2E0A"/>
    <w:rsid w:val="008C162A"/>
    <w:rsid w:val="008E32D7"/>
    <w:rsid w:val="00963972"/>
    <w:rsid w:val="009A53D0"/>
    <w:rsid w:val="009D6333"/>
    <w:rsid w:val="009E1CB8"/>
    <w:rsid w:val="00A129A8"/>
    <w:rsid w:val="00A353A5"/>
    <w:rsid w:val="00A740FB"/>
    <w:rsid w:val="00A90B96"/>
    <w:rsid w:val="00AA34D3"/>
    <w:rsid w:val="00B32A0C"/>
    <w:rsid w:val="00B75072"/>
    <w:rsid w:val="00B87FA0"/>
    <w:rsid w:val="00B947C9"/>
    <w:rsid w:val="00BD2C9B"/>
    <w:rsid w:val="00C41014"/>
    <w:rsid w:val="00CC2E52"/>
    <w:rsid w:val="00CD4F5F"/>
    <w:rsid w:val="00DE3B28"/>
    <w:rsid w:val="00DF575E"/>
    <w:rsid w:val="00E75A36"/>
    <w:rsid w:val="00E876DC"/>
    <w:rsid w:val="00E93B6D"/>
    <w:rsid w:val="00E972DE"/>
    <w:rsid w:val="00EA33DD"/>
    <w:rsid w:val="00EC6CEF"/>
    <w:rsid w:val="00F230CA"/>
    <w:rsid w:val="00F413B1"/>
    <w:rsid w:val="00F42C45"/>
    <w:rsid w:val="00F74F69"/>
    <w:rsid w:val="00FA6DC1"/>
    <w:rsid w:val="00FC2057"/>
    <w:rsid w:val="00FE4C9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SimSun" w:hAnsi="Liberation Serif" w:cs="Mangal"/>
        <w:kern w:val="2"/>
        <w:sz w:val="24"/>
        <w:szCs w:val="24"/>
        <w:lang w:val="pt-BR"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1754"/>
    <w:rPr>
      <w:rFonts w:ascii="Times New Roman" w:eastAsia="MS Mincho;ＭＳ 明朝" w:hAnsi="Times New Roman" w:cs="Times New Roman"/>
      <w:lang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Heading1">
    <w:name w:val="Heading 1"/>
    <w:basedOn w:val="Normal"/>
    <w:next w:val="Normal"/>
    <w:qFormat/>
    <w:rsid w:val="005F1754"/>
    <w:pPr>
      <w:tabs>
        <w:tab w:val="left" w:pos="0"/>
      </w:tabs>
      <w:spacing w:before="240"/>
      <w:ind w:left="432" w:hanging="432"/>
      <w:outlineLvl w:val="0"/>
    </w:pPr>
    <w:rPr>
      <w:rFonts w:ascii="Arial" w:hAnsi="Arial" w:cs="Arial"/>
      <w:b/>
      <w:szCs w:val="20"/>
      <w:u w:val="single"/>
    </w:rPr>
  </w:style>
  <w:style w:type="paragraph" w:customStyle="1" w:styleId="Heading2">
    <w:name w:val="Heading 2"/>
    <w:basedOn w:val="Normal"/>
    <w:next w:val="Normal"/>
    <w:qFormat/>
    <w:rsid w:val="005F1754"/>
    <w:pPr>
      <w:keepNext/>
      <w:tabs>
        <w:tab w:val="left" w:pos="0"/>
      </w:tabs>
      <w:ind w:left="576" w:hanging="576"/>
      <w:jc w:val="center"/>
      <w:outlineLvl w:val="1"/>
    </w:pPr>
    <w:rPr>
      <w:rFonts w:ascii="Arial" w:eastAsia="Times New Roman" w:hAnsi="Arial" w:cs="Arial"/>
      <w:u w:val="single"/>
    </w:rPr>
  </w:style>
  <w:style w:type="paragraph" w:customStyle="1" w:styleId="Heading3">
    <w:name w:val="Heading 3"/>
    <w:basedOn w:val="Normal"/>
    <w:next w:val="Normal"/>
    <w:qFormat/>
    <w:rsid w:val="005F1754"/>
    <w:pPr>
      <w:keepNext/>
      <w:tabs>
        <w:tab w:val="left" w:pos="0"/>
      </w:tabs>
      <w:ind w:left="720" w:hanging="720"/>
      <w:jc w:val="center"/>
      <w:outlineLvl w:val="2"/>
    </w:pPr>
    <w:rPr>
      <w:rFonts w:ascii="Arial" w:hAnsi="Arial" w:cs="Arial"/>
      <w:b/>
      <w:color w:val="000000"/>
      <w:sz w:val="22"/>
      <w:u w:val="single"/>
    </w:rPr>
  </w:style>
  <w:style w:type="paragraph" w:customStyle="1" w:styleId="Heading4">
    <w:name w:val="Heading 4"/>
    <w:basedOn w:val="Normal"/>
    <w:next w:val="Normal"/>
    <w:qFormat/>
    <w:rsid w:val="005F1754"/>
    <w:pPr>
      <w:keepNext/>
      <w:tabs>
        <w:tab w:val="left" w:pos="0"/>
      </w:tabs>
      <w:ind w:left="864" w:hanging="864"/>
      <w:jc w:val="center"/>
      <w:outlineLvl w:val="3"/>
    </w:pPr>
    <w:rPr>
      <w:rFonts w:ascii="Arial-BoldMT;Arial" w:hAnsi="Arial-BoldMT;Arial" w:cs="Arial-BoldMT;Arial"/>
      <w:b/>
      <w:bCs/>
      <w:color w:val="000000"/>
    </w:rPr>
  </w:style>
  <w:style w:type="paragraph" w:customStyle="1" w:styleId="Heading5">
    <w:name w:val="Heading 5"/>
    <w:basedOn w:val="Normal"/>
    <w:next w:val="Normal"/>
    <w:qFormat/>
    <w:rsid w:val="005F1754"/>
    <w:pPr>
      <w:tabs>
        <w:tab w:val="left" w:pos="0"/>
      </w:tabs>
      <w:spacing w:before="240" w:after="60"/>
      <w:ind w:left="1008" w:hanging="1008"/>
      <w:outlineLvl w:val="4"/>
    </w:pPr>
    <w:rPr>
      <w:rFonts w:eastAsia="Times New Roman"/>
      <w:b/>
      <w:bCs/>
      <w:i/>
      <w:iCs/>
      <w:sz w:val="26"/>
      <w:szCs w:val="26"/>
    </w:rPr>
  </w:style>
  <w:style w:type="paragraph" w:customStyle="1" w:styleId="Heading6">
    <w:name w:val="Heading 6"/>
    <w:basedOn w:val="Normal"/>
    <w:next w:val="Normal"/>
    <w:qFormat/>
    <w:rsid w:val="005F1754"/>
    <w:pPr>
      <w:tabs>
        <w:tab w:val="left" w:pos="0"/>
      </w:tabs>
      <w:spacing w:before="240" w:after="60"/>
      <w:ind w:left="1152" w:hanging="1152"/>
      <w:outlineLvl w:val="5"/>
    </w:pPr>
    <w:rPr>
      <w:rFonts w:eastAsia="Times New Roman"/>
      <w:b/>
      <w:bCs/>
      <w:sz w:val="22"/>
      <w:szCs w:val="22"/>
    </w:rPr>
  </w:style>
  <w:style w:type="paragraph" w:customStyle="1" w:styleId="Heading7">
    <w:name w:val="Heading 7"/>
    <w:basedOn w:val="Normal"/>
    <w:next w:val="Normal"/>
    <w:qFormat/>
    <w:rsid w:val="005F1754"/>
    <w:pPr>
      <w:keepNext/>
      <w:tabs>
        <w:tab w:val="left" w:pos="0"/>
      </w:tabs>
      <w:ind w:left="1296" w:hanging="1296"/>
      <w:jc w:val="center"/>
      <w:outlineLvl w:val="6"/>
    </w:pPr>
    <w:rPr>
      <w:rFonts w:eastAsia="Times New Roman"/>
      <w:b/>
    </w:rPr>
  </w:style>
  <w:style w:type="paragraph" w:customStyle="1" w:styleId="Heading8">
    <w:name w:val="Heading 8"/>
    <w:basedOn w:val="Normal"/>
    <w:next w:val="Normal"/>
    <w:qFormat/>
    <w:rsid w:val="005F1754"/>
    <w:pPr>
      <w:tabs>
        <w:tab w:val="left" w:pos="0"/>
      </w:tabs>
      <w:spacing w:before="240" w:after="60"/>
      <w:ind w:left="1440" w:hanging="1440"/>
      <w:outlineLvl w:val="7"/>
    </w:pPr>
    <w:rPr>
      <w:rFonts w:eastAsia="Times New Roman"/>
      <w:i/>
      <w:iCs/>
    </w:rPr>
  </w:style>
  <w:style w:type="paragraph" w:customStyle="1" w:styleId="Heading9">
    <w:name w:val="Heading 9"/>
    <w:basedOn w:val="Normal"/>
    <w:next w:val="Normal"/>
    <w:qFormat/>
    <w:rsid w:val="005F1754"/>
    <w:pPr>
      <w:keepNext/>
      <w:tabs>
        <w:tab w:val="left" w:pos="0"/>
        <w:tab w:val="left" w:pos="709"/>
        <w:tab w:val="center" w:pos="7938"/>
      </w:tabs>
      <w:ind w:left="1584" w:hanging="1584"/>
      <w:jc w:val="center"/>
      <w:outlineLvl w:val="8"/>
    </w:pPr>
    <w:rPr>
      <w:rFonts w:eastAsia="Times New Roman"/>
      <w:b/>
      <w:szCs w:val="20"/>
    </w:rPr>
  </w:style>
  <w:style w:type="character" w:customStyle="1" w:styleId="WW8Num1z0">
    <w:name w:val="WW8Num1z0"/>
    <w:qFormat/>
    <w:rsid w:val="005F1754"/>
  </w:style>
  <w:style w:type="character" w:customStyle="1" w:styleId="WW8Num1z1">
    <w:name w:val="WW8Num1z1"/>
    <w:qFormat/>
    <w:rsid w:val="005F1754"/>
  </w:style>
  <w:style w:type="character" w:customStyle="1" w:styleId="WW8Num1z2">
    <w:name w:val="WW8Num1z2"/>
    <w:qFormat/>
    <w:rsid w:val="005F1754"/>
  </w:style>
  <w:style w:type="character" w:customStyle="1" w:styleId="WW8Num1z3">
    <w:name w:val="WW8Num1z3"/>
    <w:qFormat/>
    <w:rsid w:val="005F1754"/>
  </w:style>
  <w:style w:type="character" w:customStyle="1" w:styleId="WW8Num1z4">
    <w:name w:val="WW8Num1z4"/>
    <w:qFormat/>
    <w:rsid w:val="005F1754"/>
  </w:style>
  <w:style w:type="character" w:customStyle="1" w:styleId="WW8Num1z5">
    <w:name w:val="WW8Num1z5"/>
    <w:qFormat/>
    <w:rsid w:val="005F1754"/>
  </w:style>
  <w:style w:type="character" w:customStyle="1" w:styleId="WW8Num1z6">
    <w:name w:val="WW8Num1z6"/>
    <w:qFormat/>
    <w:rsid w:val="005F1754"/>
  </w:style>
  <w:style w:type="character" w:customStyle="1" w:styleId="WW8Num1z7">
    <w:name w:val="WW8Num1z7"/>
    <w:qFormat/>
    <w:rsid w:val="005F1754"/>
  </w:style>
  <w:style w:type="character" w:customStyle="1" w:styleId="WW8Num1z8">
    <w:name w:val="WW8Num1z8"/>
    <w:qFormat/>
    <w:rsid w:val="005F1754"/>
  </w:style>
  <w:style w:type="character" w:customStyle="1" w:styleId="WW8Num2z0">
    <w:name w:val="WW8Num2z0"/>
    <w:qFormat/>
    <w:rsid w:val="005F1754"/>
    <w:rPr>
      <w:rFonts w:ascii="Symbol" w:hAnsi="Symbol" w:cs="Symbol"/>
    </w:rPr>
  </w:style>
  <w:style w:type="character" w:customStyle="1" w:styleId="WW8Num3z0">
    <w:name w:val="WW8Num3z0"/>
    <w:qFormat/>
    <w:rsid w:val="005F1754"/>
  </w:style>
  <w:style w:type="character" w:customStyle="1" w:styleId="WW8Num3z1">
    <w:name w:val="WW8Num3z1"/>
    <w:qFormat/>
    <w:rsid w:val="005F1754"/>
  </w:style>
  <w:style w:type="character" w:customStyle="1" w:styleId="WW8Num3z2">
    <w:name w:val="WW8Num3z2"/>
    <w:qFormat/>
    <w:rsid w:val="005F1754"/>
  </w:style>
  <w:style w:type="character" w:customStyle="1" w:styleId="WW8Num3z3">
    <w:name w:val="WW8Num3z3"/>
    <w:qFormat/>
    <w:rsid w:val="005F1754"/>
  </w:style>
  <w:style w:type="character" w:customStyle="1" w:styleId="WW8Num3z4">
    <w:name w:val="WW8Num3z4"/>
    <w:qFormat/>
    <w:rsid w:val="005F1754"/>
  </w:style>
  <w:style w:type="character" w:customStyle="1" w:styleId="WW8Num3z5">
    <w:name w:val="WW8Num3z5"/>
    <w:qFormat/>
    <w:rsid w:val="005F1754"/>
  </w:style>
  <w:style w:type="character" w:customStyle="1" w:styleId="WW8Num3z6">
    <w:name w:val="WW8Num3z6"/>
    <w:qFormat/>
    <w:rsid w:val="005F1754"/>
  </w:style>
  <w:style w:type="character" w:customStyle="1" w:styleId="WW8Num3z7">
    <w:name w:val="WW8Num3z7"/>
    <w:qFormat/>
    <w:rsid w:val="005F1754"/>
  </w:style>
  <w:style w:type="character" w:customStyle="1" w:styleId="WW8Num3z8">
    <w:name w:val="WW8Num3z8"/>
    <w:qFormat/>
    <w:rsid w:val="005F1754"/>
  </w:style>
  <w:style w:type="character" w:customStyle="1" w:styleId="WW8Num4z0">
    <w:name w:val="WW8Num4z0"/>
    <w:qFormat/>
    <w:rsid w:val="005F1754"/>
  </w:style>
  <w:style w:type="character" w:customStyle="1" w:styleId="WW8Num4z1">
    <w:name w:val="WW8Num4z1"/>
    <w:qFormat/>
    <w:rsid w:val="005F1754"/>
  </w:style>
  <w:style w:type="character" w:customStyle="1" w:styleId="WW8Num4z2">
    <w:name w:val="WW8Num4z2"/>
    <w:qFormat/>
    <w:rsid w:val="005F1754"/>
  </w:style>
  <w:style w:type="character" w:customStyle="1" w:styleId="WW8Num4z3">
    <w:name w:val="WW8Num4z3"/>
    <w:qFormat/>
    <w:rsid w:val="005F1754"/>
  </w:style>
  <w:style w:type="character" w:customStyle="1" w:styleId="WW8Num4z4">
    <w:name w:val="WW8Num4z4"/>
    <w:qFormat/>
    <w:rsid w:val="005F1754"/>
  </w:style>
  <w:style w:type="character" w:customStyle="1" w:styleId="WW8Num4z5">
    <w:name w:val="WW8Num4z5"/>
    <w:qFormat/>
    <w:rsid w:val="005F1754"/>
  </w:style>
  <w:style w:type="character" w:customStyle="1" w:styleId="WW8Num4z6">
    <w:name w:val="WW8Num4z6"/>
    <w:qFormat/>
    <w:rsid w:val="005F1754"/>
  </w:style>
  <w:style w:type="character" w:customStyle="1" w:styleId="WW8Num4z7">
    <w:name w:val="WW8Num4z7"/>
    <w:qFormat/>
    <w:rsid w:val="005F1754"/>
  </w:style>
  <w:style w:type="character" w:customStyle="1" w:styleId="WW8Num4z8">
    <w:name w:val="WW8Num4z8"/>
    <w:qFormat/>
    <w:rsid w:val="005F1754"/>
  </w:style>
  <w:style w:type="character" w:customStyle="1" w:styleId="WW8Num5z0">
    <w:name w:val="WW8Num5z0"/>
    <w:qFormat/>
    <w:rsid w:val="005F1754"/>
    <w:rPr>
      <w:rFonts w:ascii="Arial" w:eastAsia="Times New Roman" w:hAnsi="Arial" w:cs="Arial"/>
      <w:b/>
    </w:rPr>
  </w:style>
  <w:style w:type="character" w:customStyle="1" w:styleId="WW8Num5z1">
    <w:name w:val="WW8Num5z1"/>
    <w:qFormat/>
    <w:rsid w:val="005F1754"/>
  </w:style>
  <w:style w:type="character" w:customStyle="1" w:styleId="WW8Num5z2">
    <w:name w:val="WW8Num5z2"/>
    <w:qFormat/>
    <w:rsid w:val="005F1754"/>
  </w:style>
  <w:style w:type="character" w:customStyle="1" w:styleId="WW8Num5z3">
    <w:name w:val="WW8Num5z3"/>
    <w:qFormat/>
    <w:rsid w:val="005F1754"/>
  </w:style>
  <w:style w:type="character" w:customStyle="1" w:styleId="WW8Num5z4">
    <w:name w:val="WW8Num5z4"/>
    <w:qFormat/>
    <w:rsid w:val="005F1754"/>
  </w:style>
  <w:style w:type="character" w:customStyle="1" w:styleId="WW8Num5z5">
    <w:name w:val="WW8Num5z5"/>
    <w:qFormat/>
    <w:rsid w:val="005F1754"/>
  </w:style>
  <w:style w:type="character" w:customStyle="1" w:styleId="WW8Num5z6">
    <w:name w:val="WW8Num5z6"/>
    <w:qFormat/>
    <w:rsid w:val="005F1754"/>
  </w:style>
  <w:style w:type="character" w:customStyle="1" w:styleId="WW8Num5z7">
    <w:name w:val="WW8Num5z7"/>
    <w:qFormat/>
    <w:rsid w:val="005F1754"/>
  </w:style>
  <w:style w:type="character" w:customStyle="1" w:styleId="WW8Num5z8">
    <w:name w:val="WW8Num5z8"/>
    <w:qFormat/>
    <w:rsid w:val="005F1754"/>
  </w:style>
  <w:style w:type="character" w:customStyle="1" w:styleId="WW8Num6z0">
    <w:name w:val="WW8Num6z0"/>
    <w:qFormat/>
    <w:rsid w:val="005F1754"/>
  </w:style>
  <w:style w:type="character" w:customStyle="1" w:styleId="WW8Num6z1">
    <w:name w:val="WW8Num6z1"/>
    <w:qFormat/>
    <w:rsid w:val="005F1754"/>
  </w:style>
  <w:style w:type="character" w:customStyle="1" w:styleId="WW8Num6z2">
    <w:name w:val="WW8Num6z2"/>
    <w:qFormat/>
    <w:rsid w:val="005F1754"/>
  </w:style>
  <w:style w:type="character" w:customStyle="1" w:styleId="WW8Num6z3">
    <w:name w:val="WW8Num6z3"/>
    <w:qFormat/>
    <w:rsid w:val="005F1754"/>
  </w:style>
  <w:style w:type="character" w:customStyle="1" w:styleId="WW8Num6z4">
    <w:name w:val="WW8Num6z4"/>
    <w:qFormat/>
    <w:rsid w:val="005F1754"/>
  </w:style>
  <w:style w:type="character" w:customStyle="1" w:styleId="WW8Num6z5">
    <w:name w:val="WW8Num6z5"/>
    <w:qFormat/>
    <w:rsid w:val="005F1754"/>
  </w:style>
  <w:style w:type="character" w:customStyle="1" w:styleId="WW8Num6z6">
    <w:name w:val="WW8Num6z6"/>
    <w:qFormat/>
    <w:rsid w:val="005F1754"/>
  </w:style>
  <w:style w:type="character" w:customStyle="1" w:styleId="WW8Num6z7">
    <w:name w:val="WW8Num6z7"/>
    <w:qFormat/>
    <w:rsid w:val="005F1754"/>
  </w:style>
  <w:style w:type="character" w:customStyle="1" w:styleId="WW8Num6z8">
    <w:name w:val="WW8Num6z8"/>
    <w:qFormat/>
    <w:rsid w:val="005F1754"/>
  </w:style>
  <w:style w:type="character" w:customStyle="1" w:styleId="Fontepargpadro12">
    <w:name w:val="Fonte parág. padrão12"/>
    <w:qFormat/>
    <w:rsid w:val="005F1754"/>
  </w:style>
  <w:style w:type="character" w:customStyle="1" w:styleId="Fontepargpadro11">
    <w:name w:val="Fonte parág. padrão11"/>
    <w:qFormat/>
    <w:rsid w:val="005F1754"/>
  </w:style>
  <w:style w:type="character" w:customStyle="1" w:styleId="Fontepargpadro10">
    <w:name w:val="Fonte parág. padrão10"/>
    <w:qFormat/>
    <w:rsid w:val="005F1754"/>
  </w:style>
  <w:style w:type="character" w:customStyle="1" w:styleId="Fontepargpadro9">
    <w:name w:val="Fonte parág. padrão9"/>
    <w:qFormat/>
    <w:rsid w:val="005F1754"/>
  </w:style>
  <w:style w:type="character" w:customStyle="1" w:styleId="Fontepargpadro8">
    <w:name w:val="Fonte parág. padrão8"/>
    <w:qFormat/>
    <w:rsid w:val="005F1754"/>
  </w:style>
  <w:style w:type="character" w:customStyle="1" w:styleId="Fontepargpadro7">
    <w:name w:val="Fonte parág. padrão7"/>
    <w:qFormat/>
    <w:rsid w:val="005F1754"/>
  </w:style>
  <w:style w:type="character" w:customStyle="1" w:styleId="Fontepargpadro6">
    <w:name w:val="Fonte parág. padrão6"/>
    <w:qFormat/>
    <w:rsid w:val="005F1754"/>
  </w:style>
  <w:style w:type="character" w:customStyle="1" w:styleId="Fontepargpadro5">
    <w:name w:val="Fonte parág. padrão5"/>
    <w:qFormat/>
    <w:rsid w:val="005F1754"/>
  </w:style>
  <w:style w:type="character" w:customStyle="1" w:styleId="WW8Num2z1">
    <w:name w:val="WW8Num2z1"/>
    <w:qFormat/>
    <w:rsid w:val="005F1754"/>
  </w:style>
  <w:style w:type="character" w:customStyle="1" w:styleId="WW8Num2z2">
    <w:name w:val="WW8Num2z2"/>
    <w:qFormat/>
    <w:rsid w:val="005F1754"/>
  </w:style>
  <w:style w:type="character" w:customStyle="1" w:styleId="WW8Num2z3">
    <w:name w:val="WW8Num2z3"/>
    <w:qFormat/>
    <w:rsid w:val="005F1754"/>
  </w:style>
  <w:style w:type="character" w:customStyle="1" w:styleId="WW8Num2z4">
    <w:name w:val="WW8Num2z4"/>
    <w:qFormat/>
    <w:rsid w:val="005F1754"/>
  </w:style>
  <w:style w:type="character" w:customStyle="1" w:styleId="WW8Num2z5">
    <w:name w:val="WW8Num2z5"/>
    <w:qFormat/>
    <w:rsid w:val="005F1754"/>
  </w:style>
  <w:style w:type="character" w:customStyle="1" w:styleId="WW8Num2z6">
    <w:name w:val="WW8Num2z6"/>
    <w:qFormat/>
    <w:rsid w:val="005F1754"/>
  </w:style>
  <w:style w:type="character" w:customStyle="1" w:styleId="WW8Num2z7">
    <w:name w:val="WW8Num2z7"/>
    <w:qFormat/>
    <w:rsid w:val="005F1754"/>
  </w:style>
  <w:style w:type="character" w:customStyle="1" w:styleId="WW8Num2z8">
    <w:name w:val="WW8Num2z8"/>
    <w:qFormat/>
    <w:rsid w:val="005F1754"/>
  </w:style>
  <w:style w:type="character" w:customStyle="1" w:styleId="WW8Num7z0">
    <w:name w:val="WW8Num7z0"/>
    <w:qFormat/>
    <w:rsid w:val="005F1754"/>
  </w:style>
  <w:style w:type="character" w:customStyle="1" w:styleId="WW8Num7z1">
    <w:name w:val="WW8Num7z1"/>
    <w:qFormat/>
    <w:rsid w:val="005F1754"/>
  </w:style>
  <w:style w:type="character" w:customStyle="1" w:styleId="WW8Num7z2">
    <w:name w:val="WW8Num7z2"/>
    <w:qFormat/>
    <w:rsid w:val="005F1754"/>
  </w:style>
  <w:style w:type="character" w:customStyle="1" w:styleId="WW8Num7z3">
    <w:name w:val="WW8Num7z3"/>
    <w:qFormat/>
    <w:rsid w:val="005F1754"/>
  </w:style>
  <w:style w:type="character" w:customStyle="1" w:styleId="WW8Num7z4">
    <w:name w:val="WW8Num7z4"/>
    <w:qFormat/>
    <w:rsid w:val="005F1754"/>
  </w:style>
  <w:style w:type="character" w:customStyle="1" w:styleId="WW8Num7z5">
    <w:name w:val="WW8Num7z5"/>
    <w:qFormat/>
    <w:rsid w:val="005F1754"/>
  </w:style>
  <w:style w:type="character" w:customStyle="1" w:styleId="WW8Num7z6">
    <w:name w:val="WW8Num7z6"/>
    <w:qFormat/>
    <w:rsid w:val="005F1754"/>
  </w:style>
  <w:style w:type="character" w:customStyle="1" w:styleId="WW8Num7z7">
    <w:name w:val="WW8Num7z7"/>
    <w:qFormat/>
    <w:rsid w:val="005F1754"/>
  </w:style>
  <w:style w:type="character" w:customStyle="1" w:styleId="WW8Num7z8">
    <w:name w:val="WW8Num7z8"/>
    <w:qFormat/>
    <w:rsid w:val="005F1754"/>
  </w:style>
  <w:style w:type="character" w:customStyle="1" w:styleId="WW8Num8z0">
    <w:name w:val="WW8Num8z0"/>
    <w:qFormat/>
    <w:rsid w:val="005F1754"/>
    <w:rPr>
      <w:rFonts w:ascii="Symbol" w:hAnsi="Symbol" w:cs="Symbol"/>
    </w:rPr>
  </w:style>
  <w:style w:type="character" w:customStyle="1" w:styleId="WW8Num8z1">
    <w:name w:val="WW8Num8z1"/>
    <w:qFormat/>
    <w:rsid w:val="005F1754"/>
    <w:rPr>
      <w:rFonts w:ascii="Courier New" w:hAnsi="Courier New" w:cs="Courier New"/>
    </w:rPr>
  </w:style>
  <w:style w:type="character" w:customStyle="1" w:styleId="WW8Num8z2">
    <w:name w:val="WW8Num8z2"/>
    <w:qFormat/>
    <w:rsid w:val="005F1754"/>
    <w:rPr>
      <w:rFonts w:ascii="Wingdings" w:hAnsi="Wingdings" w:cs="Wingdings"/>
    </w:rPr>
  </w:style>
  <w:style w:type="character" w:customStyle="1" w:styleId="WW8Num9z0">
    <w:name w:val="WW8Num9z0"/>
    <w:qFormat/>
    <w:rsid w:val="005F1754"/>
  </w:style>
  <w:style w:type="character" w:customStyle="1" w:styleId="WW8Num9z1">
    <w:name w:val="WW8Num9z1"/>
    <w:qFormat/>
    <w:rsid w:val="005F1754"/>
  </w:style>
  <w:style w:type="character" w:customStyle="1" w:styleId="WW8Num9z2">
    <w:name w:val="WW8Num9z2"/>
    <w:qFormat/>
    <w:rsid w:val="005F1754"/>
  </w:style>
  <w:style w:type="character" w:customStyle="1" w:styleId="WW8Num9z3">
    <w:name w:val="WW8Num9z3"/>
    <w:qFormat/>
    <w:rsid w:val="005F1754"/>
  </w:style>
  <w:style w:type="character" w:customStyle="1" w:styleId="WW8Num9z4">
    <w:name w:val="WW8Num9z4"/>
    <w:qFormat/>
    <w:rsid w:val="005F1754"/>
  </w:style>
  <w:style w:type="character" w:customStyle="1" w:styleId="WW8Num9z5">
    <w:name w:val="WW8Num9z5"/>
    <w:qFormat/>
    <w:rsid w:val="005F1754"/>
  </w:style>
  <w:style w:type="character" w:customStyle="1" w:styleId="WW8Num9z6">
    <w:name w:val="WW8Num9z6"/>
    <w:qFormat/>
    <w:rsid w:val="005F1754"/>
  </w:style>
  <w:style w:type="character" w:customStyle="1" w:styleId="WW8Num9z7">
    <w:name w:val="WW8Num9z7"/>
    <w:qFormat/>
    <w:rsid w:val="005F1754"/>
  </w:style>
  <w:style w:type="character" w:customStyle="1" w:styleId="WW8Num9z8">
    <w:name w:val="WW8Num9z8"/>
    <w:qFormat/>
    <w:rsid w:val="005F1754"/>
  </w:style>
  <w:style w:type="character" w:customStyle="1" w:styleId="WW8Num10z0">
    <w:name w:val="WW8Num10z0"/>
    <w:qFormat/>
    <w:rsid w:val="005F1754"/>
  </w:style>
  <w:style w:type="character" w:customStyle="1" w:styleId="WW8Num10z1">
    <w:name w:val="WW8Num10z1"/>
    <w:qFormat/>
    <w:rsid w:val="005F1754"/>
  </w:style>
  <w:style w:type="character" w:customStyle="1" w:styleId="WW8Num10z2">
    <w:name w:val="WW8Num10z2"/>
    <w:qFormat/>
    <w:rsid w:val="005F1754"/>
  </w:style>
  <w:style w:type="character" w:customStyle="1" w:styleId="WW8Num10z3">
    <w:name w:val="WW8Num10z3"/>
    <w:qFormat/>
    <w:rsid w:val="005F1754"/>
  </w:style>
  <w:style w:type="character" w:customStyle="1" w:styleId="WW8Num10z4">
    <w:name w:val="WW8Num10z4"/>
    <w:qFormat/>
    <w:rsid w:val="005F1754"/>
  </w:style>
  <w:style w:type="character" w:customStyle="1" w:styleId="WW8Num10z5">
    <w:name w:val="WW8Num10z5"/>
    <w:qFormat/>
    <w:rsid w:val="005F1754"/>
  </w:style>
  <w:style w:type="character" w:customStyle="1" w:styleId="WW8Num10z6">
    <w:name w:val="WW8Num10z6"/>
    <w:qFormat/>
    <w:rsid w:val="005F1754"/>
  </w:style>
  <w:style w:type="character" w:customStyle="1" w:styleId="WW8Num10z7">
    <w:name w:val="WW8Num10z7"/>
    <w:qFormat/>
    <w:rsid w:val="005F1754"/>
  </w:style>
  <w:style w:type="character" w:customStyle="1" w:styleId="WW8Num10z8">
    <w:name w:val="WW8Num10z8"/>
    <w:qFormat/>
    <w:rsid w:val="005F1754"/>
  </w:style>
  <w:style w:type="character" w:customStyle="1" w:styleId="WW8Num11z0">
    <w:name w:val="WW8Num11z0"/>
    <w:qFormat/>
    <w:rsid w:val="005F1754"/>
  </w:style>
  <w:style w:type="character" w:customStyle="1" w:styleId="WW8Num11z1">
    <w:name w:val="WW8Num11z1"/>
    <w:qFormat/>
    <w:rsid w:val="005F1754"/>
  </w:style>
  <w:style w:type="character" w:customStyle="1" w:styleId="WW8Num11z2">
    <w:name w:val="WW8Num11z2"/>
    <w:qFormat/>
    <w:rsid w:val="005F1754"/>
  </w:style>
  <w:style w:type="character" w:customStyle="1" w:styleId="WW8Num11z3">
    <w:name w:val="WW8Num11z3"/>
    <w:qFormat/>
    <w:rsid w:val="005F1754"/>
  </w:style>
  <w:style w:type="character" w:customStyle="1" w:styleId="WW8Num11z4">
    <w:name w:val="WW8Num11z4"/>
    <w:qFormat/>
    <w:rsid w:val="005F1754"/>
  </w:style>
  <w:style w:type="character" w:customStyle="1" w:styleId="WW8Num11z5">
    <w:name w:val="WW8Num11z5"/>
    <w:qFormat/>
    <w:rsid w:val="005F1754"/>
  </w:style>
  <w:style w:type="character" w:customStyle="1" w:styleId="WW8Num11z6">
    <w:name w:val="WW8Num11z6"/>
    <w:qFormat/>
    <w:rsid w:val="005F1754"/>
  </w:style>
  <w:style w:type="character" w:customStyle="1" w:styleId="WW8Num11z7">
    <w:name w:val="WW8Num11z7"/>
    <w:qFormat/>
    <w:rsid w:val="005F1754"/>
  </w:style>
  <w:style w:type="character" w:customStyle="1" w:styleId="WW8Num11z8">
    <w:name w:val="WW8Num11z8"/>
    <w:qFormat/>
    <w:rsid w:val="005F1754"/>
  </w:style>
  <w:style w:type="character" w:customStyle="1" w:styleId="WW8Num12z0">
    <w:name w:val="WW8Num12z0"/>
    <w:qFormat/>
    <w:rsid w:val="005F1754"/>
  </w:style>
  <w:style w:type="character" w:customStyle="1" w:styleId="WW8Num12z1">
    <w:name w:val="WW8Num12z1"/>
    <w:qFormat/>
    <w:rsid w:val="005F1754"/>
  </w:style>
  <w:style w:type="character" w:customStyle="1" w:styleId="WW8Num12z2">
    <w:name w:val="WW8Num12z2"/>
    <w:qFormat/>
    <w:rsid w:val="005F1754"/>
  </w:style>
  <w:style w:type="character" w:customStyle="1" w:styleId="WW8Num12z3">
    <w:name w:val="WW8Num12z3"/>
    <w:qFormat/>
    <w:rsid w:val="005F1754"/>
  </w:style>
  <w:style w:type="character" w:customStyle="1" w:styleId="WW8Num12z4">
    <w:name w:val="WW8Num12z4"/>
    <w:qFormat/>
    <w:rsid w:val="005F1754"/>
  </w:style>
  <w:style w:type="character" w:customStyle="1" w:styleId="WW8Num12z5">
    <w:name w:val="WW8Num12z5"/>
    <w:qFormat/>
    <w:rsid w:val="005F1754"/>
  </w:style>
  <w:style w:type="character" w:customStyle="1" w:styleId="WW8Num12z6">
    <w:name w:val="WW8Num12z6"/>
    <w:qFormat/>
    <w:rsid w:val="005F1754"/>
  </w:style>
  <w:style w:type="character" w:customStyle="1" w:styleId="WW8Num12z7">
    <w:name w:val="WW8Num12z7"/>
    <w:qFormat/>
    <w:rsid w:val="005F1754"/>
  </w:style>
  <w:style w:type="character" w:customStyle="1" w:styleId="WW8Num12z8">
    <w:name w:val="WW8Num12z8"/>
    <w:qFormat/>
    <w:rsid w:val="005F1754"/>
  </w:style>
  <w:style w:type="character" w:customStyle="1" w:styleId="WW8Num13z0">
    <w:name w:val="WW8Num13z0"/>
    <w:qFormat/>
    <w:rsid w:val="005F1754"/>
    <w:rPr>
      <w:rFonts w:ascii="Symbol" w:hAnsi="Symbol" w:cs="Symbol"/>
    </w:rPr>
  </w:style>
  <w:style w:type="character" w:customStyle="1" w:styleId="WW8Num13z1">
    <w:name w:val="WW8Num13z1"/>
    <w:qFormat/>
    <w:rsid w:val="005F1754"/>
    <w:rPr>
      <w:rFonts w:ascii="Courier New" w:hAnsi="Courier New" w:cs="Courier New"/>
    </w:rPr>
  </w:style>
  <w:style w:type="character" w:customStyle="1" w:styleId="WW8Num13z2">
    <w:name w:val="WW8Num13z2"/>
    <w:qFormat/>
    <w:rsid w:val="005F1754"/>
    <w:rPr>
      <w:rFonts w:ascii="Wingdings" w:hAnsi="Wingdings" w:cs="Wingdings"/>
    </w:rPr>
  </w:style>
  <w:style w:type="character" w:customStyle="1" w:styleId="WW8Num14z0">
    <w:name w:val="WW8Num14z0"/>
    <w:qFormat/>
    <w:rsid w:val="005F1754"/>
    <w:rPr>
      <w:rFonts w:ascii="Symbol" w:hAnsi="Symbol" w:cs="Symbol"/>
    </w:rPr>
  </w:style>
  <w:style w:type="character" w:customStyle="1" w:styleId="WW8Num14z1">
    <w:name w:val="WW8Num14z1"/>
    <w:qFormat/>
    <w:rsid w:val="005F1754"/>
    <w:rPr>
      <w:rFonts w:ascii="Courier New" w:hAnsi="Courier New" w:cs="Courier New"/>
    </w:rPr>
  </w:style>
  <w:style w:type="character" w:customStyle="1" w:styleId="WW8Num14z2">
    <w:name w:val="WW8Num14z2"/>
    <w:qFormat/>
    <w:rsid w:val="005F1754"/>
    <w:rPr>
      <w:rFonts w:ascii="Wingdings" w:hAnsi="Wingdings" w:cs="Wingdings"/>
    </w:rPr>
  </w:style>
  <w:style w:type="character" w:customStyle="1" w:styleId="WW8Num15z0">
    <w:name w:val="WW8Num15z0"/>
    <w:qFormat/>
    <w:rsid w:val="005F1754"/>
    <w:rPr>
      <w:rFonts w:ascii="Symbol" w:hAnsi="Symbol" w:cs="Symbol"/>
    </w:rPr>
  </w:style>
  <w:style w:type="character" w:customStyle="1" w:styleId="WW8Num15z1">
    <w:name w:val="WW8Num15z1"/>
    <w:qFormat/>
    <w:rsid w:val="005F1754"/>
    <w:rPr>
      <w:rFonts w:ascii="Courier New" w:hAnsi="Courier New" w:cs="Courier New"/>
    </w:rPr>
  </w:style>
  <w:style w:type="character" w:customStyle="1" w:styleId="WW8Num15z2">
    <w:name w:val="WW8Num15z2"/>
    <w:qFormat/>
    <w:rsid w:val="005F1754"/>
    <w:rPr>
      <w:rFonts w:ascii="Wingdings" w:hAnsi="Wingdings" w:cs="Wingdings"/>
    </w:rPr>
  </w:style>
  <w:style w:type="character" w:customStyle="1" w:styleId="WW8Num16z0">
    <w:name w:val="WW8Num16z0"/>
    <w:qFormat/>
    <w:rsid w:val="005F1754"/>
    <w:rPr>
      <w:rFonts w:ascii="Symbol" w:hAnsi="Symbol" w:cs="Symbol"/>
    </w:rPr>
  </w:style>
  <w:style w:type="character" w:customStyle="1" w:styleId="WW8Num16z1">
    <w:name w:val="WW8Num16z1"/>
    <w:qFormat/>
    <w:rsid w:val="005F1754"/>
    <w:rPr>
      <w:rFonts w:ascii="Courier New" w:hAnsi="Courier New" w:cs="Courier New"/>
    </w:rPr>
  </w:style>
  <w:style w:type="character" w:customStyle="1" w:styleId="WW8Num16z2">
    <w:name w:val="WW8Num16z2"/>
    <w:qFormat/>
    <w:rsid w:val="005F1754"/>
    <w:rPr>
      <w:rFonts w:ascii="Wingdings" w:hAnsi="Wingdings" w:cs="Wingdings"/>
    </w:rPr>
  </w:style>
  <w:style w:type="character" w:customStyle="1" w:styleId="WW8Num17z0">
    <w:name w:val="WW8Num17z0"/>
    <w:qFormat/>
    <w:rsid w:val="005F1754"/>
  </w:style>
  <w:style w:type="character" w:customStyle="1" w:styleId="WW8Num17z1">
    <w:name w:val="WW8Num17z1"/>
    <w:qFormat/>
    <w:rsid w:val="005F1754"/>
  </w:style>
  <w:style w:type="character" w:customStyle="1" w:styleId="WW8Num17z2">
    <w:name w:val="WW8Num17z2"/>
    <w:qFormat/>
    <w:rsid w:val="005F1754"/>
  </w:style>
  <w:style w:type="character" w:customStyle="1" w:styleId="WW8Num17z3">
    <w:name w:val="WW8Num17z3"/>
    <w:qFormat/>
    <w:rsid w:val="005F1754"/>
  </w:style>
  <w:style w:type="character" w:customStyle="1" w:styleId="WW8Num17z4">
    <w:name w:val="WW8Num17z4"/>
    <w:qFormat/>
    <w:rsid w:val="005F1754"/>
  </w:style>
  <w:style w:type="character" w:customStyle="1" w:styleId="WW8Num17z5">
    <w:name w:val="WW8Num17z5"/>
    <w:qFormat/>
    <w:rsid w:val="005F1754"/>
  </w:style>
  <w:style w:type="character" w:customStyle="1" w:styleId="WW8Num17z6">
    <w:name w:val="WW8Num17z6"/>
    <w:qFormat/>
    <w:rsid w:val="005F1754"/>
  </w:style>
  <w:style w:type="character" w:customStyle="1" w:styleId="WW8Num17z7">
    <w:name w:val="WW8Num17z7"/>
    <w:qFormat/>
    <w:rsid w:val="005F1754"/>
  </w:style>
  <w:style w:type="character" w:customStyle="1" w:styleId="WW8Num17z8">
    <w:name w:val="WW8Num17z8"/>
    <w:qFormat/>
    <w:rsid w:val="005F1754"/>
  </w:style>
  <w:style w:type="character" w:customStyle="1" w:styleId="WW8Num18z0">
    <w:name w:val="WW8Num18z0"/>
    <w:qFormat/>
    <w:rsid w:val="005F1754"/>
  </w:style>
  <w:style w:type="character" w:customStyle="1" w:styleId="WW8Num18z1">
    <w:name w:val="WW8Num18z1"/>
    <w:qFormat/>
    <w:rsid w:val="005F1754"/>
  </w:style>
  <w:style w:type="character" w:customStyle="1" w:styleId="WW8Num18z2">
    <w:name w:val="WW8Num18z2"/>
    <w:qFormat/>
    <w:rsid w:val="005F1754"/>
  </w:style>
  <w:style w:type="character" w:customStyle="1" w:styleId="WW8Num18z3">
    <w:name w:val="WW8Num18z3"/>
    <w:qFormat/>
    <w:rsid w:val="005F1754"/>
  </w:style>
  <w:style w:type="character" w:customStyle="1" w:styleId="WW8Num18z4">
    <w:name w:val="WW8Num18z4"/>
    <w:qFormat/>
    <w:rsid w:val="005F1754"/>
  </w:style>
  <w:style w:type="character" w:customStyle="1" w:styleId="WW8Num18z5">
    <w:name w:val="WW8Num18z5"/>
    <w:qFormat/>
    <w:rsid w:val="005F1754"/>
  </w:style>
  <w:style w:type="character" w:customStyle="1" w:styleId="WW8Num18z6">
    <w:name w:val="WW8Num18z6"/>
    <w:qFormat/>
    <w:rsid w:val="005F1754"/>
  </w:style>
  <w:style w:type="character" w:customStyle="1" w:styleId="WW8Num18z7">
    <w:name w:val="WW8Num18z7"/>
    <w:qFormat/>
    <w:rsid w:val="005F1754"/>
  </w:style>
  <w:style w:type="character" w:customStyle="1" w:styleId="WW8Num18z8">
    <w:name w:val="WW8Num18z8"/>
    <w:qFormat/>
    <w:rsid w:val="005F1754"/>
  </w:style>
  <w:style w:type="character" w:customStyle="1" w:styleId="WW8Num19z0">
    <w:name w:val="WW8Num19z0"/>
    <w:qFormat/>
    <w:rsid w:val="005F1754"/>
  </w:style>
  <w:style w:type="character" w:customStyle="1" w:styleId="WW8Num19z1">
    <w:name w:val="WW8Num19z1"/>
    <w:qFormat/>
    <w:rsid w:val="005F1754"/>
  </w:style>
  <w:style w:type="character" w:customStyle="1" w:styleId="WW8Num19z2">
    <w:name w:val="WW8Num19z2"/>
    <w:qFormat/>
    <w:rsid w:val="005F1754"/>
  </w:style>
  <w:style w:type="character" w:customStyle="1" w:styleId="WW8Num19z3">
    <w:name w:val="WW8Num19z3"/>
    <w:qFormat/>
    <w:rsid w:val="005F1754"/>
  </w:style>
  <w:style w:type="character" w:customStyle="1" w:styleId="WW8Num19z4">
    <w:name w:val="WW8Num19z4"/>
    <w:qFormat/>
    <w:rsid w:val="005F1754"/>
  </w:style>
  <w:style w:type="character" w:customStyle="1" w:styleId="WW8Num19z5">
    <w:name w:val="WW8Num19z5"/>
    <w:qFormat/>
    <w:rsid w:val="005F1754"/>
  </w:style>
  <w:style w:type="character" w:customStyle="1" w:styleId="WW8Num19z6">
    <w:name w:val="WW8Num19z6"/>
    <w:qFormat/>
    <w:rsid w:val="005F1754"/>
  </w:style>
  <w:style w:type="character" w:customStyle="1" w:styleId="WW8Num19z7">
    <w:name w:val="WW8Num19z7"/>
    <w:qFormat/>
    <w:rsid w:val="005F1754"/>
  </w:style>
  <w:style w:type="character" w:customStyle="1" w:styleId="WW8Num19z8">
    <w:name w:val="WW8Num19z8"/>
    <w:qFormat/>
    <w:rsid w:val="005F1754"/>
  </w:style>
  <w:style w:type="character" w:customStyle="1" w:styleId="WW8Num20z0">
    <w:name w:val="WW8Num20z0"/>
    <w:qFormat/>
    <w:rsid w:val="005F1754"/>
  </w:style>
  <w:style w:type="character" w:customStyle="1" w:styleId="WW8Num20z1">
    <w:name w:val="WW8Num20z1"/>
    <w:qFormat/>
    <w:rsid w:val="005F1754"/>
  </w:style>
  <w:style w:type="character" w:customStyle="1" w:styleId="WW8Num20z2">
    <w:name w:val="WW8Num20z2"/>
    <w:qFormat/>
    <w:rsid w:val="005F1754"/>
  </w:style>
  <w:style w:type="character" w:customStyle="1" w:styleId="WW8Num20z3">
    <w:name w:val="WW8Num20z3"/>
    <w:qFormat/>
    <w:rsid w:val="005F1754"/>
  </w:style>
  <w:style w:type="character" w:customStyle="1" w:styleId="WW8Num20z4">
    <w:name w:val="WW8Num20z4"/>
    <w:qFormat/>
    <w:rsid w:val="005F1754"/>
  </w:style>
  <w:style w:type="character" w:customStyle="1" w:styleId="WW8Num20z5">
    <w:name w:val="WW8Num20z5"/>
    <w:qFormat/>
    <w:rsid w:val="005F1754"/>
  </w:style>
  <w:style w:type="character" w:customStyle="1" w:styleId="WW8Num20z6">
    <w:name w:val="WW8Num20z6"/>
    <w:qFormat/>
    <w:rsid w:val="005F1754"/>
  </w:style>
  <w:style w:type="character" w:customStyle="1" w:styleId="WW8Num20z7">
    <w:name w:val="WW8Num20z7"/>
    <w:qFormat/>
    <w:rsid w:val="005F1754"/>
  </w:style>
  <w:style w:type="character" w:customStyle="1" w:styleId="WW8Num20z8">
    <w:name w:val="WW8Num20z8"/>
    <w:qFormat/>
    <w:rsid w:val="005F1754"/>
  </w:style>
  <w:style w:type="character" w:customStyle="1" w:styleId="WW8Num21z0">
    <w:name w:val="WW8Num21z0"/>
    <w:qFormat/>
    <w:rsid w:val="005F1754"/>
  </w:style>
  <w:style w:type="character" w:customStyle="1" w:styleId="WW8Num21z1">
    <w:name w:val="WW8Num21z1"/>
    <w:qFormat/>
    <w:rsid w:val="005F1754"/>
  </w:style>
  <w:style w:type="character" w:customStyle="1" w:styleId="WW8Num21z2">
    <w:name w:val="WW8Num21z2"/>
    <w:qFormat/>
    <w:rsid w:val="005F1754"/>
  </w:style>
  <w:style w:type="character" w:customStyle="1" w:styleId="WW8Num21z3">
    <w:name w:val="WW8Num21z3"/>
    <w:qFormat/>
    <w:rsid w:val="005F1754"/>
  </w:style>
  <w:style w:type="character" w:customStyle="1" w:styleId="WW8Num21z4">
    <w:name w:val="WW8Num21z4"/>
    <w:qFormat/>
    <w:rsid w:val="005F1754"/>
  </w:style>
  <w:style w:type="character" w:customStyle="1" w:styleId="WW8Num21z5">
    <w:name w:val="WW8Num21z5"/>
    <w:qFormat/>
    <w:rsid w:val="005F1754"/>
  </w:style>
  <w:style w:type="character" w:customStyle="1" w:styleId="WW8Num21z6">
    <w:name w:val="WW8Num21z6"/>
    <w:qFormat/>
    <w:rsid w:val="005F1754"/>
  </w:style>
  <w:style w:type="character" w:customStyle="1" w:styleId="WW8Num21z7">
    <w:name w:val="WW8Num21z7"/>
    <w:qFormat/>
    <w:rsid w:val="005F1754"/>
  </w:style>
  <w:style w:type="character" w:customStyle="1" w:styleId="WW8Num21z8">
    <w:name w:val="WW8Num21z8"/>
    <w:qFormat/>
    <w:rsid w:val="005F1754"/>
  </w:style>
  <w:style w:type="character" w:customStyle="1" w:styleId="WW8Num22z0">
    <w:name w:val="WW8Num22z0"/>
    <w:qFormat/>
    <w:rsid w:val="005F1754"/>
  </w:style>
  <w:style w:type="character" w:customStyle="1" w:styleId="WW8Num22z1">
    <w:name w:val="WW8Num22z1"/>
    <w:qFormat/>
    <w:rsid w:val="005F1754"/>
  </w:style>
  <w:style w:type="character" w:customStyle="1" w:styleId="WW8Num22z2">
    <w:name w:val="WW8Num22z2"/>
    <w:qFormat/>
    <w:rsid w:val="005F1754"/>
  </w:style>
  <w:style w:type="character" w:customStyle="1" w:styleId="WW8Num22z3">
    <w:name w:val="WW8Num22z3"/>
    <w:qFormat/>
    <w:rsid w:val="005F1754"/>
  </w:style>
  <w:style w:type="character" w:customStyle="1" w:styleId="WW8Num22z4">
    <w:name w:val="WW8Num22z4"/>
    <w:qFormat/>
    <w:rsid w:val="005F1754"/>
  </w:style>
  <w:style w:type="character" w:customStyle="1" w:styleId="WW8Num22z5">
    <w:name w:val="WW8Num22z5"/>
    <w:qFormat/>
    <w:rsid w:val="005F1754"/>
  </w:style>
  <w:style w:type="character" w:customStyle="1" w:styleId="WW8Num22z6">
    <w:name w:val="WW8Num22z6"/>
    <w:qFormat/>
    <w:rsid w:val="005F1754"/>
  </w:style>
  <w:style w:type="character" w:customStyle="1" w:styleId="WW8Num22z7">
    <w:name w:val="WW8Num22z7"/>
    <w:qFormat/>
    <w:rsid w:val="005F1754"/>
  </w:style>
  <w:style w:type="character" w:customStyle="1" w:styleId="WW8Num22z8">
    <w:name w:val="WW8Num22z8"/>
    <w:qFormat/>
    <w:rsid w:val="005F1754"/>
  </w:style>
  <w:style w:type="character" w:customStyle="1" w:styleId="WW8Num23z0">
    <w:name w:val="WW8Num23z0"/>
    <w:qFormat/>
    <w:rsid w:val="005F1754"/>
  </w:style>
  <w:style w:type="character" w:customStyle="1" w:styleId="WW8Num23z1">
    <w:name w:val="WW8Num23z1"/>
    <w:qFormat/>
    <w:rsid w:val="005F1754"/>
  </w:style>
  <w:style w:type="character" w:customStyle="1" w:styleId="WW8Num23z2">
    <w:name w:val="WW8Num23z2"/>
    <w:qFormat/>
    <w:rsid w:val="005F1754"/>
  </w:style>
  <w:style w:type="character" w:customStyle="1" w:styleId="WW8Num23z3">
    <w:name w:val="WW8Num23z3"/>
    <w:qFormat/>
    <w:rsid w:val="005F1754"/>
  </w:style>
  <w:style w:type="character" w:customStyle="1" w:styleId="WW8Num23z4">
    <w:name w:val="WW8Num23z4"/>
    <w:qFormat/>
    <w:rsid w:val="005F1754"/>
  </w:style>
  <w:style w:type="character" w:customStyle="1" w:styleId="WW8Num23z5">
    <w:name w:val="WW8Num23z5"/>
    <w:qFormat/>
    <w:rsid w:val="005F1754"/>
  </w:style>
  <w:style w:type="character" w:customStyle="1" w:styleId="WW8Num23z6">
    <w:name w:val="WW8Num23z6"/>
    <w:qFormat/>
    <w:rsid w:val="005F1754"/>
  </w:style>
  <w:style w:type="character" w:customStyle="1" w:styleId="WW8Num23z7">
    <w:name w:val="WW8Num23z7"/>
    <w:qFormat/>
    <w:rsid w:val="005F1754"/>
  </w:style>
  <w:style w:type="character" w:customStyle="1" w:styleId="WW8Num23z8">
    <w:name w:val="WW8Num23z8"/>
    <w:qFormat/>
    <w:rsid w:val="005F1754"/>
  </w:style>
  <w:style w:type="character" w:customStyle="1" w:styleId="WW8Num24z0">
    <w:name w:val="WW8Num24z0"/>
    <w:qFormat/>
    <w:rsid w:val="005F1754"/>
    <w:rPr>
      <w:rFonts w:ascii="Symbol" w:hAnsi="Symbol" w:cs="Symbol"/>
    </w:rPr>
  </w:style>
  <w:style w:type="character" w:customStyle="1" w:styleId="WW8Num24z1">
    <w:name w:val="WW8Num24z1"/>
    <w:qFormat/>
    <w:rsid w:val="005F1754"/>
    <w:rPr>
      <w:rFonts w:ascii="Courier New" w:hAnsi="Courier New" w:cs="Courier New"/>
    </w:rPr>
  </w:style>
  <w:style w:type="character" w:customStyle="1" w:styleId="WW8Num24z2">
    <w:name w:val="WW8Num24z2"/>
    <w:qFormat/>
    <w:rsid w:val="005F1754"/>
    <w:rPr>
      <w:rFonts w:ascii="Wingdings" w:hAnsi="Wingdings" w:cs="Wingdings"/>
    </w:rPr>
  </w:style>
  <w:style w:type="character" w:customStyle="1" w:styleId="WW8Num25z0">
    <w:name w:val="WW8Num25z0"/>
    <w:qFormat/>
    <w:rsid w:val="005F1754"/>
    <w:rPr>
      <w:rFonts w:ascii="Symbol" w:hAnsi="Symbol" w:cs="Symbol"/>
    </w:rPr>
  </w:style>
  <w:style w:type="character" w:customStyle="1" w:styleId="WW8Num25z1">
    <w:name w:val="WW8Num25z1"/>
    <w:qFormat/>
    <w:rsid w:val="005F1754"/>
    <w:rPr>
      <w:rFonts w:ascii="Courier New" w:hAnsi="Courier New" w:cs="Courier New"/>
    </w:rPr>
  </w:style>
  <w:style w:type="character" w:customStyle="1" w:styleId="WW8Num25z2">
    <w:name w:val="WW8Num25z2"/>
    <w:qFormat/>
    <w:rsid w:val="005F1754"/>
    <w:rPr>
      <w:rFonts w:ascii="Wingdings" w:hAnsi="Wingdings" w:cs="Wingdings"/>
    </w:rPr>
  </w:style>
  <w:style w:type="character" w:customStyle="1" w:styleId="Fontepargpadro4">
    <w:name w:val="Fonte parág. padrão4"/>
    <w:qFormat/>
    <w:rsid w:val="005F1754"/>
  </w:style>
  <w:style w:type="character" w:customStyle="1" w:styleId="CharChar17">
    <w:name w:val="Char Char17"/>
    <w:qFormat/>
    <w:rsid w:val="005F1754"/>
    <w:rPr>
      <w:rFonts w:ascii="Arial" w:eastAsia="MS Mincho" w:hAnsi="Arial" w:cs="Arial"/>
      <w:b/>
      <w:color w:val="000000"/>
      <w:szCs w:val="24"/>
      <w:u w:val="single"/>
    </w:rPr>
  </w:style>
  <w:style w:type="character" w:customStyle="1" w:styleId="CharChar16">
    <w:name w:val="Char Char16"/>
    <w:qFormat/>
    <w:rsid w:val="005F1754"/>
    <w:rPr>
      <w:rFonts w:ascii="Arial" w:eastAsia="Times New Roman" w:hAnsi="Arial" w:cs="Arial"/>
      <w:color w:val="000000"/>
      <w:u w:val="single"/>
    </w:rPr>
  </w:style>
  <w:style w:type="character" w:customStyle="1" w:styleId="CharChar15">
    <w:name w:val="Char Char15"/>
    <w:qFormat/>
    <w:rsid w:val="005F1754"/>
    <w:rPr>
      <w:rFonts w:ascii="Arial" w:eastAsia="MS Mincho" w:hAnsi="Arial" w:cs="Arial"/>
      <w:b/>
      <w:color w:val="000000"/>
      <w:sz w:val="22"/>
      <w:u w:val="single"/>
    </w:rPr>
  </w:style>
  <w:style w:type="character" w:customStyle="1" w:styleId="CharChar14">
    <w:name w:val="Char Char14"/>
    <w:qFormat/>
    <w:rsid w:val="005F1754"/>
    <w:rPr>
      <w:rFonts w:ascii="Arial-BoldMT" w:eastAsia="MS Mincho" w:hAnsi="Arial-BoldMT" w:cs="Arial-BoldMT"/>
      <w:b/>
      <w:bCs/>
      <w:color w:val="000000"/>
    </w:rPr>
  </w:style>
  <w:style w:type="character" w:customStyle="1" w:styleId="CharChar13">
    <w:name w:val="Char Char13"/>
    <w:qFormat/>
    <w:rsid w:val="005F1754"/>
    <w:rPr>
      <w:rFonts w:ascii="Times New Roman" w:eastAsia="Times New Roman" w:hAnsi="Times New Roman" w:cs="Times New Roman"/>
      <w:b/>
      <w:bCs/>
      <w:i/>
      <w:iCs/>
      <w:color w:val="000000"/>
      <w:sz w:val="26"/>
      <w:szCs w:val="26"/>
    </w:rPr>
  </w:style>
  <w:style w:type="character" w:customStyle="1" w:styleId="CharChar12">
    <w:name w:val="Char Char12"/>
    <w:qFormat/>
    <w:rsid w:val="005F1754"/>
    <w:rPr>
      <w:rFonts w:ascii="Times New Roman" w:eastAsia="Times New Roman" w:hAnsi="Times New Roman" w:cs="Times New Roman"/>
      <w:b/>
      <w:bCs/>
      <w:color w:val="000000"/>
      <w:sz w:val="22"/>
      <w:szCs w:val="22"/>
    </w:rPr>
  </w:style>
  <w:style w:type="character" w:customStyle="1" w:styleId="CharChar11">
    <w:name w:val="Char Char11"/>
    <w:qFormat/>
    <w:rsid w:val="005F1754"/>
    <w:rPr>
      <w:rFonts w:ascii="Times New Roman" w:eastAsia="Times New Roman" w:hAnsi="Times New Roman" w:cs="Times New Roman"/>
      <w:b/>
      <w:color w:val="000000"/>
    </w:rPr>
  </w:style>
  <w:style w:type="character" w:customStyle="1" w:styleId="CharChar10">
    <w:name w:val="Char Char10"/>
    <w:qFormat/>
    <w:rsid w:val="005F1754"/>
    <w:rPr>
      <w:rFonts w:ascii="Times New Roman" w:eastAsia="Times New Roman" w:hAnsi="Times New Roman" w:cs="Times New Roman"/>
      <w:i/>
      <w:iCs/>
      <w:color w:val="000000"/>
    </w:rPr>
  </w:style>
  <w:style w:type="character" w:customStyle="1" w:styleId="CharChar9">
    <w:name w:val="Char Char9"/>
    <w:qFormat/>
    <w:rsid w:val="005F1754"/>
    <w:rPr>
      <w:rFonts w:ascii="Times New Roman" w:eastAsia="Times New Roman" w:hAnsi="Times New Roman" w:cs="Times New Roman"/>
      <w:b/>
      <w:color w:val="000000"/>
      <w:szCs w:val="24"/>
    </w:rPr>
  </w:style>
  <w:style w:type="character" w:customStyle="1" w:styleId="CharChar8">
    <w:name w:val="Char Char8"/>
    <w:qFormat/>
    <w:rsid w:val="005F1754"/>
    <w:rPr>
      <w:rFonts w:ascii="Times New Roman" w:eastAsia="MS Mincho" w:hAnsi="Times New Roman" w:cs="Times New Roman"/>
      <w:color w:val="000000"/>
      <w:szCs w:val="24"/>
    </w:rPr>
  </w:style>
  <w:style w:type="character" w:customStyle="1" w:styleId="CharChar7">
    <w:name w:val="Char Char7"/>
    <w:qFormat/>
    <w:rsid w:val="005F1754"/>
    <w:rPr>
      <w:rFonts w:ascii="Arial" w:eastAsia="MS Mincho" w:hAnsi="Arial" w:cs="Arial"/>
      <w:color w:val="000000"/>
      <w:sz w:val="26"/>
      <w:szCs w:val="24"/>
    </w:rPr>
  </w:style>
  <w:style w:type="character" w:customStyle="1" w:styleId="PageNumber">
    <w:name w:val="Page Number"/>
    <w:basedOn w:val="Fontepargpadro4"/>
    <w:rsid w:val="005F1754"/>
  </w:style>
  <w:style w:type="character" w:customStyle="1" w:styleId="CharChar6">
    <w:name w:val="Char Char6"/>
    <w:qFormat/>
    <w:rsid w:val="005F1754"/>
    <w:rPr>
      <w:rFonts w:ascii="Times New Roman" w:eastAsia="MS Mincho" w:hAnsi="Times New Roman" w:cs="Times New Roman"/>
      <w:color w:val="000000"/>
      <w:sz w:val="26"/>
      <w:szCs w:val="24"/>
    </w:rPr>
  </w:style>
  <w:style w:type="character" w:styleId="Hyperlink">
    <w:name w:val="Hyperlink"/>
    <w:basedOn w:val="Fontepargpadro4"/>
    <w:rsid w:val="005F1754"/>
    <w:rPr>
      <w:color w:val="0000FF"/>
      <w:u w:val="single"/>
    </w:rPr>
  </w:style>
  <w:style w:type="character" w:customStyle="1" w:styleId="CharChar5">
    <w:name w:val="Char Char5"/>
    <w:qFormat/>
    <w:rsid w:val="005F1754"/>
    <w:rPr>
      <w:rFonts w:ascii="Times New Roman" w:eastAsia="Times New Roman" w:hAnsi="Times New Roman" w:cs="Times New Roman"/>
      <w:color w:val="000000"/>
      <w:szCs w:val="24"/>
    </w:rPr>
  </w:style>
  <w:style w:type="character" w:styleId="HiperlinkVisitado">
    <w:name w:val="FollowedHyperlink"/>
    <w:basedOn w:val="Fontepargpadro4"/>
    <w:rsid w:val="005F1754"/>
    <w:rPr>
      <w:color w:val="800080"/>
      <w:u w:val="single"/>
    </w:rPr>
  </w:style>
  <w:style w:type="character" w:customStyle="1" w:styleId="CharChar4">
    <w:name w:val="Char Char4"/>
    <w:qFormat/>
    <w:rsid w:val="005F1754"/>
    <w:rPr>
      <w:rFonts w:ascii="Tahoma" w:eastAsia="MS Mincho" w:hAnsi="Tahoma" w:cs="Tahoma"/>
      <w:color w:val="000000"/>
      <w:sz w:val="16"/>
      <w:szCs w:val="16"/>
    </w:rPr>
  </w:style>
  <w:style w:type="character" w:customStyle="1" w:styleId="CharChar3">
    <w:name w:val="Char Char3"/>
    <w:qFormat/>
    <w:rsid w:val="005F1754"/>
    <w:rPr>
      <w:rFonts w:ascii="Times New Roman" w:eastAsia="Times New Roman" w:hAnsi="Times New Roman" w:cs="Times New Roman"/>
      <w:color w:val="000000"/>
      <w:sz w:val="24"/>
      <w:szCs w:val="24"/>
    </w:rPr>
  </w:style>
  <w:style w:type="character" w:customStyle="1" w:styleId="CharChar2">
    <w:name w:val="Char Char2"/>
    <w:qFormat/>
    <w:rsid w:val="005F1754"/>
    <w:rPr>
      <w:rFonts w:ascii="Arial" w:eastAsia="Times New Roman" w:hAnsi="Arial" w:cs="Arial"/>
      <w:b/>
      <w:color w:val="000000"/>
      <w:sz w:val="26"/>
      <w:szCs w:val="24"/>
    </w:rPr>
  </w:style>
  <w:style w:type="character" w:customStyle="1" w:styleId="CharChar1">
    <w:name w:val="Char Char1"/>
    <w:qFormat/>
    <w:rsid w:val="005F1754"/>
    <w:rPr>
      <w:sz w:val="24"/>
      <w:lang w:val="pt-BR" w:bidi="ar-SA"/>
    </w:rPr>
  </w:style>
  <w:style w:type="character" w:styleId="Forte">
    <w:name w:val="Strong"/>
    <w:uiPriority w:val="22"/>
    <w:qFormat/>
    <w:rsid w:val="005F1754"/>
    <w:rPr>
      <w:rFonts w:ascii="Times New Roman" w:eastAsia="Times New Roman" w:hAnsi="Times New Roman" w:cs="Times New Roman"/>
      <w:b/>
      <w:color w:val="000000"/>
      <w:sz w:val="24"/>
      <w:szCs w:val="24"/>
    </w:rPr>
  </w:style>
  <w:style w:type="character" w:customStyle="1" w:styleId="Absatz-Standardschriftart">
    <w:name w:val="Absatz-Standardschriftart"/>
    <w:qFormat/>
    <w:rsid w:val="005F1754"/>
  </w:style>
  <w:style w:type="character" w:customStyle="1" w:styleId="WW-Absatz-Standardschriftart">
    <w:name w:val="WW-Absatz-Standardschriftart"/>
    <w:qFormat/>
    <w:rsid w:val="005F1754"/>
  </w:style>
  <w:style w:type="character" w:customStyle="1" w:styleId="WW-Absatz-Standardschriftart1">
    <w:name w:val="WW-Absatz-Standardschriftart1"/>
    <w:qFormat/>
    <w:rsid w:val="005F1754"/>
  </w:style>
  <w:style w:type="character" w:customStyle="1" w:styleId="WW-Absatz-Standardschriftart11">
    <w:name w:val="WW-Absatz-Standardschriftart11"/>
    <w:qFormat/>
    <w:rsid w:val="005F1754"/>
  </w:style>
  <w:style w:type="character" w:customStyle="1" w:styleId="WW-Absatz-Standardschriftart111">
    <w:name w:val="WW-Absatz-Standardschriftart111"/>
    <w:qFormat/>
    <w:rsid w:val="005F1754"/>
  </w:style>
  <w:style w:type="character" w:customStyle="1" w:styleId="WW-Absatz-Standardschriftart1111">
    <w:name w:val="WW-Absatz-Standardschriftart1111"/>
    <w:qFormat/>
    <w:rsid w:val="005F1754"/>
  </w:style>
  <w:style w:type="character" w:customStyle="1" w:styleId="WW-Absatz-Standardschriftart11111">
    <w:name w:val="WW-Absatz-Standardschriftart11111"/>
    <w:qFormat/>
    <w:rsid w:val="005F1754"/>
  </w:style>
  <w:style w:type="character" w:customStyle="1" w:styleId="WW-Absatz-Standardschriftart111111">
    <w:name w:val="WW-Absatz-Standardschriftart111111"/>
    <w:qFormat/>
    <w:rsid w:val="005F1754"/>
  </w:style>
  <w:style w:type="character" w:customStyle="1" w:styleId="Fontepargpadro2">
    <w:name w:val="Fonte parág. padrão2"/>
    <w:qFormat/>
    <w:rsid w:val="005F1754"/>
  </w:style>
  <w:style w:type="character" w:customStyle="1" w:styleId="Ttulo1Char">
    <w:name w:val="Título 1 Char"/>
    <w:basedOn w:val="Fontepargpadro2"/>
    <w:qFormat/>
    <w:rsid w:val="005F1754"/>
    <w:rPr>
      <w:sz w:val="32"/>
      <w:lang w:val="pt-BR"/>
    </w:rPr>
  </w:style>
  <w:style w:type="character" w:customStyle="1" w:styleId="Ttulo2Char">
    <w:name w:val="Título 2 Char"/>
    <w:basedOn w:val="Fontepargpadro2"/>
    <w:qFormat/>
    <w:rsid w:val="005F1754"/>
    <w:rPr>
      <w:b/>
      <w:color w:val="0000FF"/>
      <w:sz w:val="36"/>
      <w:vertAlign w:val="superscript"/>
      <w:lang w:val="pt-BR"/>
    </w:rPr>
  </w:style>
  <w:style w:type="character" w:customStyle="1" w:styleId="Ttulo3Char">
    <w:name w:val="Título 3 Char"/>
    <w:basedOn w:val="Fontepargpadro2"/>
    <w:qFormat/>
    <w:rsid w:val="005F1754"/>
    <w:rPr>
      <w:sz w:val="36"/>
      <w:szCs w:val="36"/>
      <w:vertAlign w:val="superscript"/>
      <w:lang w:val="pt-BR"/>
    </w:rPr>
  </w:style>
  <w:style w:type="character" w:customStyle="1" w:styleId="Ttulo4Char">
    <w:name w:val="Título 4 Char"/>
    <w:basedOn w:val="Fontepargpadro2"/>
    <w:qFormat/>
    <w:rsid w:val="005F1754"/>
    <w:rPr>
      <w:b/>
      <w:color w:val="000080"/>
      <w:sz w:val="28"/>
      <w:vertAlign w:val="superscript"/>
      <w:lang w:val="pt-BR"/>
    </w:rPr>
  </w:style>
  <w:style w:type="character" w:customStyle="1" w:styleId="Ttulo5Char">
    <w:name w:val="Título 5 Char"/>
    <w:basedOn w:val="Fontepargpadro2"/>
    <w:qFormat/>
    <w:rsid w:val="005F1754"/>
    <w:rPr>
      <w:sz w:val="36"/>
      <w:szCs w:val="36"/>
      <w:vertAlign w:val="superscript"/>
      <w:lang w:val="pt-BR"/>
    </w:rPr>
  </w:style>
  <w:style w:type="character" w:customStyle="1" w:styleId="Ttulo6Char">
    <w:name w:val="Título 6 Char"/>
    <w:basedOn w:val="Fontepargpadro2"/>
    <w:qFormat/>
    <w:rsid w:val="005F1754"/>
    <w:rPr>
      <w:rFonts w:ascii="Trebuchet MS" w:hAnsi="Trebuchet MS" w:cs="Arial"/>
      <w:b/>
      <w:sz w:val="24"/>
      <w:lang w:val="pt-BR"/>
    </w:rPr>
  </w:style>
  <w:style w:type="character" w:customStyle="1" w:styleId="Ttulo7Char">
    <w:name w:val="Título 7 Char"/>
    <w:basedOn w:val="Fontepargpadro2"/>
    <w:qFormat/>
    <w:rsid w:val="005F1754"/>
    <w:rPr>
      <w:sz w:val="24"/>
      <w:szCs w:val="24"/>
      <w:lang w:val="pt-BR"/>
    </w:rPr>
  </w:style>
  <w:style w:type="character" w:customStyle="1" w:styleId="Ttulo8Char">
    <w:name w:val="Título 8 Char"/>
    <w:basedOn w:val="Fontepargpadro2"/>
    <w:qFormat/>
    <w:rsid w:val="005F1754"/>
    <w:rPr>
      <w:i/>
      <w:iCs/>
      <w:sz w:val="24"/>
      <w:szCs w:val="24"/>
      <w:lang w:val="pt-BR"/>
    </w:rPr>
  </w:style>
  <w:style w:type="character" w:customStyle="1" w:styleId="Ttulo9Char">
    <w:name w:val="Título 9 Char"/>
    <w:basedOn w:val="Fontepargpadro2"/>
    <w:qFormat/>
    <w:rsid w:val="005F1754"/>
    <w:rPr>
      <w:b/>
      <w:sz w:val="24"/>
      <w:lang w:val="pt-BR"/>
    </w:rPr>
  </w:style>
  <w:style w:type="character" w:customStyle="1" w:styleId="WW-Absatz-Standardschriftart1111111">
    <w:name w:val="WW-Absatz-Standardschriftart1111111"/>
    <w:qFormat/>
    <w:rsid w:val="005F1754"/>
  </w:style>
  <w:style w:type="character" w:customStyle="1" w:styleId="WW-Absatz-Standardschriftart11111111">
    <w:name w:val="WW-Absatz-Standardschriftart11111111"/>
    <w:qFormat/>
    <w:rsid w:val="005F1754"/>
  </w:style>
  <w:style w:type="character" w:customStyle="1" w:styleId="WW-Absatz-Standardschriftart111111111">
    <w:name w:val="WW-Absatz-Standardschriftart111111111"/>
    <w:qFormat/>
    <w:rsid w:val="005F1754"/>
  </w:style>
  <w:style w:type="character" w:customStyle="1" w:styleId="WW-Absatz-Standardschriftart1111111111">
    <w:name w:val="WW-Absatz-Standardschriftart1111111111"/>
    <w:qFormat/>
    <w:rsid w:val="005F1754"/>
  </w:style>
  <w:style w:type="character" w:customStyle="1" w:styleId="WW8Num33z0">
    <w:name w:val="WW8Num33z0"/>
    <w:qFormat/>
    <w:rsid w:val="005F1754"/>
    <w:rPr>
      <w:rFonts w:ascii="Symbol" w:hAnsi="Symbol" w:cs="Symbol"/>
    </w:rPr>
  </w:style>
  <w:style w:type="character" w:customStyle="1" w:styleId="WW8Num33z1">
    <w:name w:val="WW8Num33z1"/>
    <w:qFormat/>
    <w:rsid w:val="005F1754"/>
    <w:rPr>
      <w:rFonts w:ascii="Courier New" w:hAnsi="Courier New" w:cs="Courier New"/>
    </w:rPr>
  </w:style>
  <w:style w:type="character" w:customStyle="1" w:styleId="WW8Num33z2">
    <w:name w:val="WW8Num33z2"/>
    <w:qFormat/>
    <w:rsid w:val="005F1754"/>
    <w:rPr>
      <w:rFonts w:ascii="Wingdings" w:hAnsi="Wingdings" w:cs="Wingdings"/>
    </w:rPr>
  </w:style>
  <w:style w:type="character" w:customStyle="1" w:styleId="Fontepargpadro1">
    <w:name w:val="Fonte parág. padrão1"/>
    <w:qFormat/>
    <w:rsid w:val="005F1754"/>
  </w:style>
  <w:style w:type="character" w:customStyle="1" w:styleId="Smbolosdenumerao">
    <w:name w:val="Símbolos de numeração"/>
    <w:qFormat/>
    <w:rsid w:val="005F1754"/>
    <w:rPr>
      <w:rFonts w:ascii="Arial" w:hAnsi="Arial"/>
      <w:sz w:val="16"/>
      <w:szCs w:val="16"/>
    </w:rPr>
  </w:style>
  <w:style w:type="character" w:customStyle="1" w:styleId="Marcadores">
    <w:name w:val="Marcadores"/>
    <w:qFormat/>
    <w:rsid w:val="005F1754"/>
    <w:rPr>
      <w:rFonts w:ascii="OpenSymbol" w:eastAsia="OpenSymbol" w:hAnsi="OpenSymbol" w:cs="OpenSymbol"/>
    </w:rPr>
  </w:style>
  <w:style w:type="character" w:customStyle="1" w:styleId="CorpodetextoChar">
    <w:name w:val="Corpo de texto Char"/>
    <w:basedOn w:val="Fontepargpadro2"/>
    <w:qFormat/>
    <w:rsid w:val="005F1754"/>
    <w:rPr>
      <w:rFonts w:ascii="Arial" w:hAnsi="Arial" w:cs="Arial"/>
      <w:sz w:val="24"/>
      <w:szCs w:val="24"/>
      <w:lang w:val="pt-BR"/>
    </w:rPr>
  </w:style>
  <w:style w:type="character" w:customStyle="1" w:styleId="CabealhoChar">
    <w:name w:val="Cabeçalho Char"/>
    <w:basedOn w:val="Fontepargpadro2"/>
    <w:qFormat/>
    <w:rsid w:val="005F1754"/>
    <w:rPr>
      <w:sz w:val="24"/>
      <w:lang w:val="pt-BR"/>
    </w:rPr>
  </w:style>
  <w:style w:type="character" w:customStyle="1" w:styleId="RecuodecorpodetextoChar">
    <w:name w:val="Recuo de corpo de texto Char"/>
    <w:basedOn w:val="Fontepargpadro2"/>
    <w:qFormat/>
    <w:rsid w:val="005F1754"/>
    <w:rPr>
      <w:b/>
      <w:sz w:val="24"/>
      <w:lang w:val="pt-BR"/>
    </w:rPr>
  </w:style>
  <w:style w:type="character" w:customStyle="1" w:styleId="RodapChar">
    <w:name w:val="Rodapé Char"/>
    <w:basedOn w:val="Fontepargpadro2"/>
    <w:qFormat/>
    <w:rsid w:val="005F1754"/>
    <w:rPr>
      <w:sz w:val="28"/>
      <w:vertAlign w:val="superscript"/>
      <w:lang w:val="pt-BR"/>
    </w:rPr>
  </w:style>
  <w:style w:type="character" w:customStyle="1" w:styleId="SubttuloChar">
    <w:name w:val="Subtítulo Char"/>
    <w:basedOn w:val="Fontepargpadro2"/>
    <w:qFormat/>
    <w:rsid w:val="005F1754"/>
    <w:rPr>
      <w:b/>
      <w:bCs/>
      <w:sz w:val="22"/>
      <w:lang w:val="pt-BR"/>
    </w:rPr>
  </w:style>
  <w:style w:type="character" w:customStyle="1" w:styleId="TtuloChar">
    <w:name w:val="Título Char"/>
    <w:basedOn w:val="Fontepargpadro2"/>
    <w:qFormat/>
    <w:rsid w:val="005F1754"/>
    <w:rPr>
      <w:rFonts w:ascii="Tiffany Hv BT;Bookman Old Style" w:hAnsi="Tiffany Hv BT;Bookman Old Style" w:cs="Tiffany Hv BT;Bookman Old Style"/>
      <w:sz w:val="34"/>
      <w:szCs w:val="24"/>
      <w:lang w:val="pt-BR"/>
    </w:rPr>
  </w:style>
  <w:style w:type="character" w:customStyle="1" w:styleId="Corpodetexto2Char">
    <w:name w:val="Corpo de texto 2 Char"/>
    <w:basedOn w:val="Fontepargpadro2"/>
    <w:qFormat/>
    <w:rsid w:val="005F1754"/>
    <w:rPr>
      <w:sz w:val="28"/>
      <w:vertAlign w:val="superscript"/>
      <w:lang w:val="pt-BR"/>
    </w:rPr>
  </w:style>
  <w:style w:type="character" w:customStyle="1" w:styleId="Recuodecorpodetexto2Char">
    <w:name w:val="Recuo de corpo de texto 2 Char"/>
    <w:basedOn w:val="Fontepargpadro2"/>
    <w:qFormat/>
    <w:rsid w:val="005F1754"/>
    <w:rPr>
      <w:sz w:val="28"/>
      <w:vertAlign w:val="superscript"/>
      <w:lang w:val="pt-BR"/>
    </w:rPr>
  </w:style>
  <w:style w:type="character" w:customStyle="1" w:styleId="TextodebaloChar">
    <w:name w:val="Texto de balão Char"/>
    <w:basedOn w:val="Fontepargpadro2"/>
    <w:qFormat/>
    <w:rsid w:val="005F1754"/>
    <w:rPr>
      <w:rFonts w:ascii="Tahoma" w:hAnsi="Tahoma" w:cs="Tahoma"/>
      <w:sz w:val="16"/>
      <w:szCs w:val="16"/>
      <w:vertAlign w:val="superscript"/>
      <w:lang w:val="pt-BR"/>
    </w:rPr>
  </w:style>
  <w:style w:type="character" w:customStyle="1" w:styleId="Corpodetexto3Char">
    <w:name w:val="Corpo de texto 3 Char"/>
    <w:basedOn w:val="Fontepargpadro2"/>
    <w:qFormat/>
    <w:rsid w:val="005F1754"/>
    <w:rPr>
      <w:sz w:val="16"/>
      <w:szCs w:val="16"/>
      <w:lang w:val="pt-BR"/>
    </w:rPr>
  </w:style>
  <w:style w:type="character" w:customStyle="1" w:styleId="CharChar">
    <w:name w:val="Char Char"/>
    <w:qFormat/>
    <w:rsid w:val="005F1754"/>
    <w:rPr>
      <w:rFonts w:ascii="Courier New" w:eastAsia="Times New Roman" w:hAnsi="Courier New" w:cs="Courier New"/>
      <w:color w:val="000000"/>
      <w:sz w:val="24"/>
      <w:szCs w:val="24"/>
    </w:rPr>
  </w:style>
  <w:style w:type="character" w:customStyle="1" w:styleId="Recuodecorpodetexto3Char">
    <w:name w:val="Recuo de corpo de texto 3 Char"/>
    <w:basedOn w:val="Fontepargpadro2"/>
    <w:qFormat/>
    <w:rsid w:val="005F1754"/>
    <w:rPr>
      <w:sz w:val="16"/>
      <w:szCs w:val="16"/>
      <w:lang w:val="pt-BR"/>
    </w:rPr>
  </w:style>
  <w:style w:type="character" w:customStyle="1" w:styleId="WW-Absatz-Standardschriftart11111111111">
    <w:name w:val="WW-Absatz-Standardschriftart11111111111"/>
    <w:qFormat/>
    <w:rsid w:val="005F1754"/>
  </w:style>
  <w:style w:type="character" w:styleId="nfase">
    <w:name w:val="Emphasis"/>
    <w:basedOn w:val="Fontepargpadro2"/>
    <w:qFormat/>
    <w:rsid w:val="005F1754"/>
    <w:rPr>
      <w:rFonts w:cs="Times New Roman"/>
      <w:i/>
    </w:rPr>
  </w:style>
  <w:style w:type="character" w:customStyle="1" w:styleId="WW8Num26z0">
    <w:name w:val="WW8Num26z0"/>
    <w:qFormat/>
    <w:rsid w:val="005F1754"/>
    <w:rPr>
      <w:rFonts w:ascii="Symbol" w:hAnsi="Symbol" w:cs="Symbol"/>
    </w:rPr>
  </w:style>
  <w:style w:type="character" w:customStyle="1" w:styleId="WW8Num27z0">
    <w:name w:val="WW8Num27z0"/>
    <w:qFormat/>
    <w:rsid w:val="005F1754"/>
    <w:rPr>
      <w:rFonts w:ascii="Wingdings" w:hAnsi="Wingdings" w:cs="Wingdings"/>
    </w:rPr>
  </w:style>
  <w:style w:type="character" w:customStyle="1" w:styleId="WW8Num27z1">
    <w:name w:val="WW8Num27z1"/>
    <w:qFormat/>
    <w:rsid w:val="005F1754"/>
    <w:rPr>
      <w:rFonts w:ascii="Courier New" w:hAnsi="Courier New" w:cs="Courier New"/>
    </w:rPr>
  </w:style>
  <w:style w:type="character" w:customStyle="1" w:styleId="WW8Num27z3">
    <w:name w:val="WW8Num27z3"/>
    <w:qFormat/>
    <w:rsid w:val="005F1754"/>
    <w:rPr>
      <w:rFonts w:ascii="Symbol" w:hAnsi="Symbol" w:cs="Symbol"/>
    </w:rPr>
  </w:style>
  <w:style w:type="character" w:customStyle="1" w:styleId="WW8Num28z0">
    <w:name w:val="WW8Num28z0"/>
    <w:qFormat/>
    <w:rsid w:val="005F1754"/>
    <w:rPr>
      <w:rFonts w:ascii="Symbol" w:hAnsi="Symbol" w:cs="Symbol"/>
    </w:rPr>
  </w:style>
  <w:style w:type="character" w:customStyle="1" w:styleId="WW8Num29z0">
    <w:name w:val="WW8Num29z0"/>
    <w:qFormat/>
    <w:rsid w:val="005F1754"/>
    <w:rPr>
      <w:rFonts w:ascii="Symbol" w:hAnsi="Symbol" w:cs="Symbol"/>
    </w:rPr>
  </w:style>
  <w:style w:type="character" w:customStyle="1" w:styleId="WW8Num30z0">
    <w:name w:val="WW8Num30z0"/>
    <w:qFormat/>
    <w:rsid w:val="005F1754"/>
    <w:rPr>
      <w:rFonts w:ascii="Symbol" w:hAnsi="Symbol" w:cs="Symbol"/>
    </w:rPr>
  </w:style>
  <w:style w:type="character" w:customStyle="1" w:styleId="WW8Num30z1">
    <w:name w:val="WW8Num30z1"/>
    <w:qFormat/>
    <w:rsid w:val="005F1754"/>
    <w:rPr>
      <w:rFonts w:ascii="Courier New" w:hAnsi="Courier New" w:cs="Courier New"/>
    </w:rPr>
  </w:style>
  <w:style w:type="character" w:customStyle="1" w:styleId="WW8Num30z2">
    <w:name w:val="WW8Num30z2"/>
    <w:qFormat/>
    <w:rsid w:val="005F1754"/>
    <w:rPr>
      <w:rFonts w:ascii="Wingdings" w:hAnsi="Wingdings" w:cs="Wingdings"/>
    </w:rPr>
  </w:style>
  <w:style w:type="character" w:customStyle="1" w:styleId="WW8Num31z0">
    <w:name w:val="WW8Num31z0"/>
    <w:qFormat/>
    <w:rsid w:val="005F1754"/>
    <w:rPr>
      <w:rFonts w:ascii="Wingdings" w:hAnsi="Wingdings" w:cs="Wingdings"/>
    </w:rPr>
  </w:style>
  <w:style w:type="character" w:customStyle="1" w:styleId="WW8Num31z1">
    <w:name w:val="WW8Num31z1"/>
    <w:qFormat/>
    <w:rsid w:val="005F1754"/>
    <w:rPr>
      <w:rFonts w:ascii="Times New Roman" w:hAnsi="Times New Roman" w:cs="Times New Roman"/>
    </w:rPr>
  </w:style>
  <w:style w:type="character" w:customStyle="1" w:styleId="WW8Num31z3">
    <w:name w:val="WW8Num31z3"/>
    <w:qFormat/>
    <w:rsid w:val="005F1754"/>
    <w:rPr>
      <w:rFonts w:ascii="Symbol" w:hAnsi="Symbol" w:cs="Symbol"/>
    </w:rPr>
  </w:style>
  <w:style w:type="character" w:customStyle="1" w:styleId="WW8Num31z4">
    <w:name w:val="WW8Num31z4"/>
    <w:qFormat/>
    <w:rsid w:val="005F1754"/>
    <w:rPr>
      <w:rFonts w:ascii="Courier New" w:hAnsi="Courier New" w:cs="Courier New"/>
    </w:rPr>
  </w:style>
  <w:style w:type="character" w:customStyle="1" w:styleId="WW8Num32z0">
    <w:name w:val="WW8Num32z0"/>
    <w:qFormat/>
    <w:rsid w:val="005F1754"/>
    <w:rPr>
      <w:rFonts w:ascii="Symbol" w:hAnsi="Symbol" w:cs="Symbol"/>
    </w:rPr>
  </w:style>
  <w:style w:type="character" w:customStyle="1" w:styleId="WW8Num34z0">
    <w:name w:val="WW8Num34z0"/>
    <w:qFormat/>
    <w:rsid w:val="005F1754"/>
    <w:rPr>
      <w:rFonts w:ascii="Symbol" w:hAnsi="Symbol" w:cs="Symbol"/>
    </w:rPr>
  </w:style>
  <w:style w:type="character" w:customStyle="1" w:styleId="WW8Num36z0">
    <w:name w:val="WW8Num36z0"/>
    <w:qFormat/>
    <w:rsid w:val="005F1754"/>
    <w:rPr>
      <w:rFonts w:ascii="Symbol" w:hAnsi="Symbol" w:cs="Symbol"/>
    </w:rPr>
  </w:style>
  <w:style w:type="character" w:customStyle="1" w:styleId="WW8Num37z0">
    <w:name w:val="WW8Num37z0"/>
    <w:qFormat/>
    <w:rsid w:val="005F1754"/>
    <w:rPr>
      <w:rFonts w:ascii="Symbol" w:hAnsi="Symbol" w:cs="Symbol"/>
    </w:rPr>
  </w:style>
  <w:style w:type="character" w:customStyle="1" w:styleId="WW8Num38z0">
    <w:name w:val="WW8Num38z0"/>
    <w:qFormat/>
    <w:rsid w:val="005F1754"/>
    <w:rPr>
      <w:rFonts w:ascii="Symbol" w:hAnsi="Symbol" w:cs="Symbol"/>
    </w:rPr>
  </w:style>
  <w:style w:type="character" w:customStyle="1" w:styleId="WW8Num39z0">
    <w:name w:val="WW8Num39z0"/>
    <w:qFormat/>
    <w:rsid w:val="005F1754"/>
    <w:rPr>
      <w:rFonts w:ascii="Symbol" w:hAnsi="Symbol" w:cs="Symbol"/>
    </w:rPr>
  </w:style>
  <w:style w:type="character" w:customStyle="1" w:styleId="WW8Num41z0">
    <w:name w:val="WW8Num41z0"/>
    <w:qFormat/>
    <w:rsid w:val="005F1754"/>
    <w:rPr>
      <w:rFonts w:ascii="Wingdings" w:hAnsi="Wingdings" w:cs="Wingdings"/>
    </w:rPr>
  </w:style>
  <w:style w:type="character" w:customStyle="1" w:styleId="WW8Num41z1">
    <w:name w:val="WW8Num41z1"/>
    <w:qFormat/>
    <w:rsid w:val="005F1754"/>
    <w:rPr>
      <w:rFonts w:ascii="Courier New" w:hAnsi="Courier New" w:cs="Courier New"/>
    </w:rPr>
  </w:style>
  <w:style w:type="character" w:customStyle="1" w:styleId="WW8Num41z3">
    <w:name w:val="WW8Num41z3"/>
    <w:qFormat/>
    <w:rsid w:val="005F1754"/>
    <w:rPr>
      <w:rFonts w:ascii="Symbol" w:hAnsi="Symbol" w:cs="Symbol"/>
    </w:rPr>
  </w:style>
  <w:style w:type="character" w:customStyle="1" w:styleId="WW8NumSt18z0">
    <w:name w:val="WW8NumSt18z0"/>
    <w:qFormat/>
    <w:rsid w:val="005F1754"/>
    <w:rPr>
      <w:rFonts w:ascii="Times" w:hAnsi="Times" w:cs="Times"/>
    </w:rPr>
  </w:style>
  <w:style w:type="character" w:customStyle="1" w:styleId="Fontepargpadro3">
    <w:name w:val="Fonte parág. padrão3"/>
    <w:qFormat/>
    <w:rsid w:val="005F1754"/>
  </w:style>
  <w:style w:type="character" w:customStyle="1" w:styleId="WW-Absatz-Standardschriftart111111111111">
    <w:name w:val="WW-Absatz-Standardschriftart111111111111"/>
    <w:qFormat/>
    <w:rsid w:val="005F1754"/>
  </w:style>
  <w:style w:type="character" w:customStyle="1" w:styleId="WW-Absatz-Standardschriftart1111111111111">
    <w:name w:val="WW-Absatz-Standardschriftart1111111111111"/>
    <w:qFormat/>
    <w:rsid w:val="005F1754"/>
  </w:style>
  <w:style w:type="character" w:customStyle="1" w:styleId="WW-Absatz-Standardschriftart11111111111111">
    <w:name w:val="WW-Absatz-Standardschriftart11111111111111"/>
    <w:qFormat/>
    <w:rsid w:val="005F1754"/>
  </w:style>
  <w:style w:type="character" w:customStyle="1" w:styleId="WW-Absatz-Standardschriftart111111111111111">
    <w:name w:val="WW-Absatz-Standardschriftart111111111111111"/>
    <w:qFormat/>
    <w:rsid w:val="005F1754"/>
  </w:style>
  <w:style w:type="character" w:customStyle="1" w:styleId="TextosemFormataoChar1">
    <w:name w:val="Texto sem Formatação Char1"/>
    <w:basedOn w:val="Fontepargpadro4"/>
    <w:qFormat/>
    <w:rsid w:val="005F1754"/>
    <w:rPr>
      <w:rFonts w:ascii="Courier New" w:eastAsia="MS Mincho;ＭＳ 明朝" w:hAnsi="Courier New" w:cs="Courier New"/>
    </w:rPr>
  </w:style>
  <w:style w:type="character" w:customStyle="1" w:styleId="CharChar24">
    <w:name w:val="Char Char24"/>
    <w:qFormat/>
    <w:rsid w:val="005F1754"/>
    <w:rPr>
      <w:rFonts w:ascii="Arial" w:eastAsia="MS Mincho" w:hAnsi="Arial" w:cs="Times New Roman"/>
      <w:b/>
      <w:sz w:val="24"/>
      <w:szCs w:val="20"/>
      <w:u w:val="single"/>
    </w:rPr>
  </w:style>
  <w:style w:type="character" w:customStyle="1" w:styleId="CharChar23">
    <w:name w:val="Char Char23"/>
    <w:qFormat/>
    <w:rsid w:val="005F1754"/>
    <w:rPr>
      <w:rFonts w:ascii="Arial" w:eastAsia="Times New Roman" w:hAnsi="Arial" w:cs="Times New Roman"/>
      <w:sz w:val="24"/>
      <w:szCs w:val="24"/>
      <w:u w:val="single"/>
    </w:rPr>
  </w:style>
  <w:style w:type="character" w:customStyle="1" w:styleId="CharChar22">
    <w:name w:val="Char Char22"/>
    <w:qFormat/>
    <w:rsid w:val="005F1754"/>
    <w:rPr>
      <w:rFonts w:ascii="Arial" w:eastAsia="MS Mincho" w:hAnsi="Arial" w:cs="Arial"/>
      <w:b/>
      <w:color w:val="000000"/>
      <w:szCs w:val="24"/>
      <w:u w:val="single"/>
    </w:rPr>
  </w:style>
  <w:style w:type="character" w:customStyle="1" w:styleId="CharChar21">
    <w:name w:val="Char Char21"/>
    <w:qFormat/>
    <w:rsid w:val="005F1754"/>
    <w:rPr>
      <w:rFonts w:ascii="Arial-BoldMT" w:eastAsia="MS Mincho" w:hAnsi="Arial-BoldMT" w:cs="Times New Roman"/>
      <w:b/>
      <w:bCs/>
      <w:color w:val="000000"/>
      <w:sz w:val="24"/>
      <w:szCs w:val="24"/>
    </w:rPr>
  </w:style>
  <w:style w:type="character" w:customStyle="1" w:styleId="CharChar20">
    <w:name w:val="Char Char20"/>
    <w:qFormat/>
    <w:rsid w:val="005F1754"/>
    <w:rPr>
      <w:rFonts w:ascii="Times New Roman" w:eastAsia="Times New Roman" w:hAnsi="Times New Roman" w:cs="Times New Roman"/>
      <w:b/>
      <w:bCs/>
      <w:i/>
      <w:iCs/>
      <w:sz w:val="26"/>
      <w:szCs w:val="26"/>
    </w:rPr>
  </w:style>
  <w:style w:type="character" w:customStyle="1" w:styleId="CharChar19">
    <w:name w:val="Char Char19"/>
    <w:qFormat/>
    <w:rsid w:val="005F1754"/>
    <w:rPr>
      <w:rFonts w:ascii="Times New Roman" w:eastAsia="Times New Roman" w:hAnsi="Times New Roman" w:cs="Times New Roman"/>
      <w:b/>
      <w:bCs/>
    </w:rPr>
  </w:style>
  <w:style w:type="character" w:customStyle="1" w:styleId="CharChar18">
    <w:name w:val="Char Char18"/>
    <w:qFormat/>
    <w:rsid w:val="005F1754"/>
    <w:rPr>
      <w:rFonts w:ascii="Times New Roman" w:eastAsia="Times New Roman" w:hAnsi="Times New Roman" w:cs="Times New Roman"/>
      <w:b/>
      <w:sz w:val="24"/>
      <w:szCs w:val="24"/>
    </w:rPr>
  </w:style>
  <w:style w:type="character" w:customStyle="1" w:styleId="Formatao01">
    <w:name w:val="Formatação01"/>
    <w:qFormat/>
    <w:rsid w:val="005F1754"/>
    <w:rPr>
      <w:rFonts w:ascii="Arial" w:hAnsi="Arial" w:cs="Arial"/>
    </w:rPr>
  </w:style>
  <w:style w:type="character" w:customStyle="1" w:styleId="Ttulodecabedamensagem">
    <w:name w:val="Título de cabeç. da mensagem"/>
    <w:qFormat/>
    <w:rsid w:val="005F1754"/>
    <w:rPr>
      <w:rFonts w:ascii="Arial Black" w:hAnsi="Arial Black" w:cs="Arial Black"/>
      <w:spacing w:val="-10"/>
      <w:sz w:val="18"/>
    </w:rPr>
  </w:style>
  <w:style w:type="character" w:customStyle="1" w:styleId="Definio">
    <w:name w:val="Definição"/>
    <w:qFormat/>
    <w:rsid w:val="005F1754"/>
    <w:rPr>
      <w:i/>
    </w:rPr>
  </w:style>
  <w:style w:type="character" w:customStyle="1" w:styleId="CITE">
    <w:name w:val="CITE"/>
    <w:qFormat/>
    <w:rsid w:val="005F1754"/>
    <w:rPr>
      <w:i/>
    </w:rPr>
  </w:style>
  <w:style w:type="character" w:customStyle="1" w:styleId="CODE">
    <w:name w:val="CODE"/>
    <w:qFormat/>
    <w:rsid w:val="005F1754"/>
    <w:rPr>
      <w:rFonts w:ascii="Courier New" w:hAnsi="Courier New" w:cs="Courier New"/>
      <w:sz w:val="20"/>
    </w:rPr>
  </w:style>
  <w:style w:type="character" w:customStyle="1" w:styleId="Keyboard">
    <w:name w:val="Keyboard"/>
    <w:qFormat/>
    <w:rsid w:val="005F1754"/>
    <w:rPr>
      <w:rFonts w:ascii="Courier New" w:hAnsi="Courier New" w:cs="Courier New"/>
      <w:b/>
      <w:sz w:val="20"/>
    </w:rPr>
  </w:style>
  <w:style w:type="character" w:customStyle="1" w:styleId="Sample">
    <w:name w:val="Sample"/>
    <w:qFormat/>
    <w:rsid w:val="005F1754"/>
    <w:rPr>
      <w:rFonts w:ascii="Courier New" w:hAnsi="Courier New" w:cs="Courier New"/>
    </w:rPr>
  </w:style>
  <w:style w:type="character" w:customStyle="1" w:styleId="Typewriter">
    <w:name w:val="Typewriter"/>
    <w:qFormat/>
    <w:rsid w:val="005F1754"/>
    <w:rPr>
      <w:rFonts w:ascii="Courier New" w:hAnsi="Courier New" w:cs="Courier New"/>
      <w:sz w:val="20"/>
    </w:rPr>
  </w:style>
  <w:style w:type="character" w:customStyle="1" w:styleId="Varivel">
    <w:name w:val="Variável"/>
    <w:qFormat/>
    <w:rsid w:val="005F1754"/>
    <w:rPr>
      <w:i/>
    </w:rPr>
  </w:style>
  <w:style w:type="character" w:customStyle="1" w:styleId="HTMLMarkup">
    <w:name w:val="HTML Markup"/>
    <w:qFormat/>
    <w:rsid w:val="005F1754"/>
    <w:rPr>
      <w:vanish/>
      <w:color w:val="FF0000"/>
    </w:rPr>
  </w:style>
  <w:style w:type="character" w:customStyle="1" w:styleId="Comment">
    <w:name w:val="Comment"/>
    <w:qFormat/>
    <w:rsid w:val="005F1754"/>
    <w:rPr>
      <w:vanish/>
    </w:rPr>
  </w:style>
  <w:style w:type="character" w:customStyle="1" w:styleId="txtarial8ptblack1">
    <w:name w:val="txt_arial_8pt_black1"/>
    <w:qFormat/>
    <w:rsid w:val="005F1754"/>
    <w:rPr>
      <w:rFonts w:ascii="Verdana" w:hAnsi="Verdana" w:cs="Verdana"/>
      <w:color w:val="000000"/>
      <w:sz w:val="16"/>
      <w:szCs w:val="16"/>
    </w:rPr>
  </w:style>
  <w:style w:type="character" w:customStyle="1" w:styleId="txtarial8ptgray1">
    <w:name w:val="txt_arial_8pt_gray1"/>
    <w:qFormat/>
    <w:rsid w:val="005F1754"/>
    <w:rPr>
      <w:rFonts w:ascii="Verdana" w:hAnsi="Verdana" w:cs="Verdana"/>
      <w:color w:val="666666"/>
      <w:sz w:val="16"/>
      <w:szCs w:val="16"/>
    </w:rPr>
  </w:style>
  <w:style w:type="character" w:customStyle="1" w:styleId="texto11">
    <w:name w:val="texto11"/>
    <w:qFormat/>
    <w:rsid w:val="005F1754"/>
    <w:rPr>
      <w:rFonts w:ascii="Arial" w:hAnsi="Arial" w:cs="Arial"/>
      <w:strike w:val="0"/>
      <w:dstrike w:val="0"/>
      <w:spacing w:val="0"/>
      <w:sz w:val="17"/>
      <w:szCs w:val="17"/>
      <w:u w:val="none"/>
    </w:rPr>
  </w:style>
  <w:style w:type="character" w:customStyle="1" w:styleId="google-src-text1">
    <w:name w:val="google-src-text1"/>
    <w:qFormat/>
    <w:rsid w:val="005F1754"/>
    <w:rPr>
      <w:rFonts w:cs="Times New Roman"/>
      <w:vanish/>
    </w:rPr>
  </w:style>
  <w:style w:type="character" w:customStyle="1" w:styleId="apple-style-span">
    <w:name w:val="apple-style-span"/>
    <w:qFormat/>
    <w:rsid w:val="005F1754"/>
    <w:rPr>
      <w:rFonts w:cs="Times New Roman"/>
    </w:rPr>
  </w:style>
  <w:style w:type="character" w:customStyle="1" w:styleId="ctmmainhover">
    <w:name w:val="ctmmainhover"/>
    <w:qFormat/>
    <w:rsid w:val="005F1754"/>
  </w:style>
  <w:style w:type="character" w:customStyle="1" w:styleId="ctmsubhover">
    <w:name w:val="ctmsubhover"/>
    <w:qFormat/>
    <w:rsid w:val="005F1754"/>
  </w:style>
  <w:style w:type="character" w:customStyle="1" w:styleId="apple-converted-space">
    <w:name w:val="apple-converted-space"/>
    <w:qFormat/>
    <w:rsid w:val="005F1754"/>
  </w:style>
  <w:style w:type="character" w:customStyle="1" w:styleId="titdetalhe1">
    <w:name w:val="tit_detalhe1"/>
    <w:qFormat/>
    <w:rsid w:val="005F1754"/>
    <w:rPr>
      <w:b/>
      <w:bCs/>
      <w:color w:val="003399"/>
      <w:sz w:val="21"/>
      <w:szCs w:val="21"/>
    </w:rPr>
  </w:style>
  <w:style w:type="character" w:customStyle="1" w:styleId="h1">
    <w:name w:val="h1"/>
    <w:qFormat/>
    <w:rsid w:val="005F1754"/>
    <w:rPr>
      <w:vanish/>
    </w:rPr>
  </w:style>
  <w:style w:type="character" w:styleId="Refdecomentrio">
    <w:name w:val="annotation reference"/>
    <w:qFormat/>
    <w:rsid w:val="005F1754"/>
    <w:rPr>
      <w:rFonts w:ascii="Times New Roman" w:eastAsia="Times New Roman" w:hAnsi="Times New Roman" w:cs="Times New Roman"/>
      <w:sz w:val="16"/>
      <w:szCs w:val="16"/>
    </w:rPr>
  </w:style>
  <w:style w:type="character" w:customStyle="1" w:styleId="color11">
    <w:name w:val="color_11"/>
    <w:qFormat/>
    <w:rsid w:val="005F1754"/>
  </w:style>
  <w:style w:type="character" w:customStyle="1" w:styleId="WW8Num13z8">
    <w:name w:val="WW8Num13z8"/>
    <w:qFormat/>
    <w:rsid w:val="005F1754"/>
  </w:style>
  <w:style w:type="character" w:customStyle="1" w:styleId="WW8Num13z7">
    <w:name w:val="WW8Num13z7"/>
    <w:qFormat/>
    <w:rsid w:val="005F1754"/>
  </w:style>
  <w:style w:type="character" w:customStyle="1" w:styleId="WW8Num13z6">
    <w:name w:val="WW8Num13z6"/>
    <w:qFormat/>
    <w:rsid w:val="005F1754"/>
  </w:style>
  <w:style w:type="character" w:customStyle="1" w:styleId="WW8Num13z5">
    <w:name w:val="WW8Num13z5"/>
    <w:qFormat/>
    <w:rsid w:val="005F1754"/>
  </w:style>
  <w:style w:type="character" w:customStyle="1" w:styleId="WW8Num13z4">
    <w:name w:val="WW8Num13z4"/>
    <w:qFormat/>
    <w:rsid w:val="005F1754"/>
  </w:style>
  <w:style w:type="character" w:customStyle="1" w:styleId="WW8Num13z3">
    <w:name w:val="WW8Num13z3"/>
    <w:qFormat/>
    <w:rsid w:val="005F1754"/>
  </w:style>
  <w:style w:type="character" w:customStyle="1" w:styleId="WW8Num8z8">
    <w:name w:val="WW8Num8z8"/>
    <w:qFormat/>
    <w:rsid w:val="005F1754"/>
  </w:style>
  <w:style w:type="character" w:customStyle="1" w:styleId="WW8Num8z7">
    <w:name w:val="WW8Num8z7"/>
    <w:qFormat/>
    <w:rsid w:val="005F1754"/>
  </w:style>
  <w:style w:type="character" w:customStyle="1" w:styleId="WW8Num8z6">
    <w:name w:val="WW8Num8z6"/>
    <w:qFormat/>
    <w:rsid w:val="005F1754"/>
  </w:style>
  <w:style w:type="character" w:customStyle="1" w:styleId="WW8Num8z5">
    <w:name w:val="WW8Num8z5"/>
    <w:qFormat/>
    <w:rsid w:val="005F1754"/>
  </w:style>
  <w:style w:type="character" w:customStyle="1" w:styleId="WW8Num8z4">
    <w:name w:val="WW8Num8z4"/>
    <w:qFormat/>
    <w:rsid w:val="005F1754"/>
  </w:style>
  <w:style w:type="character" w:customStyle="1" w:styleId="WW8Num8z3">
    <w:name w:val="WW8Num8z3"/>
    <w:qFormat/>
    <w:rsid w:val="005F1754"/>
  </w:style>
  <w:style w:type="character" w:customStyle="1" w:styleId="Caracteresdenotaderodap">
    <w:name w:val="Caracteres de nota de rodapé"/>
    <w:qFormat/>
    <w:rsid w:val="00127B7D"/>
    <w:rPr>
      <w:vertAlign w:val="superscript"/>
    </w:rPr>
  </w:style>
  <w:style w:type="character" w:customStyle="1" w:styleId="Caracteresdenotadefim">
    <w:name w:val="Caracteres de nota de fim"/>
    <w:qFormat/>
    <w:rsid w:val="00127B7D"/>
    <w:rPr>
      <w:vertAlign w:val="superscript"/>
    </w:rPr>
  </w:style>
  <w:style w:type="character" w:customStyle="1" w:styleId="FootnoteReference">
    <w:name w:val="Footnote Reference"/>
    <w:rsid w:val="00B87FA0"/>
    <w:rPr>
      <w:vertAlign w:val="superscript"/>
    </w:rPr>
  </w:style>
  <w:style w:type="character" w:customStyle="1" w:styleId="EndnoteReference">
    <w:name w:val="Endnote Reference"/>
    <w:rsid w:val="00B87FA0"/>
    <w:rPr>
      <w:vertAlign w:val="superscript"/>
    </w:rPr>
  </w:style>
  <w:style w:type="character" w:customStyle="1" w:styleId="Textodocorpo2">
    <w:name w:val="Texto do corpo (2)_"/>
    <w:basedOn w:val="Fontepargpadro"/>
    <w:qFormat/>
    <w:rsid w:val="005F1754"/>
    <w:rPr>
      <w:rFonts w:ascii="Arial" w:eastAsia="Arial" w:hAnsi="Arial" w:cs="Arial"/>
      <w:b w:val="0"/>
      <w:bCs w:val="0"/>
      <w:i w:val="0"/>
      <w:iCs w:val="0"/>
      <w:caps w:val="0"/>
      <w:smallCaps w:val="0"/>
      <w:strike w:val="0"/>
      <w:dstrike w:val="0"/>
      <w:sz w:val="15"/>
      <w:szCs w:val="15"/>
      <w:u w:val="none"/>
    </w:rPr>
  </w:style>
  <w:style w:type="character" w:customStyle="1" w:styleId="Textodocorpo20">
    <w:name w:val="Texto do corpo (2)"/>
    <w:basedOn w:val="Textodocorpo2"/>
    <w:qFormat/>
    <w:rsid w:val="005F1754"/>
    <w:rPr>
      <w:rFonts w:ascii="Arial" w:eastAsia="Arial" w:hAnsi="Arial" w:cs="Arial"/>
      <w:b w:val="0"/>
      <w:bCs w:val="0"/>
      <w:i w:val="0"/>
      <w:iCs w:val="0"/>
      <w:caps w:val="0"/>
      <w:smallCaps w:val="0"/>
      <w:strike w:val="0"/>
      <w:dstrike w:val="0"/>
      <w:spacing w:val="0"/>
      <w:w w:val="100"/>
      <w:sz w:val="15"/>
      <w:szCs w:val="15"/>
      <w:u w:val="none"/>
    </w:rPr>
  </w:style>
  <w:style w:type="character" w:customStyle="1" w:styleId="Textodocorpo2Arial75pt">
    <w:name w:val="Texto do corpo (2) + Arial;7;5 pt"/>
    <w:basedOn w:val="Textodocorpo2"/>
    <w:qFormat/>
    <w:rsid w:val="005F1754"/>
    <w:rPr>
      <w:rFonts w:ascii="Arial" w:eastAsia="Arial" w:hAnsi="Arial" w:cs="Arial"/>
      <w:spacing w:val="0"/>
      <w:w w:val="100"/>
      <w:sz w:val="15"/>
      <w:szCs w:val="15"/>
      <w:shd w:val="clear" w:color="auto" w:fill="FFFFFF"/>
    </w:rPr>
  </w:style>
  <w:style w:type="character" w:customStyle="1" w:styleId="Textodocorpo2105ptNegrito">
    <w:name w:val="Texto do corpo (2) + 10;5 pt;Negrito"/>
    <w:basedOn w:val="Textodocorpo2"/>
    <w:qFormat/>
    <w:rsid w:val="005F1754"/>
    <w:rPr>
      <w:rFonts w:ascii="Times New Roman" w:hAnsi="Times New Roman" w:cs="Times New Roman"/>
      <w:b/>
      <w:bCs/>
      <w:i w:val="0"/>
      <w:iCs w:val="0"/>
      <w:caps w:val="0"/>
      <w:smallCaps w:val="0"/>
      <w:strike w:val="0"/>
      <w:dstrike w:val="0"/>
      <w:spacing w:val="0"/>
      <w:w w:val="100"/>
      <w:sz w:val="21"/>
      <w:szCs w:val="21"/>
      <w:u w:val="none"/>
    </w:rPr>
  </w:style>
  <w:style w:type="character" w:customStyle="1" w:styleId="LegendadafiguraExact">
    <w:name w:val="Legenda da figura Exact"/>
    <w:basedOn w:val="Fontepargpadro"/>
    <w:qFormat/>
    <w:rsid w:val="005F1754"/>
    <w:rPr>
      <w:rFonts w:ascii="Calibri" w:eastAsia="Calibri" w:hAnsi="Calibri" w:cs="Calibri"/>
      <w:sz w:val="14"/>
      <w:szCs w:val="14"/>
      <w:shd w:val="clear" w:color="auto" w:fill="FFFFFF"/>
    </w:rPr>
  </w:style>
  <w:style w:type="character" w:customStyle="1" w:styleId="Textodocorpo2Exact">
    <w:name w:val="Texto do corpo (2) Exact"/>
    <w:basedOn w:val="Fontepargpadro"/>
    <w:qFormat/>
    <w:rsid w:val="005F1754"/>
    <w:rPr>
      <w:rFonts w:ascii="Times New Roman" w:hAnsi="Times New Roman" w:cs="Times New Roman"/>
      <w:b w:val="0"/>
      <w:bCs w:val="0"/>
      <w:i w:val="0"/>
      <w:iCs w:val="0"/>
      <w:caps w:val="0"/>
      <w:smallCaps w:val="0"/>
      <w:strike w:val="0"/>
      <w:dstrike w:val="0"/>
      <w:sz w:val="20"/>
      <w:szCs w:val="20"/>
      <w:u w:val="none"/>
    </w:rPr>
  </w:style>
  <w:style w:type="character" w:customStyle="1" w:styleId="Textodocorpo4">
    <w:name w:val="Texto do corpo (4)_"/>
    <w:basedOn w:val="Fontepargpadro"/>
    <w:qFormat/>
    <w:rsid w:val="005F1754"/>
    <w:rPr>
      <w:rFonts w:ascii="Times New Roman" w:hAnsi="Times New Roman" w:cs="Times New Roman"/>
      <w:b/>
      <w:bCs/>
      <w:sz w:val="21"/>
      <w:szCs w:val="21"/>
      <w:shd w:val="clear" w:color="auto" w:fill="FFFFFF"/>
    </w:rPr>
  </w:style>
  <w:style w:type="character" w:customStyle="1" w:styleId="Legendadafigura3Exact">
    <w:name w:val="Legenda da figura (3) Exact"/>
    <w:basedOn w:val="Fontepargpadro"/>
    <w:qFormat/>
    <w:rsid w:val="005F1754"/>
    <w:rPr>
      <w:rFonts w:ascii="Yu Gothic" w:eastAsia="Yu Gothic" w:hAnsi="Yu Gothic" w:cs="Yu Gothic"/>
      <w:b/>
      <w:bCs/>
      <w:sz w:val="8"/>
      <w:szCs w:val="8"/>
      <w:shd w:val="clear" w:color="auto" w:fill="FFFFFF"/>
    </w:rPr>
  </w:style>
  <w:style w:type="character" w:customStyle="1" w:styleId="Legendadafigura2Exact">
    <w:name w:val="Legenda da figura (2) Exact"/>
    <w:qFormat/>
    <w:rsid w:val="005F1754"/>
    <w:rPr>
      <w:rFonts w:ascii="Calibri" w:eastAsia="Calibri" w:hAnsi="Calibri" w:cs="Calibri"/>
      <w:i/>
      <w:iCs/>
      <w:color w:val="000000"/>
      <w:sz w:val="8"/>
      <w:szCs w:val="8"/>
      <w:shd w:val="clear" w:color="auto" w:fill="FFFFFF"/>
    </w:rPr>
  </w:style>
  <w:style w:type="character" w:customStyle="1" w:styleId="Textodocorpo3Semnegrito">
    <w:name w:val="Texto do corpo (3) + Sem negrito"/>
    <w:qFormat/>
    <w:rsid w:val="005F1754"/>
    <w:rPr>
      <w:rFonts w:ascii="Times New Roman" w:eastAsia="Times New Roman" w:hAnsi="Times New Roman" w:cs="Times New Roman"/>
      <w:b/>
      <w:bCs/>
      <w:color w:val="000000"/>
      <w:spacing w:val="0"/>
      <w:w w:val="100"/>
      <w:sz w:val="24"/>
      <w:szCs w:val="24"/>
      <w:shd w:val="clear" w:color="auto" w:fill="FFFFFF"/>
    </w:rPr>
  </w:style>
  <w:style w:type="character" w:customStyle="1" w:styleId="Textodocorpo3">
    <w:name w:val="Texto do corpo (3)_"/>
    <w:qFormat/>
    <w:rsid w:val="005F1754"/>
    <w:rPr>
      <w:rFonts w:ascii="Times New Roman" w:eastAsia="Times New Roman" w:hAnsi="Times New Roman" w:cs="Times New Roman"/>
      <w:b/>
      <w:bCs/>
      <w:color w:val="000000"/>
      <w:sz w:val="24"/>
      <w:szCs w:val="24"/>
      <w:shd w:val="clear" w:color="auto" w:fill="FFFFFF"/>
    </w:rPr>
  </w:style>
  <w:style w:type="character" w:customStyle="1" w:styleId="Textodocorpo2Negrito">
    <w:name w:val="Texto do corpo (2) + Negrito"/>
    <w:qFormat/>
    <w:rsid w:val="005F1754"/>
    <w:rPr>
      <w:rFonts w:ascii="Times New Roman" w:eastAsia="Calibri" w:hAnsi="Times New Roman" w:cs="Times New Roman"/>
      <w:b/>
      <w:bCs/>
      <w:i w:val="0"/>
      <w:iCs w:val="0"/>
      <w:caps w:val="0"/>
      <w:smallCaps w:val="0"/>
      <w:strike w:val="0"/>
      <w:dstrike w:val="0"/>
      <w:color w:val="000000"/>
      <w:spacing w:val="0"/>
      <w:w w:val="100"/>
      <w:sz w:val="22"/>
      <w:szCs w:val="22"/>
      <w:u w:val="none"/>
      <w:shd w:val="clear" w:color="auto" w:fill="FFFFFF"/>
    </w:rPr>
  </w:style>
  <w:style w:type="character" w:customStyle="1" w:styleId="Textodocorpo7">
    <w:name w:val="Texto do corpo (7)_"/>
    <w:qFormat/>
    <w:rsid w:val="005F1754"/>
    <w:rPr>
      <w:rFonts w:ascii="Calibri" w:eastAsia="Calibri" w:hAnsi="Calibri" w:cs="Calibri"/>
      <w:color w:val="000000"/>
      <w:sz w:val="21"/>
      <w:szCs w:val="21"/>
      <w:shd w:val="clear" w:color="auto" w:fill="FFFFFF"/>
    </w:rPr>
  </w:style>
  <w:style w:type="character" w:customStyle="1" w:styleId="Textodocorpo7Negrito">
    <w:name w:val="Texto do corpo (7) + Negrito"/>
    <w:qFormat/>
    <w:rsid w:val="005F1754"/>
    <w:rPr>
      <w:rFonts w:ascii="Calibri" w:eastAsia="Calibri" w:hAnsi="Calibri" w:cs="Calibri"/>
      <w:b/>
      <w:bCs/>
      <w:color w:val="000000"/>
      <w:spacing w:val="0"/>
      <w:w w:val="100"/>
      <w:sz w:val="21"/>
      <w:szCs w:val="21"/>
      <w:shd w:val="clear" w:color="auto" w:fill="FFFFFF"/>
    </w:rPr>
  </w:style>
  <w:style w:type="character" w:customStyle="1" w:styleId="Textodocorpo12">
    <w:name w:val="Texto do corpo (12)_"/>
    <w:qFormat/>
    <w:rsid w:val="005F1754"/>
    <w:rPr>
      <w:rFonts w:ascii="Calibri" w:eastAsia="Calibri" w:hAnsi="Calibri" w:cs="Calibri"/>
      <w:b/>
      <w:bCs/>
      <w:color w:val="000000"/>
      <w:sz w:val="21"/>
      <w:szCs w:val="21"/>
      <w:shd w:val="clear" w:color="auto" w:fill="FFFFFF"/>
    </w:rPr>
  </w:style>
  <w:style w:type="character" w:customStyle="1" w:styleId="Textodocorpo12Semnegrito">
    <w:name w:val="Texto do corpo (12) + Sem negrito"/>
    <w:qFormat/>
    <w:rsid w:val="005F1754"/>
    <w:rPr>
      <w:rFonts w:ascii="Calibri" w:eastAsia="Calibri" w:hAnsi="Calibri" w:cs="Calibri"/>
      <w:b/>
      <w:bCs/>
      <w:color w:val="000000"/>
      <w:spacing w:val="0"/>
      <w:w w:val="100"/>
      <w:sz w:val="21"/>
      <w:szCs w:val="21"/>
      <w:shd w:val="clear" w:color="auto" w:fill="FFFFFF"/>
    </w:rPr>
  </w:style>
  <w:style w:type="character" w:customStyle="1" w:styleId="Textodocorpo14">
    <w:name w:val="Texto do corpo (14)_"/>
    <w:qFormat/>
    <w:rsid w:val="005F1754"/>
    <w:rPr>
      <w:rFonts w:ascii="Times New Roman" w:eastAsia="Times New Roman" w:hAnsi="Times New Roman" w:cs="Times New Roman"/>
      <w:b/>
      <w:bCs/>
      <w:color w:val="000000"/>
      <w:sz w:val="24"/>
      <w:szCs w:val="24"/>
      <w:shd w:val="clear" w:color="auto" w:fill="FFFFFF"/>
    </w:rPr>
  </w:style>
  <w:style w:type="character" w:customStyle="1" w:styleId="Textodocorpo14Semnegrito">
    <w:name w:val="Texto do corpo (14) + Sem negrito"/>
    <w:qFormat/>
    <w:rsid w:val="005F1754"/>
    <w:rPr>
      <w:rFonts w:ascii="Times New Roman" w:eastAsia="Times New Roman" w:hAnsi="Times New Roman" w:cs="Times New Roman"/>
      <w:b/>
      <w:bCs/>
      <w:color w:val="000000"/>
      <w:spacing w:val="0"/>
      <w:w w:val="100"/>
      <w:sz w:val="24"/>
      <w:szCs w:val="24"/>
      <w:shd w:val="clear" w:color="auto" w:fill="FFFFFF"/>
    </w:rPr>
  </w:style>
  <w:style w:type="character" w:customStyle="1" w:styleId="Ttulo3">
    <w:name w:val="Título #3_"/>
    <w:qFormat/>
    <w:rsid w:val="005F1754"/>
    <w:rPr>
      <w:rFonts w:ascii="Times New Roman" w:eastAsia="Times New Roman" w:hAnsi="Times New Roman" w:cs="Times New Roman"/>
      <w:b/>
      <w:bCs/>
      <w:color w:val="000000"/>
      <w:sz w:val="24"/>
      <w:szCs w:val="24"/>
      <w:shd w:val="clear" w:color="auto" w:fill="FFFFFF"/>
    </w:rPr>
  </w:style>
  <w:style w:type="character" w:customStyle="1" w:styleId="Nivel2Char">
    <w:name w:val="Nivel 2 Char"/>
    <w:qFormat/>
    <w:rsid w:val="005F1754"/>
    <w:rPr>
      <w:rFonts w:ascii="Arial" w:eastAsia="Times New Roman" w:hAnsi="Arial" w:cs="Arial"/>
      <w:color w:val="000000"/>
    </w:rPr>
  </w:style>
  <w:style w:type="character" w:customStyle="1" w:styleId="SubTitNNChar">
    <w:name w:val="SubTitNN Char"/>
    <w:qFormat/>
    <w:rsid w:val="005F1754"/>
    <w:rPr>
      <w:rFonts w:ascii="Arial" w:eastAsia="Times New Roman" w:hAnsi="Arial" w:cs="Arial"/>
      <w:b/>
      <w:bCs/>
      <w:iCs/>
      <w:color w:val="000000"/>
    </w:rPr>
  </w:style>
  <w:style w:type="character" w:customStyle="1" w:styleId="Textodocorpo4Versalete">
    <w:name w:val="Texto do corpo (4) + Versalete"/>
    <w:qFormat/>
    <w:rsid w:val="005F1754"/>
    <w:rPr>
      <w:rFonts w:ascii="Arial" w:eastAsia="Arial" w:hAnsi="Arial" w:cs="Arial"/>
      <w:b/>
      <w:bCs/>
      <w:smallCaps/>
      <w:color w:val="000000"/>
      <w:spacing w:val="0"/>
      <w:w w:val="100"/>
      <w:sz w:val="17"/>
      <w:szCs w:val="17"/>
      <w:shd w:val="clear" w:color="auto" w:fill="FFFFFF"/>
    </w:rPr>
  </w:style>
  <w:style w:type="character" w:customStyle="1" w:styleId="Textodocorpo4Exact">
    <w:name w:val="Texto do corpo (4) Exact"/>
    <w:qFormat/>
    <w:rsid w:val="005F1754"/>
    <w:rPr>
      <w:rFonts w:ascii="Times New Roman" w:hAnsi="Times New Roman" w:cs="Times New Roman"/>
      <w:b/>
      <w:bCs/>
      <w:i w:val="0"/>
      <w:iCs w:val="0"/>
      <w:caps w:val="0"/>
      <w:smallCaps w:val="0"/>
      <w:strike w:val="0"/>
      <w:dstrike w:val="0"/>
      <w:u w:val="none"/>
    </w:rPr>
  </w:style>
  <w:style w:type="character" w:customStyle="1" w:styleId="Nvel3-RChar">
    <w:name w:val="Nível 3-R Char"/>
    <w:qFormat/>
    <w:rsid w:val="005F1754"/>
    <w:rPr>
      <w:rFonts w:ascii="Arial" w:eastAsia="Times New Roman" w:hAnsi="Arial" w:cs="Arial"/>
      <w:i/>
      <w:iCs/>
      <w:color w:val="FF0000"/>
    </w:rPr>
  </w:style>
  <w:style w:type="character" w:customStyle="1" w:styleId="Nvel2-RedChar">
    <w:name w:val="Nível 2 -Red Char"/>
    <w:qFormat/>
    <w:rsid w:val="005F1754"/>
    <w:rPr>
      <w:rFonts w:ascii="Arial" w:eastAsia="Times New Roman" w:hAnsi="Arial" w:cs="Arial"/>
      <w:i/>
      <w:iCs/>
      <w:color w:val="FF0000"/>
    </w:rPr>
  </w:style>
  <w:style w:type="character" w:customStyle="1" w:styleId="TextodecomentrioChar">
    <w:name w:val="Texto de comentário Char"/>
    <w:qFormat/>
    <w:rsid w:val="005F1754"/>
    <w:rPr>
      <w:rFonts w:eastAsia="Times New Roman"/>
    </w:rPr>
  </w:style>
  <w:style w:type="character" w:customStyle="1" w:styleId="Nivel01Char">
    <w:name w:val="Nivel 01 Char"/>
    <w:qFormat/>
    <w:rsid w:val="005F1754"/>
    <w:rPr>
      <w:rFonts w:ascii="Arial" w:eastAsia="MS Gothic" w:hAnsi="Arial"/>
      <w:b/>
      <w:bCs/>
      <w:color w:val="000000"/>
    </w:rPr>
  </w:style>
  <w:style w:type="character" w:customStyle="1" w:styleId="eop">
    <w:name w:val="eop"/>
    <w:qFormat/>
    <w:rsid w:val="005F1754"/>
    <w:rPr>
      <w:rFonts w:ascii="Times New Roman" w:eastAsia="Times New Roman" w:hAnsi="Times New Roman" w:cs="Times New Roman"/>
      <w:color w:val="000000"/>
    </w:rPr>
  </w:style>
  <w:style w:type="character" w:customStyle="1" w:styleId="Nivel3Char">
    <w:name w:val="Nivel 3 Char"/>
    <w:qFormat/>
    <w:rsid w:val="005F1754"/>
    <w:rPr>
      <w:rFonts w:ascii="Arial" w:eastAsia="Times New Roman" w:hAnsi="Arial"/>
      <w:color w:val="000000"/>
    </w:rPr>
  </w:style>
  <w:style w:type="character" w:customStyle="1" w:styleId="WWCharLFO25LVL1">
    <w:name w:val="WW_CharLFO25LVL1"/>
    <w:qFormat/>
    <w:rsid w:val="005F1754"/>
    <w:rPr>
      <w:rFonts w:cs="Times New Roman"/>
      <w:b/>
    </w:rPr>
  </w:style>
  <w:style w:type="character" w:customStyle="1" w:styleId="WWCharLFO25LVL2">
    <w:name w:val="WW_CharLFO25LVL2"/>
    <w:qFormat/>
    <w:rsid w:val="005F1754"/>
    <w:rPr>
      <w:rFonts w:cs="Times New Roman"/>
      <w:b w:val="0"/>
      <w:i w:val="0"/>
      <w:strike w:val="0"/>
      <w:dstrike w:val="0"/>
      <w:sz w:val="20"/>
      <w:szCs w:val="20"/>
    </w:rPr>
  </w:style>
  <w:style w:type="character" w:customStyle="1" w:styleId="WWCharLFO25LVL3">
    <w:name w:val="WW_CharLFO25LVL3"/>
    <w:qFormat/>
    <w:rsid w:val="005F1754"/>
    <w:rPr>
      <w:rFonts w:ascii="Arial" w:hAnsi="Arial" w:cs="Times New Roman"/>
      <w:b w:val="0"/>
      <w:i w:val="0"/>
      <w:strike w:val="0"/>
      <w:dstrike w:val="0"/>
      <w:sz w:val="20"/>
      <w:szCs w:val="20"/>
    </w:rPr>
  </w:style>
  <w:style w:type="character" w:customStyle="1" w:styleId="WWCharLFO25LVL4">
    <w:name w:val="WW_CharLFO25LVL4"/>
    <w:qFormat/>
    <w:rsid w:val="005F1754"/>
    <w:rPr>
      <w:rFonts w:cs="Times New Roman"/>
    </w:rPr>
  </w:style>
  <w:style w:type="character" w:customStyle="1" w:styleId="WWCharLFO25LVL5">
    <w:name w:val="WW_CharLFO25LVL5"/>
    <w:qFormat/>
    <w:rsid w:val="005F1754"/>
    <w:rPr>
      <w:rFonts w:cs="Times New Roman"/>
    </w:rPr>
  </w:style>
  <w:style w:type="character" w:customStyle="1" w:styleId="WWCharLFO25LVL6">
    <w:name w:val="WW_CharLFO25LVL6"/>
    <w:qFormat/>
    <w:rsid w:val="005F1754"/>
    <w:rPr>
      <w:rFonts w:cs="Times New Roman"/>
    </w:rPr>
  </w:style>
  <w:style w:type="character" w:customStyle="1" w:styleId="WWCharLFO25LVL7">
    <w:name w:val="WW_CharLFO25LVL7"/>
    <w:qFormat/>
    <w:rsid w:val="005F1754"/>
    <w:rPr>
      <w:rFonts w:cs="Times New Roman"/>
    </w:rPr>
  </w:style>
  <w:style w:type="character" w:customStyle="1" w:styleId="WWCharLFO25LVL8">
    <w:name w:val="WW_CharLFO25LVL8"/>
    <w:qFormat/>
    <w:rsid w:val="005F1754"/>
    <w:rPr>
      <w:rFonts w:cs="Times New Roman"/>
    </w:rPr>
  </w:style>
  <w:style w:type="character" w:customStyle="1" w:styleId="WWCharLFO25LVL9">
    <w:name w:val="WW_CharLFO25LVL9"/>
    <w:qFormat/>
    <w:rsid w:val="005F1754"/>
    <w:rPr>
      <w:rFonts w:cs="Times New Roman"/>
    </w:rPr>
  </w:style>
  <w:style w:type="character" w:customStyle="1" w:styleId="WWCharLFO26LVL1">
    <w:name w:val="WW_CharLFO26LVL1"/>
    <w:qFormat/>
    <w:rsid w:val="005F1754"/>
    <w:rPr>
      <w:rFonts w:cs="Times New Roman"/>
      <w:b/>
    </w:rPr>
  </w:style>
  <w:style w:type="character" w:customStyle="1" w:styleId="WWCharLFO26LVL2">
    <w:name w:val="WW_CharLFO26LVL2"/>
    <w:qFormat/>
    <w:rsid w:val="005F1754"/>
    <w:rPr>
      <w:rFonts w:cs="Times New Roman"/>
      <w:b w:val="0"/>
      <w:i w:val="0"/>
      <w:strike w:val="0"/>
      <w:dstrike w:val="0"/>
      <w:sz w:val="20"/>
      <w:szCs w:val="20"/>
    </w:rPr>
  </w:style>
  <w:style w:type="character" w:customStyle="1" w:styleId="WWCharLFO26LVL3">
    <w:name w:val="WW_CharLFO26LVL3"/>
    <w:qFormat/>
    <w:rsid w:val="005F1754"/>
    <w:rPr>
      <w:rFonts w:ascii="Arial" w:hAnsi="Arial" w:cs="Times New Roman"/>
      <w:b w:val="0"/>
      <w:i w:val="0"/>
      <w:strike w:val="0"/>
      <w:dstrike w:val="0"/>
      <w:sz w:val="20"/>
      <w:szCs w:val="20"/>
    </w:rPr>
  </w:style>
  <w:style w:type="character" w:customStyle="1" w:styleId="WWCharLFO26LVL4">
    <w:name w:val="WW_CharLFO26LVL4"/>
    <w:qFormat/>
    <w:rsid w:val="005F1754"/>
    <w:rPr>
      <w:rFonts w:cs="Times New Roman"/>
    </w:rPr>
  </w:style>
  <w:style w:type="character" w:customStyle="1" w:styleId="WWCharLFO26LVL5">
    <w:name w:val="WW_CharLFO26LVL5"/>
    <w:qFormat/>
    <w:rsid w:val="005F1754"/>
    <w:rPr>
      <w:rFonts w:cs="Times New Roman"/>
    </w:rPr>
  </w:style>
  <w:style w:type="character" w:customStyle="1" w:styleId="WWCharLFO26LVL6">
    <w:name w:val="WW_CharLFO26LVL6"/>
    <w:qFormat/>
    <w:rsid w:val="005F1754"/>
    <w:rPr>
      <w:rFonts w:cs="Times New Roman"/>
    </w:rPr>
  </w:style>
  <w:style w:type="character" w:customStyle="1" w:styleId="WWCharLFO26LVL7">
    <w:name w:val="WW_CharLFO26LVL7"/>
    <w:qFormat/>
    <w:rsid w:val="005F1754"/>
    <w:rPr>
      <w:rFonts w:cs="Times New Roman"/>
    </w:rPr>
  </w:style>
  <w:style w:type="character" w:customStyle="1" w:styleId="WWCharLFO26LVL8">
    <w:name w:val="WW_CharLFO26LVL8"/>
    <w:qFormat/>
    <w:rsid w:val="005F1754"/>
    <w:rPr>
      <w:rFonts w:cs="Times New Roman"/>
    </w:rPr>
  </w:style>
  <w:style w:type="character" w:customStyle="1" w:styleId="WWCharLFO26LVL9">
    <w:name w:val="WW_CharLFO26LVL9"/>
    <w:qFormat/>
    <w:rsid w:val="005F1754"/>
    <w:rPr>
      <w:rFonts w:cs="Times New Roman"/>
    </w:rPr>
  </w:style>
  <w:style w:type="character" w:customStyle="1" w:styleId="WWCharLFO32LVL1">
    <w:name w:val="WW_CharLFO32LVL1"/>
    <w:qFormat/>
    <w:rsid w:val="005F1754"/>
    <w:rPr>
      <w:rFonts w:cs="Times New Roman"/>
      <w:b/>
    </w:rPr>
  </w:style>
  <w:style w:type="character" w:customStyle="1" w:styleId="WWCharLFO32LVL2">
    <w:name w:val="WW_CharLFO32LVL2"/>
    <w:qFormat/>
    <w:rsid w:val="005F1754"/>
    <w:rPr>
      <w:rFonts w:cs="Times New Roman"/>
      <w:b w:val="0"/>
      <w:i w:val="0"/>
      <w:strike w:val="0"/>
      <w:dstrike w:val="0"/>
      <w:sz w:val="20"/>
      <w:szCs w:val="20"/>
    </w:rPr>
  </w:style>
  <w:style w:type="character" w:customStyle="1" w:styleId="WWCharLFO32LVL3">
    <w:name w:val="WW_CharLFO32LVL3"/>
    <w:qFormat/>
    <w:rsid w:val="005F1754"/>
    <w:rPr>
      <w:rFonts w:ascii="Arial" w:hAnsi="Arial" w:cs="Times New Roman"/>
      <w:b w:val="0"/>
      <w:i w:val="0"/>
      <w:strike w:val="0"/>
      <w:dstrike w:val="0"/>
      <w:sz w:val="20"/>
      <w:szCs w:val="20"/>
    </w:rPr>
  </w:style>
  <w:style w:type="character" w:customStyle="1" w:styleId="WWCharLFO32LVL4">
    <w:name w:val="WW_CharLFO32LVL4"/>
    <w:qFormat/>
    <w:rsid w:val="005F1754"/>
    <w:rPr>
      <w:rFonts w:cs="Times New Roman"/>
    </w:rPr>
  </w:style>
  <w:style w:type="character" w:customStyle="1" w:styleId="WWCharLFO32LVL5">
    <w:name w:val="WW_CharLFO32LVL5"/>
    <w:qFormat/>
    <w:rsid w:val="005F1754"/>
    <w:rPr>
      <w:rFonts w:cs="Times New Roman"/>
    </w:rPr>
  </w:style>
  <w:style w:type="character" w:customStyle="1" w:styleId="WWCharLFO32LVL6">
    <w:name w:val="WW_CharLFO32LVL6"/>
    <w:qFormat/>
    <w:rsid w:val="005F1754"/>
    <w:rPr>
      <w:rFonts w:cs="Times New Roman"/>
    </w:rPr>
  </w:style>
  <w:style w:type="character" w:customStyle="1" w:styleId="WWCharLFO32LVL7">
    <w:name w:val="WW_CharLFO32LVL7"/>
    <w:qFormat/>
    <w:rsid w:val="005F1754"/>
    <w:rPr>
      <w:rFonts w:cs="Times New Roman"/>
    </w:rPr>
  </w:style>
  <w:style w:type="character" w:customStyle="1" w:styleId="WWCharLFO32LVL8">
    <w:name w:val="WW_CharLFO32LVL8"/>
    <w:qFormat/>
    <w:rsid w:val="005F1754"/>
    <w:rPr>
      <w:rFonts w:cs="Times New Roman"/>
    </w:rPr>
  </w:style>
  <w:style w:type="character" w:customStyle="1" w:styleId="WWCharLFO32LVL9">
    <w:name w:val="WW_CharLFO32LVL9"/>
    <w:qFormat/>
    <w:rsid w:val="005F1754"/>
    <w:rPr>
      <w:rFonts w:cs="Times New Roman"/>
    </w:rPr>
  </w:style>
  <w:style w:type="character" w:customStyle="1" w:styleId="MenoPendente">
    <w:name w:val="Menção Pendente"/>
    <w:qFormat/>
    <w:rsid w:val="005F1754"/>
    <w:rPr>
      <w:rFonts w:ascii="Times New Roman" w:eastAsia="Times New Roman" w:hAnsi="Times New Roman" w:cs="Times New Roman"/>
      <w:color w:val="605E5C"/>
      <w:sz w:val="24"/>
      <w:szCs w:val="24"/>
      <w:shd w:val="clear" w:color="auto" w:fill="E1DFDD"/>
    </w:rPr>
  </w:style>
  <w:style w:type="character" w:customStyle="1" w:styleId="Fontepargpadro14">
    <w:name w:val="Fonte parág. padrão14"/>
    <w:qFormat/>
    <w:rsid w:val="005F1754"/>
  </w:style>
  <w:style w:type="character" w:customStyle="1" w:styleId="Fontepargpadro13">
    <w:name w:val="Fonte parág. padrão13"/>
    <w:qFormat/>
    <w:rsid w:val="005F1754"/>
  </w:style>
  <w:style w:type="character" w:customStyle="1" w:styleId="15">
    <w:name w:val="15"/>
    <w:qFormat/>
    <w:rsid w:val="005F1754"/>
    <w:rPr>
      <w:rFonts w:ascii="Times New Roman" w:eastAsia="Times New Roman" w:hAnsi="Times New Roman" w:cs="Times New Roman"/>
      <w:color w:val="0000FF"/>
      <w:sz w:val="24"/>
      <w:szCs w:val="24"/>
      <w:u w:val="single"/>
    </w:rPr>
  </w:style>
  <w:style w:type="character" w:customStyle="1" w:styleId="16">
    <w:name w:val="16"/>
    <w:qFormat/>
    <w:rsid w:val="005F1754"/>
    <w:rPr>
      <w:rFonts w:ascii="Times New Roman" w:eastAsia="Times New Roman" w:hAnsi="Times New Roman" w:cs="Times New Roman"/>
      <w:color w:val="0000FF"/>
      <w:sz w:val="24"/>
      <w:szCs w:val="24"/>
      <w:u w:val="single"/>
    </w:rPr>
  </w:style>
  <w:style w:type="character" w:customStyle="1" w:styleId="CabealhoChar1">
    <w:name w:val="Cabeçalho Char1"/>
    <w:qFormat/>
    <w:rsid w:val="005F1754"/>
    <w:rPr>
      <w:rFonts w:ascii="Times New Roman" w:eastAsia="MS Mincho" w:hAnsi="Times New Roman" w:cs="Times New Roman"/>
      <w:color w:val="000000"/>
      <w:sz w:val="24"/>
      <w:szCs w:val="24"/>
    </w:rPr>
  </w:style>
  <w:style w:type="character" w:customStyle="1" w:styleId="RodapChar1">
    <w:name w:val="Rodapé Char1"/>
    <w:qFormat/>
    <w:rsid w:val="005F1754"/>
    <w:rPr>
      <w:rFonts w:ascii="Times New Roman" w:eastAsia="MS Mincho" w:hAnsi="Times New Roman" w:cs="Times New Roman"/>
      <w:color w:val="000000"/>
      <w:sz w:val="24"/>
      <w:szCs w:val="24"/>
    </w:rPr>
  </w:style>
  <w:style w:type="character" w:customStyle="1" w:styleId="WWCharLFO31LVL9">
    <w:name w:val="WW_CharLFO31LVL9"/>
    <w:qFormat/>
    <w:rsid w:val="005F1754"/>
    <w:rPr>
      <w:rFonts w:cs="Times New Roman"/>
    </w:rPr>
  </w:style>
  <w:style w:type="character" w:customStyle="1" w:styleId="WWCharLFO31LVL8">
    <w:name w:val="WW_CharLFO31LVL8"/>
    <w:qFormat/>
    <w:rsid w:val="005F1754"/>
    <w:rPr>
      <w:rFonts w:cs="Times New Roman"/>
    </w:rPr>
  </w:style>
  <w:style w:type="character" w:customStyle="1" w:styleId="WWCharLFO31LVL7">
    <w:name w:val="WW_CharLFO31LVL7"/>
    <w:qFormat/>
    <w:rsid w:val="005F1754"/>
    <w:rPr>
      <w:rFonts w:cs="Times New Roman"/>
    </w:rPr>
  </w:style>
  <w:style w:type="character" w:customStyle="1" w:styleId="WWCharLFO31LVL6">
    <w:name w:val="WW_CharLFO31LVL6"/>
    <w:qFormat/>
    <w:rsid w:val="005F1754"/>
    <w:rPr>
      <w:rFonts w:cs="Times New Roman"/>
    </w:rPr>
  </w:style>
  <w:style w:type="character" w:customStyle="1" w:styleId="WWCharLFO31LVL5">
    <w:name w:val="WW_CharLFO31LVL5"/>
    <w:qFormat/>
    <w:rsid w:val="005F1754"/>
    <w:rPr>
      <w:rFonts w:cs="Times New Roman"/>
    </w:rPr>
  </w:style>
  <w:style w:type="character" w:customStyle="1" w:styleId="WWCharLFO31LVL4">
    <w:name w:val="WW_CharLFO31LVL4"/>
    <w:qFormat/>
    <w:rsid w:val="005F1754"/>
    <w:rPr>
      <w:rFonts w:cs="Times New Roman"/>
    </w:rPr>
  </w:style>
  <w:style w:type="character" w:customStyle="1" w:styleId="WWCharLFO31LVL3">
    <w:name w:val="WW_CharLFO31LVL3"/>
    <w:qFormat/>
    <w:rsid w:val="005F1754"/>
    <w:rPr>
      <w:rFonts w:ascii="Arial" w:hAnsi="Arial" w:cs="Arial"/>
      <w:b w:val="0"/>
      <w:i w:val="0"/>
      <w:strike w:val="0"/>
      <w:dstrike w:val="0"/>
      <w:sz w:val="20"/>
      <w:szCs w:val="20"/>
    </w:rPr>
  </w:style>
  <w:style w:type="character" w:customStyle="1" w:styleId="WWCharLFO31LVL2">
    <w:name w:val="WW_CharLFO31LVL2"/>
    <w:qFormat/>
    <w:rsid w:val="005F1754"/>
    <w:rPr>
      <w:rFonts w:cs="Times New Roman"/>
      <w:b w:val="0"/>
      <w:i w:val="0"/>
      <w:strike w:val="0"/>
      <w:dstrike w:val="0"/>
      <w:sz w:val="20"/>
      <w:szCs w:val="20"/>
    </w:rPr>
  </w:style>
  <w:style w:type="character" w:customStyle="1" w:styleId="WWCharLFO31LVL1">
    <w:name w:val="WW_CharLFO31LVL1"/>
    <w:qFormat/>
    <w:rsid w:val="005F1754"/>
    <w:rPr>
      <w:rFonts w:cs="Times New Roman"/>
      <w:b/>
    </w:rPr>
  </w:style>
  <w:style w:type="character" w:customStyle="1" w:styleId="WWCharLFO30LVL9">
    <w:name w:val="WW_CharLFO30LVL9"/>
    <w:qFormat/>
    <w:rsid w:val="005F1754"/>
    <w:rPr>
      <w:rFonts w:cs="Times New Roman"/>
    </w:rPr>
  </w:style>
  <w:style w:type="character" w:customStyle="1" w:styleId="WWCharLFO30LVL8">
    <w:name w:val="WW_CharLFO30LVL8"/>
    <w:qFormat/>
    <w:rsid w:val="005F1754"/>
    <w:rPr>
      <w:rFonts w:cs="Times New Roman"/>
    </w:rPr>
  </w:style>
  <w:style w:type="character" w:customStyle="1" w:styleId="WWCharLFO30LVL7">
    <w:name w:val="WW_CharLFO30LVL7"/>
    <w:qFormat/>
    <w:rsid w:val="005F1754"/>
    <w:rPr>
      <w:rFonts w:cs="Times New Roman"/>
    </w:rPr>
  </w:style>
  <w:style w:type="character" w:customStyle="1" w:styleId="WWCharLFO30LVL6">
    <w:name w:val="WW_CharLFO30LVL6"/>
    <w:qFormat/>
    <w:rsid w:val="005F1754"/>
    <w:rPr>
      <w:rFonts w:cs="Times New Roman"/>
    </w:rPr>
  </w:style>
  <w:style w:type="character" w:customStyle="1" w:styleId="WWCharLFO30LVL5">
    <w:name w:val="WW_CharLFO30LVL5"/>
    <w:qFormat/>
    <w:rsid w:val="005F1754"/>
    <w:rPr>
      <w:rFonts w:cs="Times New Roman"/>
    </w:rPr>
  </w:style>
  <w:style w:type="character" w:customStyle="1" w:styleId="WWCharLFO30LVL4">
    <w:name w:val="WW_CharLFO30LVL4"/>
    <w:qFormat/>
    <w:rsid w:val="005F1754"/>
    <w:rPr>
      <w:rFonts w:cs="Times New Roman"/>
    </w:rPr>
  </w:style>
  <w:style w:type="character" w:customStyle="1" w:styleId="WWCharLFO30LVL3">
    <w:name w:val="WW_CharLFO30LVL3"/>
    <w:qFormat/>
    <w:rsid w:val="005F1754"/>
    <w:rPr>
      <w:rFonts w:ascii="Arial" w:hAnsi="Arial" w:cs="Arial"/>
      <w:b w:val="0"/>
      <w:i w:val="0"/>
      <w:strike w:val="0"/>
      <w:dstrike w:val="0"/>
      <w:sz w:val="20"/>
      <w:szCs w:val="20"/>
    </w:rPr>
  </w:style>
  <w:style w:type="character" w:customStyle="1" w:styleId="WWCharLFO30LVL2">
    <w:name w:val="WW_CharLFO30LVL2"/>
    <w:qFormat/>
    <w:rsid w:val="005F1754"/>
    <w:rPr>
      <w:rFonts w:cs="Times New Roman"/>
      <w:b w:val="0"/>
      <w:i w:val="0"/>
      <w:strike w:val="0"/>
      <w:dstrike w:val="0"/>
      <w:sz w:val="20"/>
      <w:szCs w:val="20"/>
    </w:rPr>
  </w:style>
  <w:style w:type="character" w:customStyle="1" w:styleId="WWCharLFO30LVL1">
    <w:name w:val="WW_CharLFO30LVL1"/>
    <w:qFormat/>
    <w:rsid w:val="005F1754"/>
    <w:rPr>
      <w:rFonts w:cs="Times New Roman"/>
      <w:b/>
    </w:rPr>
  </w:style>
  <w:style w:type="character" w:customStyle="1" w:styleId="CharChar171">
    <w:name w:val="Char Char171"/>
    <w:qFormat/>
    <w:rsid w:val="005F1754"/>
    <w:rPr>
      <w:rFonts w:ascii="Arial" w:eastAsia="MS Mincho" w:hAnsi="Arial" w:cs="Arial"/>
      <w:b/>
      <w:color w:val="000000"/>
      <w:szCs w:val="24"/>
      <w:u w:val="single"/>
    </w:rPr>
  </w:style>
  <w:style w:type="character" w:customStyle="1" w:styleId="CharChar161">
    <w:name w:val="Char Char161"/>
    <w:qFormat/>
    <w:rsid w:val="005F1754"/>
    <w:rPr>
      <w:rFonts w:ascii="Arial" w:eastAsia="Times New Roman" w:hAnsi="Arial" w:cs="Arial"/>
      <w:color w:val="000000"/>
      <w:u w:val="single"/>
    </w:rPr>
  </w:style>
  <w:style w:type="character" w:customStyle="1" w:styleId="CharChar151">
    <w:name w:val="Char Char151"/>
    <w:qFormat/>
    <w:rsid w:val="005F1754"/>
    <w:rPr>
      <w:rFonts w:ascii="Arial" w:eastAsia="MS Mincho" w:hAnsi="Arial" w:cs="Arial"/>
      <w:b/>
      <w:color w:val="000000"/>
      <w:sz w:val="22"/>
      <w:u w:val="single"/>
    </w:rPr>
  </w:style>
  <w:style w:type="character" w:customStyle="1" w:styleId="CharChar141">
    <w:name w:val="Char Char141"/>
    <w:qFormat/>
    <w:rsid w:val="005F1754"/>
    <w:rPr>
      <w:rFonts w:ascii="Arial-BoldMT" w:eastAsia="MS Mincho" w:hAnsi="Arial-BoldMT" w:cs="Arial-BoldMT"/>
      <w:b/>
      <w:bCs/>
      <w:color w:val="000000"/>
    </w:rPr>
  </w:style>
  <w:style w:type="character" w:customStyle="1" w:styleId="CharChar131">
    <w:name w:val="Char Char131"/>
    <w:qFormat/>
    <w:rsid w:val="005F1754"/>
    <w:rPr>
      <w:rFonts w:ascii="Times New Roman" w:eastAsia="Times New Roman" w:hAnsi="Times New Roman" w:cs="Times New Roman"/>
      <w:b/>
      <w:bCs/>
      <w:i/>
      <w:iCs/>
      <w:color w:val="000000"/>
      <w:sz w:val="26"/>
      <w:szCs w:val="26"/>
    </w:rPr>
  </w:style>
  <w:style w:type="character" w:customStyle="1" w:styleId="CharChar121">
    <w:name w:val="Char Char121"/>
    <w:qFormat/>
    <w:rsid w:val="005F1754"/>
    <w:rPr>
      <w:rFonts w:ascii="Times New Roman" w:eastAsia="Times New Roman" w:hAnsi="Times New Roman" w:cs="Times New Roman"/>
      <w:b/>
      <w:bCs/>
      <w:color w:val="000000"/>
      <w:sz w:val="22"/>
      <w:szCs w:val="22"/>
    </w:rPr>
  </w:style>
  <w:style w:type="character" w:customStyle="1" w:styleId="CharChar111">
    <w:name w:val="Char Char111"/>
    <w:qFormat/>
    <w:rsid w:val="005F1754"/>
    <w:rPr>
      <w:rFonts w:ascii="Times New Roman" w:eastAsia="Times New Roman" w:hAnsi="Times New Roman" w:cs="Times New Roman"/>
      <w:b/>
      <w:color w:val="000000"/>
    </w:rPr>
  </w:style>
  <w:style w:type="character" w:customStyle="1" w:styleId="CharChar101">
    <w:name w:val="Char Char101"/>
    <w:qFormat/>
    <w:rsid w:val="005F1754"/>
    <w:rPr>
      <w:rFonts w:ascii="Times New Roman" w:eastAsia="Times New Roman" w:hAnsi="Times New Roman" w:cs="Times New Roman"/>
      <w:i/>
      <w:iCs/>
      <w:color w:val="000000"/>
    </w:rPr>
  </w:style>
  <w:style w:type="character" w:customStyle="1" w:styleId="CharChar91">
    <w:name w:val="Char Char91"/>
    <w:qFormat/>
    <w:rsid w:val="005F1754"/>
    <w:rPr>
      <w:rFonts w:ascii="Times New Roman" w:eastAsia="Times New Roman" w:hAnsi="Times New Roman" w:cs="Times New Roman"/>
      <w:b/>
      <w:color w:val="000000"/>
      <w:szCs w:val="24"/>
    </w:rPr>
  </w:style>
  <w:style w:type="character" w:customStyle="1" w:styleId="CharChar81">
    <w:name w:val="Char Char81"/>
    <w:qFormat/>
    <w:rsid w:val="005F1754"/>
    <w:rPr>
      <w:rFonts w:ascii="Times New Roman" w:eastAsia="MS Mincho" w:hAnsi="Times New Roman" w:cs="Times New Roman"/>
      <w:color w:val="000000"/>
      <w:szCs w:val="24"/>
    </w:rPr>
  </w:style>
  <w:style w:type="character" w:customStyle="1" w:styleId="CharChar71">
    <w:name w:val="Char Char71"/>
    <w:qFormat/>
    <w:rsid w:val="005F1754"/>
    <w:rPr>
      <w:rFonts w:ascii="Arial" w:eastAsia="MS Mincho" w:hAnsi="Arial" w:cs="Arial"/>
      <w:color w:val="000000"/>
      <w:sz w:val="26"/>
      <w:szCs w:val="24"/>
    </w:rPr>
  </w:style>
  <w:style w:type="character" w:customStyle="1" w:styleId="CharChar61">
    <w:name w:val="Char Char61"/>
    <w:qFormat/>
    <w:rsid w:val="005F1754"/>
    <w:rPr>
      <w:rFonts w:ascii="Times New Roman" w:eastAsia="MS Mincho" w:hAnsi="Times New Roman" w:cs="Times New Roman"/>
      <w:color w:val="000000"/>
      <w:sz w:val="26"/>
      <w:szCs w:val="24"/>
    </w:rPr>
  </w:style>
  <w:style w:type="character" w:customStyle="1" w:styleId="CharChar51">
    <w:name w:val="Char Char51"/>
    <w:qFormat/>
    <w:rsid w:val="005F1754"/>
    <w:rPr>
      <w:rFonts w:ascii="Times New Roman" w:eastAsia="Times New Roman" w:hAnsi="Times New Roman" w:cs="Times New Roman"/>
      <w:color w:val="000000"/>
      <w:szCs w:val="24"/>
    </w:rPr>
  </w:style>
  <w:style w:type="character" w:customStyle="1" w:styleId="CharChar41">
    <w:name w:val="Char Char41"/>
    <w:qFormat/>
    <w:rsid w:val="005F1754"/>
    <w:rPr>
      <w:rFonts w:ascii="Tahoma" w:eastAsia="MS Mincho" w:hAnsi="Tahoma" w:cs="Tahoma"/>
      <w:color w:val="000000"/>
      <w:sz w:val="16"/>
      <w:szCs w:val="16"/>
    </w:rPr>
  </w:style>
  <w:style w:type="character" w:customStyle="1" w:styleId="CharChar31">
    <w:name w:val="Char Char31"/>
    <w:qFormat/>
    <w:rsid w:val="005F1754"/>
    <w:rPr>
      <w:rFonts w:ascii="Times New Roman" w:eastAsia="Times New Roman" w:hAnsi="Times New Roman" w:cs="Times New Roman"/>
      <w:color w:val="000000"/>
      <w:sz w:val="24"/>
      <w:szCs w:val="24"/>
    </w:rPr>
  </w:style>
  <w:style w:type="character" w:customStyle="1" w:styleId="CharChar25">
    <w:name w:val="Char Char25"/>
    <w:qFormat/>
    <w:rsid w:val="005F1754"/>
    <w:rPr>
      <w:rFonts w:ascii="Arial" w:eastAsia="Times New Roman" w:hAnsi="Arial" w:cs="Arial"/>
      <w:b/>
      <w:color w:val="000000"/>
      <w:sz w:val="26"/>
      <w:szCs w:val="24"/>
    </w:rPr>
  </w:style>
  <w:style w:type="character" w:customStyle="1" w:styleId="CharChar26">
    <w:name w:val="Char Char26"/>
    <w:qFormat/>
    <w:rsid w:val="005F1754"/>
    <w:rPr>
      <w:rFonts w:ascii="Courier New" w:eastAsia="Times New Roman" w:hAnsi="Courier New" w:cs="Courier New"/>
      <w:color w:val="000000"/>
      <w:sz w:val="24"/>
      <w:szCs w:val="24"/>
    </w:rPr>
  </w:style>
  <w:style w:type="character" w:customStyle="1" w:styleId="CharChar241">
    <w:name w:val="Char Char241"/>
    <w:qFormat/>
    <w:rsid w:val="005F1754"/>
    <w:rPr>
      <w:rFonts w:ascii="Arial" w:eastAsia="MS Mincho" w:hAnsi="Arial" w:cs="Times New Roman"/>
      <w:b/>
      <w:sz w:val="24"/>
      <w:szCs w:val="20"/>
      <w:u w:val="single"/>
    </w:rPr>
  </w:style>
  <w:style w:type="character" w:customStyle="1" w:styleId="CharChar231">
    <w:name w:val="Char Char231"/>
    <w:qFormat/>
    <w:rsid w:val="005F1754"/>
    <w:rPr>
      <w:rFonts w:ascii="Arial" w:eastAsia="Times New Roman" w:hAnsi="Arial" w:cs="Times New Roman"/>
      <w:sz w:val="24"/>
      <w:szCs w:val="24"/>
      <w:u w:val="single"/>
    </w:rPr>
  </w:style>
  <w:style w:type="character" w:customStyle="1" w:styleId="CharChar221">
    <w:name w:val="Char Char221"/>
    <w:qFormat/>
    <w:rsid w:val="005F1754"/>
    <w:rPr>
      <w:rFonts w:ascii="Arial" w:eastAsia="MS Mincho" w:hAnsi="Arial" w:cs="Arial"/>
      <w:b/>
      <w:color w:val="000000"/>
      <w:szCs w:val="24"/>
      <w:u w:val="single"/>
    </w:rPr>
  </w:style>
  <w:style w:type="character" w:customStyle="1" w:styleId="CharChar211">
    <w:name w:val="Char Char211"/>
    <w:qFormat/>
    <w:rsid w:val="005F1754"/>
    <w:rPr>
      <w:rFonts w:ascii="Arial-BoldMT" w:eastAsia="MS Mincho" w:hAnsi="Arial-BoldMT" w:cs="Times New Roman"/>
      <w:b/>
      <w:bCs/>
      <w:color w:val="000000"/>
      <w:sz w:val="24"/>
      <w:szCs w:val="24"/>
    </w:rPr>
  </w:style>
  <w:style w:type="character" w:customStyle="1" w:styleId="CharChar201">
    <w:name w:val="Char Char201"/>
    <w:qFormat/>
    <w:rsid w:val="005F1754"/>
    <w:rPr>
      <w:rFonts w:ascii="Times New Roman" w:eastAsia="Times New Roman" w:hAnsi="Times New Roman" w:cs="Times New Roman"/>
      <w:b/>
      <w:bCs/>
      <w:i/>
      <w:iCs/>
      <w:sz w:val="26"/>
      <w:szCs w:val="26"/>
    </w:rPr>
  </w:style>
  <w:style w:type="character" w:customStyle="1" w:styleId="CharChar191">
    <w:name w:val="Char Char191"/>
    <w:qFormat/>
    <w:rsid w:val="005F1754"/>
    <w:rPr>
      <w:rFonts w:ascii="Times New Roman" w:eastAsia="Times New Roman" w:hAnsi="Times New Roman" w:cs="Times New Roman"/>
      <w:b/>
      <w:bCs/>
    </w:rPr>
  </w:style>
  <w:style w:type="character" w:customStyle="1" w:styleId="CharChar181">
    <w:name w:val="Char Char181"/>
    <w:qFormat/>
    <w:rsid w:val="005F1754"/>
    <w:rPr>
      <w:rFonts w:ascii="Times New Roman" w:eastAsia="Times New Roman" w:hAnsi="Times New Roman" w:cs="Times New Roman"/>
      <w:b/>
      <w:sz w:val="24"/>
      <w:szCs w:val="24"/>
    </w:rPr>
  </w:style>
  <w:style w:type="character" w:customStyle="1" w:styleId="CharChar110">
    <w:name w:val="Char Char110"/>
    <w:qFormat/>
    <w:rsid w:val="005F1754"/>
    <w:rPr>
      <w:sz w:val="24"/>
      <w:lang w:val="pt-BR" w:bidi="ar-SA"/>
    </w:rPr>
  </w:style>
  <w:style w:type="character" w:customStyle="1" w:styleId="WWCharLFO35LVL9">
    <w:name w:val="WW_CharLFO35LVL9"/>
    <w:qFormat/>
    <w:rsid w:val="005F1754"/>
    <w:rPr>
      <w:rFonts w:ascii="OpenSymbol" w:eastAsia="OpenSymbol" w:hAnsi="OpenSymbol" w:cs="OpenSymbol"/>
    </w:rPr>
  </w:style>
  <w:style w:type="character" w:customStyle="1" w:styleId="WWCharLFO35LVL8">
    <w:name w:val="WW_CharLFO35LVL8"/>
    <w:qFormat/>
    <w:rsid w:val="005F1754"/>
    <w:rPr>
      <w:rFonts w:ascii="OpenSymbol" w:eastAsia="OpenSymbol" w:hAnsi="OpenSymbol" w:cs="OpenSymbol"/>
    </w:rPr>
  </w:style>
  <w:style w:type="character" w:customStyle="1" w:styleId="WWCharLFO35LVL7">
    <w:name w:val="WW_CharLFO35LVL7"/>
    <w:qFormat/>
    <w:rsid w:val="005F1754"/>
    <w:rPr>
      <w:rFonts w:ascii="OpenSymbol" w:eastAsia="OpenSymbol" w:hAnsi="OpenSymbol" w:cs="OpenSymbol"/>
    </w:rPr>
  </w:style>
  <w:style w:type="character" w:customStyle="1" w:styleId="WWCharLFO35LVL6">
    <w:name w:val="WW_CharLFO35LVL6"/>
    <w:qFormat/>
    <w:rsid w:val="005F1754"/>
    <w:rPr>
      <w:rFonts w:ascii="OpenSymbol" w:eastAsia="OpenSymbol" w:hAnsi="OpenSymbol" w:cs="OpenSymbol"/>
    </w:rPr>
  </w:style>
  <w:style w:type="character" w:customStyle="1" w:styleId="WWCharLFO35LVL5">
    <w:name w:val="WW_CharLFO35LVL5"/>
    <w:qFormat/>
    <w:rsid w:val="005F1754"/>
    <w:rPr>
      <w:rFonts w:ascii="OpenSymbol" w:eastAsia="OpenSymbol" w:hAnsi="OpenSymbol" w:cs="OpenSymbol"/>
    </w:rPr>
  </w:style>
  <w:style w:type="character" w:customStyle="1" w:styleId="WWCharLFO35LVL4">
    <w:name w:val="WW_CharLFO35LVL4"/>
    <w:qFormat/>
    <w:rsid w:val="005F1754"/>
    <w:rPr>
      <w:rFonts w:ascii="OpenSymbol" w:eastAsia="OpenSymbol" w:hAnsi="OpenSymbol" w:cs="OpenSymbol"/>
    </w:rPr>
  </w:style>
  <w:style w:type="character" w:customStyle="1" w:styleId="WWCharLFO35LVL3">
    <w:name w:val="WW_CharLFO35LVL3"/>
    <w:qFormat/>
    <w:rsid w:val="005F1754"/>
    <w:rPr>
      <w:rFonts w:ascii="OpenSymbol" w:eastAsia="OpenSymbol" w:hAnsi="OpenSymbol" w:cs="OpenSymbol"/>
    </w:rPr>
  </w:style>
  <w:style w:type="character" w:customStyle="1" w:styleId="WWCharLFO35LVL2">
    <w:name w:val="WW_CharLFO35LVL2"/>
    <w:qFormat/>
    <w:rsid w:val="005F1754"/>
    <w:rPr>
      <w:rFonts w:ascii="OpenSymbol" w:eastAsia="OpenSymbol" w:hAnsi="OpenSymbol" w:cs="OpenSymbol"/>
    </w:rPr>
  </w:style>
  <w:style w:type="character" w:customStyle="1" w:styleId="WWCharLFO35LVL1">
    <w:name w:val="WW_CharLFO35LVL1"/>
    <w:qFormat/>
    <w:rsid w:val="005F1754"/>
    <w:rPr>
      <w:rFonts w:ascii="OpenSymbol" w:eastAsia="OpenSymbol" w:hAnsi="OpenSymbol" w:cs="OpenSymbol"/>
    </w:rPr>
  </w:style>
  <w:style w:type="character" w:customStyle="1" w:styleId="WWCharLFO29LVL9">
    <w:name w:val="WW_CharLFO29LVL9"/>
    <w:qFormat/>
    <w:rsid w:val="005F1754"/>
    <w:rPr>
      <w:rFonts w:cs="Times New Roman"/>
    </w:rPr>
  </w:style>
  <w:style w:type="character" w:customStyle="1" w:styleId="WWCharLFO29LVL8">
    <w:name w:val="WW_CharLFO29LVL8"/>
    <w:qFormat/>
    <w:rsid w:val="005F1754"/>
    <w:rPr>
      <w:rFonts w:cs="Times New Roman"/>
    </w:rPr>
  </w:style>
  <w:style w:type="character" w:customStyle="1" w:styleId="WWCharLFO29LVL7">
    <w:name w:val="WW_CharLFO29LVL7"/>
    <w:qFormat/>
    <w:rsid w:val="005F1754"/>
    <w:rPr>
      <w:rFonts w:cs="Times New Roman"/>
    </w:rPr>
  </w:style>
  <w:style w:type="character" w:customStyle="1" w:styleId="WWCharLFO29LVL6">
    <w:name w:val="WW_CharLFO29LVL6"/>
    <w:qFormat/>
    <w:rsid w:val="005F1754"/>
    <w:rPr>
      <w:rFonts w:cs="Times New Roman"/>
    </w:rPr>
  </w:style>
  <w:style w:type="character" w:customStyle="1" w:styleId="WWCharLFO29LVL5">
    <w:name w:val="WW_CharLFO29LVL5"/>
    <w:qFormat/>
    <w:rsid w:val="005F1754"/>
    <w:rPr>
      <w:rFonts w:cs="Times New Roman"/>
    </w:rPr>
  </w:style>
  <w:style w:type="character" w:customStyle="1" w:styleId="WWCharLFO29LVL4">
    <w:name w:val="WW_CharLFO29LVL4"/>
    <w:qFormat/>
    <w:rsid w:val="005F1754"/>
    <w:rPr>
      <w:rFonts w:cs="Times New Roman"/>
    </w:rPr>
  </w:style>
  <w:style w:type="character" w:customStyle="1" w:styleId="WWCharLFO29LVL3">
    <w:name w:val="WW_CharLFO29LVL3"/>
    <w:qFormat/>
    <w:rsid w:val="005F1754"/>
    <w:rPr>
      <w:rFonts w:cs="Times New Roman"/>
    </w:rPr>
  </w:style>
  <w:style w:type="character" w:customStyle="1" w:styleId="WWCharLFO29LVL2">
    <w:name w:val="WW_CharLFO29LVL2"/>
    <w:qFormat/>
    <w:rsid w:val="005F1754"/>
    <w:rPr>
      <w:rFonts w:cs="Times New Roman"/>
      <w:sz w:val="20"/>
      <w:szCs w:val="20"/>
    </w:rPr>
  </w:style>
  <w:style w:type="character" w:customStyle="1" w:styleId="WWCharLFO29LVL1">
    <w:name w:val="WW_CharLFO29LVL1"/>
    <w:qFormat/>
    <w:rsid w:val="005F1754"/>
    <w:rPr>
      <w:rFonts w:cs="Times New Roman"/>
      <w:b/>
    </w:rPr>
  </w:style>
  <w:style w:type="character" w:customStyle="1" w:styleId="WWCharLFO28LVL9">
    <w:name w:val="WW_CharLFO28LVL9"/>
    <w:qFormat/>
    <w:rsid w:val="005F1754"/>
    <w:rPr>
      <w:rFonts w:cs="Times New Roman"/>
    </w:rPr>
  </w:style>
  <w:style w:type="character" w:customStyle="1" w:styleId="WWCharLFO28LVL8">
    <w:name w:val="WW_CharLFO28LVL8"/>
    <w:qFormat/>
    <w:rsid w:val="005F1754"/>
    <w:rPr>
      <w:rFonts w:cs="Times New Roman"/>
    </w:rPr>
  </w:style>
  <w:style w:type="character" w:customStyle="1" w:styleId="WWCharLFO28LVL7">
    <w:name w:val="WW_CharLFO28LVL7"/>
    <w:qFormat/>
    <w:rsid w:val="005F1754"/>
    <w:rPr>
      <w:rFonts w:cs="Times New Roman"/>
    </w:rPr>
  </w:style>
  <w:style w:type="character" w:customStyle="1" w:styleId="WWCharLFO28LVL6">
    <w:name w:val="WW_CharLFO28LVL6"/>
    <w:qFormat/>
    <w:rsid w:val="005F1754"/>
    <w:rPr>
      <w:rFonts w:cs="Times New Roman"/>
    </w:rPr>
  </w:style>
  <w:style w:type="character" w:customStyle="1" w:styleId="WWCharLFO28LVL5">
    <w:name w:val="WW_CharLFO28LVL5"/>
    <w:qFormat/>
    <w:rsid w:val="005F1754"/>
    <w:rPr>
      <w:rFonts w:cs="Times New Roman"/>
    </w:rPr>
  </w:style>
  <w:style w:type="character" w:customStyle="1" w:styleId="WWCharLFO28LVL4">
    <w:name w:val="WW_CharLFO28LVL4"/>
    <w:qFormat/>
    <w:rsid w:val="005F1754"/>
    <w:rPr>
      <w:rFonts w:cs="Times New Roman"/>
    </w:rPr>
  </w:style>
  <w:style w:type="character" w:customStyle="1" w:styleId="WWCharLFO28LVL3">
    <w:name w:val="WW_CharLFO28LVL3"/>
    <w:qFormat/>
    <w:rsid w:val="005F1754"/>
    <w:rPr>
      <w:rFonts w:cs="Times New Roman"/>
    </w:rPr>
  </w:style>
  <w:style w:type="character" w:customStyle="1" w:styleId="WWCharLFO28LVL2">
    <w:name w:val="WW_CharLFO28LVL2"/>
    <w:qFormat/>
    <w:rsid w:val="005F1754"/>
    <w:rPr>
      <w:rFonts w:cs="Times New Roman"/>
      <w:sz w:val="20"/>
      <w:szCs w:val="20"/>
    </w:rPr>
  </w:style>
  <w:style w:type="character" w:customStyle="1" w:styleId="WWCharLFO28LVL1">
    <w:name w:val="WW_CharLFO28LVL1"/>
    <w:qFormat/>
    <w:rsid w:val="005F1754"/>
    <w:rPr>
      <w:rFonts w:cs="Times New Roman"/>
      <w:b/>
    </w:rPr>
  </w:style>
  <w:style w:type="character" w:customStyle="1" w:styleId="WWCharLFO27LVL9">
    <w:name w:val="WW_CharLFO27LVL9"/>
    <w:qFormat/>
    <w:rsid w:val="005F1754"/>
    <w:rPr>
      <w:rFonts w:cs="Times New Roman"/>
    </w:rPr>
  </w:style>
  <w:style w:type="character" w:customStyle="1" w:styleId="WWCharLFO27LVL8">
    <w:name w:val="WW_CharLFO27LVL8"/>
    <w:qFormat/>
    <w:rsid w:val="005F1754"/>
    <w:rPr>
      <w:rFonts w:cs="Times New Roman"/>
    </w:rPr>
  </w:style>
  <w:style w:type="character" w:customStyle="1" w:styleId="WWCharLFO27LVL7">
    <w:name w:val="WW_CharLFO27LVL7"/>
    <w:qFormat/>
    <w:rsid w:val="005F1754"/>
    <w:rPr>
      <w:rFonts w:cs="Times New Roman"/>
    </w:rPr>
  </w:style>
  <w:style w:type="character" w:customStyle="1" w:styleId="WWCharLFO27LVL6">
    <w:name w:val="WW_CharLFO27LVL6"/>
    <w:qFormat/>
    <w:rsid w:val="005F1754"/>
    <w:rPr>
      <w:rFonts w:cs="Times New Roman"/>
    </w:rPr>
  </w:style>
  <w:style w:type="character" w:customStyle="1" w:styleId="WWCharLFO27LVL5">
    <w:name w:val="WW_CharLFO27LVL5"/>
    <w:qFormat/>
    <w:rsid w:val="005F1754"/>
    <w:rPr>
      <w:rFonts w:cs="Times New Roman"/>
    </w:rPr>
  </w:style>
  <w:style w:type="character" w:customStyle="1" w:styleId="WWCharLFO27LVL4">
    <w:name w:val="WW_CharLFO27LVL4"/>
    <w:qFormat/>
    <w:rsid w:val="005F1754"/>
    <w:rPr>
      <w:rFonts w:cs="Times New Roman"/>
    </w:rPr>
  </w:style>
  <w:style w:type="character" w:customStyle="1" w:styleId="WWCharLFO27LVL3">
    <w:name w:val="WW_CharLFO27LVL3"/>
    <w:qFormat/>
    <w:rsid w:val="005F1754"/>
    <w:rPr>
      <w:rFonts w:ascii="Arial" w:hAnsi="Arial" w:cs="Arial"/>
      <w:b w:val="0"/>
      <w:i w:val="0"/>
      <w:strike w:val="0"/>
      <w:dstrike w:val="0"/>
      <w:sz w:val="20"/>
      <w:szCs w:val="20"/>
    </w:rPr>
  </w:style>
  <w:style w:type="character" w:customStyle="1" w:styleId="WWCharLFO27LVL2">
    <w:name w:val="WW_CharLFO27LVL2"/>
    <w:qFormat/>
    <w:rsid w:val="005F1754"/>
    <w:rPr>
      <w:rFonts w:cs="Times New Roman"/>
      <w:b w:val="0"/>
      <w:i w:val="0"/>
      <w:strike w:val="0"/>
      <w:dstrike w:val="0"/>
      <w:sz w:val="20"/>
      <w:szCs w:val="20"/>
    </w:rPr>
  </w:style>
  <w:style w:type="character" w:customStyle="1" w:styleId="WWCharLFO27LVL1">
    <w:name w:val="WW_CharLFO27LVL1"/>
    <w:qFormat/>
    <w:rsid w:val="005F1754"/>
    <w:rPr>
      <w:rFonts w:cs="Times New Roman"/>
      <w:b/>
    </w:rPr>
  </w:style>
  <w:style w:type="character" w:customStyle="1" w:styleId="WWCharLFO24LVL9">
    <w:name w:val="WW_CharLFO24LVL9"/>
    <w:qFormat/>
    <w:rsid w:val="005F1754"/>
    <w:rPr>
      <w:rFonts w:cs="Times New Roman"/>
    </w:rPr>
  </w:style>
  <w:style w:type="character" w:customStyle="1" w:styleId="WWCharLFO24LVL8">
    <w:name w:val="WW_CharLFO24LVL8"/>
    <w:qFormat/>
    <w:rsid w:val="005F1754"/>
    <w:rPr>
      <w:rFonts w:cs="Times New Roman"/>
    </w:rPr>
  </w:style>
  <w:style w:type="character" w:customStyle="1" w:styleId="WWCharLFO24LVL7">
    <w:name w:val="WW_CharLFO24LVL7"/>
    <w:qFormat/>
    <w:rsid w:val="005F1754"/>
    <w:rPr>
      <w:rFonts w:cs="Times New Roman"/>
    </w:rPr>
  </w:style>
  <w:style w:type="character" w:customStyle="1" w:styleId="WWCharLFO24LVL6">
    <w:name w:val="WW_CharLFO24LVL6"/>
    <w:qFormat/>
    <w:rsid w:val="005F1754"/>
    <w:rPr>
      <w:rFonts w:cs="Times New Roman"/>
    </w:rPr>
  </w:style>
  <w:style w:type="character" w:customStyle="1" w:styleId="WWCharLFO24LVL5">
    <w:name w:val="WW_CharLFO24LVL5"/>
    <w:qFormat/>
    <w:rsid w:val="005F1754"/>
    <w:rPr>
      <w:rFonts w:cs="Times New Roman"/>
    </w:rPr>
  </w:style>
  <w:style w:type="character" w:customStyle="1" w:styleId="WWCharLFO24LVL4">
    <w:name w:val="WW_CharLFO24LVL4"/>
    <w:qFormat/>
    <w:rsid w:val="005F1754"/>
    <w:rPr>
      <w:rFonts w:cs="Times New Roman"/>
    </w:rPr>
  </w:style>
  <w:style w:type="character" w:customStyle="1" w:styleId="WWCharLFO24LVL3">
    <w:name w:val="WW_CharLFO24LVL3"/>
    <w:qFormat/>
    <w:rsid w:val="005F1754"/>
    <w:rPr>
      <w:rFonts w:cs="Times New Roman"/>
    </w:rPr>
  </w:style>
  <w:style w:type="character" w:customStyle="1" w:styleId="WWCharLFO24LVL2">
    <w:name w:val="WW_CharLFO24LVL2"/>
    <w:qFormat/>
    <w:rsid w:val="005F1754"/>
    <w:rPr>
      <w:rFonts w:cs="Times New Roman"/>
    </w:rPr>
  </w:style>
  <w:style w:type="character" w:customStyle="1" w:styleId="WWCharLFO24LVL1">
    <w:name w:val="WW_CharLFO24LVL1"/>
    <w:qFormat/>
    <w:rsid w:val="005F1754"/>
    <w:rPr>
      <w:rFonts w:ascii="Times New Roman" w:eastAsia="Times New Roman" w:hAnsi="Times New Roman" w:cs="Times New Roman"/>
    </w:rPr>
  </w:style>
  <w:style w:type="character" w:customStyle="1" w:styleId="WWCharLFO23LVL9">
    <w:name w:val="WW_CharLFO23LVL9"/>
    <w:qFormat/>
    <w:rsid w:val="005F1754"/>
    <w:rPr>
      <w:rFonts w:cs="Times New Roman"/>
    </w:rPr>
  </w:style>
  <w:style w:type="character" w:customStyle="1" w:styleId="WWCharLFO23LVL8">
    <w:name w:val="WW_CharLFO23LVL8"/>
    <w:qFormat/>
    <w:rsid w:val="005F1754"/>
    <w:rPr>
      <w:rFonts w:cs="Times New Roman"/>
    </w:rPr>
  </w:style>
  <w:style w:type="character" w:customStyle="1" w:styleId="WWCharLFO23LVL7">
    <w:name w:val="WW_CharLFO23LVL7"/>
    <w:qFormat/>
    <w:rsid w:val="005F1754"/>
    <w:rPr>
      <w:rFonts w:cs="Times New Roman"/>
    </w:rPr>
  </w:style>
  <w:style w:type="character" w:customStyle="1" w:styleId="WWCharLFO23LVL6">
    <w:name w:val="WW_CharLFO23LVL6"/>
    <w:qFormat/>
    <w:rsid w:val="005F1754"/>
    <w:rPr>
      <w:rFonts w:cs="Times New Roman"/>
    </w:rPr>
  </w:style>
  <w:style w:type="character" w:customStyle="1" w:styleId="WWCharLFO23LVL5">
    <w:name w:val="WW_CharLFO23LVL5"/>
    <w:qFormat/>
    <w:rsid w:val="005F1754"/>
    <w:rPr>
      <w:rFonts w:cs="Times New Roman"/>
    </w:rPr>
  </w:style>
  <w:style w:type="character" w:customStyle="1" w:styleId="WWCharLFO23LVL4">
    <w:name w:val="WW_CharLFO23LVL4"/>
    <w:qFormat/>
    <w:rsid w:val="005F1754"/>
    <w:rPr>
      <w:rFonts w:cs="Times New Roman"/>
    </w:rPr>
  </w:style>
  <w:style w:type="character" w:customStyle="1" w:styleId="WWCharLFO23LVL3">
    <w:name w:val="WW_CharLFO23LVL3"/>
    <w:qFormat/>
    <w:rsid w:val="005F1754"/>
    <w:rPr>
      <w:rFonts w:cs="Times New Roman"/>
    </w:rPr>
  </w:style>
  <w:style w:type="character" w:customStyle="1" w:styleId="WWCharLFO23LVL2">
    <w:name w:val="WW_CharLFO23LVL2"/>
    <w:qFormat/>
    <w:rsid w:val="005F1754"/>
    <w:rPr>
      <w:rFonts w:cs="Times New Roman"/>
    </w:rPr>
  </w:style>
  <w:style w:type="character" w:customStyle="1" w:styleId="WWCharLFO23LVL1">
    <w:name w:val="WW_CharLFO23LVL1"/>
    <w:qFormat/>
    <w:rsid w:val="005F1754"/>
    <w:rPr>
      <w:rFonts w:ascii="Times New Roman" w:eastAsia="Times New Roman" w:hAnsi="Times New Roman" w:cs="Times New Roman"/>
    </w:rPr>
  </w:style>
  <w:style w:type="character" w:customStyle="1" w:styleId="WWCharLFO22LVL9">
    <w:name w:val="WW_CharLFO22LVL9"/>
    <w:qFormat/>
    <w:rsid w:val="005F1754"/>
    <w:rPr>
      <w:rFonts w:cs="Times New Roman"/>
    </w:rPr>
  </w:style>
  <w:style w:type="character" w:customStyle="1" w:styleId="WWCharLFO22LVL8">
    <w:name w:val="WW_CharLFO22LVL8"/>
    <w:qFormat/>
    <w:rsid w:val="005F1754"/>
    <w:rPr>
      <w:rFonts w:cs="Times New Roman"/>
    </w:rPr>
  </w:style>
  <w:style w:type="character" w:customStyle="1" w:styleId="WWCharLFO22LVL7">
    <w:name w:val="WW_CharLFO22LVL7"/>
    <w:qFormat/>
    <w:rsid w:val="005F1754"/>
    <w:rPr>
      <w:rFonts w:cs="Times New Roman"/>
    </w:rPr>
  </w:style>
  <w:style w:type="character" w:customStyle="1" w:styleId="WWCharLFO22LVL6">
    <w:name w:val="WW_CharLFO22LVL6"/>
    <w:qFormat/>
    <w:rsid w:val="005F1754"/>
    <w:rPr>
      <w:rFonts w:cs="Times New Roman"/>
    </w:rPr>
  </w:style>
  <w:style w:type="character" w:customStyle="1" w:styleId="WWCharLFO22LVL5">
    <w:name w:val="WW_CharLFO22LVL5"/>
    <w:qFormat/>
    <w:rsid w:val="005F1754"/>
    <w:rPr>
      <w:rFonts w:cs="Times New Roman"/>
    </w:rPr>
  </w:style>
  <w:style w:type="character" w:customStyle="1" w:styleId="WWCharLFO22LVL4">
    <w:name w:val="WW_CharLFO22LVL4"/>
    <w:qFormat/>
    <w:rsid w:val="005F1754"/>
    <w:rPr>
      <w:rFonts w:cs="Times New Roman"/>
    </w:rPr>
  </w:style>
  <w:style w:type="character" w:customStyle="1" w:styleId="WWCharLFO22LVL3">
    <w:name w:val="WW_CharLFO22LVL3"/>
    <w:qFormat/>
    <w:rsid w:val="005F1754"/>
    <w:rPr>
      <w:rFonts w:cs="Times New Roman"/>
    </w:rPr>
  </w:style>
  <w:style w:type="character" w:customStyle="1" w:styleId="WWCharLFO22LVL2">
    <w:name w:val="WW_CharLFO22LVL2"/>
    <w:qFormat/>
    <w:rsid w:val="005F1754"/>
    <w:rPr>
      <w:rFonts w:cs="Times New Roman"/>
    </w:rPr>
  </w:style>
  <w:style w:type="character" w:customStyle="1" w:styleId="WWCharLFO22LVL1">
    <w:name w:val="WW_CharLFO22LVL1"/>
    <w:qFormat/>
    <w:rsid w:val="005F1754"/>
    <w:rPr>
      <w:rFonts w:ascii="Times New Roman" w:eastAsia="Times New Roman" w:hAnsi="Times New Roman" w:cs="Times New Roman"/>
    </w:rPr>
  </w:style>
  <w:style w:type="character" w:customStyle="1" w:styleId="WWCharLFO21LVL9">
    <w:name w:val="WW_CharLFO21LVL9"/>
    <w:qFormat/>
    <w:rsid w:val="005F1754"/>
    <w:rPr>
      <w:rFonts w:cs="Times New Roman"/>
    </w:rPr>
  </w:style>
  <w:style w:type="character" w:customStyle="1" w:styleId="WWCharLFO21LVL8">
    <w:name w:val="WW_CharLFO21LVL8"/>
    <w:qFormat/>
    <w:rsid w:val="005F1754"/>
    <w:rPr>
      <w:rFonts w:cs="Times New Roman"/>
    </w:rPr>
  </w:style>
  <w:style w:type="character" w:customStyle="1" w:styleId="WWCharLFO21LVL7">
    <w:name w:val="WW_CharLFO21LVL7"/>
    <w:qFormat/>
    <w:rsid w:val="005F1754"/>
    <w:rPr>
      <w:rFonts w:cs="Times New Roman"/>
    </w:rPr>
  </w:style>
  <w:style w:type="character" w:customStyle="1" w:styleId="WWCharLFO21LVL6">
    <w:name w:val="WW_CharLFO21LVL6"/>
    <w:qFormat/>
    <w:rsid w:val="005F1754"/>
    <w:rPr>
      <w:rFonts w:cs="Times New Roman"/>
    </w:rPr>
  </w:style>
  <w:style w:type="character" w:customStyle="1" w:styleId="WWCharLFO21LVL5">
    <w:name w:val="WW_CharLFO21LVL5"/>
    <w:qFormat/>
    <w:rsid w:val="005F1754"/>
    <w:rPr>
      <w:rFonts w:cs="Times New Roman"/>
    </w:rPr>
  </w:style>
  <w:style w:type="character" w:customStyle="1" w:styleId="WWCharLFO21LVL4">
    <w:name w:val="WW_CharLFO21LVL4"/>
    <w:qFormat/>
    <w:rsid w:val="005F1754"/>
    <w:rPr>
      <w:rFonts w:cs="Times New Roman"/>
    </w:rPr>
  </w:style>
  <w:style w:type="character" w:customStyle="1" w:styleId="WWCharLFO21LVL3">
    <w:name w:val="WW_CharLFO21LVL3"/>
    <w:qFormat/>
    <w:rsid w:val="005F1754"/>
    <w:rPr>
      <w:rFonts w:cs="Times New Roman"/>
    </w:rPr>
  </w:style>
  <w:style w:type="character" w:customStyle="1" w:styleId="WWCharLFO21LVL2">
    <w:name w:val="WW_CharLFO21LVL2"/>
    <w:qFormat/>
    <w:rsid w:val="005F1754"/>
    <w:rPr>
      <w:rFonts w:ascii="Times New Roman" w:eastAsia="Times New Roman" w:hAnsi="Times New Roman" w:cs="Times New Roman"/>
    </w:rPr>
  </w:style>
  <w:style w:type="character" w:customStyle="1" w:styleId="WWCharLFO21LVL1">
    <w:name w:val="WW_CharLFO21LVL1"/>
    <w:qFormat/>
    <w:rsid w:val="005F1754"/>
    <w:rPr>
      <w:rFonts w:ascii="Times New Roman" w:eastAsia="Times New Roman" w:hAnsi="Times New Roman" w:cs="Times New Roman"/>
    </w:rPr>
  </w:style>
  <w:style w:type="character" w:customStyle="1" w:styleId="WWCharLFO20LVL9">
    <w:name w:val="WW_CharLFO20LVL9"/>
    <w:qFormat/>
    <w:rsid w:val="005F1754"/>
    <w:rPr>
      <w:rFonts w:cs="Times New Roman"/>
    </w:rPr>
  </w:style>
  <w:style w:type="character" w:customStyle="1" w:styleId="WWCharLFO20LVL8">
    <w:name w:val="WW_CharLFO20LVL8"/>
    <w:qFormat/>
    <w:rsid w:val="005F1754"/>
    <w:rPr>
      <w:rFonts w:cs="Times New Roman"/>
    </w:rPr>
  </w:style>
  <w:style w:type="character" w:customStyle="1" w:styleId="WWCharLFO20LVL7">
    <w:name w:val="WW_CharLFO20LVL7"/>
    <w:qFormat/>
    <w:rsid w:val="005F1754"/>
    <w:rPr>
      <w:rFonts w:cs="Times New Roman"/>
    </w:rPr>
  </w:style>
  <w:style w:type="character" w:customStyle="1" w:styleId="WWCharLFO20LVL6">
    <w:name w:val="WW_CharLFO20LVL6"/>
    <w:qFormat/>
    <w:rsid w:val="005F1754"/>
    <w:rPr>
      <w:rFonts w:cs="Times New Roman"/>
    </w:rPr>
  </w:style>
  <w:style w:type="character" w:customStyle="1" w:styleId="WWCharLFO20LVL5">
    <w:name w:val="WW_CharLFO20LVL5"/>
    <w:qFormat/>
    <w:rsid w:val="005F1754"/>
    <w:rPr>
      <w:rFonts w:cs="Times New Roman"/>
    </w:rPr>
  </w:style>
  <w:style w:type="character" w:customStyle="1" w:styleId="WWCharLFO20LVL4">
    <w:name w:val="WW_CharLFO20LVL4"/>
    <w:qFormat/>
    <w:rsid w:val="005F1754"/>
    <w:rPr>
      <w:rFonts w:cs="Times New Roman"/>
    </w:rPr>
  </w:style>
  <w:style w:type="character" w:customStyle="1" w:styleId="WWCharLFO20LVL3">
    <w:name w:val="WW_CharLFO20LVL3"/>
    <w:qFormat/>
    <w:rsid w:val="005F1754"/>
    <w:rPr>
      <w:rFonts w:cs="Times New Roman"/>
    </w:rPr>
  </w:style>
  <w:style w:type="character" w:customStyle="1" w:styleId="WWCharLFO20LVL2">
    <w:name w:val="WW_CharLFO20LVL2"/>
    <w:qFormat/>
    <w:rsid w:val="005F1754"/>
    <w:rPr>
      <w:rFonts w:ascii="Arial Unicode MS Western" w:eastAsia="Times New Roman" w:hAnsi="Arial Unicode MS Western" w:cs="Times New Roman"/>
    </w:rPr>
  </w:style>
  <w:style w:type="character" w:customStyle="1" w:styleId="WWCharLFO20LVL1">
    <w:name w:val="WW_CharLFO20LVL1"/>
    <w:qFormat/>
    <w:rsid w:val="005F1754"/>
    <w:rPr>
      <w:rFonts w:ascii="Arial Unicode MS Western" w:eastAsia="Times New Roman" w:hAnsi="Arial Unicode MS Western" w:cs="Times New Roman"/>
    </w:rPr>
  </w:style>
  <w:style w:type="character" w:customStyle="1" w:styleId="WWCharLFO19LVL2">
    <w:name w:val="WW_CharLFO19LVL2"/>
    <w:qFormat/>
    <w:rsid w:val="005F1754"/>
    <w:rPr>
      <w:rFonts w:ascii="Courier New" w:hAnsi="Courier New" w:cs="Courier New"/>
    </w:rPr>
  </w:style>
  <w:style w:type="character" w:customStyle="1" w:styleId="WWCharLFO14LVL2">
    <w:name w:val="WW_CharLFO14LVL2"/>
    <w:qFormat/>
    <w:rsid w:val="005F1754"/>
    <w:rPr>
      <w:rFonts w:ascii="Courier New" w:hAnsi="Courier New" w:cs="Courier New"/>
    </w:rPr>
  </w:style>
  <w:style w:type="character" w:customStyle="1" w:styleId="WWCharLFO9LVL1">
    <w:name w:val="WW_CharLFO9LVL1"/>
    <w:qFormat/>
    <w:rsid w:val="005F1754"/>
    <w:rPr>
      <w:rFonts w:ascii="Arial" w:eastAsia="Times New Roman" w:hAnsi="Arial" w:cs="Arial"/>
      <w:b/>
    </w:rPr>
  </w:style>
  <w:style w:type="character" w:customStyle="1" w:styleId="WWCharLFO4LVL9">
    <w:name w:val="WW_CharLFO4LVL9"/>
    <w:qFormat/>
    <w:rsid w:val="005F1754"/>
    <w:rPr>
      <w:rFonts w:ascii="Arial" w:hAnsi="Arial"/>
      <w:sz w:val="16"/>
      <w:szCs w:val="16"/>
    </w:rPr>
  </w:style>
  <w:style w:type="character" w:customStyle="1" w:styleId="WWCharLFO4LVL8">
    <w:name w:val="WW_CharLFO4LVL8"/>
    <w:qFormat/>
    <w:rsid w:val="005F1754"/>
    <w:rPr>
      <w:rFonts w:ascii="Arial" w:hAnsi="Arial"/>
      <w:sz w:val="16"/>
      <w:szCs w:val="16"/>
    </w:rPr>
  </w:style>
  <w:style w:type="character" w:customStyle="1" w:styleId="WWCharLFO4LVL7">
    <w:name w:val="WW_CharLFO4LVL7"/>
    <w:qFormat/>
    <w:rsid w:val="005F1754"/>
    <w:rPr>
      <w:rFonts w:ascii="Arial" w:hAnsi="Arial"/>
      <w:sz w:val="16"/>
      <w:szCs w:val="16"/>
    </w:rPr>
  </w:style>
  <w:style w:type="character" w:customStyle="1" w:styleId="WWCharLFO4LVL6">
    <w:name w:val="WW_CharLFO4LVL6"/>
    <w:qFormat/>
    <w:rsid w:val="005F1754"/>
    <w:rPr>
      <w:rFonts w:ascii="Arial" w:hAnsi="Arial"/>
      <w:sz w:val="16"/>
      <w:szCs w:val="16"/>
    </w:rPr>
  </w:style>
  <w:style w:type="character" w:customStyle="1" w:styleId="WWCharLFO4LVL5">
    <w:name w:val="WW_CharLFO4LVL5"/>
    <w:qFormat/>
    <w:rsid w:val="005F1754"/>
    <w:rPr>
      <w:rFonts w:ascii="Arial" w:hAnsi="Arial"/>
      <w:sz w:val="16"/>
      <w:szCs w:val="16"/>
    </w:rPr>
  </w:style>
  <w:style w:type="character" w:customStyle="1" w:styleId="WWCharLFO4LVL4">
    <w:name w:val="WW_CharLFO4LVL4"/>
    <w:qFormat/>
    <w:rsid w:val="005F1754"/>
    <w:rPr>
      <w:rFonts w:ascii="Arial" w:hAnsi="Arial"/>
      <w:sz w:val="16"/>
      <w:szCs w:val="16"/>
    </w:rPr>
  </w:style>
  <w:style w:type="character" w:customStyle="1" w:styleId="WWCharLFO4LVL3">
    <w:name w:val="WW_CharLFO4LVL3"/>
    <w:qFormat/>
    <w:rsid w:val="005F1754"/>
    <w:rPr>
      <w:rFonts w:ascii="Arial" w:hAnsi="Arial"/>
      <w:sz w:val="16"/>
      <w:szCs w:val="16"/>
    </w:rPr>
  </w:style>
  <w:style w:type="character" w:customStyle="1" w:styleId="WWCharLFO4LVL2">
    <w:name w:val="WW_CharLFO4LVL2"/>
    <w:qFormat/>
    <w:rsid w:val="005F1754"/>
    <w:rPr>
      <w:rFonts w:ascii="Arial" w:hAnsi="Arial"/>
      <w:sz w:val="16"/>
      <w:szCs w:val="16"/>
    </w:rPr>
  </w:style>
  <w:style w:type="character" w:customStyle="1" w:styleId="WWCharLFO4LVL1">
    <w:name w:val="WW_CharLFO4LVL1"/>
    <w:qFormat/>
    <w:rsid w:val="005F1754"/>
    <w:rPr>
      <w:rFonts w:ascii="Arial" w:hAnsi="Arial"/>
      <w:sz w:val="16"/>
      <w:szCs w:val="16"/>
    </w:rPr>
  </w:style>
  <w:style w:type="character" w:customStyle="1" w:styleId="WWCharLFO3LVL9">
    <w:name w:val="WW_CharLFO3LVL9"/>
    <w:qFormat/>
    <w:rsid w:val="005F1754"/>
    <w:rPr>
      <w:rFonts w:ascii="Arial" w:hAnsi="Arial"/>
      <w:sz w:val="16"/>
      <w:szCs w:val="16"/>
    </w:rPr>
  </w:style>
  <w:style w:type="character" w:customStyle="1" w:styleId="WWCharLFO3LVL8">
    <w:name w:val="WW_CharLFO3LVL8"/>
    <w:qFormat/>
    <w:rsid w:val="005F1754"/>
    <w:rPr>
      <w:rFonts w:ascii="Arial" w:hAnsi="Arial"/>
      <w:sz w:val="16"/>
      <w:szCs w:val="16"/>
    </w:rPr>
  </w:style>
  <w:style w:type="character" w:customStyle="1" w:styleId="WWCharLFO3LVL7">
    <w:name w:val="WW_CharLFO3LVL7"/>
    <w:qFormat/>
    <w:rsid w:val="005F1754"/>
    <w:rPr>
      <w:rFonts w:ascii="Arial" w:hAnsi="Arial"/>
      <w:sz w:val="16"/>
      <w:szCs w:val="16"/>
    </w:rPr>
  </w:style>
  <w:style w:type="character" w:customStyle="1" w:styleId="WWCharLFO3LVL6">
    <w:name w:val="WW_CharLFO3LVL6"/>
    <w:qFormat/>
    <w:rsid w:val="005F1754"/>
    <w:rPr>
      <w:rFonts w:ascii="Arial" w:hAnsi="Arial"/>
      <w:sz w:val="16"/>
      <w:szCs w:val="16"/>
    </w:rPr>
  </w:style>
  <w:style w:type="character" w:customStyle="1" w:styleId="WWCharLFO3LVL5">
    <w:name w:val="WW_CharLFO3LVL5"/>
    <w:qFormat/>
    <w:rsid w:val="005F1754"/>
    <w:rPr>
      <w:rFonts w:ascii="Arial" w:hAnsi="Arial"/>
      <w:sz w:val="16"/>
      <w:szCs w:val="16"/>
    </w:rPr>
  </w:style>
  <w:style w:type="character" w:customStyle="1" w:styleId="WWCharLFO3LVL4">
    <w:name w:val="WW_CharLFO3LVL4"/>
    <w:qFormat/>
    <w:rsid w:val="005F1754"/>
    <w:rPr>
      <w:rFonts w:ascii="Arial" w:hAnsi="Arial"/>
      <w:sz w:val="16"/>
      <w:szCs w:val="16"/>
    </w:rPr>
  </w:style>
  <w:style w:type="character" w:customStyle="1" w:styleId="WWCharLFO3LVL3">
    <w:name w:val="WW_CharLFO3LVL3"/>
    <w:qFormat/>
    <w:rsid w:val="005F1754"/>
    <w:rPr>
      <w:rFonts w:ascii="Arial" w:hAnsi="Arial"/>
      <w:sz w:val="16"/>
      <w:szCs w:val="16"/>
    </w:rPr>
  </w:style>
  <w:style w:type="character" w:customStyle="1" w:styleId="WWCharLFO3LVL2">
    <w:name w:val="WW_CharLFO3LVL2"/>
    <w:qFormat/>
    <w:rsid w:val="005F1754"/>
    <w:rPr>
      <w:rFonts w:ascii="Arial" w:hAnsi="Arial"/>
      <w:sz w:val="16"/>
      <w:szCs w:val="16"/>
    </w:rPr>
  </w:style>
  <w:style w:type="character" w:customStyle="1" w:styleId="WWCharLFO3LVL1">
    <w:name w:val="WW_CharLFO3LVL1"/>
    <w:qFormat/>
    <w:rsid w:val="005F1754"/>
    <w:rPr>
      <w:rFonts w:ascii="Arial" w:hAnsi="Arial"/>
      <w:sz w:val="16"/>
      <w:szCs w:val="16"/>
    </w:rPr>
  </w:style>
  <w:style w:type="character" w:customStyle="1" w:styleId="WWCharLFO2LVL9">
    <w:name w:val="WW_CharLFO2LVL9"/>
    <w:qFormat/>
    <w:rsid w:val="005F1754"/>
    <w:rPr>
      <w:rFonts w:ascii="Arial" w:hAnsi="Arial"/>
      <w:sz w:val="16"/>
      <w:szCs w:val="16"/>
    </w:rPr>
  </w:style>
  <w:style w:type="character" w:customStyle="1" w:styleId="WWCharLFO2LVL8">
    <w:name w:val="WW_CharLFO2LVL8"/>
    <w:qFormat/>
    <w:rsid w:val="005F1754"/>
    <w:rPr>
      <w:rFonts w:ascii="Arial" w:hAnsi="Arial"/>
      <w:sz w:val="16"/>
      <w:szCs w:val="16"/>
    </w:rPr>
  </w:style>
  <w:style w:type="character" w:customStyle="1" w:styleId="WWCharLFO2LVL7">
    <w:name w:val="WW_CharLFO2LVL7"/>
    <w:qFormat/>
    <w:rsid w:val="005F1754"/>
    <w:rPr>
      <w:rFonts w:ascii="Arial" w:hAnsi="Arial"/>
      <w:sz w:val="16"/>
      <w:szCs w:val="16"/>
    </w:rPr>
  </w:style>
  <w:style w:type="character" w:customStyle="1" w:styleId="WWCharLFO2LVL6">
    <w:name w:val="WW_CharLFO2LVL6"/>
    <w:qFormat/>
    <w:rsid w:val="005F1754"/>
    <w:rPr>
      <w:rFonts w:ascii="Arial" w:hAnsi="Arial"/>
      <w:sz w:val="16"/>
      <w:szCs w:val="16"/>
    </w:rPr>
  </w:style>
  <w:style w:type="character" w:customStyle="1" w:styleId="WWCharLFO2LVL5">
    <w:name w:val="WW_CharLFO2LVL5"/>
    <w:qFormat/>
    <w:rsid w:val="005F1754"/>
    <w:rPr>
      <w:rFonts w:ascii="Arial" w:hAnsi="Arial"/>
      <w:sz w:val="16"/>
      <w:szCs w:val="16"/>
    </w:rPr>
  </w:style>
  <w:style w:type="character" w:customStyle="1" w:styleId="WWCharLFO2LVL4">
    <w:name w:val="WW_CharLFO2LVL4"/>
    <w:qFormat/>
    <w:rsid w:val="005F1754"/>
    <w:rPr>
      <w:rFonts w:ascii="Arial" w:hAnsi="Arial"/>
      <w:sz w:val="16"/>
      <w:szCs w:val="16"/>
    </w:rPr>
  </w:style>
  <w:style w:type="character" w:customStyle="1" w:styleId="WWCharLFO2LVL3">
    <w:name w:val="WW_CharLFO2LVL3"/>
    <w:qFormat/>
    <w:rsid w:val="005F1754"/>
    <w:rPr>
      <w:rFonts w:ascii="Arial" w:hAnsi="Arial"/>
      <w:sz w:val="16"/>
      <w:szCs w:val="16"/>
    </w:rPr>
  </w:style>
  <w:style w:type="character" w:customStyle="1" w:styleId="WWCharLFO2LVL2">
    <w:name w:val="WW_CharLFO2LVL2"/>
    <w:qFormat/>
    <w:rsid w:val="005F1754"/>
    <w:rPr>
      <w:rFonts w:ascii="Arial" w:hAnsi="Arial"/>
      <w:sz w:val="16"/>
      <w:szCs w:val="16"/>
    </w:rPr>
  </w:style>
  <w:style w:type="character" w:customStyle="1" w:styleId="WWCharLFO2LVL1">
    <w:name w:val="WW_CharLFO2LVL1"/>
    <w:qFormat/>
    <w:rsid w:val="005F1754"/>
    <w:rPr>
      <w:rFonts w:ascii="Arial" w:hAnsi="Arial"/>
      <w:sz w:val="16"/>
      <w:szCs w:val="16"/>
    </w:rPr>
  </w:style>
  <w:style w:type="character" w:customStyle="1" w:styleId="WWCharLFO1LVL9">
    <w:name w:val="WW_CharLFO1LVL9"/>
    <w:qFormat/>
    <w:rsid w:val="005F1754"/>
    <w:rPr>
      <w:rFonts w:ascii="Arial" w:hAnsi="Arial"/>
      <w:sz w:val="16"/>
      <w:szCs w:val="16"/>
    </w:rPr>
  </w:style>
  <w:style w:type="character" w:customStyle="1" w:styleId="WWCharLFO1LVL8">
    <w:name w:val="WW_CharLFO1LVL8"/>
    <w:qFormat/>
    <w:rsid w:val="005F1754"/>
    <w:rPr>
      <w:rFonts w:ascii="Arial" w:hAnsi="Arial"/>
      <w:sz w:val="16"/>
      <w:szCs w:val="16"/>
    </w:rPr>
  </w:style>
  <w:style w:type="character" w:customStyle="1" w:styleId="WWCharLFO1LVL7">
    <w:name w:val="WW_CharLFO1LVL7"/>
    <w:qFormat/>
    <w:rsid w:val="005F1754"/>
    <w:rPr>
      <w:rFonts w:ascii="Arial" w:hAnsi="Arial"/>
      <w:sz w:val="16"/>
      <w:szCs w:val="16"/>
    </w:rPr>
  </w:style>
  <w:style w:type="character" w:customStyle="1" w:styleId="WWCharLFO1LVL6">
    <w:name w:val="WW_CharLFO1LVL6"/>
    <w:qFormat/>
    <w:rsid w:val="005F1754"/>
    <w:rPr>
      <w:rFonts w:ascii="Arial" w:hAnsi="Arial"/>
      <w:sz w:val="16"/>
      <w:szCs w:val="16"/>
    </w:rPr>
  </w:style>
  <w:style w:type="character" w:customStyle="1" w:styleId="WWCharLFO1LVL5">
    <w:name w:val="WW_CharLFO1LVL5"/>
    <w:qFormat/>
    <w:rsid w:val="005F1754"/>
    <w:rPr>
      <w:rFonts w:ascii="Arial" w:hAnsi="Arial"/>
      <w:sz w:val="16"/>
      <w:szCs w:val="16"/>
    </w:rPr>
  </w:style>
  <w:style w:type="character" w:customStyle="1" w:styleId="WWCharLFO1LVL4">
    <w:name w:val="WW_CharLFO1LVL4"/>
    <w:qFormat/>
    <w:rsid w:val="005F1754"/>
    <w:rPr>
      <w:rFonts w:ascii="Arial" w:hAnsi="Arial"/>
      <w:sz w:val="16"/>
      <w:szCs w:val="16"/>
    </w:rPr>
  </w:style>
  <w:style w:type="character" w:customStyle="1" w:styleId="WWCharLFO1LVL3">
    <w:name w:val="WW_CharLFO1LVL3"/>
    <w:qFormat/>
    <w:rsid w:val="005F1754"/>
    <w:rPr>
      <w:rFonts w:ascii="Arial" w:hAnsi="Arial"/>
      <w:sz w:val="16"/>
      <w:szCs w:val="16"/>
    </w:rPr>
  </w:style>
  <w:style w:type="character" w:customStyle="1" w:styleId="WWCharLFO1LVL2">
    <w:name w:val="WW_CharLFO1LVL2"/>
    <w:qFormat/>
    <w:rsid w:val="005F1754"/>
    <w:rPr>
      <w:rFonts w:ascii="Arial" w:hAnsi="Arial"/>
      <w:sz w:val="16"/>
      <w:szCs w:val="16"/>
    </w:rPr>
  </w:style>
  <w:style w:type="character" w:customStyle="1" w:styleId="WWCharLFO1LVL1">
    <w:name w:val="WW_CharLFO1LVL1"/>
    <w:qFormat/>
    <w:rsid w:val="005F1754"/>
    <w:rPr>
      <w:rFonts w:ascii="Arial" w:hAnsi="Arial"/>
      <w:sz w:val="16"/>
      <w:szCs w:val="16"/>
    </w:rPr>
  </w:style>
  <w:style w:type="character" w:customStyle="1" w:styleId="normaltextrun">
    <w:name w:val="normaltextrun"/>
    <w:qFormat/>
    <w:rsid w:val="005F1754"/>
    <w:rPr>
      <w:rFonts w:ascii="Times New Roman" w:eastAsia="Times New Roman" w:hAnsi="Times New Roman" w:cs="Times New Roman"/>
      <w:color w:val="000000"/>
    </w:rPr>
  </w:style>
  <w:style w:type="character" w:customStyle="1" w:styleId="Refdenotadefim1">
    <w:name w:val="Ref. de nota de fim1"/>
    <w:qFormat/>
    <w:rsid w:val="005F1754"/>
    <w:rPr>
      <w:vertAlign w:val="superscript"/>
    </w:rPr>
  </w:style>
  <w:style w:type="character" w:customStyle="1" w:styleId="Refdenotaderodap1">
    <w:name w:val="Ref. de nota de rodapé1"/>
    <w:qFormat/>
    <w:rsid w:val="005F1754"/>
    <w:rPr>
      <w:vertAlign w:val="superscript"/>
    </w:rPr>
  </w:style>
  <w:style w:type="character" w:customStyle="1" w:styleId="Nmerodepgina1">
    <w:name w:val="Número de página1"/>
    <w:qFormat/>
    <w:rsid w:val="005F1754"/>
    <w:rPr>
      <w:rFonts w:ascii="Times New Roman" w:eastAsia="Times New Roman" w:hAnsi="Times New Roman" w:cs="Times New Roman"/>
      <w:color w:val="000000"/>
      <w:sz w:val="24"/>
      <w:szCs w:val="24"/>
    </w:rPr>
  </w:style>
  <w:style w:type="character" w:customStyle="1" w:styleId="CabealhoChar2">
    <w:name w:val="Cabeçalho Char2"/>
    <w:basedOn w:val="Fontepargpadro"/>
    <w:link w:val="Header"/>
    <w:uiPriority w:val="99"/>
    <w:semiHidden/>
    <w:qFormat/>
    <w:rsid w:val="00CA239E"/>
    <w:rPr>
      <w:rFonts w:ascii="Times New Roman" w:eastAsia="MS Mincho;ＭＳ 明朝" w:hAnsi="Times New Roman" w:cs="Times New Roman"/>
      <w:lang w:bidi="ar-SA"/>
    </w:rPr>
  </w:style>
  <w:style w:type="character" w:customStyle="1" w:styleId="RodapChar2">
    <w:name w:val="Rodapé Char2"/>
    <w:basedOn w:val="Fontepargpadro"/>
    <w:link w:val="Footer"/>
    <w:uiPriority w:val="99"/>
    <w:semiHidden/>
    <w:qFormat/>
    <w:rsid w:val="00CA239E"/>
    <w:rPr>
      <w:rFonts w:ascii="Times New Roman" w:eastAsia="MS Mincho;ＭＳ 明朝" w:hAnsi="Times New Roman" w:cs="Times New Roman"/>
      <w:lang w:bidi="ar-SA"/>
    </w:rPr>
  </w:style>
  <w:style w:type="paragraph" w:styleId="Ttulo">
    <w:name w:val="Title"/>
    <w:basedOn w:val="Normal"/>
    <w:next w:val="Corpodetexto"/>
    <w:qFormat/>
    <w:rsid w:val="005F1754"/>
    <w:pPr>
      <w:keepNext/>
      <w:spacing w:before="240" w:after="120"/>
    </w:pPr>
    <w:rPr>
      <w:rFonts w:ascii="Liberation Sans" w:eastAsia="Microsoft YaHei" w:hAnsi="Liberation Sans" w:cs="Mangal"/>
      <w:sz w:val="28"/>
      <w:szCs w:val="28"/>
    </w:rPr>
  </w:style>
  <w:style w:type="paragraph" w:styleId="Corpodetexto">
    <w:name w:val="Body Text"/>
    <w:basedOn w:val="Normal"/>
    <w:rsid w:val="005F1754"/>
    <w:pPr>
      <w:jc w:val="both"/>
    </w:pPr>
    <w:rPr>
      <w:szCs w:val="20"/>
    </w:rPr>
  </w:style>
  <w:style w:type="paragraph" w:styleId="Lista">
    <w:name w:val="List"/>
    <w:basedOn w:val="Corpodetexto"/>
    <w:rsid w:val="005F1754"/>
    <w:rPr>
      <w:rFonts w:ascii="Arial" w:eastAsia="Times New Roman" w:hAnsi="Arial" w:cs="Tahoma"/>
      <w:szCs w:val="24"/>
    </w:rPr>
  </w:style>
  <w:style w:type="paragraph" w:customStyle="1" w:styleId="Caption">
    <w:name w:val="Caption"/>
    <w:basedOn w:val="Normal"/>
    <w:qFormat/>
    <w:rsid w:val="005F1754"/>
    <w:pPr>
      <w:suppressLineNumbers/>
      <w:spacing w:before="120" w:after="120"/>
    </w:pPr>
    <w:rPr>
      <w:rFonts w:cs="Mangal"/>
      <w:i/>
      <w:iCs/>
    </w:rPr>
  </w:style>
  <w:style w:type="paragraph" w:customStyle="1" w:styleId="ndice">
    <w:name w:val="Índice"/>
    <w:basedOn w:val="Normal"/>
    <w:qFormat/>
    <w:rsid w:val="005F1754"/>
    <w:pPr>
      <w:suppressLineNumbers/>
    </w:pPr>
    <w:rPr>
      <w:rFonts w:eastAsia="Times New Roman" w:cs="Tahoma"/>
      <w:sz w:val="28"/>
      <w:szCs w:val="20"/>
      <w:vertAlign w:val="superscript"/>
    </w:rPr>
  </w:style>
  <w:style w:type="paragraph" w:styleId="Subttulo">
    <w:name w:val="Subtitle"/>
    <w:basedOn w:val="Normal"/>
    <w:next w:val="Corpodetexto"/>
    <w:qFormat/>
    <w:rsid w:val="005F1754"/>
    <w:pPr>
      <w:jc w:val="center"/>
    </w:pPr>
    <w:rPr>
      <w:rFonts w:ascii="Arial" w:eastAsia="Times New Roman" w:hAnsi="Arial" w:cs="Arial"/>
      <w:b/>
      <w:szCs w:val="20"/>
    </w:rPr>
  </w:style>
  <w:style w:type="paragraph" w:customStyle="1" w:styleId="Ttulo11">
    <w:name w:val="Título11"/>
    <w:basedOn w:val="Normal"/>
    <w:next w:val="Corpodetexto"/>
    <w:qFormat/>
    <w:rsid w:val="005F1754"/>
    <w:pPr>
      <w:keepNext/>
      <w:spacing w:before="240" w:after="120"/>
    </w:pPr>
    <w:rPr>
      <w:rFonts w:ascii="Liberation Sans" w:eastAsia="Microsoft YaHei" w:hAnsi="Liberation Sans" w:cs="Mangal"/>
      <w:sz w:val="28"/>
      <w:szCs w:val="28"/>
    </w:rPr>
  </w:style>
  <w:style w:type="paragraph" w:customStyle="1" w:styleId="Ttulo10">
    <w:name w:val="Título10"/>
    <w:basedOn w:val="Normal"/>
    <w:next w:val="Corpodetexto"/>
    <w:qFormat/>
    <w:rsid w:val="005F1754"/>
    <w:pPr>
      <w:keepNext/>
      <w:spacing w:before="240" w:after="120"/>
    </w:pPr>
    <w:rPr>
      <w:rFonts w:ascii="Liberation Sans" w:eastAsia="Microsoft YaHei" w:hAnsi="Liberation Sans" w:cs="Mangal"/>
      <w:sz w:val="28"/>
      <w:szCs w:val="28"/>
    </w:rPr>
  </w:style>
  <w:style w:type="paragraph" w:customStyle="1" w:styleId="Ttulo9">
    <w:name w:val="Título9"/>
    <w:basedOn w:val="Normal"/>
    <w:next w:val="Corpodetexto"/>
    <w:qFormat/>
    <w:rsid w:val="005F1754"/>
    <w:pPr>
      <w:keepNext/>
      <w:spacing w:before="240" w:after="120"/>
    </w:pPr>
    <w:rPr>
      <w:rFonts w:ascii="Liberation Sans" w:eastAsia="Microsoft YaHei" w:hAnsi="Liberation Sans" w:cs="Mangal"/>
      <w:sz w:val="28"/>
      <w:szCs w:val="28"/>
    </w:rPr>
  </w:style>
  <w:style w:type="paragraph" w:customStyle="1" w:styleId="Ttulo8">
    <w:name w:val="Título8"/>
    <w:basedOn w:val="Normal"/>
    <w:next w:val="Corpodetexto"/>
    <w:qFormat/>
    <w:rsid w:val="005F1754"/>
    <w:pPr>
      <w:keepNext/>
      <w:spacing w:before="240" w:after="120"/>
    </w:pPr>
    <w:rPr>
      <w:rFonts w:ascii="Liberation Sans" w:eastAsia="Microsoft YaHei" w:hAnsi="Liberation Sans" w:cs="Mangal"/>
      <w:sz w:val="28"/>
      <w:szCs w:val="28"/>
    </w:rPr>
  </w:style>
  <w:style w:type="paragraph" w:customStyle="1" w:styleId="Ttulo7">
    <w:name w:val="Título7"/>
    <w:basedOn w:val="Normal"/>
    <w:next w:val="Corpodetexto"/>
    <w:qFormat/>
    <w:rsid w:val="005F1754"/>
    <w:pPr>
      <w:keepNext/>
      <w:spacing w:before="240" w:after="120"/>
    </w:pPr>
    <w:rPr>
      <w:rFonts w:ascii="Liberation Sans" w:eastAsia="Microsoft YaHei" w:hAnsi="Liberation Sans" w:cs="Mangal"/>
      <w:sz w:val="28"/>
      <w:szCs w:val="28"/>
    </w:rPr>
  </w:style>
  <w:style w:type="paragraph" w:customStyle="1" w:styleId="Ttulo6">
    <w:name w:val="Título6"/>
    <w:basedOn w:val="Normal"/>
    <w:next w:val="Corpodetexto"/>
    <w:qFormat/>
    <w:rsid w:val="005F1754"/>
    <w:pPr>
      <w:keepNext/>
      <w:spacing w:before="240" w:after="120"/>
    </w:pPr>
    <w:rPr>
      <w:rFonts w:ascii="Liberation Sans" w:eastAsia="Microsoft YaHei" w:hAnsi="Liberation Sans" w:cs="Mangal"/>
      <w:sz w:val="28"/>
      <w:szCs w:val="28"/>
    </w:rPr>
  </w:style>
  <w:style w:type="paragraph" w:customStyle="1" w:styleId="Ttulo5">
    <w:name w:val="Título5"/>
    <w:basedOn w:val="Normal"/>
    <w:next w:val="Corpodetexto"/>
    <w:qFormat/>
    <w:rsid w:val="005F1754"/>
    <w:pPr>
      <w:keepNext/>
      <w:spacing w:before="240" w:after="120"/>
    </w:pPr>
    <w:rPr>
      <w:rFonts w:ascii="Liberation Sans" w:eastAsia="Microsoft YaHei" w:hAnsi="Liberation Sans" w:cs="Mangal"/>
      <w:sz w:val="28"/>
      <w:szCs w:val="28"/>
    </w:rPr>
  </w:style>
  <w:style w:type="paragraph" w:customStyle="1" w:styleId="Ttulo4">
    <w:name w:val="Título4"/>
    <w:basedOn w:val="Normal"/>
    <w:next w:val="Cabedamensagemantes"/>
    <w:qFormat/>
    <w:rsid w:val="005F1754"/>
    <w:pPr>
      <w:keepNext/>
      <w:keepLines/>
      <w:spacing w:before="400" w:after="120" w:line="240" w:lineRule="atLeast"/>
      <w:ind w:left="-840"/>
    </w:pPr>
    <w:rPr>
      <w:rFonts w:ascii="Arial Black" w:eastAsia="Calibri" w:hAnsi="Arial Black" w:cs="Arial Black"/>
      <w:sz w:val="108"/>
      <w:szCs w:val="22"/>
    </w:rPr>
  </w:style>
  <w:style w:type="paragraph" w:customStyle="1" w:styleId="Ttulo30">
    <w:name w:val="Título3"/>
    <w:basedOn w:val="Normal"/>
    <w:next w:val="Corpodetexto"/>
    <w:qFormat/>
    <w:rsid w:val="005F1754"/>
    <w:pPr>
      <w:jc w:val="center"/>
    </w:pPr>
    <w:rPr>
      <w:rFonts w:ascii="Arial" w:eastAsia="Times New Roman" w:hAnsi="Arial" w:cs="Arial"/>
      <w:b/>
      <w:sz w:val="26"/>
      <w:szCs w:val="20"/>
    </w:rPr>
  </w:style>
  <w:style w:type="paragraph" w:customStyle="1" w:styleId="Recuonormal1">
    <w:name w:val="Recuo normal1"/>
    <w:basedOn w:val="Normal"/>
    <w:qFormat/>
    <w:rsid w:val="005F1754"/>
    <w:pPr>
      <w:ind w:left="708"/>
    </w:pPr>
    <w:rPr>
      <w:sz w:val="26"/>
      <w:szCs w:val="20"/>
    </w:rPr>
  </w:style>
  <w:style w:type="paragraph" w:customStyle="1" w:styleId="Commarcadores23">
    <w:name w:val="Com marcadores 23"/>
    <w:basedOn w:val="Normal"/>
    <w:qFormat/>
    <w:rsid w:val="005F1754"/>
    <w:pPr>
      <w:jc w:val="center"/>
    </w:pPr>
    <w:rPr>
      <w:rFonts w:ascii="Arial" w:hAnsi="Arial" w:cs="Arial"/>
      <w:b/>
      <w:szCs w:val="20"/>
    </w:rPr>
  </w:style>
  <w:style w:type="paragraph" w:customStyle="1" w:styleId="Commarcadores51">
    <w:name w:val="Com marcadores 51"/>
    <w:basedOn w:val="Normal"/>
    <w:qFormat/>
    <w:rsid w:val="005F1754"/>
    <w:pPr>
      <w:ind w:left="566" w:hanging="283"/>
    </w:pPr>
    <w:rPr>
      <w:sz w:val="26"/>
      <w:szCs w:val="20"/>
    </w:rPr>
  </w:style>
  <w:style w:type="paragraph" w:customStyle="1" w:styleId="Recuodecorpodetexto33">
    <w:name w:val="Recuo de corpo de texto 33"/>
    <w:basedOn w:val="Normal"/>
    <w:qFormat/>
    <w:rsid w:val="005F1754"/>
    <w:pPr>
      <w:ind w:firstLine="1418"/>
    </w:pPr>
    <w:rPr>
      <w:rFonts w:ascii="Arial" w:hAnsi="Arial" w:cs="Arial"/>
      <w:i/>
      <w:sz w:val="26"/>
      <w:szCs w:val="20"/>
    </w:rPr>
  </w:style>
  <w:style w:type="paragraph" w:styleId="Recuodecorpodetexto">
    <w:name w:val="Body Text Indent"/>
    <w:basedOn w:val="Normal"/>
    <w:qFormat/>
    <w:rsid w:val="005F1754"/>
    <w:pPr>
      <w:spacing w:after="120"/>
      <w:ind w:left="283"/>
    </w:pPr>
    <w:rPr>
      <w:rFonts w:eastAsia="Times New Roman"/>
      <w:sz w:val="26"/>
      <w:szCs w:val="26"/>
    </w:rPr>
  </w:style>
  <w:style w:type="paragraph" w:customStyle="1" w:styleId="Recuodecorpodetexto23">
    <w:name w:val="Recuo de corpo de texto 23"/>
    <w:basedOn w:val="Normal"/>
    <w:qFormat/>
    <w:rsid w:val="005F1754"/>
    <w:pPr>
      <w:ind w:left="1"/>
      <w:jc w:val="both"/>
    </w:pPr>
    <w:rPr>
      <w:rFonts w:ascii="Arial" w:hAnsi="Arial" w:cs="Arial"/>
      <w:sz w:val="26"/>
      <w:szCs w:val="20"/>
    </w:rPr>
  </w:style>
  <w:style w:type="paragraph" w:customStyle="1" w:styleId="p7">
    <w:name w:val="p7"/>
    <w:basedOn w:val="Normal"/>
    <w:qFormat/>
    <w:rsid w:val="005F1754"/>
    <w:pPr>
      <w:widowControl w:val="0"/>
      <w:tabs>
        <w:tab w:val="left" w:pos="204"/>
      </w:tabs>
      <w:spacing w:line="294" w:lineRule="atLeast"/>
      <w:jc w:val="both"/>
    </w:pPr>
    <w:rPr>
      <w:szCs w:val="20"/>
    </w:rPr>
  </w:style>
  <w:style w:type="paragraph" w:customStyle="1" w:styleId="CabealhoeRodap">
    <w:name w:val="Cabeçalho e Rodapé"/>
    <w:basedOn w:val="Normal"/>
    <w:qFormat/>
    <w:rsid w:val="005F1754"/>
    <w:pPr>
      <w:suppressLineNumbers/>
      <w:tabs>
        <w:tab w:val="center" w:pos="4819"/>
        <w:tab w:val="right" w:pos="9638"/>
      </w:tabs>
    </w:pPr>
  </w:style>
  <w:style w:type="paragraph" w:customStyle="1" w:styleId="Footer">
    <w:name w:val="Footer"/>
    <w:basedOn w:val="Normal"/>
    <w:link w:val="RodapChar2"/>
    <w:uiPriority w:val="99"/>
    <w:semiHidden/>
    <w:unhideWhenUsed/>
    <w:rsid w:val="00CA239E"/>
    <w:pPr>
      <w:tabs>
        <w:tab w:val="center" w:pos="4252"/>
        <w:tab w:val="right" w:pos="8504"/>
      </w:tabs>
    </w:pPr>
  </w:style>
  <w:style w:type="paragraph" w:customStyle="1" w:styleId="Corpodetexto24">
    <w:name w:val="Corpo de texto 24"/>
    <w:basedOn w:val="Normal"/>
    <w:qFormat/>
    <w:rsid w:val="005F1754"/>
    <w:pPr>
      <w:jc w:val="both"/>
    </w:pPr>
    <w:rPr>
      <w:rFonts w:ascii="Arial" w:hAnsi="Arial" w:cs="Arial"/>
      <w:sz w:val="22"/>
      <w:szCs w:val="20"/>
    </w:rPr>
  </w:style>
  <w:style w:type="paragraph" w:customStyle="1" w:styleId="Header">
    <w:name w:val="Header"/>
    <w:basedOn w:val="Normal"/>
    <w:link w:val="CabealhoChar2"/>
    <w:uiPriority w:val="99"/>
    <w:semiHidden/>
    <w:unhideWhenUsed/>
    <w:rsid w:val="00CA239E"/>
    <w:pPr>
      <w:tabs>
        <w:tab w:val="center" w:pos="4252"/>
        <w:tab w:val="right" w:pos="8504"/>
      </w:tabs>
    </w:pPr>
  </w:style>
  <w:style w:type="paragraph" w:customStyle="1" w:styleId="Corpodetexto34">
    <w:name w:val="Corpo de texto 34"/>
    <w:basedOn w:val="Normal"/>
    <w:qFormat/>
    <w:rsid w:val="005F1754"/>
    <w:pPr>
      <w:spacing w:after="120"/>
    </w:pPr>
    <w:rPr>
      <w:rFonts w:eastAsia="Times New Roman"/>
      <w:sz w:val="16"/>
      <w:szCs w:val="16"/>
    </w:rPr>
  </w:style>
  <w:style w:type="paragraph" w:customStyle="1" w:styleId="Preformatted">
    <w:name w:val="Preformatted"/>
    <w:basedOn w:val="Normal"/>
    <w:qFormat/>
    <w:rsid w:val="005F1754"/>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rPr>
  </w:style>
  <w:style w:type="paragraph" w:styleId="Recuodecorpodetexto2">
    <w:name w:val="Body Text Indent 2"/>
    <w:basedOn w:val="Normal"/>
    <w:qFormat/>
    <w:rsid w:val="005F1754"/>
    <w:pPr>
      <w:suppressAutoHyphens w:val="0"/>
      <w:ind w:left="1"/>
      <w:jc w:val="both"/>
    </w:pPr>
    <w:rPr>
      <w:rFonts w:ascii="Arial" w:hAnsi="Arial" w:cs="Arial"/>
      <w:sz w:val="26"/>
      <w:szCs w:val="20"/>
    </w:rPr>
  </w:style>
  <w:style w:type="paragraph" w:styleId="Corpodetexto2">
    <w:name w:val="Body Text 2"/>
    <w:basedOn w:val="Normal"/>
    <w:qFormat/>
    <w:rsid w:val="005F1754"/>
    <w:pPr>
      <w:spacing w:after="120" w:line="480" w:lineRule="auto"/>
    </w:pPr>
  </w:style>
  <w:style w:type="paragraph" w:customStyle="1" w:styleId="Commarcadores24">
    <w:name w:val="Com marcadores 24"/>
    <w:basedOn w:val="Normal"/>
    <w:qFormat/>
    <w:rsid w:val="005F1754"/>
    <w:pPr>
      <w:ind w:left="566" w:hanging="283"/>
    </w:pPr>
    <w:rPr>
      <w:rFonts w:eastAsia="Times New Roman"/>
      <w:sz w:val="26"/>
      <w:szCs w:val="20"/>
    </w:rPr>
  </w:style>
  <w:style w:type="paragraph" w:customStyle="1" w:styleId="c2">
    <w:name w:val="c2"/>
    <w:basedOn w:val="Normal"/>
    <w:qFormat/>
    <w:rsid w:val="005F1754"/>
    <w:pPr>
      <w:widowControl w:val="0"/>
      <w:spacing w:line="240" w:lineRule="atLeast"/>
      <w:jc w:val="center"/>
    </w:pPr>
    <w:rPr>
      <w:rFonts w:ascii="Arial" w:eastAsia="Times New Roman" w:hAnsi="Arial" w:cs="Arial"/>
      <w:szCs w:val="20"/>
    </w:rPr>
  </w:style>
  <w:style w:type="paragraph" w:styleId="Textodebalo">
    <w:name w:val="Balloon Text"/>
    <w:basedOn w:val="Normal"/>
    <w:qFormat/>
    <w:rsid w:val="005F1754"/>
    <w:pPr>
      <w:spacing w:after="200" w:line="276" w:lineRule="auto"/>
      <w:textAlignment w:val="baseline"/>
    </w:pPr>
    <w:rPr>
      <w:rFonts w:ascii="Tahoma" w:eastAsia="Calibri" w:hAnsi="Tahoma" w:cs="Tahoma"/>
      <w:sz w:val="16"/>
      <w:szCs w:val="22"/>
    </w:rPr>
  </w:style>
  <w:style w:type="paragraph" w:customStyle="1" w:styleId="FootnoteText">
    <w:name w:val="Footnote Text"/>
    <w:basedOn w:val="Normal"/>
    <w:rsid w:val="005F1754"/>
    <w:rPr>
      <w:rFonts w:eastAsia="Times New Roman"/>
      <w:sz w:val="20"/>
      <w:szCs w:val="20"/>
    </w:rPr>
  </w:style>
  <w:style w:type="paragraph" w:customStyle="1" w:styleId="Commarcadores31">
    <w:name w:val="Com marcadores 31"/>
    <w:basedOn w:val="Normal"/>
    <w:qFormat/>
    <w:rsid w:val="005F1754"/>
    <w:pPr>
      <w:ind w:left="849" w:hanging="283"/>
    </w:pPr>
    <w:rPr>
      <w:rFonts w:eastAsia="Times New Roman"/>
      <w:sz w:val="26"/>
      <w:szCs w:val="20"/>
    </w:rPr>
  </w:style>
  <w:style w:type="paragraph" w:customStyle="1" w:styleId="Commarcadores42">
    <w:name w:val="Com marcadores 42"/>
    <w:basedOn w:val="Normal"/>
    <w:qFormat/>
    <w:rsid w:val="005F1754"/>
    <w:pPr>
      <w:ind w:left="566" w:hanging="283"/>
    </w:pPr>
    <w:rPr>
      <w:rFonts w:eastAsia="Times New Roman"/>
      <w:sz w:val="26"/>
      <w:szCs w:val="20"/>
    </w:rPr>
  </w:style>
  <w:style w:type="paragraph" w:styleId="NormalWeb">
    <w:name w:val="Normal (Web)"/>
    <w:basedOn w:val="Normal"/>
    <w:uiPriority w:val="99"/>
    <w:qFormat/>
    <w:rsid w:val="005F1754"/>
    <w:pPr>
      <w:spacing w:before="280" w:after="280"/>
    </w:pPr>
    <w:rPr>
      <w:rFonts w:eastAsia="Times New Roman"/>
    </w:rPr>
  </w:style>
  <w:style w:type="paragraph" w:customStyle="1" w:styleId="Recuodecorpodetexto21">
    <w:name w:val="Recuo de corpo de texto 21"/>
    <w:basedOn w:val="Normal"/>
    <w:qFormat/>
    <w:rsid w:val="005F1754"/>
    <w:pPr>
      <w:ind w:left="2268" w:hanging="567"/>
      <w:jc w:val="both"/>
    </w:pPr>
    <w:rPr>
      <w:rFonts w:eastAsia="Times New Roman"/>
      <w:sz w:val="28"/>
      <w:szCs w:val="20"/>
    </w:rPr>
  </w:style>
  <w:style w:type="paragraph" w:customStyle="1" w:styleId="Recuodecorpodetexto31">
    <w:name w:val="Recuo de corpo de texto 31"/>
    <w:basedOn w:val="Normal"/>
    <w:qFormat/>
    <w:rsid w:val="005F1754"/>
    <w:pPr>
      <w:ind w:left="1695"/>
      <w:jc w:val="both"/>
    </w:pPr>
    <w:rPr>
      <w:rFonts w:eastAsia="Times New Roman"/>
      <w:sz w:val="28"/>
      <w:szCs w:val="20"/>
    </w:rPr>
  </w:style>
  <w:style w:type="paragraph" w:customStyle="1" w:styleId="Corpodetexto22">
    <w:name w:val="Corpo de texto 22"/>
    <w:basedOn w:val="Normal"/>
    <w:qFormat/>
    <w:rsid w:val="005F1754"/>
    <w:pPr>
      <w:jc w:val="both"/>
    </w:pPr>
    <w:rPr>
      <w:rFonts w:ascii="Arial" w:eastAsia="Times New Roman" w:hAnsi="Arial" w:cs="Arial"/>
      <w:sz w:val="26"/>
      <w:szCs w:val="20"/>
    </w:rPr>
  </w:style>
  <w:style w:type="paragraph" w:customStyle="1" w:styleId="Corpodetexto31">
    <w:name w:val="Corpo de texto 31"/>
    <w:basedOn w:val="Normal"/>
    <w:qFormat/>
    <w:rsid w:val="005F1754"/>
    <w:pPr>
      <w:jc w:val="both"/>
    </w:pPr>
    <w:rPr>
      <w:rFonts w:ascii="Arial" w:eastAsia="Times New Roman" w:hAnsi="Arial" w:cs="Arial"/>
      <w:szCs w:val="20"/>
    </w:rPr>
  </w:style>
  <w:style w:type="paragraph" w:customStyle="1" w:styleId="Lista31">
    <w:name w:val="Lista 31"/>
    <w:basedOn w:val="Normal"/>
    <w:qFormat/>
    <w:rsid w:val="005F1754"/>
    <w:pPr>
      <w:ind w:left="849" w:hanging="283"/>
    </w:pPr>
    <w:rPr>
      <w:rFonts w:eastAsia="Times New Roman"/>
      <w:sz w:val="26"/>
      <w:szCs w:val="20"/>
    </w:rPr>
  </w:style>
  <w:style w:type="paragraph" w:customStyle="1" w:styleId="TextosemFormatao1">
    <w:name w:val="Texto sem Formatação1"/>
    <w:basedOn w:val="Normal"/>
    <w:qFormat/>
    <w:rsid w:val="005F1754"/>
    <w:rPr>
      <w:rFonts w:ascii="Courier New" w:eastAsia="Times New Roman" w:hAnsi="Courier New" w:cs="Courier New"/>
      <w:sz w:val="20"/>
      <w:szCs w:val="20"/>
    </w:rPr>
  </w:style>
  <w:style w:type="paragraph" w:customStyle="1" w:styleId="Corpodetexto21">
    <w:name w:val="Corpo de texto 21"/>
    <w:basedOn w:val="Normal"/>
    <w:qFormat/>
    <w:rsid w:val="005F1754"/>
    <w:pPr>
      <w:jc w:val="both"/>
    </w:pPr>
    <w:rPr>
      <w:rFonts w:ascii="Arial" w:eastAsia="Times New Roman" w:hAnsi="Arial" w:cs="Arial"/>
      <w:sz w:val="26"/>
      <w:szCs w:val="20"/>
    </w:rPr>
  </w:style>
  <w:style w:type="paragraph" w:customStyle="1" w:styleId="Assunto">
    <w:name w:val="Assunto"/>
    <w:basedOn w:val="Normal"/>
    <w:qFormat/>
    <w:rsid w:val="005F1754"/>
    <w:pPr>
      <w:spacing w:before="170" w:after="170"/>
    </w:pPr>
    <w:rPr>
      <w:rFonts w:ascii="Arial" w:eastAsia="Times New Roman" w:hAnsi="Arial" w:cs="Arial"/>
      <w:b/>
      <w:bCs/>
      <w:sz w:val="20"/>
      <w:szCs w:val="20"/>
    </w:rPr>
  </w:style>
  <w:style w:type="paragraph" w:customStyle="1" w:styleId="Artigo1">
    <w:name w:val="Artigo1"/>
    <w:basedOn w:val="Normal"/>
    <w:qFormat/>
    <w:rsid w:val="005F1754"/>
    <w:pPr>
      <w:spacing w:before="85" w:after="85"/>
      <w:jc w:val="both"/>
    </w:pPr>
    <w:rPr>
      <w:rFonts w:ascii="Arial" w:eastAsia="Times New Roman" w:hAnsi="Arial" w:cs="Arial"/>
      <w:sz w:val="20"/>
      <w:szCs w:val="20"/>
    </w:rPr>
  </w:style>
  <w:style w:type="paragraph" w:customStyle="1" w:styleId="Edital">
    <w:name w:val="Edital"/>
    <w:basedOn w:val="Normal"/>
    <w:qFormat/>
    <w:rsid w:val="005F1754"/>
    <w:pPr>
      <w:spacing w:before="56" w:after="113"/>
      <w:jc w:val="both"/>
    </w:pPr>
    <w:rPr>
      <w:rFonts w:ascii="Century Gothic" w:eastAsia="Times New Roman" w:hAnsi="Century Gothic" w:cs="Century Gothic"/>
      <w:color w:val="000000"/>
      <w:szCs w:val="20"/>
    </w:rPr>
  </w:style>
  <w:style w:type="paragraph" w:customStyle="1" w:styleId="TextosemFormatao2">
    <w:name w:val="Texto sem Formatação2"/>
    <w:basedOn w:val="Normal"/>
    <w:qFormat/>
    <w:rsid w:val="005F1754"/>
    <w:rPr>
      <w:rFonts w:ascii="Courier New" w:eastAsia="Times New Roman" w:hAnsi="Courier New" w:cs="Courier New"/>
      <w:sz w:val="20"/>
      <w:szCs w:val="20"/>
    </w:rPr>
  </w:style>
  <w:style w:type="paragraph" w:customStyle="1" w:styleId="Ttulo1">
    <w:name w:val="Título1"/>
    <w:basedOn w:val="Normal"/>
    <w:next w:val="Corpodetexto"/>
    <w:qFormat/>
    <w:rsid w:val="005F1754"/>
    <w:pPr>
      <w:keepNext/>
      <w:spacing w:before="240" w:after="120"/>
    </w:pPr>
    <w:rPr>
      <w:rFonts w:ascii="Arial" w:eastAsia="SimSun;宋体" w:hAnsi="Arial" w:cs="Tahoma"/>
      <w:sz w:val="28"/>
      <w:szCs w:val="28"/>
      <w:vertAlign w:val="superscript"/>
    </w:rPr>
  </w:style>
  <w:style w:type="paragraph" w:customStyle="1" w:styleId="Legenda2">
    <w:name w:val="Legenda2"/>
    <w:basedOn w:val="Normal"/>
    <w:next w:val="Normal"/>
    <w:qFormat/>
    <w:rsid w:val="005F1754"/>
    <w:rPr>
      <w:rFonts w:eastAsia="Times New Roman"/>
      <w:b/>
      <w:szCs w:val="20"/>
    </w:rPr>
  </w:style>
  <w:style w:type="paragraph" w:customStyle="1" w:styleId="Captulo">
    <w:name w:val="Capítulo"/>
    <w:basedOn w:val="Normal"/>
    <w:next w:val="Corpodetexto"/>
    <w:qFormat/>
    <w:rsid w:val="005F1754"/>
    <w:pPr>
      <w:keepNext/>
      <w:spacing w:before="240" w:after="120"/>
    </w:pPr>
    <w:rPr>
      <w:rFonts w:ascii="Arial" w:eastAsia="Lucida Sans Unicode" w:hAnsi="Arial" w:cs="Tahoma"/>
      <w:sz w:val="28"/>
      <w:szCs w:val="28"/>
      <w:vertAlign w:val="superscript"/>
    </w:rPr>
  </w:style>
  <w:style w:type="paragraph" w:customStyle="1" w:styleId="Legenda1">
    <w:name w:val="Legenda1"/>
    <w:basedOn w:val="Normal"/>
    <w:qFormat/>
    <w:rsid w:val="005F1754"/>
    <w:pPr>
      <w:suppressLineNumbers/>
      <w:spacing w:before="120" w:after="120"/>
    </w:pPr>
    <w:rPr>
      <w:rFonts w:eastAsia="Times New Roman" w:cs="Tahoma"/>
      <w:i/>
      <w:iCs/>
      <w:vertAlign w:val="superscript"/>
    </w:rPr>
  </w:style>
  <w:style w:type="paragraph" w:customStyle="1" w:styleId="Numerao">
    <w:name w:val="Numeração"/>
    <w:basedOn w:val="Normal"/>
    <w:qFormat/>
    <w:rsid w:val="005F1754"/>
    <w:pPr>
      <w:widowControl w:val="0"/>
      <w:tabs>
        <w:tab w:val="left" w:pos="643"/>
      </w:tabs>
      <w:ind w:left="643" w:hanging="360"/>
      <w:jc w:val="both"/>
    </w:pPr>
    <w:rPr>
      <w:rFonts w:ascii="Arial" w:eastAsia="Times New Roman" w:hAnsi="Arial" w:cs="Arial"/>
      <w:szCs w:val="20"/>
    </w:rPr>
  </w:style>
  <w:style w:type="paragraph" w:customStyle="1" w:styleId="Textosimples">
    <w:name w:val="Texto simples"/>
    <w:basedOn w:val="Normal"/>
    <w:qFormat/>
    <w:rsid w:val="005F1754"/>
    <w:rPr>
      <w:rFonts w:ascii="Courier New" w:eastAsia="Times New Roman" w:hAnsi="Courier New" w:cs="Courier New"/>
      <w:sz w:val="20"/>
      <w:szCs w:val="20"/>
    </w:rPr>
  </w:style>
  <w:style w:type="paragraph" w:customStyle="1" w:styleId="Textopadro">
    <w:name w:val="Texto padrão"/>
    <w:basedOn w:val="Normal"/>
    <w:qFormat/>
    <w:rsid w:val="005F1754"/>
    <w:pPr>
      <w:textAlignment w:val="baseline"/>
    </w:pPr>
    <w:rPr>
      <w:rFonts w:eastAsia="Times New Roman"/>
      <w:szCs w:val="20"/>
      <w:lang w:val="en-US"/>
    </w:rPr>
  </w:style>
  <w:style w:type="paragraph" w:customStyle="1" w:styleId="ArialNarrow">
    <w:name w:val="Arial Narrow"/>
    <w:basedOn w:val="Heading6"/>
    <w:qFormat/>
    <w:rsid w:val="005F1754"/>
    <w:pPr>
      <w:keepNext/>
      <w:tabs>
        <w:tab w:val="clear" w:pos="0"/>
      </w:tabs>
      <w:spacing w:before="0" w:after="0"/>
      <w:ind w:left="0" w:firstLine="0"/>
      <w:jc w:val="center"/>
      <w:outlineLvl w:val="9"/>
    </w:pPr>
    <w:rPr>
      <w:rFonts w:ascii="Arial Narrow" w:hAnsi="Arial Narrow" w:cs="Arial"/>
      <w:bCs w:val="0"/>
      <w:sz w:val="24"/>
      <w:szCs w:val="20"/>
    </w:rPr>
  </w:style>
  <w:style w:type="paragraph" w:customStyle="1" w:styleId="Default">
    <w:name w:val="Default"/>
    <w:qFormat/>
    <w:rsid w:val="005F1754"/>
    <w:rPr>
      <w:rFonts w:ascii="Arial" w:eastAsia="Arial" w:hAnsi="Arial" w:cs="Arial"/>
      <w:color w:val="000000"/>
      <w:lang w:val="en-US" w:bidi="ar-SA"/>
    </w:rPr>
  </w:style>
  <w:style w:type="paragraph" w:customStyle="1" w:styleId="WW-Corpodetexto2">
    <w:name w:val="WW-Corpo de texto 2"/>
    <w:basedOn w:val="Normal"/>
    <w:qFormat/>
    <w:rsid w:val="005F1754"/>
    <w:pPr>
      <w:widowControl w:val="0"/>
      <w:jc w:val="both"/>
    </w:pPr>
    <w:rPr>
      <w:rFonts w:ascii="Bitstream Vera Serif;Times New" w:eastAsia="Bitstream Vera Sans" w:hAnsi="Bitstream Vera Serif;Times New" w:cs="Bitstream Vera Serif;Times New"/>
      <w:szCs w:val="20"/>
    </w:rPr>
  </w:style>
  <w:style w:type="paragraph" w:customStyle="1" w:styleId="Contedodatabela">
    <w:name w:val="Conteúdo da tabela"/>
    <w:basedOn w:val="Normal"/>
    <w:qFormat/>
    <w:rsid w:val="005F1754"/>
    <w:pPr>
      <w:suppressLineNumbers/>
    </w:pPr>
    <w:rPr>
      <w:rFonts w:eastAsia="Times New Roman"/>
      <w:sz w:val="28"/>
      <w:szCs w:val="20"/>
      <w:vertAlign w:val="superscript"/>
    </w:rPr>
  </w:style>
  <w:style w:type="paragraph" w:customStyle="1" w:styleId="Ttulodatabela">
    <w:name w:val="Título da tabela"/>
    <w:basedOn w:val="Contedodatabela"/>
    <w:qFormat/>
    <w:rsid w:val="005F1754"/>
    <w:pPr>
      <w:jc w:val="center"/>
    </w:pPr>
    <w:rPr>
      <w:b/>
      <w:bCs/>
    </w:rPr>
  </w:style>
  <w:style w:type="paragraph" w:customStyle="1" w:styleId="Contedodoquadro">
    <w:name w:val="Conteúdo do quadro"/>
    <w:basedOn w:val="Corpodetexto"/>
    <w:qFormat/>
    <w:rsid w:val="005F1754"/>
    <w:rPr>
      <w:rFonts w:eastAsia="Times New Roman" w:cs="Tms Rmn"/>
      <w:sz w:val="30"/>
    </w:rPr>
  </w:style>
  <w:style w:type="paragraph" w:customStyle="1" w:styleId="Artigo">
    <w:name w:val="Artigo"/>
    <w:basedOn w:val="Normal"/>
    <w:qFormat/>
    <w:rsid w:val="005F1754"/>
    <w:pPr>
      <w:spacing w:before="85" w:after="85"/>
      <w:jc w:val="both"/>
    </w:pPr>
    <w:rPr>
      <w:rFonts w:ascii="Arial" w:eastAsia="Times New Roman" w:hAnsi="Arial" w:cs="Arial"/>
      <w:b/>
      <w:bCs/>
      <w:sz w:val="20"/>
      <w:szCs w:val="20"/>
      <w:u w:val="single"/>
    </w:rPr>
  </w:style>
  <w:style w:type="paragraph" w:customStyle="1" w:styleId="WW-Corpodotexto">
    <w:name w:val="WW-Corpo do texto"/>
    <w:basedOn w:val="Normal"/>
    <w:qFormat/>
    <w:rsid w:val="005F1754"/>
    <w:pPr>
      <w:jc w:val="both"/>
      <w:textAlignment w:val="baseline"/>
    </w:pPr>
    <w:rPr>
      <w:rFonts w:eastAsia="Times New Roman"/>
      <w:sz w:val="20"/>
      <w:szCs w:val="20"/>
    </w:rPr>
  </w:style>
  <w:style w:type="paragraph" w:customStyle="1" w:styleId="WW-Corpodetexto3">
    <w:name w:val="WW-Corpo de texto 3"/>
    <w:basedOn w:val="Normal"/>
    <w:qFormat/>
    <w:rsid w:val="005F1754"/>
    <w:pPr>
      <w:jc w:val="both"/>
    </w:pPr>
    <w:rPr>
      <w:rFonts w:ascii="Arial" w:eastAsia="Times New Roman" w:hAnsi="Arial" w:cs="Arial"/>
      <w:sz w:val="26"/>
      <w:szCs w:val="20"/>
    </w:rPr>
  </w:style>
  <w:style w:type="paragraph" w:customStyle="1" w:styleId="Corpodetexto32">
    <w:name w:val="Corpo de texto 32"/>
    <w:basedOn w:val="Normal"/>
    <w:qFormat/>
    <w:rsid w:val="005F1754"/>
    <w:pPr>
      <w:spacing w:after="120"/>
    </w:pPr>
    <w:rPr>
      <w:rFonts w:eastAsia="Times New Roman"/>
      <w:sz w:val="16"/>
      <w:szCs w:val="16"/>
    </w:rPr>
  </w:style>
  <w:style w:type="paragraph" w:customStyle="1" w:styleId="GPC">
    <w:name w:val="GPC"/>
    <w:basedOn w:val="Normal"/>
    <w:qFormat/>
    <w:rsid w:val="005F1754"/>
    <w:pPr>
      <w:jc w:val="both"/>
    </w:pPr>
    <w:rPr>
      <w:rFonts w:ascii="Arial" w:eastAsia="Times New Roman" w:hAnsi="Arial" w:cs="Arial"/>
      <w:sz w:val="26"/>
      <w:szCs w:val="20"/>
    </w:rPr>
  </w:style>
  <w:style w:type="paragraph" w:customStyle="1" w:styleId="WW-Padro">
    <w:name w:val="WW-Padrão"/>
    <w:basedOn w:val="Normal"/>
    <w:qFormat/>
    <w:rsid w:val="005F1754"/>
    <w:rPr>
      <w:rFonts w:eastAsia="Times New Roman"/>
      <w:szCs w:val="20"/>
      <w:lang w:val="en-US"/>
    </w:rPr>
  </w:style>
  <w:style w:type="paragraph" w:customStyle="1" w:styleId="western">
    <w:name w:val="western"/>
    <w:basedOn w:val="Normal"/>
    <w:qFormat/>
    <w:rsid w:val="005F1754"/>
    <w:pPr>
      <w:spacing w:before="100" w:after="100"/>
    </w:pPr>
    <w:rPr>
      <w:rFonts w:eastAsia="Times New Roman"/>
      <w:lang w:val="en-US"/>
    </w:rPr>
  </w:style>
  <w:style w:type="paragraph" w:customStyle="1" w:styleId="Commarcadores21">
    <w:name w:val="Com marcadores 21"/>
    <w:basedOn w:val="Normal"/>
    <w:qFormat/>
    <w:rsid w:val="005F1754"/>
    <w:pPr>
      <w:tabs>
        <w:tab w:val="left" w:pos="720"/>
      </w:tabs>
      <w:jc w:val="both"/>
    </w:pPr>
    <w:rPr>
      <w:rFonts w:ascii="Arial" w:eastAsia="Times New Roman" w:hAnsi="Arial" w:cs="Arial"/>
      <w:szCs w:val="20"/>
    </w:rPr>
  </w:style>
  <w:style w:type="paragraph" w:customStyle="1" w:styleId="N">
    <w:name w:val="N"/>
    <w:basedOn w:val="Heading3"/>
    <w:qFormat/>
    <w:rsid w:val="005F1754"/>
    <w:pPr>
      <w:tabs>
        <w:tab w:val="clear" w:pos="0"/>
      </w:tabs>
      <w:ind w:left="0" w:firstLine="0"/>
      <w:jc w:val="left"/>
      <w:outlineLvl w:val="9"/>
    </w:pPr>
    <w:rPr>
      <w:rFonts w:eastAsia="Times New Roman" w:cs="Times New Roman"/>
      <w:bCs/>
      <w:smallCaps/>
      <w:sz w:val="24"/>
      <w:szCs w:val="20"/>
      <w:u w:val="none"/>
    </w:rPr>
  </w:style>
  <w:style w:type="paragraph" w:styleId="PargrafodaLista">
    <w:name w:val="List Paragraph"/>
    <w:basedOn w:val="Normal"/>
    <w:qFormat/>
    <w:rsid w:val="005F1754"/>
    <w:pPr>
      <w:ind w:left="720"/>
    </w:pPr>
    <w:rPr>
      <w:rFonts w:eastAsia="Times New Roman"/>
      <w:sz w:val="28"/>
      <w:szCs w:val="20"/>
      <w:vertAlign w:val="superscript"/>
    </w:rPr>
  </w:style>
  <w:style w:type="paragraph" w:customStyle="1" w:styleId="Normal10">
    <w:name w:val="Normal 10"/>
    <w:basedOn w:val="Normal"/>
    <w:qFormat/>
    <w:rsid w:val="005F1754"/>
    <w:pPr>
      <w:spacing w:before="85" w:after="85"/>
      <w:ind w:firstLine="1134"/>
      <w:jc w:val="both"/>
    </w:pPr>
    <w:rPr>
      <w:rFonts w:ascii="Arial" w:eastAsia="Times New Roman" w:hAnsi="Arial" w:cs="Arial"/>
      <w:sz w:val="20"/>
      <w:szCs w:val="20"/>
    </w:rPr>
  </w:style>
  <w:style w:type="paragraph" w:customStyle="1" w:styleId="Ttulodetabela">
    <w:name w:val="Título de tabela"/>
    <w:basedOn w:val="Contedodatabela"/>
    <w:qFormat/>
    <w:rsid w:val="005F1754"/>
    <w:pPr>
      <w:jc w:val="center"/>
    </w:pPr>
    <w:rPr>
      <w:b/>
      <w:bCs/>
    </w:rPr>
  </w:style>
  <w:style w:type="paragraph" w:customStyle="1" w:styleId="Citaes">
    <w:name w:val="Citações"/>
    <w:basedOn w:val="Normal"/>
    <w:qFormat/>
    <w:rsid w:val="005F1754"/>
    <w:pPr>
      <w:spacing w:after="283"/>
      <w:ind w:left="567" w:right="567"/>
    </w:pPr>
    <w:rPr>
      <w:rFonts w:eastAsia="Times New Roman"/>
      <w:sz w:val="28"/>
      <w:szCs w:val="20"/>
      <w:vertAlign w:val="superscript"/>
    </w:rPr>
  </w:style>
  <w:style w:type="paragraph" w:customStyle="1" w:styleId="Ttulo2">
    <w:name w:val="Título2"/>
    <w:basedOn w:val="Normal"/>
    <w:next w:val="Corpodetexto"/>
    <w:qFormat/>
    <w:rsid w:val="005F1754"/>
    <w:pPr>
      <w:keepNext/>
      <w:spacing w:before="240" w:after="120"/>
    </w:pPr>
    <w:rPr>
      <w:rFonts w:ascii="Arial" w:eastAsia="SimSun;宋体" w:hAnsi="Arial" w:cs="Lucida Sans"/>
      <w:sz w:val="28"/>
      <w:szCs w:val="28"/>
    </w:rPr>
  </w:style>
  <w:style w:type="paragraph" w:customStyle="1" w:styleId="Legenda3">
    <w:name w:val="Legenda3"/>
    <w:basedOn w:val="Normal"/>
    <w:qFormat/>
    <w:rsid w:val="005F1754"/>
    <w:pPr>
      <w:suppressLineNumbers/>
      <w:spacing w:before="120" w:after="120"/>
    </w:pPr>
    <w:rPr>
      <w:rFonts w:eastAsia="Times New Roman" w:cs="Lucida Sans"/>
      <w:i/>
      <w:iCs/>
    </w:rPr>
  </w:style>
  <w:style w:type="paragraph" w:customStyle="1" w:styleId="Corpodetexto23">
    <w:name w:val="Corpo de texto 23"/>
    <w:basedOn w:val="Normal"/>
    <w:qFormat/>
    <w:rsid w:val="005F1754"/>
    <w:pPr>
      <w:jc w:val="both"/>
    </w:pPr>
    <w:rPr>
      <w:rFonts w:ascii="Arial" w:eastAsia="Times New Roman" w:hAnsi="Arial" w:cs="Tms Rmn"/>
      <w:b/>
      <w:sz w:val="26"/>
      <w:szCs w:val="20"/>
    </w:rPr>
  </w:style>
  <w:style w:type="paragraph" w:customStyle="1" w:styleId="Lista32">
    <w:name w:val="Lista 32"/>
    <w:basedOn w:val="Normal"/>
    <w:qFormat/>
    <w:rsid w:val="005F1754"/>
    <w:pPr>
      <w:ind w:left="849" w:hanging="283"/>
    </w:pPr>
    <w:rPr>
      <w:rFonts w:eastAsia="Times New Roman" w:cs="Tms Rmn"/>
      <w:sz w:val="26"/>
      <w:szCs w:val="20"/>
    </w:rPr>
  </w:style>
  <w:style w:type="paragraph" w:customStyle="1" w:styleId="Lista21">
    <w:name w:val="Lista 21"/>
    <w:basedOn w:val="Normal"/>
    <w:qFormat/>
    <w:rsid w:val="005F1754"/>
    <w:pPr>
      <w:ind w:left="566" w:hanging="283"/>
    </w:pPr>
    <w:rPr>
      <w:rFonts w:eastAsia="Times New Roman" w:cs="Tms Rmn"/>
      <w:sz w:val="26"/>
      <w:szCs w:val="20"/>
    </w:rPr>
  </w:style>
  <w:style w:type="paragraph" w:customStyle="1" w:styleId="Commarcadores22">
    <w:name w:val="Com marcadores 22"/>
    <w:basedOn w:val="Normal"/>
    <w:qFormat/>
    <w:rsid w:val="005F1754"/>
    <w:pPr>
      <w:jc w:val="both"/>
    </w:pPr>
    <w:rPr>
      <w:rFonts w:ascii="Arial" w:eastAsia="Times New Roman" w:hAnsi="Arial" w:cs="Tms Rmn"/>
      <w:b/>
    </w:rPr>
  </w:style>
  <w:style w:type="paragraph" w:customStyle="1" w:styleId="Recuodecorpodetexto22">
    <w:name w:val="Recuo de corpo de texto 22"/>
    <w:basedOn w:val="Normal"/>
    <w:qFormat/>
    <w:rsid w:val="005F1754"/>
    <w:pPr>
      <w:ind w:left="4962"/>
      <w:jc w:val="both"/>
    </w:pPr>
    <w:rPr>
      <w:rFonts w:ascii="Arial" w:eastAsia="Times New Roman" w:hAnsi="Arial" w:cs="Tms Rmn"/>
      <w:szCs w:val="20"/>
    </w:rPr>
  </w:style>
  <w:style w:type="paragraph" w:customStyle="1" w:styleId="Recuodecorpodetexto32">
    <w:name w:val="Recuo de corpo de texto 32"/>
    <w:basedOn w:val="Normal"/>
    <w:qFormat/>
    <w:rsid w:val="005F1754"/>
    <w:pPr>
      <w:ind w:left="1418" w:hanging="284"/>
      <w:jc w:val="both"/>
    </w:pPr>
    <w:rPr>
      <w:rFonts w:ascii="Arial" w:eastAsia="Times New Roman" w:hAnsi="Arial" w:cs="Tms Rmn"/>
      <w:szCs w:val="20"/>
    </w:rPr>
  </w:style>
  <w:style w:type="paragraph" w:customStyle="1" w:styleId="BodyTextIndent21">
    <w:name w:val="Body Text Indent 21"/>
    <w:basedOn w:val="Normal"/>
    <w:qFormat/>
    <w:rsid w:val="005F1754"/>
    <w:pPr>
      <w:ind w:left="708" w:firstLine="708"/>
      <w:jc w:val="both"/>
    </w:pPr>
    <w:rPr>
      <w:rFonts w:eastAsia="Times New Roman" w:cs="Tms Rmn"/>
      <w:sz w:val="22"/>
      <w:szCs w:val="20"/>
    </w:rPr>
  </w:style>
  <w:style w:type="paragraph" w:customStyle="1" w:styleId="Corpodetexto33">
    <w:name w:val="Corpo de texto 33"/>
    <w:basedOn w:val="Normal"/>
    <w:qFormat/>
    <w:rsid w:val="005F1754"/>
    <w:pPr>
      <w:jc w:val="center"/>
    </w:pPr>
    <w:rPr>
      <w:rFonts w:ascii="Arial" w:eastAsia="Times New Roman" w:hAnsi="Arial" w:cs="Tms Rmn"/>
      <w:szCs w:val="20"/>
    </w:rPr>
  </w:style>
  <w:style w:type="paragraph" w:customStyle="1" w:styleId="Commarcadores41">
    <w:name w:val="Com marcadores 41"/>
    <w:basedOn w:val="Normal"/>
    <w:qFormat/>
    <w:rsid w:val="005F1754"/>
    <w:pPr>
      <w:ind w:left="566" w:hanging="283"/>
    </w:pPr>
    <w:rPr>
      <w:rFonts w:eastAsia="Times New Roman" w:cs="Tms Rmn"/>
      <w:sz w:val="26"/>
      <w:szCs w:val="20"/>
    </w:rPr>
  </w:style>
  <w:style w:type="paragraph" w:customStyle="1" w:styleId="BodyText21">
    <w:name w:val="Body Text 21"/>
    <w:basedOn w:val="Normal"/>
    <w:qFormat/>
    <w:rsid w:val="005F1754"/>
    <w:pPr>
      <w:ind w:left="708" w:firstLine="708"/>
      <w:jc w:val="both"/>
    </w:pPr>
    <w:rPr>
      <w:rFonts w:eastAsia="Times New Roman" w:cs="Tms Rmn"/>
      <w:szCs w:val="20"/>
    </w:rPr>
  </w:style>
  <w:style w:type="paragraph" w:customStyle="1" w:styleId="Lista51">
    <w:name w:val="Lista 51"/>
    <w:basedOn w:val="Normal"/>
    <w:qFormat/>
    <w:rsid w:val="005F1754"/>
    <w:pPr>
      <w:ind w:left="1415" w:hanging="283"/>
    </w:pPr>
    <w:rPr>
      <w:rFonts w:eastAsia="Times New Roman" w:cs="Tms Rmn"/>
    </w:rPr>
  </w:style>
  <w:style w:type="paragraph" w:customStyle="1" w:styleId="SmallType">
    <w:name w:val="Small Type"/>
    <w:basedOn w:val="Normal"/>
    <w:qFormat/>
    <w:rsid w:val="005F1754"/>
    <w:pPr>
      <w:tabs>
        <w:tab w:val="right" w:leader="underscore" w:pos="9360"/>
      </w:tabs>
      <w:spacing w:after="120" w:line="264" w:lineRule="auto"/>
    </w:pPr>
    <w:rPr>
      <w:rFonts w:ascii="Microsoft Sans Serif" w:eastAsia="Times New Roman" w:hAnsi="Microsoft Sans Serif" w:cs="Microsoft Sans Serif"/>
      <w:spacing w:val="4"/>
      <w:sz w:val="14"/>
      <w:szCs w:val="18"/>
      <w:lang w:val="en-US"/>
    </w:rPr>
  </w:style>
  <w:style w:type="paragraph" w:customStyle="1" w:styleId="Requisito">
    <w:name w:val="Requisito"/>
    <w:basedOn w:val="Heading3"/>
    <w:qFormat/>
    <w:rsid w:val="005F1754"/>
    <w:pPr>
      <w:keepNext w:val="0"/>
      <w:widowControl w:val="0"/>
      <w:tabs>
        <w:tab w:val="clear" w:pos="0"/>
      </w:tabs>
      <w:ind w:left="0" w:firstLine="0"/>
      <w:jc w:val="both"/>
      <w:outlineLvl w:val="9"/>
    </w:pPr>
    <w:rPr>
      <w:rFonts w:eastAsia="Times New Roman"/>
      <w:b w:val="0"/>
      <w:sz w:val="20"/>
      <w:szCs w:val="20"/>
      <w:u w:val="none"/>
    </w:rPr>
  </w:style>
  <w:style w:type="paragraph" w:customStyle="1" w:styleId="n1">
    <w:name w:val="n1"/>
    <w:basedOn w:val="Normal"/>
    <w:qFormat/>
    <w:rsid w:val="005F1754"/>
    <w:pPr>
      <w:tabs>
        <w:tab w:val="left" w:pos="1134"/>
      </w:tabs>
      <w:spacing w:before="240"/>
      <w:jc w:val="both"/>
    </w:pPr>
    <w:rPr>
      <w:rFonts w:ascii="Arial" w:eastAsia="Times New Roman" w:hAnsi="Arial" w:cs="Arial"/>
      <w:sz w:val="20"/>
      <w:szCs w:val="20"/>
    </w:rPr>
  </w:style>
  <w:style w:type="paragraph" w:customStyle="1" w:styleId="Estilo">
    <w:name w:val="Estilo"/>
    <w:qFormat/>
    <w:rsid w:val="005F1754"/>
    <w:pPr>
      <w:widowControl w:val="0"/>
    </w:pPr>
    <w:rPr>
      <w:rFonts w:ascii="Times New Roman" w:eastAsia="Times New Roman" w:hAnsi="Times New Roman" w:cs="Times New Roman"/>
      <w:lang w:bidi="ar-SA"/>
    </w:rPr>
  </w:style>
  <w:style w:type="paragraph" w:customStyle="1" w:styleId="Standard">
    <w:name w:val="Standard"/>
    <w:qFormat/>
    <w:rsid w:val="005F1754"/>
    <w:pPr>
      <w:widowControl w:val="0"/>
    </w:pPr>
    <w:rPr>
      <w:rFonts w:ascii="Bitstream Vera Sans [bitstream]" w:eastAsia="Times New Roman" w:hAnsi="Bitstream Vera Sans [bitstream]" w:cs="Bitstream Vera Sans [bitstream]"/>
      <w:sz w:val="22"/>
      <w:szCs w:val="22"/>
      <w:lang w:bidi="ar-SA"/>
    </w:rPr>
  </w:style>
  <w:style w:type="paragraph" w:customStyle="1" w:styleId="PargrafodaLista1">
    <w:name w:val="Parágrafo da Lista1"/>
    <w:basedOn w:val="Normal"/>
    <w:qFormat/>
    <w:rsid w:val="005F1754"/>
    <w:pPr>
      <w:ind w:left="708"/>
    </w:pPr>
    <w:rPr>
      <w:rFonts w:eastAsia="Times New Roman"/>
    </w:rPr>
  </w:style>
  <w:style w:type="paragraph" w:customStyle="1" w:styleId="Commarcadores1">
    <w:name w:val="Com marcadores1"/>
    <w:basedOn w:val="Normal"/>
    <w:qFormat/>
    <w:rsid w:val="005F1754"/>
    <w:pPr>
      <w:tabs>
        <w:tab w:val="left" w:pos="283"/>
      </w:tabs>
      <w:ind w:left="283" w:hanging="283"/>
    </w:pPr>
    <w:rPr>
      <w:rFonts w:eastAsia="Times New Roman"/>
      <w:sz w:val="20"/>
      <w:szCs w:val="20"/>
    </w:rPr>
  </w:style>
  <w:style w:type="paragraph" w:customStyle="1" w:styleId="western1">
    <w:name w:val="western1"/>
    <w:basedOn w:val="Normal"/>
    <w:qFormat/>
    <w:rsid w:val="005F1754"/>
    <w:pPr>
      <w:spacing w:before="280"/>
    </w:pPr>
    <w:rPr>
      <w:rFonts w:eastAsia="Times New Roman"/>
      <w:i/>
      <w:iCs/>
    </w:rPr>
  </w:style>
  <w:style w:type="paragraph" w:customStyle="1" w:styleId="textopadro0">
    <w:name w:val="textopadro"/>
    <w:basedOn w:val="Normal"/>
    <w:qFormat/>
    <w:rsid w:val="005F1754"/>
    <w:rPr>
      <w:rFonts w:eastAsia="Times New Roman"/>
    </w:rPr>
  </w:style>
  <w:style w:type="paragraph" w:customStyle="1" w:styleId="Numerada1">
    <w:name w:val="Numerada1"/>
    <w:basedOn w:val="Normal"/>
    <w:qFormat/>
    <w:rsid w:val="005F1754"/>
    <w:pPr>
      <w:tabs>
        <w:tab w:val="left" w:pos="720"/>
      </w:tabs>
      <w:ind w:left="720" w:hanging="360"/>
      <w:contextualSpacing/>
    </w:pPr>
    <w:rPr>
      <w:rFonts w:eastAsia="Times New Roman"/>
      <w:sz w:val="20"/>
      <w:szCs w:val="20"/>
    </w:rPr>
  </w:style>
  <w:style w:type="paragraph" w:customStyle="1" w:styleId="ESPECIFICAO1">
    <w:name w:val="ESPECIFICAÇÃO1"/>
    <w:basedOn w:val="Numerada1"/>
    <w:next w:val="Normal"/>
    <w:qFormat/>
    <w:rsid w:val="005F1754"/>
    <w:pPr>
      <w:tabs>
        <w:tab w:val="clear" w:pos="720"/>
      </w:tabs>
      <w:ind w:left="0" w:firstLine="0"/>
    </w:pPr>
    <w:rPr>
      <w:rFonts w:ascii="Arial" w:hAnsi="Arial" w:cs="Arial"/>
      <w:sz w:val="24"/>
    </w:rPr>
  </w:style>
  <w:style w:type="paragraph" w:customStyle="1" w:styleId="ESPECIFICAO2">
    <w:name w:val="ESPECIFICAÇÃO2"/>
    <w:basedOn w:val="ESPECIFICAO1"/>
    <w:qFormat/>
    <w:rsid w:val="005F1754"/>
    <w:pPr>
      <w:tabs>
        <w:tab w:val="left" w:pos="720"/>
      </w:tabs>
      <w:ind w:left="720" w:hanging="360"/>
      <w:jc w:val="both"/>
    </w:pPr>
    <w:rPr>
      <w:rFonts w:ascii="Arial (W1);Arial" w:hAnsi="Arial (W1);Arial" w:cs="Arial (W1);Arial"/>
    </w:rPr>
  </w:style>
  <w:style w:type="paragraph" w:customStyle="1" w:styleId="Estruturadodocumento1">
    <w:name w:val="Estrutura do documento1"/>
    <w:basedOn w:val="Normal"/>
    <w:qFormat/>
    <w:rsid w:val="005F1754"/>
    <w:pPr>
      <w:spacing w:after="200" w:line="276" w:lineRule="auto"/>
    </w:pPr>
    <w:rPr>
      <w:rFonts w:ascii="Tahoma" w:eastAsia="Calibri" w:hAnsi="Tahoma" w:cs="Tahoma"/>
      <w:sz w:val="22"/>
      <w:szCs w:val="22"/>
    </w:rPr>
  </w:style>
  <w:style w:type="paragraph" w:customStyle="1" w:styleId="alexandre">
    <w:name w:val="alexandre"/>
    <w:basedOn w:val="Normal"/>
    <w:qFormat/>
    <w:rsid w:val="005F1754"/>
    <w:pPr>
      <w:spacing w:after="200" w:line="276" w:lineRule="auto"/>
      <w:jc w:val="both"/>
    </w:pPr>
    <w:rPr>
      <w:rFonts w:ascii="Arial" w:eastAsia="Calibri" w:hAnsi="Arial" w:cs="Arial"/>
      <w:sz w:val="28"/>
      <w:szCs w:val="22"/>
    </w:rPr>
  </w:style>
  <w:style w:type="paragraph" w:customStyle="1" w:styleId="ADM-Stexto">
    <w:name w:val="ADM-Stexto"/>
    <w:basedOn w:val="Normal"/>
    <w:qFormat/>
    <w:rsid w:val="005F1754"/>
    <w:pPr>
      <w:spacing w:after="200" w:line="276" w:lineRule="auto"/>
      <w:ind w:firstLine="1701"/>
      <w:jc w:val="both"/>
      <w:textAlignment w:val="baseline"/>
    </w:pPr>
    <w:rPr>
      <w:rFonts w:eastAsia="Calibri"/>
      <w:sz w:val="32"/>
      <w:szCs w:val="22"/>
    </w:rPr>
  </w:style>
  <w:style w:type="paragraph" w:customStyle="1" w:styleId="ADM-Sclaus">
    <w:name w:val="ADM-Sclaus"/>
    <w:basedOn w:val="ADM-Stexto"/>
    <w:qFormat/>
    <w:rsid w:val="005F1754"/>
    <w:pPr>
      <w:ind w:firstLine="0"/>
    </w:pPr>
    <w:rPr>
      <w:rFonts w:ascii="Arial" w:hAnsi="Arial" w:cs="Arial"/>
      <w:b/>
      <w:sz w:val="36"/>
      <w:u w:val="double"/>
    </w:rPr>
  </w:style>
  <w:style w:type="paragraph" w:customStyle="1" w:styleId="Cabealhodamensagem1">
    <w:name w:val="Cabeçalho da mensagem1"/>
    <w:basedOn w:val="Corpodetexto"/>
    <w:qFormat/>
    <w:rsid w:val="005F1754"/>
    <w:pPr>
      <w:keepLines/>
      <w:tabs>
        <w:tab w:val="left" w:pos="720"/>
      </w:tabs>
      <w:spacing w:after="120" w:line="180" w:lineRule="atLeast"/>
      <w:ind w:left="720" w:hanging="720"/>
      <w:jc w:val="left"/>
    </w:pPr>
    <w:rPr>
      <w:rFonts w:ascii="Arial" w:eastAsia="Calibri" w:hAnsi="Arial" w:cs="Arial"/>
      <w:spacing w:val="-5"/>
      <w:sz w:val="20"/>
      <w:szCs w:val="22"/>
    </w:rPr>
  </w:style>
  <w:style w:type="paragraph" w:customStyle="1" w:styleId="Cabedamensagemantes">
    <w:name w:val="Cabeç. da mensagem antes"/>
    <w:basedOn w:val="Cabealhodamensagem1"/>
    <w:next w:val="Cabealhodamensagem1"/>
    <w:qFormat/>
    <w:rsid w:val="005F1754"/>
    <w:pPr>
      <w:spacing w:before="220"/>
    </w:pPr>
  </w:style>
  <w:style w:type="paragraph" w:customStyle="1" w:styleId="Cabedamensagemdepois">
    <w:name w:val="Cabeç. da mensagem depois"/>
    <w:basedOn w:val="Cabealhodamensagem1"/>
    <w:next w:val="Corpodetexto"/>
    <w:qFormat/>
    <w:rsid w:val="005F1754"/>
    <w:pPr>
      <w:pBdr>
        <w:bottom w:val="single" w:sz="6" w:space="15" w:color="000000"/>
      </w:pBdr>
      <w:spacing w:after="320"/>
    </w:pPr>
  </w:style>
  <w:style w:type="paragraph" w:customStyle="1" w:styleId="Textoembloco1">
    <w:name w:val="Texto em bloco1"/>
    <w:basedOn w:val="Normal"/>
    <w:qFormat/>
    <w:rsid w:val="005F1754"/>
    <w:pPr>
      <w:spacing w:after="200" w:line="276" w:lineRule="auto"/>
      <w:ind w:left="1276" w:right="333" w:hanging="567"/>
      <w:jc w:val="both"/>
    </w:pPr>
    <w:rPr>
      <w:rFonts w:ascii="Arial" w:eastAsia="Calibri" w:hAnsi="Arial" w:cs="Arial"/>
      <w:sz w:val="22"/>
      <w:szCs w:val="22"/>
    </w:rPr>
  </w:style>
  <w:style w:type="paragraph" w:customStyle="1" w:styleId="Item">
    <w:name w:val="Item"/>
    <w:basedOn w:val="Normal"/>
    <w:qFormat/>
    <w:rsid w:val="005F1754"/>
    <w:pPr>
      <w:spacing w:after="200" w:line="276" w:lineRule="auto"/>
      <w:jc w:val="both"/>
    </w:pPr>
    <w:rPr>
      <w:rFonts w:ascii="Courier New" w:eastAsia="Calibri" w:hAnsi="Courier New" w:cs="Courier New"/>
      <w:sz w:val="22"/>
      <w:szCs w:val="22"/>
    </w:rPr>
  </w:style>
  <w:style w:type="paragraph" w:customStyle="1" w:styleId="Corpo">
    <w:name w:val="Corpo"/>
    <w:qFormat/>
    <w:rsid w:val="005F1754"/>
    <w:pPr>
      <w:widowControl w:val="0"/>
      <w:spacing w:after="200" w:line="276" w:lineRule="auto"/>
      <w:jc w:val="both"/>
    </w:pPr>
    <w:rPr>
      <w:rFonts w:ascii="Arial" w:eastAsia="Calibri" w:hAnsi="Arial" w:cs="Arial"/>
      <w:color w:val="000000"/>
      <w:szCs w:val="22"/>
      <w:lang w:bidi="ar-SA"/>
    </w:rPr>
  </w:style>
  <w:style w:type="paragraph" w:customStyle="1" w:styleId="Port">
    <w:name w:val="Port"/>
    <w:basedOn w:val="Normal"/>
    <w:qFormat/>
    <w:rsid w:val="005F1754"/>
    <w:pPr>
      <w:spacing w:after="200" w:line="276" w:lineRule="auto"/>
    </w:pPr>
    <w:rPr>
      <w:rFonts w:ascii="AvantGarde;Century Gothic" w:eastAsia="Calibri" w:hAnsi="AvantGarde;Century Gothic" w:cs="AvantGarde;Century Gothic"/>
      <w:b/>
      <w:sz w:val="20"/>
      <w:szCs w:val="22"/>
    </w:rPr>
  </w:style>
  <w:style w:type="paragraph" w:customStyle="1" w:styleId="DefinitionTerm">
    <w:name w:val="Definition Term"/>
    <w:basedOn w:val="Normal"/>
    <w:next w:val="DefinitionList"/>
    <w:qFormat/>
    <w:rsid w:val="005F1754"/>
    <w:pPr>
      <w:spacing w:after="200" w:line="276" w:lineRule="auto"/>
    </w:pPr>
    <w:rPr>
      <w:rFonts w:eastAsia="Calibri"/>
      <w:sz w:val="22"/>
      <w:szCs w:val="22"/>
    </w:rPr>
  </w:style>
  <w:style w:type="paragraph" w:customStyle="1" w:styleId="DefinitionList">
    <w:name w:val="Definition List"/>
    <w:basedOn w:val="Normal"/>
    <w:next w:val="DefinitionTerm"/>
    <w:qFormat/>
    <w:rsid w:val="005F1754"/>
    <w:pPr>
      <w:spacing w:after="200" w:line="276" w:lineRule="auto"/>
      <w:ind w:left="360"/>
    </w:pPr>
    <w:rPr>
      <w:rFonts w:eastAsia="Calibri"/>
      <w:sz w:val="22"/>
      <w:szCs w:val="22"/>
    </w:rPr>
  </w:style>
  <w:style w:type="paragraph" w:customStyle="1" w:styleId="H10">
    <w:name w:val="H1"/>
    <w:basedOn w:val="Normal"/>
    <w:next w:val="Normal"/>
    <w:qFormat/>
    <w:rsid w:val="005F1754"/>
    <w:pPr>
      <w:keepNext/>
      <w:spacing w:before="100" w:after="100" w:line="276" w:lineRule="auto"/>
    </w:pPr>
    <w:rPr>
      <w:rFonts w:eastAsia="Calibri"/>
      <w:b/>
      <w:sz w:val="48"/>
      <w:szCs w:val="22"/>
    </w:rPr>
  </w:style>
  <w:style w:type="paragraph" w:customStyle="1" w:styleId="H2">
    <w:name w:val="H2"/>
    <w:basedOn w:val="Normal"/>
    <w:next w:val="Normal"/>
    <w:qFormat/>
    <w:rsid w:val="005F1754"/>
    <w:pPr>
      <w:keepNext/>
      <w:spacing w:before="100" w:after="100" w:line="276" w:lineRule="auto"/>
    </w:pPr>
    <w:rPr>
      <w:rFonts w:eastAsia="Calibri"/>
      <w:b/>
      <w:sz w:val="36"/>
      <w:szCs w:val="22"/>
    </w:rPr>
  </w:style>
  <w:style w:type="paragraph" w:customStyle="1" w:styleId="H3">
    <w:name w:val="H3"/>
    <w:basedOn w:val="Normal"/>
    <w:next w:val="Normal"/>
    <w:qFormat/>
    <w:rsid w:val="005F1754"/>
    <w:pPr>
      <w:keepNext/>
      <w:spacing w:before="100" w:after="100" w:line="276" w:lineRule="auto"/>
    </w:pPr>
    <w:rPr>
      <w:rFonts w:eastAsia="Calibri"/>
      <w:b/>
      <w:sz w:val="28"/>
      <w:szCs w:val="22"/>
    </w:rPr>
  </w:style>
  <w:style w:type="paragraph" w:customStyle="1" w:styleId="H4">
    <w:name w:val="H4"/>
    <w:basedOn w:val="Normal"/>
    <w:next w:val="Normal"/>
    <w:qFormat/>
    <w:rsid w:val="005F1754"/>
    <w:pPr>
      <w:keepNext/>
      <w:spacing w:before="100" w:after="100" w:line="276" w:lineRule="auto"/>
    </w:pPr>
    <w:rPr>
      <w:rFonts w:eastAsia="Calibri"/>
      <w:b/>
      <w:sz w:val="22"/>
      <w:szCs w:val="22"/>
    </w:rPr>
  </w:style>
  <w:style w:type="paragraph" w:customStyle="1" w:styleId="H5">
    <w:name w:val="H5"/>
    <w:basedOn w:val="Normal"/>
    <w:next w:val="Normal"/>
    <w:qFormat/>
    <w:rsid w:val="005F1754"/>
    <w:pPr>
      <w:keepNext/>
      <w:spacing w:before="100" w:after="100" w:line="276" w:lineRule="auto"/>
    </w:pPr>
    <w:rPr>
      <w:rFonts w:eastAsia="Calibri"/>
      <w:b/>
      <w:sz w:val="20"/>
      <w:szCs w:val="22"/>
    </w:rPr>
  </w:style>
  <w:style w:type="paragraph" w:customStyle="1" w:styleId="H6">
    <w:name w:val="H6"/>
    <w:basedOn w:val="Normal"/>
    <w:next w:val="Normal"/>
    <w:qFormat/>
    <w:rsid w:val="005F1754"/>
    <w:pPr>
      <w:keepNext/>
      <w:spacing w:before="100" w:after="100" w:line="276" w:lineRule="auto"/>
    </w:pPr>
    <w:rPr>
      <w:rFonts w:eastAsia="Calibri"/>
      <w:b/>
      <w:sz w:val="16"/>
      <w:szCs w:val="22"/>
    </w:rPr>
  </w:style>
  <w:style w:type="paragraph" w:customStyle="1" w:styleId="Address">
    <w:name w:val="Address"/>
    <w:basedOn w:val="Normal"/>
    <w:next w:val="Normal"/>
    <w:qFormat/>
    <w:rsid w:val="005F1754"/>
    <w:pPr>
      <w:spacing w:after="200" w:line="276" w:lineRule="auto"/>
    </w:pPr>
    <w:rPr>
      <w:rFonts w:eastAsia="Calibri"/>
      <w:i/>
      <w:sz w:val="22"/>
      <w:szCs w:val="22"/>
    </w:rPr>
  </w:style>
  <w:style w:type="paragraph" w:customStyle="1" w:styleId="Blockquote">
    <w:name w:val="Blockquote"/>
    <w:basedOn w:val="Normal"/>
    <w:qFormat/>
    <w:rsid w:val="005F1754"/>
    <w:pPr>
      <w:spacing w:before="100" w:after="100" w:line="276" w:lineRule="auto"/>
      <w:ind w:left="360" w:right="360"/>
    </w:pPr>
    <w:rPr>
      <w:rFonts w:eastAsia="Calibri"/>
      <w:sz w:val="22"/>
      <w:szCs w:val="22"/>
    </w:rPr>
  </w:style>
  <w:style w:type="paragraph" w:customStyle="1" w:styleId="z-BottomofForm">
    <w:name w:val="z-Bottom of Form"/>
    <w:next w:val="Normal"/>
    <w:qFormat/>
    <w:rsid w:val="005F1754"/>
    <w:pPr>
      <w:pBdr>
        <w:top w:val="double" w:sz="2" w:space="0" w:color="000000"/>
      </w:pBdr>
      <w:spacing w:after="200" w:line="276" w:lineRule="auto"/>
      <w:jc w:val="center"/>
    </w:pPr>
    <w:rPr>
      <w:rFonts w:ascii="Arial" w:eastAsia="Calibri" w:hAnsi="Arial" w:cs="Arial"/>
      <w:vanish/>
      <w:sz w:val="16"/>
      <w:szCs w:val="22"/>
      <w:lang w:bidi="ar-SA"/>
    </w:rPr>
  </w:style>
  <w:style w:type="paragraph" w:customStyle="1" w:styleId="z-TopofForm">
    <w:name w:val="z-Top of Form"/>
    <w:next w:val="Normal"/>
    <w:qFormat/>
    <w:rsid w:val="005F1754"/>
    <w:pPr>
      <w:pBdr>
        <w:bottom w:val="double" w:sz="2" w:space="0" w:color="000000"/>
      </w:pBdr>
      <w:spacing w:after="200" w:line="276" w:lineRule="auto"/>
      <w:jc w:val="center"/>
    </w:pPr>
    <w:rPr>
      <w:rFonts w:ascii="Arial" w:eastAsia="Calibri" w:hAnsi="Arial" w:cs="Arial"/>
      <w:vanish/>
      <w:sz w:val="16"/>
      <w:szCs w:val="22"/>
      <w:lang w:bidi="ar-SA"/>
    </w:rPr>
  </w:style>
  <w:style w:type="paragraph" w:customStyle="1" w:styleId="texto1">
    <w:name w:val="texto1"/>
    <w:basedOn w:val="Normal"/>
    <w:qFormat/>
    <w:rsid w:val="005F1754"/>
    <w:pPr>
      <w:spacing w:before="280" w:after="280" w:line="300" w:lineRule="atLeast"/>
      <w:jc w:val="both"/>
    </w:pPr>
    <w:rPr>
      <w:rFonts w:ascii="Arial" w:eastAsia="Calibri" w:hAnsi="Arial" w:cs="Arial"/>
      <w:sz w:val="17"/>
      <w:szCs w:val="17"/>
    </w:rPr>
  </w:style>
  <w:style w:type="paragraph" w:customStyle="1" w:styleId="p5">
    <w:name w:val="p5"/>
    <w:basedOn w:val="Normal"/>
    <w:qFormat/>
    <w:rsid w:val="005F1754"/>
    <w:pPr>
      <w:widowControl w:val="0"/>
      <w:tabs>
        <w:tab w:val="left" w:pos="720"/>
      </w:tabs>
      <w:spacing w:after="200" w:line="240" w:lineRule="atLeast"/>
      <w:jc w:val="both"/>
    </w:pPr>
    <w:rPr>
      <w:rFonts w:eastAsia="Calibri"/>
      <w:sz w:val="22"/>
      <w:szCs w:val="22"/>
    </w:rPr>
  </w:style>
  <w:style w:type="paragraph" w:customStyle="1" w:styleId="Textodecomentrio1">
    <w:name w:val="Texto de comentário1"/>
    <w:basedOn w:val="Normal"/>
    <w:qFormat/>
    <w:rsid w:val="005F1754"/>
    <w:pPr>
      <w:spacing w:after="200" w:line="276" w:lineRule="auto"/>
    </w:pPr>
    <w:rPr>
      <w:rFonts w:eastAsia="Calibri"/>
      <w:sz w:val="20"/>
      <w:szCs w:val="22"/>
    </w:rPr>
  </w:style>
  <w:style w:type="paragraph" w:customStyle="1" w:styleId="PargrafoNormal">
    <w:name w:val="Parágrafo Normal"/>
    <w:basedOn w:val="Normal"/>
    <w:qFormat/>
    <w:rsid w:val="005F1754"/>
    <w:pPr>
      <w:textAlignment w:val="baseline"/>
    </w:pPr>
    <w:rPr>
      <w:rFonts w:ascii="Thorndale;Times New Roman" w:eastAsia="Times New Roman" w:hAnsi="Thorndale;Times New Roman" w:cs="Thorndale;Times New Roman"/>
      <w:szCs w:val="20"/>
    </w:rPr>
  </w:style>
  <w:style w:type="paragraph" w:styleId="Corpodetexto3">
    <w:name w:val="Body Text 3"/>
    <w:basedOn w:val="Normal"/>
    <w:qFormat/>
    <w:rsid w:val="005F1754"/>
    <w:pPr>
      <w:suppressAutoHyphens w:val="0"/>
      <w:spacing w:after="120"/>
    </w:pPr>
    <w:rPr>
      <w:rFonts w:eastAsia="Times New Roman"/>
      <w:sz w:val="16"/>
      <w:szCs w:val="16"/>
    </w:rPr>
  </w:style>
  <w:style w:type="paragraph" w:customStyle="1" w:styleId="NormalArial">
    <w:name w:val="Normal + Arial"/>
    <w:basedOn w:val="Normal"/>
    <w:qFormat/>
    <w:rsid w:val="005F1754"/>
    <w:pPr>
      <w:jc w:val="both"/>
    </w:pPr>
    <w:rPr>
      <w:rFonts w:ascii="Arial" w:eastAsia="Times New Roman" w:hAnsi="Arial" w:cs="Arial"/>
      <w:color w:val="333333"/>
    </w:rPr>
  </w:style>
  <w:style w:type="paragraph" w:customStyle="1" w:styleId="xl22">
    <w:name w:val="xl22"/>
    <w:basedOn w:val="Normal"/>
    <w:qFormat/>
    <w:rsid w:val="005F1754"/>
    <w:pPr>
      <w:pBdr>
        <w:top w:val="single" w:sz="4" w:space="0" w:color="000000"/>
        <w:left w:val="single" w:sz="4" w:space="0" w:color="000000"/>
        <w:bottom w:val="single" w:sz="4" w:space="0" w:color="000000"/>
        <w:right w:val="single" w:sz="4" w:space="0" w:color="000000"/>
      </w:pBdr>
      <w:spacing w:before="280" w:after="280"/>
    </w:pPr>
    <w:rPr>
      <w:rFonts w:ascii="Arial Narrow" w:eastAsia="Times New Roman" w:hAnsi="Arial Narrow" w:cs="Arial Narrow"/>
    </w:rPr>
  </w:style>
  <w:style w:type="paragraph" w:customStyle="1" w:styleId="textocol2">
    <w:name w:val="textocol2"/>
    <w:basedOn w:val="Normal"/>
    <w:qFormat/>
    <w:rsid w:val="005F1754"/>
    <w:pPr>
      <w:spacing w:before="280" w:after="280"/>
      <w:textAlignment w:val="baseline"/>
    </w:pPr>
    <w:rPr>
      <w:rFonts w:ascii="Verdana" w:eastAsia="Times New Roman" w:hAnsi="Verdana" w:cs="Verdana"/>
      <w:color w:val="000000"/>
      <w:sz w:val="20"/>
      <w:szCs w:val="20"/>
    </w:rPr>
  </w:style>
  <w:style w:type="paragraph" w:styleId="Recuodecorpodetexto3">
    <w:name w:val="Body Text Indent 3"/>
    <w:basedOn w:val="Normal"/>
    <w:qFormat/>
    <w:rsid w:val="005F1754"/>
    <w:pPr>
      <w:spacing w:after="120"/>
      <w:ind w:left="283"/>
    </w:pPr>
    <w:rPr>
      <w:sz w:val="16"/>
      <w:szCs w:val="16"/>
    </w:rPr>
  </w:style>
  <w:style w:type="paragraph" w:styleId="Commarcadores3">
    <w:name w:val="List Bullet 3"/>
    <w:basedOn w:val="Normal"/>
    <w:qFormat/>
    <w:rsid w:val="005F1754"/>
    <w:pPr>
      <w:ind w:left="566" w:hanging="283"/>
    </w:pPr>
  </w:style>
  <w:style w:type="paragraph" w:styleId="Recuonormal">
    <w:name w:val="Normal Indent"/>
    <w:basedOn w:val="Normal"/>
    <w:qFormat/>
    <w:rsid w:val="005F1754"/>
    <w:pPr>
      <w:suppressAutoHyphens w:val="0"/>
      <w:ind w:left="708"/>
    </w:pPr>
    <w:rPr>
      <w:sz w:val="26"/>
      <w:szCs w:val="20"/>
    </w:rPr>
  </w:style>
  <w:style w:type="paragraph" w:styleId="Commarcadores2">
    <w:name w:val="List Bullet 2"/>
    <w:basedOn w:val="Normal"/>
    <w:qFormat/>
    <w:rsid w:val="005F1754"/>
    <w:pPr>
      <w:suppressAutoHyphens w:val="0"/>
      <w:jc w:val="both"/>
    </w:pPr>
    <w:rPr>
      <w:rFonts w:ascii="Arial" w:eastAsia="Arial" w:hAnsi="Arial"/>
      <w:b/>
      <w:szCs w:val="20"/>
    </w:rPr>
  </w:style>
  <w:style w:type="paragraph" w:styleId="Numerada">
    <w:name w:val="List Number"/>
    <w:basedOn w:val="Normal"/>
    <w:qFormat/>
    <w:rsid w:val="005F1754"/>
    <w:pPr>
      <w:suppressAutoHyphens w:val="0"/>
      <w:ind w:left="566" w:hanging="283"/>
    </w:pPr>
    <w:rPr>
      <w:sz w:val="26"/>
      <w:szCs w:val="20"/>
    </w:rPr>
  </w:style>
  <w:style w:type="paragraph" w:customStyle="1" w:styleId="BodyTextIndent1">
    <w:name w:val="Body Text Indent1"/>
    <w:basedOn w:val="Normal"/>
    <w:qFormat/>
    <w:rsid w:val="005F1754"/>
    <w:pPr>
      <w:suppressAutoHyphens w:val="0"/>
      <w:spacing w:after="120"/>
      <w:ind w:left="283"/>
    </w:pPr>
    <w:rPr>
      <w:rFonts w:eastAsia="Times New Roman"/>
      <w:sz w:val="26"/>
      <w:szCs w:val="26"/>
    </w:rPr>
  </w:style>
  <w:style w:type="paragraph" w:styleId="Textodecomentrio">
    <w:name w:val="annotation text"/>
    <w:basedOn w:val="Normal"/>
    <w:qFormat/>
    <w:rsid w:val="005F1754"/>
    <w:rPr>
      <w:sz w:val="20"/>
      <w:szCs w:val="20"/>
    </w:rPr>
  </w:style>
  <w:style w:type="paragraph" w:styleId="Assuntodocomentrio">
    <w:name w:val="annotation subject"/>
    <w:qFormat/>
    <w:rsid w:val="005F1754"/>
    <w:pPr>
      <w:suppressAutoHyphens w:val="0"/>
    </w:pPr>
    <w:rPr>
      <w:rFonts w:ascii="Courier New" w:eastAsia="Courier New" w:hAnsi="Courier New" w:cs="0"/>
      <w:sz w:val="20"/>
      <w:szCs w:val="20"/>
    </w:rPr>
  </w:style>
  <w:style w:type="paragraph" w:customStyle="1" w:styleId="Ttulo100">
    <w:name w:val="Título 10"/>
    <w:basedOn w:val="Ttulo"/>
    <w:qFormat/>
    <w:rsid w:val="005F1754"/>
  </w:style>
  <w:style w:type="paragraph" w:customStyle="1" w:styleId="TableParagraph">
    <w:name w:val="Table Paragraph"/>
    <w:basedOn w:val="Normal"/>
    <w:qFormat/>
    <w:rsid w:val="005F1754"/>
    <w:pPr>
      <w:widowControl w:val="0"/>
      <w:ind w:left="69"/>
    </w:pPr>
    <w:rPr>
      <w:sz w:val="22"/>
      <w:szCs w:val="22"/>
      <w:lang w:val="pt-PT" w:bidi="pt-PT"/>
    </w:rPr>
  </w:style>
  <w:style w:type="paragraph" w:customStyle="1" w:styleId="Cabealhoesquerda">
    <w:name w:val="Cabeçalho à esquerda"/>
    <w:basedOn w:val="Normal"/>
    <w:qFormat/>
    <w:rsid w:val="005F1754"/>
    <w:pPr>
      <w:suppressLineNumbers/>
      <w:tabs>
        <w:tab w:val="center" w:pos="4818"/>
        <w:tab w:val="right" w:pos="9637"/>
      </w:tabs>
    </w:pPr>
  </w:style>
  <w:style w:type="paragraph" w:customStyle="1" w:styleId="c3">
    <w:name w:val="c3"/>
    <w:basedOn w:val="Normal"/>
    <w:qFormat/>
    <w:rsid w:val="005F1754"/>
    <w:pPr>
      <w:spacing w:line="240" w:lineRule="atLeast"/>
      <w:jc w:val="center"/>
    </w:pPr>
  </w:style>
  <w:style w:type="paragraph" w:customStyle="1" w:styleId="TextodeNotadeRodap">
    <w:name w:val="Texto de Nota de Rodapé"/>
    <w:qFormat/>
    <w:rsid w:val="005F1754"/>
    <w:rPr>
      <w:rFonts w:ascii="Helvetica;Arial" w:eastAsia="Arial" w:hAnsi="Helvetica;Arial" w:cs="Helvetica;Arial"/>
      <w:szCs w:val="20"/>
      <w:lang w:bidi="ar-SA"/>
    </w:rPr>
  </w:style>
  <w:style w:type="paragraph" w:styleId="Commarcadores4">
    <w:name w:val="List Bullet 4"/>
    <w:basedOn w:val="Normal"/>
    <w:qFormat/>
    <w:rsid w:val="005F1754"/>
    <w:pPr>
      <w:tabs>
        <w:tab w:val="left" w:pos="0"/>
      </w:tabs>
      <w:ind w:left="432" w:hanging="432"/>
    </w:pPr>
  </w:style>
  <w:style w:type="paragraph" w:customStyle="1" w:styleId="Contedodalista">
    <w:name w:val="Conteúdo da lista"/>
    <w:basedOn w:val="Normal"/>
    <w:qFormat/>
    <w:rsid w:val="005F1754"/>
    <w:pPr>
      <w:ind w:left="567"/>
    </w:pPr>
  </w:style>
  <w:style w:type="paragraph" w:customStyle="1" w:styleId="Tabelanormal1">
    <w:name w:val="Tabela normal1"/>
    <w:qFormat/>
    <w:rsid w:val="005F1754"/>
    <w:rPr>
      <w:rFonts w:ascii="Calibri" w:eastAsia="Times New Roman" w:hAnsi="Calibri" w:cs="Times New Roman"/>
      <w:sz w:val="22"/>
      <w:szCs w:val="22"/>
      <w:lang w:eastAsia="pt-BR" w:bidi="ar-SA"/>
    </w:rPr>
  </w:style>
  <w:style w:type="paragraph" w:customStyle="1" w:styleId="Textodocorpo21">
    <w:name w:val="Texto do corpo (2)"/>
    <w:basedOn w:val="Normal"/>
    <w:qFormat/>
    <w:rsid w:val="005F1754"/>
    <w:pPr>
      <w:shd w:val="clear" w:color="auto" w:fill="FFFFFF"/>
      <w:spacing w:before="60" w:after="60" w:line="0" w:lineRule="atLeast"/>
      <w:jc w:val="both"/>
    </w:pPr>
    <w:rPr>
      <w:rFonts w:ascii="Arial" w:eastAsia="Arial" w:hAnsi="Arial" w:cs="Arial"/>
      <w:sz w:val="15"/>
      <w:szCs w:val="15"/>
    </w:rPr>
  </w:style>
  <w:style w:type="paragraph" w:customStyle="1" w:styleId="Textodocorpo40">
    <w:name w:val="Texto do corpo (4)"/>
    <w:basedOn w:val="Normal"/>
    <w:qFormat/>
    <w:rsid w:val="005F1754"/>
    <w:pPr>
      <w:shd w:val="clear" w:color="auto" w:fill="FFFFFF"/>
      <w:spacing w:line="0" w:lineRule="atLeast"/>
    </w:pPr>
    <w:rPr>
      <w:b/>
      <w:bCs/>
      <w:sz w:val="21"/>
      <w:szCs w:val="21"/>
    </w:rPr>
  </w:style>
  <w:style w:type="paragraph" w:customStyle="1" w:styleId="Legendadafigura">
    <w:name w:val="Legenda da figura"/>
    <w:basedOn w:val="Normal"/>
    <w:qFormat/>
    <w:rsid w:val="005F1754"/>
    <w:pPr>
      <w:shd w:val="clear" w:color="auto" w:fill="FFFFFF"/>
      <w:spacing w:line="0" w:lineRule="atLeast"/>
    </w:pPr>
    <w:rPr>
      <w:rFonts w:ascii="Calibri" w:eastAsia="Calibri" w:hAnsi="Calibri" w:cs="Calibri"/>
      <w:sz w:val="14"/>
      <w:szCs w:val="14"/>
    </w:rPr>
  </w:style>
  <w:style w:type="paragraph" w:customStyle="1" w:styleId="Legendadafigura3">
    <w:name w:val="Legenda da figura (3)"/>
    <w:basedOn w:val="Normal"/>
    <w:qFormat/>
    <w:rsid w:val="005F1754"/>
    <w:pPr>
      <w:shd w:val="clear" w:color="auto" w:fill="FFFFFF"/>
      <w:spacing w:line="0" w:lineRule="atLeast"/>
    </w:pPr>
    <w:rPr>
      <w:rFonts w:ascii="Yu Gothic" w:eastAsia="Yu Gothic" w:hAnsi="Yu Gothic" w:cs="Yu Gothic"/>
      <w:b/>
      <w:bCs/>
      <w:sz w:val="8"/>
      <w:szCs w:val="8"/>
    </w:rPr>
  </w:style>
  <w:style w:type="paragraph" w:customStyle="1" w:styleId="Nivel2">
    <w:name w:val="Nivel 2"/>
    <w:basedOn w:val="Normal"/>
    <w:qFormat/>
    <w:rsid w:val="005F1754"/>
    <w:pPr>
      <w:tabs>
        <w:tab w:val="left" w:pos="0"/>
      </w:tabs>
      <w:spacing w:before="120" w:after="120" w:line="276" w:lineRule="auto"/>
      <w:ind w:left="360" w:hanging="360"/>
      <w:jc w:val="both"/>
    </w:pPr>
    <w:rPr>
      <w:rFonts w:ascii="Arial" w:hAnsi="Arial" w:cs="Arial"/>
      <w:color w:val="000000"/>
      <w:sz w:val="20"/>
      <w:szCs w:val="20"/>
    </w:rPr>
  </w:style>
  <w:style w:type="paragraph" w:customStyle="1" w:styleId="Nvel2-Red">
    <w:name w:val="Nível 2 -Red"/>
    <w:basedOn w:val="Nivel2"/>
    <w:qFormat/>
    <w:rsid w:val="005F1754"/>
    <w:rPr>
      <w:i/>
      <w:iCs/>
      <w:color w:val="FF0000"/>
    </w:rPr>
  </w:style>
  <w:style w:type="paragraph" w:customStyle="1" w:styleId="Nivel3">
    <w:name w:val="Nivel 3"/>
    <w:basedOn w:val="Normal"/>
    <w:qFormat/>
    <w:rsid w:val="005F1754"/>
    <w:pPr>
      <w:tabs>
        <w:tab w:val="left" w:pos="0"/>
      </w:tabs>
      <w:spacing w:before="120" w:after="120" w:line="276" w:lineRule="auto"/>
      <w:ind w:left="284"/>
      <w:jc w:val="both"/>
    </w:pPr>
    <w:rPr>
      <w:rFonts w:ascii="Arial" w:hAnsi="Arial" w:cs="Arial"/>
      <w:color w:val="000000"/>
      <w:sz w:val="20"/>
      <w:szCs w:val="20"/>
    </w:rPr>
  </w:style>
  <w:style w:type="paragraph" w:customStyle="1" w:styleId="Nvel3-R">
    <w:name w:val="Nível 3-R"/>
    <w:basedOn w:val="Nivel3"/>
    <w:qFormat/>
    <w:rsid w:val="005F1754"/>
    <w:rPr>
      <w:i/>
      <w:iCs/>
      <w:color w:val="FF0000"/>
    </w:rPr>
  </w:style>
  <w:style w:type="paragraph" w:customStyle="1" w:styleId="Ttulo31">
    <w:name w:val="Título #3"/>
    <w:basedOn w:val="Normal"/>
    <w:qFormat/>
    <w:rsid w:val="005F1754"/>
    <w:pPr>
      <w:shd w:val="clear" w:color="auto" w:fill="FFFFFF"/>
      <w:spacing w:before="300" w:after="600" w:line="0" w:lineRule="atLeast"/>
      <w:jc w:val="both"/>
    </w:pPr>
    <w:rPr>
      <w:b/>
      <w:bCs/>
      <w:i/>
      <w:iCs/>
    </w:rPr>
  </w:style>
  <w:style w:type="paragraph" w:customStyle="1" w:styleId="Legendadafigura2">
    <w:name w:val="Legenda da figura (2)"/>
    <w:basedOn w:val="Normal"/>
    <w:qFormat/>
    <w:rsid w:val="005F1754"/>
    <w:pPr>
      <w:shd w:val="clear" w:color="auto" w:fill="FFFFFF"/>
      <w:spacing w:line="0" w:lineRule="atLeast"/>
    </w:pPr>
    <w:rPr>
      <w:rFonts w:ascii="Calibri" w:eastAsia="Calibri" w:hAnsi="Calibri" w:cs="Calibri"/>
      <w:i/>
      <w:iCs/>
      <w:sz w:val="8"/>
      <w:szCs w:val="8"/>
    </w:rPr>
  </w:style>
  <w:style w:type="paragraph" w:customStyle="1" w:styleId="Ttulo12">
    <w:name w:val="Título #1"/>
    <w:basedOn w:val="Normal"/>
    <w:qFormat/>
    <w:rsid w:val="005F1754"/>
    <w:pPr>
      <w:shd w:val="clear" w:color="auto" w:fill="FFFFFF"/>
      <w:spacing w:before="180" w:line="416" w:lineRule="exact"/>
    </w:pPr>
  </w:style>
  <w:style w:type="paragraph" w:customStyle="1" w:styleId="Textodocorpo30">
    <w:name w:val="Texto do corpo (3)"/>
    <w:basedOn w:val="Normal"/>
    <w:qFormat/>
    <w:rsid w:val="005F1754"/>
    <w:pPr>
      <w:shd w:val="clear" w:color="auto" w:fill="FFFFFF"/>
      <w:spacing w:line="0" w:lineRule="atLeast"/>
    </w:pPr>
    <w:rPr>
      <w:b/>
      <w:bCs/>
    </w:rPr>
  </w:style>
  <w:style w:type="paragraph" w:styleId="MapadoDocumento">
    <w:name w:val="Document Map"/>
    <w:qFormat/>
    <w:rsid w:val="005F1754"/>
    <w:pPr>
      <w:spacing w:after="200" w:line="276" w:lineRule="auto"/>
    </w:pPr>
    <w:rPr>
      <w:rFonts w:ascii="Calibri" w:eastAsia="Times New Roman" w:hAnsi="Calibri" w:cs="Calibri"/>
      <w:sz w:val="22"/>
      <w:szCs w:val="22"/>
      <w:lang w:eastAsia="pt-BR" w:bidi="ar-SA"/>
    </w:rPr>
  </w:style>
  <w:style w:type="paragraph" w:customStyle="1" w:styleId="Textodocorpo70">
    <w:name w:val="Texto do corpo (7)"/>
    <w:basedOn w:val="Normal"/>
    <w:qFormat/>
    <w:rsid w:val="005F1754"/>
    <w:pPr>
      <w:shd w:val="clear" w:color="auto" w:fill="FFFFFF"/>
      <w:spacing w:line="0" w:lineRule="atLeast"/>
      <w:ind w:hanging="520"/>
      <w:jc w:val="right"/>
    </w:pPr>
    <w:rPr>
      <w:rFonts w:ascii="Calibri" w:eastAsia="Calibri" w:hAnsi="Calibri" w:cs="Calibri"/>
      <w:sz w:val="21"/>
      <w:szCs w:val="21"/>
    </w:rPr>
  </w:style>
  <w:style w:type="paragraph" w:customStyle="1" w:styleId="Textodocorpo120">
    <w:name w:val="Texto do corpo (12)"/>
    <w:basedOn w:val="Normal"/>
    <w:qFormat/>
    <w:rsid w:val="005F1754"/>
    <w:pPr>
      <w:shd w:val="clear" w:color="auto" w:fill="FFFFFF"/>
      <w:spacing w:before="180" w:line="398" w:lineRule="exact"/>
      <w:jc w:val="both"/>
    </w:pPr>
    <w:rPr>
      <w:rFonts w:ascii="Calibri" w:eastAsia="Calibri" w:hAnsi="Calibri" w:cs="Calibri"/>
      <w:b/>
      <w:bCs/>
      <w:sz w:val="21"/>
      <w:szCs w:val="21"/>
    </w:rPr>
  </w:style>
  <w:style w:type="paragraph" w:customStyle="1" w:styleId="Textodocorpo140">
    <w:name w:val="Texto do corpo (14)"/>
    <w:basedOn w:val="Normal"/>
    <w:qFormat/>
    <w:rsid w:val="005F1754"/>
    <w:pPr>
      <w:shd w:val="clear" w:color="auto" w:fill="FFFFFF"/>
      <w:spacing w:before="180" w:after="180" w:line="293" w:lineRule="exact"/>
      <w:jc w:val="both"/>
    </w:pPr>
    <w:rPr>
      <w:b/>
      <w:bCs/>
    </w:rPr>
  </w:style>
  <w:style w:type="paragraph" w:customStyle="1" w:styleId="SubTitNN">
    <w:name w:val="SubTitNN"/>
    <w:basedOn w:val="Normal"/>
    <w:qFormat/>
    <w:rsid w:val="005F1754"/>
    <w:pPr>
      <w:spacing w:before="240" w:after="120" w:line="276" w:lineRule="auto"/>
      <w:jc w:val="both"/>
    </w:pPr>
    <w:rPr>
      <w:rFonts w:ascii="Arial" w:hAnsi="Arial" w:cs="Arial"/>
      <w:b/>
      <w:bCs/>
      <w:iCs/>
      <w:sz w:val="20"/>
      <w:szCs w:val="20"/>
    </w:rPr>
  </w:style>
  <w:style w:type="paragraph" w:customStyle="1" w:styleId="Nvel4">
    <w:name w:val="Nível 4"/>
    <w:basedOn w:val="Normal"/>
    <w:qFormat/>
    <w:rsid w:val="005F1754"/>
    <w:pPr>
      <w:spacing w:before="120" w:after="120" w:line="276" w:lineRule="auto"/>
      <w:ind w:left="567"/>
      <w:jc w:val="both"/>
    </w:pPr>
    <w:rPr>
      <w:rFonts w:ascii="Arial" w:hAnsi="Arial" w:cs="Arial"/>
      <w:sz w:val="20"/>
      <w:szCs w:val="20"/>
    </w:rPr>
  </w:style>
  <w:style w:type="paragraph" w:customStyle="1" w:styleId="Nivel5">
    <w:name w:val="Nivel 5"/>
    <w:qFormat/>
    <w:rsid w:val="005F1754"/>
    <w:pPr>
      <w:spacing w:before="120" w:after="120" w:line="276" w:lineRule="auto"/>
      <w:ind w:left="851"/>
      <w:jc w:val="both"/>
    </w:pPr>
    <w:rPr>
      <w:rFonts w:ascii="Arial" w:hAnsi="Arial" w:cs="Arial"/>
      <w:color w:val="000000"/>
      <w:sz w:val="20"/>
      <w:szCs w:val="20"/>
    </w:rPr>
  </w:style>
  <w:style w:type="paragraph" w:customStyle="1" w:styleId="Nivel4">
    <w:name w:val="Nivel 4"/>
    <w:qFormat/>
    <w:rsid w:val="005F1754"/>
    <w:pPr>
      <w:spacing w:before="120" w:after="120" w:line="276" w:lineRule="auto"/>
      <w:ind w:left="567"/>
      <w:jc w:val="both"/>
    </w:pPr>
    <w:rPr>
      <w:rFonts w:ascii="Arial" w:hAnsi="Arial" w:cs="Arial"/>
      <w:color w:val="000000"/>
      <w:sz w:val="20"/>
      <w:szCs w:val="20"/>
    </w:rPr>
  </w:style>
  <w:style w:type="paragraph" w:customStyle="1" w:styleId="Nivel01">
    <w:name w:val="Nivel 01"/>
    <w:basedOn w:val="Heading1"/>
    <w:next w:val="Normal"/>
    <w:qFormat/>
    <w:rsid w:val="005F1754"/>
    <w:pPr>
      <w:keepNext/>
      <w:keepLines/>
      <w:tabs>
        <w:tab w:val="clear" w:pos="0"/>
        <w:tab w:val="left" w:pos="567"/>
      </w:tabs>
      <w:ind w:left="0" w:firstLine="0"/>
      <w:jc w:val="both"/>
      <w:outlineLvl w:val="9"/>
    </w:pPr>
    <w:rPr>
      <w:rFonts w:eastAsia="MS Gothic"/>
      <w:bCs/>
      <w:sz w:val="20"/>
    </w:rPr>
  </w:style>
  <w:style w:type="paragraph" w:customStyle="1" w:styleId="LO-Normal5">
    <w:name w:val="LO-Normal5"/>
    <w:qFormat/>
    <w:rsid w:val="005F1754"/>
  </w:style>
  <w:style w:type="paragraph" w:customStyle="1" w:styleId="LO-Normal1">
    <w:name w:val="LO-Normal1"/>
    <w:qFormat/>
    <w:rsid w:val="005F1754"/>
    <w:rPr>
      <w:rFonts w:eastAsia="0" w:cs="0"/>
    </w:rPr>
  </w:style>
  <w:style w:type="paragraph" w:customStyle="1" w:styleId="Tabelacomgrade1">
    <w:name w:val="Tabela com grade1"/>
    <w:qFormat/>
    <w:rsid w:val="005F1754"/>
    <w:rPr>
      <w:rFonts w:ascii="Calibri" w:eastAsia="Times New Roman" w:hAnsi="Calibri" w:cs="Times New Roman"/>
      <w:sz w:val="22"/>
      <w:szCs w:val="22"/>
      <w:lang w:eastAsia="pt-BR"/>
    </w:rPr>
  </w:style>
  <w:style w:type="paragraph" w:customStyle="1" w:styleId="paragraph">
    <w:name w:val="paragraph"/>
    <w:basedOn w:val="Normal"/>
    <w:qFormat/>
    <w:rsid w:val="005F1754"/>
    <w:pPr>
      <w:spacing w:before="100" w:after="100"/>
    </w:pPr>
  </w:style>
  <w:style w:type="paragraph" w:customStyle="1" w:styleId="LO-Normal">
    <w:name w:val="LO-Normal"/>
    <w:qFormat/>
    <w:rsid w:val="005F1754"/>
    <w:rPr>
      <w:rFonts w:eastAsia="0" w:cs="0"/>
    </w:rPr>
  </w:style>
  <w:style w:type="paragraph" w:customStyle="1" w:styleId="LO-Normal3">
    <w:name w:val="LO-Normal3"/>
    <w:qFormat/>
    <w:rsid w:val="005F1754"/>
    <w:rPr>
      <w:rFonts w:eastAsia="0" w:cs="0"/>
    </w:rPr>
  </w:style>
  <w:style w:type="paragraph" w:customStyle="1" w:styleId="Textodenotaderodap1">
    <w:name w:val="Texto de nota de rodapé1"/>
    <w:basedOn w:val="Normal"/>
    <w:qFormat/>
    <w:rsid w:val="005F1754"/>
    <w:rPr>
      <w:rFonts w:eastAsia="Times New Roman"/>
      <w:sz w:val="20"/>
      <w:szCs w:val="20"/>
    </w:rPr>
  </w:style>
  <w:style w:type="paragraph" w:customStyle="1" w:styleId="Cabealho1">
    <w:name w:val="Cabeçalho1"/>
    <w:basedOn w:val="Normal"/>
    <w:qFormat/>
    <w:rsid w:val="005F1754"/>
    <w:pPr>
      <w:tabs>
        <w:tab w:val="center" w:pos="4419"/>
        <w:tab w:val="right" w:pos="8838"/>
      </w:tabs>
    </w:pPr>
    <w:rPr>
      <w:rFonts w:eastAsia="Times New Roman"/>
      <w:szCs w:val="20"/>
    </w:rPr>
  </w:style>
  <w:style w:type="paragraph" w:customStyle="1" w:styleId="Rodap1">
    <w:name w:val="Rodapé1"/>
    <w:basedOn w:val="Normal"/>
    <w:qFormat/>
    <w:rsid w:val="005F1754"/>
    <w:pPr>
      <w:tabs>
        <w:tab w:val="center" w:pos="4252"/>
        <w:tab w:val="right" w:pos="8504"/>
      </w:tabs>
    </w:pPr>
    <w:rPr>
      <w:sz w:val="26"/>
      <w:szCs w:val="20"/>
    </w:rPr>
  </w:style>
  <w:style w:type="paragraph" w:customStyle="1" w:styleId="Ttulo91">
    <w:name w:val="Título 91"/>
    <w:basedOn w:val="Normal"/>
    <w:next w:val="Normal"/>
    <w:qFormat/>
    <w:rsid w:val="005F1754"/>
    <w:pPr>
      <w:keepNext/>
      <w:tabs>
        <w:tab w:val="left" w:pos="709"/>
        <w:tab w:val="center" w:pos="7938"/>
      </w:tabs>
      <w:jc w:val="center"/>
    </w:pPr>
    <w:rPr>
      <w:rFonts w:eastAsia="Times New Roman"/>
      <w:b/>
      <w:szCs w:val="20"/>
    </w:rPr>
  </w:style>
  <w:style w:type="paragraph" w:customStyle="1" w:styleId="Ttulo81">
    <w:name w:val="Título 81"/>
    <w:basedOn w:val="Normal"/>
    <w:next w:val="Normal"/>
    <w:qFormat/>
    <w:rsid w:val="005F1754"/>
    <w:pPr>
      <w:spacing w:before="240" w:after="60"/>
    </w:pPr>
    <w:rPr>
      <w:rFonts w:eastAsia="Times New Roman"/>
      <w:i/>
      <w:iCs/>
    </w:rPr>
  </w:style>
  <w:style w:type="paragraph" w:customStyle="1" w:styleId="Ttulo71">
    <w:name w:val="Título 71"/>
    <w:basedOn w:val="Normal"/>
    <w:next w:val="Normal"/>
    <w:qFormat/>
    <w:rsid w:val="005F1754"/>
    <w:pPr>
      <w:keepNext/>
      <w:jc w:val="center"/>
    </w:pPr>
    <w:rPr>
      <w:rFonts w:eastAsia="Times New Roman"/>
      <w:b/>
    </w:rPr>
  </w:style>
  <w:style w:type="paragraph" w:customStyle="1" w:styleId="Ttulo61">
    <w:name w:val="Título 61"/>
    <w:basedOn w:val="Normal"/>
    <w:next w:val="Normal"/>
    <w:qFormat/>
    <w:rsid w:val="005F1754"/>
    <w:pPr>
      <w:spacing w:before="240" w:after="60"/>
    </w:pPr>
    <w:rPr>
      <w:rFonts w:eastAsia="Times New Roman"/>
      <w:b/>
      <w:bCs/>
      <w:sz w:val="22"/>
      <w:szCs w:val="22"/>
    </w:rPr>
  </w:style>
  <w:style w:type="paragraph" w:customStyle="1" w:styleId="Ttulo51">
    <w:name w:val="Título 51"/>
    <w:basedOn w:val="Normal"/>
    <w:next w:val="Normal"/>
    <w:qFormat/>
    <w:rsid w:val="005F1754"/>
    <w:pPr>
      <w:spacing w:before="240" w:after="60"/>
    </w:pPr>
    <w:rPr>
      <w:rFonts w:eastAsia="Times New Roman"/>
      <w:b/>
      <w:bCs/>
      <w:i/>
      <w:iCs/>
      <w:sz w:val="26"/>
      <w:szCs w:val="26"/>
    </w:rPr>
  </w:style>
  <w:style w:type="paragraph" w:customStyle="1" w:styleId="Ttulo41">
    <w:name w:val="Título 41"/>
    <w:basedOn w:val="Normal"/>
    <w:next w:val="Normal"/>
    <w:qFormat/>
    <w:rsid w:val="005F1754"/>
    <w:pPr>
      <w:keepNext/>
      <w:jc w:val="center"/>
    </w:pPr>
    <w:rPr>
      <w:rFonts w:ascii="Arial-BoldMT" w:hAnsi="Arial-BoldMT" w:cs="Arial-BoldMT"/>
      <w:b/>
      <w:bCs/>
      <w:color w:val="000000"/>
    </w:rPr>
  </w:style>
  <w:style w:type="paragraph" w:customStyle="1" w:styleId="Ttulo310">
    <w:name w:val="Título 31"/>
    <w:basedOn w:val="Normal"/>
    <w:next w:val="Normal"/>
    <w:qFormat/>
    <w:rsid w:val="005F1754"/>
    <w:pPr>
      <w:keepNext/>
      <w:jc w:val="center"/>
    </w:pPr>
    <w:rPr>
      <w:rFonts w:ascii="Arial" w:hAnsi="Arial"/>
      <w:b/>
      <w:color w:val="000000"/>
      <w:sz w:val="22"/>
      <w:u w:val="single"/>
    </w:rPr>
  </w:style>
  <w:style w:type="paragraph" w:customStyle="1" w:styleId="Ttulo21">
    <w:name w:val="Título 21"/>
    <w:basedOn w:val="Normal"/>
    <w:next w:val="Normal"/>
    <w:qFormat/>
    <w:rsid w:val="005F1754"/>
    <w:pPr>
      <w:keepNext/>
      <w:jc w:val="center"/>
    </w:pPr>
    <w:rPr>
      <w:rFonts w:ascii="Arial" w:eastAsia="Times New Roman" w:hAnsi="Arial"/>
      <w:u w:val="single"/>
    </w:rPr>
  </w:style>
  <w:style w:type="paragraph" w:customStyle="1" w:styleId="Ttulo110">
    <w:name w:val="Título 11"/>
    <w:basedOn w:val="Normal"/>
    <w:next w:val="Normal"/>
    <w:qFormat/>
    <w:rsid w:val="005F1754"/>
    <w:pPr>
      <w:spacing w:before="240"/>
    </w:pPr>
    <w:rPr>
      <w:rFonts w:ascii="Arial" w:hAnsi="Arial"/>
      <w:b/>
      <w:szCs w:val="20"/>
      <w:u w:val="single"/>
    </w:rPr>
  </w:style>
  <w:style w:type="numbering" w:customStyle="1" w:styleId="Numbering1">
    <w:name w:val="Numbering 1"/>
    <w:qFormat/>
    <w:rsid w:val="005F1754"/>
  </w:style>
  <w:style w:type="numbering" w:customStyle="1" w:styleId="Numbering2">
    <w:name w:val="Numbering 2"/>
    <w:qFormat/>
    <w:rsid w:val="005F1754"/>
  </w:style>
  <w:style w:type="numbering" w:customStyle="1" w:styleId="Numbering3">
    <w:name w:val="Numbering 3"/>
    <w:qFormat/>
    <w:rsid w:val="005F1754"/>
  </w:style>
  <w:style w:type="numbering" w:customStyle="1" w:styleId="Numbering4">
    <w:name w:val="Numbering 4"/>
    <w:qFormat/>
    <w:rsid w:val="005F1754"/>
  </w:style>
  <w:style w:type="numbering" w:customStyle="1" w:styleId="WW8Num1">
    <w:name w:val="WW8Num1"/>
    <w:qFormat/>
    <w:rsid w:val="005F1754"/>
  </w:style>
  <w:style w:type="numbering" w:customStyle="1" w:styleId="WW8Num2">
    <w:name w:val="WW8Num2"/>
    <w:qFormat/>
    <w:rsid w:val="005F1754"/>
  </w:style>
  <w:style w:type="numbering" w:customStyle="1" w:styleId="WW8Num3">
    <w:name w:val="WW8Num3"/>
    <w:qFormat/>
    <w:rsid w:val="005F1754"/>
  </w:style>
  <w:style w:type="numbering" w:customStyle="1" w:styleId="WW8Num4">
    <w:name w:val="WW8Num4"/>
    <w:qFormat/>
    <w:rsid w:val="005F1754"/>
  </w:style>
  <w:style w:type="numbering" w:customStyle="1" w:styleId="WW8Num5">
    <w:name w:val="WW8Num5"/>
    <w:qFormat/>
    <w:rsid w:val="005F1754"/>
  </w:style>
  <w:style w:type="numbering" w:customStyle="1" w:styleId="WW8Num6">
    <w:name w:val="WW8Num6"/>
    <w:qFormat/>
    <w:rsid w:val="005F1754"/>
  </w:style>
  <w:style w:type="numbering" w:customStyle="1" w:styleId="WW8Num23">
    <w:name w:val="WW8Num23"/>
    <w:qFormat/>
    <w:rsid w:val="005F1754"/>
  </w:style>
  <w:style w:type="numbering" w:customStyle="1" w:styleId="WW8Num7">
    <w:name w:val="WW8Num7"/>
    <w:qFormat/>
    <w:rsid w:val="005F1754"/>
  </w:style>
  <w:style w:type="numbering" w:customStyle="1" w:styleId="WW8Num8">
    <w:name w:val="WW8Num8"/>
    <w:qFormat/>
    <w:rsid w:val="005F1754"/>
  </w:style>
  <w:style w:type="numbering" w:customStyle="1" w:styleId="WW8Num9">
    <w:name w:val="WW8Num9"/>
    <w:qFormat/>
    <w:rsid w:val="005F1754"/>
  </w:style>
  <w:style w:type="numbering" w:customStyle="1" w:styleId="WW8Num10">
    <w:name w:val="WW8Num10"/>
    <w:qFormat/>
    <w:rsid w:val="005F1754"/>
  </w:style>
  <w:style w:type="numbering" w:customStyle="1" w:styleId="WW8Num11">
    <w:name w:val="WW8Num11"/>
    <w:qFormat/>
    <w:rsid w:val="005F1754"/>
  </w:style>
  <w:style w:type="numbering" w:customStyle="1" w:styleId="WW8Num12">
    <w:name w:val="WW8Num12"/>
    <w:qFormat/>
    <w:rsid w:val="005F1754"/>
  </w:style>
  <w:style w:type="numbering" w:customStyle="1" w:styleId="WW8Num13">
    <w:name w:val="WW8Num13"/>
    <w:qFormat/>
    <w:rsid w:val="005F1754"/>
  </w:style>
  <w:style w:type="paragraph" w:styleId="Cabealho">
    <w:name w:val="header"/>
    <w:basedOn w:val="Normal"/>
    <w:link w:val="CabealhoChar3"/>
    <w:uiPriority w:val="99"/>
    <w:semiHidden/>
    <w:unhideWhenUsed/>
    <w:rsid w:val="0048655F"/>
    <w:pPr>
      <w:tabs>
        <w:tab w:val="center" w:pos="4252"/>
        <w:tab w:val="right" w:pos="8504"/>
      </w:tabs>
    </w:pPr>
  </w:style>
  <w:style w:type="character" w:customStyle="1" w:styleId="CabealhoChar3">
    <w:name w:val="Cabeçalho Char3"/>
    <w:basedOn w:val="Fontepargpadro"/>
    <w:link w:val="Cabealho"/>
    <w:uiPriority w:val="99"/>
    <w:semiHidden/>
    <w:rsid w:val="0048655F"/>
    <w:rPr>
      <w:rFonts w:ascii="Times New Roman" w:eastAsia="MS Mincho;ＭＳ 明朝" w:hAnsi="Times New Roman" w:cs="Times New Roman"/>
      <w:lang w:bidi="ar-SA"/>
    </w:rPr>
  </w:style>
  <w:style w:type="paragraph" w:styleId="Rodap">
    <w:name w:val="footer"/>
    <w:basedOn w:val="Normal"/>
    <w:link w:val="RodapChar3"/>
    <w:uiPriority w:val="99"/>
    <w:semiHidden/>
    <w:unhideWhenUsed/>
    <w:rsid w:val="0048655F"/>
    <w:pPr>
      <w:tabs>
        <w:tab w:val="center" w:pos="4252"/>
        <w:tab w:val="right" w:pos="8504"/>
      </w:tabs>
    </w:pPr>
  </w:style>
  <w:style w:type="character" w:customStyle="1" w:styleId="RodapChar3">
    <w:name w:val="Rodapé Char3"/>
    <w:basedOn w:val="Fontepargpadro"/>
    <w:link w:val="Rodap"/>
    <w:uiPriority w:val="99"/>
    <w:semiHidden/>
    <w:rsid w:val="0048655F"/>
    <w:rPr>
      <w:rFonts w:ascii="Times New Roman" w:eastAsia="MS Mincho;ＭＳ 明朝" w:hAnsi="Times New Roman" w:cs="Times New Roman"/>
      <w:lang w:bidi="ar-SA"/>
    </w:rPr>
  </w:style>
</w:styles>
</file>

<file path=word/webSettings.xml><?xml version="1.0" encoding="utf-8"?>
<w:webSettings xmlns:r="http://schemas.openxmlformats.org/officeDocument/2006/relationships" xmlns:w="http://schemas.openxmlformats.org/wordprocessingml/2006/main">
  <w:divs>
    <w:div w:id="693965234">
      <w:bodyDiv w:val="1"/>
      <w:marLeft w:val="0"/>
      <w:marRight w:val="0"/>
      <w:marTop w:val="0"/>
      <w:marBottom w:val="0"/>
      <w:divBdr>
        <w:top w:val="none" w:sz="0" w:space="0" w:color="auto"/>
        <w:left w:val="none" w:sz="0" w:space="0" w:color="auto"/>
        <w:bottom w:val="none" w:sz="0" w:space="0" w:color="auto"/>
        <w:right w:val="none" w:sz="0" w:space="0" w:color="auto"/>
      </w:divBdr>
      <w:divsChild>
        <w:div w:id="2015843195">
          <w:marLeft w:val="0"/>
          <w:marRight w:val="0"/>
          <w:marTop w:val="0"/>
          <w:marBottom w:val="0"/>
          <w:divBdr>
            <w:top w:val="none" w:sz="0" w:space="0" w:color="auto"/>
            <w:left w:val="none" w:sz="0" w:space="0" w:color="auto"/>
            <w:bottom w:val="none" w:sz="0" w:space="0" w:color="auto"/>
            <w:right w:val="none" w:sz="0" w:space="0" w:color="auto"/>
          </w:divBdr>
          <w:divsChild>
            <w:div w:id="787435742">
              <w:marLeft w:val="0"/>
              <w:marRight w:val="0"/>
              <w:marTop w:val="0"/>
              <w:marBottom w:val="0"/>
              <w:divBdr>
                <w:top w:val="none" w:sz="0" w:space="0" w:color="auto"/>
                <w:left w:val="none" w:sz="0" w:space="0" w:color="auto"/>
                <w:bottom w:val="none" w:sz="0" w:space="0" w:color="auto"/>
                <w:right w:val="none" w:sz="0" w:space="0" w:color="auto"/>
              </w:divBdr>
              <w:divsChild>
                <w:div w:id="1453868298">
                  <w:marLeft w:val="0"/>
                  <w:marRight w:val="0"/>
                  <w:marTop w:val="0"/>
                  <w:marBottom w:val="0"/>
                  <w:divBdr>
                    <w:top w:val="none" w:sz="0" w:space="0" w:color="auto"/>
                    <w:left w:val="none" w:sz="0" w:space="0" w:color="auto"/>
                    <w:bottom w:val="none" w:sz="0" w:space="0" w:color="auto"/>
                    <w:right w:val="none" w:sz="0" w:space="0" w:color="auto"/>
                  </w:divBdr>
                  <w:divsChild>
                    <w:div w:id="1164857485">
                      <w:marLeft w:val="0"/>
                      <w:marRight w:val="0"/>
                      <w:marTop w:val="0"/>
                      <w:marBottom w:val="0"/>
                      <w:divBdr>
                        <w:top w:val="none" w:sz="0" w:space="0" w:color="auto"/>
                        <w:left w:val="none" w:sz="0" w:space="0" w:color="auto"/>
                        <w:bottom w:val="none" w:sz="0" w:space="0" w:color="auto"/>
                        <w:right w:val="none" w:sz="0" w:space="0" w:color="auto"/>
                      </w:divBdr>
                      <w:divsChild>
                        <w:div w:id="286206937">
                          <w:marLeft w:val="0"/>
                          <w:marRight w:val="0"/>
                          <w:marTop w:val="0"/>
                          <w:marBottom w:val="0"/>
                          <w:divBdr>
                            <w:top w:val="none" w:sz="0" w:space="0" w:color="auto"/>
                            <w:left w:val="none" w:sz="0" w:space="0" w:color="auto"/>
                            <w:bottom w:val="none" w:sz="0" w:space="0" w:color="auto"/>
                            <w:right w:val="none" w:sz="0" w:space="0" w:color="auto"/>
                          </w:divBdr>
                          <w:divsChild>
                            <w:div w:id="710694812">
                              <w:marLeft w:val="0"/>
                              <w:marRight w:val="0"/>
                              <w:marTop w:val="0"/>
                              <w:marBottom w:val="0"/>
                              <w:divBdr>
                                <w:top w:val="none" w:sz="0" w:space="0" w:color="auto"/>
                                <w:left w:val="none" w:sz="0" w:space="0" w:color="auto"/>
                                <w:bottom w:val="none" w:sz="0" w:space="0" w:color="auto"/>
                                <w:right w:val="none" w:sz="0" w:space="0" w:color="auto"/>
                              </w:divBdr>
                              <w:divsChild>
                                <w:div w:id="1317756509">
                                  <w:marLeft w:val="0"/>
                                  <w:marRight w:val="0"/>
                                  <w:marTop w:val="0"/>
                                  <w:marBottom w:val="0"/>
                                  <w:divBdr>
                                    <w:top w:val="none" w:sz="0" w:space="0" w:color="auto"/>
                                    <w:left w:val="none" w:sz="0" w:space="0" w:color="auto"/>
                                    <w:bottom w:val="none" w:sz="0" w:space="0" w:color="auto"/>
                                    <w:right w:val="none" w:sz="0" w:space="0" w:color="auto"/>
                                  </w:divBdr>
                                  <w:divsChild>
                                    <w:div w:id="180896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71237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www.bll.org.br/" TargetMode="External"/><Relationship Id="rId18" Type="http://schemas.openxmlformats.org/officeDocument/2006/relationships/hyperlink" Target="http://www.bll.org.br/" TargetMode="External"/><Relationship Id="rId26" Type="http://schemas.openxmlformats.org/officeDocument/2006/relationships/hyperlink" Target="https://medioparaiba.sei.rj.gov.br/sei/modulos/pesquisa/md_pesq_documento_consulta_externa.php?9LibXMqGnN7gSpLFOOgUQFziRouBJ5VnVL5b7-UrE5SI-bWYiKQ7Y8yHL8nFfYCRPyOa7SQ4xVY1p95ZlSKcqyarriXwpARsqcEsd9YUE5ELNVXjGeoYs1PhQb9lCEhJ" TargetMode="External"/><Relationship Id="rId3" Type="http://schemas.openxmlformats.org/officeDocument/2006/relationships/webSettings" Target="webSettings.xml"/><Relationship Id="rId21" Type="http://schemas.openxmlformats.org/officeDocument/2006/relationships/hyperlink" Target="https://medioparaiba.sei.rj.gov.br/sei/modulos/pesquisa/md_pesq_documento_consulta_externa.php?9LibXMqGnN7gSpLFOOgUQFziRouBJ5VnVL5b7-UrE5QDlC-VUHVZ4HdCq7wdKYPkjhRsJIWFRzitJ3AhPdKwGUkTuOeNcZGjMHqGAQjQfuhQez6RmF8WulNI6a9B7Q2U" TargetMode="External"/><Relationship Id="rId7" Type="http://schemas.openxmlformats.org/officeDocument/2006/relationships/hyperlink" Target="mailto:esclare.impug.resende@gmail.com" TargetMode="External"/><Relationship Id="rId12" Type="http://schemas.openxmlformats.org/officeDocument/2006/relationships/hyperlink" Target="https://www.portaltransparencia.gov.br/sancoes/cnep" TargetMode="External"/><Relationship Id="rId17" Type="http://schemas.openxmlformats.org/officeDocument/2006/relationships/hyperlink" Target="mailto:engenhariasme23@gmail.com" TargetMode="External"/><Relationship Id="rId25" Type="http://schemas.openxmlformats.org/officeDocument/2006/relationships/hyperlink" Target="https://medioparaiba.sei.rj.gov.br/sei/modulos/pesquisa/md_pesq_documento_consulta_externa.php?9LibXMqGnN7gSpLFOOgUQFziRouBJ5VnVL5b7-UrE5S5LDxoEmoX0HGodOo0YXm_JSMzrSgZFhu6sKZKrSdaurkxY3uIS5hne7XBHd-6NPbEcIAwG9cyMN-uGKbtYRBe" TargetMode="External"/><Relationship Id="rId2" Type="http://schemas.openxmlformats.org/officeDocument/2006/relationships/settings" Target="settings.xml"/><Relationship Id="rId16" Type="http://schemas.openxmlformats.org/officeDocument/2006/relationships/hyperlink" Target="http://www.bnc.org.br/" TargetMode="External"/><Relationship Id="rId20" Type="http://schemas.openxmlformats.org/officeDocument/2006/relationships/hyperlink" Target="https://medioparaiba.sei.rj.gov.br/sei/modulos/pesquisa/md_pesq_documento_consulta_externa.php?9LibXMqGnN7gSpLFOOgUQFziRouBJ5VnVL5b7-UrE5Q0cLYBulSIggqwAGkasLGilGxNqqgrgoU2cR0O6_KB6_mfP5GDb8F9j_SkS5tY0RgyPfgEuiS2CF95DlmE2HSt" TargetMode="External"/><Relationship Id="rId29" Type="http://schemas.openxmlformats.org/officeDocument/2006/relationships/footer" Target="footer2.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mailto:tesouraria@resende.rj.gpv.br" TargetMode="External"/><Relationship Id="rId24" Type="http://schemas.openxmlformats.org/officeDocument/2006/relationships/hyperlink" Target="https://medioparaiba.sei.rj.gov.br/sei/modulos/pesquisa/md_pesq_documento_consulta_externa.php?9LibXMqGnN7gSpLFOOgUQFziRouBJ5VnVL5b7-UrE5Rx6PtszjrA3QJw77oSZvrnsS3QwPbjGv7brSDPWMHmLGkszUZa5kJUrGgjA62imAtKJS2FDqcsDCJhdVLw32vQ" TargetMode="External"/><Relationship Id="rId5" Type="http://schemas.openxmlformats.org/officeDocument/2006/relationships/endnotes" Target="endnotes.xml"/><Relationship Id="rId15" Type="http://schemas.openxmlformats.org/officeDocument/2006/relationships/hyperlink" Target="http://www.resende.rj.gov.br/" TargetMode="External"/><Relationship Id="rId23" Type="http://schemas.openxmlformats.org/officeDocument/2006/relationships/hyperlink" Target="https://medioparaiba.sei.rj.gov.br/sei/modulos/pesquisa/md_pesq_documento_consulta_externa.php?9LibXMqGnN7gSpLFOOgUQFziRouBJ5VnVL5b7-UrE5TN_r6Jiv1fGB0u25wBBGa78wupo3pPjAgwmb9d2D78_8xldU_JqO6X5XU7VBRdyKto0jj4UQt8y_1uG3q1ycBy" TargetMode="External"/><Relationship Id="rId28" Type="http://schemas.openxmlformats.org/officeDocument/2006/relationships/footer" Target="footer1.xml"/><Relationship Id="rId10" Type="http://schemas.openxmlformats.org/officeDocument/2006/relationships/hyperlink" Target="http://www.bnc.org.br/" TargetMode="External"/><Relationship Id="rId19" Type="http://schemas.openxmlformats.org/officeDocument/2006/relationships/hyperlink" Target="https://medioparaiba.sei.rj.gov.br/sei/modulos/pesquisa/md_pesq_documento_consulta_externa.php?9LibXMqGnN7gSpLFOOgUQFziRouBJ5VnVL5b7-UrE5QZlVyUEsISprS6x96LlkqPUBXBHyaqC_-ztmkhZZosIjGFwr6QfSrbPjT5ravtH2Q4xZFyMc6OSzYJP6Gs9hVD"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www.bnc.org.br/" TargetMode="External"/><Relationship Id="rId14" Type="http://schemas.openxmlformats.org/officeDocument/2006/relationships/hyperlink" Target="mailto:esclare.impug.resende@gmail.com" TargetMode="External"/><Relationship Id="rId22" Type="http://schemas.openxmlformats.org/officeDocument/2006/relationships/hyperlink" Target="https://medioparaiba.sei.rj.gov.br/sei/modulos/pesquisa/md_pesq_documento_consulta_externa.php?9LibXMqGnN7gSpLFOOgUQFziRouBJ5VnVL5b7-UrE5RybAsBBYaGXxd_RI-fqXl7banu45HsGiOa3ryJGTV3fhjvLarlrxp1CNYINYq-7AcmF0OBmNG4L0GCpmj1VE4C" TargetMode="External"/><Relationship Id="rId27" Type="http://schemas.openxmlformats.org/officeDocument/2006/relationships/hyperlink" Target="https://medioparaiba.sei.rj.gov.br/sei/modulos/pesquisa/md_pesq_documento_consulta_externa.php?9LibXMqGnN7gSpLFOOgUQFziRouBJ5VnVL5b7-UrE5QmT9I5z8Sb52j51_ooFrhjUHb5RvFFL_ufG2amRuhzfvAxT-XmnXboeXlHq7MGAB6lE7PPYYvf8qMqh95Opcnv" TargetMode="External"/><Relationship Id="rId30"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52</Pages>
  <Words>20046</Words>
  <Characters>108250</Characters>
  <Application>Microsoft Office Word</Application>
  <DocSecurity>0</DocSecurity>
  <Lines>902</Lines>
  <Paragraphs>256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128040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amauri.fernandes</dc:creator>
  <cp:lastModifiedBy>luciana.souza</cp:lastModifiedBy>
  <cp:revision>2</cp:revision>
  <cp:lastPrinted>2026-08-11T16:07:00Z</cp:lastPrinted>
  <dcterms:created xsi:type="dcterms:W3CDTF">2026-09-10T13:53:00Z</dcterms:created>
  <dcterms:modified xsi:type="dcterms:W3CDTF">2026-09-10T13:53:00Z</dcterms:modified>
  <dc:language>pt-BR</dc:language>
</cp:coreProperties>
</file>