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2CC" w:rsidRDefault="00DE42CC" w:rsidP="00DE42CC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203D65" w:rsidRDefault="00203D65" w:rsidP="00203D65">
      <w:pPr>
        <w:spacing w:before="240" w:line="360" w:lineRule="auto"/>
        <w:ind w:firstLine="851"/>
        <w:jc w:val="center"/>
        <w:rPr>
          <w:rFonts w:ascii="Times New Roman" w:hAnsi="Times New Roman"/>
          <w:b/>
          <w:sz w:val="20"/>
          <w:szCs w:val="22"/>
        </w:rPr>
      </w:pPr>
      <w:r w:rsidRPr="00203D65">
        <w:rPr>
          <w:rFonts w:ascii="Times New Roman" w:hAnsi="Times New Roman"/>
          <w:b/>
          <w:sz w:val="20"/>
          <w:szCs w:val="22"/>
        </w:rPr>
        <w:t>TERMO DE ENCERRAMENTO</w:t>
      </w:r>
      <w:r>
        <w:rPr>
          <w:rFonts w:ascii="Times New Roman" w:hAnsi="Times New Roman"/>
          <w:b/>
          <w:sz w:val="20"/>
          <w:szCs w:val="22"/>
        </w:rPr>
        <w:t xml:space="preserve"> DO PROCESSO DE DISPENSA DE LICITAÇÃO</w:t>
      </w:r>
    </w:p>
    <w:p w:rsidR="00203D65" w:rsidRDefault="00203D65" w:rsidP="00203D65">
      <w:pPr>
        <w:spacing w:before="240" w:line="360" w:lineRule="auto"/>
        <w:ind w:firstLine="851"/>
        <w:jc w:val="center"/>
        <w:rPr>
          <w:rFonts w:ascii="Times New Roman" w:hAnsi="Times New Roman"/>
          <w:b/>
          <w:sz w:val="20"/>
          <w:szCs w:val="22"/>
        </w:rPr>
      </w:pPr>
    </w:p>
    <w:p w:rsidR="00203D65" w:rsidRDefault="00203D65" w:rsidP="00203D65">
      <w:pPr>
        <w:spacing w:before="240" w:line="360" w:lineRule="auto"/>
        <w:ind w:firstLine="851"/>
        <w:jc w:val="both"/>
        <w:rPr>
          <w:rFonts w:ascii="Times New Roman" w:hAnsi="Times New Roman"/>
          <w:color w:val="000000" w:themeColor="text1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Eu, </w:t>
      </w:r>
      <w:r w:rsidR="007141B5">
        <w:rPr>
          <w:rFonts w:ascii="Times New Roman" w:hAnsi="Times New Roman"/>
          <w:sz w:val="20"/>
          <w:szCs w:val="22"/>
        </w:rPr>
        <w:t>Magali dos Passos</w:t>
      </w:r>
      <w:r>
        <w:rPr>
          <w:rFonts w:ascii="Times New Roman" w:hAnsi="Times New Roman"/>
          <w:sz w:val="20"/>
          <w:szCs w:val="22"/>
        </w:rPr>
        <w:t xml:space="preserve">, agente de contração, encerro o presente processo de dispensa de licitação, </w:t>
      </w:r>
      <w:r w:rsidR="00A952C8">
        <w:rPr>
          <w:rFonts w:ascii="Times New Roman" w:hAnsi="Times New Roman"/>
          <w:sz w:val="20"/>
          <w:szCs w:val="22"/>
        </w:rPr>
        <w:t xml:space="preserve">declarando vencedora a proposta apresentada </w:t>
      </w:r>
      <w:r w:rsidR="00493153">
        <w:rPr>
          <w:rFonts w:ascii="Times New Roman" w:hAnsi="Times New Roman"/>
          <w:sz w:val="20"/>
          <w:szCs w:val="22"/>
        </w:rPr>
        <w:t xml:space="preserve">pela empresa </w:t>
      </w:r>
      <w:r w:rsidR="00A74AE9">
        <w:rPr>
          <w:rFonts w:ascii="Times New Roman" w:hAnsi="Times New Roman"/>
          <w:sz w:val="20"/>
          <w:szCs w:val="22"/>
        </w:rPr>
        <w:t>raz</w:t>
      </w:r>
      <w:r w:rsidR="000C7144">
        <w:rPr>
          <w:rFonts w:ascii="Times New Roman" w:hAnsi="Times New Roman"/>
          <w:sz w:val="20"/>
          <w:szCs w:val="22"/>
        </w:rPr>
        <w:t xml:space="preserve">ão social Bonzão II – Comércio de Móveis e Eletros </w:t>
      </w:r>
      <w:proofErr w:type="spellStart"/>
      <w:r w:rsidR="000C7144">
        <w:rPr>
          <w:rFonts w:ascii="Times New Roman" w:hAnsi="Times New Roman"/>
          <w:sz w:val="20"/>
          <w:szCs w:val="22"/>
        </w:rPr>
        <w:t>Ltda</w:t>
      </w:r>
      <w:proofErr w:type="spellEnd"/>
      <w:r w:rsidR="000C7144">
        <w:rPr>
          <w:rFonts w:ascii="Times New Roman" w:hAnsi="Times New Roman"/>
          <w:sz w:val="20"/>
          <w:szCs w:val="22"/>
        </w:rPr>
        <w:t>, CNPJ nº 08.304.246/0001-69</w:t>
      </w:r>
      <w:r w:rsidR="009E4B90">
        <w:rPr>
          <w:rFonts w:ascii="Times New Roman" w:hAnsi="Times New Roman"/>
          <w:sz w:val="20"/>
          <w:szCs w:val="22"/>
        </w:rPr>
        <w:t xml:space="preserve">, </w:t>
      </w:r>
      <w:r w:rsidR="00A74AE9">
        <w:rPr>
          <w:rFonts w:ascii="Times New Roman" w:hAnsi="Times New Roman"/>
          <w:sz w:val="20"/>
          <w:szCs w:val="22"/>
        </w:rPr>
        <w:t>localiz</w:t>
      </w:r>
      <w:r w:rsidR="000C7144">
        <w:rPr>
          <w:rFonts w:ascii="Times New Roman" w:hAnsi="Times New Roman"/>
          <w:sz w:val="20"/>
          <w:szCs w:val="22"/>
        </w:rPr>
        <w:t>ada à Rua Barão do Rio Branco, 79 - Centro</w:t>
      </w:r>
      <w:r w:rsidR="009E4B90">
        <w:rPr>
          <w:rFonts w:ascii="Times New Roman" w:hAnsi="Times New Roman"/>
          <w:sz w:val="20"/>
          <w:szCs w:val="22"/>
        </w:rPr>
        <w:t>,</w:t>
      </w:r>
      <w:r w:rsidR="000C7144">
        <w:rPr>
          <w:rFonts w:ascii="Times New Roman" w:hAnsi="Times New Roman"/>
          <w:sz w:val="20"/>
          <w:szCs w:val="22"/>
        </w:rPr>
        <w:t xml:space="preserve"> Muçum/RS,</w:t>
      </w:r>
      <w:r w:rsidR="00A952C8">
        <w:rPr>
          <w:rFonts w:ascii="Times New Roman" w:hAnsi="Times New Roman"/>
          <w:color w:val="FF0000"/>
          <w:sz w:val="20"/>
          <w:szCs w:val="22"/>
        </w:rPr>
        <w:t xml:space="preserve"> </w:t>
      </w:r>
      <w:r w:rsidR="00A952C8" w:rsidRPr="00A952C8">
        <w:rPr>
          <w:rFonts w:ascii="Times New Roman" w:hAnsi="Times New Roman"/>
          <w:color w:val="000000" w:themeColor="text1"/>
          <w:sz w:val="20"/>
          <w:szCs w:val="22"/>
        </w:rPr>
        <w:t>cujos preços</w:t>
      </w:r>
      <w:r w:rsidR="00A952C8">
        <w:rPr>
          <w:rFonts w:ascii="Times New Roman" w:hAnsi="Times New Roman"/>
          <w:color w:val="000000" w:themeColor="text1"/>
          <w:sz w:val="20"/>
          <w:szCs w:val="22"/>
        </w:rPr>
        <w:t xml:space="preserve"> dos itens seguem descritos na planilha que segue: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740"/>
        <w:gridCol w:w="2912"/>
        <w:gridCol w:w="709"/>
        <w:gridCol w:w="850"/>
        <w:gridCol w:w="1701"/>
        <w:gridCol w:w="1808"/>
      </w:tblGrid>
      <w:tr w:rsidR="00A952C8" w:rsidRPr="00037C35" w:rsidTr="00A952C8">
        <w:tc>
          <w:tcPr>
            <w:tcW w:w="740" w:type="dxa"/>
          </w:tcPr>
          <w:p w:rsidR="00A952C8" w:rsidRPr="00037C35" w:rsidRDefault="00A952C8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Item</w:t>
            </w:r>
          </w:p>
        </w:tc>
        <w:tc>
          <w:tcPr>
            <w:tcW w:w="2912" w:type="dxa"/>
          </w:tcPr>
          <w:p w:rsidR="00A952C8" w:rsidRPr="00037C35" w:rsidRDefault="00A952C8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Descrição</w:t>
            </w:r>
          </w:p>
        </w:tc>
        <w:tc>
          <w:tcPr>
            <w:tcW w:w="709" w:type="dxa"/>
          </w:tcPr>
          <w:p w:rsidR="00A952C8" w:rsidRPr="00037C35" w:rsidRDefault="00A952C8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Un.</w:t>
            </w:r>
          </w:p>
        </w:tc>
        <w:tc>
          <w:tcPr>
            <w:tcW w:w="850" w:type="dxa"/>
          </w:tcPr>
          <w:p w:rsidR="00A952C8" w:rsidRPr="00037C35" w:rsidRDefault="00A952C8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proofErr w:type="spellStart"/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0"/>
                <w:szCs w:val="22"/>
              </w:rPr>
              <w:t>td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2"/>
              </w:rPr>
              <w:t>.</w:t>
            </w:r>
          </w:p>
        </w:tc>
        <w:tc>
          <w:tcPr>
            <w:tcW w:w="1701" w:type="dxa"/>
          </w:tcPr>
          <w:p w:rsidR="00A952C8" w:rsidRPr="00037C35" w:rsidRDefault="00A952C8" w:rsidP="007141B5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Valor unitário</w:t>
            </w:r>
          </w:p>
        </w:tc>
        <w:tc>
          <w:tcPr>
            <w:tcW w:w="1808" w:type="dxa"/>
          </w:tcPr>
          <w:p w:rsidR="00A952C8" w:rsidRPr="00037C35" w:rsidRDefault="00A952C8" w:rsidP="007141B5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Valor total</w:t>
            </w:r>
          </w:p>
        </w:tc>
      </w:tr>
      <w:tr w:rsidR="00A952C8" w:rsidRPr="00037C35" w:rsidTr="00A952C8">
        <w:tc>
          <w:tcPr>
            <w:tcW w:w="740" w:type="dxa"/>
          </w:tcPr>
          <w:p w:rsidR="00A952C8" w:rsidRPr="00037C35" w:rsidRDefault="00A952C8" w:rsidP="00A952C8">
            <w:pPr>
              <w:pStyle w:val="PargrafodaLista"/>
              <w:numPr>
                <w:ilvl w:val="0"/>
                <w:numId w:val="13"/>
              </w:numPr>
              <w:spacing w:before="240" w:line="36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12" w:type="dxa"/>
          </w:tcPr>
          <w:p w:rsidR="00A952C8" w:rsidRPr="007141B5" w:rsidRDefault="000C7144" w:rsidP="00CA231E">
            <w:pPr>
              <w:spacing w:before="240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2"/>
              </w:rPr>
              <w:t>armário</w:t>
            </w:r>
            <w:proofErr w:type="gramEnd"/>
            <w:r>
              <w:rPr>
                <w:rFonts w:ascii="Times New Roman" w:hAnsi="Times New Roman"/>
                <w:sz w:val="20"/>
                <w:szCs w:val="22"/>
              </w:rPr>
              <w:t xml:space="preserve"> de madeira para a cozinha, medindo 2 metros de altura, 1 metro de largura e 46 cm de profundidade,</w:t>
            </w:r>
          </w:p>
        </w:tc>
        <w:tc>
          <w:tcPr>
            <w:tcW w:w="709" w:type="dxa"/>
          </w:tcPr>
          <w:p w:rsidR="00A952C8" w:rsidRPr="007141B5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1</w:t>
            </w:r>
          </w:p>
        </w:tc>
        <w:tc>
          <w:tcPr>
            <w:tcW w:w="850" w:type="dxa"/>
          </w:tcPr>
          <w:p w:rsidR="00A952C8" w:rsidRPr="007141B5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1</w:t>
            </w:r>
          </w:p>
        </w:tc>
        <w:tc>
          <w:tcPr>
            <w:tcW w:w="1701" w:type="dxa"/>
          </w:tcPr>
          <w:p w:rsidR="00A952C8" w:rsidRPr="009E4B90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R$1.530,00</w:t>
            </w:r>
          </w:p>
        </w:tc>
        <w:tc>
          <w:tcPr>
            <w:tcW w:w="1808" w:type="dxa"/>
          </w:tcPr>
          <w:p w:rsidR="00A952C8" w:rsidRPr="009E4B90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R$1.530,00</w:t>
            </w:r>
          </w:p>
        </w:tc>
      </w:tr>
      <w:tr w:rsidR="000C7144" w:rsidRPr="00037C35" w:rsidTr="00A952C8">
        <w:tc>
          <w:tcPr>
            <w:tcW w:w="740" w:type="dxa"/>
          </w:tcPr>
          <w:p w:rsidR="000C7144" w:rsidRPr="00037C35" w:rsidRDefault="000C7144" w:rsidP="00A952C8">
            <w:pPr>
              <w:pStyle w:val="PargrafodaLista"/>
              <w:numPr>
                <w:ilvl w:val="0"/>
                <w:numId w:val="13"/>
              </w:numPr>
              <w:spacing w:before="240" w:line="36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12" w:type="dxa"/>
          </w:tcPr>
          <w:p w:rsidR="000C7144" w:rsidRDefault="000C7144" w:rsidP="00CA231E">
            <w:pPr>
              <w:spacing w:before="240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2"/>
              </w:rPr>
              <w:t>cadeiras</w:t>
            </w:r>
            <w:proofErr w:type="gramEnd"/>
            <w:r>
              <w:rPr>
                <w:rFonts w:ascii="Times New Roman" w:hAnsi="Times New Roman"/>
                <w:sz w:val="20"/>
                <w:szCs w:val="22"/>
              </w:rPr>
              <w:t xml:space="preserve"> com assento estofado</w:t>
            </w:r>
          </w:p>
        </w:tc>
        <w:tc>
          <w:tcPr>
            <w:tcW w:w="709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1</w:t>
            </w:r>
          </w:p>
        </w:tc>
        <w:tc>
          <w:tcPr>
            <w:tcW w:w="850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4</w:t>
            </w:r>
          </w:p>
        </w:tc>
        <w:tc>
          <w:tcPr>
            <w:tcW w:w="1701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R$180,00</w:t>
            </w:r>
          </w:p>
        </w:tc>
        <w:tc>
          <w:tcPr>
            <w:tcW w:w="1808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R$720,00</w:t>
            </w:r>
          </w:p>
        </w:tc>
      </w:tr>
      <w:tr w:rsidR="000C7144" w:rsidRPr="00037C35" w:rsidTr="00A952C8">
        <w:tc>
          <w:tcPr>
            <w:tcW w:w="740" w:type="dxa"/>
          </w:tcPr>
          <w:p w:rsidR="000C7144" w:rsidRPr="00037C35" w:rsidRDefault="000C7144" w:rsidP="00A952C8">
            <w:pPr>
              <w:pStyle w:val="PargrafodaLista"/>
              <w:numPr>
                <w:ilvl w:val="0"/>
                <w:numId w:val="13"/>
              </w:numPr>
              <w:spacing w:before="240" w:line="36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12" w:type="dxa"/>
          </w:tcPr>
          <w:p w:rsidR="000C7144" w:rsidRDefault="000C7144" w:rsidP="00CA231E">
            <w:pPr>
              <w:spacing w:before="240"/>
              <w:jc w:val="both"/>
              <w:rPr>
                <w:rFonts w:ascii="Times New Roman" w:hAnsi="Times New Roman"/>
                <w:sz w:val="20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2"/>
              </w:rPr>
              <w:t>serviço</w:t>
            </w:r>
            <w:proofErr w:type="gramEnd"/>
            <w:r>
              <w:rPr>
                <w:rFonts w:ascii="Times New Roman" w:hAnsi="Times New Roman"/>
                <w:sz w:val="20"/>
                <w:szCs w:val="22"/>
              </w:rPr>
              <w:t xml:space="preserve"> de conserto de móveis</w:t>
            </w:r>
          </w:p>
        </w:tc>
        <w:tc>
          <w:tcPr>
            <w:tcW w:w="709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1</w:t>
            </w:r>
          </w:p>
        </w:tc>
        <w:tc>
          <w:tcPr>
            <w:tcW w:w="850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1</w:t>
            </w:r>
          </w:p>
        </w:tc>
        <w:tc>
          <w:tcPr>
            <w:tcW w:w="1701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R$429,00</w:t>
            </w:r>
          </w:p>
        </w:tc>
        <w:tc>
          <w:tcPr>
            <w:tcW w:w="1808" w:type="dxa"/>
          </w:tcPr>
          <w:p w:rsidR="000C7144" w:rsidRDefault="000C7144" w:rsidP="00A952C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R$429,00</w:t>
            </w:r>
          </w:p>
        </w:tc>
      </w:tr>
    </w:tbl>
    <w:p w:rsidR="00A952C8" w:rsidRDefault="00A952C8" w:rsidP="00203D6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color w:val="000000" w:themeColor="text1"/>
          <w:sz w:val="20"/>
          <w:szCs w:val="22"/>
        </w:rPr>
        <w:t>C</w:t>
      </w:r>
      <w:r w:rsidR="00CA231E">
        <w:rPr>
          <w:rFonts w:ascii="Times New Roman" w:hAnsi="Times New Roman"/>
          <w:color w:val="000000" w:themeColor="text1"/>
          <w:sz w:val="20"/>
          <w:szCs w:val="22"/>
        </w:rPr>
        <w:t>omo fiscal,</w:t>
      </w:r>
      <w:r>
        <w:rPr>
          <w:rFonts w:ascii="Times New Roman" w:hAnsi="Times New Roman"/>
          <w:color w:val="000000" w:themeColor="text1"/>
          <w:sz w:val="20"/>
          <w:szCs w:val="22"/>
        </w:rPr>
        <w:t xml:space="preserve"> atuará o servidor </w:t>
      </w:r>
      <w:proofErr w:type="spellStart"/>
      <w:r w:rsidR="007141B5">
        <w:rPr>
          <w:rFonts w:ascii="Times New Roman" w:hAnsi="Times New Roman"/>
          <w:sz w:val="20"/>
          <w:szCs w:val="22"/>
        </w:rPr>
        <w:t>Maiquel</w:t>
      </w:r>
      <w:proofErr w:type="spellEnd"/>
      <w:r w:rsidR="007141B5">
        <w:rPr>
          <w:rFonts w:ascii="Times New Roman" w:hAnsi="Times New Roman"/>
          <w:sz w:val="20"/>
          <w:szCs w:val="22"/>
        </w:rPr>
        <w:t xml:space="preserve"> </w:t>
      </w:r>
      <w:proofErr w:type="spellStart"/>
      <w:r w:rsidR="007141B5">
        <w:rPr>
          <w:rFonts w:ascii="Times New Roman" w:hAnsi="Times New Roman"/>
          <w:sz w:val="20"/>
          <w:szCs w:val="22"/>
        </w:rPr>
        <w:t>Poletti</w:t>
      </w:r>
      <w:proofErr w:type="spellEnd"/>
      <w:r w:rsidR="007141B5">
        <w:rPr>
          <w:rFonts w:ascii="Times New Roman" w:hAnsi="Times New Roman"/>
          <w:sz w:val="20"/>
          <w:szCs w:val="22"/>
        </w:rPr>
        <w:t>, Assessor Contábil da Câmara de Vereadores de Muçum.</w:t>
      </w:r>
    </w:p>
    <w:p w:rsidR="007141B5" w:rsidRPr="007141B5" w:rsidRDefault="007141B5" w:rsidP="00203D6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Resta dispensada a elaboração de contrato, visto que, prestação única e de pouca complexidade.</w:t>
      </w:r>
    </w:p>
    <w:p w:rsidR="00203D65" w:rsidRDefault="00203D65" w:rsidP="00203D6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203D65" w:rsidRPr="007141B5" w:rsidRDefault="00203D65" w:rsidP="00203D65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7141B5">
        <w:rPr>
          <w:rFonts w:ascii="Times New Roman" w:hAnsi="Times New Roman"/>
          <w:sz w:val="20"/>
          <w:szCs w:val="22"/>
        </w:rPr>
        <w:t xml:space="preserve">Muçum, </w:t>
      </w:r>
      <w:r w:rsidR="00EF74EA">
        <w:rPr>
          <w:rFonts w:ascii="Times New Roman" w:hAnsi="Times New Roman"/>
          <w:sz w:val="20"/>
          <w:szCs w:val="22"/>
        </w:rPr>
        <w:t>11 de setembro de 2026</w:t>
      </w:r>
      <w:bookmarkStart w:id="0" w:name="_GoBack"/>
      <w:bookmarkEnd w:id="0"/>
      <w:r w:rsidR="00594CEC">
        <w:rPr>
          <w:rFonts w:ascii="Times New Roman" w:hAnsi="Times New Roman"/>
          <w:sz w:val="20"/>
          <w:szCs w:val="22"/>
        </w:rPr>
        <w:t>.</w:t>
      </w:r>
    </w:p>
    <w:p w:rsidR="00203D65" w:rsidRDefault="00203D65" w:rsidP="00203D65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203D65" w:rsidRPr="007141B5" w:rsidRDefault="007141B5" w:rsidP="00203D6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MAGALI DOS PASSOS</w:t>
      </w:r>
    </w:p>
    <w:p w:rsidR="00203D65" w:rsidRPr="00E42A61" w:rsidRDefault="00203D65" w:rsidP="00203D6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E42A61">
        <w:rPr>
          <w:rFonts w:ascii="Times New Roman" w:hAnsi="Times New Roman"/>
          <w:b/>
          <w:sz w:val="20"/>
          <w:szCs w:val="22"/>
        </w:rPr>
        <w:t>Agente de Contratação</w:t>
      </w:r>
    </w:p>
    <w:p w:rsidR="00203D65" w:rsidRPr="00203D65" w:rsidRDefault="00203D65" w:rsidP="00203D65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sectPr w:rsidR="00203D65" w:rsidRPr="00203D65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1F3" w:rsidRDefault="005211F3" w:rsidP="00BE6ED6">
      <w:r>
        <w:separator/>
      </w:r>
    </w:p>
  </w:endnote>
  <w:endnote w:type="continuationSeparator" w:id="0">
    <w:p w:rsidR="005211F3" w:rsidRDefault="005211F3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1F3" w:rsidRDefault="005211F3" w:rsidP="00BE6ED6">
      <w:r>
        <w:separator/>
      </w:r>
    </w:p>
  </w:footnote>
  <w:footnote w:type="continuationSeparator" w:id="0">
    <w:p w:rsidR="005211F3" w:rsidRDefault="005211F3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93D46"/>
    <w:rsid w:val="00097109"/>
    <w:rsid w:val="000C7144"/>
    <w:rsid w:val="0012503A"/>
    <w:rsid w:val="00131438"/>
    <w:rsid w:val="00145BE7"/>
    <w:rsid w:val="00171708"/>
    <w:rsid w:val="001A027F"/>
    <w:rsid w:val="001A07AD"/>
    <w:rsid w:val="001A32E4"/>
    <w:rsid w:val="001C217F"/>
    <w:rsid w:val="001C4B2B"/>
    <w:rsid w:val="001F1A03"/>
    <w:rsid w:val="00203D65"/>
    <w:rsid w:val="002249DA"/>
    <w:rsid w:val="00285912"/>
    <w:rsid w:val="002B23E2"/>
    <w:rsid w:val="002B4C98"/>
    <w:rsid w:val="002D39F8"/>
    <w:rsid w:val="002F48D2"/>
    <w:rsid w:val="0030088F"/>
    <w:rsid w:val="0030625F"/>
    <w:rsid w:val="003425EE"/>
    <w:rsid w:val="003924A1"/>
    <w:rsid w:val="003A1129"/>
    <w:rsid w:val="003B5CB2"/>
    <w:rsid w:val="003C1DFC"/>
    <w:rsid w:val="003F08CD"/>
    <w:rsid w:val="00461A7C"/>
    <w:rsid w:val="00461B7A"/>
    <w:rsid w:val="00482910"/>
    <w:rsid w:val="00493153"/>
    <w:rsid w:val="004A564C"/>
    <w:rsid w:val="004B4FCB"/>
    <w:rsid w:val="004F68BC"/>
    <w:rsid w:val="005211F3"/>
    <w:rsid w:val="00531EE1"/>
    <w:rsid w:val="00594CEC"/>
    <w:rsid w:val="005B5D9D"/>
    <w:rsid w:val="006001AF"/>
    <w:rsid w:val="00615C4C"/>
    <w:rsid w:val="006651D6"/>
    <w:rsid w:val="006655A6"/>
    <w:rsid w:val="006C2EDD"/>
    <w:rsid w:val="006D770E"/>
    <w:rsid w:val="006E1D47"/>
    <w:rsid w:val="007141B5"/>
    <w:rsid w:val="007204F2"/>
    <w:rsid w:val="0073503E"/>
    <w:rsid w:val="007C1217"/>
    <w:rsid w:val="007E3BBF"/>
    <w:rsid w:val="007E68AE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8F7FB6"/>
    <w:rsid w:val="00957DBC"/>
    <w:rsid w:val="00964D1E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514B0"/>
    <w:rsid w:val="00A53329"/>
    <w:rsid w:val="00A74305"/>
    <w:rsid w:val="00A74AE9"/>
    <w:rsid w:val="00A81F75"/>
    <w:rsid w:val="00A952C8"/>
    <w:rsid w:val="00A970FD"/>
    <w:rsid w:val="00AC5D29"/>
    <w:rsid w:val="00AC62E8"/>
    <w:rsid w:val="00AC67D3"/>
    <w:rsid w:val="00AD7A1E"/>
    <w:rsid w:val="00B14B6A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375A3"/>
    <w:rsid w:val="00C50279"/>
    <w:rsid w:val="00CA231E"/>
    <w:rsid w:val="00CA4E36"/>
    <w:rsid w:val="00CC31BE"/>
    <w:rsid w:val="00CC6982"/>
    <w:rsid w:val="00CE4B78"/>
    <w:rsid w:val="00D11203"/>
    <w:rsid w:val="00D12687"/>
    <w:rsid w:val="00D361BA"/>
    <w:rsid w:val="00D87BEC"/>
    <w:rsid w:val="00DA150A"/>
    <w:rsid w:val="00DD311E"/>
    <w:rsid w:val="00DE42CC"/>
    <w:rsid w:val="00E133E0"/>
    <w:rsid w:val="00E42A61"/>
    <w:rsid w:val="00E55FFD"/>
    <w:rsid w:val="00E769FF"/>
    <w:rsid w:val="00EA6035"/>
    <w:rsid w:val="00ED5545"/>
    <w:rsid w:val="00EF74EA"/>
    <w:rsid w:val="00F1701F"/>
    <w:rsid w:val="00F33C4D"/>
    <w:rsid w:val="00F44AC5"/>
    <w:rsid w:val="00F97D35"/>
    <w:rsid w:val="00FA1553"/>
    <w:rsid w:val="00FA7170"/>
    <w:rsid w:val="00FF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05DD5C-7B94-4EBA-A029-C5840E96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0446D-D7BA-4F25-9C57-3D2F7BA9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6</cp:revision>
  <cp:lastPrinted>2024-11-11T21:27:00Z</cp:lastPrinted>
  <dcterms:created xsi:type="dcterms:W3CDTF">2026-10-06T10:57:00Z</dcterms:created>
  <dcterms:modified xsi:type="dcterms:W3CDTF">2026-10-06T13:42:00Z</dcterms:modified>
</cp:coreProperties>
</file>