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4C96D" w14:textId="1CFD7D2C" w:rsidR="00835C59" w:rsidRPr="00835C59" w:rsidRDefault="00835C59" w:rsidP="00F84ABE">
      <w:pPr>
        <w:jc w:val="center"/>
      </w:pPr>
      <w:r w:rsidRPr="00835C59">
        <w:rPr>
          <w:b/>
          <w:bCs/>
        </w:rPr>
        <w:t>EDITAL</w:t>
      </w:r>
      <w:r w:rsidR="00F84ABE">
        <w:t xml:space="preserve"> </w:t>
      </w:r>
      <w:r w:rsidRPr="00835C59">
        <w:rPr>
          <w:b/>
          <w:bCs/>
        </w:rPr>
        <w:t>DE</w:t>
      </w:r>
      <w:r w:rsidR="00F84ABE">
        <w:rPr>
          <w:b/>
          <w:bCs/>
        </w:rPr>
        <w:t xml:space="preserve"> </w:t>
      </w:r>
      <w:r w:rsidRPr="00835C59">
        <w:rPr>
          <w:b/>
          <w:bCs/>
        </w:rPr>
        <w:t>CREDENCIAMENTO</w:t>
      </w:r>
      <w:r w:rsidR="00F84ABE">
        <w:rPr>
          <w:b/>
          <w:bCs/>
        </w:rPr>
        <w:t xml:space="preserve"> Nº 0</w:t>
      </w:r>
      <w:r w:rsidR="0069498D">
        <w:rPr>
          <w:b/>
          <w:bCs/>
        </w:rPr>
        <w:t>4</w:t>
      </w:r>
      <w:r w:rsidR="00F84ABE">
        <w:rPr>
          <w:b/>
          <w:bCs/>
        </w:rPr>
        <w:t>/26</w:t>
      </w:r>
    </w:p>
    <w:p w14:paraId="00CDE716" w14:textId="202994B1" w:rsidR="00835C59" w:rsidRPr="00835C59" w:rsidRDefault="00835C59" w:rsidP="00F84ABE">
      <w:pPr>
        <w:jc w:val="both"/>
      </w:pPr>
      <w:r w:rsidRPr="00835C59">
        <w:t xml:space="preserve">O Instituto de Previdência da Assembleia Legislativa do Estado do Rio de Janeiro, IPALERJ, autarquia previdenciária fluminense criada pela Lei n° 6.099/1968 do antigo Estado do Rio de Janeiro, instituída pela Lei fluminense n° 320/1980, inscrita no Cadastro Nacional da Pessoa Jurídica sob o n° 30.134.050/0001-22, com sede no Edifício Lúcio Costa, na Rua da Ajuda, 5, 22º andar, Capital do Estado do Rio de Janeiro, CEP n° 20.040-000, presentada por seu Presidente, este devidamente autorizado pelo egrégio Conselho Deliberativo, em atenção a suas atividades econômicas secundárias codificadas sob o n° 65.50-2-00, convoca interessados em prestar </w:t>
      </w:r>
      <w:r w:rsidR="00DC6A0A">
        <w:t xml:space="preserve">os </w:t>
      </w:r>
      <w:r w:rsidRPr="00835C59">
        <w:t xml:space="preserve">serviços </w:t>
      </w:r>
      <w:r>
        <w:t>de atenção domiciliar descritos na Resolução Anvisa nº 917/2024 de forma paralela e não excludente, porque será vantajosa para a Autarquia a realização de contratações simultâneas em condições padronizadas.</w:t>
      </w:r>
    </w:p>
    <w:p w14:paraId="7626DD21" w14:textId="775578C7" w:rsidR="00835C59" w:rsidRPr="00835C59" w:rsidRDefault="00835C59" w:rsidP="00F84ABE">
      <w:pPr>
        <w:jc w:val="both"/>
      </w:pPr>
      <w:r w:rsidRPr="00835C59">
        <w:t>O credenciamento será destinado, inclusive, às pessoas jurídicas já cadastradas nesta autarquia.</w:t>
      </w:r>
    </w:p>
    <w:p w14:paraId="646B286A" w14:textId="77777777" w:rsidR="00835C59" w:rsidRDefault="00835C59" w:rsidP="00F84ABE">
      <w:pPr>
        <w:jc w:val="both"/>
      </w:pPr>
      <w:r w:rsidRPr="00835C59">
        <w:t>O procedimento de credenciamento obedecerá às seguintes etapas:</w:t>
      </w:r>
    </w:p>
    <w:p w14:paraId="59CDB496" w14:textId="2B929867" w:rsidR="00835C59" w:rsidRDefault="00835C59" w:rsidP="00F84ABE">
      <w:pPr>
        <w:jc w:val="both"/>
      </w:pPr>
      <w:r w:rsidRPr="00835C59">
        <w:t xml:space="preserve">1ª) formalização de proposta, enviada por meio eletrônico, por interessado, instruída com a documentação </w:t>
      </w:r>
      <w:r>
        <w:t xml:space="preserve">exigida pela Resolução Anvisa nº 917/2024, além da comprovação de inscrição no Cadastro </w:t>
      </w:r>
      <w:r w:rsidR="00DC6A0A">
        <w:t>N</w:t>
      </w:r>
      <w:r>
        <w:t>acional de Pessoas Jurídicas da Receita Federal do Brasil e de regularidade com o sistema de Seguridade Social;</w:t>
      </w:r>
    </w:p>
    <w:p w14:paraId="087AAA8F" w14:textId="77777777" w:rsidR="00835C59" w:rsidRDefault="00835C59" w:rsidP="00F84ABE">
      <w:pPr>
        <w:jc w:val="both"/>
      </w:pPr>
      <w:r w:rsidRPr="00835C59">
        <w:t>2ª) verificação técnica e jurídica da adequação do interessado</w:t>
      </w:r>
      <w:r>
        <w:t xml:space="preserve"> à luz da Resolução Anvisa nº 917/2024;</w:t>
      </w:r>
    </w:p>
    <w:p w14:paraId="1B13AB63" w14:textId="77777777" w:rsidR="00835C59" w:rsidRDefault="00835C59" w:rsidP="00F84ABE">
      <w:pPr>
        <w:jc w:val="both"/>
      </w:pPr>
      <w:r w:rsidRPr="00835C59">
        <w:t>3ª) deferimento pelo egrégio Conselho Deliberativo;</w:t>
      </w:r>
    </w:p>
    <w:p w14:paraId="4BFE2649" w14:textId="3A55FA95" w:rsidR="00835C59" w:rsidRPr="00835C59" w:rsidRDefault="00835C59" w:rsidP="00F84ABE">
      <w:pPr>
        <w:jc w:val="both"/>
      </w:pPr>
      <w:r w:rsidRPr="00835C59">
        <w:t xml:space="preserve">4ª) comunicação, por meio eletrônico, do credenciamento </w:t>
      </w:r>
      <w:r>
        <w:t>a</w:t>
      </w:r>
      <w:r w:rsidRPr="00835C59">
        <w:t>o interessado.</w:t>
      </w:r>
    </w:p>
    <w:p w14:paraId="215D50D5" w14:textId="77777777" w:rsidR="00835C59" w:rsidRDefault="00835C59" w:rsidP="00F84ABE">
      <w:pPr>
        <w:jc w:val="both"/>
      </w:pPr>
      <w:r>
        <w:t>A distribuição da demanda obedecerá às seguintes regras:</w:t>
      </w:r>
    </w:p>
    <w:p w14:paraId="5067D72A" w14:textId="77777777" w:rsidR="00835C59" w:rsidRDefault="00835C59" w:rsidP="00F84ABE">
      <w:pPr>
        <w:jc w:val="both"/>
      </w:pPr>
      <w:r>
        <w:t>1ª) distribuída uma demanda a um credenciado, este será colocado no último lugar da fila para nova distribuição;</w:t>
      </w:r>
    </w:p>
    <w:p w14:paraId="34EE2E17" w14:textId="77777777" w:rsidR="00835C59" w:rsidRDefault="00835C59" w:rsidP="00F84ABE">
      <w:pPr>
        <w:jc w:val="both"/>
      </w:pPr>
      <w:r>
        <w:t>2ª) entre dois ou mais credenciados, a demanda será distribuída àquele mais próximo do domicílio do Associado ou Beneficiário;</w:t>
      </w:r>
    </w:p>
    <w:p w14:paraId="5D6C2F04" w14:textId="77777777" w:rsidR="00835C59" w:rsidRDefault="00835C59" w:rsidP="00F84ABE">
      <w:pPr>
        <w:jc w:val="both"/>
      </w:pPr>
      <w:r>
        <w:t>3ª) à distribuição de demanda decorrente de ordem judicial não se aplicarão as regras nº 1 e 2.</w:t>
      </w:r>
    </w:p>
    <w:p w14:paraId="700FA817" w14:textId="1EE54A9D" w:rsidR="00835C59" w:rsidRPr="00835C59" w:rsidRDefault="00835C59" w:rsidP="00F84ABE">
      <w:pPr>
        <w:jc w:val="both"/>
      </w:pPr>
      <w:r w:rsidRPr="00835C59">
        <w:t>Este Edital, com seu Anexo, tem caráter permanente e seu teor, sujeito a eventuais aprimoramentos, será mantido no sítio eletrônico do IPALERJ na rede mundial de computadores.</w:t>
      </w:r>
    </w:p>
    <w:p w14:paraId="23B077F0" w14:textId="77777777" w:rsidR="00835C59" w:rsidRPr="00835C59" w:rsidRDefault="00835C59" w:rsidP="00F84ABE">
      <w:pPr>
        <w:jc w:val="both"/>
      </w:pPr>
      <w:r w:rsidRPr="00835C59">
        <w:lastRenderedPageBreak/>
        <w:t>O credenciamento de interessados dependerá da adesão às tabelas de preços praticados pelo IPALERJ.</w:t>
      </w:r>
    </w:p>
    <w:p w14:paraId="43F5F626" w14:textId="77777777" w:rsidR="00835C59" w:rsidRPr="00835C59" w:rsidRDefault="00835C59" w:rsidP="00F84ABE">
      <w:pPr>
        <w:jc w:val="both"/>
      </w:pPr>
      <w:r w:rsidRPr="00835C59">
        <w:t>Em nenhuma hipótese será permitido o cometimento a terceiros, pessoa natural ou jurídica não credenciada, do objeto contratado.</w:t>
      </w:r>
    </w:p>
    <w:p w14:paraId="4DF0DFFA" w14:textId="77777777" w:rsidR="00835C59" w:rsidRPr="00835C59" w:rsidRDefault="00835C59" w:rsidP="00F84ABE">
      <w:pPr>
        <w:jc w:val="both"/>
      </w:pPr>
      <w:r w:rsidRPr="00835C59">
        <w:t>O IPALERJ e cada credenciado poderão denunciar o credenciamento mediante aviso escrito eletronicamente remetido com vinte dias úteis de antecedência.</w:t>
      </w:r>
    </w:p>
    <w:p w14:paraId="2CCD614C" w14:textId="1A549F52" w:rsidR="00835C59" w:rsidRPr="00835C59" w:rsidRDefault="00835C59" w:rsidP="00F84ABE">
      <w:pPr>
        <w:jc w:val="both"/>
      </w:pPr>
    </w:p>
    <w:p w14:paraId="5E1A7487" w14:textId="737E482B" w:rsidR="00835C59" w:rsidRPr="00835C59" w:rsidRDefault="00835C59" w:rsidP="00F84ABE">
      <w:pPr>
        <w:jc w:val="both"/>
      </w:pPr>
      <w:r w:rsidRPr="00835C59">
        <w:t xml:space="preserve">Edifício Lúcio Costa, </w:t>
      </w:r>
      <w:r w:rsidR="0069498D">
        <w:t>15</w:t>
      </w:r>
      <w:r w:rsidRPr="00835C59">
        <w:t xml:space="preserve"> de </w:t>
      </w:r>
      <w:r w:rsidR="0069498D">
        <w:t>maio</w:t>
      </w:r>
      <w:r w:rsidRPr="00835C59">
        <w:t xml:space="preserve"> de 202</w:t>
      </w:r>
      <w:r w:rsidR="00F84ABE">
        <w:t>6</w:t>
      </w:r>
      <w:r w:rsidRPr="00835C59">
        <w:t>.</w:t>
      </w:r>
    </w:p>
    <w:p w14:paraId="2897B7D4" w14:textId="22C8BF8F" w:rsidR="00835C59" w:rsidRPr="00835C59" w:rsidRDefault="00835C59" w:rsidP="00F84ABE">
      <w:pPr>
        <w:jc w:val="both"/>
      </w:pPr>
      <w:r w:rsidRPr="00835C59">
        <w:rPr>
          <w:b/>
          <w:bCs/>
        </w:rPr>
        <w:t>LAURO</w:t>
      </w:r>
      <w:r w:rsidR="00F84ABE">
        <w:rPr>
          <w:b/>
          <w:bCs/>
        </w:rPr>
        <w:t xml:space="preserve"> </w:t>
      </w:r>
      <w:r w:rsidRPr="00835C59">
        <w:rPr>
          <w:b/>
          <w:bCs/>
        </w:rPr>
        <w:t>FERNANDES</w:t>
      </w:r>
      <w:r w:rsidR="00F84ABE">
        <w:rPr>
          <w:b/>
          <w:bCs/>
        </w:rPr>
        <w:t xml:space="preserve"> </w:t>
      </w:r>
      <w:r w:rsidRPr="00835C59">
        <w:rPr>
          <w:b/>
          <w:bCs/>
        </w:rPr>
        <w:t>PEREIRA</w:t>
      </w:r>
    </w:p>
    <w:p w14:paraId="5F74156F" w14:textId="77777777" w:rsidR="00835C59" w:rsidRPr="00835C59" w:rsidRDefault="00835C59" w:rsidP="00F84ABE">
      <w:pPr>
        <w:jc w:val="both"/>
      </w:pPr>
      <w:r w:rsidRPr="00835C59">
        <w:t>Presidente</w:t>
      </w:r>
    </w:p>
    <w:p w14:paraId="263E2147" w14:textId="04A0925E" w:rsidR="00835C59" w:rsidRPr="00835C59" w:rsidRDefault="00835C59" w:rsidP="00F84ABE">
      <w:pPr>
        <w:jc w:val="both"/>
      </w:pPr>
    </w:p>
    <w:p w14:paraId="388F58EA" w14:textId="77777777" w:rsidR="00835C59" w:rsidRPr="00835C59" w:rsidRDefault="00835C59" w:rsidP="00F84ABE">
      <w:pPr>
        <w:jc w:val="both"/>
      </w:pPr>
      <w:r w:rsidRPr="00835C59">
        <w:t>Contatos para envio de documentação e esclarecimentos:</w:t>
      </w:r>
    </w:p>
    <w:p w14:paraId="6E52E4B8" w14:textId="77777777" w:rsidR="00835C59" w:rsidRPr="00835C59" w:rsidRDefault="00835C59" w:rsidP="00F84ABE">
      <w:pPr>
        <w:jc w:val="both"/>
      </w:pPr>
      <w:r w:rsidRPr="00835C59">
        <w:t>E-mail: </w:t>
      </w:r>
      <w:hyperlink r:id="rId7" w:history="1">
        <w:r w:rsidRPr="00835C59">
          <w:rPr>
            <w:rStyle w:val="Hyperlink"/>
          </w:rPr>
          <w:t>credenciamento@ipalerj.rj.gov.br</w:t>
        </w:r>
      </w:hyperlink>
    </w:p>
    <w:sectPr w:rsidR="00835C59" w:rsidRPr="00835C59" w:rsidSect="00F84ABE">
      <w:headerReference w:type="default" r:id="rId8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0B3AB" w14:textId="77777777" w:rsidR="00A22268" w:rsidRDefault="00A22268" w:rsidP="00F84ABE">
      <w:pPr>
        <w:spacing w:after="0" w:line="240" w:lineRule="auto"/>
      </w:pPr>
      <w:r>
        <w:separator/>
      </w:r>
    </w:p>
  </w:endnote>
  <w:endnote w:type="continuationSeparator" w:id="0">
    <w:p w14:paraId="1F8699C6" w14:textId="77777777" w:rsidR="00A22268" w:rsidRDefault="00A22268" w:rsidP="00F84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D74A5" w14:textId="77777777" w:rsidR="00A22268" w:rsidRDefault="00A22268" w:rsidP="00F84ABE">
      <w:pPr>
        <w:spacing w:after="0" w:line="240" w:lineRule="auto"/>
      </w:pPr>
      <w:r>
        <w:separator/>
      </w:r>
    </w:p>
  </w:footnote>
  <w:footnote w:type="continuationSeparator" w:id="0">
    <w:p w14:paraId="5ADF4333" w14:textId="77777777" w:rsidR="00A22268" w:rsidRDefault="00A22268" w:rsidP="00F84A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1980A" w14:textId="5C5A9429" w:rsidR="00F84ABE" w:rsidRDefault="00F84ABE" w:rsidP="00F84ABE">
    <w:pPr>
      <w:pStyle w:val="Cabealho"/>
      <w:jc w:val="center"/>
    </w:pPr>
    <w:r>
      <w:fldChar w:fldCharType="begin"/>
    </w:r>
    <w:r>
      <w:instrText xml:space="preserve"> INCLUDEPICTURE "https://www.ipalerj.rj.gov.br/assets/images/logo_ipalerj.png" \* MERGEFORMATINET </w:instrText>
    </w:r>
    <w:r>
      <w:fldChar w:fldCharType="separate"/>
    </w:r>
    <w:r w:rsidR="00A22268">
      <w:fldChar w:fldCharType="begin"/>
    </w:r>
    <w:r w:rsidR="00A22268">
      <w:instrText xml:space="preserve"> </w:instrText>
    </w:r>
    <w:r w:rsidR="00A22268">
      <w:instrText>INCLUDEPICTURE  "https://www.ipalerj.rj.gov.br/assets/images/logo_ipalerj.png" \* MERGEFORMATINET</w:instrText>
    </w:r>
    <w:r w:rsidR="00A22268">
      <w:instrText xml:space="preserve"> </w:instrText>
    </w:r>
    <w:r w:rsidR="00A22268">
      <w:fldChar w:fldCharType="separate"/>
    </w:r>
    <w:r w:rsidR="00A22268">
      <w:pict w14:anchorId="1AF8F8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51.6pt;height:50.7pt">
          <v:imagedata r:id="rId1" r:href="rId2"/>
        </v:shape>
      </w:pict>
    </w:r>
    <w:r w:rsidR="00A22268">
      <w:fldChar w:fldCharType="end"/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C59"/>
    <w:rsid w:val="004B37C5"/>
    <w:rsid w:val="0069498D"/>
    <w:rsid w:val="00835C59"/>
    <w:rsid w:val="00A22268"/>
    <w:rsid w:val="00B04398"/>
    <w:rsid w:val="00BC630E"/>
    <w:rsid w:val="00C273C3"/>
    <w:rsid w:val="00D84287"/>
    <w:rsid w:val="00DC6A0A"/>
    <w:rsid w:val="00F72C8A"/>
    <w:rsid w:val="00F8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16B2E5"/>
  <w15:chartTrackingRefBased/>
  <w15:docId w15:val="{A1566745-812C-44D0-866D-110B6539D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35C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35C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35C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35C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35C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35C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35C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35C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35C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35C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35C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35C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35C5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35C5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35C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35C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35C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35C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35C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35C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35C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35C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35C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35C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35C5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35C5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35C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35C5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35C5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835C59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35C59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F84A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84ABE"/>
  </w:style>
  <w:style w:type="paragraph" w:styleId="Rodap">
    <w:name w:val="footer"/>
    <w:basedOn w:val="Normal"/>
    <w:link w:val="RodapChar"/>
    <w:uiPriority w:val="99"/>
    <w:unhideWhenUsed/>
    <w:rsid w:val="00F84A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A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edenciamento@ipalerj.rj.gov.b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ipalerj.rj.gov.br/assets/images/logo_ipalerj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5A1FC-1F0A-42E6-AEE0-1435FA3F4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Lancaster Lopes de Moraes</dc:creator>
  <cp:keywords/>
  <dc:description/>
  <cp:lastModifiedBy>Lancaster Lopes de Moraes</cp:lastModifiedBy>
  <cp:revision>4</cp:revision>
  <dcterms:created xsi:type="dcterms:W3CDTF">2026-05-15T13:49:00Z</dcterms:created>
  <dcterms:modified xsi:type="dcterms:W3CDTF">2026-05-15T16:35:00Z</dcterms:modified>
</cp:coreProperties>
</file>