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rFonts w:ascii="Arial" w:cs="Arial" w:eastAsia="Arial" w:hAnsi="Arial"/>
          <w:i w:val="1"/>
          <w:iCs w:val="1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spacing w:line="276" w:lineRule="auto"/>
              <w:jc w:val="center"/>
              <w:rPr>
                <w:rFonts w:ascii="Arial" w:cs="Arial" w:eastAsia="Arial" w:hAnsi="Arial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pStyle w:val="Title"/>
              <w:spacing w:line="276" w:lineRule="auto"/>
              <w:jc w:val="center"/>
              <w:rPr/>
            </w:pPr>
            <w:bookmarkStart w:colFirst="0" w:colLast="0" w:name="_j8v78pvh9zek" w:id="0"/>
            <w:bookmarkEnd w:id="0"/>
            <w:r w:rsidDel="00000000" w:rsidR="00000000" w:rsidRPr="00000000">
              <w:rPr>
                <w:rtl w:val="0"/>
              </w:rPr>
              <w:t xml:space="preserve">ESTUDOS TÉCNICOS PRELIMINARES</w:t>
            </w:r>
          </w:p>
          <w:p w:rsidR="00000000" w:rsidDel="00000000" w:rsidP="00000000" w:rsidRDefault="00000000" w:rsidRPr="00000000" w14:paraId="00000004">
            <w:pPr>
              <w:widowControl w:val="0"/>
              <w:jc w:val="center"/>
              <w:rPr>
                <w:rFonts w:ascii="Arial" w:cs="Arial" w:eastAsia="Arial" w:hAnsi="Arial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i w:val="1"/>
          <w:iCs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PROCESSO: 1308/2025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1. INFORMAÇÕES DO SETOR DEMANDANTE</w:t>
            </w:r>
          </w:p>
        </w:tc>
      </w:tr>
    </w:tbl>
    <w:p w:rsidR="00000000" w:rsidDel="00000000" w:rsidP="00000000" w:rsidRDefault="00000000" w:rsidRPr="00000000" w14:paraId="00000010">
      <w:pPr>
        <w:spacing w:line="276" w:lineRule="auto"/>
        <w:rPr>
          <w:rFonts w:ascii="Arial" w:cs="Arial" w:eastAsia="Arial" w:hAnsi="Arial"/>
          <w:i w:val="1"/>
          <w:iCs w:val="1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blHeader w:val="0"/>
        </w:trPr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SETOR DEMANDANTE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widowControl w:val="0"/>
              <w:jc w:val="center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SETOR DE TRANSPORTES</w:t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jc w:val="center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DATA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31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/10/2025</w:t>
            </w:r>
          </w:p>
        </w:tc>
      </w:tr>
    </w:tbl>
    <w:p w:rsidR="00000000" w:rsidDel="00000000" w:rsidP="00000000" w:rsidRDefault="00000000" w:rsidRPr="00000000" w14:paraId="00000015">
      <w:pPr>
        <w:spacing w:line="276" w:lineRule="auto"/>
        <w:rPr>
          <w:rFonts w:ascii="Arial" w:cs="Arial" w:eastAsia="Arial" w:hAnsi="Arial"/>
          <w:i w:val="1"/>
          <w:iCs w:val="1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rPr>
                <w:rFonts w:ascii="Arial" w:cs="Arial" w:eastAsia="Arial" w:hAnsi="Arial"/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2. INFORMAÇÕES DO DEMANDANTE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spacing w:line="276" w:lineRule="auto"/>
        <w:rPr>
          <w:rFonts w:ascii="Arial" w:cs="Arial" w:eastAsia="Arial" w:hAnsi="Arial"/>
          <w:i w:val="1"/>
          <w:iCs w:val="1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blHeader w:val="0"/>
        </w:trPr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RESPONSÁVEL PELA DEMANDA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jc w:val="center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MARCO AURÉLIO CADENA FARIA</w:t>
            </w:r>
          </w:p>
        </w:tc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jc w:val="center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MATR.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649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CARGO / FUNÇÃO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jc w:val="center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CHEFE DO SETOR DE TRANSPORTES</w:t>
            </w:r>
          </w:p>
        </w:tc>
      </w:tr>
    </w:tbl>
    <w:p w:rsidR="00000000" w:rsidDel="00000000" w:rsidP="00000000" w:rsidRDefault="00000000" w:rsidRPr="00000000" w14:paraId="00000023">
      <w:pPr>
        <w:spacing w:line="276" w:lineRule="auto"/>
        <w:rPr>
          <w:rFonts w:ascii="Arial" w:cs="Arial" w:eastAsia="Arial" w:hAnsi="Arial"/>
          <w:i w:val="1"/>
          <w:iCs w:val="1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105"/>
        <w:gridCol w:w="4590"/>
        <w:gridCol w:w="1620"/>
        <w:tblGridChange w:id="0">
          <w:tblGrid>
            <w:gridCol w:w="2175"/>
            <w:gridCol w:w="105"/>
            <w:gridCol w:w="4590"/>
            <w:gridCol w:w="1620"/>
          </w:tblGrid>
        </w:tblGridChange>
      </w:tblGrid>
      <w:tr>
        <w:trPr>
          <w:cantSplit w:val="0"/>
          <w:trHeight w:val="78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3. INFORMAÇÕES DA NECESSIDADE DA DEMANDA</w:t>
            </w:r>
          </w:p>
        </w:tc>
      </w:tr>
    </w:tbl>
    <w:p w:rsidR="00000000" w:rsidDel="00000000" w:rsidP="00000000" w:rsidRDefault="00000000" w:rsidRPr="00000000" w14:paraId="00000028">
      <w:pPr>
        <w:spacing w:line="276" w:lineRule="auto"/>
        <w:rPr>
          <w:rFonts w:ascii="Arial" w:cs="Arial" w:eastAsia="Arial" w:hAnsi="Arial"/>
          <w:i w:val="1"/>
          <w:iCs w:val="1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850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105"/>
        <w:gridCol w:w="4590"/>
        <w:gridCol w:w="1635"/>
        <w:tblGridChange w:id="0">
          <w:tblGrid>
            <w:gridCol w:w="2175"/>
            <w:gridCol w:w="105"/>
            <w:gridCol w:w="4590"/>
            <w:gridCol w:w="1635"/>
          </w:tblGrid>
        </w:tblGridChange>
      </w:tblGrid>
      <w:tr>
        <w:trPr>
          <w:cantSplit w:val="0"/>
          <w:trHeight w:val="1440" w:hRule="atLeast"/>
          <w:tblHeader w:val="0"/>
        </w:trPr>
        <w:tc>
          <w:tcPr>
            <w:gridSpan w:val="2"/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jc w:val="center"/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DEMANDA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tabs>
                <w:tab w:val="left" w:leader="none" w:pos="748"/>
                <w:tab w:val="left" w:leader="none" w:pos="1496"/>
              </w:tabs>
              <w:jc w:val="both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Aquisição de veículo SUV compacto zero quilômetro para uso institucional da Câmara Municipal de Cachoeiras de Macacu/RJ, com motorização 1.0 ou 1.4 Turbo Flex, transmissão automática e suspensão elevada, destinado ao atendimento das necessidades institucionais desta Casa Legislativa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line="276" w:lineRule="auto"/>
        <w:ind w:left="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bookmarkStart w:colFirst="0" w:colLast="0" w:name="_vy5z30938l5u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rPr>
          <w:rFonts w:ascii="Arial" w:cs="Arial" w:eastAsia="Arial" w:hAnsi="Arial"/>
          <w:i w:val="1"/>
          <w:iCs w:val="1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pStyle w:val="Heading1"/>
              <w:widowControl w:val="0"/>
              <w:rPr/>
            </w:pPr>
            <w:bookmarkStart w:colFirst="0" w:colLast="0" w:name="_3427uuacdpnm" w:id="2"/>
            <w:bookmarkEnd w:id="2"/>
            <w:r w:rsidDel="00000000" w:rsidR="00000000" w:rsidRPr="00000000">
              <w:rPr>
                <w:rtl w:val="0"/>
              </w:rPr>
              <w:t xml:space="preserve">I – DESCRIÇÃO DA NECESSIDADE DA CONTRATAÇÃO</w:t>
            </w:r>
          </w:p>
        </w:tc>
      </w:tr>
    </w:tbl>
    <w:p w:rsidR="00000000" w:rsidDel="00000000" w:rsidP="00000000" w:rsidRDefault="00000000" w:rsidRPr="00000000" w14:paraId="00000033">
      <w:pPr>
        <w:spacing w:line="360" w:lineRule="auto"/>
        <w:jc w:val="both"/>
        <w:rPr>
          <w:rFonts w:ascii="Arial" w:cs="Arial" w:eastAsia="Arial" w:hAnsi="Arial"/>
          <w:b w:val="1"/>
          <w:bCs w:val="1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1.1.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aquisição é essencial para atender às demandas de deslocamentos institucionais realizados pelos vereadores, assessores e servidores públicos da Câmara Municipal de Cachoeiras de Macacu-RJ. A aquisição de um veículo oficial tipo SUV compacto, zero quilômetro, garantirá maior eficiência, segurança e autonomia nos deslocamentos administrativos e representativos, assegurando agilidade e otimização dos recursos públicos. Além disso, a modernização da frota permitirá um planejamento logístico mais eficaz, com maior controle operacional e orçamentário, garantindo que as atividades externas sejam executadas de forma adequada e conforme as necessidades do órgão.</w:t>
      </w:r>
    </w:p>
    <w:p w:rsidR="00000000" w:rsidDel="00000000" w:rsidP="00000000" w:rsidRDefault="00000000" w:rsidRPr="00000000" w14:paraId="00000035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1.2.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aquisição do veículo visa assegurar continuidade e eficiência nas atividades institucionais que exigem deslocamento dentro e fora do município. Atualmente, a Câmara dispõe de um único veículo oficial, Toyota Corolla XEI 2.0 Flex ano 2014, que apesar de sua robustez, encontra-se com elevado tempo de utilização, alto índice de desgaste e crescente custo de manutenção para atender às necessidades operacionais do Poder Legislativo Municipal. Assim, a aquisição de um novo veículo possibilitará maior organização e controle sobre os deslocamentos, promovendo economia, segurança e maior eficiência administrativa.</w:t>
      </w:r>
    </w:p>
    <w:p w:rsidR="00000000" w:rsidDel="00000000" w:rsidP="00000000" w:rsidRDefault="00000000" w:rsidRPr="00000000" w14:paraId="00000036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1.3.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veículo será destinado exclusivamente aos deslocamentos institucionais dos vereadores, assessores e servidores públicos no desempenho de suas funções, dentro e fora do município, para participação em atividades legislativas, administrativas, oficiais e representativas, conforme as demandas operacionais do Poder Legislativo Municipal, observando critérios de controle, transparência e interesse público.</w:t>
      </w:r>
    </w:p>
    <w:p w:rsidR="00000000" w:rsidDel="00000000" w:rsidP="00000000" w:rsidRDefault="00000000" w:rsidRPr="00000000" w14:paraId="00000037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1.4.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realização de deslocamentos oficiais para compromissos institucionais, como reuniões com autoridades, articulação de parcerias e captação de recursos, é uma atividade essencial para o fortalecimento institucional e para o atendimento das demandas da população de Cachoeiras de Macacu-RJ. A utilização de veículo oficial adequado contribui para a realização eficiente dessas agendas, ampliando a capacidade de interlocução do Legislativo Municipal com órgãos estaduais e federais e promovendo ações estratégicas voltadas ao desenvolvimento do município.</w:t>
      </w:r>
    </w:p>
    <w:p w:rsidR="00000000" w:rsidDel="00000000" w:rsidP="00000000" w:rsidRDefault="00000000" w:rsidRPr="00000000" w14:paraId="00000038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1.5.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do exposto, espera-se que a aquisição do veículo oficial tipo SUV compacto resulte em uma gestão mais eficiente, econômica e segura dos deslocamentos institucionais. A continuidade do uso do veículo atual, Toyota Corolla XEI 2.0 Flex ano 2014, com elevado desgaste e custo de manutenção progressivo, pode comprometer a execução das atividades administrativas e legislativas, além de impactar o orçamento público. Assim, a aquisição do novo veículo representa uma solução estratégica, promovendo eficiência, economicidade, segurança, transparência e modernização da estrutura administrativa da Câmara Municipal de Cachoeiras de Macacu-RJ.</w:t>
      </w:r>
    </w:p>
    <w:p w:rsidR="00000000" w:rsidDel="00000000" w:rsidP="00000000" w:rsidRDefault="00000000" w:rsidRPr="00000000" w14:paraId="00000039">
      <w:pPr>
        <w:spacing w:after="240" w:before="240" w:line="360" w:lineRule="auto"/>
        <w:jc w:val="both"/>
        <w:rPr>
          <w:rFonts w:ascii="Arial" w:cs="Arial" w:eastAsia="Arial" w:hAnsi="Arial"/>
          <w:i w:val="1"/>
          <w:iCs w:val="1"/>
          <w:sz w:val="10"/>
          <w:szCs w:val="1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1.6.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Importante destacar que, ainda que o uso do Corolla 2014 não seja imediatamente descontinuado, a existência de um segundo veículo oficial assegurará a continuidade dos deslocamentos institucionais, evitando interrupções das atividades administrativas e representativas em situações de necessidade de manutenção corretiva ou preventiva do automóvel atual. Dessa forma, a Câmara Municipal passa a contar com maior segurança operacional, garantindo que eventuais indisponibilidades mecânicas não comprometam o regular funcionamento das atividades públicas.</w:t>
      </w:r>
      <w:r w:rsidDel="00000000" w:rsidR="00000000" w:rsidRPr="00000000">
        <w:rPr>
          <w:rtl w:val="0"/>
        </w:rPr>
      </w:r>
    </w:p>
    <w:tbl>
      <w:tblPr>
        <w:tblStyle w:val="Table9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pStyle w:val="Heading1"/>
              <w:widowControl w:val="0"/>
              <w:rPr/>
            </w:pPr>
            <w:bookmarkStart w:colFirst="0" w:colLast="0" w:name="_3fszghxprzti" w:id="3"/>
            <w:bookmarkEnd w:id="3"/>
            <w:r w:rsidDel="00000000" w:rsidR="00000000" w:rsidRPr="00000000">
              <w:rPr>
                <w:rtl w:val="0"/>
              </w:rPr>
              <w:t xml:space="preserve">II – PREVISÃO NO PLANO ANUAL DE CONTRATAÇÕES (PAC)</w:t>
            </w:r>
          </w:p>
        </w:tc>
      </w:tr>
    </w:tbl>
    <w:p w:rsidR="00000000" w:rsidDel="00000000" w:rsidP="00000000" w:rsidRDefault="00000000" w:rsidRPr="00000000" w14:paraId="0000003E">
      <w:pPr>
        <w:spacing w:line="360" w:lineRule="auto"/>
        <w:jc w:val="both"/>
        <w:rPr>
          <w:rFonts w:ascii="Arial" w:cs="Arial" w:eastAsia="Arial" w:hAnsi="Arial"/>
          <w:b w:val="1"/>
          <w:bCs w:val="1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2.1.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que a presente aquisição de veículo oficial não consta no Plano Anual de Contratações – PAC, por se tratar de demanda pontual voltada à renovação e adequação da frota institucional, registra-se que a necessidade emergiu em razão das condições atuais do automóvel disponível e da importância de assegurar continuidade e eficiência nos deslocamentos institucionais da Câmara Municipal de Cachoeiras de Macacu-RJ.</w:t>
      </w:r>
    </w:p>
    <w:p w:rsidR="00000000" w:rsidDel="00000000" w:rsidP="00000000" w:rsidRDefault="00000000" w:rsidRPr="00000000" w14:paraId="00000040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2.2.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Ressalta-se que esta aquisição tem caráter específico e visa atender à necessidade atual de modernização e reforço da frota, não configurando contratação de natureza contínua. Entretanto, caso futuramente se constate que a renovação periódica da frota representa medida vantajosa e necessária para a eficiência administrativa, poderá ser avaliada sua inclusão nas próximas edições do Plano Anual de Contratações, observados os princípios da economicidade, planejamento e interesse público.</w:t>
      </w:r>
      <w:r w:rsidDel="00000000" w:rsidR="00000000" w:rsidRPr="00000000">
        <w:rPr>
          <w:rtl w:val="0"/>
        </w:rPr>
      </w:r>
    </w:p>
    <w:tbl>
      <w:tblPr>
        <w:tblStyle w:val="Table10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pStyle w:val="Heading1"/>
              <w:widowControl w:val="0"/>
              <w:rPr/>
            </w:pPr>
            <w:bookmarkStart w:colFirst="0" w:colLast="0" w:name="_hvv84vl0uo1" w:id="4"/>
            <w:bookmarkEnd w:id="4"/>
            <w:r w:rsidDel="00000000" w:rsidR="00000000" w:rsidRPr="00000000">
              <w:rPr>
                <w:rtl w:val="0"/>
              </w:rPr>
              <w:t xml:space="preserve">III – REQUISITOS DA CONTRATAÇÃO</w:t>
            </w:r>
          </w:p>
        </w:tc>
      </w:tr>
    </w:tbl>
    <w:p w:rsidR="00000000" w:rsidDel="00000000" w:rsidP="00000000" w:rsidRDefault="00000000" w:rsidRPr="00000000" w14:paraId="00000045">
      <w:pPr>
        <w:spacing w:line="360" w:lineRule="auto"/>
        <w:jc w:val="both"/>
        <w:rPr>
          <w:rFonts w:ascii="Arial" w:cs="Arial" w:eastAsia="Arial" w:hAnsi="Arial"/>
          <w:b w:val="1"/>
          <w:bCs w:val="1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3.1.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presente aquisição de veículo automotor tipo SUV compacto, zero quilômetro, destinado ao uso institucional da Câmara Municipal de Cachoeiras de Macacu-RJ, caracteriza-se como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objeto comum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nos termos do inciso XIII do art. 6º da Lei nº 14.133/2021, uma vez que suas especificações técnicas e de desempenho podem ser objetivamente definidas por meio de parâmetros usuais de mercado.</w:t>
      </w:r>
    </w:p>
    <w:p w:rsidR="00000000" w:rsidDel="00000000" w:rsidP="00000000" w:rsidRDefault="00000000" w:rsidRPr="00000000" w14:paraId="00000047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3.2.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veículo deverá atender a requisitos mínimos de segurança, conforto, motorização, transmissão e tecnologia, conforme detalhado no Anexo Técnico deste Termo de Referência, garantindo mobilidade adequada, eficiência operacional e autonomia para os deslocamentos institucionais da Câmara.</w:t>
      </w:r>
    </w:p>
    <w:p w:rsidR="00000000" w:rsidDel="00000000" w:rsidP="00000000" w:rsidRDefault="00000000" w:rsidRPr="00000000" w14:paraId="00000048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3.3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 A aquisição do bem comum visa assegurar eficiência, economicidade e continuidade nos serviços de transporte institucional, proporcionando maior confiabilidade, redução de custos de manutenção e segurança no desempenho das atividades administrativas, legislativas e representativas.</w:t>
      </w:r>
    </w:p>
    <w:p w:rsidR="00000000" w:rsidDel="00000000" w:rsidP="00000000" w:rsidRDefault="00000000" w:rsidRPr="00000000" w14:paraId="00000049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3.4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 A escolha por veículo de categoria SUV compacto atende à necessidade de operação em diferentes condições de terreno e tráfego, garantindo flexibilidade, conforto e segurança para os ocupantes, considerando que o veículo atualmente disponível, Toyota Corolla XEI 2.0 Flex ano 2014, apresenta desgaste elevado e custos crescentes de manutenção.</w:t>
      </w:r>
    </w:p>
    <w:tbl>
      <w:tblPr>
        <w:tblStyle w:val="Table11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pStyle w:val="Heading1"/>
              <w:widowControl w:val="0"/>
              <w:rPr/>
            </w:pPr>
            <w:bookmarkStart w:colFirst="0" w:colLast="0" w:name="_94t5dxib0js" w:id="5"/>
            <w:bookmarkEnd w:id="5"/>
            <w:r w:rsidDel="00000000" w:rsidR="00000000" w:rsidRPr="00000000">
              <w:rPr>
                <w:rtl w:val="0"/>
              </w:rPr>
              <w:t xml:space="preserve">IV - ESTIMATIVA DAS QUANTIDADES A SEREM CONTRATADAS</w:t>
            </w:r>
          </w:p>
        </w:tc>
      </w:tr>
    </w:tbl>
    <w:p w:rsidR="00000000" w:rsidDel="00000000" w:rsidP="00000000" w:rsidRDefault="00000000" w:rsidRPr="00000000" w14:paraId="0000004E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4.1.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presente aquisição de veículo oficial SUV compacto, zero quilômetro, caracteriza-se como demanda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pontual e inédita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para a Câmara Municipal de Cachoeiras de Macacu-RJ, sendo realizada pela primeira vez para renovação e ampliação da frota institucional.</w:t>
      </w:r>
    </w:p>
    <w:p w:rsidR="00000000" w:rsidDel="00000000" w:rsidP="00000000" w:rsidRDefault="00000000" w:rsidRPr="00000000" w14:paraId="00000050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4.2.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aquisição está fundamentada na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Lei nº 14.133/2021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que prevê, em seu artigo 6º, inciso XIII, que bens e serviços comuns podem ter suas especificações definidas objetivamente por parâmetros usuais de mercado. Nesse sentido, o objeto desta contratação possui características técnicas e de desempenho passíveis de definição clara e objetiva.</w:t>
      </w:r>
    </w:p>
    <w:p w:rsidR="00000000" w:rsidDel="00000000" w:rsidP="00000000" w:rsidRDefault="00000000" w:rsidRPr="00000000" w14:paraId="00000051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4.3.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Considerando que a Câmara dispõe atualmente de um único veículo oficial, Toyota Corolla XEI 2.0 Flex ano 2014, com elevado desgaste e custos crescentes de manutenção, a aquisição do novo veículo visa garantir eficiência, segurança e continuidade nos deslocamentos institucionais, sem comprometer o desempenho das atividades administrativas, legislativas e representativas.</w:t>
      </w:r>
    </w:p>
    <w:p w:rsidR="00000000" w:rsidDel="00000000" w:rsidP="00000000" w:rsidRDefault="00000000" w:rsidRPr="00000000" w14:paraId="00000052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4.4.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 empenho para a aquisição será realizado como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empenho ordinário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observando o valor estimado de mercado do veículo conforme especificações do Anexo Técnico, garantindo que a execução da despesa seja eficiente, econômica, transparente e em conformidade com as normas orçamentárias vigentes.</w:t>
      </w:r>
    </w:p>
    <w:tbl>
      <w:tblPr>
        <w:tblStyle w:val="Table12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pStyle w:val="Heading1"/>
              <w:widowControl w:val="0"/>
              <w:rPr/>
            </w:pPr>
            <w:bookmarkStart w:colFirst="0" w:colLast="0" w:name="_qiklg632bxkc" w:id="6"/>
            <w:bookmarkEnd w:id="6"/>
            <w:r w:rsidDel="00000000" w:rsidR="00000000" w:rsidRPr="00000000">
              <w:rPr>
                <w:rtl w:val="0"/>
              </w:rPr>
              <w:t xml:space="preserve">V - LEVANTAMENTO DE MERCADO</w:t>
            </w:r>
          </w:p>
        </w:tc>
      </w:tr>
    </w:tbl>
    <w:p w:rsidR="00000000" w:rsidDel="00000000" w:rsidP="00000000" w:rsidRDefault="00000000" w:rsidRPr="00000000" w14:paraId="00000057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5.1.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 presente tópico versa sobre a importância de pesquisar e avaliar possíveis soluções de mercado, incluindo alternativas ao pedido inicialmente previsto, capazes de atender satisfatoriamente às demandas de deslocamento institucional da Câmara Municipal de Cachoeiras de Macacu-RJ, alinhadas aos princípios constitucionais da Administração Pública, especialmente os da eficiência, economicidade e segurança.</w:t>
      </w:r>
    </w:p>
    <w:p w:rsidR="00000000" w:rsidDel="00000000" w:rsidP="00000000" w:rsidRDefault="00000000" w:rsidRPr="00000000" w14:paraId="00000059">
      <w:pPr>
        <w:spacing w:after="240" w:before="240"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5.2.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Para tanto, considera-se que a aquisição do veículo oficial poderia ser realizada por meio das seguintes modelagens:</w:t>
      </w:r>
      <w:r w:rsidDel="00000000" w:rsidR="00000000" w:rsidRPr="00000000">
        <w:rPr>
          <w:rtl w:val="0"/>
        </w:rPr>
      </w:r>
    </w:p>
    <w:tbl>
      <w:tblPr>
        <w:tblStyle w:val="Table13"/>
        <w:tblpPr w:leftFromText="180" w:rightFromText="180" w:topFromText="180" w:bottomFromText="180" w:vertAnchor="text" w:horzAnchor="text" w:tblpX="-80.99999999999966" w:tblpY="237.00000000000273"/>
        <w:tblW w:w="8503.51181102362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889.2434983481958"/>
        <w:gridCol w:w="6614.268312675427"/>
        <w:tblGridChange w:id="0">
          <w:tblGrid>
            <w:gridCol w:w="1889.2434983481958"/>
            <w:gridCol w:w="6614.268312675427"/>
          </w:tblGrid>
        </w:tblGridChange>
      </w:tblGrid>
      <w:tr>
        <w:trPr>
          <w:cantSplit w:val="0"/>
          <w:trHeight w:val="710" w:hRule="atLeast"/>
          <w:tblHeader w:val="0"/>
        </w:trPr>
        <w:tc>
          <w:tcPr>
            <w:tcBorders>
              <w:top w:color="999999" w:space="0" w:sz="6" w:val="single"/>
              <w:left w:color="999999" w:space="0" w:sz="6" w:val="single"/>
              <w:bottom w:color="999999" w:space="0" w:sz="6" w:val="single"/>
              <w:right w:color="999999" w:space="0" w:sz="6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A">
            <w:pPr>
              <w:spacing w:after="240" w:before="240" w:line="411.42960000000005" w:lineRule="auto"/>
              <w:jc w:val="center"/>
              <w:rPr>
                <w:rFonts w:ascii="Arial" w:cs="Arial" w:eastAsia="Arial" w:hAnsi="Arial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Solução</w:t>
            </w:r>
          </w:p>
        </w:tc>
        <w:tc>
          <w:tcPr>
            <w:tcBorders>
              <w:top w:color="999999" w:space="0" w:sz="6" w:val="single"/>
              <w:left w:color="999999" w:space="0" w:sz="6" w:val="single"/>
              <w:bottom w:color="999999" w:space="0" w:sz="6" w:val="single"/>
              <w:right w:color="999999" w:space="0" w:sz="6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B">
            <w:pPr>
              <w:spacing w:after="240" w:before="240" w:line="411.42960000000005" w:lineRule="auto"/>
              <w:jc w:val="center"/>
              <w:rPr>
                <w:rFonts w:ascii="Arial" w:cs="Arial" w:eastAsia="Arial" w:hAnsi="Arial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Descrição</w:t>
            </w:r>
          </w:p>
        </w:tc>
      </w:tr>
      <w:tr>
        <w:trPr>
          <w:cantSplit w:val="0"/>
          <w:trHeight w:val="1775" w:hRule="atLeast"/>
          <w:tblHeader w:val="0"/>
        </w:trPr>
        <w:tc>
          <w:tcPr>
            <w:tcBorders>
              <w:top w:color="999999" w:space="0" w:sz="6" w:val="single"/>
              <w:left w:color="999999" w:space="0" w:sz="6" w:val="single"/>
              <w:bottom w:color="999999" w:space="0" w:sz="6" w:val="single"/>
              <w:right w:color="999999" w:space="0" w:sz="6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C">
            <w:pPr>
              <w:spacing w:after="240" w:before="240" w:line="411.42960000000005" w:lineRule="auto"/>
              <w:rPr>
                <w:rFonts w:ascii="Arial" w:cs="Arial" w:eastAsia="Arial" w:hAnsi="Arial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Manutenção e uso contínuo do veículo atual</w:t>
            </w:r>
          </w:p>
        </w:tc>
        <w:tc>
          <w:tcPr>
            <w:tcBorders>
              <w:top w:color="999999" w:space="0" w:sz="6" w:val="single"/>
              <w:left w:color="999999" w:space="0" w:sz="6" w:val="single"/>
              <w:bottom w:color="999999" w:space="0" w:sz="6" w:val="single"/>
              <w:right w:color="999999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D">
            <w:pPr>
              <w:spacing w:after="240" w:before="240" w:line="411.42960000000005" w:lineRule="auto"/>
              <w:jc w:val="both"/>
              <w:rPr>
                <w:rFonts w:ascii="Arial" w:cs="Arial" w:eastAsia="Arial" w:hAnsi="Arial"/>
                <w:sz w:val="19"/>
                <w:szCs w:val="19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A Câmara poderia manter o Toyota Corolla XEI 2.0 Flex ano 2014, realizando apenas a manutenção preventiva e corretiva. Essa solução apresenta baixo custo inicial, porém o veículo já apresenta elevado desgaste e custos de manutenção crescentes, o que pode comprometer a eficiência, segurança e continuidade dos deslocamentos institucionais.</w:t>
            </w:r>
          </w:p>
        </w:tc>
      </w:tr>
      <w:tr>
        <w:trPr>
          <w:cantSplit w:val="0"/>
          <w:trHeight w:val="2135" w:hRule="atLeast"/>
          <w:tblHeader w:val="0"/>
        </w:trPr>
        <w:tc>
          <w:tcPr>
            <w:tcBorders>
              <w:top w:color="999999" w:space="0" w:sz="6" w:val="single"/>
              <w:left w:color="999999" w:space="0" w:sz="6" w:val="single"/>
              <w:bottom w:color="999999" w:space="0" w:sz="6" w:val="single"/>
              <w:right w:color="999999" w:space="0" w:sz="6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E">
            <w:pPr>
              <w:spacing w:after="240" w:before="240" w:line="411.42960000000005" w:lineRule="auto"/>
              <w:rPr>
                <w:rFonts w:ascii="Arial" w:cs="Arial" w:eastAsia="Arial" w:hAnsi="Arial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Aquisição de veículo novo (SUV compacto)</w:t>
            </w:r>
          </w:p>
        </w:tc>
        <w:tc>
          <w:tcPr>
            <w:tcBorders>
              <w:top w:color="999999" w:space="0" w:sz="6" w:val="single"/>
              <w:left w:color="999999" w:space="0" w:sz="6" w:val="single"/>
              <w:bottom w:color="999999" w:space="0" w:sz="6" w:val="single"/>
              <w:right w:color="999999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F">
            <w:pPr>
              <w:spacing w:after="240" w:before="240" w:line="411.42960000000005" w:lineRule="auto"/>
              <w:jc w:val="both"/>
              <w:rPr>
                <w:rFonts w:ascii="Arial" w:cs="Arial" w:eastAsia="Arial" w:hAnsi="Arial"/>
                <w:sz w:val="19"/>
                <w:szCs w:val="19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A aquisição de um SUV compacto zero quilômetro garante veículo moderno, seguro e eficiente, com menor custo de manutenção e maior confiabilidade para deslocamentos institucionais. Proporciona autonomia, conforto e flexibilidade, atendendo às necessidades administrativas, legislativas e representativas da Câmara Municipal.</w:t>
            </w:r>
          </w:p>
        </w:tc>
      </w:tr>
      <w:tr>
        <w:trPr>
          <w:cantSplit w:val="0"/>
          <w:trHeight w:val="1775" w:hRule="atLeast"/>
          <w:tblHeader w:val="0"/>
        </w:trPr>
        <w:tc>
          <w:tcPr>
            <w:tcBorders>
              <w:top w:color="999999" w:space="0" w:sz="6" w:val="single"/>
              <w:left w:color="999999" w:space="0" w:sz="6" w:val="single"/>
              <w:bottom w:color="999999" w:space="0" w:sz="6" w:val="single"/>
              <w:right w:color="999999" w:space="0" w:sz="6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0">
            <w:pPr>
              <w:spacing w:after="240" w:before="240" w:line="411.42960000000005" w:lineRule="auto"/>
              <w:rPr>
                <w:rFonts w:ascii="Arial" w:cs="Arial" w:eastAsia="Arial" w:hAnsi="Arial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Locação de veículo</w:t>
            </w:r>
          </w:p>
        </w:tc>
        <w:tc>
          <w:tcPr>
            <w:tcBorders>
              <w:top w:color="999999" w:space="0" w:sz="6" w:val="single"/>
              <w:left w:color="999999" w:space="0" w:sz="6" w:val="single"/>
              <w:bottom w:color="999999" w:space="0" w:sz="6" w:val="single"/>
              <w:right w:color="999999" w:space="0" w:sz="6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1">
            <w:pPr>
              <w:spacing w:after="240" w:before="240" w:line="411.42960000000005" w:lineRule="auto"/>
              <w:jc w:val="both"/>
              <w:rPr>
                <w:rFonts w:ascii="Arial" w:cs="Arial" w:eastAsia="Arial" w:hAnsi="Arial"/>
                <w:sz w:val="19"/>
                <w:szCs w:val="19"/>
              </w:rPr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A locação de veículos já é prática adotada pela Câmara e apresenta vantagens, como disponibilidade rápida e manutenção incluída. No entanto, trata-se de solução temporária, sujeita a limitações contratuais e possíveis interrupções que podem comprometer a continuidade das atividades da Casa. Dessa forma, embora vantajosa, não substitui a necessidade de um veículo próprio, que garante autonomia e segurança operacional.</w:t>
            </w:r>
          </w:p>
        </w:tc>
      </w:tr>
    </w:tbl>
    <w:p w:rsidR="00000000" w:rsidDel="00000000" w:rsidP="00000000" w:rsidRDefault="00000000" w:rsidRPr="00000000" w14:paraId="00000062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Dentre as alternativas apresentadas,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 aquisição do veículo novo é a solução mais eficiente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pois assegura confiabilidade, segurança, redução de custos de manutenção a médio e longo prazo, autonomia operacional e flexibilidade para atender às demandas institucionais. A manutenção do veículo atual ou a locação, embora viáveis, não oferecem o mesmo nível de segurança, eficiência e controle sobre o patrimônio, sendo menos adequadas considerando as necessidades atuais da Câmara Municipal. A posse de veículo próprio é estratégica para garantir que eventual indisponibilidade de veículos locados ou falhas contratuais não interrompam o funcionamento da Casa.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76" w:lineRule="auto"/>
        <w:rPr>
          <w:rFonts w:ascii="Arial" w:cs="Arial" w:eastAsia="Arial" w:hAnsi="Arial"/>
          <w:i w:val="1"/>
          <w:iCs w:val="1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14"/>
        <w:tblpPr w:leftFromText="180" w:rightFromText="180" w:topFromText="180" w:bottomFromText="180" w:vertAnchor="text" w:horzAnchor="text" w:tblpX="9.000000000000341" w:tblpY="0"/>
        <w:tblW w:w="849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vAlign w:val="center"/>
          </w:tcPr>
          <w:p w:rsidR="00000000" w:rsidDel="00000000" w:rsidP="00000000" w:rsidRDefault="00000000" w:rsidRPr="00000000" w14:paraId="00000064">
            <w:pPr>
              <w:pStyle w:val="Heading1"/>
              <w:widowControl w:val="0"/>
              <w:rPr/>
            </w:pPr>
            <w:bookmarkStart w:colFirst="0" w:colLast="0" w:name="_hwwyfx4coi57" w:id="7"/>
            <w:bookmarkEnd w:id="7"/>
            <w:r w:rsidDel="00000000" w:rsidR="00000000" w:rsidRPr="00000000">
              <w:rPr>
                <w:rtl w:val="0"/>
              </w:rPr>
              <w:t xml:space="preserve">VI - ESTIMATIVA DO VALOR DA CONTRATAÇÃO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6.1.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estimativa do valor da aquisição do veículo SUV compacto será realizada com base em pesquisa de preços em ferramentas de mercado e plataformas especializadas.</w:t>
      </w:r>
    </w:p>
    <w:p w:rsidR="00000000" w:rsidDel="00000000" w:rsidP="00000000" w:rsidRDefault="00000000" w:rsidRPr="00000000" w14:paraId="00000069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6.2.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Com base em pesquisa realizada em ferramentas de busca de preços e plataformas de consulta de valores de mercado, estimou-se o montante de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R$ 133.560,43 (cento e trinta e três mil, quinhentos e sessenta reais e quarenta e três centavos)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considerando a média dos valores encontrados e a variação praticada entre fornecedores para referência do objeto.</w:t>
      </w:r>
      <w:r w:rsidDel="00000000" w:rsidR="00000000" w:rsidRPr="00000000">
        <w:rPr>
          <w:rtl w:val="0"/>
        </w:rPr>
      </w:r>
    </w:p>
    <w:tbl>
      <w:tblPr>
        <w:tblStyle w:val="Table15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pStyle w:val="Heading1"/>
              <w:widowControl w:val="0"/>
              <w:rPr/>
            </w:pPr>
            <w:bookmarkStart w:colFirst="0" w:colLast="0" w:name="_bfzj3t6hbtk9" w:id="8"/>
            <w:bookmarkEnd w:id="8"/>
            <w:r w:rsidDel="00000000" w:rsidR="00000000" w:rsidRPr="00000000">
              <w:rPr>
                <w:rtl w:val="0"/>
              </w:rPr>
              <w:t xml:space="preserve">VII - DESCRIÇÃO DA SOLUÇÃO COMO UM TODO</w:t>
            </w:r>
          </w:p>
        </w:tc>
      </w:tr>
    </w:tbl>
    <w:p w:rsidR="00000000" w:rsidDel="00000000" w:rsidP="00000000" w:rsidRDefault="00000000" w:rsidRPr="00000000" w14:paraId="0000006E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7.1.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análise das opções de mercado, conforme exposto nos itens anteriores, considera critérios fundamentais como logística, economicidade, eficiência operacional e continuidade dos serviços da Câmara Municipal de Cachoeiras de Macacu. A aquisição do veículo SUV compacto visa garantir que os deslocamentos institucionais sejam realizados de forma segura, eficiente e com controle orçamentário adequado.</w:t>
      </w:r>
    </w:p>
    <w:p w:rsidR="00000000" w:rsidDel="00000000" w:rsidP="00000000" w:rsidRDefault="00000000" w:rsidRPr="00000000" w14:paraId="00000070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7.2.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Reconhece-se que diferentes alternativas apresentam vantagens específicas, no entanto, para atender às necessidades da Câmara Municipal, a opção mais eficiente e vantajosa é a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aquisição de um veículo próprio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garantindo autonomia, segurança e flexibilidade na execução das atividades administrativas, legislativas e representativas.</w:t>
      </w:r>
    </w:p>
    <w:p w:rsidR="00000000" w:rsidDel="00000000" w:rsidP="00000000" w:rsidRDefault="00000000" w:rsidRPr="00000000" w14:paraId="00000071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7.3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 A aquisição do veículo próprio elimina dependência exclusiva de veículos locados ou do uso contínuo do Corolla 2014, que apresenta elevado desgaste e custos crescentes de manutenção. Diferente das soluções temporárias, como locação, o veículo adquirido assegura continuidade operacional, reduz riscos de interrupções e proporciona maior controle sobre o patrimônio institucional.</w:t>
      </w:r>
    </w:p>
    <w:p w:rsidR="00000000" w:rsidDel="00000000" w:rsidP="00000000" w:rsidRDefault="00000000" w:rsidRPr="00000000" w14:paraId="00000072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7.4.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Manter apenas o veículo atual ou recorrer exclusivamente à locação, embora viáveis, não garante a mesma confiabilidade e segurança. Veículos locados estão sujeitos a limitações contratuais, disponibilidade e possíveis interrupções que podem impactar o funcionamento da Casa, enquanto o Corolla já apresenta custos crescentes de manutenção e menor confiabilidade para deslocamentos regulares.</w:t>
      </w:r>
    </w:p>
    <w:p w:rsidR="00000000" w:rsidDel="00000000" w:rsidP="00000000" w:rsidRDefault="00000000" w:rsidRPr="00000000" w14:paraId="00000073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7.5.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aquisição de veículo próprio é prática amplamente adotada em administrações públicas, uma vez que assegura a continuidade das atividades institucionais, proporciona economicidade no médio e longo prazo, e permite maior controle sobre os recursos e patrimônio público, alinhando-se às diretrizes da Lei nº 14.133/2021.</w:t>
      </w:r>
    </w:p>
    <w:p w:rsidR="00000000" w:rsidDel="00000000" w:rsidP="00000000" w:rsidRDefault="00000000" w:rsidRPr="00000000" w14:paraId="00000074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7.6.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solução escolhida permite que a Administração ajuste a demanda de transporte conforme necessário, mantendo o Corolla 2014 em uso como veículo secundário ou reserva em situações de indisponibilidade do novo SUV. Dessa forma, a Câmara Municipal mantém autonomia, segurança e flexibilidade operacional, garantindo que as atividades legislativas e administrativas sejam cumpridas sem interrupções.</w:t>
      </w:r>
    </w:p>
    <w:p w:rsidR="00000000" w:rsidDel="00000000" w:rsidP="00000000" w:rsidRDefault="00000000" w:rsidRPr="00000000" w14:paraId="00000075">
      <w:pPr>
        <w:spacing w:after="240" w:before="240" w:line="360" w:lineRule="auto"/>
        <w:jc w:val="both"/>
        <w:rPr>
          <w:rFonts w:ascii="Arial" w:cs="Arial" w:eastAsia="Arial" w:hAnsi="Arial"/>
          <w:i w:val="1"/>
          <w:iCs w:val="1"/>
          <w:sz w:val="10"/>
          <w:szCs w:val="1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7.7.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Diante da necessidade de deslocamento dos vereadores, assessores e servidores para diferentes locais do município e regiões próximas, a aquisição do veículo SUV será realizada como demanda pontual e inédita, garantindo previsibilidade orçamentária, continuidade operacional e eficiência na gestão da frota institucional.</w:t>
      </w:r>
      <w:r w:rsidDel="00000000" w:rsidR="00000000" w:rsidRPr="00000000">
        <w:rPr>
          <w:rtl w:val="0"/>
        </w:rPr>
      </w:r>
    </w:p>
    <w:tbl>
      <w:tblPr>
        <w:tblStyle w:val="Table16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pStyle w:val="Heading1"/>
              <w:widowControl w:val="0"/>
              <w:rPr/>
            </w:pPr>
            <w:bookmarkStart w:colFirst="0" w:colLast="0" w:name="_xtvamphhigsb" w:id="9"/>
            <w:bookmarkEnd w:id="9"/>
            <w:r w:rsidDel="00000000" w:rsidR="00000000" w:rsidRPr="00000000">
              <w:rPr>
                <w:rtl w:val="0"/>
              </w:rPr>
              <w:t xml:space="preserve">VIII - JUSTIFICATIVAS PARA O PARCELAMENTO OU NÃO DA SOLUÇÃO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8.1.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 regra geral adotada pela Administração é o parcelamento do objeto, desde que essa divisão seja técnica e economicamente viável, sem ocasionar perda de economia de escala.</w:t>
      </w:r>
    </w:p>
    <w:p w:rsidR="00000000" w:rsidDel="00000000" w:rsidP="00000000" w:rsidRDefault="00000000" w:rsidRPr="00000000" w14:paraId="0000007C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8.2.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No caso da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aquisição do veículo SUV compacto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não haverá parcelamento, pois o objeto é único e pontual. A aquisição será realizada de forma integral, garantindo eficiência, economicidade, segurança e continuidade operacional da frota institucional da Câmara Municipal de Cachoeiras de Macacu-RJ.</w:t>
      </w:r>
      <w:r w:rsidDel="00000000" w:rsidR="00000000" w:rsidRPr="00000000">
        <w:rPr>
          <w:rtl w:val="0"/>
        </w:rPr>
      </w:r>
    </w:p>
    <w:tbl>
      <w:tblPr>
        <w:tblStyle w:val="Table17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pStyle w:val="Heading1"/>
              <w:widowControl w:val="0"/>
              <w:rPr/>
            </w:pPr>
            <w:bookmarkStart w:colFirst="0" w:colLast="0" w:name="_451qsvjbf3lu" w:id="10"/>
            <w:bookmarkEnd w:id="10"/>
            <w:r w:rsidDel="00000000" w:rsidR="00000000" w:rsidRPr="00000000">
              <w:rPr>
                <w:rtl w:val="0"/>
              </w:rPr>
              <w:t xml:space="preserve">IX – DEMONSTRATIVO DOS RESULTADOS PRETENDIDOS</w:t>
            </w:r>
          </w:p>
        </w:tc>
      </w:tr>
    </w:tbl>
    <w:p w:rsidR="00000000" w:rsidDel="00000000" w:rsidP="00000000" w:rsidRDefault="00000000" w:rsidRPr="00000000" w14:paraId="00000081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9.1.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aquisição do veículo SUV compacto proporciona maior eficácia no atendimento das demandas de deslocamento da Câmara Municipal de Cachoeiras de Macacu-RJ, assegurando que os vereadores, assessores e servidores públicos realizem suas atividades institucionais de forma segura, eficiente e contínua.</w:t>
      </w:r>
    </w:p>
    <w:p w:rsidR="00000000" w:rsidDel="00000000" w:rsidP="00000000" w:rsidRDefault="00000000" w:rsidRPr="00000000" w14:paraId="00000083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9.2.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Ter um veículo próprio evita dependência exclusiva de veículos locados ou do Corolla 2014, que apresenta elevado desgaste e custos crescentes de manutenção. A posse do SUV compacto garante confiabilidade, reduz riscos de interrupções e assegura a execução das atividades administrativas e parlamentares sem prejuízos operacionais.</w:t>
      </w:r>
    </w:p>
    <w:p w:rsidR="00000000" w:rsidDel="00000000" w:rsidP="00000000" w:rsidRDefault="00000000" w:rsidRPr="00000000" w14:paraId="00000084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9.3.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 veículo adquirido permitirá maior flexibilidade e autonomia operacional, atendendo às demandas de deslocamento sempre que necessário, sem comprometer recursos adicionais com locações ou emergências decorrentes da indisponibilidade do Corolla ou de outros veículos.</w:t>
      </w:r>
    </w:p>
    <w:p w:rsidR="00000000" w:rsidDel="00000000" w:rsidP="00000000" w:rsidRDefault="00000000" w:rsidRPr="00000000" w14:paraId="00000085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9.4.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disponibilidade do veículo próprio garante a continuidade dos deslocamentos institucionais, mesmo diante de imprevistos, manutenção ou falhas em veículos já existentes. Essa solução assegura que a frota institucional da Câmara Municipal mantenha funcionamento ininterrupto, oferecendo segurança e confiabilidade para a execução das atividades legislativas e administrativas.</w:t>
      </w:r>
    </w:p>
    <w:p w:rsidR="00000000" w:rsidDel="00000000" w:rsidP="00000000" w:rsidRDefault="00000000" w:rsidRPr="00000000" w14:paraId="00000086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9.5.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Considera-se esperado o êxito da presente contratação, uma vez que se trata de contratação inédita no âmbito da Câmara Municipal de Cachoeiras de Macacu-RJ, formulada com base na demanda institucional identificada, na ampla disponibilidade de mercado fornecedor e na observância dos princípios da eficiência, da economicidade e da continuidade do serviço público.</w:t>
      </w:r>
    </w:p>
    <w:tbl>
      <w:tblPr>
        <w:tblStyle w:val="Table18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pStyle w:val="Heading1"/>
              <w:widowControl w:val="0"/>
              <w:rPr/>
            </w:pPr>
            <w:bookmarkStart w:colFirst="0" w:colLast="0" w:name="_sf4y865n2aj" w:id="11"/>
            <w:bookmarkEnd w:id="11"/>
            <w:r w:rsidDel="00000000" w:rsidR="00000000" w:rsidRPr="00000000">
              <w:rPr>
                <w:rtl w:val="0"/>
              </w:rPr>
              <w:t xml:space="preserve">X - PRO</w:t>
            </w:r>
            <w:r w:rsidDel="00000000" w:rsidR="00000000" w:rsidRPr="00000000">
              <w:rPr>
                <w:rtl w:val="0"/>
              </w:rPr>
              <w:t xml:space="preserve">VIDÊNCIAS PRÉVIAS AO CONTRATO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B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10.1.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Em virtude da aquisição do veículo SUV compacto, não se faz necessária a realização de alterações significativas na infraestrutura física desta Casa Legislativa. O veículo será incorporado à frota existente, garantindo que os deslocamentos institucionais sejam realizados de forma segura e contínua. A Administração definirá os procedimentos internos para uso, manutenção preventiva e registro de controle, assegurando transparência, eficiência e adequada gestão do patrimônio.</w:t>
      </w:r>
    </w:p>
    <w:p w:rsidR="00000000" w:rsidDel="00000000" w:rsidP="00000000" w:rsidRDefault="00000000" w:rsidRPr="00000000" w14:paraId="0000008D">
      <w:pPr>
        <w:spacing w:after="240" w:before="240" w:line="360" w:lineRule="auto"/>
        <w:jc w:val="both"/>
        <w:rPr>
          <w:rFonts w:ascii="Arial" w:cs="Arial" w:eastAsia="Arial" w:hAnsi="Arial"/>
          <w:i w:val="1"/>
          <w:iCs w:val="1"/>
          <w:sz w:val="10"/>
          <w:szCs w:val="1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10.2.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Considerando que o uso do veículo requer familiarização com os equipamentos e normas de segurança, serão estabelecidas orientações básicas para os condutores autorizados. A aquisição do SUV elimina a dependência exclusiva de veículos locados ou do Corolla 2014, garantindo autonomia operacional e reduzindo riscos de interrupções nos deslocamentos institucionais.</w:t>
      </w:r>
      <w:r w:rsidDel="00000000" w:rsidR="00000000" w:rsidRPr="00000000">
        <w:rPr>
          <w:rtl w:val="0"/>
        </w:rPr>
      </w:r>
    </w:p>
    <w:tbl>
      <w:tblPr>
        <w:tblStyle w:val="Table19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pStyle w:val="Heading1"/>
              <w:widowControl w:val="0"/>
              <w:rPr/>
            </w:pPr>
            <w:bookmarkStart w:colFirst="0" w:colLast="0" w:name="_r1iwlxz3q01g" w:id="12"/>
            <w:bookmarkEnd w:id="12"/>
            <w:r w:rsidDel="00000000" w:rsidR="00000000" w:rsidRPr="00000000">
              <w:rPr>
                <w:rtl w:val="0"/>
              </w:rPr>
              <w:t xml:space="preserve">XI - CONTRATAÇÕES CORRELATAS E/OU INTERDEPENDENTES</w:t>
            </w:r>
          </w:p>
        </w:tc>
      </w:tr>
    </w:tbl>
    <w:p w:rsidR="00000000" w:rsidDel="00000000" w:rsidP="00000000" w:rsidRDefault="00000000" w:rsidRPr="00000000" w14:paraId="00000092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11.1.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Em razão da formalização da demanda para a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aquisição do veículo SUV compacto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faz-se necessária a realização deste Estudo Técnico Preliminar (ETP) para avaliar a viabilidade, os requisitos e as condições da compra.</w:t>
      </w:r>
    </w:p>
    <w:p w:rsidR="00000000" w:rsidDel="00000000" w:rsidP="00000000" w:rsidRDefault="00000000" w:rsidRPr="00000000" w14:paraId="00000094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11.2.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Ressalta-se que já existe um processo de contratação de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fornecimento de combustível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para a frota da Câmara, o qual será utilizado correlatamente ao veículo a ser adquirido. Essa contratação pré-existente garante que o novo SUV possa operar de forma imediata, assegurando a continuidade dos deslocamentos institucionais e a eficiência da frota.</w:t>
      </w:r>
    </w:p>
    <w:p w:rsidR="00000000" w:rsidDel="00000000" w:rsidP="00000000" w:rsidRDefault="00000000" w:rsidRPr="00000000" w14:paraId="00000095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11.3.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Após a aquisição do veículo, será formalizado processo específico para contratação de serviços de revisão periódica e manutenção preventiva em concessionária autorizada, com o objetivo de preservar a garantia de fábrica e assegurar a adequada gestão do patrimônio público. Tal medida visa garantir a máxima durabilidade, segurança e desempenho do bem, bem como observar as boas práticas de administração e manutenção de ativos da frota institucional.</w:t>
      </w:r>
    </w:p>
    <w:tbl>
      <w:tblPr>
        <w:tblStyle w:val="Table20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pStyle w:val="Heading1"/>
              <w:widowControl w:val="0"/>
              <w:rPr/>
            </w:pPr>
            <w:bookmarkStart w:colFirst="0" w:colLast="0" w:name="_j73cb7ofc08a" w:id="13"/>
            <w:bookmarkEnd w:id="13"/>
            <w:r w:rsidDel="00000000" w:rsidR="00000000" w:rsidRPr="00000000">
              <w:rPr>
                <w:rtl w:val="0"/>
              </w:rPr>
              <w:t xml:space="preserve">XII - POSSÍVEIS IMPACTOS AMBIENTAIS</w:t>
            </w:r>
          </w:p>
        </w:tc>
      </w:tr>
    </w:tbl>
    <w:p w:rsidR="00000000" w:rsidDel="00000000" w:rsidP="00000000" w:rsidRDefault="00000000" w:rsidRPr="00000000" w14:paraId="0000009A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12.1.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Os possíveis impactos ambientais decorrentes da aquisição do veículo deverão ser considerados, observando-se a legislação vigente, incluindo a Instrução Normativa nº 01, de 19 de janeiro de 2010, o Decreto nº 7.746, de 05 de junho de 2012, e o artigo 7º, inciso XI, da Lei nº 12.305, de 02 de agosto de 2010, além de outras normas aplicáveis ou posteriores relacionadas à sustentabilidade na Administração Pública.</w:t>
      </w:r>
    </w:p>
    <w:p w:rsidR="00000000" w:rsidDel="00000000" w:rsidP="00000000" w:rsidRDefault="00000000" w:rsidRPr="00000000" w14:paraId="0000009C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12.2.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especificação do veículo deverá priorizar tecnologias que contribuam para maior eficiência energética e menor emissão de poluentes atmosféricos, como motorização flex de baixa cilindrada com turbo, sistema start/stop e demais dispositivos voltados à economia de combustível e redução de emissões de CO₂.</w:t>
      </w:r>
    </w:p>
    <w:p w:rsidR="00000000" w:rsidDel="00000000" w:rsidP="00000000" w:rsidRDefault="00000000" w:rsidRPr="00000000" w14:paraId="0000009D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12.3.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Espera-se que, por meio da aquisição do veículo com características técnicas alinhadas a boas práticas ambientais e aos princípios de eficiência e sustentabilidade, seja possível reduzir o impacto ambiental associado às operações institucionais, contribuindo para menor consumo de combustível e mitigação dos efeitos ambientais ao longo da vida útil do bem.</w:t>
      </w:r>
    </w:p>
    <w:tbl>
      <w:tblPr>
        <w:tblStyle w:val="Table21"/>
        <w:tblW w:w="849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5"/>
        <w:gridCol w:w="3915"/>
        <w:gridCol w:w="780"/>
        <w:gridCol w:w="1620"/>
        <w:tblGridChange w:id="0">
          <w:tblGrid>
            <w:gridCol w:w="2175"/>
            <w:gridCol w:w="3915"/>
            <w:gridCol w:w="780"/>
            <w:gridCol w:w="162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pStyle w:val="Heading1"/>
              <w:widowControl w:val="0"/>
              <w:rPr/>
            </w:pPr>
            <w:bookmarkStart w:colFirst="0" w:colLast="0" w:name="_xxt3vtrf6e36" w:id="14"/>
            <w:bookmarkEnd w:id="14"/>
            <w:r w:rsidDel="00000000" w:rsidR="00000000" w:rsidRPr="00000000">
              <w:rPr>
                <w:rtl w:val="0"/>
              </w:rPr>
              <w:t xml:space="preserve">XIII - POSICIONAMENTO CONCLUSIVO SOBRE A CONTRATAÇÃO</w:t>
            </w:r>
          </w:p>
        </w:tc>
      </w:tr>
    </w:tbl>
    <w:p w:rsidR="00000000" w:rsidDel="00000000" w:rsidP="00000000" w:rsidRDefault="00000000" w:rsidRPr="00000000" w14:paraId="000000A2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13.1.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aquisição do veículo institucional, pelo seu impacto para o desempenho das atividades administrativas e considerando as justificativas apresentadas, possui natureza de fornecimento de bem, com entrega única, devendo ser observados os prazos contratuais para entrega, garantia e demais condições especificadas no instrumento convocatório e no contrato.</w:t>
      </w:r>
    </w:p>
    <w:p w:rsidR="00000000" w:rsidDel="00000000" w:rsidP="00000000" w:rsidRDefault="00000000" w:rsidRPr="00000000" w14:paraId="000000A4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13.2.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Administração deverá designar servidor responsável pela fiscalização do recebimento do veículo, verificando o atendimento integral das especificações técnicas, dos prazos definidos, bem como o cumprimento das obrigações contratuais pela futura CONTRATADA e pela CONTRATANTE.</w:t>
      </w:r>
    </w:p>
    <w:p w:rsidR="00000000" w:rsidDel="00000000" w:rsidP="00000000" w:rsidRDefault="00000000" w:rsidRPr="00000000" w14:paraId="000000A5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13.3.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Caso sejam identificadas irregularidades, inconformidades técnicas, vícios, defeitos ou qualquer descumprimento das obrigações contratuais relativas ao fornecimento do veículo, o servidor responsável notificará a empresa contratada, fixando prazo para correção e adoção das medidas necessárias, na forma da legislação vigente.</w:t>
      </w:r>
    </w:p>
    <w:p w:rsidR="00000000" w:rsidDel="00000000" w:rsidP="00000000" w:rsidRDefault="00000000" w:rsidRPr="00000000" w14:paraId="000000A6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13.4.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Diante do exposto, conclui-se:</w:t>
      </w:r>
    </w:p>
    <w:p w:rsidR="00000000" w:rsidDel="00000000" w:rsidP="00000000" w:rsidRDefault="00000000" w:rsidRPr="00000000" w14:paraId="000000A7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☒ SER adequada a contratação para o atendimento da necessidade a que se destina.</w:t>
        <w:br w:type="textWrapping"/>
        <w:t xml:space="preserve">☐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NÃO SER adequada a contratação para o atendimento da necessidade a que se destina.</w:t>
      </w:r>
    </w:p>
    <w:p w:rsidR="00000000" w:rsidDel="00000000" w:rsidP="00000000" w:rsidRDefault="00000000" w:rsidRPr="00000000" w14:paraId="000000A8">
      <w:pPr>
        <w:spacing w:after="240" w:before="240"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achoeiras de Macacu,  04 de Novembro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240" w:before="240"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2"/>
        <w:tblW w:w="8504.0" w:type="dxa"/>
        <w:jc w:val="left"/>
        <w:tblLayout w:type="fixed"/>
        <w:tblLook w:val="0600"/>
      </w:tblPr>
      <w:tblGrid>
        <w:gridCol w:w="4252"/>
        <w:gridCol w:w="4252"/>
        <w:tblGridChange w:id="0">
          <w:tblGrid>
            <w:gridCol w:w="4252"/>
            <w:gridCol w:w="4252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jc w:val="center"/>
              <w:rPr>
                <w:rFonts w:ascii="Arial Narrow" w:cs="Arial Narrow" w:eastAsia="Arial Narrow" w:hAnsi="Arial Narrow"/>
                <w:b w:val="1"/>
                <w:bCs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rtl w:val="0"/>
              </w:rPr>
              <w:t xml:space="preserve">KARLA KOLIMBROWSKEY</w:t>
            </w:r>
          </w:p>
          <w:p w:rsidR="00000000" w:rsidDel="00000000" w:rsidP="00000000" w:rsidRDefault="00000000" w:rsidRPr="00000000" w14:paraId="000000AB">
            <w:pPr>
              <w:widowControl w:val="0"/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Membro de apoio CACL| Matrícula nº 641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widowControl w:val="0"/>
              <w:jc w:val="center"/>
              <w:rPr>
                <w:rFonts w:ascii="Arial Narrow" w:cs="Arial Narrow" w:eastAsia="Arial Narrow" w:hAnsi="Arial Narrow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18"/>
                <w:szCs w:val="18"/>
                <w:rtl w:val="0"/>
              </w:rPr>
              <w:t xml:space="preserve">Marco Aurélio Cadena Faria</w:t>
            </w:r>
          </w:p>
          <w:p w:rsidR="00000000" w:rsidDel="00000000" w:rsidP="00000000" w:rsidRDefault="00000000" w:rsidRPr="00000000" w14:paraId="000000AD">
            <w:pPr>
              <w:widowControl w:val="0"/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Chefe do Setor de Transporte</w:t>
            </w:r>
          </w:p>
          <w:p w:rsidR="00000000" w:rsidDel="00000000" w:rsidP="00000000" w:rsidRDefault="00000000" w:rsidRPr="00000000" w14:paraId="000000AE">
            <w:pPr>
              <w:widowControl w:val="0"/>
              <w:jc w:val="center"/>
              <w:rPr>
                <w:rFonts w:ascii="Arial Narrow" w:cs="Arial Narrow" w:eastAsia="Arial Narrow" w:hAnsi="Arial Narrow"/>
                <w:sz w:val="18"/>
                <w:szCs w:val="1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 Matrícula nº 649</w:t>
            </w:r>
          </w:p>
          <w:p w:rsidR="00000000" w:rsidDel="00000000" w:rsidP="00000000" w:rsidRDefault="00000000" w:rsidRPr="00000000" w14:paraId="000000AF">
            <w:pPr>
              <w:widowControl w:val="0"/>
              <w:jc w:val="center"/>
              <w:rPr>
                <w:rFonts w:ascii="Arial Narrow" w:cs="Arial Narrow" w:eastAsia="Arial Narrow" w:hAnsi="Arial Narrow"/>
                <w:b w:val="1"/>
                <w:bCs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18"/>
                <w:szCs w:val="18"/>
                <w:rtl w:val="0"/>
              </w:rPr>
              <w:t xml:space="preserve">(Demandante)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widowControl w:val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widowControl w:val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3">
      <w:pPr>
        <w:spacing w:line="360" w:lineRule="auto"/>
        <w:jc w:val="left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38" w:w="11906" w:orient="portrait"/>
      <w:pgMar w:bottom="1417" w:top="1417" w:left="1701" w:right="1701" w:header="708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A">
    <w:pPr>
      <w:spacing w:line="276" w:lineRule="auto"/>
      <w:rPr>
        <w:rFonts w:ascii="Arial" w:cs="Arial" w:eastAsia="Arial" w:hAnsi="Arial"/>
        <w:i w:val="1"/>
        <w:iCs w:val="1"/>
        <w:color w:val="999999"/>
        <w:sz w:val="12"/>
        <w:szCs w:val="12"/>
      </w:rPr>
    </w:pPr>
    <w:r w:rsidDel="00000000" w:rsidR="00000000" w:rsidRPr="00000000">
      <w:rPr>
        <w:rFonts w:ascii="Arial" w:cs="Arial" w:eastAsia="Arial" w:hAnsi="Arial"/>
        <w:i w:val="1"/>
        <w:iCs w:val="1"/>
        <w:color w:val="999999"/>
        <w:sz w:val="12"/>
        <w:szCs w:val="12"/>
        <w:rtl w:val="0"/>
      </w:rPr>
      <w:t xml:space="preserve">Fund. Legal: art. 18 CAPUT e §1° da Lei 14.133/2021.c/c Art.57 da Resolução 040/2023.</w:t>
    </w:r>
  </w:p>
  <w:p w:rsidR="00000000" w:rsidDel="00000000" w:rsidP="00000000" w:rsidRDefault="00000000" w:rsidRPr="00000000" w14:paraId="000000BB">
    <w:pPr>
      <w:spacing w:line="276" w:lineRule="auto"/>
      <w:rPr>
        <w:rFonts w:ascii="Arial" w:cs="Arial" w:eastAsia="Arial" w:hAnsi="Arial"/>
        <w:i w:val="1"/>
        <w:iCs w:val="1"/>
        <w:color w:val="999999"/>
        <w:sz w:val="12"/>
        <w:szCs w:val="1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C">
    <w:pPr>
      <w:spacing w:line="276" w:lineRule="auto"/>
      <w:rPr>
        <w:rFonts w:ascii="Arial" w:cs="Arial" w:eastAsia="Arial" w:hAnsi="Arial"/>
        <w:i w:val="1"/>
        <w:iCs w:val="1"/>
        <w:color w:val="999999"/>
        <w:sz w:val="12"/>
        <w:szCs w:val="12"/>
      </w:rPr>
    </w:pPr>
    <w:r w:rsidDel="00000000" w:rsidR="00000000" w:rsidRPr="00000000">
      <w:rPr>
        <w:rFonts w:ascii="Arial" w:cs="Arial" w:eastAsia="Arial" w:hAnsi="Arial"/>
        <w:i w:val="1"/>
        <w:iCs w:val="1"/>
        <w:color w:val="999999"/>
        <w:sz w:val="12"/>
        <w:szCs w:val="12"/>
        <w:rtl w:val="0"/>
      </w:rPr>
      <w:t xml:space="preserve">2025.v.1</w:t>
    </w:r>
  </w:p>
  <w:p w:rsidR="00000000" w:rsidDel="00000000" w:rsidP="00000000" w:rsidRDefault="00000000" w:rsidRPr="00000000" w14:paraId="000000BD">
    <w:pPr>
      <w:jc w:val="right"/>
      <w:rPr/>
    </w:pPr>
    <w:r w:rsidDel="00000000" w:rsidR="00000000" w:rsidRPr="00000000">
      <w:rPr>
        <w:rFonts w:ascii="Arial Narrow" w:cs="Arial Narrow" w:eastAsia="Arial Narrow" w:hAnsi="Arial Narrow"/>
        <w:b w:val="1"/>
        <w:bCs w:val="1"/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E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4">
    <w:pPr>
      <w:tabs>
        <w:tab w:val="left" w:leader="none" w:pos="1496"/>
      </w:tabs>
      <w:ind w:left="720" w:firstLine="720"/>
      <w:rPr>
        <w:rFonts w:ascii="Arial" w:cs="Arial" w:eastAsia="Arial" w:hAnsi="Arial"/>
        <w:b w:val="1"/>
        <w:bCs w:val="1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ESTADO DO RIO DE JANEIRO</w:t>
    </w:r>
    <w:r w:rsidDel="00000000" w:rsidR="00000000" w:rsidRPr="00000000">
      <mc:AlternateContent>
        <mc:Choice Requires="wpg"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4867275</wp:posOffset>
              </wp:positionH>
              <wp:positionV relativeFrom="paragraph">
                <wp:posOffset>-171449</wp:posOffset>
              </wp:positionV>
              <wp:extent cx="1420307" cy="964883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651875" y="1390975"/>
                        <a:ext cx="1420307" cy="964883"/>
                        <a:chOff x="2651875" y="1390975"/>
                        <a:chExt cx="1731025" cy="1173325"/>
                      </a:xfrm>
                    </wpg:grpSpPr>
                    <wps:wsp>
                      <wps:cNvSpPr/>
                      <wps:cNvPr id="2" name="Shape 2"/>
                      <wps:spPr>
                        <a:xfrm>
                          <a:off x="2761975" y="1421000"/>
                          <a:ext cx="1531200" cy="10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  <wps:wsp>
                      <wps:cNvSpPr txBox="1"/>
                      <wps:cNvPr id="3" name="Shape 3"/>
                      <wps:spPr>
                        <a:xfrm>
                          <a:off x="2651882" y="1390979"/>
                          <a:ext cx="1731000" cy="33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u w:val="single"/>
                                <w:vertAlign w:val="baseline"/>
                              </w:rPr>
                              <w:t xml:space="preserve">CÂMARA MUN. C. MACACU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  <wps:wsp>
                      <wps:cNvSpPr txBox="1"/>
                      <wps:cNvPr id="4" name="Shape 4"/>
                      <wps:spPr>
                        <a:xfrm>
                          <a:off x="2651882" y="1603411"/>
                          <a:ext cx="1731000" cy="6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PROC. Nº: </w:t>
                            </w: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  <w:t xml:space="preserve"> ________/_________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FLS. Nº ____________________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  <wps:wsp>
                      <wps:cNvSpPr txBox="1"/>
                      <wps:cNvPr id="5" name="Shape 5"/>
                      <wps:spPr>
                        <a:xfrm>
                          <a:off x="2651875" y="2133200"/>
                          <a:ext cx="1731000" cy="43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u w:val="single"/>
                                <w:vertAlign w:val="baseline"/>
                              </w:rPr>
                              <w:t xml:space="preserve"> ________________________</w:t>
                            </w: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u w:val="single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Arial Narrow" w:cs="Arial Narrow" w:eastAsia="Arial Narrow" w:hAnsi="Arial Narrow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RÚBRICA FUNCIONÁRIO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4867275</wp:posOffset>
              </wp:positionH>
              <wp:positionV relativeFrom="paragraph">
                <wp:posOffset>-171449</wp:posOffset>
              </wp:positionV>
              <wp:extent cx="1420307" cy="964883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20307" cy="96488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57150" distT="57150" distL="57150" distR="5715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-95249</wp:posOffset>
          </wp:positionV>
          <wp:extent cx="745808" cy="745808"/>
          <wp:effectExtent b="0" l="0" r="0" t="0"/>
          <wp:wrapSquare wrapText="bothSides" distB="57150" distT="57150" distL="57150" distR="5715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5808" cy="74580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B5">
    <w:pPr>
      <w:tabs>
        <w:tab w:val="left" w:leader="none" w:pos="1496"/>
      </w:tabs>
      <w:ind w:left="720" w:firstLine="720"/>
      <w:rPr>
        <w:rFonts w:ascii="Arial" w:cs="Arial" w:eastAsia="Arial" w:hAnsi="Arial"/>
        <w:b w:val="1"/>
        <w:bCs w:val="1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CÂMARA MUNICIPAL DE CACHOEIRAS DE MACACU</w:t>
    </w:r>
  </w:p>
  <w:p w:rsidR="00000000" w:rsidDel="00000000" w:rsidP="00000000" w:rsidRDefault="00000000" w:rsidRPr="00000000" w14:paraId="000000B6">
    <w:pPr>
      <w:tabs>
        <w:tab w:val="left" w:leader="none" w:pos="1496"/>
      </w:tabs>
      <w:ind w:left="720" w:firstLine="720"/>
      <w:rPr>
        <w:rFonts w:ascii="Arial Narrow" w:cs="Arial Narrow" w:eastAsia="Arial Narrow" w:hAnsi="Arial Narrow"/>
        <w:sz w:val="22"/>
        <w:szCs w:val="22"/>
      </w:rPr>
    </w:pPr>
    <w:r w:rsidDel="00000000" w:rsidR="00000000" w:rsidRPr="00000000">
      <w:rPr>
        <w:rFonts w:ascii="Arial Narrow" w:cs="Arial Narrow" w:eastAsia="Arial Narrow" w:hAnsi="Arial Narrow"/>
        <w:sz w:val="22"/>
        <w:szCs w:val="22"/>
        <w:rtl w:val="0"/>
      </w:rPr>
      <w:t xml:space="preserve">Comissão de Licitações e Contratos Administrativos</w:t>
    </w:r>
  </w:p>
  <w:p w:rsidR="00000000" w:rsidDel="00000000" w:rsidP="00000000" w:rsidRDefault="00000000" w:rsidRPr="00000000" w14:paraId="000000B7">
    <w:pPr>
      <w:tabs>
        <w:tab w:val="left" w:leader="none" w:pos="1496"/>
      </w:tabs>
      <w:ind w:left="720" w:firstLine="0"/>
      <w:rPr>
        <w:rFonts w:ascii="Arial Narrow" w:cs="Arial Narrow" w:eastAsia="Arial Narrow" w:hAnsi="Arial Narrow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8">
    <w:pPr>
      <w:tabs>
        <w:tab w:val="left" w:leader="none" w:pos="1496"/>
      </w:tabs>
      <w:jc w:val="center"/>
      <w:rPr>
        <w:rFonts w:ascii="Arial" w:cs="Arial" w:eastAsia="Arial" w:hAnsi="Arial"/>
        <w:b w:val="1"/>
        <w:bCs w:val="1"/>
        <w:sz w:val="26"/>
        <w:szCs w:val="26"/>
      </w:rPr>
    </w:pPr>
    <w:r w:rsidDel="00000000" w:rsidR="00000000" w:rsidRPr="00000000">
      <w:rPr>
        <w:rFonts w:ascii="Arial Narrow" w:cs="Arial Narrow" w:eastAsia="Arial Narrow" w:hAnsi="Arial Narrow"/>
        <w:sz w:val="22"/>
        <w:szCs w:val="22"/>
        <w:rtl w:val="0"/>
      </w:rPr>
      <w:t xml:space="preserve">…………………………………………………………………………….……………………………………………...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149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line="276" w:lineRule="auto"/>
      <w:jc w:val="center"/>
    </w:pPr>
    <w:rPr>
      <w:rFonts w:ascii="Arial" w:cs="Arial" w:eastAsia="Arial" w:hAnsi="Arial"/>
      <w:b w:val="1"/>
      <w:bCs w:val="1"/>
      <w:sz w:val="32"/>
      <w:szCs w:val="3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  <w:style w:type="table" w:styleId="Table11">
    <w:basedOn w:val="TableNormal"/>
    <w:tblPr>
      <w:tblStyleRowBandSize w:val="1"/>
      <w:tblStyleColBandSize w:val="1"/>
    </w:tblPr>
  </w:style>
  <w:style w:type="table" w:styleId="Table12">
    <w:basedOn w:val="TableNormal"/>
    <w:tblPr>
      <w:tblStyleRowBandSize w:val="1"/>
      <w:tblStyleColBandSize w:val="1"/>
    </w:tblPr>
  </w:style>
  <w:style w:type="table" w:styleId="Table13">
    <w:basedOn w:val="TableNormal"/>
    <w:tblPr>
      <w:tblStyleRowBandSize w:val="1"/>
      <w:tblStyleColBandSize w:val="1"/>
      <w:tblCellMar/>
    </w:tblPr>
    <w:tcPr>
      <w:shd w:fill="212121" w:val="clear"/>
    </w:tcPr>
  </w:style>
  <w:style w:type="table" w:styleId="Table14">
    <w:basedOn w:val="TableNormal"/>
    <w:tblPr>
      <w:tblStyleRowBandSize w:val="1"/>
      <w:tblStyleColBandSize w:val="1"/>
    </w:tblPr>
  </w:style>
  <w:style w:type="table" w:styleId="Table15">
    <w:basedOn w:val="TableNormal"/>
    <w:tblPr>
      <w:tblStyleRowBandSize w:val="1"/>
      <w:tblStyleColBandSize w:val="1"/>
    </w:tblPr>
  </w:style>
  <w:style w:type="table" w:styleId="Table16">
    <w:basedOn w:val="TableNormal"/>
    <w:tblPr>
      <w:tblStyleRowBandSize w:val="1"/>
      <w:tblStyleColBandSize w:val="1"/>
    </w:tblPr>
  </w:style>
  <w:style w:type="table" w:styleId="Table17">
    <w:basedOn w:val="TableNormal"/>
    <w:tblPr>
      <w:tblStyleRowBandSize w:val="1"/>
      <w:tblStyleColBandSize w:val="1"/>
    </w:tblPr>
  </w:style>
  <w:style w:type="table" w:styleId="Table18">
    <w:basedOn w:val="TableNormal"/>
    <w:tblPr>
      <w:tblStyleRowBandSize w:val="1"/>
      <w:tblStyleColBandSize w:val="1"/>
    </w:tblPr>
  </w:style>
  <w:style w:type="table" w:styleId="Table19">
    <w:basedOn w:val="TableNormal"/>
    <w:tblPr>
      <w:tblStyleRowBandSize w:val="1"/>
      <w:tblStyleColBandSize w:val="1"/>
    </w:tblPr>
  </w:style>
  <w:style w:type="table" w:styleId="Table20">
    <w:basedOn w:val="TableNormal"/>
    <w:tblPr>
      <w:tblStyleRowBandSize w:val="1"/>
      <w:tblStyleColBandSize w:val="1"/>
    </w:tblPr>
  </w:style>
  <w:style w:type="table" w:styleId="Table21">
    <w:basedOn w:val="TableNormal"/>
    <w:tblPr>
      <w:tblStyleRowBandSize w:val="1"/>
      <w:tblStyleColBandSize w:val="1"/>
    </w:tblPr>
  </w:style>
  <w:style w:type="table" w:styleId="Table2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