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tbl>
      <w:tblPr>
        <w:tblW w:type="auto" w:w="0"/>
        <w:jc w:val="center"/>
        <w:tblBorders>
          <w:top w:color="auto" w:space="0" w:sz="4" w:val="single"/>
          <w:left w:color="auto" w:space="0" w:sz="4" w:val="single"/>
          <w:bottom w:color="auto" w:space="0" w:sz="4" w:val="single"/>
          <w:right w:color="auto" w:space="0" w:sz="4" w:val="single"/>
          <w:insideH w:color="auto" w:space="0" w:sz="4" w:val="single"/>
          <w:insideV w:color="auto" w:space="0" w:sz="4" w:val="single"/>
        </w:tblBorders>
        <w:tblLook w:firstColumn="1" w:firstRow="1" w:lastColumn="0" w:lastRow="0" w:noHBand="0" w:noVBand="1" w:val="04A0"/>
      </w:tblPr>
      <w:tblGrid>
        <w:gridCol w:w="8720"/>
      </w:tblGrid>
      <w:tr w14:paraId="31FF6C76" w14:textId="77777777" w:rsidR="0093198C" w:rsidTr="00B9691C">
        <w:trPr>
          <w:trHeight w:val="3340"/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1E24393D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hAnsi="Arial Narrow"/>
                <w:sz w:val="26"/>
                <w:szCs w:val="26"/>
              </w:rPr>
              <w:br w:type="page"/>
            </w:r>
          </w:p>
          <w:p w14:paraId="6EB4AB21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24160641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7BFAA96D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5A42B52E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4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44"/>
                <w:szCs w:val="24"/>
                <w:lang w:eastAsia="ar-SA"/>
              </w:rPr>
              <w:t>PROCESSO ADMINISTRATIVO</w:t>
            </w:r>
          </w:p>
          <w:p w14:paraId="4C2D85D8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130434"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 xml:space="preserve">09090001/2026</w:t>
            </w:r>
          </w:p>
          <w:p w14:paraId="09748B09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57068A65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</w:pPr>
            <w:r w:rsidRPr="00A572A4"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  <w:t xml:space="preserve">DISPENSA DE LICITAÇÃO N.º </w:t>
            </w:r>
          </w:p>
          <w:p w14:paraId="30F83263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</w:pPr>
            <w:r w:rsidRPr="00130434"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  <w:t xml:space="preserve">090901/2026</w:t>
            </w:r>
          </w:p>
          <w:p w14:paraId="3CB1D6CF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</w:p>
          <w:p w14:paraId="0D8A8AAF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  <w:r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  <w:t xml:space="preserve">FUNDAMENTAÇÃO LEGAL: </w:t>
            </w:r>
          </w:p>
          <w:p w14:paraId="16F719FE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  <w:r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  <w:t>ART. 75º, Inciso I e II § 7º, da Lei Federal 14.133/2021</w:t>
            </w:r>
          </w:p>
          <w:p w14:paraId="20ACE484" w14:textId="77777777" w:rsidP="00B9691C" w:rsidR="0093198C" w:rsidRDefault="0093198C">
            <w:pPr>
              <w:suppressAutoHyphens/>
              <w:spacing w:after="0" w:line="240" w:lineRule="auto"/>
              <w:jc w:val="both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</w:p>
          <w:p w14:paraId="23C75B1F" w14:textId="77777777" w:rsidP="00B9691C" w:rsidR="0093198C" w:rsidRDefault="0093198C">
            <w:pPr>
              <w:suppressAutoHyphens/>
              <w:spacing w:after="0" w:line="240" w:lineRule="auto"/>
              <w:jc w:val="both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614A9861" w14:textId="77777777" w:rsidR="0093198C" w:rsidTr="00B9691C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  <w:hideMark/>
          </w:tcPr>
          <w:p w14:paraId="2EF0A730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DATA DE ABERTURA</w:t>
            </w:r>
          </w:p>
        </w:tc>
      </w:tr>
      <w:tr w14:paraId="5D5A036F" w14:textId="77777777" w:rsidR="0093198C" w:rsidTr="00B9691C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05C4A712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644A0B3E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E54FB8"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 xml:space="preserve">09/09/2026</w:t>
            </w:r>
          </w:p>
          <w:p w14:paraId="079E4216" w14:textId="77777777" w:rsidP="00B9691C" w:rsidR="0093198C" w:rsidRDefault="0093198C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26B825BF" w14:textId="77777777" w:rsidR="0093198C" w:rsidTr="00B9691C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</w:tcPr>
          <w:p w14:paraId="61429110" w14:textId="77777777" w:rsidP="00B9691C" w:rsidR="0093198C" w:rsidRDefault="0093198C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51C4078D" w14:textId="77777777" w:rsidP="00B9691C" w:rsidR="0093198C" w:rsidRDefault="0093198C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OBJETO:</w:t>
            </w:r>
          </w:p>
          <w:p w14:paraId="686285E9" w14:textId="77777777" w:rsidP="00B9691C" w:rsidR="0093198C" w:rsidRDefault="0093198C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39728306" w14:textId="77777777" w:rsidR="0093198C" w:rsidTr="00B9691C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018CCBA9" w14:textId="77777777" w:rsidP="00B9691C" w:rsidR="0093198C" w:rsidRDefault="0093198C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116DB983" w14:textId="77777777" w:rsidP="00B9691C" w:rsidR="0093198C" w:rsidRDefault="0093198C">
            <w:pPr>
              <w:suppressAutoHyphens/>
              <w:spacing w:after="0" w:line="240" w:lineRule="auto"/>
              <w:jc w:val="both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AQUISIÇÃO DE PEÇAS AUTOMOTIVAS DESTINADAS À MANUTENÇÃO CORRETIVA DO ÔNIBUS VW 15-190, ANO 2010/2011, PLACA NNY9718, PERTENCENTE À FROTA DO MUNICÍPIO DE ENCANTO/RN, CONFORME ESPECIFICAÇÕES E QUANTIDADES ESTABELECIDAS NO TERMO DE REFERÊNCIA.</w:t>
            </w:r>
          </w:p>
        </w:tc>
      </w:tr>
      <w:tr w14:paraId="13196AD1" w14:textId="77777777" w:rsidR="0093198C" w:rsidTr="00B9691C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</w:tcPr>
          <w:p w14:paraId="79195781" w14:textId="77777777" w:rsidP="00B9691C" w:rsidR="0093198C" w:rsidRDefault="0093198C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5C3EDB9C" w14:textId="77777777" w:rsidP="00B9691C" w:rsidR="0093198C" w:rsidRDefault="0093198C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VENCEDOR:</w:t>
            </w:r>
          </w:p>
          <w:p w14:paraId="727BD14D" w14:textId="77777777" w:rsidP="00B9691C" w:rsidR="0093198C" w:rsidRDefault="0093198C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1062E4D8" w14:textId="77777777" w:rsidR="0093198C" w:rsidTr="00B9691C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51238082" w14:textId="77777777" w:rsidP="00B9691C" w:rsidR="0093198C" w:rsidRDefault="0093198C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5A05D7FD" w14:textId="77777777" w:rsidP="00B9691C" w:rsidR="0093198C" w:rsidRDefault="0093198C">
            <w:pPr>
              <w:suppressAutoHyphens/>
              <w:spacing w:after="0" w:line="240" w:lineRule="auto"/>
              <w:jc w:val="both"/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</w:pP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E N PNEUS, PECAS E SERVICOS EIRELI</w:t>
            </w:r>
          </w:p>
          <w:p w14:paraId="2D3BD9CE" w14:textId="77777777" w:rsidP="00B9691C" w:rsidR="0093198C" w:rsidRDefault="0093198C">
            <w:pPr>
              <w:suppressAutoHyphens/>
              <w:spacing w:after="0" w:line="240" w:lineRule="auto"/>
              <w:jc w:val="both"/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</w:pP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VALOR: 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R$ 8.510,00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(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oito mil e quinhentos e dez reais</w:t>
            </w: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)</w:t>
            </w:r>
          </w:p>
          <w:p w14:paraId="6C1F85F4" w14:textId="77777777" w:rsidP="00B9691C" w:rsidR="0093198C" w:rsidRDefault="0093198C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</w:tbl>
    <w:p w14:paraId="3CF1E80B" w14:textId="77777777" w:rsidP="0093198C" w:rsidR="0093198C" w:rsidRDefault="0093198C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275FC2F7" w14:textId="77777777" w:rsidP="0093198C" w:rsidR="0093198C" w:rsidRDefault="0093198C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1FC756D3" w14:textId="77777777" w:rsidP="0093198C" w:rsidR="0093198C" w:rsidRDefault="0093198C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3D5A8F01" w14:textId="77777777" w:rsidP="0093198C" w:rsidR="0093198C" w:rsidRDefault="0093198C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562CF599" w14:textId="77777777" w:rsidP="0093198C" w:rsidR="0093198C" w:rsidRDefault="0093198C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15D6DF6D" w14:textId="77777777" w:rsidP="0093198C" w:rsidR="0093198C" w:rsidRDefault="0093198C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6F462133" w14:textId="77777777" w:rsidP="0093198C" w:rsidR="0093198C" w:rsidRDefault="0093198C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7074A21A" w14:textId="77777777" w:rsidP="0093198C" w:rsidR="0093198C" w:rsidRDefault="0093198C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457BB3F5" w14:textId="77777777" w:rsidP="0093198C" w:rsidR="0093198C" w:rsidRDefault="0093198C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35B3A93A" w14:textId="77777777" w:rsidP="0093198C" w:rsidR="0093198C" w:rsidRDefault="0093198C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  <w:r>
        <w:rPr>
          <w:rFonts w:ascii="Arial Narrow" w:cs="Arial" w:hAnsi="Arial Narrow"/>
          <w:b/>
          <w:bCs/>
          <w:szCs w:val="36"/>
        </w:rPr>
        <w:t xml:space="preserve">PROCESSO ADMINISTRATIVO N.º </w:t>
      </w:r>
      <w:r w:rsidRPr="00130434">
        <w:rPr>
          <w:rFonts w:ascii="Arial Narrow" w:cs="Arial" w:hAnsi="Arial Narrow"/>
          <w:b/>
          <w:bCs/>
          <w:szCs w:val="36"/>
        </w:rPr>
        <w:t xml:space="preserve">09090001/2026</w:t>
      </w:r>
    </w:p>
    <w:p w14:paraId="486FED23" w14:textId="77777777" w:rsidP="0093198C" w:rsidR="0093198C" w:rsidRDefault="0093198C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  <w:r>
        <w:rPr>
          <w:rFonts w:ascii="Arial Narrow" w:cs="Arial" w:hAnsi="Arial Narrow"/>
          <w:b/>
          <w:bCs/>
          <w:szCs w:val="36"/>
        </w:rPr>
        <w:t xml:space="preserve">DISPENSA DE LICITAÇÃO N.º </w:t>
      </w:r>
      <w:r w:rsidRPr="00130434">
        <w:rPr>
          <w:rFonts w:ascii="Arial Narrow" w:cs="Arial" w:hAnsi="Arial Narrow"/>
          <w:b/>
          <w:bCs/>
          <w:szCs w:val="36"/>
        </w:rPr>
        <w:t xml:space="preserve">090901/2026</w:t>
      </w:r>
    </w:p>
    <w:p w14:paraId="08E9341B" w14:textId="77777777" w:rsidP="0093198C" w:rsidR="0093198C" w:rsidRDefault="0093198C">
      <w:pPr>
        <w:pStyle w:val="Corpodetexto3"/>
        <w:widowControl w:val="false"/>
        <w:outlineLvl w:val="0"/>
        <w:rPr>
          <w:rFonts w:ascii="Arial Narrow" w:cs="Arial" w:hAnsi="Arial Narrow"/>
          <w:b/>
          <w:bCs/>
          <w:sz w:val="22"/>
          <w:szCs w:val="36"/>
        </w:rPr>
      </w:pPr>
    </w:p>
    <w:p w14:paraId="7580A1DC" w14:textId="77777777" w:rsidP="0093198C" w:rsidR="0093198C" w:rsidRDefault="0093198C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62CE5BA6" w14:textId="77777777" w:rsidP="0093198C" w:rsidR="0093198C" w:rsidRDefault="0093198C" w:rsidRPr="00FA1B69">
      <w:pPr>
        <w:pStyle w:val="Corpodetexto3"/>
        <w:widowControl w:val="false"/>
        <w:jc w:val="center"/>
        <w:outlineLvl w:val="0"/>
        <w:rPr>
          <w:rFonts w:ascii="Arial Narrow" w:cs="Arial" w:hAnsi="Arial Narrow"/>
          <w:sz w:val="26"/>
          <w:szCs w:val="26"/>
        </w:rPr>
      </w:pPr>
      <w:r w:rsidRPr="00FA1B69">
        <w:rPr>
          <w:rFonts w:ascii="Arial Narrow" w:cs="Arial" w:hAnsi="Arial Narrow"/>
          <w:b/>
          <w:sz w:val="26"/>
          <w:szCs w:val="26"/>
          <w:u w:val="single"/>
        </w:rPr>
        <w:t>PARECER TÉCNICO</w:t>
      </w:r>
    </w:p>
    <w:p w14:paraId="219ECA58" w14:textId="77777777" w:rsidP="0093198C" w:rsidR="0093198C" w:rsidRDefault="0093198C">
      <w:pPr>
        <w:pStyle w:val="Corpodetexto3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I - DA NECESSIDADE DO OBJETO</w:t>
      </w:r>
    </w:p>
    <w:p w14:paraId="63C5600B" w14:textId="77777777" w:rsidP="0093198C" w:rsidR="0093198C" w:rsidRDefault="0093198C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26026A2D" w14:textId="77777777" w:rsidP="0093198C" w:rsidR="0093198C" w:rsidRDefault="0093198C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  <w:r>
        <w:rPr>
          <w:rFonts w:ascii="Arial Narrow" w:cs="Arial" w:hAnsi="Arial Narrow"/>
          <w:sz w:val="22"/>
          <w:szCs w:val="22"/>
        </w:rPr>
        <w:t xml:space="preserve">Trata os presentes autos de procedimento que tem por objeto a </w:t>
      </w:r>
      <w:r w:rsidRPr="00130434">
        <w:rPr>
          <w:rFonts w:ascii="Arial Narrow" w:cs="Arial" w:hAnsi="Arial Narrow"/>
          <w:sz w:val="22"/>
          <w:szCs w:val="22"/>
        </w:rPr>
        <w:t xml:space="preserve">AQUISIÇÃO DE PEÇAS AUTOMOTIVAS DESTINADAS À MANUTENÇÃO CORRETIVA DO ÔNIBUS VW 15-190, ANO 2010/2011, PLACA NNY9718, PERTENCENTE À FROTA DO MUNICÍPIO DE ENCANTO/RN, CONFORME ESPECIFICAÇÕES E QUANTIDADES ESTABELECIDAS NO TERMO DE REFERÊNCIA.</w:t>
      </w:r>
    </w:p>
    <w:p w14:paraId="45B01491" w14:textId="77777777" w:rsidP="0093198C" w:rsidR="0093198C" w:rsidRDefault="0093198C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0F11DED0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Ao proceder à análise dos documentos que compõem os autos, observa-se que a instrução processual foi devidamente atendida, em conformidade com os parâmetros estabelecidos na Lei nº 14.133/2021, notadamente o disposto em seu art. 72, que disciplina os elementos essenciais a serem observados para a regularidade das contratações diretas.</w:t>
      </w:r>
    </w:p>
    <w:p w14:paraId="3B9D86C3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Constata-se que foram juntadas as peças necessárias à formação do processo, contemplando a descrição da necessidade administrativa, a caracterização da situação fática que motivou a escolha da contratação direta, a justificativa do preço praticado, a demonstração da compatibilidade com os valores de mercado e a comprovação da viabilidade técnica e econômica da solução proposta. Tais elementos conferem ao processo a segurança jurídica necessária, garantindo transparência, legitimidade e aderência às normas que regem a Administração Pública.</w:t>
      </w:r>
    </w:p>
    <w:p w14:paraId="2547BF55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Cumpre destacar, ainda, que a instrução processual revela a observância dos princípios constitucionais que norteiam a atividade administrativa, em especial os da legalidade, impessoalidade, moralidade, publicidade e eficiência, assegurando que a contratação atenda ao interesse público de forma eficaz e responsável.</w:t>
      </w:r>
    </w:p>
    <w:p w14:paraId="4C83E736" w14:textId="77777777" w:rsidP="0093198C" w:rsidR="0093198C" w:rsidRDefault="0093198C" w:rsidRPr="00E027C2">
      <w:pPr>
        <w:tabs>
          <w:tab w:pos="141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Dessa forma, diante da análise procedida, não se verifica qualquer vício ou irregularidade que comprometa a lisura do procedimento, razão pela qual conclui-se pelo cumprimento integral das exigências legais pertinentes. Ressalte-se que a instrução processual ora constatada confere subsídios suficientes para a adoção das providências subsequentes, seja para fins de homologação ou ratificação pela autoridade competente, conforme o rito aplicável à espécie.</w:t>
      </w:r>
    </w:p>
    <w:p w14:paraId="7B49D975" w14:textId="77777777" w:rsidP="0093198C" w:rsidR="0093198C" w:rsidRDefault="0093198C" w:rsidRPr="00E027C2">
      <w:pPr>
        <w:tabs>
          <w:tab w:pos="141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</w:p>
    <w:p w14:paraId="5B284B59" w14:textId="77777777" w:rsidP="0093198C" w:rsidR="0093198C" w:rsidRDefault="0093198C" w:rsidRPr="00E027C2">
      <w:pPr>
        <w:autoSpaceDE w:val="false"/>
        <w:autoSpaceDN w:val="false"/>
        <w:adjustRightInd w:val="false"/>
        <w:spacing w:after="0" w:line="240" w:lineRule="auto"/>
        <w:jc w:val="both"/>
        <w:outlineLvl w:val="0"/>
        <w:rPr>
          <w:rFonts w:ascii="Arial Narrow" w:cs="Calibri" w:eastAsiaTheme="minorEastAsia" w:hAnsi="Arial Narrow"/>
          <w:b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II – DA DISPENSA DE LICITAÇÃO</w:t>
      </w:r>
    </w:p>
    <w:p w14:paraId="33DF7A43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As aquisições e contratações realizadas pelos entes da Administração Pública direta e indireta submetem-se, obrigatoriamente, a um regime jurídico próprio, disciplinado por normas de estatura constitucional e legal.</w:t>
      </w:r>
    </w:p>
    <w:p w14:paraId="1F622985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O fundamento maior dessa exigência encontra-se no art. 37, inciso XXI, da Constituição da República Federativa do Brasil de 1988, que estabelece a licitação como regra geral para a contratação de obras, serviços, compras e alienações no âmbito público, assegurando isonomia entre os concorrentes e a obtenção da proposta mais vantajosa à Administração. A licitação, portanto, configura-se como instrumento destinado a viabilizar a igualdade de condições entre os interessados e a garantir a seleção da proposta mais adequada, resguardando os princípios da legalidade, impessoalidade, moralidade, publicidade e eficiência.</w:t>
      </w:r>
    </w:p>
    <w:p w14:paraId="13DF8A3E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Com efeito, o texto constitucional dispõe que:</w:t>
      </w:r>
    </w:p>
    <w:p w14:paraId="01C72579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left="3600" w:right="60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lastRenderedPageBreak/>
        <w:t>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obrigações.”</w:t>
      </w:r>
    </w:p>
    <w:p w14:paraId="4FF5483B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No plano infraconstitucional, a disciplina licitatória foi profundamente reformada com a edição da Lei Federal nº 14.133, de 1º de abril de 2021, conhecida como a “Nova Lei de Licitações e Contratos Administrativos”. Esse diploma unificou o regime jurídico aplicável às contratações públicas, substituindo normas históricas, como a Lei nº 8.666/1993 e a Lei nº 10.520/2002, sem afastar, contudo, princípios e objetivos essenciais do certame licitatório, tais como: assegurar a contratação mais vantajosa, promover a isonomia e a justa competição, prevenir sobrepreço, inexequibilidade e superfaturamento, além de estimular a inovação e o desenvolvimento nacional sustentável.</w:t>
      </w:r>
    </w:p>
    <w:p w14:paraId="0FE0DEE6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Não obstante a regra seja a obrigatoriedade da licitação, a legislação prevê hipóteses excepcionais em que a competição se mostra inviável ou desnecessária, permitindo, portanto, a contratação direta. Essas hipóteses são classificadas em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dispensa de licitação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(quando a lei expressamente afasta a obrigatoriedade em razão de determinadas circunstânci</w:t>
      </w:r>
      <w:r w:rsidRPr="00E027C2">
        <w:rPr>
          <w:rFonts w:ascii="Arial Narrow" w:cs="Times New Roman" w:eastAsiaTheme="minorEastAsia" w:hAnsi="Arial Narrow"/>
          <w:szCs w:val="24"/>
          <w:lang w:eastAsia="pt-BR"/>
        </w:rPr>
        <w:t xml:space="preserve">as ou limites de valor) e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inexigibilidade de licitação</w:t>
      </w:r>
      <w:r w:rsidRPr="00E027C2">
        <w:rPr>
          <w:rFonts w:ascii="Arial Narrow" w:cs="Times New Roman" w:eastAsiaTheme="minorEastAsia" w:hAnsi="Arial Narrow"/>
          <w:szCs w:val="24"/>
          <w:lang w:eastAsia="pt-BR"/>
        </w:rPr>
        <w:t xml:space="preserve"> (quando a competição é inviável em razão da singularidade do objeto ou da exclusividade do fornecedor).</w:t>
      </w:r>
    </w:p>
    <w:p w14:paraId="40D3D168" w14:textId="77777777" w:rsidP="0093198C" w:rsidR="0093198C" w:rsidRDefault="0093198C" w:rsidRPr="00E027C2">
      <w:pPr>
        <w:autoSpaceDE w:val="false"/>
        <w:autoSpaceDN w:val="false"/>
        <w:adjustRightInd w:val="false"/>
        <w:spacing w:after="0" w:line="240" w:lineRule="auto"/>
        <w:ind w:firstLine="1440"/>
        <w:jc w:val="both"/>
        <w:outlineLvl w:val="0"/>
        <w:rPr>
          <w:rFonts w:ascii="Arial Narrow" w:cs="Calibri" w:eastAsiaTheme="minorEastAsia" w:hAnsi="Arial Narrow"/>
          <w:i/>
          <w:szCs w:val="24"/>
          <w:lang w:eastAsia="pt-BR"/>
        </w:rPr>
      </w:pPr>
      <w:r w:rsidRPr="00E027C2">
        <w:rPr>
          <w:rFonts w:ascii="Arial Narrow" w:cs="Times New Roman" w:eastAsiaTheme="minorEastAsia" w:hAnsi="Arial Narrow"/>
          <w:szCs w:val="24"/>
          <w:lang w:eastAsia="pt-BR"/>
        </w:rPr>
        <w:t>No presente caso, o processo administrativo observa o rito previsto no art. 75, incisos I e II, da Lei Federal nº 14.133/2021, que disciplinam as situações em que se admite a dispensa de licitação, seja em razão do valor ou em razão de outras condições legais. Assim, a instrução dos autos atende ao regime jurídico vigente, respeitando o princípio da legalidade e garantindo que a contratação direta se dê dentro dos limites estritamente autorizados pela norma.</w:t>
      </w:r>
    </w:p>
    <w:p w14:paraId="191550EF" w14:textId="77777777" w:rsidP="0093198C" w:rsidR="0093198C" w:rsidRDefault="0093198C" w:rsidRPr="00E027C2">
      <w:pPr>
        <w:autoSpaceDE w:val="false"/>
        <w:autoSpaceDN w:val="false"/>
        <w:adjustRightInd w:val="false"/>
        <w:spacing w:after="0" w:line="240" w:lineRule="auto"/>
        <w:ind w:firstLine="1440"/>
        <w:jc w:val="both"/>
        <w:outlineLvl w:val="0"/>
        <w:rPr>
          <w:rFonts w:ascii="Arial Narrow" w:cs="Arial" w:eastAsiaTheme="minorEastAsia" w:hAnsi="Arial Narrow"/>
          <w:szCs w:val="24"/>
          <w:lang w:eastAsia="pt-BR"/>
        </w:rPr>
      </w:pPr>
    </w:p>
    <w:p w14:paraId="61CEA59B" w14:textId="77777777" w:rsidP="0093198C" w:rsidR="0093198C" w:rsidRDefault="0093198C" w:rsidRPr="00E027C2">
      <w:pPr>
        <w:autoSpaceDE w:val="false"/>
        <w:autoSpaceDN w:val="false"/>
        <w:adjustRightInd w:val="false"/>
        <w:spacing w:after="0" w:line="240" w:lineRule="auto"/>
        <w:jc w:val="both"/>
        <w:outlineLvl w:val="0"/>
        <w:rPr>
          <w:rFonts w:ascii="Arial Narrow" w:cs="Arial" w:eastAsiaTheme="minorEastAsia" w:hAnsi="Arial Narrow"/>
          <w:b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 xml:space="preserve">III </w:t>
      </w:r>
      <w:r w:rsidRPr="00E027C2">
        <w:rPr>
          <w:rFonts w:ascii="Arial Narrow" w:cs="Arial" w:eastAsiaTheme="minorEastAsia" w:hAnsi="Arial Narrow"/>
          <w:b/>
          <w:i/>
          <w:szCs w:val="24"/>
          <w:lang w:eastAsia="pt-BR"/>
        </w:rPr>
        <w:t xml:space="preserve">–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DA RAZÃO DA ESCOLHA DO FORNECEDOR OU EXECUTANTE</w:t>
      </w:r>
    </w:p>
    <w:p w14:paraId="4FB421C5" w14:textId="77777777" w:rsidP="0093198C" w:rsidR="0093198C" w:rsidRDefault="0093198C" w:rsidRPr="005E500D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5E500D">
        <w:rPr>
          <w:rFonts w:ascii="Arial Narrow" w:cs="Calibri" w:eastAsiaTheme="minorEastAsia" w:hAnsi="Arial Narrow"/>
          <w:szCs w:val="24"/>
          <w:lang w:eastAsia="pt-BR"/>
        </w:rPr>
        <w:t>Em análise detida aos presentes autos, constata-se que foram realizadas pesquisas de preços junto ao mercado, em estrita observância ao disposto no art. 23 da Lei nº 14.133/2021. O levantamento de preços cumpriu a finalidade de identificar valores praticados no setor, garantindo a formação de preços de referência consistentes e aptos a balizar a contratação ora pretendida. Ressalte-se que o procedimento adotado atendeu ao princípio da economicidade e à necessidade de comprovação da vantajosidade da contratação, em consonância com as diretrizes legais e os entendimentos consolidados pelos órgãos de controle.</w:t>
      </w:r>
    </w:p>
    <w:p w14:paraId="4C806313" w14:textId="77777777" w:rsidP="0093198C" w:rsidR="0093198C" w:rsidRDefault="0093198C" w:rsidRPr="005E500D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5E500D">
        <w:rPr>
          <w:rFonts w:ascii="Arial Narrow" w:cs="Calibri" w:eastAsiaTheme="minorEastAsia" w:hAnsi="Arial Narrow"/>
          <w:szCs w:val="24"/>
          <w:lang w:eastAsia="pt-BR"/>
        </w:rPr>
        <w:t xml:space="preserve">Cumpre salientar que, conforme dispõe o §3º do art. 75 da mencionada Lei, foi assegurada a devida motivação quanto à escolha da contratação direta, notadamente em razão da </w:t>
      </w:r>
      <w:r w:rsidRPr="005E500D">
        <w:rPr>
          <w:rFonts w:ascii="Arial Narrow" w:cs="Times New Roman" w:eastAsiaTheme="minorEastAsia" w:hAnsi="Arial Narrow"/>
          <w:b/>
          <w:szCs w:val="24"/>
          <w:lang w:eastAsia="pt-BR"/>
        </w:rPr>
        <w:t>ausência de publicidade de proposta mais vantajosa ou condição que inviabilizasse a competição</w:t>
      </w:r>
      <w:r w:rsidRPr="005E500D">
        <w:rPr>
          <w:rFonts w:ascii="Arial Narrow" w:cs="Calibri" w:eastAsiaTheme="minorEastAsia" w:hAnsi="Arial Narrow"/>
          <w:szCs w:val="24"/>
          <w:lang w:eastAsia="pt-BR"/>
        </w:rPr>
        <w:t xml:space="preserve">, circunstância </w:t>
      </w:r>
      <w:proofErr w:type="spellStart"/>
      <w:r w:rsidRPr="005E500D">
        <w:rPr>
          <w:rFonts w:ascii="Arial Narrow" w:cs="Calibri" w:eastAsiaTheme="minorEastAsia" w:hAnsi="Arial Narrow"/>
          <w:szCs w:val="24"/>
          <w:lang w:eastAsia="pt-BR"/>
        </w:rPr>
        <w:t>esta</w:t>
      </w:r>
      <w:proofErr w:type="spellEnd"/>
      <w:r w:rsidRPr="005E500D">
        <w:rPr>
          <w:rFonts w:ascii="Arial Narrow" w:cs="Calibri" w:eastAsiaTheme="minorEastAsia" w:hAnsi="Arial Narrow"/>
          <w:szCs w:val="24"/>
          <w:lang w:eastAsia="pt-BR"/>
        </w:rPr>
        <w:t xml:space="preserve"> devidamente justificada nos autos. Destaca-se que a Administração não se exime da necessidade de demonstrar a compatibilidade dos preços com o mercado, mesmo em casos de dispensa de licitação, de modo a resguardar o interesse público e afastar riscos de sobrepreço ou superfaturamento.</w:t>
      </w:r>
    </w:p>
    <w:p w14:paraId="7465A7F1" w14:textId="77777777" w:rsidP="0093198C" w:rsidR="0093198C" w:rsidRDefault="0093198C">
      <w:pPr>
        <w:suppressAutoHyphens/>
        <w:spacing w:after="0" w:line="240" w:lineRule="auto"/>
        <w:ind w:firstLine="1134"/>
        <w:jc w:val="both"/>
        <w:rPr>
          <w:rFonts w:ascii="Arial Narrow" w:cs="Arial" w:hAnsi="Arial Narrow"/>
        </w:rPr>
      </w:pPr>
    </w:p>
    <w:p w14:paraId="7AE8B2CC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44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Considerando o critério de julgamento do </w:t>
      </w:r>
      <w:r w:rsidRPr="00E027C2">
        <w:rPr>
          <w:rFonts w:ascii="Arial Narrow" w:cs="Times New Roman" w:eastAsiaTheme="minorEastAsia" w:hAnsi="Arial Narrow"/>
          <w:b/>
          <w:szCs w:val="24"/>
          <w:lang w:eastAsia="pt-BR"/>
        </w:rPr>
        <w:t xml:space="preserve">menor preço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, verificou-se que a proposta mais vantajosa foi apresentada pela empresa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E N PNEUS, PECAS E SERVICOS EIRELI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, cujos valores ofertados se mostraram compatíveis com os praticados no mercado, conforme se comprova pelas planilhas e documentos anexados aos autos.</w:t>
      </w:r>
    </w:p>
    <w:p w14:paraId="4C202BD4" w14:textId="77777777" w:rsidP="0093198C" w:rsidR="0093198C" w:rsidRDefault="0093198C" w:rsidRPr="00AF285F">
      <w:pPr>
        <w:suppressAutoHyphens/>
        <w:spacing w:after="0" w:line="240" w:lineRule="auto"/>
        <w:ind w:firstLine="1134"/>
        <w:jc w:val="both"/>
        <w:rPr>
          <w:rFonts w:ascii="Arial Narrow" w:cs="Times New Roman" w:eastAsia="Book Antiqua" w:hAnsi="Arial Narrow"/>
          <w:b/>
          <w:sz w:val="28"/>
          <w:szCs w:val="28"/>
          <w:lang w:eastAsia="ar-SA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Assim, resta evidenciado que o procedimento observou os ditames legais aplicáveis, assegurando a transparência, a competitividade mínima e a vantajosidade da contratação direta, conferindo segurança jurídica à escolha do fornecedor e à formalização da contratação pretendida.</w:t>
      </w:r>
      <w:r>
        <w:rPr>
          <w:rFonts w:ascii="Arial Narrow" w:cs="Calibri" w:eastAsiaTheme="minorEastAsia" w:hAnsi="Arial Narrow"/>
          <w:szCs w:val="24"/>
          <w:lang w:eastAsia="pt-BR"/>
        </w:rPr>
        <w:t xml:space="preserve">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E N PNEUS, PECAS E SERVICOS EIRELI</w:t>
      </w:r>
      <w:r w:rsidRPr="00AF285F">
        <w:rPr>
          <w:rFonts w:ascii="Arial Narrow" w:cs="Arial" w:hAnsi="Arial Narrow"/>
        </w:rPr>
        <w:t xml:space="preserve">, que apresentou preços compatíveis com os praticados no mercado, conforme</w:t>
      </w:r>
      <w:r>
        <w:rPr>
          <w:rFonts w:ascii="Arial Narrow" w:cs="Arial" w:hAnsi="Arial Narrow"/>
        </w:rPr>
        <w:t xml:space="preserve"> pesquisa anexa aos autos.</w:t>
      </w:r>
    </w:p>
    <w:p w14:paraId="093E3744" w14:textId="77777777" w:rsidP="0093198C" w:rsidR="0093198C" w:rsidRDefault="0093198C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>
      <w:r>
        <w:rPr>
          <w:rFonts w:ascii="Arial Narrow" w:cs="Arial" w:hAnsi="Arial Narrow"/>
          <w:sz w:val="22"/>
        </w:rPr>
        <w:t xml:space="preserve"/>
      </w:r>
      <w:r>
        <w:rPr>
          <w:rFonts w:ascii="Arial Narrow" w:cs="Arial" w:hAnsi="Arial Narrow"/>
          <w:b/>
          <w:sz w:val="22"/>
        </w:rPr>
        <w:t xml:space="preserve">
1291 - E N PNEUS, PECAS E SERVICOS EIRELI (34.894.640/0001-04)</w:t>
      </w:r>
    </w:p>
    <w:tbl>
      <w:tblPr>
        <w:tblStyle w:val="TableGrid"/>
        <w:tblW w:type="auto" w:w="0"/>
        <w:tblLook w:val="04A0"/>
      </w:tblPr>
      <w:tblGrid>
        <w:gridCol w:w="900"/>
        <w:gridCol w:w="3589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Item</w:t>
            </w:r>
          </w:p>
        </w:tc>
        <w:tc>
          <w:tcPr>
            <w:tcW w:type="dxa" w:w="358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</w:t>
            </w:r>
          </w:p>
        </w:tc>
        <w:tc>
          <w:tcPr>
            <w:tcW w:type="dxa" w:w="358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23944 - TURBINA VW 15-190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4.200,00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4.200,00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</w:t>
            </w:r>
          </w:p>
        </w:tc>
        <w:tc>
          <w:tcPr>
            <w:tcW w:type="dxa" w:w="358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23945 - INTERCOOLER VW 15-190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2.100,00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2.100,00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3</w:t>
            </w:r>
          </w:p>
        </w:tc>
        <w:tc>
          <w:tcPr>
            <w:tcW w:type="dxa" w:w="358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23946 - EMBREAGEM VISCOSA VW 15-190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2.210,00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2.210,00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8.510,00</w:t>
            </w:r>
          </w:p>
        </w:tc>
      </w:tr>
    </w:tbl>
    <w:p w14:paraId="108E6673" w14:textId="77777777" w:rsidP="0093198C" w:rsidR="0093198C" w:rsidRDefault="0093198C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 w14:paraId="41FCF709" w14:textId="77777777" w:rsidP="0093198C" w:rsidR="0093198C" w:rsidRDefault="0093198C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Calibri" w:eastAsiaTheme="minorEastAsia" w:hAnsi="Arial Narrow"/>
          <w:color w:val="000000"/>
          <w:szCs w:val="24"/>
          <w:lang w:eastAsia="pt-BR"/>
        </w:rPr>
      </w:pPr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 xml:space="preserve">A proposta apresentada por parte do credor supracitado é compatível com o objeto pretendido e não apresenta diferença que venha a influenciar na escolha, ficando </w:t>
      </w:r>
      <w:proofErr w:type="spellStart"/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>esta</w:t>
      </w:r>
      <w:proofErr w:type="spellEnd"/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 xml:space="preserve"> vinculada apenas à verificação do critério do menor preço.</w:t>
      </w:r>
    </w:p>
    <w:p w14:paraId="209DE305" w14:textId="77777777" w:rsidP="0093198C" w:rsidR="0093198C" w:rsidRDefault="0093198C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 w14:paraId="641B0CFB" w14:textId="77777777" w:rsidP="0093198C" w:rsidR="0093198C" w:rsidRDefault="0093198C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7CCDF509" w14:textId="77777777" w:rsidP="0093198C" w:rsidR="0093198C" w:rsidRDefault="0093198C">
      <w:pPr>
        <w:pStyle w:val="Corpodetexto3"/>
        <w:widowControl w:val="false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IV – DA JUSTIFICATIVA DO PREÇO</w:t>
      </w:r>
    </w:p>
    <w:p w14:paraId="043E6424" w14:textId="77777777" w:rsidP="0093198C" w:rsidR="0093198C" w:rsidRDefault="0093198C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689474F2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Diante do exame dos elementos constantes dos autos, verifica-se que o levantamento mercadológico realizado evidenciou que o valor médio praticado pela Administração Pública junto aos fornecedores consultados restou inferior ao valor de referência inicialmente estimado, conforme registrado em Planilha de Cotação de Preços. Tal constatação demonstra a consistência metodológica da pesquisa empreendida e atesta a observância ao disposto no art. 23 da Lei nº 14.133/2021, o qual impõe a necessidade de adequada pesquisa de preços para fins de aferição da vantajosidade da contratação.</w:t>
      </w:r>
    </w:p>
    <w:p w14:paraId="225746C7" w14:textId="77777777" w:rsidP="0093198C" w:rsidR="0093198C" w:rsidRDefault="0093198C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No que tange à proposta apresentada para o objeto em análise, observa-se que a empresa</w:t>
      </w:r>
      <w:r>
        <w:rPr>
          <w:rFonts w:ascii="Arial Narrow" w:cs="Calibri" w:eastAsiaTheme="minorEastAsia" w:hAnsi="Arial Narrow"/>
          <w:szCs w:val="24"/>
          <w:lang w:eastAsia="pt-BR"/>
        </w:rPr>
        <w:t>: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</w:t>
      </w:r>
    </w:p>
    <w:p w14:paraId="0942F220" w14:textId="77777777" w:rsidP="0093198C" w:rsidR="0093198C" w:rsidRDefault="0093198C" w:rsidRPr="001C7B48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b/>
          <w:lang w:eastAsia="ar-SA"/>
        </w:rPr>
      </w:pPr>
      <w:r w:rsidRPr="00130434">
        <w:rPr>
          <w:rFonts w:ascii="Arial Narrow" w:cs="Times New Roman" w:eastAsia="Book Antiqua" w:hAnsi="Arial Narrow"/>
          <w:b/>
          <w:lang w:eastAsia="ar-SA"/>
        </w:rPr>
        <w:t xml:space="preserve">E N PNEUS, PECAS E SERVICOS EIRELI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 pelo valor de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R$ 8.510,00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oito mil e quinhentos e dez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</w:p>
    <w:p w14:paraId="684F6115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O valor apresentado, quando confrontado com os parâmetros obtidos no levantamento de mercado, revela-se compatível e vantajoso, assegurando que a Administração celebre o ajuste em conformidade com os princípios da economicidade, da eficiência e da seleção da proposta mais vantajosa, previstos nos </w:t>
      </w:r>
      <w:proofErr w:type="spellStart"/>
      <w:r w:rsidRPr="00E027C2">
        <w:rPr>
          <w:rFonts w:ascii="Arial Narrow" w:cs="Calibri" w:eastAsiaTheme="minorEastAsia" w:hAnsi="Arial Narrow"/>
          <w:szCs w:val="24"/>
          <w:lang w:eastAsia="pt-BR"/>
        </w:rPr>
        <w:t>arts</w:t>
      </w:r>
      <w:proofErr w:type="spellEnd"/>
      <w:r w:rsidRPr="00E027C2">
        <w:rPr>
          <w:rFonts w:ascii="Arial Narrow" w:cs="Calibri" w:eastAsiaTheme="minorEastAsia" w:hAnsi="Arial Narrow"/>
          <w:szCs w:val="24"/>
          <w:lang w:eastAsia="pt-BR"/>
        </w:rPr>
        <w:t>. 5º, caput, e 11, inciso III, da referida Lei.</w:t>
      </w:r>
    </w:p>
    <w:p w14:paraId="484C49F4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 análise comparativa realizada, portanto, evidencia não apenas a compatibilidade do preço ofertado com a realidade do mercado, mas também o atendimento ao requisito de vantajosidade que constitui pressuposto de validade das contratações públicas, inclusive nas hipóteses de dispensa de licitação, conforme determina o art. 75, §3º, da Lei nº 14.133/2021. Ressalte-se que, ao adotar como critério o menor preço apurado em consonância com a média de mercado, a Administração previne riscos de sobrepreço e de superfaturamento, garantindo a observância dos princípios da legalidade, da moralidade administrativa e da indisponibilidade do interesse público.</w:t>
      </w:r>
    </w:p>
    <w:p w14:paraId="31BE01FD" w14:textId="77777777" w:rsidP="0093198C" w:rsidR="0093198C" w:rsidRDefault="0093198C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b/>
          <w:color w:val="000000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Destarte, restou tecnicamente demonstrado que a proposta ofertada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dentro dos padrões de mercado, amparando a decisão administrativa pela contratação direta com segurança jurídica, regularidade formal e material, bem como alinhamento às normas e princípios que regem as contratações públicas.</w:t>
      </w:r>
    </w:p>
    <w:p w14:paraId="615F1369" w14:textId="77777777" w:rsidP="0093198C" w:rsidR="0093198C" w:rsidRDefault="0093198C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17788E72" w14:textId="77777777" w:rsidP="0093198C" w:rsidR="0093198C" w:rsidRDefault="0093198C">
      <w:pPr>
        <w:pStyle w:val="Corpodetexto3"/>
        <w:widowControl w:val="false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V – DA ESCOLHA</w:t>
      </w:r>
    </w:p>
    <w:p w14:paraId="06FD6317" w14:textId="77777777" w:rsidP="0093198C" w:rsidR="0093198C" w:rsidRDefault="0093198C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41CF1B42" w14:textId="77777777" w:rsidP="0093198C" w:rsidR="0093198C" w:rsidRDefault="0093198C" w:rsidRPr="009D4E08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b/>
          <w:lang w:eastAsia="ar-SA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O licitante selecionado para a celebração da contratação referente ao objeto em análise foi a empresa</w:t>
      </w:r>
      <w:r>
        <w:rPr>
          <w:rFonts w:ascii="Arial Narrow" w:cs="Calibri" w:eastAsiaTheme="minorEastAsia" w:hAnsi="Arial Narrow"/>
          <w:szCs w:val="24"/>
          <w:lang w:eastAsia="pt-BR"/>
        </w:rPr>
        <w:t xml:space="preserve">: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E N PNEUS, PECAS E SERVICOS EIRELI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 pelo valor de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R$ 8.510,00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oito mil e quinhentos e dez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  <w:r>
        <w:rPr>
          <w:rFonts w:ascii="Arial Narrow" w:cs="Times New Roman" w:eastAsia="Book Antiqua" w:hAnsi="Arial Narrow"/>
          <w:b/>
          <w:lang w:eastAsia="ar-SA"/>
        </w:rPr>
        <w:t xml:space="preserve">,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pelo valor anteriormente descrito nos autos.</w:t>
      </w:r>
    </w:p>
    <w:p w14:paraId="41558BC4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 escolha do referido fornecedor encontra respaldo na pesquisa de preços regularmente realizada, em conformidade com o art. 23 da Lei nº 14.133/2021, a qual estabeleceu parâmetros objetivos de mercado. A proposta apresentada mostrou-se a mais vantajosa para a Administração, nos termos do art. 11, inciso III, da mesma Lei, assegurando a economicidade e a eficiência da contratação.</w:t>
      </w:r>
    </w:p>
    <w:p w14:paraId="09DFC169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Ademais, cumpre observar que o art. 75, §3º, da Lei nº 14.133/2021 impõe, mesmo nas hipóteses de contratação direta, a comprovação da compatibilidade dos valores ajustados com os preços praticados no mercado, de modo a prevenir sobrepreço e a garantir a vantajosidade. Essa exigência foi plenamente atendida, conforme planilhas e cotações anexas, que demonstram que a proposta ofertada pelo fornecedor escolhido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dentro dos padrões de mercado.</w:t>
      </w:r>
    </w:p>
    <w:p w14:paraId="680B9F80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Importa ressaltar que a decisão está também amparada pelos princípios constitucionais insculpidos no art. 37 da Constituição Federal de 1988 — legalidade, impessoalidade, moralidade, publicidade e eficiência — os quais orientam toda a atividade administrativa. A escolha do fornecedor observou, ainda, os princípios específicos da contratação pública previstos na Lei nº 14.133/2021, em especial os da isonomia, da seleção da proposta mais vantajosa e da adjudicação ao vencedor, aplicados na medida em que a pesquisa mercadológica garantiu igualdade de condições e aferição objetiva da vantajosidade.</w:t>
      </w:r>
    </w:p>
    <w:p w14:paraId="20F2E0D8" w14:textId="77777777" w:rsidP="0093198C" w:rsidR="0093198C" w:rsidRDefault="0093198C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color w:val="000000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Assim, resta comprovado que a escolha da empresa supracitada atende plenamente às exigências legais, técnicas e administrativas, conferindo segurança jurídica à contratação e legitimidade ao ato administrativo, razão pela qual se recomenda a sua homologação/ratificação pela autoridade competente.</w:t>
      </w:r>
    </w:p>
    <w:p w14:paraId="20A8952A" w14:textId="77777777" w:rsidP="0093198C" w:rsidR="0093198C" w:rsidRDefault="0093198C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b/>
          <w:color w:val="000000"/>
          <w:szCs w:val="24"/>
          <w:lang w:eastAsia="pt-BR"/>
        </w:rPr>
      </w:pPr>
    </w:p>
    <w:p w14:paraId="7E6F25CD" w14:textId="77777777" w:rsidP="0093198C" w:rsidR="0093198C" w:rsidRDefault="0093198C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b/>
          <w:color w:val="000000"/>
          <w:szCs w:val="24"/>
          <w:lang w:eastAsia="pt-BR"/>
        </w:rPr>
      </w:pPr>
      <w:r w:rsidRPr="00E027C2">
        <w:rPr>
          <w:rFonts w:ascii="Arial Narrow" w:cs="Arial" w:eastAsiaTheme="minorEastAsia" w:hAnsi="Arial Narrow"/>
          <w:b/>
          <w:color w:val="000000"/>
          <w:szCs w:val="24"/>
          <w:lang w:eastAsia="pt-BR"/>
        </w:rPr>
        <w:t>VI – CONCLUSÃO</w:t>
      </w:r>
    </w:p>
    <w:p w14:paraId="090A167F" w14:textId="77777777" w:rsidP="0093198C" w:rsidR="0093198C" w:rsidRDefault="0093198C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Arial" w:eastAsiaTheme="minorEastAsia" w:hAnsi="Arial Narrow"/>
          <w:color w:val="000000"/>
          <w:szCs w:val="24"/>
          <w:lang w:eastAsia="pt-BR"/>
        </w:rPr>
      </w:pPr>
    </w:p>
    <w:p w14:paraId="630DC4B3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No que concerne à análise da vantajosidade, verifica-se que os preços apresentados pelo fornecedor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encontram-se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compatíveis com os valores praticados no mercado, conforme demonstrado pelas pesquisas anexadas aos autos, atendendo, assim, ao disposto no art. 23 da Lei nº 14.133/2021. Tal compatibilidade afasta o risco de sobrepreço ou superfaturamento, garantindo a observância dos princípios da economicidade e da eficiência administrativa, previstos no art. 11, inciso III, da mencionada lei.</w:t>
      </w:r>
    </w:p>
    <w:p w14:paraId="223FFA92" w14:textId="77777777" w:rsidP="0093198C" w:rsidR="0093198C" w:rsidRDefault="0093198C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Dessa forma, resta evidenciado que a proposta apresentada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em consonância com a legislação vigente, não havendo afronta às normas que regem as contratações públicas, inclusive quanto ao §3º do art. 75 da Lei nº 14.133/2021, que impõe a comprovação da compatibilidade do valor contratado com os preços de mercado, ainda que em hipóteses de dispensa de licitação.</w:t>
      </w:r>
    </w:p>
    <w:p w14:paraId="0B7C69F7" w14:textId="77777777" w:rsidP="0093198C" w:rsidR="0093198C" w:rsidRDefault="0093198C" w:rsidRPr="00E027C2">
      <w:pPr>
        <w:tabs>
          <w:tab w:pos="1985" w:val="left"/>
          <w:tab w:pos="226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Ante o exposto, e considerando o interesse público envolvido na aquisição do objeto, encaminho o presente processo à apreciação do Ordenador de Despesas, para que delibere acerca da adoção das providências cabíveis à formalização da contratação, em estrita conformidade com os ditames legais e regulamentares aplicáveis.</w:t>
      </w:r>
    </w:p>
    <w:p w14:paraId="3EF9E1AD" w14:textId="77777777" w:rsidP="0093198C" w:rsidR="0093198C" w:rsidRDefault="0093198C">
      <w:pPr>
        <w:pStyle w:val="Corpodetexto3"/>
        <w:widowControl w:val="false"/>
        <w:tabs>
          <w:tab w:pos="1985" w:val="left"/>
          <w:tab w:pos="2268" w:val="left"/>
        </w:tabs>
        <w:outlineLvl w:val="0"/>
        <w:rPr>
          <w:rFonts w:ascii="Arial Narrow" w:cs="Arial" w:hAnsi="Arial Narrow"/>
          <w:sz w:val="22"/>
          <w:szCs w:val="22"/>
        </w:rPr>
      </w:pPr>
    </w:p>
    <w:p w14:paraId="1353857D" w14:textId="77777777" w:rsidP="0093198C" w:rsidR="0093198C" w:rsidRDefault="0093198C">
      <w:pPr>
        <w:widowControl w:val="false"/>
        <w:tabs>
          <w:tab w:pos="10065" w:val="left"/>
        </w:tabs>
        <w:autoSpaceDE w:val="false"/>
        <w:autoSpaceDN w:val="false"/>
        <w:adjustRightInd w:val="false"/>
        <w:spacing w:after="0" w:line="284" w:lineRule="atLeast"/>
        <w:ind w:right="142"/>
        <w:rPr>
          <w:rFonts w:ascii="Arial Narrow" w:cs="Arial" w:hAnsi="Arial Narrow"/>
        </w:rPr>
      </w:pPr>
      <w:r>
        <w:rPr>
          <w:rFonts w:ascii="Arial Narrow" w:cs="Arial" w:hAnsi="Arial Narrow"/>
          <w:szCs w:val="26"/>
        </w:rPr>
        <w:t xml:space="preserve">Encanto/RN, </w:t>
      </w:r>
      <w:r w:rsidRPr="00130434">
        <w:rPr>
          <w:rFonts w:ascii="Arial Narrow" w:cs="Arial" w:hAnsi="Arial Narrow"/>
          <w:szCs w:val="26"/>
        </w:rPr>
        <w:t xml:space="preserve">9 de setembro de 2026</w:t>
      </w:r>
    </w:p>
    <w:p w14:paraId="0634C582" w14:textId="77777777" w:rsidP="0093198C" w:rsidR="0093198C" w:rsidRDefault="0093198C">
      <w:pPr>
        <w:suppressAutoHyphens/>
        <w:spacing w:after="0" w:line="240" w:lineRule="auto"/>
        <w:jc w:val="both"/>
        <w:rPr>
          <w:rFonts w:ascii="Arial Narrow" w:cs="Arial" w:hAnsi="Arial Narrow"/>
        </w:rPr>
      </w:pPr>
    </w:p>
    <w:p w14:paraId="3189CF70" w14:textId="77777777" w:rsidP="0093198C" w:rsidR="0093198C" w:rsidRDefault="0093198C">
      <w:pPr>
        <w:suppressAutoHyphens/>
        <w:spacing w:after="0" w:line="240" w:lineRule="auto"/>
        <w:jc w:val="both"/>
        <w:rPr>
          <w:rFonts w:ascii="Arial Narrow" w:cs="Arial" w:hAnsi="Arial Narrow"/>
        </w:rPr>
      </w:pPr>
    </w:p>
    <w:p w14:paraId="0EE7D2E8" w14:textId="77777777" w:rsidP="0093198C" w:rsidR="0093198C" w:rsidRDefault="0093198C" w:rsidRPr="005977AD">
      <w:pPr>
        <w:tabs>
          <w:tab w:pos="3180" w:val="left"/>
        </w:tabs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ADRIANA KENNIA DE LIMA</w:t>
      </w:r>
    </w:p>
    <w:p w14:paraId="6E92D23D" w14:textId="77777777" w:rsidP="0093198C" w:rsidR="0093198C" w:rsidRDefault="0093198C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DIRETOR(A) DO SETOR DE COMPRAS</w:t>
      </w:r>
    </w:p>
    <w:p w14:paraId="119864B3" w14:textId="77777777" w:rsidP="0093198C" w:rsidR="0093198C" w:rsidRDefault="0093198C">
      <w:pPr>
        <w:rPr>
          <w:rFonts w:ascii="Arial Narrow" w:cs="Arial" w:hAnsi="Arial Narrow"/>
        </w:rPr>
      </w:pPr>
      <w:r>
        <w:rPr>
          <w:rFonts w:ascii="Arial Narrow" w:cs="Arial" w:hAnsi="Arial Narrow"/>
        </w:rPr>
        <w:br w:type="page"/>
      </w:r>
    </w:p>
    <w:p w14:paraId="1E5BE84B" w14:textId="77777777" w:rsidP="0093198C" w:rsidR="0093198C" w:rsidRDefault="0093198C">
      <w:pPr>
        <w:suppressAutoHyphens/>
        <w:spacing w:after="0" w:line="240" w:lineRule="auto"/>
        <w:jc w:val="center"/>
        <w:rPr>
          <w:rFonts w:ascii="Arial Narrow" w:hAnsi="Arial Narrow"/>
          <w:b/>
          <w:bCs/>
          <w:color w:val="000000"/>
          <w:sz w:val="36"/>
        </w:rPr>
      </w:pPr>
      <w:r>
        <w:rPr>
          <w:rFonts w:ascii="Arial Narrow" w:hAnsi="Arial Narrow"/>
          <w:b/>
          <w:bCs/>
          <w:color w:val="000000"/>
          <w:sz w:val="36"/>
        </w:rPr>
        <w:lastRenderedPageBreak/>
        <w:t>TERMO AUTORIZATIVO DE DISPENSA</w:t>
      </w:r>
    </w:p>
    <w:p w14:paraId="46EB40BD" w14:textId="77777777" w:rsidP="0093198C" w:rsidR="0093198C" w:rsidRDefault="0093198C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Cs/>
          <w:color w:val="000000"/>
        </w:rPr>
      </w:pPr>
      <w:r>
        <w:rPr>
          <w:rFonts w:ascii="Arial Narrow" w:hAnsi="Arial Narrow"/>
          <w:bCs/>
          <w:color w:val="000000"/>
        </w:rPr>
        <w:t xml:space="preserve">Dispensa de Licitação n.º </w:t>
      </w:r>
      <w:r w:rsidRPr="00130434">
        <w:rPr>
          <w:rFonts w:ascii="Arial Narrow" w:hAnsi="Arial Narrow"/>
          <w:bCs/>
          <w:color w:val="000000"/>
        </w:rPr>
        <w:t xml:space="preserve">090901/2026</w:t>
      </w:r>
    </w:p>
    <w:p w14:paraId="4A1F750A" w14:textId="77777777" w:rsidP="0093198C" w:rsidR="0093198C" w:rsidRDefault="0093198C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/>
          <w:bCs/>
          <w:color w:val="000000"/>
        </w:rPr>
      </w:pPr>
    </w:p>
    <w:p w14:paraId="33D9ED6E" w14:textId="77777777" w:rsidP="0093198C" w:rsidR="0093198C" w:rsidRDefault="0093198C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/>
          <w:bCs/>
          <w:color w:val="000000"/>
        </w:rPr>
      </w:pPr>
    </w:p>
    <w:p w14:paraId="4A7664E9" w14:textId="77777777" w:rsidP="0093198C" w:rsidR="0093198C" w:rsidRDefault="0093198C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color w:val="000000"/>
        </w:rPr>
      </w:pPr>
    </w:p>
    <w:p w14:paraId="3B0A1137" w14:textId="77777777" w:rsidP="0093198C" w:rsidR="0093198C" w:rsidRDefault="0093198C">
      <w:pPr>
        <w:pStyle w:val="NormalWeb"/>
        <w:spacing w:after="0" w:afterAutospacing="false" w:before="0" w:beforeAutospacing="false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 </w:t>
      </w:r>
    </w:p>
    <w:p w14:paraId="0C434B44" w14:textId="77777777" w:rsidP="0093198C" w:rsidR="0093198C" w:rsidRDefault="0093198C" w:rsidRPr="00130434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lang w:eastAsia="ar-SA"/>
        </w:rPr>
      </w:pPr>
      <w:r w:rsidRPr="00AD379C">
        <w:rPr>
          <w:rFonts w:ascii="Arial Narrow" w:hAnsi="Arial Narrow"/>
          <w:color w:val="000000"/>
        </w:rPr>
        <w:t xml:space="preserve">O Município de Encanto/RN, através de seu Prefeito Municipal, no uso das atribuições que lhe são conferidas por lei, em especial a Lei 14.133/2021 e Decreto Municipal n.º 070/2023, considerando tudo o que consta do Processo Administrativo de Dispensa de Licitação nº </w:t>
      </w:r>
      <w:r w:rsidRPr="00130434">
        <w:rPr>
          <w:rFonts w:ascii="Arial Narrow" w:hAnsi="Arial Narrow"/>
          <w:bCs/>
          <w:color w:val="000000"/>
        </w:rPr>
        <w:t xml:space="preserve">090901/2026</w:t>
      </w:r>
      <w:r w:rsidRPr="00AD379C">
        <w:rPr>
          <w:rFonts w:ascii="Arial Narrow" w:hAnsi="Arial Narrow"/>
          <w:color w:val="000000"/>
        </w:rPr>
        <w:t xml:space="preserve">, vem</w:t>
      </w:r>
      <w:r>
        <w:rPr>
          <w:rFonts w:ascii="Arial Narrow" w:hAnsi="Arial Narrow"/>
          <w:color w:val="000000"/>
        </w:rPr>
        <w:t xml:space="preserve"> emitir o presente Termo Autorizativo </w:t>
      </w:r>
      <w:r w:rsidRPr="001C7B48">
        <w:rPr>
          <w:rFonts w:ascii="Arial Narrow" w:hAnsi="Arial Narrow"/>
          <w:color w:val="000000"/>
        </w:rPr>
        <w:t xml:space="preserve">de Dispensa de Licitação, amparada no Art. 75, Inciso I e II</w:t>
      </w:r>
      <w:r>
        <w:rPr>
          <w:rFonts w:ascii="Arial Narrow" w:hAnsi="Arial Narrow"/>
          <w:color w:val="000000"/>
        </w:rPr>
        <w:t xml:space="preserve"> § 7º</w:t>
      </w:r>
      <w:r w:rsidRPr="001C7B48">
        <w:rPr>
          <w:rFonts w:ascii="Arial Narrow" w:hAnsi="Arial Narrow"/>
          <w:color w:val="000000"/>
        </w:rPr>
        <w:t xml:space="preserve">, da Lei Federal de nº 14.133/2021 e suas alterações posteriores, visando a </w:t>
      </w:r>
      <w:r w:rsidRPr="00E54FB8">
        <w:rPr>
          <w:rFonts w:ascii="Arial Narrow" w:hAnsi="Arial Narrow"/>
          <w:color w:val="000000"/>
        </w:rPr>
        <w:t xml:space="preserve">AQUISIÇÃO DE PEÇAS AUTOMOTIVAS DESTINADAS À MANUTENÇÃO CORRETIVA DO ÔNIBUS VW 15-190, ANO 2010/2011, PLACA NNY9718, PERTENCENTE À FROTA DO MUNICÍPIO DE ENCANTO/RN, CONFORME ESPECIFICAÇÕES E QUANTIDADES ESTABELECIDAS NO TERMO DE REFERÊNCIA.</w:t>
      </w:r>
      <w:r>
        <w:rPr>
          <w:rFonts w:ascii="Arial Narrow" w:hAnsi="Arial Narrow"/>
          <w:color w:val="000000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pelo valor de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R$ 8.510,00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oito mil e quinhentos e dez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  <w:r>
        <w:rPr>
          <w:rFonts w:ascii="Arial Narrow" w:eastAsia="Book Antiqua" w:hAnsi="Arial Narrow"/>
          <w:b/>
          <w:lang w:eastAsia="ar-SA"/>
        </w:rPr>
        <w:t xml:space="preserve">, </w:t>
      </w:r>
      <w:r>
        <w:rPr>
          <w:rFonts w:ascii="Arial Narrow" w:eastAsia="Book Antiqua" w:hAnsi="Arial Narrow"/>
          <w:lang w:eastAsia="ar-SA"/>
        </w:rPr>
        <w:t xml:space="preserve">em favor da empresa </w:t>
      </w:r>
      <w:r w:rsidRPr="00AD379C">
        <w:rPr>
          <w:rFonts w:ascii="Arial Narrow" w:hAnsi="Arial Narrow"/>
          <w:color w:val="000000"/>
        </w:rPr>
        <w:t xml:space="preserve">E N PNEUS, PECAS E SERVICOS EIRELI</w:t>
      </w:r>
    </w:p>
    <w:p w14:paraId="0CAB32D8" w14:textId="77777777" w:rsidP="0093198C" w:rsidR="0093198C" w:rsidRDefault="0093198C" w:rsidRPr="001C7B48">
      <w:pPr>
        <w:pStyle w:val="NormalWeb"/>
        <w:spacing w:after="0" w:afterAutospacing="false" w:before="0" w:beforeAutospacing="false"/>
        <w:ind w:firstLine="709"/>
        <w:jc w:val="both"/>
        <w:rPr>
          <w:rFonts w:ascii="Arial Narrow" w:hAnsi="Arial Narrow"/>
          <w:color w:val="000000"/>
          <w:sz w:val="22"/>
          <w:szCs w:val="22"/>
        </w:rPr>
      </w:pPr>
    </w:p>
    <w:p w14:paraId="1ECA325B" w14:textId="77777777" w:rsidP="0093198C" w:rsidR="0093198C" w:rsidRDefault="0093198C">
      <w:pPr>
        <w:pStyle w:val="NormalWeb"/>
        <w:spacing w:after="0" w:afterAutospacing="false" w:before="0" w:beforeAutospacing="false"/>
        <w:ind w:firstLine="707"/>
        <w:jc w:val="both"/>
        <w:rPr>
          <w:rFonts w:ascii="Arial Narrow" w:hAnsi="Arial Narrow"/>
          <w:color w:val="000000"/>
        </w:rPr>
      </w:pPr>
      <w:r w:rsidRPr="001C7B48">
        <w:rPr>
          <w:rFonts w:ascii="Arial Narrow" w:hAnsi="Arial Narrow"/>
          <w:color w:val="000000"/>
          <w:sz w:val="22"/>
          <w:szCs w:val="22"/>
        </w:rPr>
        <w:t>Assim, nos termos da legislação supracitada, autorizo a presente contratação, determinando</w:t>
      </w:r>
      <w:r w:rsidRPr="00A53FE0">
        <w:rPr>
          <w:rFonts w:ascii="Arial Narrow" w:hAnsi="Arial Narrow"/>
          <w:color w:val="000000"/>
        </w:rPr>
        <w:t xml:space="preserve"> que se proceda a devida publicação dos atos.</w:t>
      </w:r>
    </w:p>
    <w:p w14:paraId="4DFA9524" w14:textId="77777777" w:rsidP="0093198C" w:rsidR="0093198C" w:rsidRDefault="0093198C">
      <w:pPr>
        <w:pStyle w:val="NormalWeb"/>
        <w:spacing w:after="0" w:afterAutospacing="false" w:before="0" w:beforeAutospacing="false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 </w:t>
      </w:r>
    </w:p>
    <w:p w14:paraId="213855E1" w14:textId="77777777" w:rsidP="0093198C" w:rsidR="0093198C" w:rsidRDefault="0093198C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09435D60" w14:textId="77777777" w:rsidP="0093198C" w:rsidR="0093198C" w:rsidRDefault="0093198C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7861EE09" w14:textId="77777777" w:rsidP="0093198C" w:rsidR="0093198C" w:rsidRDefault="0093198C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5FF5B805" w14:textId="77777777" w:rsidP="0093198C" w:rsidR="0093198C" w:rsidRDefault="0093198C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  <w:r>
        <w:rPr>
          <w:rFonts w:ascii="Arial Narrow" w:cs="Arial" w:hAnsi="Arial Narrow"/>
          <w:sz w:val="24"/>
          <w:szCs w:val="24"/>
        </w:rPr>
        <w:t xml:space="preserve">Encanto/RN, </w:t>
      </w:r>
      <w:r w:rsidRPr="00130434">
        <w:rPr>
          <w:rFonts w:ascii="Arial Narrow" w:cs="Arial" w:hAnsi="Arial Narrow"/>
          <w:szCs w:val="26"/>
        </w:rPr>
        <w:t xml:space="preserve">9 de setembro de 2026</w:t>
      </w:r>
    </w:p>
    <w:p w14:paraId="70A16F41" w14:textId="77777777" w:rsidP="0093198C" w:rsidR="0093198C" w:rsidRDefault="0093198C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7C360FD7" w14:textId="77777777" w:rsidP="0093198C" w:rsidR="0093198C" w:rsidRDefault="0093198C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rPr>
          <w:rFonts w:ascii="Arial Narrow" w:cs="Arial" w:hAnsi="Arial Narrow"/>
          <w:sz w:val="24"/>
          <w:szCs w:val="24"/>
        </w:rPr>
      </w:pPr>
    </w:p>
    <w:p w14:paraId="410A956E" w14:textId="77777777" w:rsidP="0093198C" w:rsidR="0093198C" w:rsidRDefault="0093198C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4E136D35" w14:textId="77777777" w:rsidP="0093198C" w:rsidR="0093198C" w:rsidRDefault="0093198C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5A5178B2" w14:textId="77777777" w:rsidP="0093198C" w:rsidR="0093198C" w:rsidRDefault="0093198C" w:rsidRPr="00A02A78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b/>
          <w:sz w:val="24"/>
          <w:szCs w:val="24"/>
        </w:rPr>
      </w:pPr>
      <w:r>
        <w:rPr>
          <w:rFonts w:ascii="Arial Narrow" w:cs="Arial" w:hAnsi="Arial Narrow"/>
          <w:b/>
          <w:sz w:val="24"/>
          <w:szCs w:val="24"/>
        </w:rPr>
        <w:t>ALBERONE NERI DE OLIVEIRA LIMA</w:t>
      </w:r>
    </w:p>
    <w:p w14:paraId="02903AD4" w14:textId="77777777" w:rsidP="0093198C" w:rsidR="0093198C" w:rsidRDefault="0093198C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  <w:r w:rsidRPr="00A02A78">
        <w:rPr>
          <w:rFonts w:ascii="Arial Narrow" w:cs="Arial" w:hAnsi="Arial Narrow"/>
          <w:sz w:val="24"/>
          <w:szCs w:val="24"/>
        </w:rPr>
        <w:t>Prefeito Municipal</w:t>
      </w:r>
    </w:p>
    <w:p w14:paraId="722D9BA6" w14:textId="77777777" w:rsidP="0093198C" w:rsidR="0093198C" w:rsidRDefault="0093198C">
      <w:pPr>
        <w:rPr>
          <w:rFonts w:ascii="Arial Narrow" w:cs="Arial" w:hAnsi="Arial Narrow"/>
          <w:sz w:val="24"/>
          <w:szCs w:val="24"/>
        </w:rPr>
      </w:pPr>
      <w:r>
        <w:rPr>
          <w:rFonts w:ascii="Arial Narrow" w:cs="Arial" w:hAnsi="Arial Narrow"/>
          <w:sz w:val="24"/>
          <w:szCs w:val="24"/>
        </w:rPr>
        <w:br w:type="page"/>
      </w:r>
    </w:p>
    <w:p w14:paraId="5AB917D5" w14:textId="77777777" w:rsidP="0093198C" w:rsidR="0093198C" w:rsidRDefault="0093198C" w:rsidRPr="0013043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cs="Arial" w:hAnsi="Arial"/>
          <w:b/>
          <w:bCs/>
          <w:caps/>
          <w:sz w:val="29"/>
          <w:szCs w:val="29"/>
        </w:rPr>
      </w:pPr>
      <w:r w:rsidRPr="00130434">
        <w:rPr>
          <w:rFonts w:ascii="Arial" w:cs="Arial" w:hAnsi="Arial"/>
          <w:b/>
          <w:bCs/>
          <w:caps/>
          <w:sz w:val="29"/>
          <w:szCs w:val="29"/>
        </w:rPr>
        <w:lastRenderedPageBreak/>
        <w:t xml:space="preserve">EXTRATO DE DISPENSA DE LICITAÇÃO n.º </w:t>
      </w:r>
    </w:p>
    <w:p w14:paraId="09D41FC6" w14:textId="77777777" w:rsidP="0093198C" w:rsidR="0093198C" w:rsidRDefault="0093198C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hAnsi="Arial Narrow"/>
          <w:bCs/>
          <w:color w:val="000000"/>
        </w:rPr>
      </w:pPr>
      <w:r w:rsidRPr="00130434">
        <w:rPr>
          <w:rFonts w:ascii="Arial Narrow" w:hAnsi="Arial Narrow"/>
          <w:b/>
          <w:bCs/>
          <w:color w:val="000000"/>
        </w:rPr>
        <w:t xml:space="preserve">090901/2026</w:t>
      </w:r>
    </w:p>
    <w:p w14:paraId="29D396CB" w14:textId="77777777" w:rsidP="0093198C" w:rsidR="0093198C" w:rsidRDefault="0093198C" w:rsidRPr="00891549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cs="Arial" w:hAnsi="Arial"/>
          <w:b/>
          <w:bCs/>
          <w:caps/>
          <w:sz w:val="29"/>
          <w:szCs w:val="29"/>
        </w:rPr>
      </w:pPr>
    </w:p>
    <w:p w14:paraId="354CB580" w14:textId="77777777" w:rsidP="0093198C" w:rsidR="0093198C" w:rsidRDefault="0093198C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 xml:space="preserve">PROCESSO ADMINISTRATIVO Nº</w:t>
      </w:r>
      <w:r w:rsidRPr="00130434">
        <w:rPr>
          <w:rFonts w:ascii="Arial" w:cs="Arial" w:hAnsi="Arial"/>
        </w:rPr>
        <w:t xml:space="preserve"> </w:t>
      </w:r>
      <w:r w:rsidRPr="00130434">
        <w:rPr>
          <w:rFonts w:ascii="Arial" w:cs="Arial" w:hAnsi="Arial"/>
          <w:bCs/>
        </w:rPr>
        <w:t xml:space="preserve">09090001/2026</w:t>
      </w:r>
    </w:p>
    <w:p w14:paraId="5ADBBB7A" w14:textId="77777777" w:rsidP="0093198C" w:rsidR="0093198C" w:rsidRDefault="0093198C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 xml:space="preserve">DISPENSA DE LICITAÇÃO N.º</w:t>
      </w:r>
      <w:r w:rsidRPr="00130434">
        <w:rPr>
          <w:rFonts w:ascii="Arial" w:cs="Arial" w:hAnsi="Arial"/>
        </w:rPr>
        <w:t xml:space="preserve"> </w:t>
      </w:r>
      <w:r w:rsidRPr="00130434">
        <w:rPr>
          <w:rFonts w:ascii="Arial" w:cs="Arial" w:hAnsi="Arial"/>
          <w:bCs/>
          <w:color w:val="000000"/>
        </w:rPr>
        <w:t xml:space="preserve">090901/2026</w:t>
      </w:r>
    </w:p>
    <w:p w14:paraId="3AB41834" w14:textId="77777777" w:rsidP="0093198C" w:rsidR="0093198C" w:rsidRDefault="0093198C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>CONTRATANTE</w:t>
      </w:r>
      <w:r w:rsidRPr="00130434">
        <w:rPr>
          <w:rFonts w:ascii="Arial" w:cs="Arial" w:hAnsi="Arial"/>
        </w:rPr>
        <w:t xml:space="preserve">: MUNICÍPIO ENCANTO/RN. </w:t>
      </w:r>
    </w:p>
    <w:p w14:paraId="2A115769" w14:textId="77777777" w:rsidP="0093198C" w:rsidR="0093198C" w:rsidRDefault="0093198C" w:rsidRPr="00130434">
      <w:pPr>
        <w:suppressAutoHyphens/>
        <w:spacing w:after="0" w:line="240" w:lineRule="auto"/>
        <w:jc w:val="both"/>
        <w:rPr>
          <w:rFonts w:ascii="Arial" w:cs="Arial" w:eastAsia="Book Antiqua" w:hAnsi="Arial"/>
          <w:sz w:val="24"/>
          <w:szCs w:val="24"/>
          <w:lang w:eastAsia="ar-SA"/>
        </w:rPr>
      </w:pPr>
      <w:r w:rsidRPr="00130434">
        <w:rPr>
          <w:rFonts w:ascii="Arial" w:cs="Arial" w:hAnsi="Arial"/>
          <w:b/>
          <w:sz w:val="24"/>
          <w:szCs w:val="24"/>
        </w:rPr>
        <w:t xml:space="preserve">CONTRATADO:</w:t>
      </w:r>
      <w:r w:rsidRPr="00130434">
        <w:rPr>
          <w:rFonts w:ascii="Arial" w:cs="Arial" w:hAnsi="Arial"/>
          <w:sz w:val="24"/>
          <w:szCs w:val="24"/>
        </w:rPr>
        <w:t xml:space="preserve"> </w:t>
      </w:r>
      <w:r w:rsidRPr="00130434">
        <w:rPr>
          <w:rFonts w:ascii="Arial" w:cs="Arial" w:hAnsi="Arial"/>
          <w:b/>
          <w:sz w:val="24"/>
          <w:szCs w:val="24"/>
        </w:rPr>
        <w:t xml:space="preserve">E N PNEUS, PECAS E SERVICOS EIRELI</w:t>
      </w:r>
    </w:p>
    <w:p w14:paraId="76532CC9" w14:textId="77777777" w:rsidP="0093198C" w:rsidR="0093198C" w:rsidRDefault="0093198C" w:rsidRPr="00130434">
      <w:pPr>
        <w:pStyle w:val="Corpodetexto3"/>
        <w:widowControl w:val="false"/>
        <w:outlineLvl w:val="0"/>
        <w:rPr>
          <w:rFonts w:ascii="Arial" w:cs="Arial" w:hAnsi="Arial"/>
          <w:szCs w:val="24"/>
        </w:rPr>
      </w:pPr>
      <w:r w:rsidRPr="00130434">
        <w:rPr>
          <w:rFonts w:ascii="Arial" w:cs="Arial" w:hAnsi="Arial"/>
          <w:b/>
          <w:szCs w:val="24"/>
        </w:rPr>
        <w:t xml:space="preserve">OBJETO:</w:t>
      </w:r>
      <w:r w:rsidRPr="00130434">
        <w:rPr>
          <w:rFonts w:ascii="Arial" w:cs="Arial" w:hAnsi="Arial"/>
          <w:szCs w:val="24"/>
        </w:rPr>
        <w:t xml:space="preserve">AQUISIÇÃO DE PEÇAS AUTOMOTIVAS DESTINADAS À MANUTENÇÃO CORRETIVA DO ÔNIBUS VW 15-190, ANO 2010/2011, PLACA NNY9718, PERTENCENTE À FROTA DO MUNICÍPIO DE ENCANTO/RN, CONFORME ESPECIFICAÇÕES E QUANTIDADES ESTABELECIDAS NO TERMO DE REFERÊNCIA.</w:t>
      </w:r>
    </w:p>
    <w:p w14:paraId="6FEA0C75" w14:textId="77777777" w:rsidP="0093198C" w:rsidR="0093198C" w:rsidRDefault="0093198C" w:rsidRPr="00130434">
      <w:pPr>
        <w:suppressAutoHyphens/>
        <w:spacing w:after="0" w:line="240" w:lineRule="auto"/>
        <w:jc w:val="both"/>
        <w:rPr>
          <w:rFonts w:ascii="Arial" w:cs="Arial" w:eastAsia="Book Antiqua" w:hAnsi="Arial"/>
          <w:sz w:val="24"/>
          <w:szCs w:val="24"/>
          <w:lang w:eastAsia="ar-SA"/>
        </w:rPr>
      </w:pPr>
      <w:r>
        <w:rPr>
          <w:rFonts w:ascii="Arial" w:cs="Arial" w:hAnsi="Arial"/>
          <w:sz w:val="24"/>
          <w:szCs w:val="24"/>
        </w:rPr>
        <w:t xml:space="preserve">VALOR TOTAL: 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R$ 8.510,00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 (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oito mil e quinhentos e dez reais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).</w:t>
      </w:r>
    </w:p>
    <w:p w14:paraId="00ECE503" w14:textId="77777777" w:rsidP="0093198C" w:rsidR="0093198C" w:rsidRDefault="0093198C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>FUNDAMENTAÇÃO LEGAL: Art. 75, Inciso I e II</w:t>
      </w:r>
      <w:r>
        <w:rPr>
          <w:rFonts w:ascii="Arial" w:cs="Arial" w:hAnsi="Arial"/>
        </w:rPr>
        <w:t xml:space="preserve"> § 7º</w:t>
      </w:r>
      <w:r w:rsidRPr="00130434">
        <w:rPr>
          <w:rFonts w:ascii="Arial" w:cs="Arial" w:hAnsi="Arial"/>
        </w:rPr>
        <w:t xml:space="preserve">, da Lei Federal de nº. 14.133/2021. </w:t>
      </w:r>
    </w:p>
    <w:p w14:paraId="1B1A44FC" w14:textId="77777777" w:rsidP="0093198C" w:rsidR="0093198C" w:rsidRDefault="0093198C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 xml:space="preserve">Encanto/RN, </w:t>
      </w:r>
      <w:r w:rsidRPr="00130434">
        <w:rPr>
          <w:rFonts w:ascii="Arial" w:cs="Arial" w:hAnsi="Arial"/>
        </w:rPr>
        <w:t xml:space="preserve">9 de setembro de 2026</w:t>
      </w:r>
    </w:p>
    <w:p w14:paraId="59D5476C" w14:textId="77777777" w:rsidP="0093198C" w:rsidR="0093198C" w:rsidRDefault="0093198C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>ALBERONE NERI DE OLIVEIRA LIMA - Prefeito Municipal.</w:t>
      </w:r>
    </w:p>
    <w:p w14:paraId="6621D156" w14:textId="77777777" w:rsidP="0093198C" w:rsidR="0093198C" w:rsidRDefault="0093198C"/>
    <w:p w14:paraId="3A68C355" w14:textId="77777777" w:rsidP="0093198C" w:rsidR="0093198C" w:rsidRDefault="0093198C"/>
    <w:p w14:paraId="15F3F916" w14:textId="77777777" w:rsidP="0093198C" w:rsidR="002647C3" w:rsidRDefault="002647C3" w:rsidRPr="0093198C"/>
    <w:sectPr w:rsidR="002647C3" w:rsidRPr="0093198C" w:rsidSect="005C3239">
      <w:headerReference r:id="rId7" w:type="default"/>
      <w:footerReference r:id="rId8" w:type="default"/>
      <w:pgSz w:h="16838" w:w="11906"/>
      <w:pgMar w:bottom="1417" w:footer="708" w:gutter="0" w:header="708" w:left="1701" w:right="1701" w:top="14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E3048C" w14:textId="77777777" w:rsidR="00421097" w:rsidRDefault="00421097" w:rsidP="00130434">
      <w:pPr>
        <w:spacing w:after="0" w:line="240" w:lineRule="auto"/>
      </w:pPr>
      <w:r>
        <w:separator/>
      </w:r>
    </w:p>
  </w:endnote>
  <w:endnote w:type="continuationSeparator" w:id="0">
    <w:p w14:paraId="0300130E" w14:textId="77777777" w:rsidR="00421097" w:rsidRDefault="00421097" w:rsidP="00130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30434" w:rsidP="00130434" w:rsidRDefault="00130434" w14:paraId="061F4A67" w14:textId="77777777">
    <w:pPr>
      <w:pStyle w:val="SemEspaamento"/>
      <w:jc w:val="center"/>
      <w:rPr>
        <w:rFonts w:ascii="Arial" w:hAnsi="Arial" w:cs="Arial"/>
        <w:sz w:val="6"/>
        <w:szCs w:val="8"/>
      </w:rPr>
    </w:pPr>
  </w:p>
  <w:p w:rsidR="00130434" w:rsidP="00130434" w:rsidRDefault="00130434" w14:paraId="7975FBF9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2"/>
        <w:szCs w:val="4"/>
      </w:rPr>
    </w:pPr>
  </w:p>
  <w:p w:rsidR="00130434" w:rsidP="00130434" w:rsidRDefault="00130434" w14:paraId="3E508641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Rua Afonso Rodrigues, 48, Bairro Centro, Encanto/RN, CEP 59905-000</w:t>
    </w:r>
  </w:p>
  <w:p w:rsidRPr="00130434" w:rsidR="00130434" w:rsidP="00130434" w:rsidRDefault="00130434" w14:paraId="323B3CC3" w14:textId="77777777">
    <w:pPr>
      <w:pStyle w:val="SemEspaamento"/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CNPJ: 08.355.760/0001-23 / E-mail: pmencanto@gmail.com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C10191" w14:textId="77777777" w:rsidR="00421097" w:rsidRDefault="00421097" w:rsidP="00130434">
      <w:pPr>
        <w:spacing w:after="0" w:line="240" w:lineRule="auto"/>
      </w:pPr>
      <w:r>
        <w:separator/>
      </w:r>
    </w:p>
  </w:footnote>
  <w:footnote w:type="continuationSeparator" w:id="0">
    <w:p w14:paraId="75CDAD3C" w14:textId="77777777" w:rsidR="00421097" w:rsidRDefault="00421097" w:rsidP="001304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30434" w:rsidP="00130434" w:rsidRDefault="00130434" w14:paraId="7436CD96" w14:textId="77777777">
    <w:pPr>
      <w:pStyle w:val="Cabealho"/>
      <w:tabs>
        <w:tab w:val="left" w:pos="708"/>
      </w:tabs>
    </w:pPr>
    <w:r>
      <w:rPr>
        <w:noProof/>
        <w:lang w:eastAsia="pt-BR"/>
      </w:rPr>
      <w:drawing>
        <wp:anchor distT="0" distB="0" distL="114300" distR="114300" simplePos="false" relativeHeight="251658240" behindDoc="true" locked="false" layoutInCell="true" allowOverlap="true" wp14:anchorId="4F9FDF58" wp14:editId="43481799">
          <wp:simplePos x="0" y="0"/>
          <wp:positionH relativeFrom="margin">
            <wp:posOffset>930910</wp:posOffset>
          </wp:positionH>
          <wp:positionV relativeFrom="margin">
            <wp:posOffset>-1250315</wp:posOffset>
          </wp:positionV>
          <wp:extent cx="3000375" cy="1021715"/>
          <wp:effectExtent l="0" t="0" r="0" b="0"/>
          <wp:wrapSquare wrapText="bothSides"/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2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375" cy="1021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noProof/>
        <w:sz w:val="36"/>
        <w:szCs w:val="36"/>
        <w:lang w:eastAsia="pt-BR"/>
      </w:rPr>
      <w:drawing>
        <wp:anchor distT="0" distB="0" distL="114300" distR="114300" simplePos="false" relativeHeight="251656192" behindDoc="true" locked="false" layoutInCell="true" allowOverlap="true" wp14:anchorId="3FBE2040" wp14:editId="7BE7FEA7">
          <wp:simplePos x="0" y="0"/>
          <wp:positionH relativeFrom="column">
            <wp:posOffset>5419725</wp:posOffset>
          </wp:positionH>
          <wp:positionV relativeFrom="paragraph">
            <wp:posOffset>-257810</wp:posOffset>
          </wp:positionV>
          <wp:extent cx="1057275" cy="1057275"/>
          <wp:effectExtent l="0" t="0" r="0" b="0"/>
          <wp:wrapNone/>
          <wp:docPr id="46" name="Imagem 46" descr="C:\Users\CPL PC 02\Desktop\Carimbo Pref.jp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3" descr="C:\Users\CPL PC 02\Desktop\Carimbo Pref.jpg"/>
                  <pic:cNvPicPr>
                    <a:picLocks noChangeAspect="true" noChangeArrowheads="true"/>
                  </pic:cNvPicPr>
                </pic:nvPicPr>
                <pic:blipFill>
                  <a:blip cstate="print" r:embed="rId2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7046">
      <w:t xml:space="preserve"> </w:t>
    </w:r>
  </w:p>
  <w:p w:rsidR="00130434" w:rsidP="00130434" w:rsidRDefault="00130434" w14:paraId="7579E202" w14:textId="77777777">
    <w:pPr>
      <w:pStyle w:val="Cabealho"/>
      <w:tabs>
        <w:tab w:val="left" w:pos="4005"/>
      </w:tabs>
    </w:pPr>
  </w:p>
  <w:p w:rsidR="00130434" w:rsidP="00130434" w:rsidRDefault="00130434" w14:paraId="5FE063EE" w14:textId="77777777">
    <w:pPr>
      <w:pStyle w:val="Cabealho"/>
      <w:tabs>
        <w:tab w:val="left" w:pos="4005"/>
      </w:tabs>
    </w:pPr>
  </w:p>
  <w:p w:rsidR="00130434" w:rsidP="00130434" w:rsidRDefault="00130434" w14:paraId="3E668F62" w14:textId="77777777">
    <w:pPr>
      <w:pStyle w:val="Cabealho"/>
      <w:tabs>
        <w:tab w:val="left" w:pos="4005"/>
      </w:tabs>
    </w:pPr>
  </w:p>
  <w:p w:rsidR="00130434" w:rsidP="00130434" w:rsidRDefault="00130434" w14:paraId="7F9767FB" w14:textId="77777777">
    <w:pPr>
      <w:pStyle w:val="Cabealho"/>
      <w:tabs>
        <w:tab w:val="clear" w:pos="4252"/>
        <w:tab w:val="left" w:pos="7080"/>
      </w:tabs>
    </w:pPr>
    <w:r>
      <w:tab/>
    </w:r>
  </w:p>
  <w:p w:rsidR="00130434" w:rsidRDefault="00130434" w14:paraId="6E7D1007" w14:textId="77777777">
    <w:pPr>
      <w:pStyle w:val="Cabealho"/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130434"/>
    <w:rsid w:val="001714FD"/>
    <w:rsid w:val="002647C3"/>
    <w:rsid w:val="002E6205"/>
    <w:rsid w:val="00342210"/>
    <w:rsid w:val="0035322B"/>
    <w:rsid w:val="00421097"/>
    <w:rsid w:val="00431164"/>
    <w:rsid w:val="00491E7C"/>
    <w:rsid w:val="004E5201"/>
    <w:rsid w:val="00520409"/>
    <w:rsid w:val="005A4FAA"/>
    <w:rsid w:val="005C3239"/>
    <w:rsid w:val="007A0134"/>
    <w:rsid w:val="007A2A2D"/>
    <w:rsid w:val="007D138B"/>
    <w:rsid w:val="00844D1E"/>
    <w:rsid w:val="008C0D4F"/>
    <w:rsid w:val="00900A9D"/>
    <w:rsid w:val="0093198C"/>
    <w:rsid w:val="00952D37"/>
    <w:rsid w:val="009C1DF5"/>
    <w:rsid w:val="00A33F38"/>
    <w:rsid w:val="00AA69C6"/>
    <w:rsid w:val="00C4633A"/>
    <w:rsid w:val="00C73AC6"/>
    <w:rsid w:val="00C94CB1"/>
    <w:rsid w:val="00D55E5B"/>
    <w:rsid w:val="00D815AD"/>
    <w:rsid w:val="00DD31D1"/>
    <w:rsid w:val="00E54FB8"/>
    <w:rsid w:val="00F43759"/>
    <w:rsid w:val="00F503C6"/>
    <w:rsid w:val="00F645AD"/>
    <w:rsid w:val="00FE3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F2731D5"/>
  <w15:docId w15:val="{37A5FB8A-C090-4F9D-9516-D502D5283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analitico 3,Cabeçalho superior,Heading 1a,Heading 1a Char Char,Heading 1a Char"/>
    <w:basedOn w:val="Normal"/>
    <w:link w:val="CabealhoChar"/>
    <w:uiPriority w:val="99"/>
    <w:unhideWhenUsed/>
    <w:rsid w:val="001304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"/>
    <w:basedOn w:val="Fontepargpadro"/>
    <w:link w:val="Cabealho"/>
    <w:uiPriority w:val="99"/>
    <w:rsid w:val="00130434"/>
  </w:style>
  <w:style w:type="paragraph" w:styleId="Rodap">
    <w:name w:val="footer"/>
    <w:basedOn w:val="Normal"/>
    <w:link w:val="RodapChar"/>
    <w:uiPriority w:val="99"/>
    <w:unhideWhenUsed/>
    <w:rsid w:val="001304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30434"/>
  </w:style>
  <w:style w:type="paragraph" w:styleId="SemEspaamento">
    <w:name w:val="No Spacing"/>
    <w:uiPriority w:val="1"/>
    <w:qFormat/>
    <w:rsid w:val="00130434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13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13043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13043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dou-paragraph">
    <w:name w:val="dou-paragraph"/>
    <w:basedOn w:val="Normal"/>
    <w:rsid w:val="0013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theme/theme1.xml" Type="http://schemas.openxmlformats.org/officeDocument/2006/relationships/theme" Id="rId10"/>
    <Relationship Target="webSettings.xml" Type="http://schemas.openxmlformats.org/officeDocument/2006/relationships/webSettings" Id="rId4"/>
    <Relationship Target="fontTable.xml" Type="http://schemas.openxmlformats.org/officeDocument/2006/relationships/fontTable" Id="rId9"/>
</Relationships>

</file>

<file path=word/_rels/header1.xml.rels><?xml version="1.0" encoding="UTF-8" standalone="yes"?>
<Relationships xmlns="http://schemas.openxmlformats.org/package/2006/relationships">
    <Relationship Target="media/image2.jpe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1F6102A7-EDC5-4448-908E-4DED735D6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8</Pages>
  <Words>2319</Words>
  <Characters>12523</Characters>
  <Application>Microsoft Office Word</Application>
  <DocSecurity>0</DocSecurity>
  <Lines>104</Lines>
  <Paragraphs>29</Paragraphs>
  <ScaleCrop>false</ScaleCrop>
  <Company>....</Company>
  <LinksUpToDate>false</LinksUpToDate>
  <CharactersWithSpaces>14813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ANDERSON RAPHAEL S. OLIVEIRA</cp:lastModifiedBy>
  <cp:revision>9</cp:revision>
  <dcterms:created xsi:type="dcterms:W3CDTF">2012-02-02T18:33:00Z</dcterms:created>
  <dcterms:modified xsi:type="dcterms:W3CDTF">2025-12-26T18:36:00Z</dcterms:modified>
</cp:coreProperties>
</file>