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mc="http://schemas.openxmlformats.org/markup-compatibility/2006" xmlns:a="http://schemas.openxmlformats.org/drawingml/2006/main" xmlns:a13cmd="http://schemas.microsoft.com/office/drawing/2013/main/command" xmlns:a14="http://schemas.microsoft.com/office/drawing/2010/main" xmlns:a15="http://schemas.microsoft.com/office/drawing/2012/main" xmlns:a16="http://schemas.microsoft.com/office/drawing/2014/main" xmlns:a1611="http://schemas.microsoft.com/office/drawing/2016/11/main" xmlns:a16svg="http://schemas.microsoft.com/office/drawing/2016/SVG/main" xmlns:a18hc="http://schemas.microsoft.com/office/drawing/2018/hyperlinkcolor" xmlns:adec="http://schemas.microsoft.com/office/drawing/2017/decorative" xmlns:am3d="http://schemas.microsoft.com/office/drawing/2017/model3d" xmlns:an18="http://schemas.microsoft.com/office/drawing/2018/animation" xmlns:anam3d="http://schemas.microsoft.com/office/drawing/2018/animation/model3d" xmlns:b="http://schemas.openxmlformats.org/officeDocument/2006/bibliography" xmlns:c="http://schemas.openxmlformats.org/drawingml/2006/chart" xmlns:c14="http://schemas.microsoft.com/office/drawing/2007/8/2/chart" xmlns:c15="http://schemas.microsoft.com/office/drawing/2012/chart" xmlns:c16="http://schemas.microsoft.com/office/drawing/2014/chart" xmlns:c16ac="http://schemas.microsoft.com/office/drawing/2014/chart/ac" xmlns:c173="http://schemas.microsoft.com/office/drawing/2017/03/chart" xmlns:cdr="http://schemas.openxmlformats.org/drawingml/2006/chartDrawing" xmlns:cdr14="http://schemas.microsoft.com/office/drawing/2010/chartDrawing" xmlns:comp="http://schemas.openxmlformats.org/drawingml/2006/compatibility" xmlns:cppr="http://schemas.microsoft.com/office/2006/coverPageProps" xmlns:cs="http://schemas.microsoft.com/office/drawing/2012/chartStyle" xmlns:cx="http://schemas.microsoft.com/office/drawing/2014/chartex" xmlns:dgm="http://schemas.openxmlformats.org/drawingml/2006/diagram" xmlns:dgm14="http://schemas.microsoft.com/office/drawing/2010/diagram" xmlns:dgm1611="http://schemas.microsoft.com/office/drawing/2016/11/diagram" xmlns:dgm1612="http://schemas.microsoft.com/office/drawing/2016/12/diagram" xmlns:dsp="http://schemas.microsoft.com/office/drawing/2008/diagram" xmlns:iact="http://schemas.microsoft.com/office/powerpoint/2014/inkAction" xmlns:lc="http://schemas.openxmlformats.org/drawingml/2006/lockedCanvas" xmlns:m="http://schemas.openxmlformats.org/officeDocument/2006/math" xmlns:msink="http://schemas.microsoft.com/ink/2010/main" xmlns:ns38="http://www.w3.org/1998/Math/MathML" xmlns:ns39="http://www.w3.org/2003/InkML" xmlns:o="urn:schemas-microsoft-com:office:office" xmlns:oda="http://opendope.org/answers" xmlns:odc="http://opendope.org/conditions" xmlns:odgm="http://opendope.org/SmartArt/DataHierarchy" xmlns:odi="http://opendope.org/components" xmlns:odq="http://opendope.org/questions" xmlns:odx="http://opendope.org/xpaths" xmlns:pic="http://schemas.openxmlformats.org/drawingml/2006/picture" xmlns:pic14="http://schemas.microsoft.com/office/drawing/2010/picture" xmlns:pvml="urn:schemas-microsoft-com:office:powerpoint" xmlns:r="http://schemas.openxmlformats.org/officeDocument/2006/relationships" xmlns:sl="http://schemas.openxmlformats.org/schemaLibrary/2006/main" xmlns:thm15="http://schemas.microsoft.com/office/thememl/2012/main" xmlns:v="urn:schemas-microsoft-com:vml" xmlns:w10="urn:schemas-microsoft-com:office:word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e="http://schemas.microsoft.com/office/webextensions/webextension/2010/11" xmlns:wetp="http://schemas.microsoft.com/office/webextensions/taskpanes/2010/11" xmlns:wne="http://schemas.microsoft.com/office/word/2006/wordml" xmlns:wp="http://schemas.openxmlformats.org/drawingml/2006/wordprocessingDrawing" xmlns:wp14="http://schemas.microsoft.com/office/word/2010/wordprocessingDrawing" xmlns:wp15="http://schemas.microsoft.com/office/word/2012/wordprocessingDrawing" xmlns:wpc="http://schemas.microsoft.com/office/word/2010/wordprocessingCanvas" xmlns:wpg="http://schemas.microsoft.com/office/word/2010/wordprocessingGroup" xmlns:wps="http://schemas.microsoft.com/office/word/2010/wordprocessingShape" xmlns:xdr="http://schemas.openxmlformats.org/drawingml/2006/spreadsheetDrawing" xmlns:xvml="urn:schemas-microsoft-com:office:excel" mc:Ignorable="w14 w15 w16se w16cid wp14">
  <w:body>
    <!-- Modified by docx4j 11.1.0 (Apache licensed) using REFERENCE JAXB in Azul Systems, Inc. Java 11.0.23 on Linux -->
    <w:tbl>
      <w:tblPr>
        <w:tblW w:type="auto" w:w="0"/>
        <w:jc w:val="center"/>
        <w:tblBorders>
          <w:top w:color="auto" w:space="0" w:sz="4" w:val="single"/>
          <w:left w:color="auto" w:space="0" w:sz="4" w:val="single"/>
          <w:bottom w:color="auto" w:space="0" w:sz="4" w:val="single"/>
          <w:right w:color="auto" w:space="0" w:sz="4" w:val="single"/>
          <w:insideH w:color="auto" w:space="0" w:sz="4" w:val="single"/>
          <w:insideV w:color="auto" w:space="0" w:sz="4" w:val="single"/>
        </w:tblBorders>
        <w:tblLook w:firstColumn="1" w:firstRow="1" w:lastColumn="0" w:lastRow="0" w:noHBand="0" w:noVBand="1" w:val="04A0"/>
      </w:tblPr>
      <w:tblGrid>
        <w:gridCol w:w="8720"/>
      </w:tblGrid>
      <w:tr w14:paraId="31FF6C76" w14:textId="77777777" w:rsidR="0093198C" w:rsidTr="00B9691C">
        <w:trPr>
          <w:trHeight w:val="3340"/>
          <w:jc w:val="center"/>
        </w:trPr>
        <w:tc>
          <w:tcPr>
            <w:tcW w:type="dxa" w:w="1042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  <w:vAlign w:val="center"/>
          </w:tcPr>
          <w:p w14:paraId="1E24393D" w14:textId="77777777" w:rsidP="00B9691C" w:rsidR="0093198C" w:rsidRDefault="0093198C">
            <w:pPr>
              <w:suppressAutoHyphens/>
              <w:spacing w:after="0" w:line="240" w:lineRule="auto"/>
              <w:jc w:val="center"/>
              <w:rPr>
                <w:rFonts w:ascii="Arial Narrow" w:cs="Times New Roman" w:eastAsia="Times New Roman" w:hAnsi="Arial Narrow"/>
                <w:b/>
                <w:sz w:val="28"/>
                <w:szCs w:val="24"/>
                <w:lang w:eastAsia="ar-SA"/>
              </w:rPr>
            </w:pPr>
            <w:r>
              <w:rPr>
                <w:rFonts w:ascii="Arial Narrow" w:cs="Times New Roman" w:hAnsi="Arial Narrow"/>
                <w:sz w:val="26"/>
                <w:szCs w:val="26"/>
              </w:rPr>
              <w:br w:type="page"/>
            </w:r>
          </w:p>
          <w:p w14:paraId="6EB4AB21" w14:textId="77777777" w:rsidP="00B9691C" w:rsidR="0093198C" w:rsidRDefault="0093198C">
            <w:pPr>
              <w:suppressAutoHyphens/>
              <w:spacing w:after="0" w:line="240" w:lineRule="auto"/>
              <w:jc w:val="center"/>
              <w:rPr>
                <w:rFonts w:ascii="Arial Narrow" w:cs="Times New Roman" w:eastAsia="Times New Roman" w:hAnsi="Arial Narrow"/>
                <w:b/>
                <w:sz w:val="28"/>
                <w:szCs w:val="24"/>
                <w:lang w:eastAsia="ar-SA"/>
              </w:rPr>
            </w:pPr>
          </w:p>
          <w:p w14:paraId="24160641" w14:textId="77777777" w:rsidP="00B9691C" w:rsidR="0093198C" w:rsidRDefault="0093198C">
            <w:pPr>
              <w:suppressAutoHyphens/>
              <w:spacing w:after="0" w:line="240" w:lineRule="auto"/>
              <w:jc w:val="center"/>
              <w:rPr>
                <w:rFonts w:ascii="Arial Narrow" w:cs="Times New Roman" w:eastAsia="Times New Roman" w:hAnsi="Arial Narrow"/>
                <w:b/>
                <w:sz w:val="28"/>
                <w:szCs w:val="24"/>
                <w:lang w:eastAsia="ar-SA"/>
              </w:rPr>
            </w:pPr>
          </w:p>
          <w:p w14:paraId="7BFAA96D" w14:textId="77777777" w:rsidP="00B9691C" w:rsidR="0093198C" w:rsidRDefault="0093198C">
            <w:pPr>
              <w:suppressAutoHyphens/>
              <w:spacing w:after="0" w:line="240" w:lineRule="auto"/>
              <w:jc w:val="center"/>
              <w:rPr>
                <w:rFonts w:ascii="Arial Narrow" w:cs="Times New Roman" w:eastAsia="Times New Roman" w:hAnsi="Arial Narrow"/>
                <w:b/>
                <w:sz w:val="28"/>
                <w:szCs w:val="24"/>
                <w:lang w:eastAsia="ar-SA"/>
              </w:rPr>
            </w:pPr>
          </w:p>
          <w:p w14:paraId="5A42B52E" w14:textId="77777777" w:rsidP="00B9691C" w:rsidR="0093198C" w:rsidRDefault="0093198C">
            <w:pPr>
              <w:suppressAutoHyphens/>
              <w:spacing w:after="0" w:line="240" w:lineRule="auto"/>
              <w:jc w:val="center"/>
              <w:rPr>
                <w:rFonts w:ascii="Arial Narrow" w:cs="Times New Roman" w:eastAsia="Times New Roman" w:hAnsi="Arial Narrow"/>
                <w:b/>
                <w:sz w:val="44"/>
                <w:szCs w:val="24"/>
                <w:lang w:eastAsia="ar-SA"/>
              </w:rPr>
            </w:pPr>
            <w:r>
              <w:rPr>
                <w:rFonts w:ascii="Arial Narrow" w:cs="Times New Roman" w:eastAsia="Times New Roman" w:hAnsi="Arial Narrow"/>
                <w:b/>
                <w:sz w:val="44"/>
                <w:szCs w:val="24"/>
                <w:lang w:eastAsia="ar-SA"/>
              </w:rPr>
              <w:t>PROCESSO ADMINISTRATIVO</w:t>
            </w:r>
          </w:p>
          <w:p w14:paraId="4C2D85D8" w14:textId="77777777" w:rsidP="00B9691C" w:rsidR="0093198C" w:rsidRDefault="0093198C">
            <w:pPr>
              <w:suppressAutoHyphens/>
              <w:spacing w:after="0" w:line="240" w:lineRule="auto"/>
              <w:jc w:val="center"/>
              <w:rPr>
                <w:rFonts w:ascii="Arial Narrow" w:cs="Times New Roman" w:eastAsia="Times New Roman" w:hAnsi="Arial Narrow"/>
                <w:b/>
                <w:sz w:val="28"/>
                <w:szCs w:val="24"/>
                <w:lang w:eastAsia="ar-SA"/>
              </w:rPr>
            </w:pPr>
            <w:r w:rsidRPr="00130434">
              <w:rPr>
                <w:rFonts w:ascii="Arial Narrow" w:cs="Times New Roman" w:eastAsia="Times New Roman" w:hAnsi="Arial Narrow"/>
                <w:b/>
                <w:sz w:val="28"/>
                <w:szCs w:val="24"/>
                <w:lang w:eastAsia="ar-SA"/>
              </w:rPr>
              <w:t xml:space="preserve">09020001/2026</w:t>
            </w:r>
          </w:p>
          <w:p w14:paraId="09748B09" w14:textId="77777777" w:rsidP="00B9691C" w:rsidR="0093198C" w:rsidRDefault="0093198C">
            <w:pPr>
              <w:suppressAutoHyphens/>
              <w:spacing w:after="0" w:line="240" w:lineRule="auto"/>
              <w:jc w:val="center"/>
              <w:rPr>
                <w:rFonts w:ascii="Arial Narrow" w:cs="Times New Roman" w:eastAsia="Times New Roman" w:hAnsi="Arial Narrow"/>
                <w:b/>
                <w:sz w:val="28"/>
                <w:szCs w:val="24"/>
                <w:lang w:eastAsia="ar-SA"/>
              </w:rPr>
            </w:pPr>
          </w:p>
          <w:p w14:paraId="57068A65" w14:textId="77777777" w:rsidP="00B9691C" w:rsidR="0093198C" w:rsidRDefault="0093198C">
            <w:pPr>
              <w:suppressAutoHyphens/>
              <w:spacing w:after="0" w:line="240" w:lineRule="auto"/>
              <w:jc w:val="center"/>
              <w:rPr>
                <w:rFonts w:ascii="Arial Narrow" w:cs="Times New Roman" w:eastAsia="Times New Roman" w:hAnsi="Arial Narrow"/>
                <w:b/>
                <w:sz w:val="40"/>
                <w:szCs w:val="36"/>
                <w:lang w:eastAsia="ar-SA"/>
              </w:rPr>
            </w:pPr>
            <w:r w:rsidRPr="00A572A4">
              <w:rPr>
                <w:rFonts w:ascii="Arial Narrow" w:cs="Times New Roman" w:eastAsia="Times New Roman" w:hAnsi="Arial Narrow"/>
                <w:b/>
                <w:sz w:val="40"/>
                <w:szCs w:val="36"/>
                <w:lang w:eastAsia="ar-SA"/>
              </w:rPr>
              <w:t xml:space="preserve">DISPENSA DE LICITAÇÃO N.º </w:t>
            </w:r>
          </w:p>
          <w:p w14:paraId="30F83263" w14:textId="77777777" w:rsidP="00B9691C" w:rsidR="0093198C" w:rsidRDefault="0093198C">
            <w:pPr>
              <w:suppressAutoHyphens/>
              <w:spacing w:after="0" w:line="240" w:lineRule="auto"/>
              <w:jc w:val="center"/>
              <w:rPr>
                <w:rFonts w:ascii="Arial Narrow" w:cs="Times New Roman" w:eastAsia="Times New Roman" w:hAnsi="Arial Narrow"/>
                <w:b/>
                <w:sz w:val="40"/>
                <w:szCs w:val="36"/>
                <w:lang w:eastAsia="ar-SA"/>
              </w:rPr>
            </w:pPr>
            <w:r w:rsidRPr="00130434">
              <w:rPr>
                <w:rFonts w:ascii="Arial Narrow" w:cs="Times New Roman" w:eastAsia="Times New Roman" w:hAnsi="Arial Narrow"/>
                <w:b/>
                <w:sz w:val="40"/>
                <w:szCs w:val="36"/>
                <w:lang w:eastAsia="ar-SA"/>
              </w:rPr>
              <w:t xml:space="preserve">090201/2026</w:t>
            </w:r>
          </w:p>
          <w:p w14:paraId="3CB1D6CF" w14:textId="77777777" w:rsidP="00B9691C" w:rsidR="0093198C" w:rsidRDefault="0093198C">
            <w:pPr>
              <w:suppressAutoHyphens/>
              <w:spacing w:after="0" w:line="240" w:lineRule="auto"/>
              <w:jc w:val="center"/>
              <w:rPr>
                <w:rFonts w:ascii="Arial Narrow" w:cs="Verdana" w:eastAsia="Calibri" w:hAnsi="Arial Narrow"/>
                <w:b/>
                <w:sz w:val="28"/>
                <w:szCs w:val="20"/>
                <w:lang w:eastAsia="pt-BR"/>
              </w:rPr>
            </w:pPr>
          </w:p>
          <w:p w14:paraId="0D8A8AAF" w14:textId="77777777" w:rsidP="00B9691C" w:rsidR="0093198C" w:rsidRDefault="0093198C">
            <w:pPr>
              <w:suppressAutoHyphens/>
              <w:spacing w:after="0" w:line="240" w:lineRule="auto"/>
              <w:jc w:val="center"/>
              <w:rPr>
                <w:rFonts w:ascii="Arial Narrow" w:cs="Verdana" w:eastAsia="Calibri" w:hAnsi="Arial Narrow"/>
                <w:b/>
                <w:sz w:val="28"/>
                <w:szCs w:val="20"/>
                <w:lang w:eastAsia="pt-BR"/>
              </w:rPr>
            </w:pPr>
            <w:r>
              <w:rPr>
                <w:rFonts w:ascii="Arial Narrow" w:cs="Verdana" w:eastAsia="Calibri" w:hAnsi="Arial Narrow"/>
                <w:b/>
                <w:sz w:val="28"/>
                <w:szCs w:val="20"/>
                <w:lang w:eastAsia="pt-BR"/>
              </w:rPr>
              <w:t xml:space="preserve">FUNDAMENTAÇÃO LEGAL: </w:t>
            </w:r>
          </w:p>
          <w:p w14:paraId="16F719FE" w14:textId="77777777" w:rsidP="00B9691C" w:rsidR="0093198C" w:rsidRDefault="0093198C">
            <w:pPr>
              <w:suppressAutoHyphens/>
              <w:spacing w:after="0" w:line="240" w:lineRule="auto"/>
              <w:jc w:val="center"/>
              <w:rPr>
                <w:rFonts w:ascii="Arial Narrow" w:cs="Verdana" w:eastAsia="Calibri" w:hAnsi="Arial Narrow"/>
                <w:b/>
                <w:sz w:val="28"/>
                <w:szCs w:val="20"/>
                <w:lang w:eastAsia="pt-BR"/>
              </w:rPr>
            </w:pPr>
            <w:r>
              <w:rPr>
                <w:rFonts w:ascii="Arial Narrow" w:cs="Verdana" w:eastAsia="Calibri" w:hAnsi="Arial Narrow"/>
                <w:b/>
                <w:sz w:val="28"/>
                <w:szCs w:val="20"/>
                <w:lang w:eastAsia="pt-BR"/>
              </w:rPr>
              <w:t>ART. 75º, Inciso I e II § 7º, da Lei Federal 14.133/2021</w:t>
            </w:r>
          </w:p>
          <w:p w14:paraId="20ACE484" w14:textId="77777777" w:rsidP="00B9691C" w:rsidR="0093198C" w:rsidRDefault="0093198C">
            <w:pPr>
              <w:suppressAutoHyphens/>
              <w:spacing w:after="0" w:line="240" w:lineRule="auto"/>
              <w:jc w:val="both"/>
              <w:rPr>
                <w:rFonts w:ascii="Arial Narrow" w:cs="Verdana" w:eastAsia="Calibri" w:hAnsi="Arial Narrow"/>
                <w:b/>
                <w:sz w:val="28"/>
                <w:szCs w:val="20"/>
                <w:lang w:eastAsia="pt-BR"/>
              </w:rPr>
            </w:pPr>
          </w:p>
          <w:p w14:paraId="23C75B1F" w14:textId="77777777" w:rsidP="00B9691C" w:rsidR="0093198C" w:rsidRDefault="0093198C">
            <w:pPr>
              <w:suppressAutoHyphens/>
              <w:spacing w:after="0" w:line="240" w:lineRule="auto"/>
              <w:jc w:val="both"/>
              <w:rPr>
                <w:rFonts w:ascii="Arial Narrow" w:cs="Times New Roman" w:eastAsia="Times New Roman" w:hAnsi="Arial Narrow"/>
                <w:b/>
                <w:sz w:val="28"/>
                <w:szCs w:val="24"/>
                <w:lang w:eastAsia="ar-SA"/>
              </w:rPr>
            </w:pPr>
          </w:p>
        </w:tc>
      </w:tr>
      <w:tr w14:paraId="614A9861" w14:textId="77777777" w:rsidR="0093198C" w:rsidTr="00B9691C">
        <w:trPr>
          <w:jc w:val="center"/>
        </w:trPr>
        <w:tc>
          <w:tcPr>
            <w:tcW w:type="dxa" w:w="1042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  <w:shd w:color="auto" w:fill="B8CCE4" w:themeFill="accent1" w:themeFillTint="66" w:val="clear"/>
            <w:vAlign w:val="center"/>
            <w:hideMark/>
          </w:tcPr>
          <w:p w14:paraId="2EF0A730" w14:textId="77777777" w:rsidP="00B9691C" w:rsidR="0093198C" w:rsidRDefault="0093198C">
            <w:pPr>
              <w:suppressAutoHyphens/>
              <w:spacing w:after="0" w:line="240" w:lineRule="auto"/>
              <w:jc w:val="center"/>
              <w:rPr>
                <w:rFonts w:ascii="Arial Narrow" w:cs="Times New Roman" w:eastAsia="Times New Roman" w:hAnsi="Arial Narrow"/>
                <w:b/>
                <w:sz w:val="28"/>
                <w:szCs w:val="24"/>
                <w:lang w:eastAsia="ar-SA"/>
              </w:rPr>
            </w:pPr>
            <w:r>
              <w:rPr>
                <w:rFonts w:ascii="Arial Narrow" w:cs="Times New Roman" w:eastAsia="Times New Roman" w:hAnsi="Arial Narrow"/>
                <w:b/>
                <w:sz w:val="28"/>
                <w:szCs w:val="24"/>
                <w:lang w:eastAsia="ar-SA"/>
              </w:rPr>
              <w:t>DATA DE ABERTURA</w:t>
            </w:r>
          </w:p>
        </w:tc>
      </w:tr>
      <w:tr w14:paraId="5D5A036F" w14:textId="77777777" w:rsidR="0093198C" w:rsidTr="00B9691C">
        <w:trPr>
          <w:jc w:val="center"/>
        </w:trPr>
        <w:tc>
          <w:tcPr>
            <w:tcW w:type="dxa" w:w="1042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  <w:vAlign w:val="center"/>
          </w:tcPr>
          <w:p w14:paraId="05C4A712" w14:textId="77777777" w:rsidP="00B9691C" w:rsidR="0093198C" w:rsidRDefault="0093198C">
            <w:pPr>
              <w:suppressAutoHyphens/>
              <w:spacing w:after="0" w:line="240" w:lineRule="auto"/>
              <w:jc w:val="center"/>
              <w:rPr>
                <w:rFonts w:ascii="Arial Narrow" w:cs="Times New Roman" w:eastAsia="Times New Roman" w:hAnsi="Arial Narrow"/>
                <w:b/>
                <w:sz w:val="28"/>
                <w:szCs w:val="24"/>
                <w:lang w:eastAsia="ar-SA"/>
              </w:rPr>
            </w:pPr>
          </w:p>
          <w:p w14:paraId="644A0B3E" w14:textId="77777777" w:rsidP="00B9691C" w:rsidR="0093198C" w:rsidRDefault="0093198C">
            <w:pPr>
              <w:suppressAutoHyphens/>
              <w:spacing w:after="0" w:line="240" w:lineRule="auto"/>
              <w:jc w:val="center"/>
              <w:rPr>
                <w:rFonts w:ascii="Arial Narrow" w:cs="Times New Roman" w:eastAsia="Times New Roman" w:hAnsi="Arial Narrow"/>
                <w:b/>
                <w:sz w:val="28"/>
                <w:szCs w:val="24"/>
                <w:lang w:eastAsia="ar-SA"/>
              </w:rPr>
            </w:pPr>
            <w:r w:rsidRPr="00E54FB8">
              <w:rPr>
                <w:rFonts w:ascii="Arial Narrow" w:cs="Times New Roman" w:eastAsia="Times New Roman" w:hAnsi="Arial Narrow"/>
                <w:b/>
                <w:sz w:val="28"/>
                <w:szCs w:val="24"/>
                <w:lang w:eastAsia="ar-SA"/>
              </w:rPr>
              <w:t xml:space="preserve">09/02/2026</w:t>
            </w:r>
          </w:p>
          <w:p w14:paraId="079E4216" w14:textId="77777777" w:rsidP="00B9691C" w:rsidR="0093198C" w:rsidRDefault="0093198C">
            <w:pPr>
              <w:suppressAutoHyphens/>
              <w:spacing w:after="0" w:line="240" w:lineRule="auto"/>
              <w:jc w:val="center"/>
              <w:rPr>
                <w:rFonts w:ascii="Arial Narrow" w:cs="Times New Roman" w:eastAsia="Times New Roman" w:hAnsi="Arial Narrow"/>
                <w:b/>
                <w:sz w:val="28"/>
                <w:szCs w:val="24"/>
                <w:lang w:eastAsia="ar-SA"/>
              </w:rPr>
            </w:pPr>
          </w:p>
        </w:tc>
      </w:tr>
      <w:tr w14:paraId="26B825BF" w14:textId="77777777" w:rsidR="0093198C" w:rsidTr="00B9691C">
        <w:trPr>
          <w:jc w:val="center"/>
        </w:trPr>
        <w:tc>
          <w:tcPr>
            <w:tcW w:type="dxa" w:w="1042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  <w:shd w:color="auto" w:fill="B8CCE4" w:themeFill="accent1" w:themeFillTint="66" w:val="clear"/>
            <w:vAlign w:val="center"/>
          </w:tcPr>
          <w:p w14:paraId="61429110" w14:textId="77777777" w:rsidP="00B9691C" w:rsidR="0093198C" w:rsidRDefault="0093198C">
            <w:pPr>
              <w:suppressAutoHyphens/>
              <w:spacing w:after="0" w:line="240" w:lineRule="auto"/>
              <w:rPr>
                <w:rFonts w:ascii="Arial Narrow" w:cs="Times New Roman" w:eastAsia="Times New Roman" w:hAnsi="Arial Narrow"/>
                <w:b/>
                <w:sz w:val="28"/>
                <w:szCs w:val="24"/>
                <w:lang w:eastAsia="ar-SA"/>
              </w:rPr>
            </w:pPr>
          </w:p>
          <w:p w14:paraId="51C4078D" w14:textId="77777777" w:rsidP="00B9691C" w:rsidR="0093198C" w:rsidRDefault="0093198C">
            <w:pPr>
              <w:suppressAutoHyphens/>
              <w:spacing w:after="0" w:line="240" w:lineRule="auto"/>
              <w:rPr>
                <w:rFonts w:ascii="Arial Narrow" w:cs="Times New Roman" w:eastAsia="Times New Roman" w:hAnsi="Arial Narrow"/>
                <w:b/>
                <w:sz w:val="28"/>
                <w:szCs w:val="24"/>
                <w:lang w:eastAsia="ar-SA"/>
              </w:rPr>
            </w:pPr>
            <w:r>
              <w:rPr>
                <w:rFonts w:ascii="Arial Narrow" w:cs="Times New Roman" w:eastAsia="Times New Roman" w:hAnsi="Arial Narrow"/>
                <w:b/>
                <w:sz w:val="28"/>
                <w:szCs w:val="24"/>
                <w:lang w:eastAsia="ar-SA"/>
              </w:rPr>
              <w:t>OBJETO:</w:t>
            </w:r>
          </w:p>
          <w:p w14:paraId="686285E9" w14:textId="77777777" w:rsidP="00B9691C" w:rsidR="0093198C" w:rsidRDefault="0093198C">
            <w:pPr>
              <w:suppressAutoHyphens/>
              <w:spacing w:after="0" w:line="240" w:lineRule="auto"/>
              <w:rPr>
                <w:rFonts w:ascii="Arial Narrow" w:cs="Times New Roman" w:eastAsia="Times New Roman" w:hAnsi="Arial Narrow"/>
                <w:b/>
                <w:sz w:val="28"/>
                <w:szCs w:val="24"/>
                <w:lang w:eastAsia="ar-SA"/>
              </w:rPr>
            </w:pPr>
          </w:p>
        </w:tc>
      </w:tr>
      <w:tr w14:paraId="39728306" w14:textId="77777777" w:rsidR="0093198C" w:rsidTr="00B9691C">
        <w:trPr>
          <w:jc w:val="center"/>
        </w:trPr>
        <w:tc>
          <w:tcPr>
            <w:tcW w:type="dxa" w:w="1042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  <w:vAlign w:val="center"/>
          </w:tcPr>
          <w:p w14:paraId="018CCBA9" w14:textId="77777777" w:rsidP="00B9691C" w:rsidR="0093198C" w:rsidRDefault="0093198C">
            <w:pPr>
              <w:suppressAutoHyphens/>
              <w:spacing w:after="0" w:line="240" w:lineRule="auto"/>
              <w:rPr>
                <w:rFonts w:ascii="Arial Narrow" w:cs="Times New Roman" w:eastAsia="Times New Roman" w:hAnsi="Arial Narrow"/>
                <w:b/>
                <w:sz w:val="28"/>
                <w:szCs w:val="24"/>
                <w:lang w:eastAsia="ar-SA"/>
              </w:rPr>
            </w:pPr>
          </w:p>
          <w:p w14:paraId="116DB983" w14:textId="77777777" w:rsidP="00B9691C" w:rsidR="0093198C" w:rsidRDefault="0093198C">
            <w:pPr>
              <w:suppressAutoHyphens/>
              <w:spacing w:after="0" w:line="240" w:lineRule="auto"/>
              <w:jc w:val="both"/>
              <w:rPr>
                <w:rFonts w:ascii="Arial Narrow" w:cs="Times New Roman" w:eastAsia="Times New Roman" w:hAnsi="Arial Narrow"/>
                <w:b/>
                <w:sz w:val="28"/>
                <w:szCs w:val="24"/>
                <w:lang w:eastAsia="ar-SA"/>
              </w:rPr>
            </w:pPr>
            <w:r w:rsidRPr="00130434">
              <w:rPr>
                <w:rFonts w:ascii="Arial Narrow" w:cs="Times New Roman" w:eastAsia="Book Antiqua" w:hAnsi="Arial Narrow"/>
                <w:b/>
                <w:sz w:val="28"/>
                <w:szCs w:val="28"/>
                <w:lang w:eastAsia="ar-SA"/>
              </w:rPr>
              <w:t xml:space="preserve">AQUISIÇÃO DE PEÇAS E EQUIPAMENTOS VISANDO A MANUTENÇÃO PREVENTIVA E CORRETIVA DO ONUBUS 15-190, PLACA OJX9216, DA SEC. DE EDUCAÇÃO DO MUNICÍPIO DE ENCANTO/RN.</w:t>
            </w:r>
          </w:p>
        </w:tc>
      </w:tr>
      <w:tr w14:paraId="13196AD1" w14:textId="77777777" w:rsidR="0093198C" w:rsidTr="00B9691C">
        <w:trPr>
          <w:jc w:val="center"/>
        </w:trPr>
        <w:tc>
          <w:tcPr>
            <w:tcW w:type="dxa" w:w="1042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  <w:shd w:color="auto" w:fill="B8CCE4" w:themeFill="accent1" w:themeFillTint="66" w:val="clear"/>
            <w:vAlign w:val="center"/>
          </w:tcPr>
          <w:p w14:paraId="79195781" w14:textId="77777777" w:rsidP="00B9691C" w:rsidR="0093198C" w:rsidRDefault="0093198C">
            <w:pPr>
              <w:suppressAutoHyphens/>
              <w:spacing w:after="0" w:line="240" w:lineRule="auto"/>
              <w:rPr>
                <w:rFonts w:ascii="Arial Narrow" w:cs="Times New Roman" w:eastAsia="Times New Roman" w:hAnsi="Arial Narrow"/>
                <w:b/>
                <w:sz w:val="28"/>
                <w:szCs w:val="24"/>
                <w:lang w:eastAsia="ar-SA"/>
              </w:rPr>
            </w:pPr>
          </w:p>
          <w:p w14:paraId="5C3EDB9C" w14:textId="77777777" w:rsidP="00B9691C" w:rsidR="0093198C" w:rsidRDefault="0093198C">
            <w:pPr>
              <w:suppressAutoHyphens/>
              <w:spacing w:after="0" w:line="240" w:lineRule="auto"/>
              <w:rPr>
                <w:rFonts w:ascii="Arial Narrow" w:cs="Times New Roman" w:eastAsia="Times New Roman" w:hAnsi="Arial Narrow"/>
                <w:b/>
                <w:sz w:val="28"/>
                <w:szCs w:val="24"/>
                <w:lang w:eastAsia="ar-SA"/>
              </w:rPr>
            </w:pPr>
            <w:r>
              <w:rPr>
                <w:rFonts w:ascii="Arial Narrow" w:cs="Times New Roman" w:eastAsia="Times New Roman" w:hAnsi="Arial Narrow"/>
                <w:b/>
                <w:sz w:val="28"/>
                <w:szCs w:val="24"/>
                <w:lang w:eastAsia="ar-SA"/>
              </w:rPr>
              <w:t>VENCEDOR:</w:t>
            </w:r>
          </w:p>
          <w:p w14:paraId="727BD14D" w14:textId="77777777" w:rsidP="00B9691C" w:rsidR="0093198C" w:rsidRDefault="0093198C">
            <w:pPr>
              <w:suppressAutoHyphens/>
              <w:spacing w:after="0" w:line="240" w:lineRule="auto"/>
              <w:rPr>
                <w:rFonts w:ascii="Arial Narrow" w:cs="Times New Roman" w:eastAsia="Times New Roman" w:hAnsi="Arial Narrow"/>
                <w:b/>
                <w:sz w:val="28"/>
                <w:szCs w:val="24"/>
                <w:lang w:eastAsia="ar-SA"/>
              </w:rPr>
            </w:pPr>
          </w:p>
        </w:tc>
      </w:tr>
      <w:tr w14:paraId="1062E4D8" w14:textId="77777777" w:rsidR="0093198C" w:rsidTr="00B9691C">
        <w:trPr>
          <w:jc w:val="center"/>
        </w:trPr>
        <w:tc>
          <w:tcPr>
            <w:tcW w:type="dxa" w:w="1042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  <w:vAlign w:val="center"/>
          </w:tcPr>
          <w:p w14:paraId="51238082" w14:textId="77777777" w:rsidP="00B9691C" w:rsidR="0093198C" w:rsidRDefault="0093198C">
            <w:pPr>
              <w:suppressAutoHyphens/>
              <w:spacing w:after="0" w:line="240" w:lineRule="auto"/>
              <w:rPr>
                <w:rFonts w:ascii="Arial Narrow" w:cs="Times New Roman" w:eastAsia="Times New Roman" w:hAnsi="Arial Narrow"/>
                <w:b/>
                <w:sz w:val="28"/>
                <w:szCs w:val="24"/>
                <w:lang w:eastAsia="ar-SA"/>
              </w:rPr>
            </w:pPr>
          </w:p>
          <w:p w14:paraId="5A05D7FD" w14:textId="77777777" w:rsidP="00B9691C" w:rsidR="0093198C" w:rsidRDefault="0093198C">
            <w:pPr>
              <w:suppressAutoHyphens/>
              <w:spacing w:after="0" w:line="240" w:lineRule="auto"/>
              <w:jc w:val="both"/>
              <w:rPr>
                <w:rFonts w:ascii="Arial Narrow" w:cs="Times New Roman" w:eastAsia="Book Antiqua" w:hAnsi="Arial Narrow"/>
                <w:b/>
                <w:sz w:val="28"/>
                <w:szCs w:val="28"/>
                <w:lang w:eastAsia="ar-SA"/>
              </w:rPr>
            </w:pPr>
            <w:r w:rsidRPr="00130434">
              <w:rPr>
                <w:rFonts w:ascii="Arial Narrow" w:cs="Times New Roman" w:eastAsia="Book Antiqua" w:hAnsi="Arial Narrow"/>
                <w:b/>
                <w:sz w:val="28"/>
                <w:szCs w:val="28"/>
                <w:lang w:eastAsia="ar-SA"/>
              </w:rPr>
              <w:t xml:space="preserve">E N PNEUS, PECAS E SERVICOS EIRELI</w:t>
            </w:r>
          </w:p>
          <w:p w14:paraId="2D3BD9CE" w14:textId="77777777" w:rsidP="00B9691C" w:rsidR="0093198C" w:rsidRDefault="0093198C">
            <w:pPr>
              <w:suppressAutoHyphens/>
              <w:spacing w:after="0" w:line="240" w:lineRule="auto"/>
              <w:jc w:val="both"/>
              <w:rPr>
                <w:rFonts w:ascii="Arial Narrow" w:cs="Times New Roman" w:eastAsia="Book Antiqua" w:hAnsi="Arial Narrow"/>
                <w:b/>
                <w:sz w:val="28"/>
                <w:szCs w:val="28"/>
                <w:lang w:eastAsia="ar-SA"/>
              </w:rPr>
            </w:pPr>
            <w:r>
              <w:rPr>
                <w:rFonts w:ascii="Arial Narrow" w:cs="Times New Roman" w:eastAsia="Book Antiqua" w:hAnsi="Arial Narrow"/>
                <w:b/>
                <w:sz w:val="28"/>
                <w:szCs w:val="28"/>
                <w:lang w:eastAsia="ar-SA"/>
              </w:rPr>
              <w:t xml:space="preserve">VALOR: </w:t>
            </w:r>
            <w:r w:rsidRPr="00130434">
              <w:rPr>
                <w:rFonts w:ascii="Arial Narrow" w:cs="Times New Roman" w:eastAsia="Book Antiqua" w:hAnsi="Arial Narrow"/>
                <w:b/>
                <w:sz w:val="28"/>
                <w:szCs w:val="28"/>
                <w:lang w:eastAsia="ar-SA"/>
              </w:rPr>
              <w:t xml:space="preserve">R$ 8.534,00</w:t>
            </w:r>
            <w:r w:rsidRPr="00130434">
              <w:rPr>
                <w:rFonts w:ascii="Arial Narrow" w:cs="Times New Roman" w:eastAsia="Book Antiqua" w:hAnsi="Arial Narrow"/>
                <w:b/>
                <w:sz w:val="28"/>
                <w:szCs w:val="28"/>
                <w:lang w:eastAsia="ar-SA"/>
              </w:rPr>
              <w:t xml:space="preserve"> </w:t>
            </w:r>
            <w:r>
              <w:rPr>
                <w:rFonts w:ascii="Arial Narrow" w:cs="Times New Roman" w:eastAsia="Book Antiqua" w:hAnsi="Arial Narrow"/>
                <w:b/>
                <w:sz w:val="28"/>
                <w:szCs w:val="28"/>
                <w:lang w:eastAsia="ar-SA"/>
              </w:rPr>
              <w:t xml:space="preserve">(</w:t>
            </w:r>
            <w:r w:rsidRPr="00130434">
              <w:rPr>
                <w:rFonts w:ascii="Arial Narrow" w:cs="Times New Roman" w:eastAsia="Book Antiqua" w:hAnsi="Arial Narrow"/>
                <w:b/>
                <w:sz w:val="28"/>
                <w:szCs w:val="28"/>
                <w:lang w:eastAsia="ar-SA"/>
              </w:rPr>
              <w:t xml:space="preserve">oito mil e quinhentos e trinta e quatro reais</w:t>
            </w:r>
            <w:r>
              <w:rPr>
                <w:rFonts w:ascii="Arial Narrow" w:cs="Times New Roman" w:eastAsia="Book Antiqua" w:hAnsi="Arial Narrow"/>
                <w:b/>
                <w:sz w:val="28"/>
                <w:szCs w:val="28"/>
                <w:lang w:eastAsia="ar-SA"/>
              </w:rPr>
              <w:t xml:space="preserve">)</w:t>
            </w:r>
          </w:p>
          <w:p w14:paraId="6C1F85F4" w14:textId="77777777" w:rsidP="00B9691C" w:rsidR="0093198C" w:rsidRDefault="0093198C">
            <w:pPr>
              <w:suppressAutoHyphens/>
              <w:spacing w:after="0" w:line="240" w:lineRule="auto"/>
              <w:rPr>
                <w:rFonts w:ascii="Arial Narrow" w:cs="Times New Roman" w:eastAsia="Times New Roman" w:hAnsi="Arial Narrow"/>
                <w:b/>
                <w:sz w:val="28"/>
                <w:szCs w:val="24"/>
                <w:lang w:eastAsia="ar-SA"/>
              </w:rPr>
            </w:pPr>
          </w:p>
        </w:tc>
      </w:tr>
    </w:tbl>
    <w:p w14:paraId="3CF1E80B" w14:textId="77777777" w:rsidP="0093198C" w:rsidR="0093198C" w:rsidRDefault="0093198C">
      <w:pPr>
        <w:widowControl w:val="false"/>
        <w:tabs>
          <w:tab w:pos="1560" w:val="left"/>
          <w:tab w:pos="2160" w:val="left"/>
          <w:tab w:pos="2880" w:val="left"/>
          <w:tab w:pos="3600" w:val="left"/>
          <w:tab w:pos="4320" w:val="left"/>
          <w:tab w:pos="5040" w:val="left"/>
          <w:tab w:pos="5760" w:val="left"/>
          <w:tab w:pos="6480" w:val="left"/>
          <w:tab w:pos="7200" w:val="left"/>
          <w:tab w:pos="7920" w:val="left"/>
          <w:tab w:pos="8640" w:val="left"/>
          <w:tab w:pos="9360" w:val="left"/>
          <w:tab w:pos="10065" w:val="left"/>
          <w:tab w:pos="10800" w:val="left"/>
        </w:tabs>
        <w:autoSpaceDE w:val="false"/>
        <w:autoSpaceDN w:val="false"/>
        <w:adjustRightInd w:val="false"/>
        <w:spacing w:after="0" w:line="415" w:lineRule="atLeast"/>
        <w:ind w:right="142"/>
        <w:rPr>
          <w:rFonts w:ascii="Arial Narrow" w:cs="Times New Roman" w:hAnsi="Arial Narrow"/>
          <w:sz w:val="26"/>
          <w:szCs w:val="26"/>
        </w:rPr>
      </w:pPr>
    </w:p>
    <w:p w14:paraId="275FC2F7" w14:textId="77777777" w:rsidP="0093198C" w:rsidR="0093198C" w:rsidRDefault="0093198C">
      <w:pPr>
        <w:widowControl w:val="false"/>
        <w:tabs>
          <w:tab w:pos="1560" w:val="left"/>
          <w:tab w:pos="2160" w:val="left"/>
          <w:tab w:pos="2880" w:val="left"/>
          <w:tab w:pos="3600" w:val="left"/>
          <w:tab w:pos="4320" w:val="left"/>
          <w:tab w:pos="5040" w:val="left"/>
          <w:tab w:pos="5760" w:val="left"/>
          <w:tab w:pos="6480" w:val="left"/>
          <w:tab w:pos="7200" w:val="left"/>
          <w:tab w:pos="7920" w:val="left"/>
          <w:tab w:pos="8640" w:val="left"/>
          <w:tab w:pos="9360" w:val="left"/>
          <w:tab w:pos="10065" w:val="left"/>
          <w:tab w:pos="10800" w:val="left"/>
        </w:tabs>
        <w:autoSpaceDE w:val="false"/>
        <w:autoSpaceDN w:val="false"/>
        <w:adjustRightInd w:val="false"/>
        <w:spacing w:after="0" w:line="415" w:lineRule="atLeast"/>
        <w:ind w:right="142"/>
        <w:rPr>
          <w:rFonts w:ascii="Arial Narrow" w:cs="Times New Roman" w:hAnsi="Arial Narrow"/>
          <w:sz w:val="26"/>
          <w:szCs w:val="26"/>
        </w:rPr>
      </w:pPr>
    </w:p>
    <w:p w14:paraId="1FC756D3" w14:textId="77777777" w:rsidP="0093198C" w:rsidR="0093198C" w:rsidRDefault="0093198C">
      <w:pPr>
        <w:widowControl w:val="false"/>
        <w:tabs>
          <w:tab w:pos="1560" w:val="left"/>
          <w:tab w:pos="2160" w:val="left"/>
          <w:tab w:pos="2880" w:val="left"/>
          <w:tab w:pos="3600" w:val="left"/>
          <w:tab w:pos="4320" w:val="left"/>
          <w:tab w:pos="5040" w:val="left"/>
          <w:tab w:pos="5760" w:val="left"/>
          <w:tab w:pos="6480" w:val="left"/>
          <w:tab w:pos="7200" w:val="left"/>
          <w:tab w:pos="7920" w:val="left"/>
          <w:tab w:pos="8640" w:val="left"/>
          <w:tab w:pos="9360" w:val="left"/>
          <w:tab w:pos="10065" w:val="left"/>
          <w:tab w:pos="10800" w:val="left"/>
        </w:tabs>
        <w:autoSpaceDE w:val="false"/>
        <w:autoSpaceDN w:val="false"/>
        <w:adjustRightInd w:val="false"/>
        <w:spacing w:after="0" w:line="415" w:lineRule="atLeast"/>
        <w:ind w:right="142"/>
        <w:rPr>
          <w:rFonts w:ascii="Arial Narrow" w:cs="Times New Roman" w:hAnsi="Arial Narrow"/>
          <w:sz w:val="26"/>
          <w:szCs w:val="26"/>
        </w:rPr>
      </w:pPr>
    </w:p>
    <w:p w14:paraId="3D5A8F01" w14:textId="77777777" w:rsidP="0093198C" w:rsidR="0093198C" w:rsidRDefault="0093198C">
      <w:pPr>
        <w:widowControl w:val="false"/>
        <w:tabs>
          <w:tab w:pos="1560" w:val="left"/>
          <w:tab w:pos="2160" w:val="left"/>
          <w:tab w:pos="2880" w:val="left"/>
          <w:tab w:pos="3600" w:val="left"/>
          <w:tab w:pos="4320" w:val="left"/>
          <w:tab w:pos="5040" w:val="left"/>
          <w:tab w:pos="5760" w:val="left"/>
          <w:tab w:pos="6480" w:val="left"/>
          <w:tab w:pos="7200" w:val="left"/>
          <w:tab w:pos="7920" w:val="left"/>
          <w:tab w:pos="8640" w:val="left"/>
          <w:tab w:pos="9360" w:val="left"/>
          <w:tab w:pos="10065" w:val="left"/>
          <w:tab w:pos="10800" w:val="left"/>
        </w:tabs>
        <w:autoSpaceDE w:val="false"/>
        <w:autoSpaceDN w:val="false"/>
        <w:adjustRightInd w:val="false"/>
        <w:spacing w:after="0" w:line="415" w:lineRule="atLeast"/>
        <w:ind w:right="142"/>
        <w:rPr>
          <w:rFonts w:ascii="Arial Narrow" w:cs="Times New Roman" w:hAnsi="Arial Narrow"/>
          <w:sz w:val="26"/>
          <w:szCs w:val="26"/>
        </w:rPr>
      </w:pPr>
    </w:p>
    <w:p w14:paraId="562CF599" w14:textId="77777777" w:rsidP="0093198C" w:rsidR="0093198C" w:rsidRDefault="0093198C">
      <w:pPr>
        <w:widowControl w:val="false"/>
        <w:tabs>
          <w:tab w:pos="1560" w:val="left"/>
          <w:tab w:pos="2160" w:val="left"/>
          <w:tab w:pos="2880" w:val="left"/>
          <w:tab w:pos="3600" w:val="left"/>
          <w:tab w:pos="4320" w:val="left"/>
          <w:tab w:pos="5040" w:val="left"/>
          <w:tab w:pos="5760" w:val="left"/>
          <w:tab w:pos="6480" w:val="left"/>
          <w:tab w:pos="7200" w:val="left"/>
          <w:tab w:pos="7920" w:val="left"/>
          <w:tab w:pos="8640" w:val="left"/>
          <w:tab w:pos="9360" w:val="left"/>
          <w:tab w:pos="10065" w:val="left"/>
          <w:tab w:pos="10800" w:val="left"/>
        </w:tabs>
        <w:autoSpaceDE w:val="false"/>
        <w:autoSpaceDN w:val="false"/>
        <w:adjustRightInd w:val="false"/>
        <w:spacing w:after="0" w:line="415" w:lineRule="atLeast"/>
        <w:ind w:right="142"/>
        <w:rPr>
          <w:rFonts w:ascii="Arial Narrow" w:cs="Times New Roman" w:hAnsi="Arial Narrow"/>
          <w:sz w:val="26"/>
          <w:szCs w:val="26"/>
        </w:rPr>
      </w:pPr>
    </w:p>
    <w:p w14:paraId="15D6DF6D" w14:textId="77777777" w:rsidP="0093198C" w:rsidR="0093198C" w:rsidRDefault="0093198C">
      <w:pPr>
        <w:spacing w:after="0" w:line="240" w:lineRule="auto"/>
        <w:rPr>
          <w:rFonts w:ascii="Arial Narrow" w:cs="Arial" w:hAnsi="Arial Narrow"/>
          <w:b/>
          <w:bCs/>
          <w:szCs w:val="36"/>
        </w:rPr>
      </w:pPr>
    </w:p>
    <w:p w14:paraId="6F462133" w14:textId="77777777" w:rsidP="0093198C" w:rsidR="0093198C" w:rsidRDefault="0093198C">
      <w:pPr>
        <w:spacing w:after="0" w:line="240" w:lineRule="auto"/>
        <w:rPr>
          <w:rFonts w:ascii="Arial Narrow" w:cs="Arial" w:hAnsi="Arial Narrow"/>
          <w:b/>
          <w:bCs/>
          <w:szCs w:val="36"/>
        </w:rPr>
      </w:pPr>
    </w:p>
    <w:p w14:paraId="7074A21A" w14:textId="77777777" w:rsidP="0093198C" w:rsidR="0093198C" w:rsidRDefault="0093198C">
      <w:pPr>
        <w:spacing w:after="0" w:line="240" w:lineRule="auto"/>
        <w:rPr>
          <w:rFonts w:ascii="Arial Narrow" w:cs="Arial" w:hAnsi="Arial Narrow"/>
          <w:b/>
          <w:bCs/>
          <w:szCs w:val="36"/>
        </w:rPr>
      </w:pPr>
    </w:p>
    <w:p w14:paraId="457BB3F5" w14:textId="77777777" w:rsidP="0093198C" w:rsidR="0093198C" w:rsidRDefault="0093198C">
      <w:pPr>
        <w:spacing w:after="0" w:line="240" w:lineRule="auto"/>
        <w:rPr>
          <w:rFonts w:ascii="Arial Narrow" w:cs="Arial" w:hAnsi="Arial Narrow"/>
          <w:b/>
          <w:bCs/>
          <w:szCs w:val="36"/>
        </w:rPr>
      </w:pPr>
    </w:p>
    <w:p w14:paraId="35B3A93A" w14:textId="77777777" w:rsidP="0093198C" w:rsidR="0093198C" w:rsidRDefault="0093198C">
      <w:pPr>
        <w:spacing w:after="0" w:line="240" w:lineRule="auto"/>
        <w:rPr>
          <w:rFonts w:ascii="Arial Narrow" w:cs="Arial" w:hAnsi="Arial Narrow"/>
          <w:b/>
          <w:bCs/>
          <w:szCs w:val="36"/>
        </w:rPr>
      </w:pPr>
      <w:r>
        <w:rPr>
          <w:rFonts w:ascii="Arial Narrow" w:cs="Arial" w:hAnsi="Arial Narrow"/>
          <w:b/>
          <w:bCs/>
          <w:szCs w:val="36"/>
        </w:rPr>
        <w:t xml:space="preserve">PROCESSO ADMINISTRATIVO N.º </w:t>
      </w:r>
      <w:r w:rsidRPr="00130434">
        <w:rPr>
          <w:rFonts w:ascii="Arial Narrow" w:cs="Arial" w:hAnsi="Arial Narrow"/>
          <w:b/>
          <w:bCs/>
          <w:szCs w:val="36"/>
        </w:rPr>
        <w:t xml:space="preserve">09020001/2026</w:t>
      </w:r>
    </w:p>
    <w:p w14:paraId="486FED23" w14:textId="77777777" w:rsidP="0093198C" w:rsidR="0093198C" w:rsidRDefault="0093198C">
      <w:pPr>
        <w:spacing w:after="0" w:line="240" w:lineRule="auto"/>
        <w:rPr>
          <w:rFonts w:ascii="Arial Narrow" w:cs="Arial" w:hAnsi="Arial Narrow"/>
          <w:b/>
          <w:bCs/>
          <w:szCs w:val="36"/>
        </w:rPr>
      </w:pPr>
      <w:r>
        <w:rPr>
          <w:rFonts w:ascii="Arial Narrow" w:cs="Arial" w:hAnsi="Arial Narrow"/>
          <w:b/>
          <w:bCs/>
          <w:szCs w:val="36"/>
        </w:rPr>
        <w:t xml:space="preserve">DISPENSA DE LICITAÇÃO N.º </w:t>
      </w:r>
      <w:r w:rsidRPr="00130434">
        <w:rPr>
          <w:rFonts w:ascii="Arial Narrow" w:cs="Arial" w:hAnsi="Arial Narrow"/>
          <w:b/>
          <w:bCs/>
          <w:szCs w:val="36"/>
        </w:rPr>
        <w:t xml:space="preserve">090201/2026</w:t>
      </w:r>
    </w:p>
    <w:p w14:paraId="08E9341B" w14:textId="77777777" w:rsidP="0093198C" w:rsidR="0093198C" w:rsidRDefault="0093198C">
      <w:pPr>
        <w:pStyle w:val="Corpodetexto3"/>
        <w:widowControl w:val="false"/>
        <w:outlineLvl w:val="0"/>
        <w:rPr>
          <w:rFonts w:ascii="Arial Narrow" w:cs="Arial" w:hAnsi="Arial Narrow"/>
          <w:b/>
          <w:bCs/>
          <w:sz w:val="22"/>
          <w:szCs w:val="36"/>
        </w:rPr>
      </w:pPr>
    </w:p>
    <w:p w14:paraId="7580A1DC" w14:textId="77777777" w:rsidP="0093198C" w:rsidR="0093198C" w:rsidRDefault="0093198C">
      <w:pPr>
        <w:pStyle w:val="Corpodetexto3"/>
        <w:widowControl w:val="false"/>
        <w:outlineLvl w:val="0"/>
        <w:rPr>
          <w:rFonts w:ascii="Arial Narrow" w:cs="Arial" w:hAnsi="Arial Narrow"/>
          <w:sz w:val="22"/>
          <w:szCs w:val="22"/>
        </w:rPr>
      </w:pPr>
    </w:p>
    <w:p w14:paraId="62CE5BA6" w14:textId="77777777" w:rsidP="0093198C" w:rsidR="0093198C" w:rsidRDefault="0093198C" w:rsidRPr="00FA1B69">
      <w:pPr>
        <w:pStyle w:val="Corpodetexto3"/>
        <w:widowControl w:val="false"/>
        <w:jc w:val="center"/>
        <w:outlineLvl w:val="0"/>
        <w:rPr>
          <w:rFonts w:ascii="Arial Narrow" w:cs="Arial" w:hAnsi="Arial Narrow"/>
          <w:sz w:val="26"/>
          <w:szCs w:val="26"/>
        </w:rPr>
      </w:pPr>
      <w:r w:rsidRPr="00FA1B69">
        <w:rPr>
          <w:rFonts w:ascii="Arial Narrow" w:cs="Arial" w:hAnsi="Arial Narrow"/>
          <w:b/>
          <w:sz w:val="26"/>
          <w:szCs w:val="26"/>
          <w:u w:val="single"/>
        </w:rPr>
        <w:t>PARECER TÉCNICO</w:t>
      </w:r>
    </w:p>
    <w:p w14:paraId="219ECA58" w14:textId="77777777" w:rsidP="0093198C" w:rsidR="0093198C" w:rsidRDefault="0093198C">
      <w:pPr>
        <w:pStyle w:val="Corpodetexto3"/>
        <w:outlineLvl w:val="0"/>
        <w:rPr>
          <w:rFonts w:ascii="Arial Narrow" w:cs="Arial" w:hAnsi="Arial Narrow"/>
          <w:b/>
          <w:sz w:val="22"/>
          <w:szCs w:val="22"/>
        </w:rPr>
      </w:pPr>
      <w:r>
        <w:rPr>
          <w:rFonts w:ascii="Arial Narrow" w:cs="Arial" w:hAnsi="Arial Narrow"/>
          <w:b/>
          <w:sz w:val="22"/>
          <w:szCs w:val="22"/>
        </w:rPr>
        <w:t>I - DA NECESSIDADE DO OBJETO</w:t>
      </w:r>
    </w:p>
    <w:p w14:paraId="63C5600B" w14:textId="77777777" w:rsidP="0093198C" w:rsidR="0093198C" w:rsidRDefault="0093198C">
      <w:pPr>
        <w:pStyle w:val="Corpodetexto3"/>
        <w:widowControl w:val="false"/>
        <w:outlineLvl w:val="0"/>
        <w:rPr>
          <w:rFonts w:ascii="Arial Narrow" w:cs="Arial" w:hAnsi="Arial Narrow"/>
          <w:sz w:val="22"/>
          <w:szCs w:val="22"/>
        </w:rPr>
      </w:pPr>
    </w:p>
    <w:p w14:paraId="26026A2D" w14:textId="77777777" w:rsidP="0093198C" w:rsidR="0093198C" w:rsidRDefault="0093198C">
      <w:pPr>
        <w:pStyle w:val="Corpodetexto3"/>
        <w:widowControl w:val="false"/>
        <w:ind w:firstLine="1134"/>
        <w:outlineLvl w:val="0"/>
        <w:rPr>
          <w:rFonts w:ascii="Arial Narrow" w:cs="Arial" w:hAnsi="Arial Narrow"/>
          <w:sz w:val="22"/>
          <w:szCs w:val="22"/>
        </w:rPr>
      </w:pPr>
      <w:r>
        <w:rPr>
          <w:rFonts w:ascii="Arial Narrow" w:cs="Arial" w:hAnsi="Arial Narrow"/>
          <w:sz w:val="22"/>
          <w:szCs w:val="22"/>
        </w:rPr>
        <w:t xml:space="preserve">Trata os presentes autos de procedimento que tem por objeto a </w:t>
      </w:r>
      <w:r w:rsidRPr="00130434">
        <w:rPr>
          <w:rFonts w:ascii="Arial Narrow" w:cs="Arial" w:hAnsi="Arial Narrow"/>
          <w:sz w:val="22"/>
          <w:szCs w:val="22"/>
        </w:rPr>
        <w:t xml:space="preserve">AQUISIÇÃO DE PEÇAS E EQUIPAMENTOS VISANDO A MANUTENÇÃO PREVENTIVA E CORRETIVA DO ONUBUS 15-190, PLACA OJX9216, DA SEC. DE EDUCAÇÃO DO MUNICÍPIO DE ENCANTO/RN.</w:t>
      </w:r>
    </w:p>
    <w:p w14:paraId="45B01491" w14:textId="77777777" w:rsidP="0093198C" w:rsidR="0093198C" w:rsidRDefault="0093198C">
      <w:pPr>
        <w:pStyle w:val="Corpodetexto3"/>
        <w:widowControl w:val="false"/>
        <w:outlineLvl w:val="0"/>
        <w:rPr>
          <w:rFonts w:ascii="Arial Narrow" w:cs="Arial" w:hAnsi="Arial Narrow"/>
          <w:sz w:val="22"/>
          <w:szCs w:val="22"/>
        </w:rPr>
      </w:pPr>
    </w:p>
    <w:p w14:paraId="0F11DED0" w14:textId="77777777" w:rsidP="0093198C" w:rsidR="0093198C" w:rsidRDefault="0093198C" w:rsidRPr="00E027C2">
      <w:pPr>
        <w:autoSpaceDE w:val="false"/>
        <w:autoSpaceDN w:val="false"/>
        <w:adjustRightInd w:val="false"/>
        <w:spacing w:after="240" w:before="240" w:line="240" w:lineRule="auto"/>
        <w:ind w:firstLine="1080"/>
        <w:jc w:val="both"/>
        <w:rPr>
          <w:rFonts w:ascii="Arial Narrow" w:cs="Calibri" w:eastAsiaTheme="minorEastAsia" w:hAnsi="Arial Narrow"/>
          <w:szCs w:val="24"/>
          <w:lang w:eastAsia="pt-BR"/>
        </w:rPr>
      </w:pPr>
      <w:r w:rsidRPr="00E027C2">
        <w:rPr>
          <w:rFonts w:ascii="Arial Narrow" w:cs="Calibri" w:eastAsiaTheme="minorEastAsia" w:hAnsi="Arial Narrow"/>
          <w:szCs w:val="24"/>
          <w:lang w:eastAsia="pt-BR"/>
        </w:rPr>
        <w:t>Ao proceder à análise dos documentos que compõem os autos, observa-se que a instrução processual foi devidamente atendida, em conformidade com os parâmetros estabelecidos na Lei nº 14.133/2021, notadamente o disposto em seu art. 72, que disciplina os elementos essenciais a serem observados para a regularidade das contratações diretas.</w:t>
      </w:r>
    </w:p>
    <w:p w14:paraId="3B9D86C3" w14:textId="77777777" w:rsidP="0093198C" w:rsidR="0093198C" w:rsidRDefault="0093198C" w:rsidRPr="00E027C2">
      <w:pPr>
        <w:autoSpaceDE w:val="false"/>
        <w:autoSpaceDN w:val="false"/>
        <w:adjustRightInd w:val="false"/>
        <w:spacing w:after="240" w:before="240" w:line="240" w:lineRule="auto"/>
        <w:ind w:firstLine="1080"/>
        <w:jc w:val="both"/>
        <w:rPr>
          <w:rFonts w:ascii="Arial Narrow" w:cs="Calibri" w:eastAsiaTheme="minorEastAsia" w:hAnsi="Arial Narrow"/>
          <w:szCs w:val="24"/>
          <w:lang w:eastAsia="pt-BR"/>
        </w:rPr>
      </w:pPr>
      <w:r w:rsidRPr="00E027C2">
        <w:rPr>
          <w:rFonts w:ascii="Arial Narrow" w:cs="Calibri" w:eastAsiaTheme="minorEastAsia" w:hAnsi="Arial Narrow"/>
          <w:szCs w:val="24"/>
          <w:lang w:eastAsia="pt-BR"/>
        </w:rPr>
        <w:t>Constata-se que foram juntadas as peças necessárias à formação do processo, contemplando a descrição da necessidade administrativa, a caracterização da situação fática que motivou a escolha da contratação direta, a justificativa do preço praticado, a demonstração da compatibilidade com os valores de mercado e a comprovação da viabilidade técnica e econômica da solução proposta. Tais elementos conferem ao processo a segurança jurídica necessária, garantindo transparência, legitimidade e aderência às normas que regem a Administração Pública.</w:t>
      </w:r>
    </w:p>
    <w:p w14:paraId="2547BF55" w14:textId="77777777" w:rsidP="0093198C" w:rsidR="0093198C" w:rsidRDefault="0093198C" w:rsidRPr="00E027C2">
      <w:pPr>
        <w:autoSpaceDE w:val="false"/>
        <w:autoSpaceDN w:val="false"/>
        <w:adjustRightInd w:val="false"/>
        <w:spacing w:after="240" w:before="240" w:line="240" w:lineRule="auto"/>
        <w:ind w:firstLine="1080"/>
        <w:jc w:val="both"/>
        <w:rPr>
          <w:rFonts w:ascii="Arial Narrow" w:cs="Calibri" w:eastAsiaTheme="minorEastAsia" w:hAnsi="Arial Narrow"/>
          <w:szCs w:val="24"/>
          <w:lang w:eastAsia="pt-BR"/>
        </w:rPr>
      </w:pPr>
      <w:r w:rsidRPr="00E027C2">
        <w:rPr>
          <w:rFonts w:ascii="Arial Narrow" w:cs="Calibri" w:eastAsiaTheme="minorEastAsia" w:hAnsi="Arial Narrow"/>
          <w:szCs w:val="24"/>
          <w:lang w:eastAsia="pt-BR"/>
        </w:rPr>
        <w:t>Cumpre destacar, ainda, que a instrução processual revela a observância dos princípios constitucionais que norteiam a atividade administrativa, em especial os da legalidade, impessoalidade, moralidade, publicidade e eficiência, assegurando que a contratação atenda ao interesse público de forma eficaz e responsável.</w:t>
      </w:r>
    </w:p>
    <w:p w14:paraId="4C83E736" w14:textId="77777777" w:rsidP="0093198C" w:rsidR="0093198C" w:rsidRDefault="0093198C" w:rsidRPr="00E027C2">
      <w:pPr>
        <w:tabs>
          <w:tab w:pos="1418" w:val="left"/>
        </w:tabs>
        <w:autoSpaceDE w:val="false"/>
        <w:autoSpaceDN w:val="false"/>
        <w:adjustRightInd w:val="false"/>
        <w:spacing w:after="0" w:line="240" w:lineRule="auto"/>
        <w:ind w:firstLine="1080"/>
        <w:jc w:val="both"/>
        <w:rPr>
          <w:rFonts w:ascii="Arial Narrow" w:cs="Calibri" w:eastAsiaTheme="minorEastAsia" w:hAnsi="Arial Narrow"/>
          <w:szCs w:val="24"/>
          <w:lang w:eastAsia="pt-BR"/>
        </w:rPr>
      </w:pPr>
      <w:r w:rsidRPr="00E027C2">
        <w:rPr>
          <w:rFonts w:ascii="Arial Narrow" w:cs="Calibri" w:eastAsiaTheme="minorEastAsia" w:hAnsi="Arial Narrow"/>
          <w:szCs w:val="24"/>
          <w:lang w:eastAsia="pt-BR"/>
        </w:rPr>
        <w:t>Dessa forma, diante da análise procedida, não se verifica qualquer vício ou irregularidade que comprometa a lisura do procedimento, razão pela qual conclui-se pelo cumprimento integral das exigências legais pertinentes. Ressalte-se que a instrução processual ora constatada confere subsídios suficientes para a adoção das providências subsequentes, seja para fins de homologação ou ratificação pela autoridade competente, conforme o rito aplicável à espécie.</w:t>
      </w:r>
    </w:p>
    <w:p w14:paraId="7B49D975" w14:textId="77777777" w:rsidP="0093198C" w:rsidR="0093198C" w:rsidRDefault="0093198C" w:rsidRPr="00E027C2">
      <w:pPr>
        <w:tabs>
          <w:tab w:pos="1418" w:val="left"/>
        </w:tabs>
        <w:autoSpaceDE w:val="false"/>
        <w:autoSpaceDN w:val="false"/>
        <w:adjustRightInd w:val="false"/>
        <w:spacing w:after="0" w:line="240" w:lineRule="auto"/>
        <w:ind w:firstLine="1080"/>
        <w:jc w:val="both"/>
        <w:rPr>
          <w:rFonts w:ascii="Arial Narrow" w:cs="Calibri" w:eastAsiaTheme="minorEastAsia" w:hAnsi="Arial Narrow"/>
          <w:szCs w:val="24"/>
          <w:lang w:eastAsia="pt-BR"/>
        </w:rPr>
      </w:pPr>
    </w:p>
    <w:p w14:paraId="5B284B59" w14:textId="77777777" w:rsidP="0093198C" w:rsidR="0093198C" w:rsidRDefault="0093198C" w:rsidRPr="00E027C2">
      <w:pPr>
        <w:autoSpaceDE w:val="false"/>
        <w:autoSpaceDN w:val="false"/>
        <w:adjustRightInd w:val="false"/>
        <w:spacing w:after="0" w:line="240" w:lineRule="auto"/>
        <w:jc w:val="both"/>
        <w:outlineLvl w:val="0"/>
        <w:rPr>
          <w:rFonts w:ascii="Arial Narrow" w:cs="Calibri" w:eastAsiaTheme="minorEastAsia" w:hAnsi="Arial Narrow"/>
          <w:b/>
          <w:szCs w:val="24"/>
          <w:lang w:eastAsia="pt-BR"/>
        </w:rPr>
      </w:pPr>
      <w:r w:rsidRPr="00E027C2">
        <w:rPr>
          <w:rFonts w:ascii="Arial Narrow" w:cs="Calibri" w:eastAsiaTheme="minorEastAsia" w:hAnsi="Arial Narrow"/>
          <w:b/>
          <w:szCs w:val="24"/>
          <w:lang w:eastAsia="pt-BR"/>
        </w:rPr>
        <w:t>II – DA DISPENSA DE LICITAÇÃO</w:t>
      </w:r>
    </w:p>
    <w:p w14:paraId="33DF7A43" w14:textId="77777777" w:rsidP="0093198C" w:rsidR="0093198C" w:rsidRDefault="0093198C" w:rsidRPr="00E027C2">
      <w:pPr>
        <w:autoSpaceDE w:val="false"/>
        <w:autoSpaceDN w:val="false"/>
        <w:adjustRightInd w:val="false"/>
        <w:spacing w:after="240" w:before="240" w:line="240" w:lineRule="auto"/>
        <w:ind w:firstLine="1080"/>
        <w:jc w:val="both"/>
        <w:rPr>
          <w:rFonts w:ascii="Arial Narrow" w:cs="Calibri" w:eastAsiaTheme="minorEastAsia" w:hAnsi="Arial Narrow"/>
          <w:szCs w:val="24"/>
          <w:lang w:eastAsia="pt-BR"/>
        </w:rPr>
      </w:pPr>
      <w:r w:rsidRPr="00E027C2">
        <w:rPr>
          <w:rFonts w:ascii="Arial Narrow" w:cs="Calibri" w:eastAsiaTheme="minorEastAsia" w:hAnsi="Arial Narrow"/>
          <w:szCs w:val="24"/>
          <w:lang w:eastAsia="pt-BR"/>
        </w:rPr>
        <w:t>As aquisições e contratações realizadas pelos entes da Administração Pública direta e indireta submetem-se, obrigatoriamente, a um regime jurídico próprio, disciplinado por normas de estatura constitucional e legal.</w:t>
      </w:r>
    </w:p>
    <w:p w14:paraId="1F622985" w14:textId="77777777" w:rsidP="0093198C" w:rsidR="0093198C" w:rsidRDefault="0093198C" w:rsidRPr="00E027C2">
      <w:pPr>
        <w:autoSpaceDE w:val="false"/>
        <w:autoSpaceDN w:val="false"/>
        <w:adjustRightInd w:val="false"/>
        <w:spacing w:after="240" w:before="240" w:line="240" w:lineRule="auto"/>
        <w:ind w:firstLine="1080"/>
        <w:jc w:val="both"/>
        <w:rPr>
          <w:rFonts w:ascii="Arial Narrow" w:cs="Calibri" w:eastAsiaTheme="minorEastAsia" w:hAnsi="Arial Narrow"/>
          <w:szCs w:val="24"/>
          <w:lang w:eastAsia="pt-BR"/>
        </w:rPr>
      </w:pPr>
      <w:r w:rsidRPr="00E027C2">
        <w:rPr>
          <w:rFonts w:ascii="Arial Narrow" w:cs="Calibri" w:eastAsiaTheme="minorEastAsia" w:hAnsi="Arial Narrow"/>
          <w:szCs w:val="24"/>
          <w:lang w:eastAsia="pt-BR"/>
        </w:rPr>
        <w:t>O fundamento maior dessa exigência encontra-se no art. 37, inciso XXI, da Constituição da República Federativa do Brasil de 1988, que estabelece a licitação como regra geral para a contratação de obras, serviços, compras e alienações no âmbito público, assegurando isonomia entre os concorrentes e a obtenção da proposta mais vantajosa à Administração. A licitação, portanto, configura-se como instrumento destinado a viabilizar a igualdade de condições entre os interessados e a garantir a seleção da proposta mais adequada, resguardando os princípios da legalidade, impessoalidade, moralidade, publicidade e eficiência.</w:t>
      </w:r>
    </w:p>
    <w:p w14:paraId="13DF8A3E" w14:textId="77777777" w:rsidP="0093198C" w:rsidR="0093198C" w:rsidRDefault="0093198C" w:rsidRPr="00E027C2">
      <w:pPr>
        <w:autoSpaceDE w:val="false"/>
        <w:autoSpaceDN w:val="false"/>
        <w:adjustRightInd w:val="false"/>
        <w:spacing w:after="240" w:before="240" w:line="240" w:lineRule="auto"/>
        <w:ind w:firstLine="1080"/>
        <w:jc w:val="both"/>
        <w:rPr>
          <w:rFonts w:ascii="Arial Narrow" w:cs="Calibri" w:eastAsiaTheme="minorEastAsia" w:hAnsi="Arial Narrow"/>
          <w:szCs w:val="24"/>
          <w:lang w:eastAsia="pt-BR"/>
        </w:rPr>
      </w:pPr>
      <w:r w:rsidRPr="00E027C2">
        <w:rPr>
          <w:rFonts w:ascii="Arial Narrow" w:cs="Calibri" w:eastAsiaTheme="minorEastAsia" w:hAnsi="Arial Narrow"/>
          <w:szCs w:val="24"/>
          <w:lang w:eastAsia="pt-BR"/>
        </w:rPr>
        <w:t>Com efeito, o texto constitucional dispõe que:</w:t>
      </w:r>
    </w:p>
    <w:p w14:paraId="01C72579" w14:textId="77777777" w:rsidP="0093198C" w:rsidR="0093198C" w:rsidRDefault="0093198C" w:rsidRPr="00E027C2">
      <w:pPr>
        <w:autoSpaceDE w:val="false"/>
        <w:autoSpaceDN w:val="false"/>
        <w:adjustRightInd w:val="false"/>
        <w:spacing w:after="240" w:before="240" w:line="240" w:lineRule="auto"/>
        <w:ind w:left="3600" w:right="600"/>
        <w:jc w:val="both"/>
        <w:rPr>
          <w:rFonts w:ascii="Arial Narrow" w:cs="Calibri" w:eastAsiaTheme="minorEastAsia" w:hAnsi="Arial Narrow"/>
          <w:szCs w:val="24"/>
          <w:lang w:eastAsia="pt-BR"/>
        </w:rPr>
      </w:pPr>
      <w:r w:rsidRPr="00E027C2">
        <w:rPr>
          <w:rFonts w:ascii="Arial Narrow" w:cs="Calibri" w:eastAsiaTheme="minorEastAsia" w:hAnsi="Arial Narrow"/>
          <w:szCs w:val="24"/>
          <w:lang w:eastAsia="pt-BR"/>
        </w:rPr>
        <w:lastRenderedPageBreak/>
        <w:t>“XXI - ressalvados os casos especificados na legislação, as obras, serviços, compras e alienações serão contratados mediante processo de licitação pública que assegure igualdade de condições a todos os concorrentes, com cláusulas que estabeleçam obrigações de pagamento, mantidas as condições efetivas da proposta, nos termos da lei, o qual somente permitirá as exigências de qualificação técnica e econômica indispensáveis à garantia do cumprimento das obrigações.”</w:t>
      </w:r>
    </w:p>
    <w:p w14:paraId="4FF5483B" w14:textId="77777777" w:rsidP="0093198C" w:rsidR="0093198C" w:rsidRDefault="0093198C" w:rsidRPr="00E027C2">
      <w:pPr>
        <w:autoSpaceDE w:val="false"/>
        <w:autoSpaceDN w:val="false"/>
        <w:adjustRightInd w:val="false"/>
        <w:spacing w:after="240" w:before="240" w:line="240" w:lineRule="auto"/>
        <w:ind w:firstLine="1080"/>
        <w:jc w:val="both"/>
        <w:rPr>
          <w:rFonts w:ascii="Arial Narrow" w:cs="Calibri" w:eastAsiaTheme="minorEastAsia" w:hAnsi="Arial Narrow"/>
          <w:szCs w:val="24"/>
          <w:lang w:eastAsia="pt-BR"/>
        </w:rPr>
      </w:pPr>
      <w:r w:rsidRPr="00E027C2">
        <w:rPr>
          <w:rFonts w:ascii="Arial Narrow" w:cs="Calibri" w:eastAsiaTheme="minorEastAsia" w:hAnsi="Arial Narrow"/>
          <w:szCs w:val="24"/>
          <w:lang w:eastAsia="pt-BR"/>
        </w:rPr>
        <w:t>No plano infraconstitucional, a disciplina licitatória foi profundamente reformada com a edição da Lei Federal nº 14.133, de 1º de abril de 2021, conhecida como a “Nova Lei de Licitações e Contratos Administrativos”. Esse diploma unificou o regime jurídico aplicável às contratações públicas, substituindo normas históricas, como a Lei nº 8.666/1993 e a Lei nº 10.520/2002, sem afastar, contudo, princípios e objetivos essenciais do certame licitatório, tais como: assegurar a contratação mais vantajosa, promover a isonomia e a justa competição, prevenir sobrepreço, inexequibilidade e superfaturamento, além de estimular a inovação e o desenvolvimento nacional sustentável.</w:t>
      </w:r>
    </w:p>
    <w:p w14:paraId="0FE0DEE6" w14:textId="77777777" w:rsidP="0093198C" w:rsidR="0093198C" w:rsidRDefault="0093198C" w:rsidRPr="00E027C2">
      <w:pPr>
        <w:autoSpaceDE w:val="false"/>
        <w:autoSpaceDN w:val="false"/>
        <w:adjustRightInd w:val="false"/>
        <w:spacing w:after="240" w:before="240" w:line="240" w:lineRule="auto"/>
        <w:ind w:firstLine="1080"/>
        <w:jc w:val="both"/>
        <w:rPr>
          <w:rFonts w:ascii="Arial Narrow" w:cs="Calibri" w:eastAsiaTheme="minorEastAsia" w:hAnsi="Arial Narrow"/>
          <w:szCs w:val="24"/>
          <w:lang w:eastAsia="pt-BR"/>
        </w:rPr>
      </w:pPr>
      <w:r w:rsidRPr="00E027C2">
        <w:rPr>
          <w:rFonts w:ascii="Arial Narrow" w:cs="Calibri" w:eastAsiaTheme="minorEastAsia" w:hAnsi="Arial Narrow"/>
          <w:szCs w:val="24"/>
          <w:lang w:eastAsia="pt-BR"/>
        </w:rPr>
        <w:t xml:space="preserve">Não obstante a regra seja a obrigatoriedade da licitação, a legislação prevê hipóteses excepcionais em que a competição se mostra inviável ou desnecessária, permitindo, portanto, a contratação direta. Essas hipóteses são classificadas em </w:t>
      </w:r>
      <w:r w:rsidRPr="00E027C2">
        <w:rPr>
          <w:rFonts w:ascii="Arial Narrow" w:cs="Calibri" w:eastAsiaTheme="minorEastAsia" w:hAnsi="Arial Narrow"/>
          <w:b/>
          <w:szCs w:val="24"/>
          <w:lang w:eastAsia="pt-BR"/>
        </w:rPr>
        <w:t>dispensa de licitação</w:t>
      </w:r>
      <w:r w:rsidRPr="00E027C2">
        <w:rPr>
          <w:rFonts w:ascii="Arial Narrow" w:cs="Calibri" w:eastAsiaTheme="minorEastAsia" w:hAnsi="Arial Narrow"/>
          <w:szCs w:val="24"/>
          <w:lang w:eastAsia="pt-BR"/>
        </w:rPr>
        <w:t xml:space="preserve"> (quando a lei expressamente afasta a obrigatoriedade em razão de determinadas circunstânci</w:t>
      </w:r>
      <w:r w:rsidRPr="00E027C2">
        <w:rPr>
          <w:rFonts w:ascii="Arial Narrow" w:cs="Times New Roman" w:eastAsiaTheme="minorEastAsia" w:hAnsi="Arial Narrow"/>
          <w:szCs w:val="24"/>
          <w:lang w:eastAsia="pt-BR"/>
        </w:rPr>
        <w:t xml:space="preserve">as ou limites de valor) e </w:t>
      </w:r>
      <w:r w:rsidRPr="00E027C2">
        <w:rPr>
          <w:rFonts w:ascii="Arial Narrow" w:cs="Calibri" w:eastAsiaTheme="minorEastAsia" w:hAnsi="Arial Narrow"/>
          <w:b/>
          <w:szCs w:val="24"/>
          <w:lang w:eastAsia="pt-BR"/>
        </w:rPr>
        <w:t>inexigibilidade de licitação</w:t>
      </w:r>
      <w:r w:rsidRPr="00E027C2">
        <w:rPr>
          <w:rFonts w:ascii="Arial Narrow" w:cs="Times New Roman" w:eastAsiaTheme="minorEastAsia" w:hAnsi="Arial Narrow"/>
          <w:szCs w:val="24"/>
          <w:lang w:eastAsia="pt-BR"/>
        </w:rPr>
        <w:t xml:space="preserve"> (quando a competição é inviável em razão da singularidade do objeto ou da exclusividade do fornecedor).</w:t>
      </w:r>
    </w:p>
    <w:p w14:paraId="40D3D168" w14:textId="77777777" w:rsidP="0093198C" w:rsidR="0093198C" w:rsidRDefault="0093198C" w:rsidRPr="00E027C2">
      <w:pPr>
        <w:autoSpaceDE w:val="false"/>
        <w:autoSpaceDN w:val="false"/>
        <w:adjustRightInd w:val="false"/>
        <w:spacing w:after="0" w:line="240" w:lineRule="auto"/>
        <w:ind w:firstLine="1440"/>
        <w:jc w:val="both"/>
        <w:outlineLvl w:val="0"/>
        <w:rPr>
          <w:rFonts w:ascii="Arial Narrow" w:cs="Calibri" w:eastAsiaTheme="minorEastAsia" w:hAnsi="Arial Narrow"/>
          <w:i/>
          <w:szCs w:val="24"/>
          <w:lang w:eastAsia="pt-BR"/>
        </w:rPr>
      </w:pPr>
      <w:r w:rsidRPr="00E027C2">
        <w:rPr>
          <w:rFonts w:ascii="Arial Narrow" w:cs="Times New Roman" w:eastAsiaTheme="minorEastAsia" w:hAnsi="Arial Narrow"/>
          <w:szCs w:val="24"/>
          <w:lang w:eastAsia="pt-BR"/>
        </w:rPr>
        <w:t>No presente caso, o processo administrativo observa o rito previsto no art. 75, incisos I e II, da Lei Federal nº 14.133/2021, que disciplinam as situações em que se admite a dispensa de licitação, seja em razão do valor ou em razão de outras condições legais. Assim, a instrução dos autos atende ao regime jurídico vigente, respeitando o princípio da legalidade e garantindo que a contratação direta se dê dentro dos limites estritamente autorizados pela norma.</w:t>
      </w:r>
    </w:p>
    <w:p w14:paraId="191550EF" w14:textId="77777777" w:rsidP="0093198C" w:rsidR="0093198C" w:rsidRDefault="0093198C" w:rsidRPr="00E027C2">
      <w:pPr>
        <w:autoSpaceDE w:val="false"/>
        <w:autoSpaceDN w:val="false"/>
        <w:adjustRightInd w:val="false"/>
        <w:spacing w:after="0" w:line="240" w:lineRule="auto"/>
        <w:ind w:firstLine="1440"/>
        <w:jc w:val="both"/>
        <w:outlineLvl w:val="0"/>
        <w:rPr>
          <w:rFonts w:ascii="Arial Narrow" w:cs="Arial" w:eastAsiaTheme="minorEastAsia" w:hAnsi="Arial Narrow"/>
          <w:szCs w:val="24"/>
          <w:lang w:eastAsia="pt-BR"/>
        </w:rPr>
      </w:pPr>
    </w:p>
    <w:p w14:paraId="61CEA59B" w14:textId="77777777" w:rsidP="0093198C" w:rsidR="0093198C" w:rsidRDefault="0093198C" w:rsidRPr="00E027C2">
      <w:pPr>
        <w:autoSpaceDE w:val="false"/>
        <w:autoSpaceDN w:val="false"/>
        <w:adjustRightInd w:val="false"/>
        <w:spacing w:after="0" w:line="240" w:lineRule="auto"/>
        <w:jc w:val="both"/>
        <w:outlineLvl w:val="0"/>
        <w:rPr>
          <w:rFonts w:ascii="Arial Narrow" w:cs="Arial" w:eastAsiaTheme="minorEastAsia" w:hAnsi="Arial Narrow"/>
          <w:b/>
          <w:szCs w:val="24"/>
          <w:lang w:eastAsia="pt-BR"/>
        </w:rPr>
      </w:pPr>
      <w:r w:rsidRPr="00E027C2">
        <w:rPr>
          <w:rFonts w:ascii="Arial Narrow" w:cs="Calibri" w:eastAsiaTheme="minorEastAsia" w:hAnsi="Arial Narrow"/>
          <w:b/>
          <w:szCs w:val="24"/>
          <w:lang w:eastAsia="pt-BR"/>
        </w:rPr>
        <w:t xml:space="preserve">III </w:t>
      </w:r>
      <w:r w:rsidRPr="00E027C2">
        <w:rPr>
          <w:rFonts w:ascii="Arial Narrow" w:cs="Arial" w:eastAsiaTheme="minorEastAsia" w:hAnsi="Arial Narrow"/>
          <w:b/>
          <w:i/>
          <w:szCs w:val="24"/>
          <w:lang w:eastAsia="pt-BR"/>
        </w:rPr>
        <w:t xml:space="preserve">– </w:t>
      </w:r>
      <w:r w:rsidRPr="00E027C2">
        <w:rPr>
          <w:rFonts w:ascii="Arial Narrow" w:cs="Calibri" w:eastAsiaTheme="minorEastAsia" w:hAnsi="Arial Narrow"/>
          <w:b/>
          <w:szCs w:val="24"/>
          <w:lang w:eastAsia="pt-BR"/>
        </w:rPr>
        <w:t>DA RAZÃO DA ESCOLHA DO FORNECEDOR OU EXECUTANTE</w:t>
      </w:r>
    </w:p>
    <w:p w14:paraId="4FB421C5" w14:textId="77777777" w:rsidP="0093198C" w:rsidR="0093198C" w:rsidRDefault="0093198C" w:rsidRPr="005E500D">
      <w:pPr>
        <w:autoSpaceDE w:val="false"/>
        <w:autoSpaceDN w:val="false"/>
        <w:adjustRightInd w:val="false"/>
        <w:spacing w:after="240" w:before="240" w:line="240" w:lineRule="auto"/>
        <w:ind w:firstLine="1080"/>
        <w:jc w:val="both"/>
        <w:rPr>
          <w:rFonts w:ascii="Arial Narrow" w:cs="Times New Roman" w:eastAsiaTheme="minorEastAsia" w:hAnsi="Arial Narrow"/>
          <w:szCs w:val="24"/>
          <w:lang w:eastAsia="pt-BR"/>
        </w:rPr>
      </w:pPr>
      <w:r w:rsidRPr="005E500D">
        <w:rPr>
          <w:rFonts w:ascii="Arial Narrow" w:cs="Calibri" w:eastAsiaTheme="minorEastAsia" w:hAnsi="Arial Narrow"/>
          <w:szCs w:val="24"/>
          <w:lang w:eastAsia="pt-BR"/>
        </w:rPr>
        <w:t>Em análise detida aos presentes autos, constata-se que foram realizadas pesquisas de preços junto ao mercado, em estrita observância ao disposto no art. 23 da Lei nº 14.133/2021. O levantamento de preços cumpriu a finalidade de identificar valores praticados no setor, garantindo a formação de preços de referência consistentes e aptos a balizar a contratação ora pretendida. Ressalte-se que o procedimento adotado atendeu ao princípio da economicidade e à necessidade de comprovação da vantajosidade da contratação, em consonância com as diretrizes legais e os entendimentos consolidados pelos órgãos de controle.</w:t>
      </w:r>
    </w:p>
    <w:p w14:paraId="4C806313" w14:textId="77777777" w:rsidP="0093198C" w:rsidR="0093198C" w:rsidRDefault="0093198C" w:rsidRPr="005E500D">
      <w:pPr>
        <w:autoSpaceDE w:val="false"/>
        <w:autoSpaceDN w:val="false"/>
        <w:adjustRightInd w:val="false"/>
        <w:spacing w:after="240" w:before="240" w:line="240" w:lineRule="auto"/>
        <w:ind w:firstLine="1080"/>
        <w:jc w:val="both"/>
        <w:rPr>
          <w:rFonts w:ascii="Arial Narrow" w:cs="Times New Roman" w:eastAsiaTheme="minorEastAsia" w:hAnsi="Arial Narrow"/>
          <w:szCs w:val="24"/>
          <w:lang w:eastAsia="pt-BR"/>
        </w:rPr>
      </w:pPr>
      <w:r w:rsidRPr="005E500D">
        <w:rPr>
          <w:rFonts w:ascii="Arial Narrow" w:cs="Calibri" w:eastAsiaTheme="minorEastAsia" w:hAnsi="Arial Narrow"/>
          <w:szCs w:val="24"/>
          <w:lang w:eastAsia="pt-BR"/>
        </w:rPr>
        <w:t xml:space="preserve">Cumpre salientar que, conforme dispõe o §3º do art. 75 da mencionada Lei, foi assegurada a devida motivação quanto à escolha da contratação direta, notadamente em razão da </w:t>
      </w:r>
      <w:r w:rsidRPr="005E500D">
        <w:rPr>
          <w:rFonts w:ascii="Arial Narrow" w:cs="Times New Roman" w:eastAsiaTheme="minorEastAsia" w:hAnsi="Arial Narrow"/>
          <w:b/>
          <w:szCs w:val="24"/>
          <w:lang w:eastAsia="pt-BR"/>
        </w:rPr>
        <w:t>ausência de publicidade de proposta mais vantajosa ou condição que inviabilizasse a competição</w:t>
      </w:r>
      <w:r w:rsidRPr="005E500D">
        <w:rPr>
          <w:rFonts w:ascii="Arial Narrow" w:cs="Calibri" w:eastAsiaTheme="minorEastAsia" w:hAnsi="Arial Narrow"/>
          <w:szCs w:val="24"/>
          <w:lang w:eastAsia="pt-BR"/>
        </w:rPr>
        <w:t xml:space="preserve">, circunstância </w:t>
      </w:r>
      <w:proofErr w:type="spellStart"/>
      <w:r w:rsidRPr="005E500D">
        <w:rPr>
          <w:rFonts w:ascii="Arial Narrow" w:cs="Calibri" w:eastAsiaTheme="minorEastAsia" w:hAnsi="Arial Narrow"/>
          <w:szCs w:val="24"/>
          <w:lang w:eastAsia="pt-BR"/>
        </w:rPr>
        <w:t>esta</w:t>
      </w:r>
      <w:proofErr w:type="spellEnd"/>
      <w:r w:rsidRPr="005E500D">
        <w:rPr>
          <w:rFonts w:ascii="Arial Narrow" w:cs="Calibri" w:eastAsiaTheme="minorEastAsia" w:hAnsi="Arial Narrow"/>
          <w:szCs w:val="24"/>
          <w:lang w:eastAsia="pt-BR"/>
        </w:rPr>
        <w:t xml:space="preserve"> devidamente justificada nos autos. Destaca-se que a Administração não se exime da necessidade de demonstrar a compatibilidade dos preços com o mercado, mesmo em casos de dispensa de licitação, de modo a resguardar o interesse público e afastar riscos de sobrepreço ou superfaturamento.</w:t>
      </w:r>
    </w:p>
    <w:p w14:paraId="7465A7F1" w14:textId="77777777" w:rsidP="0093198C" w:rsidR="0093198C" w:rsidRDefault="0093198C">
      <w:pPr>
        <w:suppressAutoHyphens/>
        <w:spacing w:after="0" w:line="240" w:lineRule="auto"/>
        <w:ind w:firstLine="1134"/>
        <w:jc w:val="both"/>
        <w:rPr>
          <w:rFonts w:ascii="Arial Narrow" w:cs="Arial" w:hAnsi="Arial Narrow"/>
        </w:rPr>
      </w:pPr>
    </w:p>
    <w:p w14:paraId="7AE8B2CC" w14:textId="77777777" w:rsidP="0093198C" w:rsidR="0093198C" w:rsidRDefault="0093198C" w:rsidRPr="00E027C2">
      <w:pPr>
        <w:autoSpaceDE w:val="false"/>
        <w:autoSpaceDN w:val="false"/>
        <w:adjustRightInd w:val="false"/>
        <w:spacing w:after="240" w:before="240" w:line="240" w:lineRule="auto"/>
        <w:ind w:firstLine="1440"/>
        <w:jc w:val="both"/>
        <w:rPr>
          <w:rFonts w:ascii="Arial Narrow" w:cs="Times New Roman" w:eastAsiaTheme="minorEastAsia" w:hAnsi="Arial Narrow"/>
          <w:szCs w:val="24"/>
          <w:lang w:eastAsia="pt-BR"/>
        </w:rPr>
      </w:pPr>
      <w:r w:rsidRPr="00E027C2">
        <w:rPr>
          <w:rFonts w:ascii="Arial Narrow" w:cs="Calibri" w:eastAsiaTheme="minorEastAsia" w:hAnsi="Arial Narrow"/>
          <w:szCs w:val="24"/>
          <w:lang w:eastAsia="pt-BR"/>
        </w:rPr>
        <w:t xml:space="preserve">Considerando o critério de julgamento do </w:t>
      </w:r>
      <w:r w:rsidRPr="00E027C2">
        <w:rPr>
          <w:rFonts w:ascii="Arial Narrow" w:cs="Times New Roman" w:eastAsiaTheme="minorEastAsia" w:hAnsi="Arial Narrow"/>
          <w:b/>
          <w:szCs w:val="24"/>
          <w:lang w:eastAsia="pt-BR"/>
        </w:rPr>
        <w:t xml:space="preserve">menor preço</w:t>
      </w:r>
      <w:r w:rsidRPr="00E027C2">
        <w:rPr>
          <w:rFonts w:ascii="Arial Narrow" w:cs="Calibri" w:eastAsiaTheme="minorEastAsia" w:hAnsi="Arial Narrow"/>
          <w:szCs w:val="24"/>
          <w:lang w:eastAsia="pt-BR"/>
        </w:rPr>
        <w:t xml:space="preserve">, verificou-se que a proposta mais vantajosa foi apresentada pela empresa </w:t>
      </w:r>
      <w:r w:rsidRPr="00E027C2">
        <w:rPr>
          <w:rFonts w:ascii="Arial Narrow" w:cs="Calibri" w:eastAsiaTheme="minorEastAsia" w:hAnsi="Arial Narrow"/>
          <w:szCs w:val="24"/>
          <w:lang w:eastAsia="pt-BR"/>
        </w:rPr>
        <w:t xml:space="preserve">E N PNEUS, PECAS E SERVICOS EIRELI</w:t>
      </w:r>
      <w:r w:rsidRPr="00E027C2">
        <w:rPr>
          <w:rFonts w:ascii="Arial Narrow" w:cs="Calibri" w:eastAsiaTheme="minorEastAsia" w:hAnsi="Arial Narrow"/>
          <w:szCs w:val="24"/>
          <w:lang w:eastAsia="pt-BR"/>
        </w:rPr>
        <w:t xml:space="preserve">, cujos valores ofertados se mostraram compatíveis com os praticados no mercado, conforme se comprova pelas planilhas e documentos anexados aos autos.</w:t>
      </w:r>
    </w:p>
    <w:p w14:paraId="4C202BD4" w14:textId="77777777" w:rsidP="0093198C" w:rsidR="0093198C" w:rsidRDefault="0093198C" w:rsidRPr="00AF285F">
      <w:pPr>
        <w:suppressAutoHyphens/>
        <w:spacing w:after="0" w:line="240" w:lineRule="auto"/>
        <w:ind w:firstLine="1134"/>
        <w:jc w:val="both"/>
        <w:rPr>
          <w:rFonts w:ascii="Arial Narrow" w:cs="Times New Roman" w:eastAsia="Book Antiqua" w:hAnsi="Arial Narrow"/>
          <w:b/>
          <w:sz w:val="28"/>
          <w:szCs w:val="28"/>
          <w:lang w:eastAsia="ar-SA"/>
        </w:rPr>
      </w:pPr>
      <w:r w:rsidRPr="00E027C2">
        <w:rPr>
          <w:rFonts w:ascii="Arial Narrow" w:cs="Calibri" w:eastAsiaTheme="minorEastAsia" w:hAnsi="Arial Narrow"/>
          <w:szCs w:val="24"/>
          <w:lang w:eastAsia="pt-BR"/>
        </w:rPr>
        <w:t xml:space="preserve">Assim, resta evidenciado que o procedimento observou os ditames legais aplicáveis, assegurando a transparência, a competitividade mínima e a vantajosidade da contratação direta, conferindo segurança jurídica à escolha do fornecedor e à formalização da contratação pretendida.</w:t>
      </w:r>
      <w:r>
        <w:rPr>
          <w:rFonts w:ascii="Arial Narrow" w:cs="Calibri" w:eastAsiaTheme="minorEastAsia" w:hAnsi="Arial Narrow"/>
          <w:szCs w:val="24"/>
          <w:lang w:eastAsia="pt-BR"/>
        </w:rPr>
        <w:t xml:space="preserve"> </w:t>
      </w:r>
      <w:r w:rsidRPr="00E027C2">
        <w:rPr>
          <w:rFonts w:ascii="Arial Narrow" w:cs="Calibri" w:eastAsiaTheme="minorEastAsia" w:hAnsi="Arial Narrow"/>
          <w:szCs w:val="24"/>
          <w:lang w:eastAsia="pt-BR"/>
        </w:rPr>
        <w:t xml:space="preserve">E N PNEUS, PECAS E SERVICOS EIRELI</w:t>
      </w:r>
      <w:r w:rsidRPr="00AF285F">
        <w:rPr>
          <w:rFonts w:ascii="Arial Narrow" w:cs="Arial" w:hAnsi="Arial Narrow"/>
        </w:rPr>
        <w:t xml:space="preserve">, que apresentou preços compatíveis com os praticados no mercado, conforme</w:t>
      </w:r>
      <w:r>
        <w:rPr>
          <w:rFonts w:ascii="Arial Narrow" w:cs="Arial" w:hAnsi="Arial Narrow"/>
        </w:rPr>
        <w:t xml:space="preserve"> pesquisa anexa aos autos.</w:t>
      </w:r>
    </w:p>
    <w:p w14:paraId="093E3744" w14:textId="77777777" w:rsidP="0093198C" w:rsidR="0093198C" w:rsidRDefault="0093198C">
      <w:pPr>
        <w:pStyle w:val="Corpodetexto3"/>
        <w:widowControl w:val="false"/>
        <w:ind w:firstLine="1134"/>
        <w:outlineLvl w:val="0"/>
        <w:rPr>
          <w:rFonts w:ascii="Arial Narrow" w:cs="Arial" w:hAnsi="Arial Narrow"/>
          <w:sz w:val="22"/>
          <w:szCs w:val="22"/>
        </w:rPr>
      </w:pPr>
    </w:p>
    <w:p>
      <w:r>
        <w:rPr>
          <w:rFonts w:ascii="Arial Narrow" w:cs="Arial" w:hAnsi="Arial Narrow"/>
          <w:sz w:val="22"/>
        </w:rPr>
        <w:t xml:space="preserve"/>
      </w:r>
      <w:r>
        <w:rPr>
          <w:rFonts w:ascii="Arial Narrow" w:cs="Arial" w:hAnsi="Arial Narrow"/>
          <w:b/>
          <w:sz w:val="22"/>
        </w:rPr>
        <w:t xml:space="preserve">
1291 - E N PNEUS, PECAS E SERVICOS EIRELI (34.894.640/0001-04)</w:t>
      </w:r>
    </w:p>
    <w:tbl>
      <w:tblPr>
        <w:tblStyle w:val="TableGrid"/>
        <w:tblW w:type="auto" w:w="0"/>
        <w:tblLook w:val="04A0"/>
      </w:tblPr>
      <w:tblGrid>
        <w:gridCol w:w="900"/>
        <w:gridCol w:w="3506"/>
        <w:gridCol w:w="900"/>
        <w:gridCol w:w="900"/>
        <w:gridCol w:w="900"/>
        <w:gridCol w:w="900"/>
        <w:gridCol w:w="900"/>
      </w:tblGrid>
      <w:tr>
        <w:trPr/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rial Narrow" w:cs="Arial" w:hAnsi="Arial Narrow"/>
                <w:b/>
                <w:sz w:val="22"/>
              </w:rPr>
              <w:t xml:space="preserve">Item</w:t>
            </w:r>
          </w:p>
        </w:tc>
        <w:tc>
          <w:tcPr>
            <w:tcW w:type="dxa" w:w="3506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rial Narrow" w:cs="Arial" w:hAnsi="Arial Narrow"/>
                <w:b/>
                <w:sz w:val="22"/>
              </w:rPr>
              <w:t xml:space="preserve">Material/Serviço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rial Narrow" w:cs="Arial" w:hAnsi="Arial Narrow"/>
                <w:b/>
                <w:sz w:val="22"/>
              </w:rPr>
              <w:t xml:space="preserve">Unid. medida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rial Narrow" w:cs="Arial" w:hAnsi="Arial Narrow"/>
                <w:b/>
                <w:sz w:val="22"/>
              </w:rPr>
              <w:t xml:space="preserve">Marca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Arial Narrow" w:cs="Arial" w:hAnsi="Arial Narrow"/>
                <w:b/>
                <w:sz w:val="22"/>
              </w:rPr>
              <w:t xml:space="preserve">Quantidade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Arial Narrow" w:cs="Arial" w:hAnsi="Arial Narrow"/>
                <w:b/>
                <w:sz w:val="22"/>
              </w:rPr>
              <w:t xml:space="preserve">Valor unitário (R$)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Arial Narrow" w:cs="Arial" w:hAnsi="Arial Narrow"/>
                <w:b/>
                <w:sz w:val="22"/>
              </w:rPr>
              <w:t xml:space="preserve">Valor total (R$)</w:t>
            </w:r>
          </w:p>
        </w:tc>
      </w:tr>
      <w:tr>
        <w:trPr/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rial Narrow" w:cs="Arial" w:hAnsi="Arial Narrow"/>
                <w:sz w:val="22"/>
              </w:rPr>
              <w:t xml:space="preserve">1</w:t>
            </w:r>
          </w:p>
        </w:tc>
        <w:tc>
          <w:tcPr>
            <w:tcW w:type="dxa" w:w="3506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rial Narrow" w:cs="Arial" w:hAnsi="Arial Narrow"/>
                <w:sz w:val="22"/>
              </w:rPr>
              <w:t xml:space="preserve">23118 - COLA 3M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rial Narrow" w:cs="Arial" w:hAnsi="Arial Narrow"/>
                <w:sz w:val="22"/>
              </w:rPr>
              <w:t xml:space="preserve">UND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rial Narrow" w:cs="Arial" w:hAnsi="Arial Narrow"/>
                <w:sz w:val="22"/>
              </w:rPr>
              <w:t xml:space="preserve"/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Arial Narrow" w:cs="Arial" w:hAnsi="Arial Narrow"/>
                <w:sz w:val="22"/>
              </w:rPr>
              <w:t xml:space="preserve">4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Arial Narrow" w:cs="Arial" w:hAnsi="Arial Narrow"/>
                <w:sz w:val="22"/>
              </w:rPr>
              <w:t xml:space="preserve"> 20,00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Arial Narrow" w:cs="Arial" w:hAnsi="Arial Narrow"/>
                <w:sz w:val="22"/>
              </w:rPr>
              <w:t xml:space="preserve"> 80,00</w:t>
            </w:r>
          </w:p>
        </w:tc>
      </w:tr>
      <w:tr>
        <w:trPr/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rial Narrow" w:cs="Arial" w:hAnsi="Arial Narrow"/>
                <w:sz w:val="22"/>
              </w:rPr>
              <w:t xml:space="preserve">2</w:t>
            </w:r>
          </w:p>
        </w:tc>
        <w:tc>
          <w:tcPr>
            <w:tcW w:type="dxa" w:w="3506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rial Narrow" w:cs="Arial" w:hAnsi="Arial Narrow"/>
                <w:sz w:val="22"/>
              </w:rPr>
              <w:t xml:space="preserve">23403 - LONA DE FREIO FD88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rial Narrow" w:cs="Arial" w:hAnsi="Arial Narrow"/>
                <w:sz w:val="22"/>
              </w:rPr>
              <w:t xml:space="preserve">UND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rial Narrow" w:cs="Arial" w:hAnsi="Arial Narrow"/>
                <w:sz w:val="22"/>
              </w:rPr>
              <w:t xml:space="preserve"/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Arial Narrow" w:cs="Arial" w:hAnsi="Arial Narrow"/>
                <w:sz w:val="22"/>
              </w:rPr>
              <w:t xml:space="preserve">2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Arial Narrow" w:cs="Arial" w:hAnsi="Arial Narrow"/>
                <w:sz w:val="22"/>
              </w:rPr>
              <w:t xml:space="preserve"> 300,00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Arial Narrow" w:cs="Arial" w:hAnsi="Arial Narrow"/>
                <w:sz w:val="22"/>
              </w:rPr>
              <w:t xml:space="preserve"> 600,00</w:t>
            </w:r>
          </w:p>
        </w:tc>
      </w:tr>
      <w:tr>
        <w:trPr/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rial Narrow" w:cs="Arial" w:hAnsi="Arial Narrow"/>
                <w:sz w:val="22"/>
              </w:rPr>
              <w:t xml:space="preserve">3</w:t>
            </w:r>
          </w:p>
        </w:tc>
        <w:tc>
          <w:tcPr>
            <w:tcW w:type="dxa" w:w="3506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rial Narrow" w:cs="Arial" w:hAnsi="Arial Narrow"/>
                <w:sz w:val="22"/>
              </w:rPr>
              <w:t xml:space="preserve">23404 - REBITES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rial Narrow" w:cs="Arial" w:hAnsi="Arial Narrow"/>
                <w:sz w:val="22"/>
              </w:rPr>
              <w:t xml:space="preserve">UND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rial Narrow" w:cs="Arial" w:hAnsi="Arial Narrow"/>
                <w:sz w:val="22"/>
              </w:rPr>
              <w:t xml:space="preserve"/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Arial Narrow" w:cs="Arial" w:hAnsi="Arial Narrow"/>
                <w:sz w:val="22"/>
              </w:rPr>
              <w:t xml:space="preserve">224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Arial Narrow" w:cs="Arial" w:hAnsi="Arial Narrow"/>
                <w:sz w:val="22"/>
              </w:rPr>
              <w:t xml:space="preserve"> 0,50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Arial Narrow" w:cs="Arial" w:hAnsi="Arial Narrow"/>
                <w:sz w:val="22"/>
              </w:rPr>
              <w:t xml:space="preserve"> 112,00</w:t>
            </w:r>
          </w:p>
        </w:tc>
      </w:tr>
      <w:tr>
        <w:trPr/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rial Narrow" w:cs="Arial" w:hAnsi="Arial Narrow"/>
                <w:sz w:val="22"/>
              </w:rPr>
              <w:t xml:space="preserve">4</w:t>
            </w:r>
          </w:p>
        </w:tc>
        <w:tc>
          <w:tcPr>
            <w:tcW w:type="dxa" w:w="3506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rial Narrow" w:cs="Arial" w:hAnsi="Arial Narrow"/>
                <w:sz w:val="22"/>
              </w:rPr>
              <w:t xml:space="preserve">23405 - BARRA DE DIREÇÃO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rial Narrow" w:cs="Arial" w:hAnsi="Arial Narrow"/>
                <w:sz w:val="22"/>
              </w:rPr>
              <w:t xml:space="preserve">UND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rial Narrow" w:cs="Arial" w:hAnsi="Arial Narrow"/>
                <w:sz w:val="22"/>
              </w:rPr>
              <w:t xml:space="preserve"/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Arial Narrow" w:cs="Arial" w:hAnsi="Arial Narrow"/>
                <w:sz w:val="22"/>
              </w:rPr>
              <w:t xml:space="preserve">1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Arial Narrow" w:cs="Arial" w:hAnsi="Arial Narrow"/>
                <w:sz w:val="22"/>
              </w:rPr>
              <w:t xml:space="preserve"> 612,00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Arial Narrow" w:cs="Arial" w:hAnsi="Arial Narrow"/>
                <w:sz w:val="22"/>
              </w:rPr>
              <w:t xml:space="preserve"> 612,00</w:t>
            </w:r>
          </w:p>
        </w:tc>
      </w:tr>
      <w:tr>
        <w:trPr/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rial Narrow" w:cs="Arial" w:hAnsi="Arial Narrow"/>
                <w:sz w:val="22"/>
              </w:rPr>
              <w:t xml:space="preserve">5</w:t>
            </w:r>
          </w:p>
        </w:tc>
        <w:tc>
          <w:tcPr>
            <w:tcW w:type="dxa" w:w="3506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rial Narrow" w:cs="Arial" w:hAnsi="Arial Narrow"/>
                <w:sz w:val="22"/>
              </w:rPr>
              <w:t xml:space="preserve">23406 - CATRACA DE FREIO AUT .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rial Narrow" w:cs="Arial" w:hAnsi="Arial Narrow"/>
                <w:sz w:val="22"/>
              </w:rPr>
              <w:t xml:space="preserve">UND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rial Narrow" w:cs="Arial" w:hAnsi="Arial Narrow"/>
                <w:sz w:val="22"/>
              </w:rPr>
              <w:t xml:space="preserve"/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Arial Narrow" w:cs="Arial" w:hAnsi="Arial Narrow"/>
                <w:sz w:val="22"/>
              </w:rPr>
              <w:t xml:space="preserve">2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Arial Narrow" w:cs="Arial" w:hAnsi="Arial Narrow"/>
                <w:sz w:val="22"/>
              </w:rPr>
              <w:t xml:space="preserve"> 410,00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Arial Narrow" w:cs="Arial" w:hAnsi="Arial Narrow"/>
                <w:sz w:val="22"/>
              </w:rPr>
              <w:t xml:space="preserve"> 820,00</w:t>
            </w:r>
          </w:p>
        </w:tc>
      </w:tr>
      <w:tr>
        <w:trPr/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rial Narrow" w:cs="Arial" w:hAnsi="Arial Narrow"/>
                <w:sz w:val="22"/>
              </w:rPr>
              <w:t xml:space="preserve">6</w:t>
            </w:r>
          </w:p>
        </w:tc>
        <w:tc>
          <w:tcPr>
            <w:tcW w:type="dxa" w:w="3506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rial Narrow" w:cs="Arial" w:hAnsi="Arial Narrow"/>
                <w:sz w:val="22"/>
              </w:rPr>
              <w:t xml:space="preserve">21904 - Cuica 30 X 30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rial Narrow" w:cs="Arial" w:hAnsi="Arial Narrow"/>
                <w:sz w:val="22"/>
              </w:rPr>
              <w:t xml:space="preserve">UND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rial Narrow" w:cs="Arial" w:hAnsi="Arial Narrow"/>
                <w:sz w:val="22"/>
              </w:rPr>
              <w:t xml:space="preserve"/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Arial Narrow" w:cs="Arial" w:hAnsi="Arial Narrow"/>
                <w:sz w:val="22"/>
              </w:rPr>
              <w:t xml:space="preserve">2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Arial Narrow" w:cs="Arial" w:hAnsi="Arial Narrow"/>
                <w:sz w:val="22"/>
              </w:rPr>
              <w:t xml:space="preserve"> 790,00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Arial Narrow" w:cs="Arial" w:hAnsi="Arial Narrow"/>
                <w:sz w:val="22"/>
              </w:rPr>
              <w:t xml:space="preserve"> 1.580,00</w:t>
            </w:r>
          </w:p>
        </w:tc>
      </w:tr>
      <w:tr>
        <w:trPr/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rial Narrow" w:cs="Arial" w:hAnsi="Arial Narrow"/>
                <w:sz w:val="22"/>
              </w:rPr>
              <w:t xml:space="preserve">7</w:t>
            </w:r>
          </w:p>
        </w:tc>
        <w:tc>
          <w:tcPr>
            <w:tcW w:type="dxa" w:w="3506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rial Narrow" w:cs="Arial" w:hAnsi="Arial Narrow"/>
                <w:sz w:val="22"/>
              </w:rPr>
              <w:t xml:space="preserve">23407 - RETENTOR RODA TS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rial Narrow" w:cs="Arial" w:hAnsi="Arial Narrow"/>
                <w:sz w:val="22"/>
              </w:rPr>
              <w:t xml:space="preserve">UND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rial Narrow" w:cs="Arial" w:hAnsi="Arial Narrow"/>
                <w:sz w:val="22"/>
              </w:rPr>
              <w:t xml:space="preserve"/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Arial Narrow" w:cs="Arial" w:hAnsi="Arial Narrow"/>
                <w:sz w:val="22"/>
              </w:rPr>
              <w:t xml:space="preserve">2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Arial Narrow" w:cs="Arial" w:hAnsi="Arial Narrow"/>
                <w:sz w:val="22"/>
              </w:rPr>
              <w:t xml:space="preserve"> 230,00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Arial Narrow" w:cs="Arial" w:hAnsi="Arial Narrow"/>
                <w:sz w:val="22"/>
              </w:rPr>
              <w:t xml:space="preserve"> 460,00</w:t>
            </w:r>
          </w:p>
        </w:tc>
      </w:tr>
      <w:tr>
        <w:trPr/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rial Narrow" w:cs="Arial" w:hAnsi="Arial Narrow"/>
                <w:sz w:val="22"/>
              </w:rPr>
              <w:t xml:space="preserve">8</w:t>
            </w:r>
          </w:p>
        </w:tc>
        <w:tc>
          <w:tcPr>
            <w:tcW w:type="dxa" w:w="3506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rial Narrow" w:cs="Arial" w:hAnsi="Arial Narrow"/>
                <w:sz w:val="22"/>
              </w:rPr>
              <w:t xml:space="preserve">23408 - ROLAMENTO TS 580/572 A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rial Narrow" w:cs="Arial" w:hAnsi="Arial Narrow"/>
                <w:sz w:val="22"/>
              </w:rPr>
              <w:t xml:space="preserve">UND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rial Narrow" w:cs="Arial" w:hAnsi="Arial Narrow"/>
                <w:sz w:val="22"/>
              </w:rPr>
              <w:t xml:space="preserve"/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Arial Narrow" w:cs="Arial" w:hAnsi="Arial Narrow"/>
                <w:sz w:val="22"/>
              </w:rPr>
              <w:t xml:space="preserve">1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Arial Narrow" w:cs="Arial" w:hAnsi="Arial Narrow"/>
                <w:sz w:val="22"/>
              </w:rPr>
              <w:t xml:space="preserve"> 210,00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Arial Narrow" w:cs="Arial" w:hAnsi="Arial Narrow"/>
                <w:sz w:val="22"/>
              </w:rPr>
              <w:t xml:space="preserve"> 210,00</w:t>
            </w:r>
          </w:p>
        </w:tc>
      </w:tr>
      <w:tr>
        <w:trPr/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rial Narrow" w:cs="Arial" w:hAnsi="Arial Narrow"/>
                <w:sz w:val="22"/>
              </w:rPr>
              <w:t xml:space="preserve">9</w:t>
            </w:r>
          </w:p>
        </w:tc>
        <w:tc>
          <w:tcPr>
            <w:tcW w:type="dxa" w:w="3506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rial Narrow" w:cs="Arial" w:hAnsi="Arial Narrow"/>
                <w:sz w:val="22"/>
              </w:rPr>
              <w:t xml:space="preserve">23409 - ROLAMENTO DE CENTRO R252R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rial Narrow" w:cs="Arial" w:hAnsi="Arial Narrow"/>
                <w:sz w:val="22"/>
              </w:rPr>
              <w:t xml:space="preserve">UND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rial Narrow" w:cs="Arial" w:hAnsi="Arial Narrow"/>
                <w:sz w:val="22"/>
              </w:rPr>
              <w:t xml:space="preserve"/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Arial Narrow" w:cs="Arial" w:hAnsi="Arial Narrow"/>
                <w:sz w:val="22"/>
              </w:rPr>
              <w:t xml:space="preserve">1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Arial Narrow" w:cs="Arial" w:hAnsi="Arial Narrow"/>
                <w:sz w:val="22"/>
              </w:rPr>
              <w:t xml:space="preserve"> 260,00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Arial Narrow" w:cs="Arial" w:hAnsi="Arial Narrow"/>
                <w:sz w:val="22"/>
              </w:rPr>
              <w:t xml:space="preserve"> 260,00</w:t>
            </w:r>
          </w:p>
        </w:tc>
      </w:tr>
      <w:tr>
        <w:trPr/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rial Narrow" w:cs="Arial" w:hAnsi="Arial Narrow"/>
                <w:sz w:val="22"/>
              </w:rPr>
              <w:t xml:space="preserve">10</w:t>
            </w:r>
          </w:p>
        </w:tc>
        <w:tc>
          <w:tcPr>
            <w:tcW w:type="dxa" w:w="3506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rial Narrow" w:cs="Arial" w:hAnsi="Arial Narrow"/>
                <w:sz w:val="22"/>
              </w:rPr>
              <w:t xml:space="preserve">23410 - TAMBOR DE FREIO 08248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rial Narrow" w:cs="Arial" w:hAnsi="Arial Narrow"/>
                <w:sz w:val="22"/>
              </w:rPr>
              <w:t xml:space="preserve">UND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rial Narrow" w:cs="Arial" w:hAnsi="Arial Narrow"/>
                <w:sz w:val="22"/>
              </w:rPr>
              <w:t xml:space="preserve"/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Arial Narrow" w:cs="Arial" w:hAnsi="Arial Narrow"/>
                <w:sz w:val="22"/>
              </w:rPr>
              <w:t xml:space="preserve">2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Arial Narrow" w:cs="Arial" w:hAnsi="Arial Narrow"/>
                <w:sz w:val="22"/>
              </w:rPr>
              <w:t xml:space="preserve"> 1.900,00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Arial Narrow" w:cs="Arial" w:hAnsi="Arial Narrow"/>
                <w:sz w:val="22"/>
              </w:rPr>
              <w:t xml:space="preserve"> 3.800,00</w:t>
            </w:r>
          </w:p>
        </w:tc>
      </w:tr>
      <w:tr>
        <w:trPr/>
        <w:tc>
          <w:tcPr>
            <w:tcW w:type="dxa" w:w="900"/>
            <w:gridSpan w:val="6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Arial Narrow" w:cs="Arial" w:hAnsi="Arial Narrow"/>
                <w:b/>
                <w:sz w:val="22"/>
              </w:rPr>
              <w:t xml:space="preserve">Total (R$):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Arial Narrow" w:cs="Arial" w:hAnsi="Arial Narrow"/>
                <w:sz w:val="22"/>
              </w:rPr>
              <w:t xml:space="preserve"> 8.534,00</w:t>
            </w:r>
          </w:p>
        </w:tc>
      </w:tr>
    </w:tbl>
    <w:p w14:paraId="108E6673" w14:textId="77777777" w:rsidP="0093198C" w:rsidR="0093198C" w:rsidRDefault="0093198C">
      <w:pPr>
        <w:pStyle w:val="Corpodetexto3"/>
        <w:widowControl w:val="false"/>
        <w:ind w:firstLine="1134"/>
        <w:outlineLvl w:val="0"/>
        <w:rPr>
          <w:rFonts w:ascii="Arial Narrow" w:cs="Arial" w:hAnsi="Arial Narrow"/>
          <w:sz w:val="22"/>
          <w:szCs w:val="22"/>
        </w:rPr>
      </w:pPr>
    </w:p>
    <w:p w14:paraId="41FCF709" w14:textId="77777777" w:rsidP="0093198C" w:rsidR="0093198C" w:rsidRDefault="0093198C" w:rsidRPr="00E027C2">
      <w:pPr>
        <w:autoSpaceDE w:val="false"/>
        <w:autoSpaceDN w:val="false"/>
        <w:adjustRightInd w:val="false"/>
        <w:spacing w:after="0" w:line="240" w:lineRule="auto"/>
        <w:ind w:firstLine="1080"/>
        <w:jc w:val="both"/>
        <w:outlineLvl w:val="0"/>
        <w:rPr>
          <w:rFonts w:ascii="Arial Narrow" w:cs="Calibri" w:eastAsiaTheme="minorEastAsia" w:hAnsi="Arial Narrow"/>
          <w:color w:val="000000"/>
          <w:szCs w:val="24"/>
          <w:lang w:eastAsia="pt-BR"/>
        </w:rPr>
      </w:pPr>
      <w:r w:rsidRPr="00E027C2">
        <w:rPr>
          <w:rFonts w:ascii="Arial Narrow" w:cs="Arial" w:eastAsiaTheme="minorEastAsia" w:hAnsi="Arial Narrow"/>
          <w:color w:val="000000"/>
          <w:szCs w:val="24"/>
          <w:lang w:eastAsia="pt-BR"/>
        </w:rPr>
        <w:t xml:space="preserve">A proposta apresentada por parte do credor supracitado é compatível com o objeto pretendido e não apresenta diferença que venha a influenciar na escolha, ficando </w:t>
      </w:r>
      <w:proofErr w:type="spellStart"/>
      <w:r w:rsidRPr="00E027C2">
        <w:rPr>
          <w:rFonts w:ascii="Arial Narrow" w:cs="Arial" w:eastAsiaTheme="minorEastAsia" w:hAnsi="Arial Narrow"/>
          <w:color w:val="000000"/>
          <w:szCs w:val="24"/>
          <w:lang w:eastAsia="pt-BR"/>
        </w:rPr>
        <w:t>esta</w:t>
      </w:r>
      <w:proofErr w:type="spellEnd"/>
      <w:r w:rsidRPr="00E027C2">
        <w:rPr>
          <w:rFonts w:ascii="Arial Narrow" w:cs="Arial" w:eastAsiaTheme="minorEastAsia" w:hAnsi="Arial Narrow"/>
          <w:color w:val="000000"/>
          <w:szCs w:val="24"/>
          <w:lang w:eastAsia="pt-BR"/>
        </w:rPr>
        <w:t xml:space="preserve"> vinculada apenas à verificação do critério do menor preço.</w:t>
      </w:r>
    </w:p>
    <w:p w14:paraId="209DE305" w14:textId="77777777" w:rsidP="0093198C" w:rsidR="0093198C" w:rsidRDefault="0093198C">
      <w:pPr>
        <w:pStyle w:val="Corpodetexto3"/>
        <w:widowControl w:val="false"/>
        <w:ind w:firstLine="1134"/>
        <w:outlineLvl w:val="0"/>
        <w:rPr>
          <w:rFonts w:ascii="Arial Narrow" w:cs="Arial" w:hAnsi="Arial Narrow"/>
          <w:sz w:val="22"/>
          <w:szCs w:val="22"/>
        </w:rPr>
      </w:pPr>
    </w:p>
    <w:p w14:paraId="641B0CFB" w14:textId="77777777" w:rsidP="0093198C" w:rsidR="0093198C" w:rsidRDefault="0093198C">
      <w:pPr>
        <w:pStyle w:val="Corpodetexto3"/>
        <w:widowControl w:val="false"/>
        <w:outlineLvl w:val="0"/>
        <w:rPr>
          <w:rFonts w:ascii="Arial Narrow" w:cs="Arial" w:hAnsi="Arial Narrow"/>
          <w:sz w:val="22"/>
          <w:szCs w:val="22"/>
        </w:rPr>
      </w:pPr>
    </w:p>
    <w:p w14:paraId="7CCDF509" w14:textId="77777777" w:rsidP="0093198C" w:rsidR="0093198C" w:rsidRDefault="0093198C">
      <w:pPr>
        <w:pStyle w:val="Corpodetexto3"/>
        <w:widowControl w:val="false"/>
        <w:outlineLvl w:val="0"/>
        <w:rPr>
          <w:rFonts w:ascii="Arial Narrow" w:cs="Arial" w:hAnsi="Arial Narrow"/>
          <w:b/>
          <w:sz w:val="22"/>
          <w:szCs w:val="22"/>
        </w:rPr>
      </w:pPr>
      <w:r>
        <w:rPr>
          <w:rFonts w:ascii="Arial Narrow" w:cs="Arial" w:hAnsi="Arial Narrow"/>
          <w:b/>
          <w:sz w:val="22"/>
          <w:szCs w:val="22"/>
        </w:rPr>
        <w:t>IV – DA JUSTIFICATIVA DO PREÇO</w:t>
      </w:r>
    </w:p>
    <w:p w14:paraId="043E6424" w14:textId="77777777" w:rsidP="0093198C" w:rsidR="0093198C" w:rsidRDefault="0093198C">
      <w:pPr>
        <w:pStyle w:val="Corpodetexto3"/>
        <w:widowControl w:val="false"/>
        <w:outlineLvl w:val="0"/>
        <w:rPr>
          <w:rFonts w:ascii="Arial Narrow" w:cs="Arial" w:hAnsi="Arial Narrow"/>
          <w:sz w:val="22"/>
          <w:szCs w:val="22"/>
        </w:rPr>
      </w:pPr>
    </w:p>
    <w:p w14:paraId="689474F2" w14:textId="77777777" w:rsidP="0093198C" w:rsidR="0093198C" w:rsidRDefault="0093198C" w:rsidRPr="00E027C2">
      <w:pPr>
        <w:autoSpaceDE w:val="false"/>
        <w:autoSpaceDN w:val="false"/>
        <w:adjustRightInd w:val="false"/>
        <w:spacing w:after="240" w:before="240" w:line="240" w:lineRule="auto"/>
        <w:ind w:firstLine="1080"/>
        <w:jc w:val="both"/>
        <w:rPr>
          <w:rFonts w:ascii="Arial Narrow" w:cs="Times New Roman" w:eastAsiaTheme="minorEastAsia" w:hAnsi="Arial Narrow"/>
          <w:szCs w:val="24"/>
          <w:lang w:eastAsia="pt-BR"/>
        </w:rPr>
      </w:pPr>
      <w:r w:rsidRPr="00E027C2">
        <w:rPr>
          <w:rFonts w:ascii="Arial Narrow" w:cs="Calibri" w:eastAsiaTheme="minorEastAsia" w:hAnsi="Arial Narrow"/>
          <w:szCs w:val="24"/>
          <w:lang w:eastAsia="pt-BR"/>
        </w:rPr>
        <w:t>Diante do exame dos elementos constantes dos autos, verifica-se que o levantamento mercadológico realizado evidenciou que o valor médio praticado pela Administração Pública junto aos fornecedores consultados restou inferior ao valor de referência inicialmente estimado, conforme registrado em Planilha de Cotação de Preços. Tal constatação demonstra a consistência metodológica da pesquisa empreendida e atesta a observância ao disposto no art. 23 da Lei nº 14.133/2021, o qual impõe a necessidade de adequada pesquisa de preços para fins de aferição da vantajosidade da contratação.</w:t>
      </w:r>
    </w:p>
    <w:p w14:paraId="225746C7" w14:textId="77777777" w:rsidP="0093198C" w:rsidR="0093198C" w:rsidRDefault="0093198C">
      <w:pPr>
        <w:autoSpaceDE w:val="false"/>
        <w:autoSpaceDN w:val="false"/>
        <w:adjustRightInd w:val="false"/>
        <w:spacing w:after="240" w:before="240" w:line="240" w:lineRule="auto"/>
        <w:ind w:firstLine="1080"/>
        <w:jc w:val="both"/>
        <w:rPr>
          <w:rFonts w:ascii="Arial Narrow" w:cs="Calibri" w:eastAsiaTheme="minorEastAsia" w:hAnsi="Arial Narrow"/>
          <w:szCs w:val="24"/>
          <w:lang w:eastAsia="pt-BR"/>
        </w:rPr>
      </w:pPr>
      <w:r w:rsidRPr="00E027C2">
        <w:rPr>
          <w:rFonts w:ascii="Arial Narrow" w:cs="Calibri" w:eastAsiaTheme="minorEastAsia" w:hAnsi="Arial Narrow"/>
          <w:szCs w:val="24"/>
          <w:lang w:eastAsia="pt-BR"/>
        </w:rPr>
        <w:t>No que tange à proposta apresentada para o objeto em análise, observa-se que a empresa</w:t>
      </w:r>
      <w:r>
        <w:rPr>
          <w:rFonts w:ascii="Arial Narrow" w:cs="Calibri" w:eastAsiaTheme="minorEastAsia" w:hAnsi="Arial Narrow"/>
          <w:szCs w:val="24"/>
          <w:lang w:eastAsia="pt-BR"/>
        </w:rPr>
        <w:t>:</w:t>
      </w:r>
      <w:r w:rsidRPr="00E027C2">
        <w:rPr>
          <w:rFonts w:ascii="Arial Narrow" w:cs="Calibri" w:eastAsiaTheme="minorEastAsia" w:hAnsi="Arial Narrow"/>
          <w:szCs w:val="24"/>
          <w:lang w:eastAsia="pt-BR"/>
        </w:rPr>
        <w:t xml:space="preserve"> </w:t>
      </w:r>
    </w:p>
    <w:p w14:paraId="0942F220" w14:textId="77777777" w:rsidP="0093198C" w:rsidR="0093198C" w:rsidRDefault="0093198C" w:rsidRPr="001C7B48">
      <w:pPr>
        <w:suppressAutoHyphens/>
        <w:spacing w:after="0" w:line="240" w:lineRule="auto"/>
        <w:jc w:val="both"/>
        <w:rPr>
          <w:rFonts w:ascii="Arial Narrow" w:cs="Times New Roman" w:eastAsia="Book Antiqua" w:hAnsi="Arial Narrow"/>
          <w:b/>
          <w:lang w:eastAsia="ar-SA"/>
        </w:rPr>
      </w:pPr>
      <w:r w:rsidRPr="00130434">
        <w:rPr>
          <w:rFonts w:ascii="Arial Narrow" w:cs="Times New Roman" w:eastAsia="Book Antiqua" w:hAnsi="Arial Narrow"/>
          <w:b/>
          <w:lang w:eastAsia="ar-SA"/>
        </w:rPr>
        <w:t xml:space="preserve">E N PNEUS, PECAS E SERVICOS EIRELI</w:t>
      </w:r>
      <w:r w:rsidRPr="001C7B48">
        <w:rPr>
          <w:rFonts w:ascii="Arial Narrow" w:cs="Times New Roman" w:eastAsia="Book Antiqua" w:hAnsi="Arial Narrow"/>
          <w:b/>
          <w:lang w:eastAsia="ar-SA"/>
        </w:rPr>
        <w:t xml:space="preserve"> pelo valor de</w:t>
      </w:r>
      <w:r>
        <w:rPr>
          <w:rFonts w:ascii="Arial Narrow" w:cs="Times New Roman" w:eastAsia="Book Antiqua" w:hAnsi="Arial Narrow"/>
          <w:b/>
          <w:lang w:eastAsia="ar-SA"/>
        </w:rPr>
        <w:t xml:space="preserve"> </w:t>
      </w:r>
      <w:r w:rsidRPr="00130434">
        <w:rPr>
          <w:rFonts w:ascii="Arial Narrow" w:cs="Times New Roman" w:eastAsia="Book Antiqua" w:hAnsi="Arial Narrow"/>
          <w:b/>
          <w:lang w:eastAsia="ar-SA"/>
        </w:rPr>
        <w:t xml:space="preserve">R$ 8.534,00</w:t>
      </w:r>
      <w:r w:rsidRPr="00130434">
        <w:rPr>
          <w:rFonts w:ascii="Arial Narrow" w:cs="Times New Roman" w:eastAsia="Book Antiqua" w:hAnsi="Arial Narrow"/>
          <w:b/>
          <w:lang w:eastAsia="ar-SA"/>
        </w:rPr>
        <w:t xml:space="preserve"> </w:t>
      </w:r>
      <w:r>
        <w:rPr>
          <w:rFonts w:ascii="Arial Narrow" w:cs="Times New Roman" w:eastAsia="Book Antiqua" w:hAnsi="Arial Narrow"/>
          <w:b/>
          <w:lang w:eastAsia="ar-SA"/>
        </w:rPr>
        <w:t xml:space="preserve"> </w:t>
      </w:r>
      <w:r w:rsidRPr="001C7B48">
        <w:rPr>
          <w:rFonts w:ascii="Arial Narrow" w:cs="Times New Roman" w:eastAsia="Book Antiqua" w:hAnsi="Arial Narrow"/>
          <w:b/>
          <w:lang w:eastAsia="ar-SA"/>
        </w:rPr>
        <w:t xml:space="preserve">(</w:t>
      </w:r>
      <w:r w:rsidRPr="00130434">
        <w:rPr>
          <w:rFonts w:ascii="Arial Narrow" w:cs="Times New Roman" w:eastAsia="Book Antiqua" w:hAnsi="Arial Narrow"/>
          <w:b/>
          <w:lang w:eastAsia="ar-SA"/>
        </w:rPr>
        <w:t xml:space="preserve">oito mil e quinhentos e trinta e quatro reais</w:t>
      </w:r>
      <w:r w:rsidRPr="001C7B48">
        <w:rPr>
          <w:rFonts w:ascii="Arial Narrow" w:cs="Times New Roman" w:eastAsia="Book Antiqua" w:hAnsi="Arial Narrow"/>
          <w:b/>
          <w:lang w:eastAsia="ar-SA"/>
        </w:rPr>
        <w:t xml:space="preserve">)</w:t>
      </w:r>
    </w:p>
    <w:p w14:paraId="684F6115" w14:textId="77777777" w:rsidP="0093198C" w:rsidR="0093198C" w:rsidRDefault="0093198C" w:rsidRPr="00E027C2">
      <w:pPr>
        <w:autoSpaceDE w:val="false"/>
        <w:autoSpaceDN w:val="false"/>
        <w:adjustRightInd w:val="false"/>
        <w:spacing w:after="240" w:before="240" w:line="240" w:lineRule="auto"/>
        <w:ind w:firstLine="1080"/>
        <w:jc w:val="both"/>
        <w:rPr>
          <w:rFonts w:ascii="Arial Narrow" w:cs="Times New Roman" w:eastAsiaTheme="minorEastAsia" w:hAnsi="Arial Narrow"/>
          <w:szCs w:val="24"/>
          <w:lang w:eastAsia="pt-BR"/>
        </w:rPr>
      </w:pPr>
      <w:r w:rsidRPr="00E027C2">
        <w:rPr>
          <w:rFonts w:ascii="Arial Narrow" w:cs="Calibri" w:eastAsiaTheme="minorEastAsia" w:hAnsi="Arial Narrow"/>
          <w:szCs w:val="24"/>
          <w:lang w:eastAsia="pt-BR"/>
        </w:rPr>
        <w:t xml:space="preserve">O valor apresentado, quando confrontado com os parâmetros obtidos no levantamento de mercado, revela-se compatível e vantajoso, assegurando que a Administração celebre o ajuste em conformidade com os princípios da economicidade, da eficiência e da seleção da proposta mais vantajosa, previstos nos </w:t>
      </w:r>
      <w:proofErr w:type="spellStart"/>
      <w:r w:rsidRPr="00E027C2">
        <w:rPr>
          <w:rFonts w:ascii="Arial Narrow" w:cs="Calibri" w:eastAsiaTheme="minorEastAsia" w:hAnsi="Arial Narrow"/>
          <w:szCs w:val="24"/>
          <w:lang w:eastAsia="pt-BR"/>
        </w:rPr>
        <w:t>arts</w:t>
      </w:r>
      <w:proofErr w:type="spellEnd"/>
      <w:r w:rsidRPr="00E027C2">
        <w:rPr>
          <w:rFonts w:ascii="Arial Narrow" w:cs="Calibri" w:eastAsiaTheme="minorEastAsia" w:hAnsi="Arial Narrow"/>
          <w:szCs w:val="24"/>
          <w:lang w:eastAsia="pt-BR"/>
        </w:rPr>
        <w:t>. 5º, caput, e 11, inciso III, da referida Lei.</w:t>
      </w:r>
    </w:p>
    <w:p w14:paraId="484C49F4" w14:textId="77777777" w:rsidP="0093198C" w:rsidR="0093198C" w:rsidRDefault="0093198C" w:rsidRPr="00E027C2">
      <w:pPr>
        <w:autoSpaceDE w:val="false"/>
        <w:autoSpaceDN w:val="false"/>
        <w:adjustRightInd w:val="false"/>
        <w:spacing w:after="240" w:before="240" w:line="240" w:lineRule="auto"/>
        <w:ind w:firstLine="1080"/>
        <w:jc w:val="both"/>
        <w:rPr>
          <w:rFonts w:ascii="Arial Narrow" w:cs="Times New Roman" w:eastAsiaTheme="minorEastAsia" w:hAnsi="Arial Narrow"/>
          <w:szCs w:val="24"/>
          <w:lang w:eastAsia="pt-BR"/>
        </w:rPr>
      </w:pPr>
      <w:r w:rsidRPr="00E027C2">
        <w:rPr>
          <w:rFonts w:ascii="Arial Narrow" w:cs="Calibri" w:eastAsiaTheme="minorEastAsia" w:hAnsi="Arial Narrow"/>
          <w:szCs w:val="24"/>
          <w:lang w:eastAsia="pt-BR"/>
        </w:rPr>
        <w:t>A análise comparativa realizada, portanto, evidencia não apenas a compatibilidade do preço ofertado com a realidade do mercado, mas também o atendimento ao requisito de vantajosidade que constitui pressuposto de validade das contratações públicas, inclusive nas hipóteses de dispensa de licitação, conforme determina o art. 75, §3º, da Lei nº 14.133/2021. Ressalte-se que, ao adotar como critério o menor preço apurado em consonância com a média de mercado, a Administração previne riscos de sobrepreço e de superfaturamento, garantindo a observância dos princípios da legalidade, da moralidade administrativa e da indisponibilidade do interesse público.</w:t>
      </w:r>
    </w:p>
    <w:p w14:paraId="31BE01FD" w14:textId="77777777" w:rsidP="0093198C" w:rsidR="0093198C" w:rsidRDefault="0093198C" w:rsidRPr="00E027C2">
      <w:pPr>
        <w:autoSpaceDE w:val="false"/>
        <w:autoSpaceDN w:val="false"/>
        <w:adjustRightInd w:val="false"/>
        <w:spacing w:after="0" w:line="240" w:lineRule="auto"/>
        <w:ind w:firstLine="1080"/>
        <w:jc w:val="both"/>
        <w:outlineLvl w:val="0"/>
        <w:rPr>
          <w:rFonts w:ascii="Arial Narrow" w:cs="Arial" w:eastAsiaTheme="minorEastAsia" w:hAnsi="Arial Narrow"/>
          <w:b/>
          <w:color w:val="000000"/>
          <w:szCs w:val="24"/>
          <w:lang w:eastAsia="pt-BR"/>
        </w:rPr>
      </w:pPr>
      <w:r w:rsidRPr="00E027C2">
        <w:rPr>
          <w:rFonts w:ascii="Arial Narrow" w:cs="Calibri" w:eastAsiaTheme="minorEastAsia" w:hAnsi="Arial Narrow"/>
          <w:szCs w:val="24"/>
          <w:lang w:eastAsia="pt-BR"/>
        </w:rPr>
        <w:t xml:space="preserve">Destarte, restou tecnicamente demonstrado que a proposta ofertada </w:t>
      </w:r>
      <w:proofErr w:type="gramStart"/>
      <w:r w:rsidRPr="00E027C2">
        <w:rPr>
          <w:rFonts w:ascii="Arial Narrow" w:cs="Calibri" w:eastAsiaTheme="minorEastAsia" w:hAnsi="Arial Narrow"/>
          <w:szCs w:val="24"/>
          <w:lang w:eastAsia="pt-BR"/>
        </w:rPr>
        <w:t>encontra-se</w:t>
      </w:r>
      <w:proofErr w:type="gramEnd"/>
      <w:r w:rsidRPr="00E027C2">
        <w:rPr>
          <w:rFonts w:ascii="Arial Narrow" w:cs="Calibri" w:eastAsiaTheme="minorEastAsia" w:hAnsi="Arial Narrow"/>
          <w:szCs w:val="24"/>
          <w:lang w:eastAsia="pt-BR"/>
        </w:rPr>
        <w:t xml:space="preserve"> dentro dos padrões de mercado, amparando a decisão administrativa pela contratação direta com segurança jurídica, regularidade formal e material, bem como alinhamento às normas e princípios que regem as contratações públicas.</w:t>
      </w:r>
    </w:p>
    <w:p w14:paraId="615F1369" w14:textId="77777777" w:rsidP="0093198C" w:rsidR="0093198C" w:rsidRDefault="0093198C">
      <w:pPr>
        <w:pStyle w:val="Corpodetexto3"/>
        <w:widowControl w:val="false"/>
        <w:outlineLvl w:val="0"/>
        <w:rPr>
          <w:rFonts w:ascii="Arial Narrow" w:cs="Arial" w:hAnsi="Arial Narrow"/>
          <w:sz w:val="22"/>
          <w:szCs w:val="22"/>
        </w:rPr>
      </w:pPr>
    </w:p>
    <w:p w14:paraId="17788E72" w14:textId="77777777" w:rsidP="0093198C" w:rsidR="0093198C" w:rsidRDefault="0093198C">
      <w:pPr>
        <w:pStyle w:val="Corpodetexto3"/>
        <w:widowControl w:val="false"/>
        <w:outlineLvl w:val="0"/>
        <w:rPr>
          <w:rFonts w:ascii="Arial Narrow" w:cs="Arial" w:hAnsi="Arial Narrow"/>
          <w:b/>
          <w:sz w:val="22"/>
          <w:szCs w:val="22"/>
        </w:rPr>
      </w:pPr>
      <w:r>
        <w:rPr>
          <w:rFonts w:ascii="Arial Narrow" w:cs="Arial" w:hAnsi="Arial Narrow"/>
          <w:b/>
          <w:sz w:val="22"/>
          <w:szCs w:val="22"/>
        </w:rPr>
        <w:t>V – DA ESCOLHA</w:t>
      </w:r>
    </w:p>
    <w:p w14:paraId="06FD6317" w14:textId="77777777" w:rsidP="0093198C" w:rsidR="0093198C" w:rsidRDefault="0093198C">
      <w:pPr>
        <w:pStyle w:val="Corpodetexto3"/>
        <w:widowControl w:val="false"/>
        <w:outlineLvl w:val="0"/>
        <w:rPr>
          <w:rFonts w:ascii="Arial Narrow" w:cs="Arial" w:hAnsi="Arial Narrow"/>
          <w:sz w:val="22"/>
          <w:szCs w:val="22"/>
        </w:rPr>
      </w:pPr>
    </w:p>
    <w:p w14:paraId="41CF1B42" w14:textId="77777777" w:rsidP="0093198C" w:rsidR="0093198C" w:rsidRDefault="0093198C" w:rsidRPr="009D4E08">
      <w:pPr>
        <w:suppressAutoHyphens/>
        <w:spacing w:after="0" w:line="240" w:lineRule="auto"/>
        <w:jc w:val="both"/>
        <w:rPr>
          <w:rFonts w:ascii="Arial Narrow" w:cs="Times New Roman" w:eastAsia="Book Antiqua" w:hAnsi="Arial Narrow"/>
          <w:b/>
          <w:lang w:eastAsia="ar-SA"/>
        </w:rPr>
      </w:pPr>
      <w:r w:rsidRPr="00E027C2">
        <w:rPr>
          <w:rFonts w:ascii="Arial Narrow" w:cs="Calibri" w:eastAsiaTheme="minorEastAsia" w:hAnsi="Arial Narrow"/>
          <w:szCs w:val="24"/>
          <w:lang w:eastAsia="pt-BR"/>
        </w:rPr>
        <w:t xml:space="preserve">O licitante selecionado para a celebração da contratação referente ao objeto em análise foi a empresa</w:t>
      </w:r>
      <w:r>
        <w:rPr>
          <w:rFonts w:ascii="Arial Narrow" w:cs="Calibri" w:eastAsiaTheme="minorEastAsia" w:hAnsi="Arial Narrow"/>
          <w:szCs w:val="24"/>
          <w:lang w:eastAsia="pt-BR"/>
        </w:rPr>
        <w:t xml:space="preserve">: </w:t>
      </w:r>
      <w:r w:rsidRPr="00E027C2">
        <w:rPr>
          <w:rFonts w:ascii="Arial Narrow" w:cs="Calibri" w:eastAsiaTheme="minorEastAsia" w:hAnsi="Arial Narrow"/>
          <w:szCs w:val="24"/>
          <w:lang w:eastAsia="pt-BR"/>
        </w:rPr>
        <w:t xml:space="preserve">E N PNEUS, PECAS E SERVICOS EIRELI</w:t>
      </w:r>
      <w:r w:rsidRPr="001C7B48">
        <w:rPr>
          <w:rFonts w:ascii="Arial Narrow" w:cs="Times New Roman" w:eastAsia="Book Antiqua" w:hAnsi="Arial Narrow"/>
          <w:b/>
          <w:lang w:eastAsia="ar-SA"/>
        </w:rPr>
        <w:t xml:space="preserve"> pelo valor de</w:t>
      </w:r>
      <w:r>
        <w:rPr>
          <w:rFonts w:ascii="Arial Narrow" w:cs="Times New Roman" w:eastAsia="Book Antiqua" w:hAnsi="Arial Narrow"/>
          <w:b/>
          <w:lang w:eastAsia="ar-SA"/>
        </w:rPr>
        <w:t xml:space="preserve"> </w:t>
      </w:r>
      <w:r w:rsidRPr="00130434">
        <w:rPr>
          <w:rFonts w:ascii="Arial Narrow" w:cs="Times New Roman" w:eastAsia="Book Antiqua" w:hAnsi="Arial Narrow"/>
          <w:b/>
          <w:lang w:eastAsia="ar-SA"/>
        </w:rPr>
        <w:t xml:space="preserve">R$ 8.534,00</w:t>
      </w:r>
      <w:r w:rsidRPr="00130434">
        <w:rPr>
          <w:rFonts w:ascii="Arial Narrow" w:cs="Times New Roman" w:eastAsia="Book Antiqua" w:hAnsi="Arial Narrow"/>
          <w:b/>
          <w:lang w:eastAsia="ar-SA"/>
        </w:rPr>
        <w:t xml:space="preserve"> </w:t>
      </w:r>
      <w:r>
        <w:rPr>
          <w:rFonts w:ascii="Arial Narrow" w:cs="Times New Roman" w:eastAsia="Book Antiqua" w:hAnsi="Arial Narrow"/>
          <w:b/>
          <w:lang w:eastAsia="ar-SA"/>
        </w:rPr>
        <w:t xml:space="preserve"> </w:t>
      </w:r>
      <w:r w:rsidRPr="001C7B48">
        <w:rPr>
          <w:rFonts w:ascii="Arial Narrow" w:cs="Times New Roman" w:eastAsia="Book Antiqua" w:hAnsi="Arial Narrow"/>
          <w:b/>
          <w:lang w:eastAsia="ar-SA"/>
        </w:rPr>
        <w:t xml:space="preserve">(</w:t>
      </w:r>
      <w:r w:rsidRPr="00130434">
        <w:rPr>
          <w:rFonts w:ascii="Arial Narrow" w:cs="Times New Roman" w:eastAsia="Book Antiqua" w:hAnsi="Arial Narrow"/>
          <w:b/>
          <w:lang w:eastAsia="ar-SA"/>
        </w:rPr>
        <w:t xml:space="preserve">oito mil e quinhentos e trinta e quatro reais</w:t>
      </w:r>
      <w:r w:rsidRPr="001C7B48">
        <w:rPr>
          <w:rFonts w:ascii="Arial Narrow" w:cs="Times New Roman" w:eastAsia="Book Antiqua" w:hAnsi="Arial Narrow"/>
          <w:b/>
          <w:lang w:eastAsia="ar-SA"/>
        </w:rPr>
        <w:t xml:space="preserve">)</w:t>
      </w:r>
      <w:r>
        <w:rPr>
          <w:rFonts w:ascii="Arial Narrow" w:cs="Times New Roman" w:eastAsia="Book Antiqua" w:hAnsi="Arial Narrow"/>
          <w:b/>
          <w:lang w:eastAsia="ar-SA"/>
        </w:rPr>
        <w:t xml:space="preserve">, </w:t>
      </w:r>
      <w:r w:rsidRPr="00E027C2">
        <w:rPr>
          <w:rFonts w:ascii="Arial Narrow" w:cs="Calibri" w:eastAsiaTheme="minorEastAsia" w:hAnsi="Arial Narrow"/>
          <w:szCs w:val="24"/>
          <w:lang w:eastAsia="pt-BR"/>
        </w:rPr>
        <w:t xml:space="preserve">pelo valor anteriormente descrito nos autos.</w:t>
      </w:r>
    </w:p>
    <w:p w14:paraId="41558BC4" w14:textId="77777777" w:rsidP="0093198C" w:rsidR="0093198C" w:rsidRDefault="0093198C" w:rsidRPr="00E027C2">
      <w:pPr>
        <w:autoSpaceDE w:val="false"/>
        <w:autoSpaceDN w:val="false"/>
        <w:adjustRightInd w:val="false"/>
        <w:spacing w:after="240" w:before="240" w:line="240" w:lineRule="auto"/>
        <w:ind w:firstLine="1080"/>
        <w:jc w:val="both"/>
        <w:rPr>
          <w:rFonts w:ascii="Arial Narrow" w:cs="Times New Roman" w:eastAsiaTheme="minorEastAsia" w:hAnsi="Arial Narrow"/>
          <w:szCs w:val="24"/>
          <w:lang w:eastAsia="pt-BR"/>
        </w:rPr>
      </w:pPr>
      <w:r w:rsidRPr="00E027C2">
        <w:rPr>
          <w:rFonts w:ascii="Arial Narrow" w:cs="Calibri" w:eastAsiaTheme="minorEastAsia" w:hAnsi="Arial Narrow"/>
          <w:szCs w:val="24"/>
          <w:lang w:eastAsia="pt-BR"/>
        </w:rPr>
        <w:t>A escolha do referido fornecedor encontra respaldo na pesquisa de preços regularmente realizada, em conformidade com o art. 23 da Lei nº 14.133/2021, a qual estabeleceu parâmetros objetivos de mercado. A proposta apresentada mostrou-se a mais vantajosa para a Administração, nos termos do art. 11, inciso III, da mesma Lei, assegurando a economicidade e a eficiência da contratação.</w:t>
      </w:r>
    </w:p>
    <w:p w14:paraId="09DFC169" w14:textId="77777777" w:rsidP="0093198C" w:rsidR="0093198C" w:rsidRDefault="0093198C" w:rsidRPr="00E027C2">
      <w:pPr>
        <w:autoSpaceDE w:val="false"/>
        <w:autoSpaceDN w:val="false"/>
        <w:adjustRightInd w:val="false"/>
        <w:spacing w:after="240" w:before="240" w:line="240" w:lineRule="auto"/>
        <w:ind w:firstLine="1080"/>
        <w:jc w:val="both"/>
        <w:rPr>
          <w:rFonts w:ascii="Arial Narrow" w:cs="Times New Roman" w:eastAsiaTheme="minorEastAsia" w:hAnsi="Arial Narrow"/>
          <w:szCs w:val="24"/>
          <w:lang w:eastAsia="pt-BR"/>
        </w:rPr>
      </w:pPr>
      <w:r w:rsidRPr="00E027C2">
        <w:rPr>
          <w:rFonts w:ascii="Arial Narrow" w:cs="Calibri" w:eastAsiaTheme="minorEastAsia" w:hAnsi="Arial Narrow"/>
          <w:szCs w:val="24"/>
          <w:lang w:eastAsia="pt-BR"/>
        </w:rPr>
        <w:t xml:space="preserve">Ademais, cumpre observar que o art. 75, §3º, da Lei nº 14.133/2021 impõe, mesmo nas hipóteses de contratação direta, a comprovação da compatibilidade dos valores ajustados com os preços praticados no mercado, de modo a prevenir sobrepreço e a garantir a vantajosidade. Essa exigência foi plenamente atendida, conforme planilhas e cotações anexas, que demonstram que a proposta ofertada pelo fornecedor escolhido </w:t>
      </w:r>
      <w:proofErr w:type="gramStart"/>
      <w:r w:rsidRPr="00E027C2">
        <w:rPr>
          <w:rFonts w:ascii="Arial Narrow" w:cs="Calibri" w:eastAsiaTheme="minorEastAsia" w:hAnsi="Arial Narrow"/>
          <w:szCs w:val="24"/>
          <w:lang w:eastAsia="pt-BR"/>
        </w:rPr>
        <w:t>encontra-se</w:t>
      </w:r>
      <w:proofErr w:type="gramEnd"/>
      <w:r w:rsidRPr="00E027C2">
        <w:rPr>
          <w:rFonts w:ascii="Arial Narrow" w:cs="Calibri" w:eastAsiaTheme="minorEastAsia" w:hAnsi="Arial Narrow"/>
          <w:szCs w:val="24"/>
          <w:lang w:eastAsia="pt-BR"/>
        </w:rPr>
        <w:t xml:space="preserve"> dentro dos padrões de mercado.</w:t>
      </w:r>
    </w:p>
    <w:p w14:paraId="680B9F80" w14:textId="77777777" w:rsidP="0093198C" w:rsidR="0093198C" w:rsidRDefault="0093198C" w:rsidRPr="00E027C2">
      <w:pPr>
        <w:autoSpaceDE w:val="false"/>
        <w:autoSpaceDN w:val="false"/>
        <w:adjustRightInd w:val="false"/>
        <w:spacing w:after="240" w:before="240" w:line="240" w:lineRule="auto"/>
        <w:ind w:firstLine="1080"/>
        <w:jc w:val="both"/>
        <w:rPr>
          <w:rFonts w:ascii="Arial Narrow" w:cs="Times New Roman" w:eastAsiaTheme="minorEastAsia" w:hAnsi="Arial Narrow"/>
          <w:szCs w:val="24"/>
          <w:lang w:eastAsia="pt-BR"/>
        </w:rPr>
      </w:pPr>
      <w:r w:rsidRPr="00E027C2">
        <w:rPr>
          <w:rFonts w:ascii="Arial Narrow" w:cs="Calibri" w:eastAsiaTheme="minorEastAsia" w:hAnsi="Arial Narrow"/>
          <w:szCs w:val="24"/>
          <w:lang w:eastAsia="pt-BR"/>
        </w:rPr>
        <w:t>Importa ressaltar que a decisão está também amparada pelos princípios constitucionais insculpidos no art. 37 da Constituição Federal de 1988 — legalidade, impessoalidade, moralidade, publicidade e eficiência — os quais orientam toda a atividade administrativa. A escolha do fornecedor observou, ainda, os princípios específicos da contratação pública previstos na Lei nº 14.133/2021, em especial os da isonomia, da seleção da proposta mais vantajosa e da adjudicação ao vencedor, aplicados na medida em que a pesquisa mercadológica garantiu igualdade de condições e aferição objetiva da vantajosidade.</w:t>
      </w:r>
    </w:p>
    <w:p w14:paraId="20F2E0D8" w14:textId="77777777" w:rsidP="0093198C" w:rsidR="0093198C" w:rsidRDefault="0093198C" w:rsidRPr="00E027C2">
      <w:pPr>
        <w:autoSpaceDE w:val="false"/>
        <w:autoSpaceDN w:val="false"/>
        <w:adjustRightInd w:val="false"/>
        <w:spacing w:after="0" w:line="240" w:lineRule="auto"/>
        <w:ind w:firstLine="1080"/>
        <w:jc w:val="both"/>
        <w:outlineLvl w:val="0"/>
        <w:rPr>
          <w:rFonts w:ascii="Arial Narrow" w:cs="Arial" w:eastAsiaTheme="minorEastAsia" w:hAnsi="Arial Narrow"/>
          <w:color w:val="000000"/>
          <w:szCs w:val="24"/>
          <w:lang w:eastAsia="pt-BR"/>
        </w:rPr>
      </w:pPr>
      <w:r w:rsidRPr="00E027C2">
        <w:rPr>
          <w:rFonts w:ascii="Arial Narrow" w:cs="Calibri" w:eastAsiaTheme="minorEastAsia" w:hAnsi="Arial Narrow"/>
          <w:szCs w:val="24"/>
          <w:lang w:eastAsia="pt-BR"/>
        </w:rPr>
        <w:t>Assim, resta comprovado que a escolha da empresa supracitada atende plenamente às exigências legais, técnicas e administrativas, conferindo segurança jurídica à contratação e legitimidade ao ato administrativo, razão pela qual se recomenda a sua homologação/ratificação pela autoridade competente.</w:t>
      </w:r>
    </w:p>
    <w:p w14:paraId="20A8952A" w14:textId="77777777" w:rsidP="0093198C" w:rsidR="0093198C" w:rsidRDefault="0093198C" w:rsidRPr="00E027C2">
      <w:pPr>
        <w:autoSpaceDE w:val="false"/>
        <w:autoSpaceDN w:val="false"/>
        <w:adjustRightInd w:val="false"/>
        <w:spacing w:after="0" w:line="240" w:lineRule="auto"/>
        <w:ind w:firstLine="1080"/>
        <w:jc w:val="both"/>
        <w:rPr>
          <w:rFonts w:ascii="Arial Narrow" w:cs="Calibri" w:eastAsiaTheme="minorEastAsia" w:hAnsi="Arial Narrow"/>
          <w:b/>
          <w:color w:val="000000"/>
          <w:szCs w:val="24"/>
          <w:lang w:eastAsia="pt-BR"/>
        </w:rPr>
      </w:pPr>
    </w:p>
    <w:p w14:paraId="7E6F25CD" w14:textId="77777777" w:rsidP="0093198C" w:rsidR="0093198C" w:rsidRDefault="0093198C" w:rsidRPr="00E027C2">
      <w:pPr>
        <w:autoSpaceDE w:val="false"/>
        <w:autoSpaceDN w:val="false"/>
        <w:adjustRightInd w:val="false"/>
        <w:spacing w:after="0" w:line="240" w:lineRule="auto"/>
        <w:ind w:firstLine="1080"/>
        <w:jc w:val="both"/>
        <w:rPr>
          <w:rFonts w:ascii="Arial Narrow" w:cs="Calibri" w:eastAsiaTheme="minorEastAsia" w:hAnsi="Arial Narrow"/>
          <w:b/>
          <w:color w:val="000000"/>
          <w:szCs w:val="24"/>
          <w:lang w:eastAsia="pt-BR"/>
        </w:rPr>
      </w:pPr>
      <w:r w:rsidRPr="00E027C2">
        <w:rPr>
          <w:rFonts w:ascii="Arial Narrow" w:cs="Arial" w:eastAsiaTheme="minorEastAsia" w:hAnsi="Arial Narrow"/>
          <w:b/>
          <w:color w:val="000000"/>
          <w:szCs w:val="24"/>
          <w:lang w:eastAsia="pt-BR"/>
        </w:rPr>
        <w:t>VI – CONCLUSÃO</w:t>
      </w:r>
    </w:p>
    <w:p w14:paraId="090A167F" w14:textId="77777777" w:rsidP="0093198C" w:rsidR="0093198C" w:rsidRDefault="0093198C" w:rsidRPr="00E027C2">
      <w:pPr>
        <w:autoSpaceDE w:val="false"/>
        <w:autoSpaceDN w:val="false"/>
        <w:adjustRightInd w:val="false"/>
        <w:spacing w:after="0" w:line="240" w:lineRule="auto"/>
        <w:ind w:firstLine="1080"/>
        <w:jc w:val="both"/>
        <w:rPr>
          <w:rFonts w:ascii="Arial Narrow" w:cs="Arial" w:eastAsiaTheme="minorEastAsia" w:hAnsi="Arial Narrow"/>
          <w:color w:val="000000"/>
          <w:szCs w:val="24"/>
          <w:lang w:eastAsia="pt-BR"/>
        </w:rPr>
      </w:pPr>
    </w:p>
    <w:p w14:paraId="630DC4B3" w14:textId="77777777" w:rsidP="0093198C" w:rsidR="0093198C" w:rsidRDefault="0093198C" w:rsidRPr="00E027C2">
      <w:pPr>
        <w:autoSpaceDE w:val="false"/>
        <w:autoSpaceDN w:val="false"/>
        <w:adjustRightInd w:val="false"/>
        <w:spacing w:after="240" w:before="240" w:line="240" w:lineRule="auto"/>
        <w:ind w:firstLine="1080"/>
        <w:jc w:val="both"/>
        <w:rPr>
          <w:rFonts w:ascii="Arial Narrow" w:cs="Times New Roman" w:eastAsiaTheme="minorEastAsia" w:hAnsi="Arial Narrow"/>
          <w:szCs w:val="24"/>
          <w:lang w:eastAsia="pt-BR"/>
        </w:rPr>
      </w:pPr>
      <w:r w:rsidRPr="00E027C2">
        <w:rPr>
          <w:rFonts w:ascii="Arial Narrow" w:cs="Calibri" w:eastAsiaTheme="minorEastAsia" w:hAnsi="Arial Narrow"/>
          <w:szCs w:val="24"/>
          <w:lang w:eastAsia="pt-BR"/>
        </w:rPr>
        <w:t xml:space="preserve">No que concerne à análise da vantajosidade, verifica-se que os preços apresentados pelo fornecedor </w:t>
      </w:r>
      <w:proofErr w:type="gramStart"/>
      <w:r w:rsidRPr="00E027C2">
        <w:rPr>
          <w:rFonts w:ascii="Arial Narrow" w:cs="Calibri" w:eastAsiaTheme="minorEastAsia" w:hAnsi="Arial Narrow"/>
          <w:szCs w:val="24"/>
          <w:lang w:eastAsia="pt-BR"/>
        </w:rPr>
        <w:t>encontram-se</w:t>
      </w:r>
      <w:proofErr w:type="gramEnd"/>
      <w:r w:rsidRPr="00E027C2">
        <w:rPr>
          <w:rFonts w:ascii="Arial Narrow" w:cs="Calibri" w:eastAsiaTheme="minorEastAsia" w:hAnsi="Arial Narrow"/>
          <w:szCs w:val="24"/>
          <w:lang w:eastAsia="pt-BR"/>
        </w:rPr>
        <w:t xml:space="preserve"> compatíveis com os valores praticados no mercado, conforme demonstrado pelas pesquisas anexadas aos autos, atendendo, assim, ao disposto no art. 23 da Lei nº 14.133/2021. Tal compatibilidade afasta o risco de sobrepreço ou superfaturamento, garantindo a observância dos princípios da economicidade e da eficiência administrativa, previstos no art. 11, inciso III, da mencionada lei.</w:t>
      </w:r>
    </w:p>
    <w:p w14:paraId="223FFA92" w14:textId="77777777" w:rsidP="0093198C" w:rsidR="0093198C" w:rsidRDefault="0093198C" w:rsidRPr="00E027C2">
      <w:pPr>
        <w:autoSpaceDE w:val="false"/>
        <w:autoSpaceDN w:val="false"/>
        <w:adjustRightInd w:val="false"/>
        <w:spacing w:after="240" w:before="240" w:line="240" w:lineRule="auto"/>
        <w:ind w:firstLine="1080"/>
        <w:jc w:val="both"/>
        <w:rPr>
          <w:rFonts w:ascii="Arial Narrow" w:cs="Times New Roman" w:eastAsiaTheme="minorEastAsia" w:hAnsi="Arial Narrow"/>
          <w:szCs w:val="24"/>
          <w:lang w:eastAsia="pt-BR"/>
        </w:rPr>
      </w:pPr>
      <w:r w:rsidRPr="00E027C2">
        <w:rPr>
          <w:rFonts w:ascii="Arial Narrow" w:cs="Calibri" w:eastAsiaTheme="minorEastAsia" w:hAnsi="Arial Narrow"/>
          <w:szCs w:val="24"/>
          <w:lang w:eastAsia="pt-BR"/>
        </w:rPr>
        <w:t xml:space="preserve">Dessa forma, resta evidenciado que a proposta apresentada </w:t>
      </w:r>
      <w:proofErr w:type="gramStart"/>
      <w:r w:rsidRPr="00E027C2">
        <w:rPr>
          <w:rFonts w:ascii="Arial Narrow" w:cs="Calibri" w:eastAsiaTheme="minorEastAsia" w:hAnsi="Arial Narrow"/>
          <w:szCs w:val="24"/>
          <w:lang w:eastAsia="pt-BR"/>
        </w:rPr>
        <w:t>encontra-se</w:t>
      </w:r>
      <w:proofErr w:type="gramEnd"/>
      <w:r w:rsidRPr="00E027C2">
        <w:rPr>
          <w:rFonts w:ascii="Arial Narrow" w:cs="Calibri" w:eastAsiaTheme="minorEastAsia" w:hAnsi="Arial Narrow"/>
          <w:szCs w:val="24"/>
          <w:lang w:eastAsia="pt-BR"/>
        </w:rPr>
        <w:t xml:space="preserve"> em consonância com a legislação vigente, não havendo afronta às normas que regem as contratações públicas, inclusive quanto ao §3º do art. 75 da Lei nº 14.133/2021, que impõe a comprovação da compatibilidade do valor contratado com os preços de mercado, ainda que em hipóteses de dispensa de licitação.</w:t>
      </w:r>
    </w:p>
    <w:p w14:paraId="0B7C69F7" w14:textId="77777777" w:rsidP="0093198C" w:rsidR="0093198C" w:rsidRDefault="0093198C" w:rsidRPr="00E027C2">
      <w:pPr>
        <w:tabs>
          <w:tab w:pos="1985" w:val="left"/>
          <w:tab w:pos="2268" w:val="left"/>
        </w:tabs>
        <w:autoSpaceDE w:val="false"/>
        <w:autoSpaceDN w:val="false"/>
        <w:adjustRightInd w:val="false"/>
        <w:spacing w:after="0" w:line="240" w:lineRule="auto"/>
        <w:ind w:firstLine="1080"/>
        <w:jc w:val="both"/>
        <w:outlineLvl w:val="0"/>
        <w:rPr>
          <w:rFonts w:ascii="Arial Narrow" w:cs="Arial" w:eastAsiaTheme="minorEastAsia" w:hAnsi="Arial Narrow"/>
          <w:szCs w:val="24"/>
          <w:lang w:eastAsia="pt-BR"/>
        </w:rPr>
      </w:pPr>
      <w:r w:rsidRPr="00E027C2">
        <w:rPr>
          <w:rFonts w:ascii="Arial Narrow" w:cs="Calibri" w:eastAsiaTheme="minorEastAsia" w:hAnsi="Arial Narrow"/>
          <w:szCs w:val="24"/>
          <w:lang w:eastAsia="pt-BR"/>
        </w:rPr>
        <w:t>Ante o exposto, e considerando o interesse público envolvido na aquisição do objeto, encaminho o presente processo à apreciação do Ordenador de Despesas, para que delibere acerca da adoção das providências cabíveis à formalização da contratação, em estrita conformidade com os ditames legais e regulamentares aplicáveis.</w:t>
      </w:r>
    </w:p>
    <w:p w14:paraId="3EF9E1AD" w14:textId="77777777" w:rsidP="0093198C" w:rsidR="0093198C" w:rsidRDefault="0093198C">
      <w:pPr>
        <w:pStyle w:val="Corpodetexto3"/>
        <w:widowControl w:val="false"/>
        <w:tabs>
          <w:tab w:pos="1985" w:val="left"/>
          <w:tab w:pos="2268" w:val="left"/>
        </w:tabs>
        <w:outlineLvl w:val="0"/>
        <w:rPr>
          <w:rFonts w:ascii="Arial Narrow" w:cs="Arial" w:hAnsi="Arial Narrow"/>
          <w:sz w:val="22"/>
          <w:szCs w:val="22"/>
        </w:rPr>
      </w:pPr>
    </w:p>
    <w:p w14:paraId="1353857D" w14:textId="77777777" w:rsidP="0093198C" w:rsidR="0093198C" w:rsidRDefault="0093198C">
      <w:pPr>
        <w:widowControl w:val="false"/>
        <w:tabs>
          <w:tab w:pos="10065" w:val="left"/>
        </w:tabs>
        <w:autoSpaceDE w:val="false"/>
        <w:autoSpaceDN w:val="false"/>
        <w:adjustRightInd w:val="false"/>
        <w:spacing w:after="0" w:line="284" w:lineRule="atLeast"/>
        <w:ind w:right="142"/>
        <w:rPr>
          <w:rFonts w:ascii="Arial Narrow" w:cs="Arial" w:hAnsi="Arial Narrow"/>
        </w:rPr>
      </w:pPr>
      <w:r>
        <w:rPr>
          <w:rFonts w:ascii="Arial Narrow" w:cs="Arial" w:hAnsi="Arial Narrow"/>
          <w:szCs w:val="26"/>
        </w:rPr>
        <w:t xml:space="preserve">Encanto/RN, </w:t>
      </w:r>
      <w:r w:rsidRPr="00130434">
        <w:rPr>
          <w:rFonts w:ascii="Arial Narrow" w:cs="Arial" w:hAnsi="Arial Narrow"/>
          <w:szCs w:val="26"/>
        </w:rPr>
        <w:t xml:space="preserve">9 de fevereiro de 2026</w:t>
      </w:r>
    </w:p>
    <w:p w14:paraId="0634C582" w14:textId="77777777" w:rsidP="0093198C" w:rsidR="0093198C" w:rsidRDefault="0093198C">
      <w:pPr>
        <w:suppressAutoHyphens/>
        <w:spacing w:after="0" w:line="240" w:lineRule="auto"/>
        <w:jc w:val="both"/>
        <w:rPr>
          <w:rFonts w:ascii="Arial Narrow" w:cs="Arial" w:hAnsi="Arial Narrow"/>
        </w:rPr>
      </w:pPr>
    </w:p>
    <w:p w14:paraId="3189CF70" w14:textId="77777777" w:rsidP="0093198C" w:rsidR="0093198C" w:rsidRDefault="0093198C">
      <w:pPr>
        <w:suppressAutoHyphens/>
        <w:spacing w:after="0" w:line="240" w:lineRule="auto"/>
        <w:jc w:val="both"/>
        <w:rPr>
          <w:rFonts w:ascii="Arial Narrow" w:cs="Arial" w:hAnsi="Arial Narrow"/>
        </w:rPr>
      </w:pPr>
    </w:p>
    <w:p w14:paraId="0EE7D2E8" w14:textId="77777777" w:rsidP="0093198C" w:rsidR="0093198C" w:rsidRDefault="0093198C" w:rsidRPr="005977AD">
      <w:pPr>
        <w:tabs>
          <w:tab w:pos="3180" w:val="left"/>
        </w:tabs>
        <w:spacing w:after="0" w:line="24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ADRIANA KENNIA DE LIMA</w:t>
      </w:r>
    </w:p>
    <w:p w14:paraId="6E92D23D" w14:textId="77777777" w:rsidP="0093198C" w:rsidR="0093198C" w:rsidRDefault="0093198C">
      <w:pPr>
        <w:spacing w:after="0" w:line="24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DIRETOR(A) DO SETOR DE COMPRAS</w:t>
      </w:r>
    </w:p>
    <w:p w14:paraId="119864B3" w14:textId="77777777" w:rsidP="0093198C" w:rsidR="0093198C" w:rsidRDefault="0093198C">
      <w:pPr>
        <w:rPr>
          <w:rFonts w:ascii="Arial Narrow" w:cs="Arial" w:hAnsi="Arial Narrow"/>
        </w:rPr>
      </w:pPr>
      <w:r>
        <w:rPr>
          <w:rFonts w:ascii="Arial Narrow" w:cs="Arial" w:hAnsi="Arial Narrow"/>
        </w:rPr>
        <w:br w:type="page"/>
      </w:r>
    </w:p>
    <w:p w14:paraId="1E5BE84B" w14:textId="77777777" w:rsidP="0093198C" w:rsidR="0093198C" w:rsidRDefault="0093198C">
      <w:pPr>
        <w:suppressAutoHyphens/>
        <w:spacing w:after="0" w:line="240" w:lineRule="auto"/>
        <w:jc w:val="center"/>
        <w:rPr>
          <w:rFonts w:ascii="Arial Narrow" w:hAnsi="Arial Narrow"/>
          <w:b/>
          <w:bCs/>
          <w:color w:val="000000"/>
          <w:sz w:val="36"/>
        </w:rPr>
      </w:pPr>
      <w:r>
        <w:rPr>
          <w:rFonts w:ascii="Arial Narrow" w:hAnsi="Arial Narrow"/>
          <w:b/>
          <w:bCs/>
          <w:color w:val="000000"/>
          <w:sz w:val="36"/>
        </w:rPr>
        <w:lastRenderedPageBreak/>
        <w:t>TERMO AUTORIZATIVO DE DISPENSA</w:t>
      </w:r>
    </w:p>
    <w:p w14:paraId="46EB40BD" w14:textId="77777777" w:rsidP="0093198C" w:rsidR="0093198C" w:rsidRDefault="0093198C">
      <w:pPr>
        <w:pStyle w:val="NormalWeb"/>
        <w:spacing w:after="0" w:afterAutospacing="false" w:before="0" w:beforeAutospacing="false"/>
        <w:jc w:val="center"/>
        <w:rPr>
          <w:rFonts w:ascii="Arial Narrow" w:hAnsi="Arial Narrow"/>
          <w:bCs/>
          <w:color w:val="000000"/>
        </w:rPr>
      </w:pPr>
      <w:r>
        <w:rPr>
          <w:rFonts w:ascii="Arial Narrow" w:hAnsi="Arial Narrow"/>
          <w:bCs/>
          <w:color w:val="000000"/>
        </w:rPr>
        <w:t xml:space="preserve">Dispensa de Licitação n.º </w:t>
      </w:r>
      <w:r w:rsidRPr="00130434">
        <w:rPr>
          <w:rFonts w:ascii="Arial Narrow" w:hAnsi="Arial Narrow"/>
          <w:bCs/>
          <w:color w:val="000000"/>
        </w:rPr>
        <w:t xml:space="preserve">090201/2026</w:t>
      </w:r>
    </w:p>
    <w:p w14:paraId="4A1F750A" w14:textId="77777777" w:rsidP="0093198C" w:rsidR="0093198C" w:rsidRDefault="0093198C">
      <w:pPr>
        <w:pStyle w:val="NormalWeb"/>
        <w:spacing w:after="0" w:afterAutospacing="false" w:before="0" w:beforeAutospacing="false"/>
        <w:jc w:val="center"/>
        <w:rPr>
          <w:rFonts w:ascii="Arial Narrow" w:hAnsi="Arial Narrow"/>
          <w:b/>
          <w:bCs/>
          <w:color w:val="000000"/>
        </w:rPr>
      </w:pPr>
    </w:p>
    <w:p w14:paraId="33D9ED6E" w14:textId="77777777" w:rsidP="0093198C" w:rsidR="0093198C" w:rsidRDefault="0093198C">
      <w:pPr>
        <w:pStyle w:val="NormalWeb"/>
        <w:spacing w:after="0" w:afterAutospacing="false" w:before="0" w:beforeAutospacing="false"/>
        <w:jc w:val="center"/>
        <w:rPr>
          <w:rFonts w:ascii="Arial Narrow" w:hAnsi="Arial Narrow"/>
          <w:b/>
          <w:bCs/>
          <w:color w:val="000000"/>
        </w:rPr>
      </w:pPr>
    </w:p>
    <w:p w14:paraId="4A7664E9" w14:textId="77777777" w:rsidP="0093198C" w:rsidR="0093198C" w:rsidRDefault="0093198C">
      <w:pPr>
        <w:pStyle w:val="NormalWeb"/>
        <w:spacing w:after="0" w:afterAutospacing="false" w:before="0" w:beforeAutospacing="false"/>
        <w:jc w:val="center"/>
        <w:rPr>
          <w:rFonts w:ascii="Arial Narrow" w:hAnsi="Arial Narrow"/>
          <w:color w:val="000000"/>
        </w:rPr>
      </w:pPr>
    </w:p>
    <w:p w14:paraId="3B0A1137" w14:textId="77777777" w:rsidP="0093198C" w:rsidR="0093198C" w:rsidRDefault="0093198C">
      <w:pPr>
        <w:pStyle w:val="NormalWeb"/>
        <w:spacing w:after="0" w:afterAutospacing="false" w:before="0" w:beforeAutospacing="false"/>
        <w:jc w:val="both"/>
        <w:rPr>
          <w:rFonts w:ascii="Arial Narrow" w:hAnsi="Arial Narrow"/>
          <w:color w:val="000000"/>
        </w:rPr>
      </w:pPr>
      <w:r>
        <w:rPr>
          <w:rFonts w:ascii="Arial Narrow" w:hAnsi="Arial Narrow"/>
          <w:color w:val="000000"/>
        </w:rPr>
        <w:t> </w:t>
      </w:r>
    </w:p>
    <w:p w14:paraId="0C434B44" w14:textId="77777777" w:rsidP="0093198C" w:rsidR="0093198C" w:rsidRDefault="0093198C" w:rsidRPr="00130434">
      <w:pPr>
        <w:suppressAutoHyphens/>
        <w:spacing w:after="0" w:line="240" w:lineRule="auto"/>
        <w:jc w:val="both"/>
        <w:rPr>
          <w:rFonts w:ascii="Arial Narrow" w:cs="Times New Roman" w:eastAsia="Book Antiqua" w:hAnsi="Arial Narrow"/>
          <w:lang w:eastAsia="ar-SA"/>
        </w:rPr>
      </w:pPr>
      <w:r w:rsidRPr="00AD379C">
        <w:rPr>
          <w:rFonts w:ascii="Arial Narrow" w:hAnsi="Arial Narrow"/>
          <w:color w:val="000000"/>
        </w:rPr>
        <w:t xml:space="preserve">O Município de Encanto/RN, através de seu Prefeito Municipal, no uso das atribuições que lhe são conferidas por lei, em especial a Lei 14.133/2021 e Decreto Municipal n.º 070/2023, considerando tudo o que consta do Processo Administrativo de Dispensa de Licitação nº </w:t>
      </w:r>
      <w:r w:rsidRPr="00130434">
        <w:rPr>
          <w:rFonts w:ascii="Arial Narrow" w:hAnsi="Arial Narrow"/>
          <w:bCs/>
          <w:color w:val="000000"/>
        </w:rPr>
        <w:t xml:space="preserve">090201/2026</w:t>
      </w:r>
      <w:r w:rsidRPr="00AD379C">
        <w:rPr>
          <w:rFonts w:ascii="Arial Narrow" w:hAnsi="Arial Narrow"/>
          <w:color w:val="000000"/>
        </w:rPr>
        <w:t xml:space="preserve">, vem</w:t>
      </w:r>
      <w:r>
        <w:rPr>
          <w:rFonts w:ascii="Arial Narrow" w:hAnsi="Arial Narrow"/>
          <w:color w:val="000000"/>
        </w:rPr>
        <w:t xml:space="preserve"> emitir o presente Termo Autorizativo </w:t>
      </w:r>
      <w:r w:rsidRPr="001C7B48">
        <w:rPr>
          <w:rFonts w:ascii="Arial Narrow" w:hAnsi="Arial Narrow"/>
          <w:color w:val="000000"/>
        </w:rPr>
        <w:t xml:space="preserve">de Dispensa de Licitação, amparada no Art. 75, Inciso I e II</w:t>
      </w:r>
      <w:r>
        <w:rPr>
          <w:rFonts w:ascii="Arial Narrow" w:hAnsi="Arial Narrow"/>
          <w:color w:val="000000"/>
        </w:rPr>
        <w:t xml:space="preserve"> § 7º</w:t>
      </w:r>
      <w:r w:rsidRPr="001C7B48">
        <w:rPr>
          <w:rFonts w:ascii="Arial Narrow" w:hAnsi="Arial Narrow"/>
          <w:color w:val="000000"/>
        </w:rPr>
        <w:t xml:space="preserve">, da Lei Federal de nº 14.133/2021 e suas alterações posteriores, visando a </w:t>
      </w:r>
      <w:r w:rsidRPr="00E54FB8">
        <w:rPr>
          <w:rFonts w:ascii="Arial Narrow" w:hAnsi="Arial Narrow"/>
          <w:color w:val="000000"/>
        </w:rPr>
        <w:t xml:space="preserve">AQUISIÇÃO DE PEÇAS E EQUIPAMENTOS VISANDO A MANUTENÇÃO PREVENTIVA E CORRETIVA DO ONUBUS 15-190, PLACA OJX9216, DA SEC. DE EDUCAÇÃO DO MUNICÍPIO DE ENCANTO/RN.</w:t>
      </w:r>
      <w:r>
        <w:rPr>
          <w:rFonts w:ascii="Arial Narrow" w:hAnsi="Arial Narrow"/>
          <w:color w:val="000000"/>
        </w:rPr>
        <w:t xml:space="preserve"> </w:t>
      </w:r>
      <w:r>
        <w:rPr>
          <w:rFonts w:ascii="Arial Narrow" w:cs="Times New Roman" w:eastAsia="Book Antiqua" w:hAnsi="Arial Narrow"/>
          <w:b/>
          <w:lang w:eastAsia="ar-SA"/>
        </w:rPr>
        <w:t xml:space="preserve">pelo valor de </w:t>
      </w:r>
      <w:r w:rsidRPr="00130434">
        <w:rPr>
          <w:rFonts w:ascii="Arial Narrow" w:cs="Times New Roman" w:eastAsia="Book Antiqua" w:hAnsi="Arial Narrow"/>
          <w:b/>
          <w:lang w:eastAsia="ar-SA"/>
        </w:rPr>
        <w:t xml:space="preserve">R$ 8.534,00</w:t>
      </w:r>
      <w:r w:rsidRPr="00130434">
        <w:rPr>
          <w:rFonts w:ascii="Arial Narrow" w:cs="Times New Roman" w:eastAsia="Book Antiqua" w:hAnsi="Arial Narrow"/>
          <w:b/>
          <w:lang w:eastAsia="ar-SA"/>
        </w:rPr>
        <w:t xml:space="preserve"> </w:t>
      </w:r>
      <w:r w:rsidRPr="001C7B48">
        <w:rPr>
          <w:rFonts w:ascii="Arial Narrow" w:cs="Times New Roman" w:eastAsia="Book Antiqua" w:hAnsi="Arial Narrow"/>
          <w:b/>
          <w:lang w:eastAsia="ar-SA"/>
        </w:rPr>
        <w:t xml:space="preserve">(</w:t>
      </w:r>
      <w:r w:rsidRPr="00130434">
        <w:rPr>
          <w:rFonts w:ascii="Arial Narrow" w:cs="Times New Roman" w:eastAsia="Book Antiqua" w:hAnsi="Arial Narrow"/>
          <w:b/>
          <w:lang w:eastAsia="ar-SA"/>
        </w:rPr>
        <w:t xml:space="preserve">oito mil e quinhentos e trinta e quatro reais</w:t>
      </w:r>
      <w:r w:rsidRPr="001C7B48">
        <w:rPr>
          <w:rFonts w:ascii="Arial Narrow" w:cs="Times New Roman" w:eastAsia="Book Antiqua" w:hAnsi="Arial Narrow"/>
          <w:b/>
          <w:lang w:eastAsia="ar-SA"/>
        </w:rPr>
        <w:t xml:space="preserve">)</w:t>
      </w:r>
      <w:r>
        <w:rPr>
          <w:rFonts w:ascii="Arial Narrow" w:eastAsia="Book Antiqua" w:hAnsi="Arial Narrow"/>
          <w:b/>
          <w:lang w:eastAsia="ar-SA"/>
        </w:rPr>
        <w:t xml:space="preserve">, </w:t>
      </w:r>
      <w:r>
        <w:rPr>
          <w:rFonts w:ascii="Arial Narrow" w:eastAsia="Book Antiqua" w:hAnsi="Arial Narrow"/>
          <w:lang w:eastAsia="ar-SA"/>
        </w:rPr>
        <w:t xml:space="preserve">em favor da empresa </w:t>
      </w:r>
      <w:r w:rsidRPr="00AD379C">
        <w:rPr>
          <w:rFonts w:ascii="Arial Narrow" w:hAnsi="Arial Narrow"/>
          <w:color w:val="000000"/>
        </w:rPr>
        <w:t xml:space="preserve">E N PNEUS, PECAS E SERVICOS EIRELI</w:t>
      </w:r>
    </w:p>
    <w:p w14:paraId="0CAB32D8" w14:textId="77777777" w:rsidP="0093198C" w:rsidR="0093198C" w:rsidRDefault="0093198C" w:rsidRPr="001C7B48">
      <w:pPr>
        <w:pStyle w:val="NormalWeb"/>
        <w:spacing w:after="0" w:afterAutospacing="false" w:before="0" w:beforeAutospacing="false"/>
        <w:ind w:firstLine="709"/>
        <w:jc w:val="both"/>
        <w:rPr>
          <w:rFonts w:ascii="Arial Narrow" w:hAnsi="Arial Narrow"/>
          <w:color w:val="000000"/>
          <w:sz w:val="22"/>
          <w:szCs w:val="22"/>
        </w:rPr>
      </w:pPr>
    </w:p>
    <w:p w14:paraId="1ECA325B" w14:textId="77777777" w:rsidP="0093198C" w:rsidR="0093198C" w:rsidRDefault="0093198C">
      <w:pPr>
        <w:pStyle w:val="NormalWeb"/>
        <w:spacing w:after="0" w:afterAutospacing="false" w:before="0" w:beforeAutospacing="false"/>
        <w:ind w:firstLine="707"/>
        <w:jc w:val="both"/>
        <w:rPr>
          <w:rFonts w:ascii="Arial Narrow" w:hAnsi="Arial Narrow"/>
          <w:color w:val="000000"/>
        </w:rPr>
      </w:pPr>
      <w:r w:rsidRPr="001C7B48">
        <w:rPr>
          <w:rFonts w:ascii="Arial Narrow" w:hAnsi="Arial Narrow"/>
          <w:color w:val="000000"/>
          <w:sz w:val="22"/>
          <w:szCs w:val="22"/>
        </w:rPr>
        <w:t>Assim, nos termos da legislação supracitada, autorizo a presente contratação, determinando</w:t>
      </w:r>
      <w:r w:rsidRPr="00A53FE0">
        <w:rPr>
          <w:rFonts w:ascii="Arial Narrow" w:hAnsi="Arial Narrow"/>
          <w:color w:val="000000"/>
        </w:rPr>
        <w:t xml:space="preserve"> que se proceda a devida publicação dos atos.</w:t>
      </w:r>
    </w:p>
    <w:p w14:paraId="4DFA9524" w14:textId="77777777" w:rsidP="0093198C" w:rsidR="0093198C" w:rsidRDefault="0093198C">
      <w:pPr>
        <w:pStyle w:val="NormalWeb"/>
        <w:spacing w:after="0" w:afterAutospacing="false" w:before="0" w:beforeAutospacing="false"/>
        <w:jc w:val="both"/>
        <w:rPr>
          <w:rFonts w:ascii="Arial Narrow" w:hAnsi="Arial Narrow"/>
          <w:color w:val="000000"/>
        </w:rPr>
      </w:pPr>
      <w:r>
        <w:rPr>
          <w:rFonts w:ascii="Arial Narrow" w:hAnsi="Arial Narrow"/>
          <w:color w:val="000000"/>
        </w:rPr>
        <w:t> </w:t>
      </w:r>
    </w:p>
    <w:p w14:paraId="213855E1" w14:textId="77777777" w:rsidP="0093198C" w:rsidR="0093198C" w:rsidRDefault="0093198C">
      <w:pPr>
        <w:widowControl w:val="false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  <w:tab w:pos="10065" w:val="left"/>
        </w:tabs>
        <w:autoSpaceDE w:val="false"/>
        <w:autoSpaceDN w:val="false"/>
        <w:adjustRightInd w:val="false"/>
        <w:spacing w:after="0" w:line="240" w:lineRule="auto"/>
        <w:jc w:val="both"/>
        <w:rPr>
          <w:rFonts w:ascii="Arial Narrow" w:cs="Arial" w:hAnsi="Arial Narrow"/>
          <w:sz w:val="24"/>
          <w:szCs w:val="24"/>
        </w:rPr>
      </w:pPr>
    </w:p>
    <w:p w14:paraId="09435D60" w14:textId="77777777" w:rsidP="0093198C" w:rsidR="0093198C" w:rsidRDefault="0093198C">
      <w:pPr>
        <w:widowControl w:val="false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  <w:tab w:pos="10065" w:val="left"/>
        </w:tabs>
        <w:autoSpaceDE w:val="false"/>
        <w:autoSpaceDN w:val="false"/>
        <w:adjustRightInd w:val="false"/>
        <w:spacing w:after="0" w:line="240" w:lineRule="auto"/>
        <w:jc w:val="both"/>
        <w:rPr>
          <w:rFonts w:ascii="Arial Narrow" w:cs="Arial" w:hAnsi="Arial Narrow"/>
          <w:sz w:val="24"/>
          <w:szCs w:val="24"/>
        </w:rPr>
      </w:pPr>
    </w:p>
    <w:p w14:paraId="7861EE09" w14:textId="77777777" w:rsidP="0093198C" w:rsidR="0093198C" w:rsidRDefault="0093198C">
      <w:pPr>
        <w:widowControl w:val="false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  <w:tab w:pos="10065" w:val="left"/>
        </w:tabs>
        <w:autoSpaceDE w:val="false"/>
        <w:autoSpaceDN w:val="false"/>
        <w:adjustRightInd w:val="false"/>
        <w:spacing w:after="0" w:line="240" w:lineRule="auto"/>
        <w:jc w:val="both"/>
        <w:rPr>
          <w:rFonts w:ascii="Arial Narrow" w:cs="Arial" w:hAnsi="Arial Narrow"/>
          <w:sz w:val="24"/>
          <w:szCs w:val="24"/>
        </w:rPr>
      </w:pPr>
    </w:p>
    <w:p w14:paraId="5FF5B805" w14:textId="77777777" w:rsidP="0093198C" w:rsidR="0093198C" w:rsidRDefault="0093198C">
      <w:pPr>
        <w:widowControl w:val="false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  <w:tab w:pos="10065" w:val="left"/>
        </w:tabs>
        <w:autoSpaceDE w:val="false"/>
        <w:autoSpaceDN w:val="false"/>
        <w:adjustRightInd w:val="false"/>
        <w:spacing w:after="0" w:line="240" w:lineRule="auto"/>
        <w:jc w:val="center"/>
        <w:rPr>
          <w:rFonts w:ascii="Arial Narrow" w:cs="Arial" w:hAnsi="Arial Narrow"/>
          <w:sz w:val="24"/>
          <w:szCs w:val="24"/>
        </w:rPr>
      </w:pPr>
      <w:r>
        <w:rPr>
          <w:rFonts w:ascii="Arial Narrow" w:cs="Arial" w:hAnsi="Arial Narrow"/>
          <w:sz w:val="24"/>
          <w:szCs w:val="24"/>
        </w:rPr>
        <w:t xml:space="preserve">Encanto/RN, </w:t>
      </w:r>
      <w:r w:rsidRPr="00130434">
        <w:rPr>
          <w:rFonts w:ascii="Arial Narrow" w:cs="Arial" w:hAnsi="Arial Narrow"/>
          <w:szCs w:val="26"/>
        </w:rPr>
        <w:t xml:space="preserve">9 de fevereiro de 2026</w:t>
      </w:r>
    </w:p>
    <w:p w14:paraId="70A16F41" w14:textId="77777777" w:rsidP="0093198C" w:rsidR="0093198C" w:rsidRDefault="0093198C">
      <w:pPr>
        <w:widowControl w:val="false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  <w:tab w:pos="10065" w:val="left"/>
        </w:tabs>
        <w:autoSpaceDE w:val="false"/>
        <w:autoSpaceDN w:val="false"/>
        <w:adjustRightInd w:val="false"/>
        <w:spacing w:after="0" w:line="240" w:lineRule="auto"/>
        <w:jc w:val="center"/>
        <w:rPr>
          <w:rFonts w:ascii="Arial Narrow" w:cs="Arial" w:hAnsi="Arial Narrow"/>
          <w:sz w:val="24"/>
          <w:szCs w:val="24"/>
        </w:rPr>
      </w:pPr>
    </w:p>
    <w:p w14:paraId="7C360FD7" w14:textId="77777777" w:rsidP="0093198C" w:rsidR="0093198C" w:rsidRDefault="0093198C">
      <w:pPr>
        <w:widowControl w:val="false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  <w:tab w:pos="10065" w:val="left"/>
        </w:tabs>
        <w:autoSpaceDE w:val="false"/>
        <w:autoSpaceDN w:val="false"/>
        <w:adjustRightInd w:val="false"/>
        <w:spacing w:after="0" w:line="240" w:lineRule="auto"/>
        <w:rPr>
          <w:rFonts w:ascii="Arial Narrow" w:cs="Arial" w:hAnsi="Arial Narrow"/>
          <w:sz w:val="24"/>
          <w:szCs w:val="24"/>
        </w:rPr>
      </w:pPr>
    </w:p>
    <w:p w14:paraId="410A956E" w14:textId="77777777" w:rsidP="0093198C" w:rsidR="0093198C" w:rsidRDefault="0093198C">
      <w:pPr>
        <w:widowControl w:val="false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  <w:tab w:pos="10065" w:val="left"/>
        </w:tabs>
        <w:autoSpaceDE w:val="false"/>
        <w:autoSpaceDN w:val="false"/>
        <w:adjustRightInd w:val="false"/>
        <w:spacing w:after="0" w:line="240" w:lineRule="auto"/>
        <w:jc w:val="center"/>
        <w:rPr>
          <w:rFonts w:ascii="Arial Narrow" w:cs="Arial" w:hAnsi="Arial Narrow"/>
          <w:sz w:val="24"/>
          <w:szCs w:val="24"/>
        </w:rPr>
      </w:pPr>
    </w:p>
    <w:p w14:paraId="4E136D35" w14:textId="77777777" w:rsidP="0093198C" w:rsidR="0093198C" w:rsidRDefault="0093198C">
      <w:pPr>
        <w:widowControl w:val="false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  <w:tab w:pos="10065" w:val="left"/>
        </w:tabs>
        <w:autoSpaceDE w:val="false"/>
        <w:autoSpaceDN w:val="false"/>
        <w:adjustRightInd w:val="false"/>
        <w:spacing w:after="0" w:line="240" w:lineRule="auto"/>
        <w:jc w:val="center"/>
        <w:rPr>
          <w:rFonts w:ascii="Arial Narrow" w:cs="Arial" w:hAnsi="Arial Narrow"/>
          <w:sz w:val="24"/>
          <w:szCs w:val="24"/>
        </w:rPr>
      </w:pPr>
    </w:p>
    <w:p w14:paraId="5A5178B2" w14:textId="77777777" w:rsidP="0093198C" w:rsidR="0093198C" w:rsidRDefault="0093198C" w:rsidRPr="00A02A78">
      <w:pPr>
        <w:widowControl w:val="false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  <w:tab w:pos="10065" w:val="left"/>
        </w:tabs>
        <w:autoSpaceDE w:val="false"/>
        <w:autoSpaceDN w:val="false"/>
        <w:adjustRightInd w:val="false"/>
        <w:spacing w:after="0" w:line="240" w:lineRule="auto"/>
        <w:jc w:val="center"/>
        <w:rPr>
          <w:rFonts w:ascii="Arial Narrow" w:cs="Arial" w:hAnsi="Arial Narrow"/>
          <w:b/>
          <w:sz w:val="24"/>
          <w:szCs w:val="24"/>
        </w:rPr>
      </w:pPr>
      <w:r>
        <w:rPr>
          <w:rFonts w:ascii="Arial Narrow" w:cs="Arial" w:hAnsi="Arial Narrow"/>
          <w:b/>
          <w:sz w:val="24"/>
          <w:szCs w:val="24"/>
        </w:rPr>
        <w:t>ALBERONE NERI DE OLIVEIRA LIMA</w:t>
      </w:r>
    </w:p>
    <w:p w14:paraId="02903AD4" w14:textId="77777777" w:rsidP="0093198C" w:rsidR="0093198C" w:rsidRDefault="0093198C">
      <w:pPr>
        <w:widowControl w:val="false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  <w:tab w:pos="10065" w:val="left"/>
        </w:tabs>
        <w:autoSpaceDE w:val="false"/>
        <w:autoSpaceDN w:val="false"/>
        <w:adjustRightInd w:val="false"/>
        <w:spacing w:after="0" w:line="240" w:lineRule="auto"/>
        <w:jc w:val="center"/>
        <w:rPr>
          <w:rFonts w:ascii="Arial Narrow" w:cs="Arial" w:hAnsi="Arial Narrow"/>
          <w:sz w:val="24"/>
          <w:szCs w:val="24"/>
        </w:rPr>
      </w:pPr>
      <w:r w:rsidRPr="00A02A78">
        <w:rPr>
          <w:rFonts w:ascii="Arial Narrow" w:cs="Arial" w:hAnsi="Arial Narrow"/>
          <w:sz w:val="24"/>
          <w:szCs w:val="24"/>
        </w:rPr>
        <w:t>Prefeito Municipal</w:t>
      </w:r>
    </w:p>
    <w:p w14:paraId="722D9BA6" w14:textId="77777777" w:rsidP="0093198C" w:rsidR="0093198C" w:rsidRDefault="0093198C">
      <w:pPr>
        <w:rPr>
          <w:rFonts w:ascii="Arial Narrow" w:cs="Arial" w:hAnsi="Arial Narrow"/>
          <w:sz w:val="24"/>
          <w:szCs w:val="24"/>
        </w:rPr>
      </w:pPr>
      <w:r>
        <w:rPr>
          <w:rFonts w:ascii="Arial Narrow" w:cs="Arial" w:hAnsi="Arial Narrow"/>
          <w:sz w:val="24"/>
          <w:szCs w:val="24"/>
        </w:rPr>
        <w:br w:type="page"/>
      </w:r>
    </w:p>
    <w:p w14:paraId="5AB917D5" w14:textId="77777777" w:rsidP="0093198C" w:rsidR="0093198C" w:rsidRDefault="0093198C" w:rsidRPr="00130434">
      <w:pPr>
        <w:widowControl w:val="false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  <w:tab w:pos="10065" w:val="left"/>
        </w:tabs>
        <w:autoSpaceDE w:val="false"/>
        <w:autoSpaceDN w:val="false"/>
        <w:adjustRightInd w:val="false"/>
        <w:spacing w:after="0" w:line="240" w:lineRule="auto"/>
        <w:jc w:val="center"/>
        <w:rPr>
          <w:rFonts w:ascii="Arial" w:cs="Arial" w:hAnsi="Arial"/>
          <w:b/>
          <w:bCs/>
          <w:caps/>
          <w:sz w:val="29"/>
          <w:szCs w:val="29"/>
        </w:rPr>
      </w:pPr>
      <w:r w:rsidRPr="00130434">
        <w:rPr>
          <w:rFonts w:ascii="Arial" w:cs="Arial" w:hAnsi="Arial"/>
          <w:b/>
          <w:bCs/>
          <w:caps/>
          <w:sz w:val="29"/>
          <w:szCs w:val="29"/>
        </w:rPr>
        <w:lastRenderedPageBreak/>
        <w:t xml:space="preserve">EXTRATO DE DISPENSA DE LICITAÇÃO n.º </w:t>
      </w:r>
    </w:p>
    <w:p w14:paraId="09D41FC6" w14:textId="77777777" w:rsidP="0093198C" w:rsidR="0093198C" w:rsidRDefault="0093198C">
      <w:pPr>
        <w:widowControl w:val="false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  <w:tab w:pos="10065" w:val="left"/>
        </w:tabs>
        <w:autoSpaceDE w:val="false"/>
        <w:autoSpaceDN w:val="false"/>
        <w:adjustRightInd w:val="false"/>
        <w:spacing w:after="0" w:line="240" w:lineRule="auto"/>
        <w:jc w:val="center"/>
        <w:rPr>
          <w:rFonts w:ascii="Arial Narrow" w:hAnsi="Arial Narrow"/>
          <w:bCs/>
          <w:color w:val="000000"/>
        </w:rPr>
      </w:pPr>
      <w:r w:rsidRPr="00130434">
        <w:rPr>
          <w:rFonts w:ascii="Arial Narrow" w:hAnsi="Arial Narrow"/>
          <w:b/>
          <w:bCs/>
          <w:color w:val="000000"/>
        </w:rPr>
        <w:t xml:space="preserve">090201/2026</w:t>
      </w:r>
    </w:p>
    <w:p w14:paraId="29D396CB" w14:textId="77777777" w:rsidP="0093198C" w:rsidR="0093198C" w:rsidRDefault="0093198C" w:rsidRPr="00891549">
      <w:pPr>
        <w:widowControl w:val="false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  <w:tab w:pos="10065" w:val="left"/>
        </w:tabs>
        <w:autoSpaceDE w:val="false"/>
        <w:autoSpaceDN w:val="false"/>
        <w:adjustRightInd w:val="false"/>
        <w:spacing w:after="0" w:line="240" w:lineRule="auto"/>
        <w:jc w:val="center"/>
        <w:rPr>
          <w:rFonts w:ascii="Arial" w:cs="Arial" w:hAnsi="Arial"/>
          <w:b/>
          <w:bCs/>
          <w:caps/>
          <w:sz w:val="29"/>
          <w:szCs w:val="29"/>
        </w:rPr>
      </w:pPr>
    </w:p>
    <w:p w14:paraId="354CB580" w14:textId="77777777" w:rsidP="0093198C" w:rsidR="0093198C" w:rsidRDefault="0093198C" w:rsidRPr="00130434">
      <w:pPr>
        <w:pStyle w:val="dou-paragraph"/>
        <w:shd w:color="auto" w:fill="FFFFFF" w:val="clear"/>
        <w:spacing w:after="150" w:afterAutospacing="false" w:before="0" w:beforeAutospacing="false"/>
        <w:jc w:val="both"/>
        <w:rPr>
          <w:rFonts w:ascii="Arial" w:cs="Arial" w:hAnsi="Arial"/>
        </w:rPr>
      </w:pPr>
      <w:r w:rsidRPr="00130434">
        <w:rPr>
          <w:rFonts w:ascii="Arial" w:cs="Arial" w:hAnsi="Arial"/>
          <w:b/>
        </w:rPr>
        <w:t xml:space="preserve">PROCESSO ADMINISTRATIVO Nº</w:t>
      </w:r>
      <w:r w:rsidRPr="00130434">
        <w:rPr>
          <w:rFonts w:ascii="Arial" w:cs="Arial" w:hAnsi="Arial"/>
        </w:rPr>
        <w:t xml:space="preserve"> </w:t>
      </w:r>
      <w:r w:rsidRPr="00130434">
        <w:rPr>
          <w:rFonts w:ascii="Arial" w:cs="Arial" w:hAnsi="Arial"/>
          <w:bCs/>
        </w:rPr>
        <w:t xml:space="preserve">09020001/2026</w:t>
      </w:r>
    </w:p>
    <w:p w14:paraId="5ADBBB7A" w14:textId="77777777" w:rsidP="0093198C" w:rsidR="0093198C" w:rsidRDefault="0093198C" w:rsidRPr="00130434">
      <w:pPr>
        <w:pStyle w:val="dou-paragraph"/>
        <w:shd w:color="auto" w:fill="FFFFFF" w:val="clear"/>
        <w:spacing w:after="150" w:afterAutospacing="false" w:before="0" w:beforeAutospacing="false"/>
        <w:jc w:val="both"/>
        <w:rPr>
          <w:rFonts w:ascii="Arial" w:cs="Arial" w:hAnsi="Arial"/>
        </w:rPr>
      </w:pPr>
      <w:r w:rsidRPr="00130434">
        <w:rPr>
          <w:rFonts w:ascii="Arial" w:cs="Arial" w:hAnsi="Arial"/>
          <w:b/>
        </w:rPr>
        <w:t xml:space="preserve">DISPENSA DE LICITAÇÃO N.º</w:t>
      </w:r>
      <w:r w:rsidRPr="00130434">
        <w:rPr>
          <w:rFonts w:ascii="Arial" w:cs="Arial" w:hAnsi="Arial"/>
        </w:rPr>
        <w:t xml:space="preserve"> </w:t>
      </w:r>
      <w:r w:rsidRPr="00130434">
        <w:rPr>
          <w:rFonts w:ascii="Arial" w:cs="Arial" w:hAnsi="Arial"/>
          <w:bCs/>
          <w:color w:val="000000"/>
        </w:rPr>
        <w:t xml:space="preserve">090201/2026</w:t>
      </w:r>
    </w:p>
    <w:p w14:paraId="3AB41834" w14:textId="77777777" w:rsidP="0093198C" w:rsidR="0093198C" w:rsidRDefault="0093198C" w:rsidRPr="00130434">
      <w:pPr>
        <w:pStyle w:val="dou-paragraph"/>
        <w:shd w:color="auto" w:fill="FFFFFF" w:val="clear"/>
        <w:spacing w:after="150" w:afterAutospacing="false" w:before="0" w:beforeAutospacing="false"/>
        <w:jc w:val="both"/>
        <w:rPr>
          <w:rFonts w:ascii="Arial" w:cs="Arial" w:hAnsi="Arial"/>
        </w:rPr>
      </w:pPr>
      <w:r w:rsidRPr="00130434">
        <w:rPr>
          <w:rFonts w:ascii="Arial" w:cs="Arial" w:hAnsi="Arial"/>
          <w:b/>
        </w:rPr>
        <w:t>CONTRATANTE</w:t>
      </w:r>
      <w:r w:rsidRPr="00130434">
        <w:rPr>
          <w:rFonts w:ascii="Arial" w:cs="Arial" w:hAnsi="Arial"/>
        </w:rPr>
        <w:t xml:space="preserve">: MUNICÍPIO ENCANTO/RN. </w:t>
      </w:r>
    </w:p>
    <w:p w14:paraId="2A115769" w14:textId="77777777" w:rsidP="0093198C" w:rsidR="0093198C" w:rsidRDefault="0093198C" w:rsidRPr="00130434">
      <w:pPr>
        <w:suppressAutoHyphens/>
        <w:spacing w:after="0" w:line="240" w:lineRule="auto"/>
        <w:jc w:val="both"/>
        <w:rPr>
          <w:rFonts w:ascii="Arial" w:cs="Arial" w:eastAsia="Book Antiqua" w:hAnsi="Arial"/>
          <w:sz w:val="24"/>
          <w:szCs w:val="24"/>
          <w:lang w:eastAsia="ar-SA"/>
        </w:rPr>
      </w:pPr>
      <w:r w:rsidRPr="00130434">
        <w:rPr>
          <w:rFonts w:ascii="Arial" w:cs="Arial" w:hAnsi="Arial"/>
          <w:b/>
          <w:sz w:val="24"/>
          <w:szCs w:val="24"/>
        </w:rPr>
        <w:t xml:space="preserve">CONTRATADO:</w:t>
      </w:r>
      <w:r w:rsidRPr="00130434">
        <w:rPr>
          <w:rFonts w:ascii="Arial" w:cs="Arial" w:hAnsi="Arial"/>
          <w:sz w:val="24"/>
          <w:szCs w:val="24"/>
        </w:rPr>
        <w:t xml:space="preserve"> </w:t>
      </w:r>
      <w:r w:rsidRPr="00130434">
        <w:rPr>
          <w:rFonts w:ascii="Arial" w:cs="Arial" w:hAnsi="Arial"/>
          <w:b/>
          <w:sz w:val="24"/>
          <w:szCs w:val="24"/>
        </w:rPr>
        <w:t xml:space="preserve">E N PNEUS, PECAS E SERVICOS EIRELI</w:t>
      </w:r>
    </w:p>
    <w:p w14:paraId="76532CC9" w14:textId="77777777" w:rsidP="0093198C" w:rsidR="0093198C" w:rsidRDefault="0093198C" w:rsidRPr="00130434">
      <w:pPr>
        <w:pStyle w:val="Corpodetexto3"/>
        <w:widowControl w:val="false"/>
        <w:outlineLvl w:val="0"/>
        <w:rPr>
          <w:rFonts w:ascii="Arial" w:cs="Arial" w:hAnsi="Arial"/>
          <w:szCs w:val="24"/>
        </w:rPr>
      </w:pPr>
      <w:r w:rsidRPr="00130434">
        <w:rPr>
          <w:rFonts w:ascii="Arial" w:cs="Arial" w:hAnsi="Arial"/>
          <w:b/>
          <w:szCs w:val="24"/>
        </w:rPr>
        <w:t xml:space="preserve">OBJETO:</w:t>
      </w:r>
      <w:r w:rsidRPr="00130434">
        <w:rPr>
          <w:rFonts w:ascii="Arial" w:cs="Arial" w:hAnsi="Arial"/>
          <w:szCs w:val="24"/>
        </w:rPr>
        <w:t xml:space="preserve">AQUISIÇÃO DE PEÇAS E EQUIPAMENTOS VISANDO A MANUTENÇÃO PREVENTIVA E CORRETIVA DO ONUBUS 15-190, PLACA OJX9216, DA SEC. DE EDUCAÇÃO DO MUNICÍPIO DE ENCANTO/RN.</w:t>
      </w:r>
    </w:p>
    <w:p w14:paraId="6FEA0C75" w14:textId="77777777" w:rsidP="0093198C" w:rsidR="0093198C" w:rsidRDefault="0093198C" w:rsidRPr="00130434">
      <w:pPr>
        <w:suppressAutoHyphens/>
        <w:spacing w:after="0" w:line="240" w:lineRule="auto"/>
        <w:jc w:val="both"/>
        <w:rPr>
          <w:rFonts w:ascii="Arial" w:cs="Arial" w:eastAsia="Book Antiqua" w:hAnsi="Arial"/>
          <w:sz w:val="24"/>
          <w:szCs w:val="24"/>
          <w:lang w:eastAsia="ar-SA"/>
        </w:rPr>
      </w:pPr>
      <w:r>
        <w:rPr>
          <w:rFonts w:ascii="Arial" w:cs="Arial" w:hAnsi="Arial"/>
          <w:sz w:val="24"/>
          <w:szCs w:val="24"/>
        </w:rPr>
        <w:t xml:space="preserve">VALOR TOTAL: </w:t>
      </w:r>
      <w:r w:rsidRPr="00130434">
        <w:rPr>
          <w:rFonts w:ascii="Arial" w:cs="Arial" w:eastAsia="Book Antiqua" w:hAnsi="Arial"/>
          <w:sz w:val="24"/>
          <w:szCs w:val="24"/>
          <w:lang w:eastAsia="ar-SA"/>
        </w:rPr>
        <w:t xml:space="preserve">R$ 8.534,00</w:t>
      </w:r>
      <w:r w:rsidRPr="00130434">
        <w:rPr>
          <w:rFonts w:ascii="Arial" w:cs="Arial" w:eastAsia="Book Antiqua" w:hAnsi="Arial"/>
          <w:sz w:val="24"/>
          <w:szCs w:val="24"/>
          <w:lang w:eastAsia="ar-SA"/>
        </w:rPr>
        <w:t xml:space="preserve"> (</w:t>
      </w:r>
      <w:r w:rsidRPr="00130434">
        <w:rPr>
          <w:rFonts w:ascii="Arial" w:cs="Arial" w:eastAsia="Book Antiqua" w:hAnsi="Arial"/>
          <w:sz w:val="24"/>
          <w:szCs w:val="24"/>
          <w:lang w:eastAsia="ar-SA"/>
        </w:rPr>
        <w:t xml:space="preserve">oito mil e quinhentos e trinta e quatro reais</w:t>
      </w:r>
      <w:r w:rsidRPr="00130434">
        <w:rPr>
          <w:rFonts w:ascii="Arial" w:cs="Arial" w:eastAsia="Book Antiqua" w:hAnsi="Arial"/>
          <w:sz w:val="24"/>
          <w:szCs w:val="24"/>
          <w:lang w:eastAsia="ar-SA"/>
        </w:rPr>
        <w:t xml:space="preserve">).</w:t>
      </w:r>
    </w:p>
    <w:p w14:paraId="00ECE503" w14:textId="77777777" w:rsidP="0093198C" w:rsidR="0093198C" w:rsidRDefault="0093198C" w:rsidRPr="00130434">
      <w:pPr>
        <w:pStyle w:val="dou-paragraph"/>
        <w:shd w:color="auto" w:fill="FFFFFF" w:val="clear"/>
        <w:spacing w:after="150" w:afterAutospacing="false" w:before="0" w:beforeAutospacing="false"/>
        <w:jc w:val="both"/>
        <w:rPr>
          <w:rFonts w:ascii="Arial" w:cs="Arial" w:hAnsi="Arial"/>
        </w:rPr>
      </w:pPr>
      <w:r w:rsidRPr="00130434">
        <w:rPr>
          <w:rFonts w:ascii="Arial" w:cs="Arial" w:hAnsi="Arial"/>
        </w:rPr>
        <w:t>FUNDAMENTAÇÃO LEGAL: Art. 75, Inciso I e II</w:t>
      </w:r>
      <w:r>
        <w:rPr>
          <w:rFonts w:ascii="Arial" w:cs="Arial" w:hAnsi="Arial"/>
        </w:rPr>
        <w:t xml:space="preserve"> § 7º</w:t>
      </w:r>
      <w:r w:rsidRPr="00130434">
        <w:rPr>
          <w:rFonts w:ascii="Arial" w:cs="Arial" w:hAnsi="Arial"/>
        </w:rPr>
        <w:t xml:space="preserve">, da Lei Federal de nº. 14.133/2021. </w:t>
      </w:r>
    </w:p>
    <w:p w14:paraId="1B1A44FC" w14:textId="77777777" w:rsidP="0093198C" w:rsidR="0093198C" w:rsidRDefault="0093198C" w:rsidRPr="00130434">
      <w:pPr>
        <w:pStyle w:val="dou-paragraph"/>
        <w:shd w:color="auto" w:fill="FFFFFF" w:val="clear"/>
        <w:spacing w:after="150" w:afterAutospacing="false" w:before="0" w:beforeAutospacing="false"/>
        <w:jc w:val="both"/>
        <w:rPr>
          <w:rFonts w:ascii="Arial" w:cs="Arial" w:hAnsi="Arial"/>
        </w:rPr>
      </w:pPr>
      <w:r w:rsidRPr="00130434">
        <w:rPr>
          <w:rFonts w:ascii="Arial" w:cs="Arial" w:hAnsi="Arial"/>
        </w:rPr>
        <w:t xml:space="preserve">Encanto/RN, </w:t>
      </w:r>
      <w:r w:rsidRPr="00130434">
        <w:rPr>
          <w:rFonts w:ascii="Arial" w:cs="Arial" w:hAnsi="Arial"/>
        </w:rPr>
        <w:t xml:space="preserve">9 de fevereiro de 2026</w:t>
      </w:r>
    </w:p>
    <w:p w14:paraId="59D5476C" w14:textId="77777777" w:rsidP="0093198C" w:rsidR="0093198C" w:rsidRDefault="0093198C" w:rsidRPr="00130434">
      <w:pPr>
        <w:pStyle w:val="dou-paragraph"/>
        <w:shd w:color="auto" w:fill="FFFFFF" w:val="clear"/>
        <w:spacing w:after="150" w:afterAutospacing="false" w:before="0" w:beforeAutospacing="false"/>
        <w:jc w:val="both"/>
        <w:rPr>
          <w:rFonts w:ascii="Arial" w:cs="Arial" w:hAnsi="Arial"/>
        </w:rPr>
      </w:pPr>
      <w:r w:rsidRPr="00130434">
        <w:rPr>
          <w:rFonts w:ascii="Arial" w:cs="Arial" w:hAnsi="Arial"/>
        </w:rPr>
        <w:t>ALBERONE NERI DE OLIVEIRA LIMA - Prefeito Municipal.</w:t>
      </w:r>
    </w:p>
    <w:p w14:paraId="6621D156" w14:textId="77777777" w:rsidP="0093198C" w:rsidR="0093198C" w:rsidRDefault="0093198C"/>
    <w:p w14:paraId="3A68C355" w14:textId="77777777" w:rsidP="0093198C" w:rsidR="0093198C" w:rsidRDefault="0093198C"/>
    <w:p w14:paraId="15F3F916" w14:textId="77777777" w:rsidP="0093198C" w:rsidR="002647C3" w:rsidRDefault="002647C3" w:rsidRPr="0093198C"/>
    <w:sectPr w:rsidR="002647C3" w:rsidRPr="0093198C" w:rsidSect="005C3239">
      <w:headerReference r:id="rId7" w:type="default"/>
      <w:footerReference r:id="rId8" w:type="default"/>
      <w:pgSz w:h="16838" w:w="11906"/>
      <w:pgMar w:bottom="1417" w:footer="708" w:gutter="0" w:header="708" w:left="1701" w:right="1701" w:top="1417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DE3048C" w14:textId="77777777" w:rsidR="00421097" w:rsidRDefault="00421097" w:rsidP="00130434">
      <w:pPr>
        <w:spacing w:after="0" w:line="240" w:lineRule="auto"/>
      </w:pPr>
      <w:r>
        <w:separator/>
      </w:r>
    </w:p>
  </w:endnote>
  <w:endnote w:type="continuationSeparator" w:id="0">
    <w:p w14:paraId="0300130E" w14:textId="77777777" w:rsidR="00421097" w:rsidRDefault="00421097" w:rsidP="0013043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="http://schemas.openxmlformats.org/wordprocessingml/2006/main" xmlns:w14="http://schemas.microsoft.com/office/word/2010/wordml" xmlns:m="http://schemas.openxmlformats.org/officeDocument/2006/math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16sdtfl w16du wp14">
  <w:p w:rsidR="00130434" w:rsidP="00130434" w:rsidRDefault="00130434" w14:paraId="061F4A67" w14:textId="77777777">
    <w:pPr>
      <w:pStyle w:val="SemEspaamento"/>
      <w:jc w:val="center"/>
      <w:rPr>
        <w:rFonts w:ascii="Arial" w:hAnsi="Arial" w:cs="Arial"/>
        <w:sz w:val="6"/>
        <w:szCs w:val="8"/>
      </w:rPr>
    </w:pPr>
  </w:p>
  <w:p w:rsidR="00130434" w:rsidP="00130434" w:rsidRDefault="00130434" w14:paraId="7975FBF9" w14:textId="77777777">
    <w:pPr>
      <w:pStyle w:val="SemEspaamento"/>
      <w:pBdr>
        <w:top w:val="single" w:color="auto" w:sz="4" w:space="1"/>
      </w:pBdr>
      <w:jc w:val="center"/>
      <w:rPr>
        <w:rFonts w:ascii="Arial" w:hAnsi="Arial" w:cs="Arial"/>
        <w:sz w:val="2"/>
        <w:szCs w:val="4"/>
      </w:rPr>
    </w:pPr>
  </w:p>
  <w:p w:rsidR="00130434" w:rsidP="00130434" w:rsidRDefault="00130434" w14:paraId="3E508641" w14:textId="77777777">
    <w:pPr>
      <w:pStyle w:val="SemEspaamento"/>
      <w:pBdr>
        <w:top w:val="single" w:color="auto" w:sz="4" w:space="1"/>
      </w:pBdr>
      <w:jc w:val="center"/>
      <w:rPr>
        <w:rFonts w:ascii="Arial" w:hAnsi="Arial" w:cs="Arial"/>
        <w:sz w:val="18"/>
        <w:szCs w:val="20"/>
      </w:rPr>
    </w:pPr>
    <w:r>
      <w:rPr>
        <w:rFonts w:ascii="Arial" w:hAnsi="Arial" w:cs="Arial"/>
        <w:sz w:val="18"/>
        <w:szCs w:val="20"/>
      </w:rPr>
      <w:t>Rua Afonso Rodrigues, 48, Bairro Centro, Encanto/RN, CEP 59905-000</w:t>
    </w:r>
  </w:p>
  <w:p w:rsidRPr="00130434" w:rsidR="00130434" w:rsidP="00130434" w:rsidRDefault="00130434" w14:paraId="323B3CC3" w14:textId="77777777">
    <w:pPr>
      <w:pStyle w:val="SemEspaamento"/>
      <w:jc w:val="center"/>
      <w:rPr>
        <w:rFonts w:ascii="Arial" w:hAnsi="Arial" w:cs="Arial"/>
        <w:sz w:val="18"/>
        <w:szCs w:val="20"/>
      </w:rPr>
    </w:pPr>
    <w:r>
      <w:rPr>
        <w:rFonts w:ascii="Arial" w:hAnsi="Arial" w:cs="Arial"/>
        <w:sz w:val="18"/>
        <w:szCs w:val="20"/>
      </w:rPr>
      <w:t>CNPJ: 08.355.760/0001-23 / E-mail: pmencanto@gmail.com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C10191" w14:textId="77777777" w:rsidR="00421097" w:rsidRDefault="00421097" w:rsidP="00130434">
      <w:pPr>
        <w:spacing w:after="0" w:line="240" w:lineRule="auto"/>
      </w:pPr>
      <w:r>
        <w:separator/>
      </w:r>
    </w:p>
  </w:footnote>
  <w:footnote w:type="continuationSeparator" w:id="0">
    <w:p w14:paraId="75CDAD3C" w14:textId="77777777" w:rsidR="00421097" w:rsidRDefault="00421097" w:rsidP="0013043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w14="http://schemas.microsoft.com/office/word/2010/wordml" xmlns:m="http://schemas.openxmlformats.org/officeDocument/2006/math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16sdtfl w16du wp14">
  <w:p w:rsidR="00130434" w:rsidP="00130434" w:rsidRDefault="00130434" w14:paraId="7436CD96" w14:textId="77777777">
    <w:pPr>
      <w:pStyle w:val="Cabealho"/>
      <w:tabs>
        <w:tab w:val="left" w:pos="708"/>
      </w:tabs>
    </w:pPr>
    <w:r>
      <w:rPr>
        <w:noProof/>
        <w:lang w:eastAsia="pt-BR"/>
      </w:rPr>
      <w:drawing>
        <wp:anchor distT="0" distB="0" distL="114300" distR="114300" simplePos="false" relativeHeight="251658240" behindDoc="true" locked="false" layoutInCell="true" allowOverlap="true" wp14:anchorId="4F9FDF58" wp14:editId="43481799">
          <wp:simplePos x="0" y="0"/>
          <wp:positionH relativeFrom="margin">
            <wp:posOffset>930910</wp:posOffset>
          </wp:positionH>
          <wp:positionV relativeFrom="margin">
            <wp:posOffset>-1250315</wp:posOffset>
          </wp:positionV>
          <wp:extent cx="3000375" cy="1021715"/>
          <wp:effectExtent l="0" t="0" r="0" b="0"/>
          <wp:wrapSquare wrapText="bothSides"/>
          <wp:docPr id="1" name="Imagem 1"/>
          <wp:cNvGraphicFramePr>
            <a:graphicFrameLocks noChangeAspect="true"/>
          </wp:cNvGraphicFramePr>
          <a:graphic>
            <a:graphicData uri="http://schemas.openxmlformats.org/drawingml/2006/picture">
              <pic:pic>
                <pic:nvPicPr>
                  <pic:cNvPr id="0" name="Imagem 2"/>
                  <pic:cNvPicPr>
                    <a:picLocks noChangeAspect="true" noChangeArrowheads="true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val="false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00375" cy="10217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Times New Roman" w:hAnsi="Times New Roman" w:cs="Times New Roman"/>
        <w:b/>
        <w:bCs/>
        <w:noProof/>
        <w:sz w:val="36"/>
        <w:szCs w:val="36"/>
        <w:lang w:eastAsia="pt-BR"/>
      </w:rPr>
      <w:drawing>
        <wp:anchor distT="0" distB="0" distL="114300" distR="114300" simplePos="false" relativeHeight="251656192" behindDoc="true" locked="false" layoutInCell="true" allowOverlap="true" wp14:anchorId="3FBE2040" wp14:editId="7BE7FEA7">
          <wp:simplePos x="0" y="0"/>
          <wp:positionH relativeFrom="column">
            <wp:posOffset>5419725</wp:posOffset>
          </wp:positionH>
          <wp:positionV relativeFrom="paragraph">
            <wp:posOffset>-257810</wp:posOffset>
          </wp:positionV>
          <wp:extent cx="1057275" cy="1057275"/>
          <wp:effectExtent l="0" t="0" r="0" b="0"/>
          <wp:wrapNone/>
          <wp:docPr id="46" name="Imagem 46" descr="C:\Users\CPL PC 02\Desktop\Carimbo Pref.jpg"/>
          <wp:cNvGraphicFramePr>
            <a:graphicFrameLocks noChangeAspect="true"/>
          </wp:cNvGraphicFramePr>
          <a:graphic>
            <a:graphicData uri="http://schemas.openxmlformats.org/drawingml/2006/picture">
              <pic:pic>
                <pic:nvPicPr>
                  <pic:cNvPr id="0" name="Picture 3" descr="C:\Users\CPL PC 02\Desktop\Carimbo Pref.jpg"/>
                  <pic:cNvPicPr>
                    <a:picLocks noChangeAspect="true" noChangeArrowheads="true"/>
                  </pic:cNvPicPr>
                </pic:nvPicPr>
                <pic:blipFill>
                  <a:blip cstate="print" r:embed="rId2">
                    <a:extLst>
                      <a:ext uri="{28A0092B-C50C-407E-A947-70E740481C1C}">
                        <a14:useLocalDpi val="false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57275" cy="10572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257046">
      <w:t xml:space="preserve"> </w:t>
    </w:r>
  </w:p>
  <w:p w:rsidR="00130434" w:rsidP="00130434" w:rsidRDefault="00130434" w14:paraId="7579E202" w14:textId="77777777">
    <w:pPr>
      <w:pStyle w:val="Cabealho"/>
      <w:tabs>
        <w:tab w:val="left" w:pos="4005"/>
      </w:tabs>
    </w:pPr>
  </w:p>
  <w:p w:rsidR="00130434" w:rsidP="00130434" w:rsidRDefault="00130434" w14:paraId="5FE063EE" w14:textId="77777777">
    <w:pPr>
      <w:pStyle w:val="Cabealho"/>
      <w:tabs>
        <w:tab w:val="left" w:pos="4005"/>
      </w:tabs>
    </w:pPr>
  </w:p>
  <w:p w:rsidR="00130434" w:rsidP="00130434" w:rsidRDefault="00130434" w14:paraId="3E668F62" w14:textId="77777777">
    <w:pPr>
      <w:pStyle w:val="Cabealho"/>
      <w:tabs>
        <w:tab w:val="left" w:pos="4005"/>
      </w:tabs>
    </w:pPr>
  </w:p>
  <w:p w:rsidR="00130434" w:rsidP="00130434" w:rsidRDefault="00130434" w14:paraId="7F9767FB" w14:textId="77777777">
    <w:pPr>
      <w:pStyle w:val="Cabealho"/>
      <w:tabs>
        <w:tab w:val="clear" w:pos="4252"/>
        <w:tab w:val="left" w:pos="7080"/>
      </w:tabs>
    </w:pPr>
    <w:r>
      <w:tab/>
    </w:r>
  </w:p>
  <w:p w:rsidR="00130434" w:rsidRDefault="00130434" w14:paraId="6E7D1007" w14:textId="77777777">
    <w:pPr>
      <w:pStyle w:val="Cabealho"/>
    </w:pPr>
  </w:p>
</w:hdr>
</file>

<file path=word/settings.xml><?xml version="1.0" encoding="utf-8"?>
<w:settings xmlns:w="http://schemas.openxmlformats.org/wordprocessingml/2006/main" xmlns:w14="http://schemas.microsoft.com/office/word/2010/wordml" xmlns:m="http://schemas.openxmlformats.org/officeDocument/2006/math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815AD"/>
    <w:rsid w:val="000054A3"/>
    <w:rsid w:val="000C434B"/>
    <w:rsid w:val="00130434"/>
    <w:rsid w:val="001714FD"/>
    <w:rsid w:val="002647C3"/>
    <w:rsid w:val="002E6205"/>
    <w:rsid w:val="00342210"/>
    <w:rsid w:val="0035322B"/>
    <w:rsid w:val="00421097"/>
    <w:rsid w:val="00431164"/>
    <w:rsid w:val="00491E7C"/>
    <w:rsid w:val="004E5201"/>
    <w:rsid w:val="00520409"/>
    <w:rsid w:val="005A4FAA"/>
    <w:rsid w:val="005C3239"/>
    <w:rsid w:val="007A0134"/>
    <w:rsid w:val="007A2A2D"/>
    <w:rsid w:val="007D138B"/>
    <w:rsid w:val="00844D1E"/>
    <w:rsid w:val="008C0D4F"/>
    <w:rsid w:val="00900A9D"/>
    <w:rsid w:val="0093198C"/>
    <w:rsid w:val="00952D37"/>
    <w:rsid w:val="009C1DF5"/>
    <w:rsid w:val="00A33F38"/>
    <w:rsid w:val="00AA69C6"/>
    <w:rsid w:val="00C4633A"/>
    <w:rsid w:val="00C73AC6"/>
    <w:rsid w:val="00C94CB1"/>
    <w:rsid w:val="00D55E5B"/>
    <w:rsid w:val="00D815AD"/>
    <w:rsid w:val="00DD31D1"/>
    <w:rsid w:val="00E54FB8"/>
    <w:rsid w:val="00F43759"/>
    <w:rsid w:val="00F503C6"/>
    <w:rsid w:val="00F645AD"/>
    <w:rsid w:val="00FE3B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1026" v:ext="edit"/>
    <o:shapelayout v:ext="edit">
      <o:idmap data="1" v:ext="edit"/>
    </o:shapelayout>
  </w:shapeDefaults>
  <w:decimalSymbol w:val=","/>
  <w:listSeparator w:val=";"/>
  <w14:docId w14:val="2F2731D5"/>
  <w15:docId w15:val="{37A5FB8A-C090-4F9D-9516-D502D52832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647C3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aliases w:val="hd,he,analitico 3,Cabeçalho superior,Heading 1a,Heading 1a Char Char,Heading 1a Char"/>
    <w:basedOn w:val="Normal"/>
    <w:link w:val="CabealhoChar"/>
    <w:uiPriority w:val="99"/>
    <w:unhideWhenUsed/>
    <w:rsid w:val="0013043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aliases w:val="hd Char,he Char,analitico 3 Char,Cabeçalho superior Char,Heading 1a Char1,Heading 1a Char Char Char,Heading 1a Char Char1"/>
    <w:basedOn w:val="Fontepargpadro"/>
    <w:link w:val="Cabealho"/>
    <w:uiPriority w:val="99"/>
    <w:rsid w:val="00130434"/>
  </w:style>
  <w:style w:type="paragraph" w:styleId="Rodap">
    <w:name w:val="footer"/>
    <w:basedOn w:val="Normal"/>
    <w:link w:val="RodapChar"/>
    <w:uiPriority w:val="99"/>
    <w:unhideWhenUsed/>
    <w:rsid w:val="0013043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130434"/>
  </w:style>
  <w:style w:type="paragraph" w:styleId="SemEspaamento">
    <w:name w:val="No Spacing"/>
    <w:uiPriority w:val="1"/>
    <w:qFormat/>
    <w:rsid w:val="00130434"/>
    <w:pPr>
      <w:spacing w:after="0" w:line="240" w:lineRule="auto"/>
    </w:pPr>
  </w:style>
  <w:style w:type="paragraph" w:styleId="NormalWeb">
    <w:name w:val="Normal (Web)"/>
    <w:basedOn w:val="Normal"/>
    <w:uiPriority w:val="99"/>
    <w:unhideWhenUsed/>
    <w:rsid w:val="001304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orpodetexto3">
    <w:name w:val="Body Text 3"/>
    <w:basedOn w:val="Normal"/>
    <w:link w:val="Corpodetexto3Char"/>
    <w:uiPriority w:val="99"/>
    <w:semiHidden/>
    <w:unhideWhenUsed/>
    <w:rsid w:val="00130434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Corpodetexto3Char">
    <w:name w:val="Corpo de texto 3 Char"/>
    <w:basedOn w:val="Fontepargpadro"/>
    <w:link w:val="Corpodetexto3"/>
    <w:uiPriority w:val="99"/>
    <w:semiHidden/>
    <w:rsid w:val="00130434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customStyle="1" w:styleId="dou-paragraph">
    <w:name w:val="dou-paragraph"/>
    <w:basedOn w:val="Normal"/>
    <w:rsid w:val="001304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
<Relationships xmlns="http://schemas.openxmlformats.org/package/2006/relationships">
    <Relationship Target="footer1.xml" Type="http://schemas.openxmlformats.org/officeDocument/2006/relationships/footer" Id="rId8"/>
    <Relationship Target="settings.xml" Type="http://schemas.openxmlformats.org/officeDocument/2006/relationships/settings" Id="rId3"/>
    <Relationship Target="header1.xml" Type="http://schemas.openxmlformats.org/officeDocument/2006/relationships/header" Id="rId7"/>
    <Relationship Target="styles.xml" Type="http://schemas.openxmlformats.org/officeDocument/2006/relationships/styles" Id="rId2"/>
    <Relationship Target="../customXml/item1.xml" Type="http://schemas.openxmlformats.org/officeDocument/2006/relationships/customXml" Id="rId1"/>
    <Relationship Target="endnotes.xml" Type="http://schemas.openxmlformats.org/officeDocument/2006/relationships/endnotes" Id="rId6"/>
    <Relationship Target="footnotes.xml" Type="http://schemas.openxmlformats.org/officeDocument/2006/relationships/footnotes" Id="rId5"/>
    <Relationship Target="theme/theme1.xml" Type="http://schemas.openxmlformats.org/officeDocument/2006/relationships/theme" Id="rId10"/>
    <Relationship Target="webSettings.xml" Type="http://schemas.openxmlformats.org/officeDocument/2006/relationships/webSettings" Id="rId4"/>
    <Relationship Target="fontTable.xml" Type="http://schemas.openxmlformats.org/officeDocument/2006/relationships/fontTable" Id="rId9"/>
</Relationships>

</file>

<file path=word/_rels/header1.xml.rels><?xml version="1.0" encoding="UTF-8" standalone="yes"?>
<Relationships xmlns="http://schemas.openxmlformats.org/package/2006/relationships">
    <Relationship Target="media/image2.jpeg" Type="http://schemas.openxmlformats.org/officeDocument/2006/relationships/image" Id="rId2"/>
    <Relationship Target="media/image1.png" Type="http://schemas.openxmlformats.org/officeDocument/2006/relationships/image" Id="rId1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item1.xml><?xml version="1.0" encoding="utf-8"?>
<b:Sources xmlns:w="http://schemas.openxmlformats.org/wordprocessingml/2006/main" xmlns:w14="http://schemas.microsoft.com/office/word/2010/wordml" xmlns:m="http://schemas.openxmlformats.org/officeDocument/2006/math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SixthEditionOfficeOnline.xsl" StyleName="APA"/>
</file>

<file path=customXml/itemProps1.xml><?xml version="1.0" encoding="utf-8"?>
<ds:datastoreItem xmlns:ds="http://schemas.openxmlformats.org/officeDocument/2006/customXml" ds:itemID="{1F6102A7-EDC5-4448-908E-4DED735D64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8</Pages>
  <Words>2319</Words>
  <Characters>12523</Characters>
  <Application>Microsoft Office Word</Application>
  <DocSecurity>0</DocSecurity>
  <Lines>104</Lines>
  <Paragraphs>29</Paragraphs>
  <ScaleCrop>false</ScaleCrop>
  <Company>....</Company>
  <LinksUpToDate>false</LinksUpToDate>
  <CharactersWithSpaces>14813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ANDERSON RAPHAEL S. OLIVEIRA</cp:lastModifiedBy>
  <cp:revision>9</cp:revision>
  <dcterms:created xsi:type="dcterms:W3CDTF">2012-02-02T18:33:00Z</dcterms:created>
  <dcterms:modified xsi:type="dcterms:W3CDTF">2025-12-26T18:36:00Z</dcterms:modified>
</cp:coreProperties>
</file>