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390A1" w14:textId="77777777" w:rsidR="00990CAD" w:rsidRDefault="003F2628">
      <w:pPr>
        <w:spacing w:line="360" w:lineRule="auto"/>
        <w:jc w:val="center"/>
        <w:rPr>
          <w:rFonts w:ascii="Arial" w:hAnsi="Arial" w:cs="Arial"/>
          <w:b/>
          <w:color w:val="000000"/>
        </w:rPr>
      </w:pPr>
      <w:bookmarkStart w:id="0" w:name="_heading=h.3e8m05oot54a" w:colFirst="0" w:colLast="0"/>
      <w:bookmarkEnd w:id="0"/>
      <w:r w:rsidRPr="00E23AC4">
        <w:rPr>
          <w:rFonts w:ascii="Arial" w:hAnsi="Arial" w:cs="Arial"/>
          <w:b/>
          <w:u w:val="single"/>
        </w:rPr>
        <w:t>T</w:t>
      </w:r>
      <w:r w:rsidRPr="00E23AC4">
        <w:rPr>
          <w:rFonts w:ascii="Arial" w:hAnsi="Arial" w:cs="Arial"/>
          <w:b/>
          <w:color w:val="000000"/>
          <w:u w:val="single"/>
        </w:rPr>
        <w:t>ERMO DE REFERÊNCIA</w:t>
      </w:r>
      <w:r w:rsidRPr="00E23AC4">
        <w:rPr>
          <w:rFonts w:ascii="Arial" w:hAnsi="Arial" w:cs="Arial"/>
          <w:b/>
          <w:color w:val="000000"/>
        </w:rPr>
        <w:t xml:space="preserve"> </w:t>
      </w:r>
    </w:p>
    <w:p w14:paraId="2EE066CD" w14:textId="77777777" w:rsidR="00B65EBD" w:rsidRPr="00E23AC4" w:rsidRDefault="00B65EBD">
      <w:pPr>
        <w:spacing w:line="360" w:lineRule="auto"/>
        <w:jc w:val="center"/>
        <w:rPr>
          <w:rFonts w:ascii="Arial" w:hAnsi="Arial" w:cs="Arial"/>
          <w:b/>
          <w:color w:val="000000"/>
        </w:rPr>
      </w:pPr>
    </w:p>
    <w:p w14:paraId="71D4990A" w14:textId="77777777" w:rsidR="00E75D27" w:rsidRPr="000F4C02" w:rsidRDefault="003F2628" w:rsidP="00E75D27">
      <w:pPr>
        <w:numPr>
          <w:ilvl w:val="0"/>
          <w:numId w:val="5"/>
        </w:numPr>
        <w:pBdr>
          <w:top w:val="nil"/>
          <w:left w:val="nil"/>
          <w:bottom w:val="nil"/>
          <w:right w:val="nil"/>
          <w:between w:val="nil"/>
        </w:pBdr>
        <w:spacing w:line="360" w:lineRule="auto"/>
        <w:ind w:left="284" w:hanging="284"/>
        <w:rPr>
          <w:rFonts w:ascii="Arial" w:hAnsi="Arial" w:cs="Arial"/>
          <w:color w:val="000000"/>
        </w:rPr>
      </w:pPr>
      <w:r w:rsidRPr="000F4C02">
        <w:rPr>
          <w:rFonts w:ascii="Arial" w:hAnsi="Arial" w:cs="Arial"/>
          <w:b/>
          <w:color w:val="000000"/>
        </w:rPr>
        <w:t xml:space="preserve">DO OBJETO </w:t>
      </w:r>
      <w:r w:rsidR="00A9304D" w:rsidRPr="000F4C02">
        <w:rPr>
          <w:rFonts w:ascii="Arial" w:hAnsi="Arial" w:cs="Arial"/>
          <w:color w:val="000000"/>
        </w:rPr>
        <w:t>(</w:t>
      </w:r>
      <w:r w:rsidR="00A9304D" w:rsidRPr="000F4C02">
        <w:rPr>
          <w:rFonts w:ascii="Arial" w:hAnsi="Arial" w:cs="Arial"/>
          <w:color w:val="00B050"/>
          <w:lang w:val="en-US"/>
        </w:rPr>
        <w:t>Art. 6º, XXIII, “a” da Lei 14.133/21)</w:t>
      </w:r>
    </w:p>
    <w:p w14:paraId="254A4041" w14:textId="767A69D9" w:rsidR="00BF57A5" w:rsidRDefault="003F2628" w:rsidP="00772143">
      <w:pPr>
        <w:pBdr>
          <w:top w:val="nil"/>
          <w:left w:val="nil"/>
          <w:bottom w:val="nil"/>
          <w:right w:val="nil"/>
          <w:between w:val="nil"/>
        </w:pBdr>
        <w:jc w:val="both"/>
        <w:rPr>
          <w:rFonts w:ascii="Arial" w:hAnsi="Arial" w:cs="Arial"/>
          <w:color w:val="000000"/>
        </w:rPr>
      </w:pPr>
      <w:r w:rsidRPr="00E75D27">
        <w:rPr>
          <w:rFonts w:ascii="Arial" w:hAnsi="Arial" w:cs="Arial"/>
        </w:rPr>
        <w:t xml:space="preserve">O presente Termo de Referência tem por objeto a </w:t>
      </w:r>
      <w:r w:rsidR="00901D6E">
        <w:rPr>
          <w:rFonts w:ascii="Arial" w:hAnsi="Arial" w:cs="Arial"/>
          <w:color w:val="000000"/>
        </w:rPr>
        <w:t>f</w:t>
      </w:r>
      <w:r w:rsidR="00901D6E" w:rsidRPr="00901D6E">
        <w:rPr>
          <w:rFonts w:ascii="Arial" w:hAnsi="Arial" w:cs="Arial"/>
          <w:color w:val="000000"/>
        </w:rPr>
        <w:t>utura e eventual aquisição de</w:t>
      </w:r>
      <w:r w:rsidR="00B66A2B">
        <w:rPr>
          <w:rFonts w:ascii="Arial" w:hAnsi="Arial" w:cs="Arial"/>
          <w:color w:val="000000"/>
        </w:rPr>
        <w:t xml:space="preserve"> uniformes </w:t>
      </w:r>
      <w:r w:rsidR="001A1424">
        <w:rPr>
          <w:rFonts w:ascii="Arial" w:hAnsi="Arial" w:cs="Arial"/>
          <w:color w:val="000000"/>
        </w:rPr>
        <w:t xml:space="preserve">e equipamentos de segurança para os servidores da limpeza, merendeiras e motoristas lotados na Secretaria Municipal de Educação de Rio das </w:t>
      </w:r>
      <w:proofErr w:type="spellStart"/>
      <w:r w:rsidR="001A1424">
        <w:rPr>
          <w:rFonts w:ascii="Arial" w:hAnsi="Arial" w:cs="Arial"/>
          <w:color w:val="000000"/>
        </w:rPr>
        <w:t>Flôres</w:t>
      </w:r>
      <w:proofErr w:type="spellEnd"/>
      <w:r w:rsidR="00901D6E" w:rsidRPr="00901D6E">
        <w:rPr>
          <w:rFonts w:ascii="Arial" w:hAnsi="Arial" w:cs="Arial"/>
          <w:color w:val="000000"/>
        </w:rPr>
        <w:t>, através de sistema de registro de preços, por meio de pregão na forma eletrônica pelo período de 12 (doze) meses.</w:t>
      </w:r>
    </w:p>
    <w:p w14:paraId="0E402B18" w14:textId="18C74207" w:rsidR="00BF57A5" w:rsidRPr="00772143" w:rsidRDefault="00BF57A5" w:rsidP="00BF57A5">
      <w:pPr>
        <w:pStyle w:val="PargrafodaLista"/>
        <w:numPr>
          <w:ilvl w:val="1"/>
          <w:numId w:val="28"/>
        </w:numPr>
        <w:pBdr>
          <w:top w:val="nil"/>
          <w:left w:val="nil"/>
          <w:bottom w:val="nil"/>
          <w:right w:val="nil"/>
          <w:between w:val="nil"/>
        </w:pBdr>
        <w:spacing w:line="360" w:lineRule="auto"/>
        <w:jc w:val="both"/>
        <w:rPr>
          <w:rFonts w:ascii="Arial" w:hAnsi="Arial" w:cs="Arial"/>
          <w:color w:val="000000"/>
        </w:rPr>
      </w:pPr>
      <w:r w:rsidRPr="00BF57A5">
        <w:rPr>
          <w:rFonts w:ascii="Arial" w:hAnsi="Arial" w:cs="Arial"/>
          <w:b/>
          <w:bCs/>
          <w:color w:val="000000"/>
        </w:rPr>
        <w:t>DEMONSTRAÇÃO DO ALINHAMENTO ENTRE A CONTRATAÇÃO E O    PLANEJAMENTO (Art. 18, § 1º, II da Lei 14133/21)</w:t>
      </w:r>
    </w:p>
    <w:p w14:paraId="498DAE68" w14:textId="77777777" w:rsidR="00772143" w:rsidRPr="00772143" w:rsidRDefault="00772143" w:rsidP="00772143">
      <w:pPr>
        <w:pStyle w:val="PargrafodaLista"/>
        <w:pBdr>
          <w:top w:val="nil"/>
          <w:left w:val="nil"/>
          <w:bottom w:val="nil"/>
          <w:right w:val="nil"/>
          <w:between w:val="nil"/>
        </w:pBdr>
        <w:spacing w:line="360" w:lineRule="auto"/>
        <w:jc w:val="both"/>
        <w:rPr>
          <w:rFonts w:ascii="Arial" w:hAnsi="Arial" w:cs="Arial"/>
          <w:color w:val="000000"/>
        </w:rPr>
      </w:pPr>
    </w:p>
    <w:p w14:paraId="0328EF28" w14:textId="445466CB" w:rsidR="00BF57A5" w:rsidRPr="00772143" w:rsidRDefault="00BF57A5" w:rsidP="00772143">
      <w:pPr>
        <w:pBdr>
          <w:top w:val="nil"/>
          <w:left w:val="nil"/>
          <w:bottom w:val="nil"/>
          <w:right w:val="nil"/>
          <w:between w:val="nil"/>
        </w:pBdr>
        <w:spacing w:line="360" w:lineRule="auto"/>
        <w:ind w:left="720"/>
        <w:jc w:val="both"/>
        <w:rPr>
          <w:rFonts w:ascii="Arial" w:hAnsi="Arial" w:cs="Arial"/>
          <w:b/>
          <w:bCs/>
          <w:color w:val="000000"/>
        </w:rPr>
      </w:pPr>
      <w:r w:rsidRPr="00BF57A5">
        <w:rPr>
          <w:rFonts w:ascii="Arial" w:hAnsi="Arial" w:cs="Arial"/>
          <w:b/>
          <w:bCs/>
          <w:color w:val="000000"/>
        </w:rPr>
        <w:t>1</w:t>
      </w:r>
      <w:r w:rsidRPr="00BF57A5">
        <w:rPr>
          <w:rFonts w:ascii="Arial" w:hAnsi="Arial" w:cs="Arial"/>
          <w:b/>
          <w:bCs/>
          <w:color w:val="000000"/>
        </w:rPr>
        <w:t>.1.</w:t>
      </w:r>
      <w:r w:rsidRPr="00BF57A5">
        <w:rPr>
          <w:rFonts w:ascii="Arial" w:hAnsi="Arial" w:cs="Arial"/>
          <w:b/>
          <w:bCs/>
          <w:color w:val="000000"/>
        </w:rPr>
        <w:t>1.</w:t>
      </w:r>
      <w:r w:rsidRPr="00BF57A5">
        <w:rPr>
          <w:rFonts w:ascii="Arial" w:hAnsi="Arial" w:cs="Arial"/>
          <w:b/>
          <w:bCs/>
          <w:color w:val="000000"/>
        </w:rPr>
        <w:tab/>
        <w:t>ALINHAMENTO COM O PLANEJAMENTO ESTRATÉGICO</w:t>
      </w:r>
    </w:p>
    <w:p w14:paraId="546B7858" w14:textId="77777777" w:rsidR="00BF57A5" w:rsidRPr="00BF57A5" w:rsidRDefault="00BF57A5" w:rsidP="00772143">
      <w:pPr>
        <w:pBdr>
          <w:top w:val="nil"/>
          <w:left w:val="nil"/>
          <w:bottom w:val="nil"/>
          <w:right w:val="nil"/>
          <w:between w:val="nil"/>
        </w:pBdr>
        <w:ind w:left="720"/>
        <w:jc w:val="both"/>
        <w:rPr>
          <w:rFonts w:ascii="Arial" w:hAnsi="Arial" w:cs="Arial"/>
          <w:color w:val="000000"/>
        </w:rPr>
      </w:pPr>
      <w:r w:rsidRPr="00BF57A5">
        <w:rPr>
          <w:rFonts w:ascii="Arial" w:hAnsi="Arial" w:cs="Arial"/>
          <w:color w:val="000000"/>
        </w:rPr>
        <w:t>A presente contratação está aderente ao planejamento do município, que mantém o cumprimento das contratações de bens e serviços conforme demanda, como forma de garantir o perfeito funcionamento da instituição com segurança operacional, boas condições para o exercício da administração e com totais garantias para o atendimento de suas atividades fins.</w:t>
      </w:r>
    </w:p>
    <w:p w14:paraId="39F4A542" w14:textId="77777777" w:rsidR="00BF57A5" w:rsidRPr="00BF57A5" w:rsidRDefault="00BF57A5" w:rsidP="00772143">
      <w:pPr>
        <w:pBdr>
          <w:top w:val="nil"/>
          <w:left w:val="nil"/>
          <w:bottom w:val="nil"/>
          <w:right w:val="nil"/>
          <w:between w:val="nil"/>
        </w:pBdr>
        <w:ind w:left="720"/>
        <w:jc w:val="both"/>
        <w:rPr>
          <w:rFonts w:ascii="Arial" w:hAnsi="Arial" w:cs="Arial"/>
          <w:color w:val="000000"/>
        </w:rPr>
      </w:pPr>
    </w:p>
    <w:p w14:paraId="7974A4EC" w14:textId="77777777" w:rsidR="00BF57A5" w:rsidRPr="00BF57A5" w:rsidRDefault="00BF57A5" w:rsidP="00772143">
      <w:pPr>
        <w:pBdr>
          <w:top w:val="nil"/>
          <w:left w:val="nil"/>
          <w:bottom w:val="nil"/>
          <w:right w:val="nil"/>
          <w:between w:val="nil"/>
        </w:pBdr>
        <w:ind w:left="720"/>
        <w:jc w:val="both"/>
        <w:rPr>
          <w:rFonts w:ascii="Arial" w:hAnsi="Arial" w:cs="Arial"/>
          <w:color w:val="000000"/>
        </w:rPr>
      </w:pPr>
      <w:r w:rsidRPr="00BF57A5">
        <w:rPr>
          <w:rFonts w:ascii="Arial" w:hAnsi="Arial" w:cs="Arial"/>
          <w:color w:val="000000"/>
        </w:rPr>
        <w:t>Para tanto o município mantém seus atos de planejamento e controles atualizados e em permanente modernização, tendo entre seus objetivos melhorar os procedimentos de aquisições, na forma e no momento mais adequado.</w:t>
      </w:r>
    </w:p>
    <w:p w14:paraId="7E22828D" w14:textId="6E62ADF9" w:rsidR="00BF57A5" w:rsidRPr="00BF57A5" w:rsidRDefault="00BF57A5" w:rsidP="00772143">
      <w:pPr>
        <w:pBdr>
          <w:top w:val="nil"/>
          <w:left w:val="nil"/>
          <w:bottom w:val="nil"/>
          <w:right w:val="nil"/>
          <w:between w:val="nil"/>
        </w:pBdr>
        <w:ind w:left="720"/>
        <w:jc w:val="both"/>
        <w:rPr>
          <w:rFonts w:ascii="Arial" w:hAnsi="Arial" w:cs="Arial"/>
          <w:color w:val="000000"/>
        </w:rPr>
      </w:pPr>
      <w:r w:rsidRPr="00BF57A5">
        <w:rPr>
          <w:rFonts w:ascii="Arial" w:hAnsi="Arial" w:cs="Arial"/>
          <w:color w:val="000000"/>
        </w:rPr>
        <w:t xml:space="preserve">O fulcro deste </w:t>
      </w:r>
      <w:r>
        <w:rPr>
          <w:rFonts w:ascii="Arial" w:hAnsi="Arial" w:cs="Arial"/>
          <w:color w:val="000000"/>
        </w:rPr>
        <w:t>TR</w:t>
      </w:r>
      <w:r w:rsidRPr="00BF57A5">
        <w:rPr>
          <w:rFonts w:ascii="Arial" w:hAnsi="Arial" w:cs="Arial"/>
          <w:color w:val="000000"/>
        </w:rPr>
        <w:t xml:space="preserve"> é estabelecer as condições gerais e minimamente necessárias para que se proceda a uma contratação dentro dos princípios da legalidade, impessoalidade, moralidade, igualdade, publicidade, probidade administrativa, e principalmente ampla e irrestrita transparência processual no processo de escolha da solução que mais se adequa à demanda identificada pelo Órgão. </w:t>
      </w:r>
    </w:p>
    <w:p w14:paraId="0CF752A9" w14:textId="77777777" w:rsidR="00BF57A5" w:rsidRPr="00BF57A5" w:rsidRDefault="00BF57A5" w:rsidP="00772143">
      <w:pPr>
        <w:pBdr>
          <w:top w:val="nil"/>
          <w:left w:val="nil"/>
          <w:bottom w:val="nil"/>
          <w:right w:val="nil"/>
          <w:between w:val="nil"/>
        </w:pBdr>
        <w:ind w:left="720"/>
        <w:jc w:val="both"/>
        <w:rPr>
          <w:rFonts w:ascii="Arial" w:hAnsi="Arial" w:cs="Arial"/>
          <w:color w:val="000000"/>
        </w:rPr>
      </w:pPr>
    </w:p>
    <w:p w14:paraId="072AE58E" w14:textId="77777777" w:rsidR="00BF57A5" w:rsidRPr="00BF57A5" w:rsidRDefault="00BF57A5" w:rsidP="00772143">
      <w:pPr>
        <w:pBdr>
          <w:top w:val="nil"/>
          <w:left w:val="nil"/>
          <w:bottom w:val="nil"/>
          <w:right w:val="nil"/>
          <w:between w:val="nil"/>
        </w:pBdr>
        <w:ind w:left="720"/>
        <w:jc w:val="both"/>
        <w:rPr>
          <w:rFonts w:ascii="Arial" w:hAnsi="Arial" w:cs="Arial"/>
          <w:color w:val="000000"/>
        </w:rPr>
      </w:pPr>
      <w:r w:rsidRPr="00BF57A5">
        <w:rPr>
          <w:rFonts w:ascii="Arial" w:hAnsi="Arial" w:cs="Arial"/>
          <w:color w:val="000000"/>
        </w:rPr>
        <w:t xml:space="preserve">Conforme Mapa Estratégico 2025-2028 desta Municipalidade, nota-se que a presente solução possui perfeita aderência aos objetivos estratégicos de Gestão da Secretaria Municipal de Educação. </w:t>
      </w:r>
    </w:p>
    <w:p w14:paraId="13B528FE" w14:textId="77777777" w:rsidR="00BF57A5" w:rsidRPr="00BF57A5" w:rsidRDefault="00BF57A5" w:rsidP="00772143">
      <w:pPr>
        <w:pBdr>
          <w:top w:val="nil"/>
          <w:left w:val="nil"/>
          <w:bottom w:val="nil"/>
          <w:right w:val="nil"/>
          <w:between w:val="nil"/>
        </w:pBdr>
        <w:spacing w:line="360" w:lineRule="auto"/>
        <w:ind w:left="720"/>
        <w:jc w:val="both"/>
        <w:rPr>
          <w:rFonts w:ascii="Arial" w:hAnsi="Arial" w:cs="Arial"/>
          <w:b/>
          <w:bCs/>
          <w:color w:val="000000"/>
        </w:rPr>
      </w:pPr>
    </w:p>
    <w:p w14:paraId="27F258CA" w14:textId="386E4270" w:rsidR="00BF57A5" w:rsidRPr="00BF57A5" w:rsidRDefault="00BF57A5" w:rsidP="00772143">
      <w:pPr>
        <w:pBdr>
          <w:top w:val="nil"/>
          <w:left w:val="nil"/>
          <w:bottom w:val="nil"/>
          <w:right w:val="nil"/>
          <w:between w:val="nil"/>
        </w:pBdr>
        <w:spacing w:line="360" w:lineRule="auto"/>
        <w:ind w:left="720"/>
        <w:jc w:val="both"/>
        <w:rPr>
          <w:rFonts w:ascii="Arial" w:hAnsi="Arial" w:cs="Arial"/>
          <w:b/>
          <w:bCs/>
          <w:color w:val="000000"/>
        </w:rPr>
      </w:pPr>
      <w:r w:rsidRPr="00BF57A5">
        <w:rPr>
          <w:rFonts w:ascii="Arial" w:hAnsi="Arial" w:cs="Arial"/>
          <w:b/>
          <w:bCs/>
          <w:color w:val="000000"/>
        </w:rPr>
        <w:t>1</w:t>
      </w:r>
      <w:r w:rsidRPr="00BF57A5">
        <w:rPr>
          <w:rFonts w:ascii="Arial" w:hAnsi="Arial" w:cs="Arial"/>
          <w:b/>
          <w:bCs/>
          <w:color w:val="000000"/>
        </w:rPr>
        <w:t>.</w:t>
      </w:r>
      <w:r w:rsidRPr="00BF57A5">
        <w:rPr>
          <w:rFonts w:ascii="Arial" w:hAnsi="Arial" w:cs="Arial"/>
          <w:b/>
          <w:bCs/>
          <w:color w:val="000000"/>
        </w:rPr>
        <w:t>1</w:t>
      </w:r>
      <w:r w:rsidRPr="00BF57A5">
        <w:rPr>
          <w:rFonts w:ascii="Arial" w:hAnsi="Arial" w:cs="Arial"/>
          <w:b/>
          <w:bCs/>
          <w:color w:val="000000"/>
        </w:rPr>
        <w:t>.</w:t>
      </w:r>
      <w:r w:rsidRPr="00BF57A5">
        <w:rPr>
          <w:rFonts w:ascii="Arial" w:hAnsi="Arial" w:cs="Arial"/>
          <w:b/>
          <w:bCs/>
          <w:color w:val="000000"/>
        </w:rPr>
        <w:t>2.</w:t>
      </w:r>
      <w:r w:rsidRPr="00BF57A5">
        <w:rPr>
          <w:rFonts w:ascii="Arial" w:hAnsi="Arial" w:cs="Arial"/>
          <w:b/>
          <w:bCs/>
          <w:color w:val="000000"/>
        </w:rPr>
        <w:tab/>
        <w:t>ALINHAMENTO COM O PLANO DE CONTRATAÇÕES ANUAIS – PCA 2025</w:t>
      </w:r>
    </w:p>
    <w:p w14:paraId="4D1ABF99" w14:textId="77777777" w:rsidR="00BF57A5" w:rsidRPr="00BF57A5" w:rsidRDefault="00BF57A5" w:rsidP="00772143">
      <w:pPr>
        <w:pBdr>
          <w:top w:val="nil"/>
          <w:left w:val="nil"/>
          <w:bottom w:val="nil"/>
          <w:right w:val="nil"/>
          <w:between w:val="nil"/>
        </w:pBdr>
        <w:spacing w:line="276" w:lineRule="auto"/>
        <w:ind w:left="720"/>
        <w:jc w:val="both"/>
        <w:rPr>
          <w:rFonts w:ascii="Arial" w:hAnsi="Arial" w:cs="Arial"/>
          <w:color w:val="000000"/>
        </w:rPr>
      </w:pPr>
      <w:r w:rsidRPr="00BF57A5">
        <w:rPr>
          <w:rFonts w:ascii="Arial" w:hAnsi="Arial" w:cs="Arial"/>
          <w:color w:val="000000"/>
        </w:rPr>
        <w:t>Desde o ano de 2021, conforme o art. 12, VII, da Lei nº 14.133/21, os órgãos responsáveis podem, na forma de regulamento, elaborar o Plano de Contratações Anual (PCA). A presente demanda referente à aquisição de uniformes para os servidores da Secretaria Municipal de Educação não foi incluída no PCA do exercício de 2025 em razão da vigência, até 19 de janeiro de 2025, da Ata de Registro de Preços decorrente da última licitação realizada para o fornecimento de uniformes funcionais.</w:t>
      </w:r>
    </w:p>
    <w:p w14:paraId="163539A2" w14:textId="77777777" w:rsidR="00BF57A5" w:rsidRPr="00BF57A5" w:rsidRDefault="00BF57A5" w:rsidP="00BF57A5">
      <w:pPr>
        <w:pBdr>
          <w:top w:val="nil"/>
          <w:left w:val="nil"/>
          <w:bottom w:val="nil"/>
          <w:right w:val="nil"/>
          <w:between w:val="nil"/>
        </w:pBdr>
        <w:spacing w:line="276" w:lineRule="auto"/>
        <w:jc w:val="both"/>
        <w:rPr>
          <w:rFonts w:ascii="Arial" w:hAnsi="Arial" w:cs="Arial"/>
          <w:color w:val="000000"/>
        </w:rPr>
      </w:pPr>
    </w:p>
    <w:p w14:paraId="12F0C8A8" w14:textId="77777777" w:rsidR="00BF57A5" w:rsidRPr="00BF57A5" w:rsidRDefault="00BF57A5" w:rsidP="00772143">
      <w:pPr>
        <w:pBdr>
          <w:top w:val="nil"/>
          <w:left w:val="nil"/>
          <w:bottom w:val="nil"/>
          <w:right w:val="nil"/>
          <w:between w:val="nil"/>
        </w:pBdr>
        <w:spacing w:line="276" w:lineRule="auto"/>
        <w:ind w:left="720"/>
        <w:jc w:val="both"/>
        <w:rPr>
          <w:rFonts w:ascii="Arial" w:hAnsi="Arial" w:cs="Arial"/>
          <w:color w:val="000000"/>
        </w:rPr>
      </w:pPr>
      <w:r w:rsidRPr="00BF57A5">
        <w:rPr>
          <w:rFonts w:ascii="Arial" w:hAnsi="Arial" w:cs="Arial"/>
          <w:color w:val="000000"/>
        </w:rPr>
        <w:t xml:space="preserve">Na ocasião da elaboração do PCA, havia a expectativa de que os itens necessários para a distribuição aos servidores no ano de 2025 seriam </w:t>
      </w:r>
      <w:r w:rsidRPr="00BF57A5">
        <w:rPr>
          <w:rFonts w:ascii="Arial" w:hAnsi="Arial" w:cs="Arial"/>
          <w:color w:val="000000"/>
        </w:rPr>
        <w:lastRenderedPageBreak/>
        <w:t>integralmente adquiridos por meio deste instrumento, que ainda dispunha de saldo contratual remanescente. Entretanto, apesar da validade da Ata até o início do exercício vigente, a Secretaria Municipal de Educação não dispunha, naquele momento, de disponibilidade orçamentária suficiente para efetuar a aquisição em tempo hábil. Como consequência, a demanda não pôde ser atendida conforme o planejamento inicial, resultando na não disponibilização de uniformes aos servidores durante o 1º semestre do ano letivo de 2025.</w:t>
      </w:r>
    </w:p>
    <w:p w14:paraId="3A4E8F7A" w14:textId="77777777" w:rsidR="00BF57A5" w:rsidRPr="00BF57A5" w:rsidRDefault="00BF57A5" w:rsidP="00BF57A5">
      <w:pPr>
        <w:pBdr>
          <w:top w:val="nil"/>
          <w:left w:val="nil"/>
          <w:bottom w:val="nil"/>
          <w:right w:val="nil"/>
          <w:between w:val="nil"/>
        </w:pBdr>
        <w:spacing w:line="360" w:lineRule="auto"/>
        <w:jc w:val="both"/>
        <w:rPr>
          <w:rFonts w:ascii="Arial" w:hAnsi="Arial" w:cs="Arial"/>
          <w:color w:val="000000"/>
        </w:rPr>
      </w:pPr>
    </w:p>
    <w:p w14:paraId="72E308DE" w14:textId="77777777" w:rsidR="00BF57A5" w:rsidRPr="00BF57A5" w:rsidRDefault="00BF57A5" w:rsidP="00BF57A5">
      <w:pPr>
        <w:pBdr>
          <w:top w:val="nil"/>
          <w:left w:val="nil"/>
          <w:bottom w:val="nil"/>
          <w:right w:val="nil"/>
          <w:between w:val="nil"/>
        </w:pBdr>
        <w:spacing w:line="360" w:lineRule="auto"/>
        <w:jc w:val="both"/>
        <w:rPr>
          <w:rFonts w:ascii="Arial" w:hAnsi="Arial" w:cs="Arial"/>
          <w:color w:val="000000"/>
        </w:rPr>
      </w:pPr>
      <w:r w:rsidRPr="00BF57A5">
        <w:rPr>
          <w:rFonts w:ascii="Arial" w:hAnsi="Arial" w:cs="Arial"/>
          <w:color w:val="000000"/>
        </w:rPr>
        <w:t>Cabe destacar que a referida licitação foi realizada sob a vigência da revogada Lei nº 8.666/1993, na modalidade presencial, em conformidade com a legislação aplicável à época. Tal modelo, embora legalmente adequado, limitava a amplitude concorrencial, restringindo a participação de fornecedores em âmbito nacional e, por conseguinte, as possibilidades de obtenção de propostas mais vantajosas à Administração Pública.</w:t>
      </w:r>
    </w:p>
    <w:p w14:paraId="0AD82CC8" w14:textId="77777777" w:rsidR="00BF57A5" w:rsidRPr="00BF57A5" w:rsidRDefault="00BF57A5" w:rsidP="00BF57A5">
      <w:pPr>
        <w:pBdr>
          <w:top w:val="nil"/>
          <w:left w:val="nil"/>
          <w:bottom w:val="nil"/>
          <w:right w:val="nil"/>
          <w:between w:val="nil"/>
        </w:pBdr>
        <w:spacing w:line="360" w:lineRule="auto"/>
        <w:jc w:val="both"/>
        <w:rPr>
          <w:rFonts w:ascii="Arial" w:hAnsi="Arial" w:cs="Arial"/>
          <w:color w:val="000000"/>
        </w:rPr>
      </w:pPr>
    </w:p>
    <w:p w14:paraId="223A9926" w14:textId="77777777" w:rsidR="00BF57A5" w:rsidRPr="00BF57A5" w:rsidRDefault="00BF57A5" w:rsidP="00BF57A5">
      <w:pPr>
        <w:pBdr>
          <w:top w:val="nil"/>
          <w:left w:val="nil"/>
          <w:bottom w:val="nil"/>
          <w:right w:val="nil"/>
          <w:between w:val="nil"/>
        </w:pBdr>
        <w:spacing w:line="360" w:lineRule="auto"/>
        <w:jc w:val="both"/>
        <w:rPr>
          <w:rFonts w:ascii="Arial" w:hAnsi="Arial" w:cs="Arial"/>
          <w:color w:val="000000"/>
        </w:rPr>
      </w:pPr>
      <w:r w:rsidRPr="00BF57A5">
        <w:rPr>
          <w:rFonts w:ascii="Arial" w:hAnsi="Arial" w:cs="Arial"/>
          <w:color w:val="000000"/>
        </w:rPr>
        <w:t>Diante deste contexto e da persistência da necessidade, a Secretaria Municipal de Educação deliberou pela instauração de novo procedimento licitatório, agora sob o regime da Lei nº 14.133/2021 e na modalidade Pregão Eletrônico, com o objetivo de ampliar a competitividade, alcançar melhores condições comerciais e garantir a adequada identificação, padronização e valorização dos servidores da rede municipal de ensino.</w:t>
      </w:r>
    </w:p>
    <w:p w14:paraId="3D120BE4" w14:textId="77777777" w:rsidR="00BF57A5" w:rsidRPr="00BF57A5" w:rsidRDefault="00BF57A5" w:rsidP="00BF57A5">
      <w:pPr>
        <w:pBdr>
          <w:top w:val="nil"/>
          <w:left w:val="nil"/>
          <w:bottom w:val="nil"/>
          <w:right w:val="nil"/>
          <w:between w:val="nil"/>
        </w:pBdr>
        <w:spacing w:line="360" w:lineRule="auto"/>
        <w:jc w:val="both"/>
        <w:rPr>
          <w:rFonts w:ascii="Arial" w:hAnsi="Arial" w:cs="Arial"/>
          <w:color w:val="000000"/>
        </w:rPr>
      </w:pPr>
    </w:p>
    <w:p w14:paraId="20609BDC" w14:textId="785EEF6F" w:rsidR="00BF57A5" w:rsidRDefault="00BF57A5" w:rsidP="00BF57A5">
      <w:pPr>
        <w:pBdr>
          <w:top w:val="nil"/>
          <w:left w:val="nil"/>
          <w:bottom w:val="nil"/>
          <w:right w:val="nil"/>
          <w:between w:val="nil"/>
        </w:pBdr>
        <w:spacing w:line="360" w:lineRule="auto"/>
        <w:jc w:val="both"/>
        <w:rPr>
          <w:rFonts w:ascii="Arial" w:hAnsi="Arial" w:cs="Arial"/>
          <w:color w:val="000000"/>
        </w:rPr>
      </w:pPr>
      <w:r w:rsidRPr="00BF57A5">
        <w:rPr>
          <w:rFonts w:ascii="Arial" w:hAnsi="Arial" w:cs="Arial"/>
          <w:color w:val="000000"/>
        </w:rPr>
        <w:t>Assim, a presente contratação, embora não prevista originalmente no PCA 2025, encontra-se plenamente justificada à luz dos fatos supervenientes à sua elaboração e da impossibilidade concreta de atendimento da demanda pelos instrumentos então vigentes.</w:t>
      </w:r>
    </w:p>
    <w:p w14:paraId="68998D9B" w14:textId="77777777" w:rsidR="00901D6E" w:rsidRPr="00901D6E" w:rsidRDefault="00901D6E" w:rsidP="00EE47D1">
      <w:pPr>
        <w:pBdr>
          <w:top w:val="nil"/>
          <w:left w:val="nil"/>
          <w:bottom w:val="nil"/>
          <w:right w:val="nil"/>
          <w:between w:val="nil"/>
        </w:pBdr>
        <w:spacing w:line="360" w:lineRule="auto"/>
        <w:jc w:val="both"/>
        <w:rPr>
          <w:rFonts w:ascii="Arial" w:hAnsi="Arial" w:cs="Arial"/>
        </w:rPr>
      </w:pPr>
    </w:p>
    <w:p w14:paraId="13235C5F" w14:textId="77777777" w:rsidR="00990CAD" w:rsidRPr="00E75D27" w:rsidRDefault="0057347B" w:rsidP="00E75D27">
      <w:pPr>
        <w:pStyle w:val="PargrafodaLista"/>
        <w:numPr>
          <w:ilvl w:val="1"/>
          <w:numId w:val="11"/>
        </w:numPr>
        <w:pBdr>
          <w:top w:val="nil"/>
          <w:left w:val="nil"/>
          <w:bottom w:val="nil"/>
          <w:right w:val="nil"/>
          <w:between w:val="nil"/>
        </w:pBdr>
        <w:spacing w:line="360" w:lineRule="auto"/>
        <w:rPr>
          <w:rFonts w:ascii="Arial" w:hAnsi="Arial" w:cs="Arial"/>
          <w:color w:val="000000"/>
        </w:rPr>
      </w:pPr>
      <w:r w:rsidRPr="00E75D27">
        <w:rPr>
          <w:rFonts w:ascii="Arial" w:hAnsi="Arial" w:cs="Arial"/>
          <w:b/>
        </w:rPr>
        <w:t>ITENS:</w:t>
      </w:r>
    </w:p>
    <w:p w14:paraId="4E9B595D" w14:textId="77777777" w:rsidR="00D830F4" w:rsidRDefault="00D830F4" w:rsidP="00D830F4">
      <w:pPr>
        <w:tabs>
          <w:tab w:val="left" w:pos="0"/>
          <w:tab w:val="left" w:pos="5040"/>
        </w:tabs>
        <w:jc w:val="both"/>
        <w:rPr>
          <w:rFonts w:ascii="Arial" w:hAnsi="Arial" w:cs="Arial"/>
        </w:rPr>
      </w:pPr>
      <w:r w:rsidRPr="003C362A">
        <w:rPr>
          <w:rFonts w:ascii="Arial" w:hAnsi="Arial" w:cs="Arial"/>
        </w:rPr>
        <w:t xml:space="preserve">O objeto foi especificado </w:t>
      </w:r>
      <w:r>
        <w:rPr>
          <w:rFonts w:ascii="Arial" w:hAnsi="Arial" w:cs="Arial"/>
        </w:rPr>
        <w:t xml:space="preserve">e quantificado </w:t>
      </w:r>
      <w:r w:rsidRPr="003C362A">
        <w:rPr>
          <w:rFonts w:ascii="Arial" w:hAnsi="Arial" w:cs="Arial"/>
        </w:rPr>
        <w:t>conforme tabela abaixo</w:t>
      </w:r>
      <w:r>
        <w:rPr>
          <w:rFonts w:ascii="Arial" w:hAnsi="Arial" w:cs="Arial"/>
        </w:rPr>
        <w:t xml:space="preserve">: </w:t>
      </w:r>
    </w:p>
    <w:p w14:paraId="1182D450" w14:textId="77777777" w:rsidR="00526448" w:rsidRDefault="00526448" w:rsidP="00D830F4">
      <w:pPr>
        <w:tabs>
          <w:tab w:val="left" w:pos="0"/>
          <w:tab w:val="left" w:pos="5040"/>
        </w:tabs>
        <w:jc w:val="both"/>
        <w:rPr>
          <w:rFonts w:ascii="Arial" w:hAnsi="Arial" w:cs="Arial"/>
        </w:rPr>
      </w:pPr>
    </w:p>
    <w:tbl>
      <w:tblPr>
        <w:tblStyle w:val="Tabelacomgrade"/>
        <w:tblW w:w="0" w:type="auto"/>
        <w:tblLook w:val="04A0" w:firstRow="1" w:lastRow="0" w:firstColumn="1" w:lastColumn="0" w:noHBand="0" w:noVBand="1"/>
      </w:tblPr>
      <w:tblGrid>
        <w:gridCol w:w="678"/>
        <w:gridCol w:w="5826"/>
        <w:gridCol w:w="1397"/>
        <w:gridCol w:w="1445"/>
      </w:tblGrid>
      <w:tr w:rsidR="001A1424" w:rsidRPr="00B80999" w14:paraId="264DEAA4" w14:textId="77777777" w:rsidTr="00E75C5C">
        <w:tc>
          <w:tcPr>
            <w:tcW w:w="683" w:type="dxa"/>
          </w:tcPr>
          <w:p w14:paraId="11E69E36"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sidRPr="00B80999">
              <w:rPr>
                <w:rFonts w:ascii="Arial" w:hAnsi="Arial" w:cs="Arial"/>
                <w:sz w:val="16"/>
                <w:szCs w:val="16"/>
              </w:rPr>
              <w:t>Item</w:t>
            </w:r>
          </w:p>
        </w:tc>
        <w:tc>
          <w:tcPr>
            <w:tcW w:w="5975" w:type="dxa"/>
          </w:tcPr>
          <w:p w14:paraId="57502E52"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sidRPr="00B80999">
              <w:rPr>
                <w:rFonts w:ascii="Arial" w:hAnsi="Arial" w:cs="Arial"/>
                <w:sz w:val="16"/>
                <w:szCs w:val="16"/>
              </w:rPr>
              <w:t>Especificação</w:t>
            </w:r>
          </w:p>
        </w:tc>
        <w:tc>
          <w:tcPr>
            <w:tcW w:w="1417" w:type="dxa"/>
          </w:tcPr>
          <w:p w14:paraId="3A0DDC2D"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sidRPr="00B80999">
              <w:rPr>
                <w:rFonts w:ascii="Arial" w:hAnsi="Arial" w:cs="Arial"/>
                <w:sz w:val="16"/>
                <w:szCs w:val="16"/>
              </w:rPr>
              <w:t>Unidade de</w:t>
            </w:r>
          </w:p>
          <w:p w14:paraId="40C482C3"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sidRPr="00B80999">
              <w:rPr>
                <w:rFonts w:ascii="Arial" w:hAnsi="Arial" w:cs="Arial"/>
                <w:sz w:val="16"/>
                <w:szCs w:val="16"/>
              </w:rPr>
              <w:t xml:space="preserve"> medida</w:t>
            </w:r>
          </w:p>
        </w:tc>
        <w:tc>
          <w:tcPr>
            <w:tcW w:w="1458" w:type="dxa"/>
          </w:tcPr>
          <w:p w14:paraId="4DD95991"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sidRPr="00B80999">
              <w:rPr>
                <w:rFonts w:ascii="Arial" w:hAnsi="Arial" w:cs="Arial"/>
                <w:sz w:val="16"/>
                <w:szCs w:val="16"/>
              </w:rPr>
              <w:t>Quantidade</w:t>
            </w:r>
          </w:p>
        </w:tc>
      </w:tr>
      <w:tr w:rsidR="001A1424" w:rsidRPr="00B80999" w14:paraId="6EF55887" w14:textId="77777777" w:rsidTr="00E75C5C">
        <w:tc>
          <w:tcPr>
            <w:tcW w:w="683" w:type="dxa"/>
          </w:tcPr>
          <w:p w14:paraId="162F5CB0"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1</w:t>
            </w:r>
          </w:p>
        </w:tc>
        <w:tc>
          <w:tcPr>
            <w:tcW w:w="5975" w:type="dxa"/>
          </w:tcPr>
          <w:p w14:paraId="32038DE0"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 xml:space="preserve">Camisa manga curta, gola redonda, com estampa em </w:t>
            </w:r>
            <w:proofErr w:type="spellStart"/>
            <w:r w:rsidRPr="004C68EE">
              <w:rPr>
                <w:rFonts w:ascii="Arial" w:hAnsi="Arial" w:cs="Arial"/>
                <w:sz w:val="16"/>
                <w:szCs w:val="16"/>
              </w:rPr>
              <w:t>silk</w:t>
            </w:r>
            <w:proofErr w:type="spellEnd"/>
            <w:r w:rsidRPr="004C68EE">
              <w:rPr>
                <w:rFonts w:ascii="Arial" w:hAnsi="Arial" w:cs="Arial"/>
                <w:sz w:val="16"/>
                <w:szCs w:val="16"/>
              </w:rPr>
              <w:t xml:space="preserve"> </w:t>
            </w:r>
            <w:proofErr w:type="spellStart"/>
            <w:r w:rsidRPr="004C68EE">
              <w:rPr>
                <w:rFonts w:ascii="Arial" w:hAnsi="Arial" w:cs="Arial"/>
                <w:sz w:val="16"/>
                <w:szCs w:val="16"/>
              </w:rPr>
              <w:t>screen</w:t>
            </w:r>
            <w:proofErr w:type="spellEnd"/>
            <w:r w:rsidRPr="004C68EE">
              <w:rPr>
                <w:rFonts w:ascii="Arial" w:hAnsi="Arial" w:cs="Arial"/>
                <w:sz w:val="16"/>
                <w:szCs w:val="16"/>
              </w:rPr>
              <w:t>; características: branca, malha 100%</w:t>
            </w:r>
            <w:r>
              <w:rPr>
                <w:rFonts w:ascii="Arial" w:hAnsi="Arial" w:cs="Arial"/>
                <w:sz w:val="16"/>
                <w:szCs w:val="16"/>
              </w:rPr>
              <w:t xml:space="preserve"> </w:t>
            </w:r>
            <w:proofErr w:type="spellStart"/>
            <w:r w:rsidRPr="004C68EE">
              <w:rPr>
                <w:rFonts w:ascii="Arial" w:hAnsi="Arial" w:cs="Arial"/>
                <w:sz w:val="16"/>
                <w:szCs w:val="16"/>
              </w:rPr>
              <w:t>lgodão</w:t>
            </w:r>
            <w:proofErr w:type="spellEnd"/>
            <w:r w:rsidRPr="004C68EE">
              <w:rPr>
                <w:rFonts w:ascii="Arial" w:hAnsi="Arial" w:cs="Arial"/>
                <w:sz w:val="16"/>
                <w:szCs w:val="16"/>
              </w:rPr>
              <w:t>; características adicionais: 1 logo e escrita na frente. Tamanhos: P, M, G e XG.</w:t>
            </w:r>
          </w:p>
        </w:tc>
        <w:tc>
          <w:tcPr>
            <w:tcW w:w="1417" w:type="dxa"/>
          </w:tcPr>
          <w:p w14:paraId="4D669E38"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UN</w:t>
            </w:r>
          </w:p>
        </w:tc>
        <w:tc>
          <w:tcPr>
            <w:tcW w:w="1458" w:type="dxa"/>
          </w:tcPr>
          <w:p w14:paraId="74D0ADFF"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450,00</w:t>
            </w:r>
          </w:p>
          <w:p w14:paraId="04AFFFCF" w14:textId="77777777" w:rsidR="001A1424" w:rsidRPr="00B80999" w:rsidRDefault="001A1424" w:rsidP="00E75C5C">
            <w:pPr>
              <w:tabs>
                <w:tab w:val="left" w:pos="129"/>
                <w:tab w:val="left" w:pos="5040"/>
              </w:tabs>
              <w:spacing w:line="360" w:lineRule="auto"/>
              <w:jc w:val="center"/>
              <w:rPr>
                <w:rFonts w:ascii="Arial" w:hAnsi="Arial" w:cs="Arial"/>
                <w:sz w:val="16"/>
                <w:szCs w:val="16"/>
              </w:rPr>
            </w:pPr>
          </w:p>
        </w:tc>
      </w:tr>
      <w:tr w:rsidR="001A1424" w:rsidRPr="00B80999" w14:paraId="27BF05A8" w14:textId="77777777" w:rsidTr="00E75C5C">
        <w:tc>
          <w:tcPr>
            <w:tcW w:w="683" w:type="dxa"/>
          </w:tcPr>
          <w:p w14:paraId="555212F3"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2</w:t>
            </w:r>
          </w:p>
        </w:tc>
        <w:tc>
          <w:tcPr>
            <w:tcW w:w="5975" w:type="dxa"/>
          </w:tcPr>
          <w:p w14:paraId="48ADE14C" w14:textId="77777777" w:rsidR="001A1424" w:rsidRPr="004C68EE" w:rsidRDefault="001A1424" w:rsidP="00E75C5C">
            <w:pPr>
              <w:tabs>
                <w:tab w:val="left" w:pos="129"/>
                <w:tab w:val="left" w:pos="5040"/>
              </w:tabs>
              <w:spacing w:line="360" w:lineRule="auto"/>
              <w:jc w:val="both"/>
              <w:rPr>
                <w:rFonts w:ascii="Arial" w:hAnsi="Arial" w:cs="Arial"/>
                <w:sz w:val="16"/>
                <w:szCs w:val="16"/>
              </w:rPr>
            </w:pPr>
            <w:r>
              <w:rPr>
                <w:rFonts w:ascii="Arial" w:hAnsi="Arial" w:cs="Arial"/>
                <w:sz w:val="16"/>
                <w:szCs w:val="16"/>
              </w:rPr>
              <w:t>C</w:t>
            </w:r>
            <w:r w:rsidRPr="004C68EE">
              <w:rPr>
                <w:rFonts w:ascii="Arial" w:hAnsi="Arial" w:cs="Arial"/>
                <w:sz w:val="16"/>
                <w:szCs w:val="16"/>
              </w:rPr>
              <w:t>alça confeccionada em sarja na cor areia, com elástico e cadarço interno na</w:t>
            </w:r>
          </w:p>
          <w:p w14:paraId="51A90576"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 xml:space="preserve">cintura e costura reforçada na lateral. tamanhos p, m, g e </w:t>
            </w:r>
            <w:proofErr w:type="spellStart"/>
            <w:r w:rsidRPr="004C68EE">
              <w:rPr>
                <w:rFonts w:ascii="Arial" w:hAnsi="Arial" w:cs="Arial"/>
                <w:sz w:val="16"/>
                <w:szCs w:val="16"/>
              </w:rPr>
              <w:t>xg</w:t>
            </w:r>
            <w:proofErr w:type="spellEnd"/>
            <w:r w:rsidRPr="004C68EE">
              <w:rPr>
                <w:rFonts w:ascii="Arial" w:hAnsi="Arial" w:cs="Arial"/>
                <w:sz w:val="16"/>
                <w:szCs w:val="16"/>
              </w:rPr>
              <w:t>.</w:t>
            </w:r>
          </w:p>
        </w:tc>
        <w:tc>
          <w:tcPr>
            <w:tcW w:w="1417" w:type="dxa"/>
          </w:tcPr>
          <w:p w14:paraId="5C436C70"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UT</w:t>
            </w:r>
          </w:p>
        </w:tc>
        <w:tc>
          <w:tcPr>
            <w:tcW w:w="1458" w:type="dxa"/>
          </w:tcPr>
          <w:p w14:paraId="21A3E619"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380,00</w:t>
            </w:r>
          </w:p>
        </w:tc>
      </w:tr>
      <w:tr w:rsidR="001A1424" w:rsidRPr="00B80999" w14:paraId="58F44307" w14:textId="77777777" w:rsidTr="00E75C5C">
        <w:tc>
          <w:tcPr>
            <w:tcW w:w="683" w:type="dxa"/>
          </w:tcPr>
          <w:p w14:paraId="6648B6D3"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3</w:t>
            </w:r>
          </w:p>
        </w:tc>
        <w:tc>
          <w:tcPr>
            <w:tcW w:w="5975" w:type="dxa"/>
          </w:tcPr>
          <w:p w14:paraId="0E9AB0B8"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Touca com aba – descrição: cor branca, em tamanho único, confeccionado em</w:t>
            </w:r>
            <w:r>
              <w:rPr>
                <w:rFonts w:ascii="Arial" w:hAnsi="Arial" w:cs="Arial"/>
                <w:sz w:val="16"/>
                <w:szCs w:val="16"/>
              </w:rPr>
              <w:t xml:space="preserve"> </w:t>
            </w:r>
            <w:r w:rsidRPr="004C68EE">
              <w:rPr>
                <w:rFonts w:ascii="Arial" w:hAnsi="Arial" w:cs="Arial"/>
                <w:sz w:val="16"/>
                <w:szCs w:val="16"/>
              </w:rPr>
              <w:t>tecido de algodão e tela</w:t>
            </w:r>
            <w:r>
              <w:rPr>
                <w:rFonts w:ascii="Arial" w:hAnsi="Arial" w:cs="Arial"/>
                <w:sz w:val="16"/>
                <w:szCs w:val="16"/>
              </w:rPr>
              <w:t xml:space="preserve"> </w:t>
            </w:r>
            <w:r w:rsidRPr="004C68EE">
              <w:rPr>
                <w:rFonts w:ascii="Arial" w:hAnsi="Arial" w:cs="Arial"/>
                <w:sz w:val="16"/>
                <w:szCs w:val="16"/>
              </w:rPr>
              <w:t>fina e finalizado por um tirante</w:t>
            </w:r>
            <w:r>
              <w:rPr>
                <w:rFonts w:ascii="Arial" w:hAnsi="Arial" w:cs="Arial"/>
                <w:sz w:val="16"/>
                <w:szCs w:val="16"/>
              </w:rPr>
              <w:t xml:space="preserve"> </w:t>
            </w:r>
            <w:r w:rsidRPr="004C68EE">
              <w:rPr>
                <w:rFonts w:ascii="Arial" w:hAnsi="Arial" w:cs="Arial"/>
                <w:sz w:val="16"/>
                <w:szCs w:val="16"/>
              </w:rPr>
              <w:t xml:space="preserve">de tecido 100% algodão </w:t>
            </w:r>
            <w:r w:rsidRPr="004C68EE">
              <w:rPr>
                <w:rFonts w:ascii="Arial" w:hAnsi="Arial" w:cs="Arial"/>
                <w:sz w:val="16"/>
                <w:szCs w:val="16"/>
              </w:rPr>
              <w:lastRenderedPageBreak/>
              <w:t>para ajustamento à cabeça e recolhimento de todo os cabelos no interior da touca.</w:t>
            </w:r>
          </w:p>
        </w:tc>
        <w:tc>
          <w:tcPr>
            <w:tcW w:w="1417" w:type="dxa"/>
          </w:tcPr>
          <w:p w14:paraId="5F7A442E"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lastRenderedPageBreak/>
              <w:t>UN</w:t>
            </w:r>
          </w:p>
        </w:tc>
        <w:tc>
          <w:tcPr>
            <w:tcW w:w="1458" w:type="dxa"/>
          </w:tcPr>
          <w:p w14:paraId="70968188"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150,00</w:t>
            </w:r>
          </w:p>
        </w:tc>
      </w:tr>
      <w:tr w:rsidR="001A1424" w:rsidRPr="00B80999" w14:paraId="7C4F95A4" w14:textId="77777777" w:rsidTr="00E75C5C">
        <w:tc>
          <w:tcPr>
            <w:tcW w:w="683" w:type="dxa"/>
          </w:tcPr>
          <w:p w14:paraId="2DBC50DD"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4</w:t>
            </w:r>
          </w:p>
        </w:tc>
        <w:tc>
          <w:tcPr>
            <w:tcW w:w="5975" w:type="dxa"/>
          </w:tcPr>
          <w:p w14:paraId="2C7708A6"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BOTA - Calçado ocupacional, bota impermeável cano médio, cor branca, sem forro, cabedal e solado</w:t>
            </w:r>
            <w:r>
              <w:rPr>
                <w:rFonts w:ascii="Arial" w:hAnsi="Arial" w:cs="Arial"/>
                <w:sz w:val="16"/>
                <w:szCs w:val="16"/>
              </w:rPr>
              <w:t xml:space="preserve"> </w:t>
            </w:r>
            <w:r w:rsidRPr="004C68EE">
              <w:rPr>
                <w:rFonts w:ascii="Arial" w:hAnsi="Arial" w:cs="Arial"/>
                <w:sz w:val="16"/>
                <w:szCs w:val="16"/>
              </w:rPr>
              <w:t>confeccionado em E.V.A., antiderrapante e resistente a absorção de energia. Indicada para atividades em pé ou</w:t>
            </w:r>
            <w:r>
              <w:rPr>
                <w:rFonts w:ascii="Arial" w:hAnsi="Arial" w:cs="Arial"/>
                <w:sz w:val="16"/>
                <w:szCs w:val="16"/>
              </w:rPr>
              <w:t xml:space="preserve"> </w:t>
            </w:r>
            <w:r w:rsidRPr="004C68EE">
              <w:rPr>
                <w:rFonts w:ascii="Arial" w:hAnsi="Arial" w:cs="Arial"/>
                <w:sz w:val="16"/>
                <w:szCs w:val="16"/>
              </w:rPr>
              <w:t>sentado, com movimentação moderada durante a jornada moderada de trabalho. Tamanhos: 34 ao 46</w:t>
            </w:r>
            <w:r>
              <w:rPr>
                <w:rFonts w:ascii="Arial" w:hAnsi="Arial" w:cs="Arial"/>
                <w:sz w:val="16"/>
                <w:szCs w:val="16"/>
              </w:rPr>
              <w:t>.</w:t>
            </w:r>
          </w:p>
        </w:tc>
        <w:tc>
          <w:tcPr>
            <w:tcW w:w="1417" w:type="dxa"/>
          </w:tcPr>
          <w:p w14:paraId="6D93A464"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PR</w:t>
            </w:r>
          </w:p>
        </w:tc>
        <w:tc>
          <w:tcPr>
            <w:tcW w:w="1458" w:type="dxa"/>
          </w:tcPr>
          <w:p w14:paraId="5416733C"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300,00</w:t>
            </w:r>
          </w:p>
        </w:tc>
      </w:tr>
      <w:tr w:rsidR="001A1424" w:rsidRPr="00B80999" w14:paraId="3804C98A" w14:textId="77777777" w:rsidTr="00E75C5C">
        <w:tc>
          <w:tcPr>
            <w:tcW w:w="683" w:type="dxa"/>
          </w:tcPr>
          <w:p w14:paraId="142CB469"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5</w:t>
            </w:r>
          </w:p>
        </w:tc>
        <w:tc>
          <w:tcPr>
            <w:tcW w:w="5975" w:type="dxa"/>
          </w:tcPr>
          <w:p w14:paraId="1211CF21"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AVENTAL confeccionado em courvin forrado, com 71cm de largura na base, 81 de altura no centro, 1,90</w:t>
            </w:r>
            <w:r>
              <w:rPr>
                <w:rFonts w:ascii="Arial" w:hAnsi="Arial" w:cs="Arial"/>
                <w:sz w:val="16"/>
                <w:szCs w:val="16"/>
              </w:rPr>
              <w:t xml:space="preserve"> </w:t>
            </w:r>
            <w:r w:rsidRPr="004C68EE">
              <w:rPr>
                <w:rFonts w:ascii="Arial" w:hAnsi="Arial" w:cs="Arial"/>
                <w:sz w:val="16"/>
                <w:szCs w:val="16"/>
              </w:rPr>
              <w:t>tiras para amarração no pescoço com argola para regulagem, e 65 cm de tiras de cada lado na cintura. As tiras</w:t>
            </w:r>
            <w:r>
              <w:rPr>
                <w:rFonts w:ascii="Arial" w:hAnsi="Arial" w:cs="Arial"/>
                <w:sz w:val="16"/>
                <w:szCs w:val="16"/>
              </w:rPr>
              <w:t xml:space="preserve"> </w:t>
            </w:r>
            <w:r w:rsidRPr="004C68EE">
              <w:rPr>
                <w:rFonts w:ascii="Arial" w:hAnsi="Arial" w:cs="Arial"/>
                <w:sz w:val="16"/>
                <w:szCs w:val="16"/>
              </w:rPr>
              <w:t>deverão ser confeccionadas em sarja da mesma cor ou próxima do material utilizado no avental e acabamento no</w:t>
            </w:r>
            <w:r>
              <w:rPr>
                <w:rFonts w:ascii="Arial" w:hAnsi="Arial" w:cs="Arial"/>
                <w:sz w:val="16"/>
                <w:szCs w:val="16"/>
              </w:rPr>
              <w:t xml:space="preserve"> </w:t>
            </w:r>
            <w:r w:rsidRPr="004C68EE">
              <w:rPr>
                <w:rFonts w:ascii="Arial" w:hAnsi="Arial" w:cs="Arial"/>
                <w:sz w:val="16"/>
                <w:szCs w:val="16"/>
              </w:rPr>
              <w:t>avesso.</w:t>
            </w:r>
          </w:p>
        </w:tc>
        <w:tc>
          <w:tcPr>
            <w:tcW w:w="1417" w:type="dxa"/>
          </w:tcPr>
          <w:p w14:paraId="5043D431"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UN</w:t>
            </w:r>
          </w:p>
        </w:tc>
        <w:tc>
          <w:tcPr>
            <w:tcW w:w="1458" w:type="dxa"/>
          </w:tcPr>
          <w:p w14:paraId="55304646"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100,00</w:t>
            </w:r>
          </w:p>
        </w:tc>
      </w:tr>
      <w:tr w:rsidR="001A1424" w:rsidRPr="00B80999" w14:paraId="7353076B" w14:textId="77777777" w:rsidTr="00E75C5C">
        <w:tc>
          <w:tcPr>
            <w:tcW w:w="683" w:type="dxa"/>
          </w:tcPr>
          <w:p w14:paraId="2AB4925E"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6</w:t>
            </w:r>
          </w:p>
        </w:tc>
        <w:tc>
          <w:tcPr>
            <w:tcW w:w="5975" w:type="dxa"/>
          </w:tcPr>
          <w:p w14:paraId="6C5FF4D1"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AVENTAL confeccionado em brim, com 71cm de largura na base, 81 de altura no centro, 1,90 tiras para</w:t>
            </w:r>
            <w:r>
              <w:rPr>
                <w:rFonts w:ascii="Arial" w:hAnsi="Arial" w:cs="Arial"/>
                <w:sz w:val="16"/>
                <w:szCs w:val="16"/>
              </w:rPr>
              <w:t xml:space="preserve"> </w:t>
            </w:r>
            <w:r w:rsidRPr="004C68EE">
              <w:rPr>
                <w:rFonts w:ascii="Arial" w:hAnsi="Arial" w:cs="Arial"/>
                <w:sz w:val="16"/>
                <w:szCs w:val="16"/>
              </w:rPr>
              <w:t>amarração no pescoço com argola para regulagem, e 65 cm de tiras de cada lado na cintura. As tiras deverão ser</w:t>
            </w:r>
            <w:r>
              <w:rPr>
                <w:rFonts w:ascii="Arial" w:hAnsi="Arial" w:cs="Arial"/>
                <w:sz w:val="16"/>
                <w:szCs w:val="16"/>
              </w:rPr>
              <w:t xml:space="preserve"> </w:t>
            </w:r>
            <w:r w:rsidRPr="004C68EE">
              <w:rPr>
                <w:rFonts w:ascii="Arial" w:hAnsi="Arial" w:cs="Arial"/>
                <w:sz w:val="16"/>
                <w:szCs w:val="16"/>
              </w:rPr>
              <w:t>confeccionadas no mesmo tecido do material utilizado no avental</w:t>
            </w:r>
            <w:r>
              <w:rPr>
                <w:rFonts w:ascii="Arial" w:hAnsi="Arial" w:cs="Arial"/>
                <w:sz w:val="16"/>
                <w:szCs w:val="16"/>
              </w:rPr>
              <w:t>.</w:t>
            </w:r>
          </w:p>
        </w:tc>
        <w:tc>
          <w:tcPr>
            <w:tcW w:w="1417" w:type="dxa"/>
          </w:tcPr>
          <w:p w14:paraId="383FD982"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UN</w:t>
            </w:r>
          </w:p>
        </w:tc>
        <w:tc>
          <w:tcPr>
            <w:tcW w:w="1458" w:type="dxa"/>
          </w:tcPr>
          <w:p w14:paraId="04881324"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100,00</w:t>
            </w:r>
          </w:p>
        </w:tc>
      </w:tr>
      <w:tr w:rsidR="001A1424" w:rsidRPr="00B80999" w14:paraId="0AA094D9" w14:textId="77777777" w:rsidTr="00E75C5C">
        <w:tc>
          <w:tcPr>
            <w:tcW w:w="683" w:type="dxa"/>
          </w:tcPr>
          <w:p w14:paraId="53508EAD"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7</w:t>
            </w:r>
          </w:p>
        </w:tc>
        <w:tc>
          <w:tcPr>
            <w:tcW w:w="5975" w:type="dxa"/>
          </w:tcPr>
          <w:p w14:paraId="547E77F6"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Calçado ocupacional. Calçado baixo, todo fechado, impermeável, confeccionado em material polimérico na</w:t>
            </w:r>
            <w:r>
              <w:rPr>
                <w:rFonts w:ascii="Arial" w:hAnsi="Arial" w:cs="Arial"/>
                <w:sz w:val="16"/>
                <w:szCs w:val="16"/>
              </w:rPr>
              <w:t xml:space="preserve"> </w:t>
            </w:r>
            <w:r w:rsidRPr="004C68EE">
              <w:rPr>
                <w:rFonts w:ascii="Arial" w:hAnsi="Arial" w:cs="Arial"/>
                <w:sz w:val="16"/>
                <w:szCs w:val="16"/>
              </w:rPr>
              <w:t>cor branca com soleta de borracha na cor branca, com resistência ao escorregamento em piso de cerâmica e para a</w:t>
            </w:r>
            <w:r>
              <w:rPr>
                <w:rFonts w:ascii="Arial" w:hAnsi="Arial" w:cs="Arial"/>
                <w:sz w:val="16"/>
                <w:szCs w:val="16"/>
              </w:rPr>
              <w:t xml:space="preserve"> </w:t>
            </w:r>
            <w:r w:rsidRPr="004C68EE">
              <w:rPr>
                <w:rFonts w:ascii="Arial" w:hAnsi="Arial" w:cs="Arial"/>
                <w:sz w:val="16"/>
                <w:szCs w:val="16"/>
              </w:rPr>
              <w:t xml:space="preserve">proteção dos pés do usuário contra riscos de natureza leve e contra agentes abrasivos e </w:t>
            </w:r>
            <w:proofErr w:type="spellStart"/>
            <w:r w:rsidRPr="004C68EE">
              <w:rPr>
                <w:rFonts w:ascii="Arial" w:hAnsi="Arial" w:cs="Arial"/>
                <w:sz w:val="16"/>
                <w:szCs w:val="16"/>
              </w:rPr>
              <w:t>escoriantes</w:t>
            </w:r>
            <w:proofErr w:type="spellEnd"/>
            <w:r w:rsidRPr="004C68EE">
              <w:rPr>
                <w:rFonts w:ascii="Arial" w:hAnsi="Arial" w:cs="Arial"/>
                <w:sz w:val="16"/>
                <w:szCs w:val="16"/>
              </w:rPr>
              <w:t>. Tamanhos</w:t>
            </w:r>
            <w:r>
              <w:rPr>
                <w:rFonts w:ascii="Arial" w:hAnsi="Arial" w:cs="Arial"/>
                <w:sz w:val="16"/>
                <w:szCs w:val="16"/>
              </w:rPr>
              <w:t xml:space="preserve"> </w:t>
            </w:r>
            <w:r w:rsidRPr="004C68EE">
              <w:rPr>
                <w:rFonts w:ascii="Arial" w:hAnsi="Arial" w:cs="Arial"/>
                <w:sz w:val="16"/>
                <w:szCs w:val="16"/>
              </w:rPr>
              <w:t>do 34 ao 46</w:t>
            </w:r>
            <w:r>
              <w:rPr>
                <w:rFonts w:ascii="Arial" w:hAnsi="Arial" w:cs="Arial"/>
                <w:sz w:val="16"/>
                <w:szCs w:val="16"/>
              </w:rPr>
              <w:t>.</w:t>
            </w:r>
          </w:p>
        </w:tc>
        <w:tc>
          <w:tcPr>
            <w:tcW w:w="1417" w:type="dxa"/>
          </w:tcPr>
          <w:p w14:paraId="12CCEE8A"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PR</w:t>
            </w:r>
          </w:p>
        </w:tc>
        <w:tc>
          <w:tcPr>
            <w:tcW w:w="1458" w:type="dxa"/>
          </w:tcPr>
          <w:p w14:paraId="5AE7D343"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100,00</w:t>
            </w:r>
          </w:p>
        </w:tc>
      </w:tr>
    </w:tbl>
    <w:p w14:paraId="33779D92" w14:textId="049DFED8" w:rsidR="00593131" w:rsidRDefault="00593131" w:rsidP="00D830F4">
      <w:pPr>
        <w:tabs>
          <w:tab w:val="left" w:pos="129"/>
          <w:tab w:val="left" w:pos="5040"/>
        </w:tabs>
        <w:spacing w:line="360" w:lineRule="auto"/>
        <w:jc w:val="both"/>
        <w:rPr>
          <w:rFonts w:ascii="Arial" w:hAnsi="Arial" w:cs="Arial"/>
        </w:rPr>
      </w:pPr>
    </w:p>
    <w:p w14:paraId="3C464E5B" w14:textId="77777777" w:rsidR="00CD5E12" w:rsidRDefault="00CD5E12" w:rsidP="00D830F4">
      <w:pPr>
        <w:tabs>
          <w:tab w:val="left" w:pos="129"/>
          <w:tab w:val="left" w:pos="5040"/>
        </w:tabs>
        <w:spacing w:line="360" w:lineRule="auto"/>
        <w:jc w:val="both"/>
        <w:rPr>
          <w:rFonts w:ascii="Arial" w:hAnsi="Arial" w:cs="Arial"/>
        </w:rPr>
      </w:pPr>
    </w:p>
    <w:p w14:paraId="63A6621D" w14:textId="77777777" w:rsidR="00990CAD" w:rsidRDefault="0057347B" w:rsidP="00E75D27">
      <w:pPr>
        <w:pStyle w:val="PargrafodaLista"/>
        <w:numPr>
          <w:ilvl w:val="1"/>
          <w:numId w:val="11"/>
        </w:numPr>
        <w:tabs>
          <w:tab w:val="left" w:pos="567"/>
          <w:tab w:val="left" w:pos="5040"/>
        </w:tabs>
        <w:spacing w:line="360" w:lineRule="auto"/>
        <w:jc w:val="both"/>
        <w:rPr>
          <w:rFonts w:ascii="Arial" w:hAnsi="Arial" w:cs="Arial"/>
          <w:b/>
          <w:color w:val="FF0000"/>
        </w:rPr>
      </w:pPr>
      <w:r w:rsidRPr="009211E9">
        <w:rPr>
          <w:rFonts w:ascii="Arial" w:hAnsi="Arial" w:cs="Arial"/>
          <w:b/>
        </w:rPr>
        <w:t xml:space="preserve">ESTIMATIVA DE PREÇOS: </w:t>
      </w:r>
    </w:p>
    <w:p w14:paraId="1665824D" w14:textId="77777777" w:rsidR="002C59D7" w:rsidRDefault="002C59D7" w:rsidP="002C59D7">
      <w:pPr>
        <w:tabs>
          <w:tab w:val="left" w:pos="567"/>
          <w:tab w:val="left" w:pos="5040"/>
        </w:tabs>
        <w:spacing w:line="360" w:lineRule="auto"/>
        <w:jc w:val="both"/>
        <w:rPr>
          <w:rFonts w:ascii="Arial" w:hAnsi="Arial" w:cs="Arial"/>
        </w:rPr>
      </w:pPr>
    </w:p>
    <w:p w14:paraId="550C4CCC" w14:textId="255DB13F" w:rsidR="002C59D7" w:rsidRPr="002C59D7" w:rsidRDefault="002C59D7" w:rsidP="002C59D7">
      <w:pPr>
        <w:tabs>
          <w:tab w:val="left" w:pos="567"/>
          <w:tab w:val="left" w:pos="5040"/>
        </w:tabs>
        <w:spacing w:line="360" w:lineRule="auto"/>
        <w:jc w:val="both"/>
        <w:rPr>
          <w:rFonts w:ascii="Arial" w:hAnsi="Arial" w:cs="Arial"/>
        </w:rPr>
      </w:pPr>
      <w:r w:rsidRPr="002C59D7">
        <w:rPr>
          <w:rFonts w:ascii="Arial" w:hAnsi="Arial" w:cs="Arial"/>
        </w:rPr>
        <w:t>Em todos os casos, após a análise da variação percentual e do coeficiente de variação, os índices ficaram inferiores ao limite de 25%, parâmetro comumente utilizado para aferir a dispersão aceitável entre cotações, o que evidencia baixa discrepância entre os valores obtidos.</w:t>
      </w:r>
    </w:p>
    <w:p w14:paraId="73EE4F46" w14:textId="150E6167" w:rsidR="001A1424" w:rsidRDefault="002C59D7" w:rsidP="002C59D7">
      <w:pPr>
        <w:tabs>
          <w:tab w:val="left" w:pos="567"/>
          <w:tab w:val="left" w:pos="5040"/>
        </w:tabs>
        <w:spacing w:line="360" w:lineRule="auto"/>
        <w:jc w:val="both"/>
        <w:rPr>
          <w:rFonts w:ascii="Arial" w:hAnsi="Arial" w:cs="Arial"/>
        </w:rPr>
      </w:pPr>
      <w:r w:rsidRPr="002C59D7">
        <w:rPr>
          <w:rFonts w:ascii="Arial" w:hAnsi="Arial" w:cs="Arial"/>
        </w:rPr>
        <w:t>Nesse contexto, e em consonância com as boas práticas de estimativa de preços previstas na Lei nº 14.133/2021 e nas orientações dos órgãos de controle, a média dos valores obtidos revelou-se o critério mais adequado para a definição do valor estimado. Além de conferir maior equilíbrio ao cálculo, esse critério reflete de forma mais fidedigna o comportamento do mercado, proporcionando maior segurança e consistência à estimativa.</w:t>
      </w:r>
    </w:p>
    <w:p w14:paraId="63BB594C" w14:textId="77777777" w:rsidR="002C59D7" w:rsidRDefault="002C59D7" w:rsidP="002C59D7">
      <w:pPr>
        <w:tabs>
          <w:tab w:val="left" w:pos="567"/>
          <w:tab w:val="left" w:pos="5040"/>
        </w:tabs>
        <w:spacing w:line="360" w:lineRule="auto"/>
        <w:jc w:val="both"/>
        <w:rPr>
          <w:rFonts w:ascii="Arial" w:hAnsi="Arial" w:cs="Arial"/>
        </w:rPr>
      </w:pPr>
    </w:p>
    <w:tbl>
      <w:tblPr>
        <w:tblStyle w:val="Tabelacomgrade"/>
        <w:tblW w:w="0" w:type="auto"/>
        <w:tblLook w:val="04A0" w:firstRow="1" w:lastRow="0" w:firstColumn="1" w:lastColumn="0" w:noHBand="0" w:noVBand="1"/>
      </w:tblPr>
      <w:tblGrid>
        <w:gridCol w:w="620"/>
        <w:gridCol w:w="4125"/>
        <w:gridCol w:w="1174"/>
        <w:gridCol w:w="1292"/>
        <w:gridCol w:w="1002"/>
        <w:gridCol w:w="1133"/>
      </w:tblGrid>
      <w:tr w:rsidR="001A1424" w:rsidRPr="00B80999" w14:paraId="692BB3A7" w14:textId="19B70CFA" w:rsidTr="002C59D7">
        <w:tc>
          <w:tcPr>
            <w:tcW w:w="620" w:type="dxa"/>
          </w:tcPr>
          <w:p w14:paraId="4D777F81"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sidRPr="00B80999">
              <w:rPr>
                <w:rFonts w:ascii="Arial" w:hAnsi="Arial" w:cs="Arial"/>
                <w:sz w:val="16"/>
                <w:szCs w:val="16"/>
              </w:rPr>
              <w:t>Item</w:t>
            </w:r>
          </w:p>
        </w:tc>
        <w:tc>
          <w:tcPr>
            <w:tcW w:w="4125" w:type="dxa"/>
          </w:tcPr>
          <w:p w14:paraId="7C634BA1"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sidRPr="00B80999">
              <w:rPr>
                <w:rFonts w:ascii="Arial" w:hAnsi="Arial" w:cs="Arial"/>
                <w:sz w:val="16"/>
                <w:szCs w:val="16"/>
              </w:rPr>
              <w:t>Especificação</w:t>
            </w:r>
          </w:p>
        </w:tc>
        <w:tc>
          <w:tcPr>
            <w:tcW w:w="1174" w:type="dxa"/>
          </w:tcPr>
          <w:p w14:paraId="0859628B"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sidRPr="00B80999">
              <w:rPr>
                <w:rFonts w:ascii="Arial" w:hAnsi="Arial" w:cs="Arial"/>
                <w:sz w:val="16"/>
                <w:szCs w:val="16"/>
              </w:rPr>
              <w:t>Unidade de</w:t>
            </w:r>
          </w:p>
          <w:p w14:paraId="68261622"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sidRPr="00B80999">
              <w:rPr>
                <w:rFonts w:ascii="Arial" w:hAnsi="Arial" w:cs="Arial"/>
                <w:sz w:val="16"/>
                <w:szCs w:val="16"/>
              </w:rPr>
              <w:t xml:space="preserve"> medida</w:t>
            </w:r>
          </w:p>
        </w:tc>
        <w:tc>
          <w:tcPr>
            <w:tcW w:w="1292" w:type="dxa"/>
          </w:tcPr>
          <w:p w14:paraId="182BF391"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sidRPr="00B80999">
              <w:rPr>
                <w:rFonts w:ascii="Arial" w:hAnsi="Arial" w:cs="Arial"/>
                <w:sz w:val="16"/>
                <w:szCs w:val="16"/>
              </w:rPr>
              <w:t>Quantidade</w:t>
            </w:r>
          </w:p>
        </w:tc>
        <w:tc>
          <w:tcPr>
            <w:tcW w:w="1002" w:type="dxa"/>
          </w:tcPr>
          <w:p w14:paraId="5EE736C5" w14:textId="30070A02"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Valor Unitário</w:t>
            </w:r>
          </w:p>
        </w:tc>
        <w:tc>
          <w:tcPr>
            <w:tcW w:w="1133" w:type="dxa"/>
          </w:tcPr>
          <w:p w14:paraId="13EAD91F"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 xml:space="preserve">Valor </w:t>
            </w:r>
          </w:p>
          <w:p w14:paraId="1E799AAE" w14:textId="5E162DE0"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Total</w:t>
            </w:r>
          </w:p>
        </w:tc>
      </w:tr>
      <w:tr w:rsidR="001A1424" w:rsidRPr="00B80999" w14:paraId="07EB661E" w14:textId="3A2FC01B" w:rsidTr="002C59D7">
        <w:tc>
          <w:tcPr>
            <w:tcW w:w="620" w:type="dxa"/>
          </w:tcPr>
          <w:p w14:paraId="4C97ED6D"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1</w:t>
            </w:r>
          </w:p>
        </w:tc>
        <w:tc>
          <w:tcPr>
            <w:tcW w:w="4125" w:type="dxa"/>
          </w:tcPr>
          <w:p w14:paraId="7B7C4DAE"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 xml:space="preserve">Camisa manga curta, gola redonda, com estampa em </w:t>
            </w:r>
            <w:proofErr w:type="spellStart"/>
            <w:r w:rsidRPr="004C68EE">
              <w:rPr>
                <w:rFonts w:ascii="Arial" w:hAnsi="Arial" w:cs="Arial"/>
                <w:sz w:val="16"/>
                <w:szCs w:val="16"/>
              </w:rPr>
              <w:t>silk</w:t>
            </w:r>
            <w:proofErr w:type="spellEnd"/>
            <w:r w:rsidRPr="004C68EE">
              <w:rPr>
                <w:rFonts w:ascii="Arial" w:hAnsi="Arial" w:cs="Arial"/>
                <w:sz w:val="16"/>
                <w:szCs w:val="16"/>
              </w:rPr>
              <w:t xml:space="preserve"> </w:t>
            </w:r>
            <w:proofErr w:type="spellStart"/>
            <w:r w:rsidRPr="004C68EE">
              <w:rPr>
                <w:rFonts w:ascii="Arial" w:hAnsi="Arial" w:cs="Arial"/>
                <w:sz w:val="16"/>
                <w:szCs w:val="16"/>
              </w:rPr>
              <w:t>screen</w:t>
            </w:r>
            <w:proofErr w:type="spellEnd"/>
            <w:r w:rsidRPr="004C68EE">
              <w:rPr>
                <w:rFonts w:ascii="Arial" w:hAnsi="Arial" w:cs="Arial"/>
                <w:sz w:val="16"/>
                <w:szCs w:val="16"/>
              </w:rPr>
              <w:t>; características: branca, malha 100%</w:t>
            </w:r>
            <w:r>
              <w:rPr>
                <w:rFonts w:ascii="Arial" w:hAnsi="Arial" w:cs="Arial"/>
                <w:sz w:val="16"/>
                <w:szCs w:val="16"/>
              </w:rPr>
              <w:t xml:space="preserve"> </w:t>
            </w:r>
            <w:proofErr w:type="spellStart"/>
            <w:r w:rsidRPr="004C68EE">
              <w:rPr>
                <w:rFonts w:ascii="Arial" w:hAnsi="Arial" w:cs="Arial"/>
                <w:sz w:val="16"/>
                <w:szCs w:val="16"/>
              </w:rPr>
              <w:t>lgodão</w:t>
            </w:r>
            <w:proofErr w:type="spellEnd"/>
            <w:r w:rsidRPr="004C68EE">
              <w:rPr>
                <w:rFonts w:ascii="Arial" w:hAnsi="Arial" w:cs="Arial"/>
                <w:sz w:val="16"/>
                <w:szCs w:val="16"/>
              </w:rPr>
              <w:t>; características adicionais: 1 logo e escrita na frente. Tamanhos: P, M, G e XG.</w:t>
            </w:r>
          </w:p>
        </w:tc>
        <w:tc>
          <w:tcPr>
            <w:tcW w:w="1174" w:type="dxa"/>
          </w:tcPr>
          <w:p w14:paraId="6ABCF94E"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UN</w:t>
            </w:r>
          </w:p>
        </w:tc>
        <w:tc>
          <w:tcPr>
            <w:tcW w:w="1292" w:type="dxa"/>
          </w:tcPr>
          <w:p w14:paraId="6EB51128"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450,00</w:t>
            </w:r>
          </w:p>
          <w:p w14:paraId="336013FB" w14:textId="77777777" w:rsidR="001A1424" w:rsidRPr="00B80999" w:rsidRDefault="001A1424" w:rsidP="00E75C5C">
            <w:pPr>
              <w:tabs>
                <w:tab w:val="left" w:pos="129"/>
                <w:tab w:val="left" w:pos="5040"/>
              </w:tabs>
              <w:spacing w:line="360" w:lineRule="auto"/>
              <w:jc w:val="center"/>
              <w:rPr>
                <w:rFonts w:ascii="Arial" w:hAnsi="Arial" w:cs="Arial"/>
                <w:sz w:val="16"/>
                <w:szCs w:val="16"/>
              </w:rPr>
            </w:pPr>
          </w:p>
        </w:tc>
        <w:tc>
          <w:tcPr>
            <w:tcW w:w="1002" w:type="dxa"/>
          </w:tcPr>
          <w:p w14:paraId="45CB5BE4" w14:textId="2AA104BE"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R$32,00</w:t>
            </w:r>
          </w:p>
        </w:tc>
        <w:tc>
          <w:tcPr>
            <w:tcW w:w="1133" w:type="dxa"/>
          </w:tcPr>
          <w:p w14:paraId="54E99CCE" w14:textId="1CFD5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R$14.400,00</w:t>
            </w:r>
          </w:p>
        </w:tc>
      </w:tr>
      <w:tr w:rsidR="001A1424" w:rsidRPr="00B80999" w14:paraId="3F5F77B7" w14:textId="2131723D" w:rsidTr="002C59D7">
        <w:tc>
          <w:tcPr>
            <w:tcW w:w="620" w:type="dxa"/>
          </w:tcPr>
          <w:p w14:paraId="6CB94FE2"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lastRenderedPageBreak/>
              <w:t>2</w:t>
            </w:r>
          </w:p>
        </w:tc>
        <w:tc>
          <w:tcPr>
            <w:tcW w:w="4125" w:type="dxa"/>
          </w:tcPr>
          <w:p w14:paraId="1C3A79C7" w14:textId="77777777" w:rsidR="001A1424" w:rsidRPr="004C68EE" w:rsidRDefault="001A1424" w:rsidP="00E75C5C">
            <w:pPr>
              <w:tabs>
                <w:tab w:val="left" w:pos="129"/>
                <w:tab w:val="left" w:pos="5040"/>
              </w:tabs>
              <w:spacing w:line="360" w:lineRule="auto"/>
              <w:jc w:val="both"/>
              <w:rPr>
                <w:rFonts w:ascii="Arial" w:hAnsi="Arial" w:cs="Arial"/>
                <w:sz w:val="16"/>
                <w:szCs w:val="16"/>
              </w:rPr>
            </w:pPr>
            <w:r>
              <w:rPr>
                <w:rFonts w:ascii="Arial" w:hAnsi="Arial" w:cs="Arial"/>
                <w:sz w:val="16"/>
                <w:szCs w:val="16"/>
              </w:rPr>
              <w:t>C</w:t>
            </w:r>
            <w:r w:rsidRPr="004C68EE">
              <w:rPr>
                <w:rFonts w:ascii="Arial" w:hAnsi="Arial" w:cs="Arial"/>
                <w:sz w:val="16"/>
                <w:szCs w:val="16"/>
              </w:rPr>
              <w:t>alça confeccionada em sarja na cor areia, com elástico e cadarço interno na</w:t>
            </w:r>
          </w:p>
          <w:p w14:paraId="0A5E97B2"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 xml:space="preserve">cintura e costura reforçada na lateral. tamanhos p, m, g e </w:t>
            </w:r>
            <w:proofErr w:type="spellStart"/>
            <w:r w:rsidRPr="004C68EE">
              <w:rPr>
                <w:rFonts w:ascii="Arial" w:hAnsi="Arial" w:cs="Arial"/>
                <w:sz w:val="16"/>
                <w:szCs w:val="16"/>
              </w:rPr>
              <w:t>xg</w:t>
            </w:r>
            <w:proofErr w:type="spellEnd"/>
            <w:r w:rsidRPr="004C68EE">
              <w:rPr>
                <w:rFonts w:ascii="Arial" w:hAnsi="Arial" w:cs="Arial"/>
                <w:sz w:val="16"/>
                <w:szCs w:val="16"/>
              </w:rPr>
              <w:t>.</w:t>
            </w:r>
          </w:p>
        </w:tc>
        <w:tc>
          <w:tcPr>
            <w:tcW w:w="1174" w:type="dxa"/>
          </w:tcPr>
          <w:p w14:paraId="69EE3751"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UT</w:t>
            </w:r>
          </w:p>
        </w:tc>
        <w:tc>
          <w:tcPr>
            <w:tcW w:w="1292" w:type="dxa"/>
          </w:tcPr>
          <w:p w14:paraId="72CD0C58"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380,00</w:t>
            </w:r>
          </w:p>
        </w:tc>
        <w:tc>
          <w:tcPr>
            <w:tcW w:w="1002" w:type="dxa"/>
          </w:tcPr>
          <w:p w14:paraId="49253EDF" w14:textId="64BD3ECE"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R$66,71</w:t>
            </w:r>
          </w:p>
        </w:tc>
        <w:tc>
          <w:tcPr>
            <w:tcW w:w="1133" w:type="dxa"/>
          </w:tcPr>
          <w:p w14:paraId="00F85B1E" w14:textId="0DF36422"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R$25.349,80</w:t>
            </w:r>
          </w:p>
        </w:tc>
      </w:tr>
      <w:tr w:rsidR="001A1424" w:rsidRPr="00B80999" w14:paraId="7DE03EE3" w14:textId="52CC2FEA" w:rsidTr="002C59D7">
        <w:tc>
          <w:tcPr>
            <w:tcW w:w="620" w:type="dxa"/>
          </w:tcPr>
          <w:p w14:paraId="4C80891D"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3</w:t>
            </w:r>
          </w:p>
        </w:tc>
        <w:tc>
          <w:tcPr>
            <w:tcW w:w="4125" w:type="dxa"/>
          </w:tcPr>
          <w:p w14:paraId="7A18EB02"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Touca com aba – descrição: cor branca, em tamanho único, confeccionado em</w:t>
            </w:r>
            <w:r>
              <w:rPr>
                <w:rFonts w:ascii="Arial" w:hAnsi="Arial" w:cs="Arial"/>
                <w:sz w:val="16"/>
                <w:szCs w:val="16"/>
              </w:rPr>
              <w:t xml:space="preserve"> </w:t>
            </w:r>
            <w:r w:rsidRPr="004C68EE">
              <w:rPr>
                <w:rFonts w:ascii="Arial" w:hAnsi="Arial" w:cs="Arial"/>
                <w:sz w:val="16"/>
                <w:szCs w:val="16"/>
              </w:rPr>
              <w:t>tecido de algodão e tela</w:t>
            </w:r>
            <w:r>
              <w:rPr>
                <w:rFonts w:ascii="Arial" w:hAnsi="Arial" w:cs="Arial"/>
                <w:sz w:val="16"/>
                <w:szCs w:val="16"/>
              </w:rPr>
              <w:t xml:space="preserve"> </w:t>
            </w:r>
            <w:r w:rsidRPr="004C68EE">
              <w:rPr>
                <w:rFonts w:ascii="Arial" w:hAnsi="Arial" w:cs="Arial"/>
                <w:sz w:val="16"/>
                <w:szCs w:val="16"/>
              </w:rPr>
              <w:t>fina e finalizado por um tirante</w:t>
            </w:r>
            <w:r>
              <w:rPr>
                <w:rFonts w:ascii="Arial" w:hAnsi="Arial" w:cs="Arial"/>
                <w:sz w:val="16"/>
                <w:szCs w:val="16"/>
              </w:rPr>
              <w:t xml:space="preserve"> </w:t>
            </w:r>
            <w:r w:rsidRPr="004C68EE">
              <w:rPr>
                <w:rFonts w:ascii="Arial" w:hAnsi="Arial" w:cs="Arial"/>
                <w:sz w:val="16"/>
                <w:szCs w:val="16"/>
              </w:rPr>
              <w:t>de tecido 100% algodão para ajustamento à cabeça e recolhimento de todo os cabelos no interior da touca.</w:t>
            </w:r>
          </w:p>
        </w:tc>
        <w:tc>
          <w:tcPr>
            <w:tcW w:w="1174" w:type="dxa"/>
          </w:tcPr>
          <w:p w14:paraId="28FCA4E3"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UN</w:t>
            </w:r>
          </w:p>
        </w:tc>
        <w:tc>
          <w:tcPr>
            <w:tcW w:w="1292" w:type="dxa"/>
          </w:tcPr>
          <w:p w14:paraId="7F4E675C"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150,00</w:t>
            </w:r>
          </w:p>
        </w:tc>
        <w:tc>
          <w:tcPr>
            <w:tcW w:w="1002" w:type="dxa"/>
          </w:tcPr>
          <w:p w14:paraId="084E7C6A" w14:textId="60BC2335"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R$15,95</w:t>
            </w:r>
          </w:p>
        </w:tc>
        <w:tc>
          <w:tcPr>
            <w:tcW w:w="1133" w:type="dxa"/>
          </w:tcPr>
          <w:p w14:paraId="7E570FAD" w14:textId="183D1C6A"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R$2.392,50</w:t>
            </w:r>
          </w:p>
        </w:tc>
      </w:tr>
      <w:tr w:rsidR="001A1424" w:rsidRPr="00B80999" w14:paraId="33584B84" w14:textId="6D016C30" w:rsidTr="002C59D7">
        <w:tc>
          <w:tcPr>
            <w:tcW w:w="620" w:type="dxa"/>
          </w:tcPr>
          <w:p w14:paraId="1ED97E15"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4</w:t>
            </w:r>
          </w:p>
        </w:tc>
        <w:tc>
          <w:tcPr>
            <w:tcW w:w="4125" w:type="dxa"/>
          </w:tcPr>
          <w:p w14:paraId="18C6A999"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BOTA - Calçado ocupacional, bota impermeável cano médio, cor branca, sem forro, cabedal e solado</w:t>
            </w:r>
            <w:r>
              <w:rPr>
                <w:rFonts w:ascii="Arial" w:hAnsi="Arial" w:cs="Arial"/>
                <w:sz w:val="16"/>
                <w:szCs w:val="16"/>
              </w:rPr>
              <w:t xml:space="preserve"> </w:t>
            </w:r>
            <w:r w:rsidRPr="004C68EE">
              <w:rPr>
                <w:rFonts w:ascii="Arial" w:hAnsi="Arial" w:cs="Arial"/>
                <w:sz w:val="16"/>
                <w:szCs w:val="16"/>
              </w:rPr>
              <w:t>confeccionado em E.V.A., antiderrapante e resistente a absorção de energia. Indicada para atividades em pé ou</w:t>
            </w:r>
            <w:r>
              <w:rPr>
                <w:rFonts w:ascii="Arial" w:hAnsi="Arial" w:cs="Arial"/>
                <w:sz w:val="16"/>
                <w:szCs w:val="16"/>
              </w:rPr>
              <w:t xml:space="preserve"> </w:t>
            </w:r>
            <w:r w:rsidRPr="004C68EE">
              <w:rPr>
                <w:rFonts w:ascii="Arial" w:hAnsi="Arial" w:cs="Arial"/>
                <w:sz w:val="16"/>
                <w:szCs w:val="16"/>
              </w:rPr>
              <w:t>sentado, com movimentação moderada durante a jornada moderada de trabalho. Tamanhos: 34 ao 46</w:t>
            </w:r>
            <w:r>
              <w:rPr>
                <w:rFonts w:ascii="Arial" w:hAnsi="Arial" w:cs="Arial"/>
                <w:sz w:val="16"/>
                <w:szCs w:val="16"/>
              </w:rPr>
              <w:t>.</w:t>
            </w:r>
          </w:p>
        </w:tc>
        <w:tc>
          <w:tcPr>
            <w:tcW w:w="1174" w:type="dxa"/>
          </w:tcPr>
          <w:p w14:paraId="18650E61"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PR</w:t>
            </w:r>
          </w:p>
        </w:tc>
        <w:tc>
          <w:tcPr>
            <w:tcW w:w="1292" w:type="dxa"/>
          </w:tcPr>
          <w:p w14:paraId="77E550C3"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300,00</w:t>
            </w:r>
          </w:p>
        </w:tc>
        <w:tc>
          <w:tcPr>
            <w:tcW w:w="1002" w:type="dxa"/>
          </w:tcPr>
          <w:p w14:paraId="2D9075B6" w14:textId="69A85C24"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R$103,55</w:t>
            </w:r>
          </w:p>
        </w:tc>
        <w:tc>
          <w:tcPr>
            <w:tcW w:w="1133" w:type="dxa"/>
          </w:tcPr>
          <w:p w14:paraId="6AA04F84" w14:textId="71F2267B"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R$31.065,00</w:t>
            </w:r>
          </w:p>
        </w:tc>
      </w:tr>
      <w:tr w:rsidR="001A1424" w:rsidRPr="00B80999" w14:paraId="0164481B" w14:textId="23177251" w:rsidTr="002C59D7">
        <w:tc>
          <w:tcPr>
            <w:tcW w:w="620" w:type="dxa"/>
          </w:tcPr>
          <w:p w14:paraId="5D55D866"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5</w:t>
            </w:r>
          </w:p>
        </w:tc>
        <w:tc>
          <w:tcPr>
            <w:tcW w:w="4125" w:type="dxa"/>
          </w:tcPr>
          <w:p w14:paraId="415BABE7"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AVENTAL confeccionado em courvin forrado, com 71cm de largura na base, 81 de altura no centro, 1,90</w:t>
            </w:r>
            <w:r>
              <w:rPr>
                <w:rFonts w:ascii="Arial" w:hAnsi="Arial" w:cs="Arial"/>
                <w:sz w:val="16"/>
                <w:szCs w:val="16"/>
              </w:rPr>
              <w:t xml:space="preserve"> </w:t>
            </w:r>
            <w:r w:rsidRPr="004C68EE">
              <w:rPr>
                <w:rFonts w:ascii="Arial" w:hAnsi="Arial" w:cs="Arial"/>
                <w:sz w:val="16"/>
                <w:szCs w:val="16"/>
              </w:rPr>
              <w:t>tiras para amarração no pescoço com argola para regulagem, e 65 cm de tiras de cada lado na cintura. As tiras</w:t>
            </w:r>
            <w:r>
              <w:rPr>
                <w:rFonts w:ascii="Arial" w:hAnsi="Arial" w:cs="Arial"/>
                <w:sz w:val="16"/>
                <w:szCs w:val="16"/>
              </w:rPr>
              <w:t xml:space="preserve"> </w:t>
            </w:r>
            <w:r w:rsidRPr="004C68EE">
              <w:rPr>
                <w:rFonts w:ascii="Arial" w:hAnsi="Arial" w:cs="Arial"/>
                <w:sz w:val="16"/>
                <w:szCs w:val="16"/>
              </w:rPr>
              <w:t>deverão ser confeccionadas em sarja da mesma cor ou próxima do material utilizado no avental e acabamento no</w:t>
            </w:r>
            <w:r>
              <w:rPr>
                <w:rFonts w:ascii="Arial" w:hAnsi="Arial" w:cs="Arial"/>
                <w:sz w:val="16"/>
                <w:szCs w:val="16"/>
              </w:rPr>
              <w:t xml:space="preserve"> </w:t>
            </w:r>
            <w:r w:rsidRPr="004C68EE">
              <w:rPr>
                <w:rFonts w:ascii="Arial" w:hAnsi="Arial" w:cs="Arial"/>
                <w:sz w:val="16"/>
                <w:szCs w:val="16"/>
              </w:rPr>
              <w:t>avesso.</w:t>
            </w:r>
          </w:p>
        </w:tc>
        <w:tc>
          <w:tcPr>
            <w:tcW w:w="1174" w:type="dxa"/>
          </w:tcPr>
          <w:p w14:paraId="74DE9781"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UN</w:t>
            </w:r>
          </w:p>
        </w:tc>
        <w:tc>
          <w:tcPr>
            <w:tcW w:w="1292" w:type="dxa"/>
          </w:tcPr>
          <w:p w14:paraId="1A6720DC"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100,00</w:t>
            </w:r>
          </w:p>
        </w:tc>
        <w:tc>
          <w:tcPr>
            <w:tcW w:w="1002" w:type="dxa"/>
          </w:tcPr>
          <w:p w14:paraId="2487D00D" w14:textId="412A595C" w:rsidR="001A1424" w:rsidRDefault="002C59D7"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R$51,93</w:t>
            </w:r>
          </w:p>
        </w:tc>
        <w:tc>
          <w:tcPr>
            <w:tcW w:w="1133" w:type="dxa"/>
          </w:tcPr>
          <w:p w14:paraId="55894E76" w14:textId="015080B9" w:rsidR="001A1424" w:rsidRDefault="002C59D7"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R$5.193,00</w:t>
            </w:r>
          </w:p>
        </w:tc>
      </w:tr>
      <w:tr w:rsidR="001A1424" w:rsidRPr="00B80999" w14:paraId="46F7479B" w14:textId="0F93F82F" w:rsidTr="002C59D7">
        <w:tc>
          <w:tcPr>
            <w:tcW w:w="620" w:type="dxa"/>
          </w:tcPr>
          <w:p w14:paraId="7F2EDF6A"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6</w:t>
            </w:r>
          </w:p>
        </w:tc>
        <w:tc>
          <w:tcPr>
            <w:tcW w:w="4125" w:type="dxa"/>
          </w:tcPr>
          <w:p w14:paraId="443DDAC6"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AVENTAL confeccionado em brim, com 71cm de largura na base, 81 de altura no centro, 1,90 tiras para</w:t>
            </w:r>
            <w:r>
              <w:rPr>
                <w:rFonts w:ascii="Arial" w:hAnsi="Arial" w:cs="Arial"/>
                <w:sz w:val="16"/>
                <w:szCs w:val="16"/>
              </w:rPr>
              <w:t xml:space="preserve"> </w:t>
            </w:r>
            <w:r w:rsidRPr="004C68EE">
              <w:rPr>
                <w:rFonts w:ascii="Arial" w:hAnsi="Arial" w:cs="Arial"/>
                <w:sz w:val="16"/>
                <w:szCs w:val="16"/>
              </w:rPr>
              <w:t>amarração no pescoço com argola para regulagem, e 65 cm de tiras de cada lado na cintura. As tiras deverão ser</w:t>
            </w:r>
            <w:r>
              <w:rPr>
                <w:rFonts w:ascii="Arial" w:hAnsi="Arial" w:cs="Arial"/>
                <w:sz w:val="16"/>
                <w:szCs w:val="16"/>
              </w:rPr>
              <w:t xml:space="preserve"> </w:t>
            </w:r>
            <w:r w:rsidRPr="004C68EE">
              <w:rPr>
                <w:rFonts w:ascii="Arial" w:hAnsi="Arial" w:cs="Arial"/>
                <w:sz w:val="16"/>
                <w:szCs w:val="16"/>
              </w:rPr>
              <w:t>confeccionadas no mesmo tecido do material utilizado no avental</w:t>
            </w:r>
            <w:r>
              <w:rPr>
                <w:rFonts w:ascii="Arial" w:hAnsi="Arial" w:cs="Arial"/>
                <w:sz w:val="16"/>
                <w:szCs w:val="16"/>
              </w:rPr>
              <w:t>.</w:t>
            </w:r>
          </w:p>
        </w:tc>
        <w:tc>
          <w:tcPr>
            <w:tcW w:w="1174" w:type="dxa"/>
          </w:tcPr>
          <w:p w14:paraId="13FEA74A"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UN</w:t>
            </w:r>
          </w:p>
        </w:tc>
        <w:tc>
          <w:tcPr>
            <w:tcW w:w="1292" w:type="dxa"/>
          </w:tcPr>
          <w:p w14:paraId="2B646EB1"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100,00</w:t>
            </w:r>
          </w:p>
        </w:tc>
        <w:tc>
          <w:tcPr>
            <w:tcW w:w="1002" w:type="dxa"/>
          </w:tcPr>
          <w:p w14:paraId="3FE0ECD4" w14:textId="2ADB5194" w:rsidR="001A1424" w:rsidRDefault="002C59D7"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R$51,41</w:t>
            </w:r>
          </w:p>
        </w:tc>
        <w:tc>
          <w:tcPr>
            <w:tcW w:w="1133" w:type="dxa"/>
          </w:tcPr>
          <w:p w14:paraId="3AA4EB75" w14:textId="0F00ECA0" w:rsidR="001A1424" w:rsidRDefault="002C59D7"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R$5.141,00</w:t>
            </w:r>
          </w:p>
        </w:tc>
      </w:tr>
      <w:tr w:rsidR="001A1424" w:rsidRPr="00B80999" w14:paraId="0692707D" w14:textId="63E9ACD0" w:rsidTr="002C59D7">
        <w:tc>
          <w:tcPr>
            <w:tcW w:w="620" w:type="dxa"/>
          </w:tcPr>
          <w:p w14:paraId="1782CDD8" w14:textId="77777777" w:rsidR="001A1424"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7</w:t>
            </w:r>
          </w:p>
        </w:tc>
        <w:tc>
          <w:tcPr>
            <w:tcW w:w="4125" w:type="dxa"/>
          </w:tcPr>
          <w:p w14:paraId="101F845B" w14:textId="77777777" w:rsidR="001A1424" w:rsidRPr="00B80999" w:rsidRDefault="001A1424" w:rsidP="00E75C5C">
            <w:pPr>
              <w:tabs>
                <w:tab w:val="left" w:pos="129"/>
                <w:tab w:val="left" w:pos="5040"/>
              </w:tabs>
              <w:spacing w:line="360" w:lineRule="auto"/>
              <w:jc w:val="both"/>
              <w:rPr>
                <w:rFonts w:ascii="Arial" w:hAnsi="Arial" w:cs="Arial"/>
                <w:sz w:val="16"/>
                <w:szCs w:val="16"/>
              </w:rPr>
            </w:pPr>
            <w:r w:rsidRPr="004C68EE">
              <w:rPr>
                <w:rFonts w:ascii="Arial" w:hAnsi="Arial" w:cs="Arial"/>
                <w:sz w:val="16"/>
                <w:szCs w:val="16"/>
              </w:rPr>
              <w:t>Calçado ocupacional. Calçado baixo, todo fechado, impermeável, confeccionado em material polimérico na</w:t>
            </w:r>
            <w:r>
              <w:rPr>
                <w:rFonts w:ascii="Arial" w:hAnsi="Arial" w:cs="Arial"/>
                <w:sz w:val="16"/>
                <w:szCs w:val="16"/>
              </w:rPr>
              <w:t xml:space="preserve"> </w:t>
            </w:r>
            <w:r w:rsidRPr="004C68EE">
              <w:rPr>
                <w:rFonts w:ascii="Arial" w:hAnsi="Arial" w:cs="Arial"/>
                <w:sz w:val="16"/>
                <w:szCs w:val="16"/>
              </w:rPr>
              <w:t>cor branca com soleta de borracha na cor branca, com resistência ao escorregamento em piso de cerâmica e para a</w:t>
            </w:r>
            <w:r>
              <w:rPr>
                <w:rFonts w:ascii="Arial" w:hAnsi="Arial" w:cs="Arial"/>
                <w:sz w:val="16"/>
                <w:szCs w:val="16"/>
              </w:rPr>
              <w:t xml:space="preserve"> </w:t>
            </w:r>
            <w:r w:rsidRPr="004C68EE">
              <w:rPr>
                <w:rFonts w:ascii="Arial" w:hAnsi="Arial" w:cs="Arial"/>
                <w:sz w:val="16"/>
                <w:szCs w:val="16"/>
              </w:rPr>
              <w:t xml:space="preserve">proteção dos pés do usuário contra riscos de natureza leve e contra agentes abrasivos e </w:t>
            </w:r>
            <w:proofErr w:type="spellStart"/>
            <w:r w:rsidRPr="004C68EE">
              <w:rPr>
                <w:rFonts w:ascii="Arial" w:hAnsi="Arial" w:cs="Arial"/>
                <w:sz w:val="16"/>
                <w:szCs w:val="16"/>
              </w:rPr>
              <w:t>escoriantes</w:t>
            </w:r>
            <w:proofErr w:type="spellEnd"/>
            <w:r w:rsidRPr="004C68EE">
              <w:rPr>
                <w:rFonts w:ascii="Arial" w:hAnsi="Arial" w:cs="Arial"/>
                <w:sz w:val="16"/>
                <w:szCs w:val="16"/>
              </w:rPr>
              <w:t>. Tamanhos</w:t>
            </w:r>
            <w:r>
              <w:rPr>
                <w:rFonts w:ascii="Arial" w:hAnsi="Arial" w:cs="Arial"/>
                <w:sz w:val="16"/>
                <w:szCs w:val="16"/>
              </w:rPr>
              <w:t xml:space="preserve"> </w:t>
            </w:r>
            <w:r w:rsidRPr="004C68EE">
              <w:rPr>
                <w:rFonts w:ascii="Arial" w:hAnsi="Arial" w:cs="Arial"/>
                <w:sz w:val="16"/>
                <w:szCs w:val="16"/>
              </w:rPr>
              <w:t>do 34 ao 46</w:t>
            </w:r>
            <w:r>
              <w:rPr>
                <w:rFonts w:ascii="Arial" w:hAnsi="Arial" w:cs="Arial"/>
                <w:sz w:val="16"/>
                <w:szCs w:val="16"/>
              </w:rPr>
              <w:t>.</w:t>
            </w:r>
          </w:p>
        </w:tc>
        <w:tc>
          <w:tcPr>
            <w:tcW w:w="1174" w:type="dxa"/>
          </w:tcPr>
          <w:p w14:paraId="242542F8"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PR</w:t>
            </w:r>
          </w:p>
        </w:tc>
        <w:tc>
          <w:tcPr>
            <w:tcW w:w="1292" w:type="dxa"/>
          </w:tcPr>
          <w:p w14:paraId="4486E881" w14:textId="77777777" w:rsidR="001A1424" w:rsidRPr="00B80999" w:rsidRDefault="001A1424"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100,00</w:t>
            </w:r>
          </w:p>
        </w:tc>
        <w:tc>
          <w:tcPr>
            <w:tcW w:w="1002" w:type="dxa"/>
          </w:tcPr>
          <w:p w14:paraId="62E5FE27" w14:textId="4EE9FA90" w:rsidR="001A1424" w:rsidRDefault="002C59D7"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R$104,36</w:t>
            </w:r>
          </w:p>
        </w:tc>
        <w:tc>
          <w:tcPr>
            <w:tcW w:w="1133" w:type="dxa"/>
          </w:tcPr>
          <w:p w14:paraId="16978214" w14:textId="52B65F82" w:rsidR="001A1424" w:rsidRDefault="002C59D7" w:rsidP="00E75C5C">
            <w:pPr>
              <w:tabs>
                <w:tab w:val="left" w:pos="129"/>
                <w:tab w:val="left" w:pos="5040"/>
              </w:tabs>
              <w:spacing w:line="360" w:lineRule="auto"/>
              <w:jc w:val="center"/>
              <w:rPr>
                <w:rFonts w:ascii="Arial" w:hAnsi="Arial" w:cs="Arial"/>
                <w:sz w:val="16"/>
                <w:szCs w:val="16"/>
              </w:rPr>
            </w:pPr>
            <w:r>
              <w:rPr>
                <w:rFonts w:ascii="Arial" w:hAnsi="Arial" w:cs="Arial"/>
                <w:sz w:val="16"/>
                <w:szCs w:val="16"/>
              </w:rPr>
              <w:t>R$10.436,00</w:t>
            </w:r>
          </w:p>
        </w:tc>
      </w:tr>
      <w:tr w:rsidR="002C59D7" w:rsidRPr="00B80999" w14:paraId="153F7FDA" w14:textId="77777777" w:rsidTr="000F4963">
        <w:tc>
          <w:tcPr>
            <w:tcW w:w="7211" w:type="dxa"/>
            <w:gridSpan w:val="4"/>
          </w:tcPr>
          <w:p w14:paraId="71AC61F8" w14:textId="43931C84" w:rsidR="002C59D7" w:rsidRPr="002C59D7" w:rsidRDefault="002C59D7" w:rsidP="002C59D7">
            <w:pPr>
              <w:tabs>
                <w:tab w:val="left" w:pos="129"/>
                <w:tab w:val="left" w:pos="5040"/>
              </w:tabs>
              <w:spacing w:line="360" w:lineRule="auto"/>
              <w:rPr>
                <w:rFonts w:ascii="Arial" w:hAnsi="Arial" w:cs="Arial"/>
                <w:sz w:val="20"/>
                <w:szCs w:val="20"/>
              </w:rPr>
            </w:pPr>
            <w:r w:rsidRPr="002C59D7">
              <w:rPr>
                <w:rFonts w:ascii="Arial" w:hAnsi="Arial" w:cs="Arial"/>
                <w:sz w:val="20"/>
                <w:szCs w:val="20"/>
              </w:rPr>
              <w:t xml:space="preserve">Valor Total: </w:t>
            </w:r>
          </w:p>
        </w:tc>
        <w:tc>
          <w:tcPr>
            <w:tcW w:w="2135" w:type="dxa"/>
            <w:gridSpan w:val="2"/>
          </w:tcPr>
          <w:p w14:paraId="527CB52E" w14:textId="62EB3176" w:rsidR="002C59D7" w:rsidRPr="002C59D7" w:rsidRDefault="002C59D7" w:rsidP="002C59D7">
            <w:pPr>
              <w:tabs>
                <w:tab w:val="left" w:pos="129"/>
                <w:tab w:val="left" w:pos="5040"/>
              </w:tabs>
              <w:spacing w:line="360" w:lineRule="auto"/>
              <w:jc w:val="right"/>
              <w:rPr>
                <w:rFonts w:ascii="Arial" w:hAnsi="Arial" w:cs="Arial"/>
                <w:sz w:val="20"/>
                <w:szCs w:val="20"/>
              </w:rPr>
            </w:pPr>
            <w:r w:rsidRPr="002C59D7">
              <w:rPr>
                <w:rFonts w:ascii="Arial" w:hAnsi="Arial" w:cs="Arial"/>
                <w:sz w:val="20"/>
                <w:szCs w:val="20"/>
              </w:rPr>
              <w:t>R$ 93.977,30</w:t>
            </w:r>
          </w:p>
        </w:tc>
      </w:tr>
    </w:tbl>
    <w:p w14:paraId="5CFE4D85" w14:textId="77777777" w:rsidR="001A1424" w:rsidRPr="00436C1A" w:rsidRDefault="001A1424" w:rsidP="00D86DCA">
      <w:pPr>
        <w:tabs>
          <w:tab w:val="left" w:pos="567"/>
          <w:tab w:val="left" w:pos="5040"/>
        </w:tabs>
        <w:spacing w:line="360" w:lineRule="auto"/>
        <w:jc w:val="both"/>
        <w:rPr>
          <w:rFonts w:ascii="Arial" w:hAnsi="Arial" w:cs="Arial"/>
        </w:rPr>
      </w:pPr>
    </w:p>
    <w:p w14:paraId="24D7D65E" w14:textId="04AC5FA4" w:rsidR="00436C1A" w:rsidRPr="00436C1A" w:rsidRDefault="00436C1A" w:rsidP="00436C1A">
      <w:pPr>
        <w:tabs>
          <w:tab w:val="left" w:pos="567"/>
          <w:tab w:val="left" w:pos="5040"/>
        </w:tabs>
        <w:spacing w:line="360" w:lineRule="auto"/>
        <w:jc w:val="both"/>
        <w:rPr>
          <w:rFonts w:ascii="Arial" w:hAnsi="Arial" w:cs="Arial"/>
        </w:rPr>
      </w:pPr>
      <w:r w:rsidRPr="00436C1A">
        <w:rPr>
          <w:rFonts w:ascii="Arial" w:hAnsi="Arial" w:cs="Arial"/>
        </w:rPr>
        <w:t xml:space="preserve">Para a composição do valor estimado da contratação, foi realizada pesquisa de preços de acordo com as orientações da Lei nº 14.133/2021, que recomenda a utilização de informações de mercado para fundamentar os valores previstos. Foram utilizados como referência o Painel de Preços do Governo Federal e sítios </w:t>
      </w:r>
      <w:r>
        <w:rPr>
          <w:rFonts w:ascii="Arial" w:hAnsi="Arial" w:cs="Arial"/>
        </w:rPr>
        <w:t xml:space="preserve">eletrônicos </w:t>
      </w:r>
      <w:r w:rsidRPr="00436C1A">
        <w:rPr>
          <w:rFonts w:ascii="Arial" w:hAnsi="Arial" w:cs="Arial"/>
        </w:rPr>
        <w:t>de fornecedores comerciais, de modo que, para cada item do uniforme ou equipamento de proteção individual, fosse obtida, uma média de pelo menos três cotações.</w:t>
      </w:r>
    </w:p>
    <w:p w14:paraId="5F0A591F" w14:textId="77777777" w:rsidR="00436C1A" w:rsidRPr="00436C1A" w:rsidRDefault="00436C1A" w:rsidP="00436C1A">
      <w:pPr>
        <w:tabs>
          <w:tab w:val="left" w:pos="567"/>
          <w:tab w:val="left" w:pos="5040"/>
        </w:tabs>
        <w:spacing w:line="360" w:lineRule="auto"/>
        <w:jc w:val="both"/>
        <w:rPr>
          <w:rFonts w:ascii="Arial" w:hAnsi="Arial" w:cs="Arial"/>
        </w:rPr>
      </w:pPr>
    </w:p>
    <w:p w14:paraId="2B09D8E6" w14:textId="77777777" w:rsidR="00436C1A" w:rsidRPr="00436C1A" w:rsidRDefault="00436C1A" w:rsidP="00436C1A">
      <w:pPr>
        <w:tabs>
          <w:tab w:val="left" w:pos="567"/>
          <w:tab w:val="left" w:pos="5040"/>
        </w:tabs>
        <w:spacing w:line="360" w:lineRule="auto"/>
        <w:jc w:val="both"/>
        <w:rPr>
          <w:rFonts w:ascii="Arial" w:hAnsi="Arial" w:cs="Arial"/>
        </w:rPr>
      </w:pPr>
      <w:r w:rsidRPr="00436C1A">
        <w:rPr>
          <w:rFonts w:ascii="Arial" w:hAnsi="Arial" w:cs="Arial"/>
        </w:rPr>
        <w:lastRenderedPageBreak/>
        <w:t>Com base nos dados coletados, foi calculada a média aritmética simples dos valores por item, adotada como referência para o valor estimado da contratação. Este critério proporciona maior equilíbrio ao cálculo, refletindo de forma confiável o comportamento do mercado e assegurando transparência, economicidade e segurança jurídica ao processo licitatório.</w:t>
      </w:r>
    </w:p>
    <w:p w14:paraId="33D2B2D7" w14:textId="77777777" w:rsidR="00436C1A" w:rsidRPr="00436C1A" w:rsidRDefault="00436C1A" w:rsidP="00436C1A">
      <w:pPr>
        <w:tabs>
          <w:tab w:val="left" w:pos="567"/>
          <w:tab w:val="left" w:pos="5040"/>
        </w:tabs>
        <w:spacing w:line="360" w:lineRule="auto"/>
        <w:jc w:val="both"/>
        <w:rPr>
          <w:rFonts w:ascii="Arial" w:hAnsi="Arial" w:cs="Arial"/>
        </w:rPr>
      </w:pPr>
    </w:p>
    <w:p w14:paraId="6026C58A" w14:textId="77777777" w:rsidR="00436C1A" w:rsidRPr="00436C1A" w:rsidRDefault="00436C1A" w:rsidP="00436C1A">
      <w:pPr>
        <w:tabs>
          <w:tab w:val="left" w:pos="567"/>
          <w:tab w:val="left" w:pos="5040"/>
        </w:tabs>
        <w:spacing w:line="360" w:lineRule="auto"/>
        <w:jc w:val="both"/>
        <w:rPr>
          <w:rFonts w:ascii="Arial" w:hAnsi="Arial" w:cs="Arial"/>
        </w:rPr>
      </w:pPr>
      <w:r w:rsidRPr="00436C1A">
        <w:rPr>
          <w:rFonts w:ascii="Arial" w:hAnsi="Arial" w:cs="Arial"/>
        </w:rPr>
        <w:t>Além disso, foram considerados parâmetros de dispersão das cotações, como variação percentual e coeficiente de variação, verificando-se que os índices permaneceram dentro de limites aceitáveis, o que confirma a consistência e representatividade dos valores obtidos para fins de estimativa.</w:t>
      </w:r>
    </w:p>
    <w:p w14:paraId="45E44FBD" w14:textId="3794BD16" w:rsidR="00D830F4" w:rsidRPr="00215027" w:rsidRDefault="007E2B8E" w:rsidP="00436C1A">
      <w:pPr>
        <w:tabs>
          <w:tab w:val="left" w:pos="567"/>
          <w:tab w:val="left" w:pos="5040"/>
        </w:tabs>
        <w:spacing w:line="360" w:lineRule="auto"/>
        <w:jc w:val="both"/>
        <w:rPr>
          <w:rFonts w:ascii="Arial" w:hAnsi="Arial" w:cs="Arial"/>
          <w:b/>
          <w:color w:val="FF0000"/>
        </w:rPr>
      </w:pPr>
      <w:r>
        <w:rPr>
          <w:rFonts w:ascii="Arial" w:hAnsi="Arial" w:cs="Arial"/>
          <w:b/>
          <w:color w:val="FF0000"/>
        </w:rPr>
        <w:t xml:space="preserve">    </w:t>
      </w:r>
    </w:p>
    <w:p w14:paraId="62D3E438" w14:textId="77777777" w:rsidR="00E75D27" w:rsidRPr="00E75D27" w:rsidRDefault="003F2628" w:rsidP="0057347B">
      <w:pPr>
        <w:pStyle w:val="PargrafodaLista"/>
        <w:numPr>
          <w:ilvl w:val="1"/>
          <w:numId w:val="11"/>
        </w:numPr>
        <w:pBdr>
          <w:top w:val="nil"/>
          <w:left w:val="nil"/>
          <w:bottom w:val="nil"/>
          <w:right w:val="nil"/>
          <w:between w:val="nil"/>
        </w:pBdr>
        <w:spacing w:line="360" w:lineRule="auto"/>
        <w:jc w:val="both"/>
        <w:rPr>
          <w:rFonts w:ascii="Arial" w:hAnsi="Arial" w:cs="Arial"/>
          <w:color w:val="000000"/>
        </w:rPr>
      </w:pPr>
      <w:r w:rsidRPr="00E75D27">
        <w:rPr>
          <w:rFonts w:ascii="Arial" w:hAnsi="Arial" w:cs="Arial"/>
          <w:b/>
          <w:color w:val="000000"/>
        </w:rPr>
        <w:t>JUSTIFICATIVA</w:t>
      </w:r>
      <w:r w:rsidR="0057347B">
        <w:rPr>
          <w:rFonts w:ascii="Arial" w:hAnsi="Arial" w:cs="Arial"/>
          <w:b/>
          <w:color w:val="000000"/>
        </w:rPr>
        <w:t>:</w:t>
      </w:r>
      <w:r w:rsidRPr="00E75D27">
        <w:rPr>
          <w:rFonts w:ascii="Arial" w:hAnsi="Arial" w:cs="Arial"/>
          <w:b/>
          <w:color w:val="000000"/>
        </w:rPr>
        <w:t xml:space="preserve"> </w:t>
      </w:r>
    </w:p>
    <w:p w14:paraId="337A6158" w14:textId="77777777" w:rsidR="00436C1A" w:rsidRPr="00436C1A" w:rsidRDefault="00436C1A" w:rsidP="00436C1A">
      <w:pPr>
        <w:pBdr>
          <w:top w:val="nil"/>
          <w:left w:val="nil"/>
          <w:bottom w:val="nil"/>
          <w:right w:val="nil"/>
          <w:between w:val="nil"/>
        </w:pBdr>
        <w:spacing w:line="360" w:lineRule="auto"/>
        <w:jc w:val="both"/>
        <w:rPr>
          <w:rFonts w:ascii="Arial" w:hAnsi="Arial" w:cs="Arial"/>
        </w:rPr>
      </w:pPr>
      <w:r w:rsidRPr="00436C1A">
        <w:rPr>
          <w:rFonts w:ascii="Arial" w:hAnsi="Arial" w:cs="Arial"/>
        </w:rPr>
        <w:t xml:space="preserve">A presente contratação visa suprir a necessidade da Secretaria Municipal de Educação de Rio das </w:t>
      </w:r>
      <w:proofErr w:type="spellStart"/>
      <w:r w:rsidRPr="00436C1A">
        <w:rPr>
          <w:rFonts w:ascii="Arial" w:hAnsi="Arial" w:cs="Arial"/>
        </w:rPr>
        <w:t>Flôres</w:t>
      </w:r>
      <w:proofErr w:type="spellEnd"/>
      <w:r w:rsidRPr="00436C1A">
        <w:rPr>
          <w:rFonts w:ascii="Arial" w:hAnsi="Arial" w:cs="Arial"/>
        </w:rPr>
        <w:t xml:space="preserve"> em garantir o fornecimento gratuito, padronizado e seguro de uniformes profissionais e equipamentos de proteção individual (EPIs) aos servidores das áreas de limpeza, alimentação escolar e transporte escolar, em consonância com as diretrizes de gestão voltadas à valorização do servidor, identificação profissional e promoção de segurança no ambiente de trabalho.</w:t>
      </w:r>
    </w:p>
    <w:p w14:paraId="78F52A7B" w14:textId="77777777" w:rsidR="00436C1A" w:rsidRPr="00436C1A" w:rsidRDefault="00436C1A" w:rsidP="00436C1A">
      <w:pPr>
        <w:pBdr>
          <w:top w:val="nil"/>
          <w:left w:val="nil"/>
          <w:bottom w:val="nil"/>
          <w:right w:val="nil"/>
          <w:between w:val="nil"/>
        </w:pBdr>
        <w:spacing w:line="360" w:lineRule="auto"/>
        <w:jc w:val="both"/>
        <w:rPr>
          <w:rFonts w:ascii="Arial" w:hAnsi="Arial" w:cs="Arial"/>
        </w:rPr>
      </w:pPr>
    </w:p>
    <w:p w14:paraId="0437E914" w14:textId="3BB787D9" w:rsidR="00436C1A" w:rsidRPr="00436C1A" w:rsidRDefault="00436C1A" w:rsidP="00436C1A">
      <w:pPr>
        <w:pBdr>
          <w:top w:val="nil"/>
          <w:left w:val="nil"/>
          <w:bottom w:val="nil"/>
          <w:right w:val="nil"/>
          <w:between w:val="nil"/>
        </w:pBdr>
        <w:spacing w:line="360" w:lineRule="auto"/>
        <w:jc w:val="both"/>
        <w:rPr>
          <w:rFonts w:ascii="Arial" w:hAnsi="Arial" w:cs="Arial"/>
        </w:rPr>
      </w:pPr>
      <w:r w:rsidRPr="00436C1A">
        <w:rPr>
          <w:rFonts w:ascii="Arial" w:hAnsi="Arial" w:cs="Arial"/>
        </w:rPr>
        <w:t>A iniciativa busca fortalecer a identidade institucional entre os servidores, promovendo sentimento de pertencimento, padronização visual e igualdade no desempenho das funções, além de assegurar condições adequadas de trabalho e proteção individual, conforme as atividades desempenhadas. A padronização dos uniformes e EPIs contribui para a identificação funcional, redução de riscos laborais e melhoria da organização operacional nas unidades escolares.</w:t>
      </w:r>
      <w:r>
        <w:rPr>
          <w:rFonts w:ascii="Arial" w:hAnsi="Arial" w:cs="Arial"/>
        </w:rPr>
        <w:t xml:space="preserve"> </w:t>
      </w:r>
      <w:r w:rsidRPr="00436C1A">
        <w:rPr>
          <w:rFonts w:ascii="Arial" w:hAnsi="Arial" w:cs="Arial"/>
        </w:rPr>
        <w:t xml:space="preserve">Trata-se de uma medida de política pública voltada à valorização e proteção do servidor, alinhada aos objetivos da gestão educacional de Rio das </w:t>
      </w:r>
      <w:proofErr w:type="spellStart"/>
      <w:r w:rsidRPr="00436C1A">
        <w:rPr>
          <w:rFonts w:ascii="Arial" w:hAnsi="Arial" w:cs="Arial"/>
        </w:rPr>
        <w:t>Flôres</w:t>
      </w:r>
      <w:proofErr w:type="spellEnd"/>
      <w:r w:rsidRPr="00436C1A">
        <w:rPr>
          <w:rFonts w:ascii="Arial" w:hAnsi="Arial" w:cs="Arial"/>
        </w:rPr>
        <w:t xml:space="preserve">. </w:t>
      </w:r>
    </w:p>
    <w:p w14:paraId="6FF54528" w14:textId="77777777" w:rsidR="00436C1A" w:rsidRPr="00436C1A" w:rsidRDefault="00436C1A" w:rsidP="00436C1A">
      <w:pPr>
        <w:pBdr>
          <w:top w:val="nil"/>
          <w:left w:val="nil"/>
          <w:bottom w:val="nil"/>
          <w:right w:val="nil"/>
          <w:between w:val="nil"/>
        </w:pBdr>
        <w:spacing w:line="360" w:lineRule="auto"/>
        <w:jc w:val="both"/>
        <w:rPr>
          <w:rFonts w:ascii="Arial" w:hAnsi="Arial" w:cs="Arial"/>
        </w:rPr>
      </w:pPr>
    </w:p>
    <w:p w14:paraId="2F6B05C5" w14:textId="77777777" w:rsidR="00436C1A" w:rsidRPr="00436C1A" w:rsidRDefault="00436C1A" w:rsidP="00436C1A">
      <w:pPr>
        <w:pBdr>
          <w:top w:val="nil"/>
          <w:left w:val="nil"/>
          <w:bottom w:val="nil"/>
          <w:right w:val="nil"/>
          <w:between w:val="nil"/>
        </w:pBdr>
        <w:spacing w:line="360" w:lineRule="auto"/>
        <w:jc w:val="both"/>
        <w:rPr>
          <w:rFonts w:ascii="Arial" w:hAnsi="Arial" w:cs="Arial"/>
        </w:rPr>
      </w:pPr>
      <w:r w:rsidRPr="00436C1A">
        <w:rPr>
          <w:rFonts w:ascii="Arial" w:hAnsi="Arial" w:cs="Arial"/>
        </w:rPr>
        <w:t xml:space="preserve">Optou-se pela modalidade eletrônica como estratégia de ampliação da competitividade e da economicidade, considerando que licitações anteriores foram realizadas de forma presencial e sob a vigência da revogada Lei nº 8.666/93. A presente demanda representa a retomada da política de fornecimento de uniformes e EPIs, estruturada agora com base </w:t>
      </w:r>
      <w:r w:rsidRPr="00436C1A">
        <w:rPr>
          <w:rFonts w:ascii="Arial" w:hAnsi="Arial" w:cs="Arial"/>
        </w:rPr>
        <w:lastRenderedPageBreak/>
        <w:t>na Lei nº 14.133/2021, garantindo maior eficiência, transparência e planejamento na execução do objeto contratado.</w:t>
      </w:r>
    </w:p>
    <w:p w14:paraId="37C92252" w14:textId="77777777" w:rsidR="00436C1A" w:rsidRPr="00436C1A" w:rsidRDefault="00436C1A" w:rsidP="00436C1A">
      <w:pPr>
        <w:pBdr>
          <w:top w:val="nil"/>
          <w:left w:val="nil"/>
          <w:bottom w:val="nil"/>
          <w:right w:val="nil"/>
          <w:between w:val="nil"/>
        </w:pBdr>
        <w:spacing w:line="360" w:lineRule="auto"/>
        <w:jc w:val="both"/>
        <w:rPr>
          <w:rFonts w:ascii="Arial" w:hAnsi="Arial" w:cs="Arial"/>
        </w:rPr>
      </w:pPr>
    </w:p>
    <w:p w14:paraId="3A366FC4" w14:textId="77777777" w:rsidR="00436C1A" w:rsidRPr="00436C1A" w:rsidRDefault="00436C1A" w:rsidP="00436C1A">
      <w:pPr>
        <w:pBdr>
          <w:top w:val="nil"/>
          <w:left w:val="nil"/>
          <w:bottom w:val="nil"/>
          <w:right w:val="nil"/>
          <w:between w:val="nil"/>
        </w:pBdr>
        <w:spacing w:line="360" w:lineRule="auto"/>
        <w:jc w:val="both"/>
        <w:rPr>
          <w:rFonts w:ascii="Arial" w:hAnsi="Arial" w:cs="Arial"/>
        </w:rPr>
      </w:pPr>
      <w:r w:rsidRPr="00436C1A">
        <w:rPr>
          <w:rFonts w:ascii="Arial" w:hAnsi="Arial" w:cs="Arial"/>
        </w:rPr>
        <w:t>Justifica-se a licitação em conformidade com as normas legais, sendo precedida de Registro de Preços, na modalidade Pregão Eletrônico, com validade de 12 (doze) meses.</w:t>
      </w:r>
    </w:p>
    <w:p w14:paraId="556A9316" w14:textId="77777777" w:rsidR="00436C1A" w:rsidRPr="00436C1A" w:rsidRDefault="00436C1A" w:rsidP="00436C1A">
      <w:pPr>
        <w:pBdr>
          <w:top w:val="nil"/>
          <w:left w:val="nil"/>
          <w:bottom w:val="nil"/>
          <w:right w:val="nil"/>
          <w:between w:val="nil"/>
        </w:pBdr>
        <w:spacing w:line="360" w:lineRule="auto"/>
        <w:jc w:val="both"/>
        <w:rPr>
          <w:rFonts w:ascii="Arial" w:hAnsi="Arial" w:cs="Arial"/>
        </w:rPr>
      </w:pPr>
    </w:p>
    <w:p w14:paraId="65C102F3" w14:textId="0EE06C25" w:rsidR="00436C1A" w:rsidRPr="00436C1A" w:rsidRDefault="00436C1A" w:rsidP="00436C1A">
      <w:pPr>
        <w:pBdr>
          <w:top w:val="nil"/>
          <w:left w:val="nil"/>
          <w:bottom w:val="nil"/>
          <w:right w:val="nil"/>
          <w:between w:val="nil"/>
        </w:pBdr>
        <w:spacing w:line="360" w:lineRule="auto"/>
        <w:jc w:val="both"/>
        <w:rPr>
          <w:rFonts w:ascii="Arial" w:hAnsi="Arial" w:cs="Arial"/>
        </w:rPr>
      </w:pPr>
      <w:r>
        <w:rPr>
          <w:rFonts w:ascii="Arial" w:hAnsi="Arial" w:cs="Arial"/>
        </w:rPr>
        <w:t>O</w:t>
      </w:r>
      <w:r w:rsidRPr="00436C1A">
        <w:rPr>
          <w:rFonts w:ascii="Arial" w:hAnsi="Arial" w:cs="Arial"/>
        </w:rPr>
        <w:t>s uniformes e EPIs se enquadr</w:t>
      </w:r>
      <w:r>
        <w:rPr>
          <w:rFonts w:ascii="Arial" w:hAnsi="Arial" w:cs="Arial"/>
        </w:rPr>
        <w:t>a</w:t>
      </w:r>
      <w:r w:rsidRPr="00436C1A">
        <w:rPr>
          <w:rFonts w:ascii="Arial" w:hAnsi="Arial" w:cs="Arial"/>
        </w:rPr>
        <w:t>m como bens comuns passíveis de fornecimento por diversos licitantes, a contratação por menor preço por item mostra-se adequada. Cada componente do uniforme e do equipamento individual será avaliado separadamente, permitindo que o fornecedor mais competitivo para cada item seja selecionado, garantindo qualidade e segurança</w:t>
      </w:r>
      <w:r>
        <w:rPr>
          <w:rFonts w:ascii="Arial" w:hAnsi="Arial" w:cs="Arial"/>
        </w:rPr>
        <w:t xml:space="preserve">. </w:t>
      </w:r>
      <w:r w:rsidRPr="00436C1A">
        <w:rPr>
          <w:rFonts w:ascii="Arial" w:hAnsi="Arial" w:cs="Arial"/>
        </w:rPr>
        <w:t>Essa estratégia amplia a participação de fornecedores especializados em determinados tipos de tecido ou equipamentos, aumentando a competitividade e evitando restrição indevida.</w:t>
      </w:r>
    </w:p>
    <w:p w14:paraId="389B053C" w14:textId="77777777" w:rsidR="00436C1A" w:rsidRPr="00436C1A" w:rsidRDefault="00436C1A" w:rsidP="00436C1A">
      <w:pPr>
        <w:pBdr>
          <w:top w:val="nil"/>
          <w:left w:val="nil"/>
          <w:bottom w:val="nil"/>
          <w:right w:val="nil"/>
          <w:between w:val="nil"/>
        </w:pBdr>
        <w:spacing w:line="360" w:lineRule="auto"/>
        <w:jc w:val="both"/>
        <w:rPr>
          <w:rFonts w:ascii="Arial" w:hAnsi="Arial" w:cs="Arial"/>
        </w:rPr>
      </w:pPr>
    </w:p>
    <w:p w14:paraId="33022115" w14:textId="55C60A4C" w:rsidR="007B7D1C" w:rsidRDefault="00436C1A" w:rsidP="00436C1A">
      <w:pPr>
        <w:pBdr>
          <w:top w:val="nil"/>
          <w:left w:val="nil"/>
          <w:bottom w:val="nil"/>
          <w:right w:val="nil"/>
          <w:between w:val="nil"/>
        </w:pBdr>
        <w:spacing w:line="360" w:lineRule="auto"/>
        <w:jc w:val="both"/>
        <w:rPr>
          <w:rFonts w:ascii="Arial" w:hAnsi="Arial" w:cs="Arial"/>
        </w:rPr>
      </w:pPr>
      <w:r w:rsidRPr="00436C1A">
        <w:rPr>
          <w:rFonts w:ascii="Arial" w:hAnsi="Arial" w:cs="Arial"/>
        </w:rPr>
        <w:t>Assim, a adoção do critério de julgamento pelo menor preço por item, configura a solução mais equilibrada para conciliar eficiência operacional, segurança e economicidade, atendendo plenamente às necessidades da Administração Pública.</w:t>
      </w:r>
    </w:p>
    <w:p w14:paraId="1BC76574" w14:textId="77777777" w:rsidR="00436C1A" w:rsidRPr="00991743" w:rsidRDefault="00436C1A" w:rsidP="00436C1A">
      <w:pPr>
        <w:pBdr>
          <w:top w:val="nil"/>
          <w:left w:val="nil"/>
          <w:bottom w:val="nil"/>
          <w:right w:val="nil"/>
          <w:between w:val="nil"/>
        </w:pBdr>
        <w:spacing w:line="360" w:lineRule="auto"/>
        <w:jc w:val="both"/>
        <w:rPr>
          <w:rFonts w:ascii="Arial" w:hAnsi="Arial" w:cs="Arial"/>
        </w:rPr>
      </w:pPr>
    </w:p>
    <w:p w14:paraId="7117B2EC" w14:textId="77777777" w:rsidR="00B275C0" w:rsidRPr="00B275C0" w:rsidRDefault="00B275C0" w:rsidP="00B275C0">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rPr>
      </w:pPr>
      <w:r w:rsidRPr="00B275C0">
        <w:rPr>
          <w:rFonts w:ascii="Arial" w:hAnsi="Arial" w:cs="Arial"/>
          <w:b/>
        </w:rPr>
        <w:t>PERÍODO ESTIMADO</w:t>
      </w:r>
    </w:p>
    <w:p w14:paraId="3537FD00" w14:textId="77777777" w:rsidR="00B275C0" w:rsidRPr="003F0B19" w:rsidRDefault="00B275C0" w:rsidP="003F0B19">
      <w:pPr>
        <w:pBdr>
          <w:top w:val="nil"/>
          <w:left w:val="nil"/>
          <w:bottom w:val="nil"/>
          <w:right w:val="nil"/>
          <w:between w:val="nil"/>
        </w:pBdr>
        <w:tabs>
          <w:tab w:val="left" w:pos="1276"/>
        </w:tabs>
        <w:spacing w:line="360" w:lineRule="auto"/>
        <w:jc w:val="both"/>
        <w:rPr>
          <w:rFonts w:ascii="Arial" w:hAnsi="Arial" w:cs="Arial"/>
        </w:rPr>
      </w:pPr>
      <w:r w:rsidRPr="003F0B19">
        <w:rPr>
          <w:rFonts w:ascii="Arial" w:hAnsi="Arial" w:cs="Arial"/>
        </w:rPr>
        <w:t>A estimativa para a vigência do contrato ou instrumento equivalente será de 12 (doze) meses, podendo ser prorrogado em conformidade com a legislação vigente.</w:t>
      </w:r>
    </w:p>
    <w:p w14:paraId="2BA52A50" w14:textId="77777777" w:rsidR="003F0B19" w:rsidRPr="00A06965" w:rsidRDefault="003F0B19" w:rsidP="00A06965">
      <w:pPr>
        <w:pBdr>
          <w:top w:val="nil"/>
          <w:left w:val="nil"/>
          <w:bottom w:val="nil"/>
          <w:right w:val="nil"/>
          <w:between w:val="nil"/>
        </w:pBdr>
        <w:spacing w:line="360" w:lineRule="auto"/>
        <w:jc w:val="both"/>
        <w:rPr>
          <w:rFonts w:ascii="Arial" w:hAnsi="Arial" w:cs="Arial"/>
          <w:color w:val="000000"/>
        </w:rPr>
      </w:pPr>
    </w:p>
    <w:p w14:paraId="34997425" w14:textId="77777777" w:rsidR="00E75D27" w:rsidRPr="000F4C02" w:rsidRDefault="003F2628" w:rsidP="00E75D27">
      <w:pPr>
        <w:pStyle w:val="PargrafodaLista"/>
        <w:numPr>
          <w:ilvl w:val="0"/>
          <w:numId w:val="11"/>
        </w:numPr>
        <w:pBdr>
          <w:top w:val="nil"/>
          <w:left w:val="nil"/>
          <w:bottom w:val="nil"/>
          <w:right w:val="nil"/>
          <w:between w:val="nil"/>
        </w:pBdr>
        <w:spacing w:line="360" w:lineRule="auto"/>
        <w:jc w:val="both"/>
        <w:rPr>
          <w:rFonts w:ascii="Arial" w:hAnsi="Arial" w:cs="Arial"/>
          <w:color w:val="000000"/>
        </w:rPr>
      </w:pPr>
      <w:r w:rsidRPr="000F4C02">
        <w:rPr>
          <w:rFonts w:ascii="Arial" w:hAnsi="Arial" w:cs="Arial"/>
          <w:b/>
        </w:rPr>
        <w:t>FUNDAMENTAÇÃO LEGAL</w:t>
      </w:r>
      <w:r w:rsidR="006951DC" w:rsidRPr="000F4C02">
        <w:rPr>
          <w:rFonts w:ascii="Arial" w:hAnsi="Arial" w:cs="Arial"/>
          <w:b/>
        </w:rPr>
        <w:t xml:space="preserve"> (</w:t>
      </w:r>
      <w:r w:rsidR="006951DC" w:rsidRPr="000F4C02">
        <w:rPr>
          <w:rFonts w:ascii="Arial" w:hAnsi="Arial" w:cs="Arial"/>
          <w:color w:val="00B050"/>
          <w:lang w:val="en-US"/>
        </w:rPr>
        <w:t>Art. 6º, XXIII, “b” da Lei 14.133/21)</w:t>
      </w:r>
    </w:p>
    <w:p w14:paraId="7E098F92" w14:textId="77777777" w:rsidR="00E75D27" w:rsidRPr="00E907DA" w:rsidRDefault="003F2628" w:rsidP="00E75D27">
      <w:pPr>
        <w:pStyle w:val="PargrafodaLista"/>
        <w:numPr>
          <w:ilvl w:val="1"/>
          <w:numId w:val="11"/>
        </w:numPr>
        <w:pBdr>
          <w:top w:val="nil"/>
          <w:left w:val="nil"/>
          <w:bottom w:val="nil"/>
          <w:right w:val="nil"/>
          <w:between w:val="nil"/>
        </w:pBdr>
        <w:spacing w:line="360" w:lineRule="auto"/>
        <w:jc w:val="both"/>
        <w:rPr>
          <w:rFonts w:ascii="Arial" w:hAnsi="Arial" w:cs="Arial"/>
          <w:color w:val="000000"/>
        </w:rPr>
      </w:pPr>
      <w:r w:rsidRPr="00E75D27">
        <w:rPr>
          <w:rFonts w:ascii="Arial" w:hAnsi="Arial" w:cs="Arial"/>
        </w:rPr>
        <w:t>A execução do objeto desta contratação encontra amparo na norma legal, consoante ao disposto na Lei Federal nº 14.133/2021, o que justifica a realização da licitação.</w:t>
      </w:r>
    </w:p>
    <w:p w14:paraId="4FD5D5F7" w14:textId="77777777" w:rsidR="001A032D" w:rsidRPr="00A06965" w:rsidRDefault="001A032D" w:rsidP="00A06965">
      <w:pPr>
        <w:pBdr>
          <w:top w:val="nil"/>
          <w:left w:val="nil"/>
          <w:bottom w:val="nil"/>
          <w:right w:val="nil"/>
          <w:between w:val="nil"/>
        </w:pBdr>
        <w:spacing w:line="360" w:lineRule="auto"/>
        <w:jc w:val="both"/>
        <w:rPr>
          <w:rFonts w:ascii="Arial" w:hAnsi="Arial" w:cs="Arial"/>
          <w:color w:val="000000"/>
        </w:rPr>
      </w:pPr>
    </w:p>
    <w:p w14:paraId="6D78D365" w14:textId="575478D2" w:rsidR="003C138B" w:rsidRPr="003304EF" w:rsidRDefault="003F2628" w:rsidP="003C138B">
      <w:pPr>
        <w:pStyle w:val="PargrafodaLista"/>
        <w:numPr>
          <w:ilvl w:val="0"/>
          <w:numId w:val="11"/>
        </w:numPr>
        <w:pBdr>
          <w:top w:val="nil"/>
          <w:left w:val="nil"/>
          <w:bottom w:val="nil"/>
          <w:right w:val="nil"/>
          <w:between w:val="nil"/>
        </w:pBdr>
        <w:spacing w:line="360" w:lineRule="auto"/>
        <w:jc w:val="both"/>
        <w:rPr>
          <w:rFonts w:ascii="Arial" w:hAnsi="Arial" w:cs="Arial"/>
          <w:color w:val="000000"/>
        </w:rPr>
      </w:pPr>
      <w:r w:rsidRPr="000F4C02">
        <w:rPr>
          <w:rFonts w:ascii="Arial" w:hAnsi="Arial" w:cs="Arial"/>
          <w:b/>
        </w:rPr>
        <w:t>DESCRIÇÃO DA SOLUÇÃO</w:t>
      </w:r>
      <w:r w:rsidR="006951DC" w:rsidRPr="000F4C02">
        <w:rPr>
          <w:rFonts w:ascii="Arial" w:hAnsi="Arial" w:cs="Arial"/>
          <w:b/>
        </w:rPr>
        <w:t xml:space="preserve"> (</w:t>
      </w:r>
      <w:r w:rsidR="006951DC" w:rsidRPr="000F4C02">
        <w:rPr>
          <w:rFonts w:ascii="Arial" w:hAnsi="Arial" w:cs="Arial"/>
          <w:color w:val="00B050"/>
          <w:lang w:val="en-US"/>
        </w:rPr>
        <w:t>Art. 6º, XXIII, “c” da Lei 14.133/21)</w:t>
      </w:r>
      <w:r w:rsidR="00104383">
        <w:rPr>
          <w:rFonts w:ascii="Arial" w:hAnsi="Arial" w:cs="Arial"/>
          <w:color w:val="00B050"/>
          <w:lang w:val="en-US"/>
        </w:rPr>
        <w:t xml:space="preserve"> </w:t>
      </w:r>
    </w:p>
    <w:p w14:paraId="343C4BBF" w14:textId="77777777" w:rsidR="003304EF" w:rsidRPr="003304EF" w:rsidRDefault="003304EF" w:rsidP="003304EF">
      <w:pPr>
        <w:pBdr>
          <w:top w:val="nil"/>
          <w:left w:val="nil"/>
          <w:bottom w:val="nil"/>
          <w:right w:val="nil"/>
          <w:between w:val="nil"/>
        </w:pBdr>
        <w:spacing w:line="360" w:lineRule="auto"/>
        <w:jc w:val="both"/>
        <w:rPr>
          <w:rFonts w:ascii="Arial" w:hAnsi="Arial" w:cs="Arial"/>
          <w:color w:val="000000"/>
        </w:rPr>
      </w:pPr>
      <w:r w:rsidRPr="003304EF">
        <w:rPr>
          <w:rFonts w:ascii="Arial" w:hAnsi="Arial" w:cs="Arial"/>
          <w:color w:val="000000"/>
        </w:rPr>
        <w:t xml:space="preserve">A solução proposta consiste na aquisição, pela Secretaria Municipal de Educação de Rio das </w:t>
      </w:r>
      <w:proofErr w:type="spellStart"/>
      <w:r w:rsidRPr="003304EF">
        <w:rPr>
          <w:rFonts w:ascii="Arial" w:hAnsi="Arial" w:cs="Arial"/>
          <w:color w:val="000000"/>
        </w:rPr>
        <w:t>Flôres</w:t>
      </w:r>
      <w:proofErr w:type="spellEnd"/>
      <w:r w:rsidRPr="003304EF">
        <w:rPr>
          <w:rFonts w:ascii="Arial" w:hAnsi="Arial" w:cs="Arial"/>
          <w:color w:val="000000"/>
        </w:rPr>
        <w:t>, de uniformes profissionais e equipamentos de proteção individual (EPIs), que serão posteriormente distribuídos, de forma gratuita, aos servidores das áreas de limpeza, alimentação escolar e transporte escolar lotados nas unidades da rede municipal de ensino.</w:t>
      </w:r>
    </w:p>
    <w:p w14:paraId="0832A98B" w14:textId="77777777" w:rsidR="003304EF" w:rsidRPr="003304EF" w:rsidRDefault="003304EF" w:rsidP="003304EF">
      <w:pPr>
        <w:pBdr>
          <w:top w:val="nil"/>
          <w:left w:val="nil"/>
          <w:bottom w:val="nil"/>
          <w:right w:val="nil"/>
          <w:between w:val="nil"/>
        </w:pBdr>
        <w:spacing w:line="360" w:lineRule="auto"/>
        <w:jc w:val="both"/>
        <w:rPr>
          <w:rFonts w:ascii="Arial" w:hAnsi="Arial" w:cs="Arial"/>
          <w:color w:val="000000"/>
        </w:rPr>
      </w:pPr>
    </w:p>
    <w:p w14:paraId="1A9EF418" w14:textId="77777777" w:rsidR="003304EF" w:rsidRPr="003304EF" w:rsidRDefault="003304EF" w:rsidP="003304EF">
      <w:pPr>
        <w:pBdr>
          <w:top w:val="nil"/>
          <w:left w:val="nil"/>
          <w:bottom w:val="nil"/>
          <w:right w:val="nil"/>
          <w:between w:val="nil"/>
        </w:pBdr>
        <w:spacing w:line="360" w:lineRule="auto"/>
        <w:jc w:val="both"/>
        <w:rPr>
          <w:rFonts w:ascii="Arial" w:hAnsi="Arial" w:cs="Arial"/>
          <w:color w:val="000000"/>
        </w:rPr>
      </w:pPr>
      <w:r w:rsidRPr="003304EF">
        <w:rPr>
          <w:rFonts w:ascii="Arial" w:hAnsi="Arial" w:cs="Arial"/>
          <w:color w:val="000000"/>
        </w:rPr>
        <w:t>A medida busca garantir padronização, identificação funcional e segurança no ambiente de trabalho, assegurando que todos os servidores tenham acesso aos bens necessários para o desempenho adequado de suas atividades, em conformidade com as normas de segurança e saúde ocupacional. O fornecimento ocorrerá por meio de contratação pública de empresa especializada, a ser selecionada via procedimento licitatório eletrônico, priorizando ampla concorrência, economicidade e conformidade com a legislação vigente.</w:t>
      </w:r>
    </w:p>
    <w:p w14:paraId="5F06F1D7" w14:textId="77777777" w:rsidR="003304EF" w:rsidRPr="003304EF" w:rsidRDefault="003304EF" w:rsidP="003304EF">
      <w:pPr>
        <w:pBdr>
          <w:top w:val="nil"/>
          <w:left w:val="nil"/>
          <w:bottom w:val="nil"/>
          <w:right w:val="nil"/>
          <w:between w:val="nil"/>
        </w:pBdr>
        <w:spacing w:line="360" w:lineRule="auto"/>
        <w:jc w:val="both"/>
        <w:rPr>
          <w:rFonts w:ascii="Arial" w:hAnsi="Arial" w:cs="Arial"/>
          <w:color w:val="000000"/>
        </w:rPr>
      </w:pPr>
    </w:p>
    <w:p w14:paraId="2878BCFE" w14:textId="4C6BA087" w:rsidR="003304EF" w:rsidRPr="003304EF" w:rsidRDefault="003304EF" w:rsidP="003304EF">
      <w:pPr>
        <w:pBdr>
          <w:top w:val="nil"/>
          <w:left w:val="nil"/>
          <w:bottom w:val="nil"/>
          <w:right w:val="nil"/>
          <w:between w:val="nil"/>
        </w:pBdr>
        <w:spacing w:line="360" w:lineRule="auto"/>
        <w:jc w:val="both"/>
        <w:rPr>
          <w:rFonts w:ascii="Arial" w:hAnsi="Arial" w:cs="Arial"/>
          <w:color w:val="000000"/>
        </w:rPr>
      </w:pPr>
      <w:r w:rsidRPr="003304EF">
        <w:rPr>
          <w:rFonts w:ascii="Arial" w:hAnsi="Arial" w:cs="Arial"/>
          <w:color w:val="000000"/>
        </w:rPr>
        <w:t>A definição da quantidade a ser contratada será baseada no cadastro atualizado de servidores ativos nas funções contempladas, acrescido de margem técnica para reposição de itens por defeito, trocas de tamanho, e outras eventuais variações de demanda ao longo do período de vigência do contrato.</w:t>
      </w:r>
    </w:p>
    <w:p w14:paraId="3AF727BA" w14:textId="77777777" w:rsidR="003304EF" w:rsidRPr="003304EF" w:rsidRDefault="003304EF" w:rsidP="003304EF">
      <w:pPr>
        <w:pBdr>
          <w:top w:val="nil"/>
          <w:left w:val="nil"/>
          <w:bottom w:val="nil"/>
          <w:right w:val="nil"/>
          <w:between w:val="nil"/>
        </w:pBdr>
        <w:spacing w:line="360" w:lineRule="auto"/>
        <w:jc w:val="both"/>
        <w:rPr>
          <w:rFonts w:ascii="Arial" w:hAnsi="Arial" w:cs="Arial"/>
          <w:color w:val="000000"/>
        </w:rPr>
      </w:pPr>
    </w:p>
    <w:p w14:paraId="36BBE10A" w14:textId="77777777" w:rsidR="003304EF" w:rsidRPr="003304EF" w:rsidRDefault="003304EF" w:rsidP="003304EF">
      <w:pPr>
        <w:pBdr>
          <w:top w:val="nil"/>
          <w:left w:val="nil"/>
          <w:bottom w:val="nil"/>
          <w:right w:val="nil"/>
          <w:between w:val="nil"/>
        </w:pBdr>
        <w:spacing w:line="360" w:lineRule="auto"/>
        <w:jc w:val="both"/>
        <w:rPr>
          <w:rFonts w:ascii="Arial" w:hAnsi="Arial" w:cs="Arial"/>
          <w:color w:val="000000"/>
        </w:rPr>
      </w:pPr>
      <w:r w:rsidRPr="003304EF">
        <w:rPr>
          <w:rFonts w:ascii="Arial" w:hAnsi="Arial" w:cs="Arial"/>
          <w:color w:val="000000"/>
        </w:rPr>
        <w:t>A Secretaria já dispõe de espaço físico adequado para armazenamento temporário dos materiais até a distribuição aos servidores, não sendo necessária a realização de adaptações estruturais para a implantação da solução.</w:t>
      </w:r>
    </w:p>
    <w:p w14:paraId="60B507A2" w14:textId="77777777" w:rsidR="003304EF" w:rsidRPr="003304EF" w:rsidRDefault="003304EF" w:rsidP="003304EF">
      <w:pPr>
        <w:pBdr>
          <w:top w:val="nil"/>
          <w:left w:val="nil"/>
          <w:bottom w:val="nil"/>
          <w:right w:val="nil"/>
          <w:between w:val="nil"/>
        </w:pBdr>
        <w:spacing w:line="360" w:lineRule="auto"/>
        <w:jc w:val="both"/>
        <w:rPr>
          <w:rFonts w:ascii="Arial" w:hAnsi="Arial" w:cs="Arial"/>
          <w:color w:val="000000"/>
        </w:rPr>
      </w:pPr>
    </w:p>
    <w:p w14:paraId="5EAC0181" w14:textId="1BF2CB3D" w:rsidR="003304EF" w:rsidRPr="003304EF" w:rsidRDefault="003304EF" w:rsidP="003304EF">
      <w:pPr>
        <w:pBdr>
          <w:top w:val="nil"/>
          <w:left w:val="nil"/>
          <w:bottom w:val="nil"/>
          <w:right w:val="nil"/>
          <w:between w:val="nil"/>
        </w:pBdr>
        <w:spacing w:line="360" w:lineRule="auto"/>
        <w:jc w:val="both"/>
        <w:rPr>
          <w:rFonts w:ascii="Arial" w:hAnsi="Arial" w:cs="Arial"/>
          <w:color w:val="000000"/>
        </w:rPr>
      </w:pPr>
      <w:r w:rsidRPr="003304EF">
        <w:rPr>
          <w:rFonts w:ascii="Arial" w:hAnsi="Arial" w:cs="Arial"/>
          <w:color w:val="000000"/>
        </w:rPr>
        <w:t>Essa estratégia reafirma o compromisso da gestão com políticas públicas que promovam valorização, segurança e padronização no serviço público, fortalecendo o vínculo dos servidores com suas funções e garantindo condições dignas e adequadas de trabalho nas unidades escolares.</w:t>
      </w:r>
    </w:p>
    <w:p w14:paraId="0EE5F882" w14:textId="4AB3B294" w:rsidR="00E75D27" w:rsidRPr="000D2AD6" w:rsidRDefault="00025122" w:rsidP="006A7D81">
      <w:pPr>
        <w:pBdr>
          <w:top w:val="nil"/>
          <w:left w:val="nil"/>
          <w:bottom w:val="nil"/>
          <w:right w:val="nil"/>
          <w:between w:val="nil"/>
        </w:pBdr>
        <w:spacing w:line="360" w:lineRule="auto"/>
        <w:jc w:val="both"/>
        <w:rPr>
          <w:rFonts w:ascii="Arial" w:hAnsi="Arial" w:cs="Arial"/>
          <w:color w:val="FF0000"/>
        </w:rPr>
      </w:pPr>
      <w:r w:rsidRPr="000D2AD6">
        <w:rPr>
          <w:rFonts w:ascii="Arial" w:hAnsi="Arial" w:cs="Arial"/>
          <w:bCs/>
        </w:rPr>
        <w:t xml:space="preserve">No caso em questão, resta configurada a hipótese de utilização da contratação por LICITAÇÃO, nos termos do </w:t>
      </w:r>
      <w:r w:rsidRPr="000D2AD6">
        <w:rPr>
          <w:rFonts w:ascii="Arial" w:eastAsia="Cambria" w:hAnsi="Arial" w:cs="Arial"/>
          <w:b/>
          <w:bCs/>
          <w:u w:val="single"/>
        </w:rPr>
        <w:t>art. 28, I,</w:t>
      </w:r>
      <w:r w:rsidRPr="000D2AD6">
        <w:rPr>
          <w:rFonts w:ascii="Arial" w:eastAsia="Cambria" w:hAnsi="Arial" w:cs="Arial"/>
          <w:bCs/>
        </w:rPr>
        <w:t xml:space="preserve"> Lei Federal nº 14.133/2021 c/c Decreto Federal nº </w:t>
      </w:r>
      <w:r w:rsidR="007B7D1C">
        <w:rPr>
          <w:rFonts w:ascii="Arial" w:eastAsia="Cambria" w:hAnsi="Arial" w:cs="Arial"/>
          <w:bCs/>
        </w:rPr>
        <w:t>12.343</w:t>
      </w:r>
      <w:r w:rsidRPr="000D2AD6">
        <w:rPr>
          <w:rFonts w:ascii="Arial" w:eastAsia="Cambria" w:hAnsi="Arial" w:cs="Arial"/>
          <w:bCs/>
        </w:rPr>
        <w:t>/202</w:t>
      </w:r>
      <w:r w:rsidR="007B7D1C">
        <w:rPr>
          <w:rFonts w:ascii="Arial" w:eastAsia="Cambria" w:hAnsi="Arial" w:cs="Arial"/>
          <w:bCs/>
        </w:rPr>
        <w:t>4</w:t>
      </w:r>
      <w:r w:rsidRPr="000D2AD6">
        <w:rPr>
          <w:rFonts w:ascii="Arial" w:eastAsia="Cambria" w:hAnsi="Arial" w:cs="Arial"/>
          <w:bCs/>
        </w:rPr>
        <w:t>, tendo em vista que o objeto atende a necessidade do Órgão Solicitante</w:t>
      </w:r>
      <w:r w:rsidR="003F2628" w:rsidRPr="000D2AD6">
        <w:rPr>
          <w:rFonts w:ascii="Arial" w:hAnsi="Arial" w:cs="Arial"/>
          <w:color w:val="FF0000"/>
        </w:rPr>
        <w:t xml:space="preserve">. </w:t>
      </w:r>
    </w:p>
    <w:p w14:paraId="277B4F52" w14:textId="77777777" w:rsidR="001A032D" w:rsidRDefault="001A032D" w:rsidP="006A7D81">
      <w:pPr>
        <w:pStyle w:val="PargrafodaLista"/>
        <w:pBdr>
          <w:top w:val="nil"/>
          <w:left w:val="nil"/>
          <w:bottom w:val="nil"/>
          <w:right w:val="nil"/>
          <w:between w:val="nil"/>
        </w:pBdr>
        <w:spacing w:line="360" w:lineRule="auto"/>
        <w:jc w:val="both"/>
        <w:rPr>
          <w:rFonts w:ascii="Arial" w:hAnsi="Arial" w:cs="Arial"/>
          <w:color w:val="000000"/>
        </w:rPr>
      </w:pPr>
    </w:p>
    <w:p w14:paraId="409ECA31" w14:textId="77777777" w:rsidR="00E907DA" w:rsidRPr="00E907DA" w:rsidRDefault="00E907DA" w:rsidP="00E907DA">
      <w:pPr>
        <w:autoSpaceDE w:val="0"/>
        <w:autoSpaceDN w:val="0"/>
        <w:adjustRightInd w:val="0"/>
        <w:rPr>
          <w:rFonts w:ascii="Arial" w:hAnsi="Arial" w:cs="Arial"/>
          <w:color w:val="000000"/>
        </w:rPr>
      </w:pPr>
    </w:p>
    <w:p w14:paraId="26BF85A1" w14:textId="77777777" w:rsidR="008603B6" w:rsidRPr="008472D1" w:rsidRDefault="008603B6" w:rsidP="00E75D27">
      <w:pPr>
        <w:pStyle w:val="PargrafodaLista"/>
        <w:numPr>
          <w:ilvl w:val="0"/>
          <w:numId w:val="11"/>
        </w:numPr>
        <w:pBdr>
          <w:top w:val="nil"/>
          <w:left w:val="nil"/>
          <w:bottom w:val="nil"/>
          <w:right w:val="nil"/>
          <w:between w:val="nil"/>
        </w:pBdr>
        <w:spacing w:line="360" w:lineRule="auto"/>
        <w:jc w:val="both"/>
        <w:rPr>
          <w:rFonts w:ascii="Arial" w:hAnsi="Arial" w:cs="Arial"/>
          <w:b/>
          <w:color w:val="000000"/>
        </w:rPr>
      </w:pPr>
      <w:r w:rsidRPr="000D2AD6">
        <w:rPr>
          <w:rFonts w:ascii="Arial" w:hAnsi="Arial" w:cs="Arial"/>
          <w:b/>
        </w:rPr>
        <w:t xml:space="preserve">INDICAÇÃO DOS LOCAIS </w:t>
      </w:r>
      <w:r w:rsidR="000D2AD6" w:rsidRPr="000D2AD6">
        <w:rPr>
          <w:rFonts w:ascii="Arial" w:hAnsi="Arial" w:cs="Arial"/>
          <w:b/>
        </w:rPr>
        <w:t xml:space="preserve">E PRAZO </w:t>
      </w:r>
      <w:r w:rsidRPr="000D2AD6">
        <w:rPr>
          <w:rFonts w:ascii="Arial" w:hAnsi="Arial" w:cs="Arial"/>
          <w:b/>
        </w:rPr>
        <w:t xml:space="preserve">DE ENTREGA DOS PRODUTOS </w:t>
      </w:r>
      <w:r w:rsidRPr="008472D1">
        <w:rPr>
          <w:rFonts w:ascii="Arial" w:hAnsi="Arial" w:cs="Arial"/>
          <w:color w:val="00B050"/>
        </w:rPr>
        <w:t>(</w:t>
      </w:r>
      <w:r w:rsidRPr="008472D1">
        <w:rPr>
          <w:rFonts w:ascii="Arial" w:hAnsi="Arial" w:cs="Arial"/>
          <w:color w:val="00B050"/>
          <w:lang w:val="en-US"/>
        </w:rPr>
        <w:t>ART. 40, §1º, II DA LEI 14.133/21)</w:t>
      </w:r>
    </w:p>
    <w:p w14:paraId="1C764470" w14:textId="77777777" w:rsidR="008603B6" w:rsidRDefault="008603B6" w:rsidP="000D2AD6">
      <w:pPr>
        <w:pBdr>
          <w:top w:val="nil"/>
          <w:left w:val="nil"/>
          <w:bottom w:val="nil"/>
          <w:right w:val="nil"/>
          <w:between w:val="nil"/>
        </w:pBdr>
        <w:jc w:val="both"/>
        <w:rPr>
          <w:rFonts w:ascii="Arial" w:hAnsi="Arial" w:cs="Arial"/>
          <w:b/>
          <w:color w:val="000000"/>
        </w:rPr>
      </w:pPr>
    </w:p>
    <w:p w14:paraId="4F9B69CE" w14:textId="77777777" w:rsidR="004B19BF" w:rsidRDefault="004B19BF" w:rsidP="00F91190">
      <w:pPr>
        <w:pBdr>
          <w:top w:val="nil"/>
          <w:left w:val="nil"/>
          <w:bottom w:val="nil"/>
          <w:right w:val="nil"/>
          <w:between w:val="nil"/>
        </w:pBdr>
        <w:spacing w:line="360" w:lineRule="auto"/>
        <w:jc w:val="both"/>
        <w:rPr>
          <w:rFonts w:ascii="Arial" w:hAnsi="Arial" w:cs="Arial"/>
          <w:color w:val="000000"/>
        </w:rPr>
      </w:pPr>
      <w:r w:rsidRPr="004B19BF">
        <w:rPr>
          <w:rFonts w:ascii="Arial" w:hAnsi="Arial" w:cs="Arial"/>
          <w:color w:val="000000"/>
        </w:rPr>
        <w:t xml:space="preserve">As entregas dos itens deverão ser realizadas de forma parcelada, conforme a demanda da Secretaria Municipal de Educação, no Depósito de Merenda Escolar, localizado na Rua Dr. Leoni Ramos, nº 7 – Centro – Rio das </w:t>
      </w:r>
      <w:proofErr w:type="spellStart"/>
      <w:r w:rsidRPr="004B19BF">
        <w:rPr>
          <w:rFonts w:ascii="Arial" w:hAnsi="Arial" w:cs="Arial"/>
          <w:color w:val="000000"/>
        </w:rPr>
        <w:t>Flôres</w:t>
      </w:r>
      <w:proofErr w:type="spellEnd"/>
      <w:r w:rsidRPr="004B19BF">
        <w:rPr>
          <w:rFonts w:ascii="Arial" w:hAnsi="Arial" w:cs="Arial"/>
          <w:color w:val="000000"/>
        </w:rPr>
        <w:t>/RJ.</w:t>
      </w:r>
    </w:p>
    <w:p w14:paraId="3FAA6503" w14:textId="57CBFEF9" w:rsidR="004B19BF" w:rsidRDefault="004B19BF" w:rsidP="00F91190">
      <w:pPr>
        <w:pBdr>
          <w:top w:val="nil"/>
          <w:left w:val="nil"/>
          <w:bottom w:val="nil"/>
          <w:right w:val="nil"/>
          <w:between w:val="nil"/>
        </w:pBdr>
        <w:spacing w:line="360" w:lineRule="auto"/>
        <w:jc w:val="both"/>
        <w:rPr>
          <w:rFonts w:ascii="Arial" w:hAnsi="Arial" w:cs="Arial"/>
          <w:color w:val="000000"/>
        </w:rPr>
      </w:pPr>
      <w:r w:rsidRPr="004B19BF">
        <w:rPr>
          <w:rFonts w:ascii="Arial" w:hAnsi="Arial" w:cs="Arial"/>
          <w:color w:val="000000"/>
        </w:rPr>
        <w:lastRenderedPageBreak/>
        <w:t xml:space="preserve">Considerando a natureza do objeto, que envolve a confecção de uniformes </w:t>
      </w:r>
      <w:proofErr w:type="gramStart"/>
      <w:r w:rsidR="005F7824">
        <w:rPr>
          <w:rFonts w:ascii="Arial" w:hAnsi="Arial" w:cs="Arial"/>
          <w:color w:val="000000"/>
        </w:rPr>
        <w:t>profissionais</w:t>
      </w:r>
      <w:r w:rsidRPr="004B19BF">
        <w:rPr>
          <w:rFonts w:ascii="Arial" w:hAnsi="Arial" w:cs="Arial"/>
          <w:color w:val="000000"/>
        </w:rPr>
        <w:t xml:space="preserve"> ,</w:t>
      </w:r>
      <w:proofErr w:type="gramEnd"/>
      <w:r w:rsidRPr="004B19BF">
        <w:rPr>
          <w:rFonts w:ascii="Arial" w:hAnsi="Arial" w:cs="Arial"/>
          <w:color w:val="000000"/>
        </w:rPr>
        <w:t xml:space="preserve"> o prazo máximo para entrega dos produtos será de até </w:t>
      </w:r>
      <w:r w:rsidR="005F7824">
        <w:rPr>
          <w:rFonts w:ascii="Arial" w:hAnsi="Arial" w:cs="Arial"/>
          <w:color w:val="000000"/>
        </w:rPr>
        <w:t>10</w:t>
      </w:r>
      <w:r w:rsidRPr="004B19BF">
        <w:rPr>
          <w:rFonts w:ascii="Arial" w:hAnsi="Arial" w:cs="Arial"/>
          <w:color w:val="000000"/>
        </w:rPr>
        <w:t xml:space="preserve"> (</w:t>
      </w:r>
      <w:r w:rsidR="005F7824">
        <w:rPr>
          <w:rFonts w:ascii="Arial" w:hAnsi="Arial" w:cs="Arial"/>
          <w:color w:val="000000"/>
        </w:rPr>
        <w:t>dez</w:t>
      </w:r>
      <w:r w:rsidRPr="004B19BF">
        <w:rPr>
          <w:rFonts w:ascii="Arial" w:hAnsi="Arial" w:cs="Arial"/>
          <w:color w:val="000000"/>
        </w:rPr>
        <w:t>) dias úteis, contados a partir da data de recebimento da solicitação formal, devidamente autorizada, após a emissão da nota de empenho.</w:t>
      </w:r>
    </w:p>
    <w:p w14:paraId="3AB0A7E3" w14:textId="06F1FD7C" w:rsidR="008603B6" w:rsidRDefault="004B19BF" w:rsidP="00F91190">
      <w:pPr>
        <w:pBdr>
          <w:top w:val="nil"/>
          <w:left w:val="nil"/>
          <w:bottom w:val="nil"/>
          <w:right w:val="nil"/>
          <w:between w:val="nil"/>
        </w:pBdr>
        <w:spacing w:line="360" w:lineRule="auto"/>
        <w:jc w:val="both"/>
        <w:rPr>
          <w:rFonts w:ascii="Arial" w:hAnsi="Arial" w:cs="Arial"/>
          <w:color w:val="000000"/>
        </w:rPr>
      </w:pPr>
      <w:r w:rsidRPr="004B19BF">
        <w:rPr>
          <w:rFonts w:ascii="Arial" w:hAnsi="Arial" w:cs="Arial"/>
          <w:color w:val="000000"/>
        </w:rPr>
        <w:t>Tal prazo se justifica em razão da necessidade, por parte da contratada, de aquisição de matéria-prima, adequação de estoque, personalização e confecção dos itens conforme os padrões exigidos. Caso, por motivo devidamente justificado, o fornecedor identifique a necessidade de prazo adicional para determinada remessa, deverá comunicar formalmente à Secretaria com antecedência mínima de 5 (cinco) dias úteis da data prevista, apresentando as razões e o novo prazo estimado, para avaliação e deliberação por parte da administração.</w:t>
      </w:r>
    </w:p>
    <w:p w14:paraId="0C9625EA" w14:textId="77777777" w:rsidR="004B19BF" w:rsidRPr="004B19BF" w:rsidRDefault="004B19BF" w:rsidP="004B19BF">
      <w:pPr>
        <w:pBdr>
          <w:top w:val="nil"/>
          <w:left w:val="nil"/>
          <w:bottom w:val="nil"/>
          <w:right w:val="nil"/>
          <w:between w:val="nil"/>
        </w:pBdr>
        <w:spacing w:line="360" w:lineRule="auto"/>
        <w:ind w:left="426"/>
        <w:jc w:val="both"/>
        <w:rPr>
          <w:rFonts w:ascii="Arial" w:hAnsi="Arial" w:cs="Arial"/>
          <w:color w:val="000000"/>
        </w:rPr>
      </w:pPr>
    </w:p>
    <w:p w14:paraId="26258197" w14:textId="77777777" w:rsidR="008603B6" w:rsidRPr="008472D1" w:rsidRDefault="008472D1" w:rsidP="008603B6">
      <w:pPr>
        <w:pStyle w:val="PargrafodaLista"/>
        <w:numPr>
          <w:ilvl w:val="0"/>
          <w:numId w:val="11"/>
        </w:numPr>
        <w:pBdr>
          <w:top w:val="nil"/>
          <w:left w:val="nil"/>
          <w:bottom w:val="nil"/>
          <w:right w:val="nil"/>
          <w:between w:val="nil"/>
        </w:pBdr>
        <w:spacing w:line="360" w:lineRule="auto"/>
        <w:jc w:val="both"/>
        <w:rPr>
          <w:rFonts w:ascii="Arial" w:hAnsi="Arial" w:cs="Arial"/>
          <w:b/>
          <w:color w:val="000000"/>
        </w:rPr>
      </w:pPr>
      <w:r w:rsidRPr="000D2AD6">
        <w:rPr>
          <w:rFonts w:ascii="Arial" w:hAnsi="Arial" w:cs="Arial"/>
          <w:b/>
        </w:rPr>
        <w:t>DAS REGRAS PARA RECEBIMENTOS PROVISÓRIO E DEFINITIVO, QUANDO FOR O CASO</w:t>
      </w:r>
      <w:r w:rsidRPr="000D2AD6">
        <w:rPr>
          <w:rFonts w:ascii="Arial" w:hAnsi="Arial" w:cs="Arial"/>
          <w:sz w:val="20"/>
          <w:szCs w:val="20"/>
        </w:rPr>
        <w:t xml:space="preserve"> </w:t>
      </w:r>
      <w:r w:rsidR="008603B6" w:rsidRPr="008603B6">
        <w:rPr>
          <w:rFonts w:ascii="Arial" w:hAnsi="Arial" w:cs="Arial"/>
          <w:color w:val="00B050"/>
          <w:sz w:val="20"/>
          <w:szCs w:val="20"/>
        </w:rPr>
        <w:t>(</w:t>
      </w:r>
      <w:r w:rsidR="008603B6" w:rsidRPr="008603B6">
        <w:rPr>
          <w:rFonts w:ascii="Arial" w:hAnsi="Arial" w:cs="Arial"/>
          <w:color w:val="00B050"/>
          <w:sz w:val="20"/>
          <w:szCs w:val="20"/>
          <w:lang w:val="en-US"/>
        </w:rPr>
        <w:t>ART. 40, §1º, II DA LEI 14.133/21)</w:t>
      </w:r>
    </w:p>
    <w:p w14:paraId="07E942B8" w14:textId="77777777" w:rsidR="008472D1" w:rsidRPr="008603B6" w:rsidRDefault="008472D1" w:rsidP="008472D1">
      <w:pPr>
        <w:pStyle w:val="PargrafodaLista"/>
        <w:pBdr>
          <w:top w:val="nil"/>
          <w:left w:val="nil"/>
          <w:bottom w:val="nil"/>
          <w:right w:val="nil"/>
          <w:between w:val="nil"/>
        </w:pBdr>
        <w:spacing w:line="360" w:lineRule="auto"/>
        <w:ind w:left="390"/>
        <w:jc w:val="both"/>
        <w:rPr>
          <w:rFonts w:ascii="Arial" w:hAnsi="Arial" w:cs="Arial"/>
          <w:b/>
          <w:color w:val="000000"/>
        </w:rPr>
      </w:pPr>
    </w:p>
    <w:p w14:paraId="1AB13D8D" w14:textId="77777777" w:rsidR="008603B6" w:rsidRPr="000D2AD6" w:rsidRDefault="008603B6" w:rsidP="008603B6">
      <w:pPr>
        <w:pStyle w:val="PargrafodaLista"/>
        <w:numPr>
          <w:ilvl w:val="1"/>
          <w:numId w:val="11"/>
        </w:numPr>
        <w:pBdr>
          <w:top w:val="nil"/>
          <w:left w:val="nil"/>
          <w:bottom w:val="nil"/>
          <w:right w:val="nil"/>
          <w:between w:val="nil"/>
        </w:pBdr>
        <w:spacing w:line="360" w:lineRule="auto"/>
        <w:jc w:val="both"/>
        <w:rPr>
          <w:rFonts w:ascii="Arial" w:hAnsi="Arial" w:cs="Arial"/>
          <w:b/>
        </w:rPr>
      </w:pPr>
      <w:r w:rsidRPr="000D2AD6">
        <w:rPr>
          <w:rFonts w:ascii="Arial" w:hAnsi="Arial" w:cs="Arial"/>
        </w:rPr>
        <w:t xml:space="preserve">Em se tratando de </w:t>
      </w:r>
      <w:r w:rsidRPr="000D2AD6">
        <w:rPr>
          <w:rFonts w:ascii="Arial" w:hAnsi="Arial" w:cs="Arial"/>
          <w:b/>
        </w:rPr>
        <w:t>compras ou de locação de equipamentos (art. 140, inciso II, alíneas “a” e “b”, Lei Federal 14.133/2021):</w:t>
      </w:r>
    </w:p>
    <w:p w14:paraId="1C930040" w14:textId="77777777" w:rsidR="008472D1" w:rsidRPr="00A648A6" w:rsidRDefault="008472D1" w:rsidP="008472D1">
      <w:pPr>
        <w:pStyle w:val="PargrafodaLista"/>
        <w:pBdr>
          <w:top w:val="nil"/>
          <w:left w:val="nil"/>
          <w:bottom w:val="nil"/>
          <w:right w:val="nil"/>
          <w:between w:val="nil"/>
        </w:pBdr>
        <w:spacing w:line="360" w:lineRule="auto"/>
        <w:jc w:val="both"/>
        <w:rPr>
          <w:rFonts w:ascii="Arial" w:hAnsi="Arial" w:cs="Arial"/>
          <w:b/>
          <w:color w:val="FF0000"/>
        </w:rPr>
      </w:pPr>
    </w:p>
    <w:p w14:paraId="4E7D494D" w14:textId="77777777" w:rsidR="008603B6" w:rsidRPr="000D2AD6" w:rsidRDefault="008603B6" w:rsidP="008603B6">
      <w:pPr>
        <w:pStyle w:val="PargrafodaLista"/>
        <w:numPr>
          <w:ilvl w:val="2"/>
          <w:numId w:val="11"/>
        </w:numPr>
        <w:pBdr>
          <w:top w:val="nil"/>
          <w:left w:val="nil"/>
          <w:bottom w:val="nil"/>
          <w:right w:val="nil"/>
          <w:between w:val="nil"/>
        </w:pBdr>
        <w:spacing w:line="360" w:lineRule="auto"/>
        <w:jc w:val="both"/>
        <w:rPr>
          <w:rFonts w:ascii="Arial" w:hAnsi="Arial" w:cs="Arial"/>
          <w:b/>
        </w:rPr>
      </w:pPr>
      <w:r w:rsidRPr="000D2AD6">
        <w:rPr>
          <w:rFonts w:ascii="Arial" w:hAnsi="Arial" w:cs="Arial"/>
          <w:b/>
        </w:rPr>
        <w:t>PROVISORIAMENTE</w:t>
      </w:r>
      <w:r w:rsidRPr="000D2AD6">
        <w:rPr>
          <w:rFonts w:ascii="Arial" w:hAnsi="Arial" w:cs="Arial"/>
          <w:i/>
        </w:rPr>
        <w:t>,</w:t>
      </w:r>
      <w:r w:rsidRPr="000D2AD6">
        <w:rPr>
          <w:rFonts w:ascii="Arial" w:hAnsi="Arial" w:cs="Arial"/>
        </w:rPr>
        <w:t xml:space="preserve"> de forma sumária, pelo responsável por seu acompanhamento e fiscalização, com verificação posterior da conformidade do material com as exigências contratuais;</w:t>
      </w:r>
    </w:p>
    <w:p w14:paraId="3771F5B3" w14:textId="77777777" w:rsidR="008603B6" w:rsidRPr="00A648A6" w:rsidRDefault="008603B6" w:rsidP="008603B6">
      <w:pPr>
        <w:pStyle w:val="PargrafodaLista"/>
        <w:pBdr>
          <w:top w:val="nil"/>
          <w:left w:val="nil"/>
          <w:bottom w:val="nil"/>
          <w:right w:val="nil"/>
          <w:between w:val="nil"/>
        </w:pBdr>
        <w:spacing w:line="360" w:lineRule="auto"/>
        <w:ind w:left="1146"/>
        <w:jc w:val="both"/>
        <w:rPr>
          <w:rFonts w:ascii="Arial" w:hAnsi="Arial" w:cs="Arial"/>
          <w:b/>
          <w:color w:val="FF0000"/>
        </w:rPr>
      </w:pPr>
    </w:p>
    <w:p w14:paraId="29EBAEFE" w14:textId="77777777" w:rsidR="008603B6" w:rsidRPr="000D2AD6" w:rsidRDefault="008603B6" w:rsidP="008603B6">
      <w:pPr>
        <w:pStyle w:val="PargrafodaLista"/>
        <w:numPr>
          <w:ilvl w:val="2"/>
          <w:numId w:val="11"/>
        </w:numPr>
        <w:pBdr>
          <w:top w:val="nil"/>
          <w:left w:val="nil"/>
          <w:bottom w:val="nil"/>
          <w:right w:val="nil"/>
          <w:between w:val="nil"/>
        </w:pBdr>
        <w:spacing w:line="360" w:lineRule="auto"/>
        <w:jc w:val="both"/>
        <w:rPr>
          <w:rFonts w:ascii="Arial" w:hAnsi="Arial" w:cs="Arial"/>
          <w:b/>
        </w:rPr>
      </w:pPr>
      <w:r w:rsidRPr="000D2AD6">
        <w:rPr>
          <w:rFonts w:ascii="Arial" w:hAnsi="Arial" w:cs="Arial"/>
          <w:b/>
        </w:rPr>
        <w:t>DEFINITIVAMENTE</w:t>
      </w:r>
      <w:r w:rsidRPr="000D2AD6">
        <w:rPr>
          <w:rFonts w:ascii="Arial" w:hAnsi="Arial" w:cs="Arial"/>
          <w:i/>
        </w:rPr>
        <w:t xml:space="preserve">, </w:t>
      </w:r>
      <w:r w:rsidRPr="000D2AD6">
        <w:rPr>
          <w:rFonts w:ascii="Arial" w:hAnsi="Arial" w:cs="Arial"/>
        </w:rPr>
        <w:t>definitivamente, por servidor ou comissão designada pela autoridade competente, mediante termo detalhado que comprove o atendimento das exigências contratuais.</w:t>
      </w:r>
    </w:p>
    <w:p w14:paraId="51A50D61" w14:textId="77777777" w:rsidR="008603B6" w:rsidRPr="00A648A6" w:rsidRDefault="008603B6" w:rsidP="008603B6">
      <w:pPr>
        <w:pStyle w:val="PargrafodaLista"/>
        <w:pBdr>
          <w:top w:val="nil"/>
          <w:left w:val="nil"/>
          <w:bottom w:val="nil"/>
          <w:right w:val="nil"/>
          <w:between w:val="nil"/>
        </w:pBdr>
        <w:spacing w:line="360" w:lineRule="auto"/>
        <w:ind w:left="1146"/>
        <w:jc w:val="both"/>
        <w:rPr>
          <w:rFonts w:ascii="Arial" w:hAnsi="Arial" w:cs="Arial"/>
          <w:b/>
          <w:color w:val="FF0000"/>
        </w:rPr>
      </w:pPr>
    </w:p>
    <w:p w14:paraId="43FF2A8A" w14:textId="37521741" w:rsidR="008603B6" w:rsidRDefault="008603B6" w:rsidP="008603B6">
      <w:pPr>
        <w:pBdr>
          <w:top w:val="nil"/>
          <w:left w:val="nil"/>
          <w:bottom w:val="nil"/>
          <w:right w:val="nil"/>
          <w:between w:val="nil"/>
        </w:pBdr>
        <w:spacing w:line="360" w:lineRule="auto"/>
        <w:ind w:left="426"/>
        <w:jc w:val="both"/>
        <w:rPr>
          <w:rFonts w:ascii="Arial" w:hAnsi="Arial" w:cs="Arial"/>
          <w:b/>
        </w:rPr>
      </w:pPr>
      <w:r w:rsidRPr="000D2AD6">
        <w:rPr>
          <w:rFonts w:ascii="Arial" w:hAnsi="Arial" w:cs="Arial"/>
          <w:b/>
        </w:rPr>
        <w:t>Obs¹</w:t>
      </w:r>
      <w:r w:rsidRPr="000D2AD6">
        <w:rPr>
          <w:rFonts w:ascii="Arial" w:hAnsi="Arial" w:cs="Arial"/>
        </w:rPr>
        <w:t>:  O recebimento provisório ou definitivo não excluirá a responsabilidade civil pela solidez e pela segurança da obra ou serviço nem a responsabilidade ético-profissional pela perfeita execução do contrato, nos limites estabelecidos pela lei ou pelo contrato (</w:t>
      </w:r>
      <w:r w:rsidRPr="000D2AD6">
        <w:rPr>
          <w:rFonts w:ascii="Arial" w:hAnsi="Arial" w:cs="Arial"/>
          <w:b/>
        </w:rPr>
        <w:t>art. 140, inciso II, § 2º, Lei Federal 14.133/2021)</w:t>
      </w:r>
    </w:p>
    <w:p w14:paraId="2F0FC3FB" w14:textId="6FEEF605" w:rsidR="008603B6" w:rsidRDefault="008603B6" w:rsidP="00E34889">
      <w:pPr>
        <w:pBdr>
          <w:top w:val="nil"/>
          <w:left w:val="nil"/>
          <w:bottom w:val="nil"/>
          <w:right w:val="nil"/>
          <w:between w:val="nil"/>
        </w:pBdr>
        <w:spacing w:line="360" w:lineRule="auto"/>
        <w:jc w:val="both"/>
        <w:rPr>
          <w:rFonts w:ascii="Arial" w:hAnsi="Arial" w:cs="Arial"/>
          <w:b/>
          <w:color w:val="000000"/>
        </w:rPr>
      </w:pPr>
    </w:p>
    <w:p w14:paraId="74249CEE" w14:textId="5241592E" w:rsidR="00E34889" w:rsidRPr="00E34889" w:rsidRDefault="00E34889" w:rsidP="00E34889">
      <w:pPr>
        <w:pStyle w:val="NormalWeb"/>
        <w:numPr>
          <w:ilvl w:val="1"/>
          <w:numId w:val="11"/>
        </w:numPr>
        <w:pBdr>
          <w:top w:val="nil"/>
          <w:left w:val="nil"/>
          <w:bottom w:val="nil"/>
          <w:right w:val="nil"/>
          <w:between w:val="nil"/>
        </w:pBdr>
        <w:spacing w:line="360" w:lineRule="auto"/>
        <w:jc w:val="both"/>
        <w:rPr>
          <w:rFonts w:ascii="Arial" w:hAnsi="Arial" w:cs="Arial"/>
        </w:rPr>
      </w:pPr>
      <w:r w:rsidRPr="00E34889">
        <w:rPr>
          <w:rFonts w:ascii="Arial" w:hAnsi="Arial" w:cs="Arial"/>
        </w:rPr>
        <w:lastRenderedPageBreak/>
        <w:t xml:space="preserve">No ato do recebimento </w:t>
      </w:r>
      <w:r>
        <w:rPr>
          <w:rFonts w:ascii="Arial" w:hAnsi="Arial" w:cs="Arial"/>
        </w:rPr>
        <w:t xml:space="preserve">definitivo </w:t>
      </w:r>
      <w:r w:rsidRPr="00E34889">
        <w:rPr>
          <w:rFonts w:ascii="Arial" w:hAnsi="Arial" w:cs="Arial"/>
        </w:rPr>
        <w:t xml:space="preserve">dos </w:t>
      </w:r>
      <w:r w:rsidR="007C6EF8">
        <w:rPr>
          <w:rFonts w:ascii="Arial" w:hAnsi="Arial" w:cs="Arial"/>
        </w:rPr>
        <w:t>itens</w:t>
      </w:r>
      <w:r w:rsidRPr="00E34889">
        <w:rPr>
          <w:rFonts w:ascii="Arial" w:hAnsi="Arial" w:cs="Arial"/>
        </w:rPr>
        <w:t>, a Administração realizará a conferência, verificando a conformidade com as especificações técnicas estabelecidas no Termo de Referência. Caso sejam identificadas peças defeituosas, tais como falhas de costura, rasgos, manchas, problemas na fixação do logotipo ou qualquer outro defeito que comprometa a qualidade e a durabilidade do uniforme, a contratada será responsável pela substituição imediata, sem qualquer ônus para a Administração.</w:t>
      </w:r>
    </w:p>
    <w:p w14:paraId="3D60FFAC" w14:textId="1CBC206B" w:rsidR="00E34889" w:rsidRPr="00E34889" w:rsidRDefault="00E34889" w:rsidP="00E34889">
      <w:pPr>
        <w:pStyle w:val="NormalWeb"/>
        <w:pBdr>
          <w:top w:val="nil"/>
          <w:left w:val="nil"/>
          <w:bottom w:val="nil"/>
          <w:right w:val="nil"/>
          <w:between w:val="nil"/>
        </w:pBdr>
        <w:spacing w:line="360" w:lineRule="auto"/>
        <w:ind w:left="720"/>
        <w:jc w:val="both"/>
        <w:rPr>
          <w:rFonts w:ascii="Arial" w:hAnsi="Arial" w:cs="Arial"/>
        </w:rPr>
      </w:pPr>
      <w:r w:rsidRPr="00E34889">
        <w:rPr>
          <w:rFonts w:ascii="Arial" w:hAnsi="Arial" w:cs="Arial"/>
        </w:rPr>
        <w:t xml:space="preserve">O prazo para a substituição das peças defeituosas será de, no máximo, </w:t>
      </w:r>
      <w:r w:rsidR="007C6EF8">
        <w:rPr>
          <w:rFonts w:ascii="Arial" w:hAnsi="Arial" w:cs="Arial"/>
        </w:rPr>
        <w:t>1</w:t>
      </w:r>
      <w:r>
        <w:rPr>
          <w:rFonts w:ascii="Arial" w:hAnsi="Arial" w:cs="Arial"/>
        </w:rPr>
        <w:t>0</w:t>
      </w:r>
      <w:r w:rsidRPr="00E34889">
        <w:rPr>
          <w:rFonts w:ascii="Arial" w:hAnsi="Arial" w:cs="Arial"/>
        </w:rPr>
        <w:t xml:space="preserve"> dias úteis, contados a partir da notificação formal. As novas peças deverão atender integralmente às especificações técnicas previstas, garantindo plena conformidade com o objeto contratado.</w:t>
      </w:r>
      <w:r>
        <w:rPr>
          <w:rFonts w:ascii="Arial" w:hAnsi="Arial" w:cs="Arial"/>
        </w:rPr>
        <w:t xml:space="preserve"> </w:t>
      </w:r>
      <w:r w:rsidRPr="00E34889">
        <w:rPr>
          <w:rFonts w:ascii="Arial" w:hAnsi="Arial" w:cs="Arial"/>
        </w:rPr>
        <w:t>O não cumprimento desta obrigação sujeitará a contratada às sanções previstas na Lei nº 14.133/2021, incluindo a aplicação de multas e, se cabível, a rescisão contratual, em caso de inexecução parcial ou total do objeto.</w:t>
      </w:r>
    </w:p>
    <w:p w14:paraId="0ADE317A" w14:textId="088562B5" w:rsidR="006951DC" w:rsidRPr="00820A29" w:rsidRDefault="006951DC" w:rsidP="00E75D27">
      <w:pPr>
        <w:pStyle w:val="PargrafodaLista"/>
        <w:numPr>
          <w:ilvl w:val="0"/>
          <w:numId w:val="11"/>
        </w:numPr>
        <w:pBdr>
          <w:top w:val="nil"/>
          <w:left w:val="nil"/>
          <w:bottom w:val="nil"/>
          <w:right w:val="nil"/>
          <w:between w:val="nil"/>
        </w:pBdr>
        <w:spacing w:line="360" w:lineRule="auto"/>
        <w:jc w:val="both"/>
        <w:rPr>
          <w:rFonts w:ascii="Arial" w:hAnsi="Arial" w:cs="Arial"/>
          <w:color w:val="000000"/>
        </w:rPr>
      </w:pPr>
      <w:r w:rsidRPr="00A50D80">
        <w:rPr>
          <w:rFonts w:ascii="Arial" w:hAnsi="Arial" w:cs="Arial"/>
          <w:b/>
        </w:rPr>
        <w:t xml:space="preserve">DOS REQUISITOS DA CONTRATAÇÃO </w:t>
      </w:r>
      <w:r w:rsidRPr="00A50D80">
        <w:rPr>
          <w:rFonts w:ascii="Arial" w:hAnsi="Arial" w:cs="Arial"/>
          <w:color w:val="00B050"/>
        </w:rPr>
        <w:t>(</w:t>
      </w:r>
      <w:r w:rsidRPr="000F4C02">
        <w:rPr>
          <w:rFonts w:ascii="Arial" w:hAnsi="Arial" w:cs="Arial"/>
          <w:color w:val="00B050"/>
          <w:lang w:val="en-US"/>
        </w:rPr>
        <w:t>Art. 6º, XXIII, “d” da Lei 14.133/21)</w:t>
      </w:r>
    </w:p>
    <w:p w14:paraId="3C28409B" w14:textId="6A6618B3" w:rsidR="00863A1D" w:rsidRPr="006C7F98" w:rsidRDefault="006C7F98" w:rsidP="006C7F98">
      <w:pPr>
        <w:pStyle w:val="PargrafodaLista"/>
        <w:numPr>
          <w:ilvl w:val="1"/>
          <w:numId w:val="11"/>
        </w:numPr>
        <w:pBdr>
          <w:top w:val="nil"/>
          <w:left w:val="nil"/>
          <w:bottom w:val="nil"/>
          <w:right w:val="nil"/>
          <w:between w:val="nil"/>
        </w:pBdr>
        <w:spacing w:line="360" w:lineRule="auto"/>
        <w:jc w:val="both"/>
        <w:rPr>
          <w:rFonts w:ascii="Arial" w:hAnsi="Arial" w:cs="Arial"/>
          <w:b/>
          <w:color w:val="000000"/>
        </w:rPr>
      </w:pPr>
      <w:r w:rsidRPr="006C7F98">
        <w:rPr>
          <w:rFonts w:ascii="Arial" w:hAnsi="Arial" w:cs="Arial"/>
          <w:b/>
          <w:color w:val="000000"/>
        </w:rPr>
        <w:t>DO PROCEDIMENTO PARA APRESENTAÇÃO E ANÁLISE DE AMOSTRAS</w:t>
      </w:r>
    </w:p>
    <w:p w14:paraId="6412F851" w14:textId="69CE7520" w:rsidR="00820A29" w:rsidRDefault="00820A29" w:rsidP="006C7F98">
      <w:pPr>
        <w:pBdr>
          <w:top w:val="nil"/>
          <w:left w:val="nil"/>
          <w:bottom w:val="nil"/>
          <w:right w:val="nil"/>
          <w:between w:val="nil"/>
        </w:pBdr>
        <w:spacing w:line="360" w:lineRule="auto"/>
        <w:jc w:val="both"/>
        <w:rPr>
          <w:rFonts w:ascii="Arial" w:hAnsi="Arial" w:cs="Arial"/>
          <w:color w:val="000000"/>
        </w:rPr>
      </w:pPr>
    </w:p>
    <w:p w14:paraId="56F7F700" w14:textId="77777777" w:rsidR="006C7F98" w:rsidRDefault="006C7F98" w:rsidP="006C7F98">
      <w:pPr>
        <w:pBdr>
          <w:top w:val="nil"/>
          <w:left w:val="nil"/>
          <w:bottom w:val="nil"/>
          <w:right w:val="nil"/>
          <w:between w:val="nil"/>
        </w:pBdr>
        <w:spacing w:line="360" w:lineRule="auto"/>
        <w:jc w:val="both"/>
        <w:rPr>
          <w:rFonts w:ascii="Arial" w:hAnsi="Arial" w:cs="Arial"/>
          <w:color w:val="000000"/>
        </w:rPr>
      </w:pPr>
      <w:r w:rsidRPr="006C7F98">
        <w:rPr>
          <w:rFonts w:ascii="Arial" w:hAnsi="Arial" w:cs="Arial"/>
          <w:color w:val="000000"/>
        </w:rPr>
        <w:t>Após a realização do certame, concluída a fase de habilitação e emitidos os devidos pareceres da Procuradoria Municipal e do Controle Interno, a Secretaria Municipal de Educação entrará em contato, por meio dos canais oficiais, com a empresa considerada habilitada.</w:t>
      </w:r>
      <w:r>
        <w:rPr>
          <w:rFonts w:ascii="Arial" w:hAnsi="Arial" w:cs="Arial"/>
          <w:color w:val="000000"/>
        </w:rPr>
        <w:t xml:space="preserve"> </w:t>
      </w:r>
    </w:p>
    <w:p w14:paraId="48D30668" w14:textId="351A8856" w:rsidR="006C7F98" w:rsidRDefault="006C7F98" w:rsidP="006C7F98">
      <w:pPr>
        <w:pBdr>
          <w:top w:val="nil"/>
          <w:left w:val="nil"/>
          <w:bottom w:val="nil"/>
          <w:right w:val="nil"/>
          <w:between w:val="nil"/>
        </w:pBdr>
        <w:spacing w:line="360" w:lineRule="auto"/>
        <w:jc w:val="both"/>
        <w:rPr>
          <w:rFonts w:ascii="Arial" w:hAnsi="Arial" w:cs="Arial"/>
          <w:color w:val="000000"/>
        </w:rPr>
      </w:pPr>
      <w:r w:rsidRPr="006C7F98">
        <w:rPr>
          <w:rFonts w:ascii="Arial" w:hAnsi="Arial" w:cs="Arial"/>
          <w:color w:val="000000"/>
        </w:rPr>
        <w:t xml:space="preserve">As empresas </w:t>
      </w:r>
      <w:r w:rsidR="00E90EF2">
        <w:rPr>
          <w:rFonts w:ascii="Arial" w:hAnsi="Arial" w:cs="Arial"/>
          <w:color w:val="000000"/>
        </w:rPr>
        <w:t xml:space="preserve">habilitadas </w:t>
      </w:r>
      <w:r w:rsidRPr="006C7F98">
        <w:rPr>
          <w:rFonts w:ascii="Arial" w:hAnsi="Arial" w:cs="Arial"/>
          <w:color w:val="000000"/>
        </w:rPr>
        <w:t>deverão fornecer amostra de pelo menos um tamanho de cada item para o qual apresentaram proposta, no prazo de até 10 (dez) dias corridos, contados da convocação. Esse prazo poderá ser prorrogado por até 5 (cinco) dias corridos, desde que a solicitação seja apresentada formalmente pela empresa e aceita pela Administração, devendo tal pedido ser protocolado em até 5 (cinco) dias corridos antes do término do prazo inicial.</w:t>
      </w:r>
    </w:p>
    <w:p w14:paraId="1D4231B0" w14:textId="77777777" w:rsidR="006C7F98" w:rsidRDefault="006C7F98" w:rsidP="006C7F98">
      <w:pPr>
        <w:pBdr>
          <w:top w:val="nil"/>
          <w:left w:val="nil"/>
          <w:bottom w:val="nil"/>
          <w:right w:val="nil"/>
          <w:between w:val="nil"/>
        </w:pBdr>
        <w:spacing w:line="360" w:lineRule="auto"/>
        <w:jc w:val="both"/>
        <w:rPr>
          <w:rFonts w:ascii="Arial" w:hAnsi="Arial" w:cs="Arial"/>
          <w:color w:val="000000"/>
        </w:rPr>
      </w:pPr>
      <w:r w:rsidRPr="006C7F98">
        <w:rPr>
          <w:rFonts w:ascii="Arial" w:hAnsi="Arial" w:cs="Arial"/>
          <w:color w:val="000000"/>
        </w:rPr>
        <w:t>O não atendimento à entrega das amostras no prazo estipulado acarretará a inabilitação da empresa. Da mesma forma, caso as amostras entregues não sejam aprovadas pela Administração, a empresa também será considerada inabilitada.</w:t>
      </w:r>
    </w:p>
    <w:p w14:paraId="0D5DB015" w14:textId="11B55EA8" w:rsidR="006C7F98" w:rsidRPr="006C7F98" w:rsidRDefault="006C7F98" w:rsidP="006C7F98">
      <w:pPr>
        <w:pBdr>
          <w:top w:val="nil"/>
          <w:left w:val="nil"/>
          <w:bottom w:val="nil"/>
          <w:right w:val="nil"/>
          <w:between w:val="nil"/>
        </w:pBdr>
        <w:spacing w:line="360" w:lineRule="auto"/>
        <w:jc w:val="both"/>
        <w:rPr>
          <w:rFonts w:ascii="Arial" w:hAnsi="Arial" w:cs="Arial"/>
          <w:color w:val="000000"/>
        </w:rPr>
      </w:pPr>
      <w:r w:rsidRPr="006C7F98">
        <w:rPr>
          <w:rFonts w:ascii="Arial" w:hAnsi="Arial" w:cs="Arial"/>
          <w:color w:val="000000"/>
        </w:rPr>
        <w:t xml:space="preserve">As amostras serão avaliadas quanto à conformidade com os padrões exigidos, incluindo tamanho, tonalidade da cor, qualidade do tecido, durabilidade, conforto e adequação ao </w:t>
      </w:r>
      <w:r w:rsidRPr="006C7F98">
        <w:rPr>
          <w:rFonts w:ascii="Arial" w:hAnsi="Arial" w:cs="Arial"/>
          <w:color w:val="000000"/>
        </w:rPr>
        <w:lastRenderedPageBreak/>
        <w:t>uso. Somente as empresas cujas amostras forem aprovadas poderão prosseguir no certame, sendo posteriormente homologadas, em conformidade com os princípios estabelecidos na Lei nº 14.133/2021, garantindo que o objeto contratado atenda integralmente às necessidades da Administração e aos padrões de qualidade exigidos.</w:t>
      </w:r>
    </w:p>
    <w:p w14:paraId="7AAC3B6E" w14:textId="76C12E9D" w:rsidR="00004F70" w:rsidRDefault="006C7F98" w:rsidP="006C7F98">
      <w:pPr>
        <w:pBdr>
          <w:top w:val="nil"/>
          <w:left w:val="nil"/>
          <w:bottom w:val="nil"/>
          <w:right w:val="nil"/>
          <w:between w:val="nil"/>
        </w:pBdr>
        <w:spacing w:line="360" w:lineRule="auto"/>
        <w:jc w:val="both"/>
        <w:rPr>
          <w:rFonts w:ascii="Arial" w:hAnsi="Arial" w:cs="Arial"/>
          <w:color w:val="000000"/>
        </w:rPr>
      </w:pPr>
      <w:r w:rsidRPr="006C7F98">
        <w:rPr>
          <w:rFonts w:ascii="Arial" w:hAnsi="Arial" w:cs="Arial"/>
          <w:color w:val="000000"/>
        </w:rPr>
        <w:t xml:space="preserve">A entrega das amostras deverá ser realizada no Depósito de Merenda Escolar, situado à Rua Dr. Leoni Ramos, nº 7 – Centro – Rio das </w:t>
      </w:r>
      <w:proofErr w:type="spellStart"/>
      <w:r w:rsidRPr="006C7F98">
        <w:rPr>
          <w:rFonts w:ascii="Arial" w:hAnsi="Arial" w:cs="Arial"/>
          <w:color w:val="000000"/>
        </w:rPr>
        <w:t>Flôres</w:t>
      </w:r>
      <w:proofErr w:type="spellEnd"/>
      <w:r w:rsidRPr="006C7F98">
        <w:rPr>
          <w:rFonts w:ascii="Arial" w:hAnsi="Arial" w:cs="Arial"/>
          <w:color w:val="000000"/>
        </w:rPr>
        <w:t>/RJ, sendo anexados ao processo os comprovantes correspondentes.</w:t>
      </w:r>
    </w:p>
    <w:p w14:paraId="1B1B639F" w14:textId="0D16FFCD" w:rsidR="00004F70" w:rsidRDefault="00E90EF2" w:rsidP="006C7F98">
      <w:pPr>
        <w:pBdr>
          <w:top w:val="nil"/>
          <w:left w:val="nil"/>
          <w:bottom w:val="nil"/>
          <w:right w:val="nil"/>
          <w:between w:val="nil"/>
        </w:pBdr>
        <w:spacing w:line="360" w:lineRule="auto"/>
        <w:jc w:val="both"/>
        <w:rPr>
          <w:rFonts w:ascii="Arial" w:hAnsi="Arial" w:cs="Arial"/>
          <w:color w:val="000000"/>
        </w:rPr>
      </w:pPr>
      <w:r w:rsidRPr="00E90EF2">
        <w:rPr>
          <w:rFonts w:ascii="Arial" w:hAnsi="Arial" w:cs="Arial"/>
          <w:color w:val="000000"/>
        </w:rPr>
        <w:t xml:space="preserve">Para cada </w:t>
      </w:r>
      <w:r w:rsidR="00613658">
        <w:rPr>
          <w:rFonts w:ascii="Arial" w:hAnsi="Arial" w:cs="Arial"/>
          <w:color w:val="000000"/>
        </w:rPr>
        <w:t>item</w:t>
      </w:r>
      <w:r w:rsidRPr="00E90EF2">
        <w:rPr>
          <w:rFonts w:ascii="Arial" w:hAnsi="Arial" w:cs="Arial"/>
          <w:color w:val="000000"/>
        </w:rPr>
        <w:t>, será necessária a entrega de apenas uma unidade, sendo o tamanho da peça</w:t>
      </w:r>
      <w:r w:rsidR="00613658">
        <w:rPr>
          <w:rFonts w:ascii="Arial" w:hAnsi="Arial" w:cs="Arial"/>
          <w:color w:val="000000"/>
        </w:rPr>
        <w:t>/EPI</w:t>
      </w:r>
      <w:r w:rsidRPr="00E90EF2">
        <w:rPr>
          <w:rFonts w:ascii="Arial" w:hAnsi="Arial" w:cs="Arial"/>
          <w:color w:val="000000"/>
        </w:rPr>
        <w:t xml:space="preserve"> escolhido pelo fornecedor dentre aqueles previamente estabelecidos. Ressalta-se, contudo, que a amostra apresentada deverá atender integralmente às especificações técnicas do item, observando fielmente as exigências constantes no Termo de Referência.</w:t>
      </w:r>
    </w:p>
    <w:p w14:paraId="3F413D9E" w14:textId="44E5BB67" w:rsidR="00E90EF2" w:rsidRDefault="00E90EF2" w:rsidP="006C7F98">
      <w:pPr>
        <w:pBdr>
          <w:top w:val="nil"/>
          <w:left w:val="nil"/>
          <w:bottom w:val="nil"/>
          <w:right w:val="nil"/>
          <w:between w:val="nil"/>
        </w:pBdr>
        <w:spacing w:line="360" w:lineRule="auto"/>
        <w:jc w:val="both"/>
        <w:rPr>
          <w:rFonts w:ascii="Arial" w:hAnsi="Arial" w:cs="Arial"/>
          <w:color w:val="000000"/>
        </w:rPr>
      </w:pPr>
    </w:p>
    <w:p w14:paraId="3C533290" w14:textId="2B4D4043" w:rsidR="00E90EF2" w:rsidRDefault="00E90EF2" w:rsidP="006C7F98">
      <w:pPr>
        <w:pBdr>
          <w:top w:val="nil"/>
          <w:left w:val="nil"/>
          <w:bottom w:val="nil"/>
          <w:right w:val="nil"/>
          <w:between w:val="nil"/>
        </w:pBdr>
        <w:spacing w:line="360" w:lineRule="auto"/>
        <w:jc w:val="both"/>
        <w:rPr>
          <w:rFonts w:ascii="Arial" w:hAnsi="Arial" w:cs="Arial"/>
          <w:color w:val="000000"/>
        </w:rPr>
      </w:pPr>
    </w:p>
    <w:p w14:paraId="4BC37794" w14:textId="24CF4B60" w:rsidR="00E90EF2" w:rsidRDefault="00E90EF2" w:rsidP="006C7F98">
      <w:pPr>
        <w:pBdr>
          <w:top w:val="nil"/>
          <w:left w:val="nil"/>
          <w:bottom w:val="nil"/>
          <w:right w:val="nil"/>
          <w:between w:val="nil"/>
        </w:pBdr>
        <w:spacing w:line="360" w:lineRule="auto"/>
        <w:jc w:val="both"/>
        <w:rPr>
          <w:rFonts w:ascii="Arial" w:hAnsi="Arial" w:cs="Arial"/>
          <w:color w:val="000000"/>
        </w:rPr>
      </w:pPr>
    </w:p>
    <w:p w14:paraId="3F8B56DA" w14:textId="77777777" w:rsidR="00E90EF2" w:rsidRDefault="00E90EF2" w:rsidP="006C7F98">
      <w:pPr>
        <w:pBdr>
          <w:top w:val="nil"/>
          <w:left w:val="nil"/>
          <w:bottom w:val="nil"/>
          <w:right w:val="nil"/>
          <w:between w:val="nil"/>
        </w:pBdr>
        <w:spacing w:line="360" w:lineRule="auto"/>
        <w:jc w:val="both"/>
        <w:rPr>
          <w:rFonts w:ascii="Arial" w:hAnsi="Arial" w:cs="Arial"/>
          <w:color w:val="00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2"/>
        <w:gridCol w:w="3794"/>
        <w:gridCol w:w="3390"/>
      </w:tblGrid>
      <w:tr w:rsidR="00820A29" w14:paraId="53249219" w14:textId="77777777" w:rsidTr="00820A29">
        <w:trPr>
          <w:tblHeader/>
          <w:tblCellSpacing w:w="15" w:type="dxa"/>
        </w:trPr>
        <w:tc>
          <w:tcPr>
            <w:tcW w:w="0" w:type="auto"/>
            <w:vAlign w:val="center"/>
            <w:hideMark/>
          </w:tcPr>
          <w:p w14:paraId="102FB2D1" w14:textId="77777777" w:rsidR="00820A29" w:rsidRDefault="00820A29">
            <w:pPr>
              <w:jc w:val="center"/>
              <w:rPr>
                <w:b/>
                <w:bCs/>
              </w:rPr>
            </w:pPr>
            <w:r>
              <w:rPr>
                <w:rStyle w:val="Forte"/>
              </w:rPr>
              <w:t>Critério de Avaliação</w:t>
            </w:r>
          </w:p>
        </w:tc>
        <w:tc>
          <w:tcPr>
            <w:tcW w:w="0" w:type="auto"/>
            <w:vAlign w:val="center"/>
            <w:hideMark/>
          </w:tcPr>
          <w:p w14:paraId="10EBA6F0" w14:textId="77777777" w:rsidR="00820A29" w:rsidRDefault="00820A29">
            <w:pPr>
              <w:jc w:val="center"/>
              <w:rPr>
                <w:b/>
                <w:bCs/>
              </w:rPr>
            </w:pPr>
            <w:r>
              <w:rPr>
                <w:rStyle w:val="Forte"/>
              </w:rPr>
              <w:t>Descrição</w:t>
            </w:r>
          </w:p>
        </w:tc>
        <w:tc>
          <w:tcPr>
            <w:tcW w:w="0" w:type="auto"/>
            <w:vAlign w:val="center"/>
            <w:hideMark/>
          </w:tcPr>
          <w:p w14:paraId="3B7002B4" w14:textId="77777777" w:rsidR="00820A29" w:rsidRDefault="00820A29">
            <w:pPr>
              <w:jc w:val="center"/>
              <w:rPr>
                <w:b/>
                <w:bCs/>
              </w:rPr>
            </w:pPr>
            <w:r>
              <w:rPr>
                <w:rStyle w:val="Forte"/>
              </w:rPr>
              <w:t>Parâmetro de Aceitação</w:t>
            </w:r>
          </w:p>
        </w:tc>
      </w:tr>
      <w:tr w:rsidR="00820A29" w14:paraId="31B507DA" w14:textId="77777777" w:rsidTr="00820A29">
        <w:trPr>
          <w:tblCellSpacing w:w="15" w:type="dxa"/>
        </w:trPr>
        <w:tc>
          <w:tcPr>
            <w:tcW w:w="0" w:type="auto"/>
            <w:vAlign w:val="center"/>
            <w:hideMark/>
          </w:tcPr>
          <w:p w14:paraId="3D05B9B3" w14:textId="77777777" w:rsidR="00820A29" w:rsidRDefault="00820A29">
            <w:r>
              <w:t>Tamanho</w:t>
            </w:r>
          </w:p>
        </w:tc>
        <w:tc>
          <w:tcPr>
            <w:tcW w:w="0" w:type="auto"/>
            <w:vAlign w:val="center"/>
            <w:hideMark/>
          </w:tcPr>
          <w:p w14:paraId="1FB1E218" w14:textId="2673E9F1" w:rsidR="00820A29" w:rsidRDefault="00820A29">
            <w:r>
              <w:t xml:space="preserve">Conferência das dimensões da peça de acordo com a especificação do </w:t>
            </w:r>
            <w:r w:rsidR="00613658">
              <w:t>item</w:t>
            </w:r>
          </w:p>
        </w:tc>
        <w:tc>
          <w:tcPr>
            <w:tcW w:w="0" w:type="auto"/>
            <w:vAlign w:val="center"/>
            <w:hideMark/>
          </w:tcPr>
          <w:p w14:paraId="063B72F0" w14:textId="77777777" w:rsidR="00820A29" w:rsidRDefault="00820A29">
            <w:r>
              <w:t>Deve corresponder exatamente aos tamanhos especificados</w:t>
            </w:r>
          </w:p>
        </w:tc>
      </w:tr>
      <w:tr w:rsidR="00820A29" w14:paraId="7D4AB763" w14:textId="77777777" w:rsidTr="00820A29">
        <w:trPr>
          <w:tblCellSpacing w:w="15" w:type="dxa"/>
        </w:trPr>
        <w:tc>
          <w:tcPr>
            <w:tcW w:w="0" w:type="auto"/>
            <w:vAlign w:val="center"/>
            <w:hideMark/>
          </w:tcPr>
          <w:p w14:paraId="08FB058C" w14:textId="77777777" w:rsidR="00820A29" w:rsidRDefault="00820A29">
            <w:r>
              <w:t>Tonalidade da cor</w:t>
            </w:r>
          </w:p>
        </w:tc>
        <w:tc>
          <w:tcPr>
            <w:tcW w:w="0" w:type="auto"/>
            <w:vAlign w:val="center"/>
            <w:hideMark/>
          </w:tcPr>
          <w:p w14:paraId="21108D0D" w14:textId="77777777" w:rsidR="00820A29" w:rsidRDefault="00820A29">
            <w:r>
              <w:t>Verificação da cor do tecido e dos elementos aplicados (logotipo, detalhes)</w:t>
            </w:r>
          </w:p>
        </w:tc>
        <w:tc>
          <w:tcPr>
            <w:tcW w:w="0" w:type="auto"/>
            <w:vAlign w:val="center"/>
            <w:hideMark/>
          </w:tcPr>
          <w:p w14:paraId="12FFE040" w14:textId="77777777" w:rsidR="00820A29" w:rsidRDefault="00820A29">
            <w:r>
              <w:t>Deve coincidir com a cor definida no Termo de Referência</w:t>
            </w:r>
          </w:p>
        </w:tc>
      </w:tr>
      <w:tr w:rsidR="00820A29" w14:paraId="67AF1DCC" w14:textId="77777777" w:rsidTr="00820A29">
        <w:trPr>
          <w:tblCellSpacing w:w="15" w:type="dxa"/>
        </w:trPr>
        <w:tc>
          <w:tcPr>
            <w:tcW w:w="0" w:type="auto"/>
            <w:vAlign w:val="center"/>
            <w:hideMark/>
          </w:tcPr>
          <w:p w14:paraId="366A3D63" w14:textId="002F2F25" w:rsidR="00820A29" w:rsidRDefault="00820A29">
            <w:r>
              <w:t>Qualidade do tecido</w:t>
            </w:r>
            <w:r w:rsidR="00613658">
              <w:t>/material</w:t>
            </w:r>
          </w:p>
        </w:tc>
        <w:tc>
          <w:tcPr>
            <w:tcW w:w="0" w:type="auto"/>
            <w:vAlign w:val="center"/>
            <w:hideMark/>
          </w:tcPr>
          <w:p w14:paraId="24C1D283" w14:textId="77777777" w:rsidR="00820A29" w:rsidRDefault="00820A29">
            <w:r>
              <w:t>Análise da textura, resistência, conforto e durabilidade</w:t>
            </w:r>
          </w:p>
        </w:tc>
        <w:tc>
          <w:tcPr>
            <w:tcW w:w="0" w:type="auto"/>
            <w:vAlign w:val="center"/>
            <w:hideMark/>
          </w:tcPr>
          <w:p w14:paraId="3AB5B35F" w14:textId="77777777" w:rsidR="00820A29" w:rsidRDefault="00820A29">
            <w:r>
              <w:t>Tecido deve ser resistente, confortável e adequado ao uso escolar</w:t>
            </w:r>
          </w:p>
        </w:tc>
      </w:tr>
      <w:tr w:rsidR="00820A29" w14:paraId="2B1F8764" w14:textId="77777777" w:rsidTr="00820A29">
        <w:trPr>
          <w:tblCellSpacing w:w="15" w:type="dxa"/>
        </w:trPr>
        <w:tc>
          <w:tcPr>
            <w:tcW w:w="0" w:type="auto"/>
            <w:vAlign w:val="center"/>
            <w:hideMark/>
          </w:tcPr>
          <w:p w14:paraId="44171697" w14:textId="77777777" w:rsidR="00820A29" w:rsidRDefault="00820A29">
            <w:r>
              <w:t>Acabamento</w:t>
            </w:r>
          </w:p>
        </w:tc>
        <w:tc>
          <w:tcPr>
            <w:tcW w:w="0" w:type="auto"/>
            <w:vAlign w:val="center"/>
            <w:hideMark/>
          </w:tcPr>
          <w:p w14:paraId="44CA85E2" w14:textId="77777777" w:rsidR="00820A29" w:rsidRDefault="00820A29">
            <w:r>
              <w:t>Conferência de costuras, barras e aplicação de logotipo</w:t>
            </w:r>
          </w:p>
        </w:tc>
        <w:tc>
          <w:tcPr>
            <w:tcW w:w="0" w:type="auto"/>
            <w:vAlign w:val="center"/>
            <w:hideMark/>
          </w:tcPr>
          <w:p w14:paraId="287EFF94" w14:textId="77777777" w:rsidR="00820A29" w:rsidRDefault="00820A29">
            <w:r>
              <w:t>Deve apresentar acabamento uniforme, sem falhas ou defeitos</w:t>
            </w:r>
          </w:p>
        </w:tc>
      </w:tr>
      <w:tr w:rsidR="00820A29" w14:paraId="106A6CC3" w14:textId="77777777" w:rsidTr="00820A29">
        <w:trPr>
          <w:tblCellSpacing w:w="15" w:type="dxa"/>
        </w:trPr>
        <w:tc>
          <w:tcPr>
            <w:tcW w:w="0" w:type="auto"/>
            <w:vAlign w:val="center"/>
            <w:hideMark/>
          </w:tcPr>
          <w:p w14:paraId="7399CAC3" w14:textId="22126A92" w:rsidR="00820A29" w:rsidRDefault="00820A29">
            <w:r>
              <w:t xml:space="preserve">Conformidade geral com o </w:t>
            </w:r>
            <w:r w:rsidR="00613658">
              <w:t>item</w:t>
            </w:r>
          </w:p>
        </w:tc>
        <w:tc>
          <w:tcPr>
            <w:tcW w:w="0" w:type="auto"/>
            <w:vAlign w:val="center"/>
            <w:hideMark/>
          </w:tcPr>
          <w:p w14:paraId="6E0486F5" w14:textId="7D9B0F29" w:rsidR="00820A29" w:rsidRDefault="00820A29">
            <w:r>
              <w:t xml:space="preserve">Avaliação global da amostra em relação às especificações do </w:t>
            </w:r>
            <w:r w:rsidR="00613658">
              <w:t>item</w:t>
            </w:r>
          </w:p>
        </w:tc>
        <w:tc>
          <w:tcPr>
            <w:tcW w:w="0" w:type="auto"/>
            <w:vAlign w:val="center"/>
            <w:hideMark/>
          </w:tcPr>
          <w:p w14:paraId="3EBA6967" w14:textId="007788EC" w:rsidR="00820A29" w:rsidRDefault="00820A29">
            <w:r>
              <w:t xml:space="preserve">Deve atender integralmente todas as exigências técnicas do </w:t>
            </w:r>
            <w:r w:rsidR="00613658">
              <w:t>item</w:t>
            </w:r>
          </w:p>
        </w:tc>
      </w:tr>
    </w:tbl>
    <w:p w14:paraId="47B240F9" w14:textId="77777777" w:rsidR="00820A29" w:rsidRDefault="00820A29" w:rsidP="00820A29">
      <w:pPr>
        <w:pBdr>
          <w:top w:val="nil"/>
          <w:left w:val="nil"/>
          <w:bottom w:val="nil"/>
          <w:right w:val="nil"/>
          <w:between w:val="nil"/>
        </w:pBdr>
        <w:spacing w:line="360" w:lineRule="auto"/>
        <w:ind w:left="390"/>
        <w:jc w:val="both"/>
        <w:rPr>
          <w:rFonts w:ascii="Arial" w:hAnsi="Arial" w:cs="Arial"/>
          <w:color w:val="000000"/>
        </w:rPr>
      </w:pPr>
    </w:p>
    <w:p w14:paraId="5FEF577B" w14:textId="77777777" w:rsidR="00820A29" w:rsidRPr="00820A29" w:rsidRDefault="00820A29" w:rsidP="00820A29">
      <w:pPr>
        <w:pBdr>
          <w:top w:val="nil"/>
          <w:left w:val="nil"/>
          <w:bottom w:val="nil"/>
          <w:right w:val="nil"/>
          <w:between w:val="nil"/>
        </w:pBdr>
        <w:spacing w:line="360" w:lineRule="auto"/>
        <w:ind w:left="390"/>
        <w:jc w:val="both"/>
        <w:rPr>
          <w:rFonts w:ascii="Arial" w:hAnsi="Arial" w:cs="Arial"/>
          <w:color w:val="000000"/>
        </w:rPr>
      </w:pPr>
    </w:p>
    <w:p w14:paraId="091CDF21" w14:textId="77777777" w:rsidR="006951DC" w:rsidRPr="006951DC" w:rsidRDefault="003F2628" w:rsidP="006951DC">
      <w:pPr>
        <w:pStyle w:val="PargrafodaLista"/>
        <w:numPr>
          <w:ilvl w:val="1"/>
          <w:numId w:val="11"/>
        </w:numPr>
        <w:pBdr>
          <w:top w:val="nil"/>
          <w:left w:val="nil"/>
          <w:bottom w:val="nil"/>
          <w:right w:val="nil"/>
          <w:between w:val="nil"/>
        </w:pBdr>
        <w:spacing w:line="360" w:lineRule="auto"/>
        <w:jc w:val="both"/>
        <w:rPr>
          <w:rFonts w:ascii="Arial" w:hAnsi="Arial" w:cs="Arial"/>
          <w:color w:val="000000"/>
        </w:rPr>
      </w:pPr>
      <w:r w:rsidRPr="00E75D27">
        <w:rPr>
          <w:rFonts w:ascii="Arial" w:hAnsi="Arial" w:cs="Arial"/>
          <w:b/>
          <w:color w:val="000000"/>
        </w:rPr>
        <w:t>DAS OBRIGAÇÕES DA LICITANTE VENCEDORA</w:t>
      </w:r>
    </w:p>
    <w:p w14:paraId="33A8A53E" w14:textId="77777777" w:rsidR="00990CAD" w:rsidRPr="008A45B9" w:rsidRDefault="003F2628" w:rsidP="006951DC">
      <w:pPr>
        <w:pStyle w:val="PargrafodaLista"/>
        <w:numPr>
          <w:ilvl w:val="2"/>
          <w:numId w:val="11"/>
        </w:numPr>
        <w:pBdr>
          <w:top w:val="nil"/>
          <w:left w:val="nil"/>
          <w:bottom w:val="nil"/>
          <w:right w:val="nil"/>
          <w:between w:val="nil"/>
        </w:pBdr>
        <w:spacing w:line="360" w:lineRule="auto"/>
        <w:jc w:val="both"/>
        <w:rPr>
          <w:rFonts w:ascii="Arial" w:hAnsi="Arial" w:cs="Arial"/>
          <w:color w:val="000000"/>
        </w:rPr>
      </w:pPr>
      <w:r w:rsidRPr="006951DC">
        <w:rPr>
          <w:rFonts w:ascii="Arial" w:hAnsi="Arial" w:cs="Arial"/>
        </w:rPr>
        <w:t>Serão responsabilidades da Licitante Vencedora:</w:t>
      </w:r>
    </w:p>
    <w:p w14:paraId="67D81476" w14:textId="77777777" w:rsidR="008A45B9" w:rsidRPr="008A45B9" w:rsidRDefault="008A45B9" w:rsidP="008A45B9">
      <w:pPr>
        <w:pStyle w:val="PargrafodaLista"/>
        <w:widowControl w:val="0"/>
        <w:numPr>
          <w:ilvl w:val="0"/>
          <w:numId w:val="22"/>
        </w:numPr>
        <w:spacing w:line="360" w:lineRule="auto"/>
        <w:jc w:val="both"/>
        <w:rPr>
          <w:rFonts w:ascii="Arial" w:hAnsi="Arial" w:cs="Arial"/>
        </w:rPr>
      </w:pPr>
      <w:r w:rsidRPr="008A45B9">
        <w:rPr>
          <w:rFonts w:ascii="Arial" w:hAnsi="Arial" w:cs="Arial"/>
        </w:rPr>
        <w:t xml:space="preserve">Compete a </w:t>
      </w:r>
      <w:r w:rsidR="00CA58C6">
        <w:rPr>
          <w:rFonts w:ascii="Arial" w:hAnsi="Arial" w:cs="Arial"/>
        </w:rPr>
        <w:t xml:space="preserve">Licitante Vencedora </w:t>
      </w:r>
      <w:r w:rsidRPr="008A45B9">
        <w:rPr>
          <w:rFonts w:ascii="Arial" w:hAnsi="Arial" w:cs="Arial"/>
        </w:rPr>
        <w:t>cumprir todas as obrigações constantes no Edital, seus anexos e sua proposta, assumindo como exclusivamente seus os riscos e as despesas decorrentes da boa e perfeita execução do objeto</w:t>
      </w:r>
      <w:r w:rsidR="00CA58C6">
        <w:rPr>
          <w:rFonts w:ascii="Arial" w:hAnsi="Arial" w:cs="Arial"/>
        </w:rPr>
        <w:t>;</w:t>
      </w:r>
    </w:p>
    <w:p w14:paraId="6795E402" w14:textId="77777777" w:rsidR="008A45B9" w:rsidRPr="008A45B9" w:rsidRDefault="008A45B9" w:rsidP="008A45B9">
      <w:pPr>
        <w:pStyle w:val="PargrafodaLista"/>
        <w:numPr>
          <w:ilvl w:val="0"/>
          <w:numId w:val="22"/>
        </w:numPr>
        <w:pBdr>
          <w:top w:val="nil"/>
          <w:left w:val="nil"/>
          <w:bottom w:val="nil"/>
          <w:right w:val="nil"/>
          <w:between w:val="nil"/>
        </w:pBdr>
        <w:tabs>
          <w:tab w:val="left" w:pos="993"/>
        </w:tabs>
        <w:spacing w:line="360" w:lineRule="auto"/>
        <w:jc w:val="both"/>
        <w:rPr>
          <w:rFonts w:ascii="Arial" w:hAnsi="Arial" w:cs="Arial"/>
          <w:b/>
          <w:color w:val="000000"/>
        </w:rPr>
      </w:pPr>
      <w:r w:rsidRPr="008A45B9">
        <w:rPr>
          <w:rFonts w:ascii="Arial" w:hAnsi="Arial" w:cs="Arial"/>
          <w:color w:val="000000"/>
        </w:rPr>
        <w:lastRenderedPageBreak/>
        <w:t>efetuar a entrega do objeto em perfeitas condições, conforme especificações, prazo e local constantes no Termo de Referência e seus anexos, acompanhado da respectiva nota fiscal;</w:t>
      </w:r>
    </w:p>
    <w:p w14:paraId="7C590534" w14:textId="77777777" w:rsidR="008A45B9" w:rsidRPr="008A45B9" w:rsidRDefault="008A45B9" w:rsidP="008A45B9">
      <w:pPr>
        <w:pStyle w:val="PargrafodaLista"/>
        <w:numPr>
          <w:ilvl w:val="0"/>
          <w:numId w:val="22"/>
        </w:numPr>
        <w:tabs>
          <w:tab w:val="left" w:pos="993"/>
        </w:tabs>
        <w:spacing w:line="360" w:lineRule="auto"/>
        <w:jc w:val="both"/>
        <w:rPr>
          <w:rFonts w:ascii="Arial" w:hAnsi="Arial" w:cs="Arial"/>
        </w:rPr>
      </w:pPr>
      <w:r w:rsidRPr="008A45B9">
        <w:rPr>
          <w:rFonts w:ascii="Arial" w:hAnsi="Arial" w:cs="Arial"/>
        </w:rPr>
        <w:t>substituir, reparar ou corrigir, às suas expensas, no prazo fixado neste Termo de Referência, o objeto com avarias ou defeitos;</w:t>
      </w:r>
    </w:p>
    <w:p w14:paraId="7E298BFB" w14:textId="0E11647B" w:rsidR="008A45B9" w:rsidRPr="008A45B9" w:rsidRDefault="008A45B9" w:rsidP="008A45B9">
      <w:pPr>
        <w:pStyle w:val="PargrafodaLista"/>
        <w:numPr>
          <w:ilvl w:val="0"/>
          <w:numId w:val="22"/>
        </w:numPr>
        <w:tabs>
          <w:tab w:val="left" w:pos="993"/>
        </w:tabs>
        <w:spacing w:line="360" w:lineRule="auto"/>
        <w:jc w:val="both"/>
        <w:rPr>
          <w:rFonts w:ascii="Arial" w:hAnsi="Arial" w:cs="Arial"/>
        </w:rPr>
      </w:pPr>
      <w:r w:rsidRPr="008A45B9">
        <w:rPr>
          <w:rFonts w:ascii="Arial" w:hAnsi="Arial" w:cs="Arial"/>
        </w:rPr>
        <w:t xml:space="preserve">comunicar à Contratante, no prazo máximo de </w:t>
      </w:r>
      <w:r w:rsidR="00D95236">
        <w:rPr>
          <w:rFonts w:ascii="Arial" w:hAnsi="Arial" w:cs="Arial"/>
        </w:rPr>
        <w:t>5</w:t>
      </w:r>
      <w:r w:rsidRPr="008A45B9">
        <w:rPr>
          <w:rFonts w:ascii="Arial" w:hAnsi="Arial" w:cs="Arial"/>
        </w:rPr>
        <w:t xml:space="preserve"> (</w:t>
      </w:r>
      <w:r w:rsidR="00D95236">
        <w:rPr>
          <w:rFonts w:ascii="Arial" w:hAnsi="Arial" w:cs="Arial"/>
        </w:rPr>
        <w:t>cinco</w:t>
      </w:r>
      <w:r w:rsidRPr="008A45B9">
        <w:rPr>
          <w:rFonts w:ascii="Arial" w:hAnsi="Arial" w:cs="Arial"/>
        </w:rPr>
        <w:t xml:space="preserve">) </w:t>
      </w:r>
      <w:r w:rsidR="00D95236">
        <w:rPr>
          <w:rFonts w:ascii="Arial" w:hAnsi="Arial" w:cs="Arial"/>
        </w:rPr>
        <w:t>dias</w:t>
      </w:r>
      <w:r w:rsidRPr="008A45B9">
        <w:rPr>
          <w:rFonts w:ascii="Arial" w:hAnsi="Arial" w:cs="Arial"/>
        </w:rPr>
        <w:t xml:space="preserve"> que antecede a data da entrega, os motivos que impossibilitem o cumprimento do prazo previsto, com a devida comprovação;</w:t>
      </w:r>
    </w:p>
    <w:p w14:paraId="1AEC1233" w14:textId="77777777" w:rsidR="008A45B9" w:rsidRDefault="008A45B9" w:rsidP="008A45B9">
      <w:pPr>
        <w:pStyle w:val="PargrafodaLista"/>
        <w:numPr>
          <w:ilvl w:val="0"/>
          <w:numId w:val="22"/>
        </w:numPr>
        <w:tabs>
          <w:tab w:val="left" w:pos="993"/>
        </w:tabs>
        <w:spacing w:line="360" w:lineRule="auto"/>
        <w:jc w:val="both"/>
        <w:rPr>
          <w:rFonts w:ascii="Arial" w:hAnsi="Arial" w:cs="Arial"/>
        </w:rPr>
      </w:pPr>
      <w:r w:rsidRPr="008A45B9">
        <w:rPr>
          <w:rFonts w:ascii="Arial" w:hAnsi="Arial" w:cs="Arial"/>
        </w:rPr>
        <w:t xml:space="preserve"> manter, durante toda a execução do contrato, em compatibilidade com as obrigações assumidas, todas as condições de habilitação e qualificação exigidas na licitação;</w:t>
      </w:r>
    </w:p>
    <w:p w14:paraId="6D82E54C" w14:textId="77777777" w:rsidR="008A45B9" w:rsidRDefault="008A45B9" w:rsidP="008A45B9">
      <w:pPr>
        <w:pStyle w:val="PargrafodaLista"/>
        <w:numPr>
          <w:ilvl w:val="0"/>
          <w:numId w:val="22"/>
        </w:numPr>
        <w:tabs>
          <w:tab w:val="left" w:pos="993"/>
        </w:tabs>
        <w:spacing w:line="360" w:lineRule="auto"/>
        <w:jc w:val="both"/>
        <w:rPr>
          <w:rFonts w:ascii="Arial" w:hAnsi="Arial" w:cs="Arial"/>
        </w:rPr>
      </w:pPr>
      <w:r w:rsidRPr="008A45B9">
        <w:rPr>
          <w:rFonts w:ascii="Arial" w:hAnsi="Arial" w:cs="Arial"/>
        </w:rPr>
        <w:t>acompanhar e fiscalizar a execução do Contrato a ser firmado, por intermédio de servidores especialmente designados, que anotará em registro próprio todas as ocorrências relacionadas com o mesmo;</w:t>
      </w:r>
    </w:p>
    <w:p w14:paraId="51A38C58" w14:textId="77777777" w:rsidR="001A032D" w:rsidRPr="008A45B9" w:rsidRDefault="001A032D" w:rsidP="008A45B9">
      <w:pPr>
        <w:widowControl w:val="0"/>
        <w:spacing w:line="360" w:lineRule="auto"/>
        <w:jc w:val="both"/>
        <w:rPr>
          <w:rFonts w:ascii="Arial" w:hAnsi="Arial" w:cs="Arial"/>
        </w:rPr>
      </w:pPr>
    </w:p>
    <w:p w14:paraId="0A4BF000" w14:textId="77777777" w:rsidR="008A45B9" w:rsidRPr="00F03A12" w:rsidRDefault="003F2628" w:rsidP="00F03A12">
      <w:pPr>
        <w:pStyle w:val="PargrafodaLista"/>
        <w:widowControl w:val="0"/>
        <w:numPr>
          <w:ilvl w:val="1"/>
          <w:numId w:val="11"/>
        </w:numPr>
        <w:spacing w:line="360" w:lineRule="auto"/>
        <w:jc w:val="both"/>
        <w:rPr>
          <w:rFonts w:ascii="Arial" w:hAnsi="Arial" w:cs="Arial"/>
        </w:rPr>
      </w:pPr>
      <w:r w:rsidRPr="008A45B9">
        <w:rPr>
          <w:rFonts w:ascii="Arial" w:hAnsi="Arial" w:cs="Arial"/>
          <w:b/>
        </w:rPr>
        <w:t>DAS OBRIGAÇÕES D</w:t>
      </w:r>
      <w:r w:rsidR="00E75D27" w:rsidRPr="008A45B9">
        <w:rPr>
          <w:rFonts w:ascii="Arial" w:hAnsi="Arial" w:cs="Arial"/>
          <w:b/>
        </w:rPr>
        <w:t>O</w:t>
      </w:r>
      <w:r w:rsidRPr="008A45B9">
        <w:rPr>
          <w:rFonts w:ascii="Arial" w:hAnsi="Arial" w:cs="Arial"/>
          <w:b/>
        </w:rPr>
        <w:t xml:space="preserve"> </w:t>
      </w:r>
      <w:r w:rsidR="00E75D27" w:rsidRPr="008A45B9">
        <w:rPr>
          <w:rFonts w:ascii="Arial" w:hAnsi="Arial" w:cs="Arial"/>
          <w:b/>
        </w:rPr>
        <w:t>ÓRGÃO SOLICITANTE</w:t>
      </w:r>
    </w:p>
    <w:p w14:paraId="1E42F649" w14:textId="77777777" w:rsidR="008A45B9" w:rsidRPr="00E23AC4" w:rsidRDefault="008A45B9" w:rsidP="008A45B9">
      <w:pPr>
        <w:numPr>
          <w:ilvl w:val="2"/>
          <w:numId w:val="8"/>
        </w:numPr>
        <w:pBdr>
          <w:top w:val="nil"/>
          <w:left w:val="nil"/>
          <w:bottom w:val="nil"/>
          <w:right w:val="nil"/>
          <w:between w:val="nil"/>
        </w:pBdr>
        <w:spacing w:before="240" w:line="360" w:lineRule="auto"/>
        <w:ind w:left="426" w:hanging="142"/>
        <w:jc w:val="both"/>
        <w:rPr>
          <w:rFonts w:ascii="Arial" w:hAnsi="Arial" w:cs="Arial"/>
          <w:b/>
          <w:color w:val="000000"/>
        </w:rPr>
      </w:pPr>
      <w:r w:rsidRPr="00E23AC4">
        <w:rPr>
          <w:rFonts w:ascii="Arial" w:hAnsi="Arial" w:cs="Arial"/>
          <w:color w:val="000000"/>
        </w:rPr>
        <w:t>receber o objeto no prazo e condições estabelecidas no Edital e seus anexos;</w:t>
      </w:r>
    </w:p>
    <w:p w14:paraId="09EF1089" w14:textId="77777777" w:rsidR="008A45B9" w:rsidRPr="00E23AC4" w:rsidRDefault="008A45B9" w:rsidP="008A45B9">
      <w:pPr>
        <w:numPr>
          <w:ilvl w:val="2"/>
          <w:numId w:val="8"/>
        </w:numPr>
        <w:pBdr>
          <w:top w:val="nil"/>
          <w:left w:val="nil"/>
          <w:bottom w:val="nil"/>
          <w:right w:val="nil"/>
          <w:between w:val="nil"/>
        </w:pBdr>
        <w:spacing w:line="360" w:lineRule="auto"/>
        <w:ind w:left="426" w:hanging="142"/>
        <w:jc w:val="both"/>
        <w:rPr>
          <w:rFonts w:ascii="Arial" w:hAnsi="Arial" w:cs="Arial"/>
          <w:b/>
          <w:color w:val="000000"/>
        </w:rPr>
      </w:pPr>
      <w:r w:rsidRPr="00E23AC4">
        <w:rPr>
          <w:rFonts w:ascii="Arial" w:hAnsi="Arial" w:cs="Arial"/>
          <w:color w:val="000000"/>
        </w:rPr>
        <w:t>verificar minuciosamente, no prazo fixado, a conformidade do objeto recebido provisoriamente com as especificações constantes do Edital e da proposta, para fins de aceitação e recebimento definitivo;</w:t>
      </w:r>
    </w:p>
    <w:p w14:paraId="335A0C38" w14:textId="77777777" w:rsidR="008A45B9" w:rsidRPr="00E23AC4" w:rsidRDefault="008A45B9" w:rsidP="008A45B9">
      <w:pPr>
        <w:numPr>
          <w:ilvl w:val="2"/>
          <w:numId w:val="8"/>
        </w:numPr>
        <w:pBdr>
          <w:top w:val="nil"/>
          <w:left w:val="nil"/>
          <w:bottom w:val="nil"/>
          <w:right w:val="nil"/>
          <w:between w:val="nil"/>
        </w:pBdr>
        <w:spacing w:line="360" w:lineRule="auto"/>
        <w:ind w:left="426" w:hanging="142"/>
        <w:jc w:val="both"/>
        <w:rPr>
          <w:rFonts w:ascii="Arial" w:hAnsi="Arial" w:cs="Arial"/>
          <w:b/>
          <w:color w:val="000000"/>
        </w:rPr>
      </w:pPr>
      <w:r w:rsidRPr="00E23AC4">
        <w:rPr>
          <w:rFonts w:ascii="Arial" w:hAnsi="Arial" w:cs="Arial"/>
          <w:color w:val="000000"/>
        </w:rPr>
        <w:t>comunicar à Contratada, por escrito, sobre imperfeições, falhas ou irregularidades verificadas no objeto fornecido, para que seja substituído, reparado ou corrigido;</w:t>
      </w:r>
    </w:p>
    <w:p w14:paraId="20939FE1" w14:textId="77777777" w:rsidR="008A45B9" w:rsidRPr="00E23AC4" w:rsidRDefault="008A45B9" w:rsidP="008A45B9">
      <w:pPr>
        <w:numPr>
          <w:ilvl w:val="2"/>
          <w:numId w:val="8"/>
        </w:numPr>
        <w:pBdr>
          <w:top w:val="nil"/>
          <w:left w:val="nil"/>
          <w:bottom w:val="nil"/>
          <w:right w:val="nil"/>
          <w:between w:val="nil"/>
        </w:pBdr>
        <w:spacing w:line="360" w:lineRule="auto"/>
        <w:ind w:left="426" w:hanging="142"/>
        <w:jc w:val="both"/>
        <w:rPr>
          <w:rFonts w:ascii="Arial" w:hAnsi="Arial" w:cs="Arial"/>
          <w:b/>
          <w:color w:val="000000"/>
        </w:rPr>
      </w:pPr>
      <w:r w:rsidRPr="00E23AC4">
        <w:rPr>
          <w:rFonts w:ascii="Arial" w:hAnsi="Arial" w:cs="Arial"/>
          <w:color w:val="000000"/>
        </w:rPr>
        <w:t>acompanhar e fiscalizar o cumprimento das obrigações da Contratada, através de comissão/servidor especialmente designado;</w:t>
      </w:r>
    </w:p>
    <w:p w14:paraId="5A6944EA" w14:textId="77777777" w:rsidR="00F03A12" w:rsidRDefault="008A45B9" w:rsidP="00F03A12">
      <w:pPr>
        <w:numPr>
          <w:ilvl w:val="2"/>
          <w:numId w:val="8"/>
        </w:numPr>
        <w:pBdr>
          <w:top w:val="nil"/>
          <w:left w:val="nil"/>
          <w:bottom w:val="nil"/>
          <w:right w:val="nil"/>
          <w:between w:val="nil"/>
        </w:pBdr>
        <w:spacing w:line="360" w:lineRule="auto"/>
        <w:ind w:left="426" w:hanging="142"/>
        <w:jc w:val="both"/>
        <w:rPr>
          <w:rFonts w:ascii="Arial" w:hAnsi="Arial" w:cs="Arial"/>
          <w:b/>
          <w:color w:val="000000"/>
        </w:rPr>
      </w:pPr>
      <w:r w:rsidRPr="00E23AC4">
        <w:rPr>
          <w:rFonts w:ascii="Arial" w:hAnsi="Arial" w:cs="Arial"/>
          <w:color w:val="000000"/>
        </w:rPr>
        <w:t>efetuar o pagamento à Contratada no valor correspondente a execução do objeto, no prazo e forma estabelecidos no Edital e seus anexos;</w:t>
      </w:r>
    </w:p>
    <w:p w14:paraId="1385BE78" w14:textId="77777777" w:rsidR="00F03A12" w:rsidRDefault="00F03A12" w:rsidP="00F03A12">
      <w:pPr>
        <w:pBdr>
          <w:top w:val="nil"/>
          <w:left w:val="nil"/>
          <w:bottom w:val="nil"/>
          <w:right w:val="nil"/>
          <w:between w:val="nil"/>
        </w:pBdr>
        <w:spacing w:line="360" w:lineRule="auto"/>
        <w:jc w:val="both"/>
        <w:rPr>
          <w:rFonts w:ascii="Arial" w:hAnsi="Arial" w:cs="Arial"/>
        </w:rPr>
      </w:pPr>
    </w:p>
    <w:p w14:paraId="0CE8C5EF" w14:textId="77777777" w:rsidR="00F03A12" w:rsidRPr="00F03A12" w:rsidRDefault="008A45B9" w:rsidP="00F03A12">
      <w:pPr>
        <w:pStyle w:val="PargrafodaLista"/>
        <w:numPr>
          <w:ilvl w:val="2"/>
          <w:numId w:val="11"/>
        </w:numPr>
        <w:pBdr>
          <w:top w:val="nil"/>
          <w:left w:val="nil"/>
          <w:bottom w:val="nil"/>
          <w:right w:val="nil"/>
          <w:between w:val="nil"/>
        </w:pBdr>
        <w:spacing w:line="360" w:lineRule="auto"/>
        <w:jc w:val="both"/>
        <w:rPr>
          <w:rFonts w:ascii="Arial" w:hAnsi="Arial" w:cs="Arial"/>
          <w:b/>
          <w:color w:val="000000"/>
        </w:rPr>
      </w:pPr>
      <w:r w:rsidRPr="00F03A12">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8FE081D" w14:textId="77777777" w:rsidR="008A45B9" w:rsidRPr="00F03A12" w:rsidRDefault="00F03A12" w:rsidP="00F03A12">
      <w:pPr>
        <w:pStyle w:val="PargrafodaLista"/>
        <w:numPr>
          <w:ilvl w:val="2"/>
          <w:numId w:val="11"/>
        </w:numPr>
        <w:pBdr>
          <w:top w:val="nil"/>
          <w:left w:val="nil"/>
          <w:bottom w:val="nil"/>
          <w:right w:val="nil"/>
          <w:between w:val="nil"/>
        </w:pBdr>
        <w:spacing w:line="360" w:lineRule="auto"/>
        <w:jc w:val="both"/>
        <w:rPr>
          <w:rFonts w:ascii="Arial" w:hAnsi="Arial" w:cs="Arial"/>
          <w:b/>
          <w:color w:val="000000"/>
        </w:rPr>
      </w:pPr>
      <w:r>
        <w:rPr>
          <w:rFonts w:ascii="Arial" w:hAnsi="Arial" w:cs="Arial"/>
        </w:rPr>
        <w:lastRenderedPageBreak/>
        <w:t>E</w:t>
      </w:r>
      <w:r w:rsidR="008A45B9" w:rsidRPr="00F03A12">
        <w:rPr>
          <w:rFonts w:ascii="Arial" w:hAnsi="Arial" w:cs="Arial"/>
        </w:rPr>
        <w:t>fetuar o pagamento à Licitante Vencedora em até 30 dias após a efetiva prestação do serviço, mediante apresentação da Nota Fiscal/Fatura, devidamente atestada pelo Setor competente, que deverá vir acompanhada da ordem de fornecimento emitida pela Secretaria Municipal de Saúde.</w:t>
      </w:r>
    </w:p>
    <w:p w14:paraId="248A1368" w14:textId="77777777" w:rsidR="008A45B9" w:rsidRDefault="008A45B9" w:rsidP="00E907DA">
      <w:pPr>
        <w:autoSpaceDE w:val="0"/>
        <w:autoSpaceDN w:val="0"/>
        <w:adjustRightInd w:val="0"/>
        <w:rPr>
          <w:rFonts w:ascii="Arial" w:hAnsi="Arial" w:cs="Arial"/>
          <w:color w:val="FF0000"/>
        </w:rPr>
      </w:pPr>
    </w:p>
    <w:p w14:paraId="60175293" w14:textId="77777777" w:rsidR="00E907DA" w:rsidRPr="00E907DA" w:rsidRDefault="00E907DA" w:rsidP="00E907DA">
      <w:pPr>
        <w:autoSpaceDE w:val="0"/>
        <w:autoSpaceDN w:val="0"/>
        <w:adjustRightInd w:val="0"/>
        <w:rPr>
          <w:rFonts w:ascii="Arial" w:hAnsi="Arial" w:cs="Arial"/>
        </w:rPr>
      </w:pPr>
    </w:p>
    <w:p w14:paraId="79C7AA6A" w14:textId="77777777" w:rsidR="00B65EBD" w:rsidRPr="000F4C02" w:rsidRDefault="00B65EBD" w:rsidP="008A45B9">
      <w:pPr>
        <w:pStyle w:val="PargrafodaLista"/>
        <w:widowControl w:val="0"/>
        <w:numPr>
          <w:ilvl w:val="0"/>
          <w:numId w:val="11"/>
        </w:numPr>
        <w:tabs>
          <w:tab w:val="left" w:pos="1583"/>
        </w:tabs>
        <w:spacing w:line="360" w:lineRule="auto"/>
        <w:jc w:val="both"/>
        <w:rPr>
          <w:rFonts w:ascii="Arial" w:hAnsi="Arial" w:cs="Arial"/>
        </w:rPr>
      </w:pPr>
      <w:r w:rsidRPr="00DD7588">
        <w:rPr>
          <w:rFonts w:ascii="Arial" w:hAnsi="Arial" w:cs="Arial"/>
          <w:b/>
        </w:rPr>
        <w:t>EXECUÇÃO DO OBJETO</w:t>
      </w:r>
      <w:r w:rsidRPr="00DD7588">
        <w:rPr>
          <w:rFonts w:ascii="Arial" w:hAnsi="Arial" w:cs="Arial"/>
        </w:rPr>
        <w:t xml:space="preserve"> </w:t>
      </w:r>
      <w:r w:rsidRPr="000F4C02">
        <w:rPr>
          <w:rFonts w:ascii="Arial" w:hAnsi="Arial" w:cs="Arial"/>
        </w:rPr>
        <w:t>(</w:t>
      </w:r>
      <w:r w:rsidRPr="000F4C02">
        <w:rPr>
          <w:rFonts w:ascii="Arial" w:hAnsi="Arial" w:cs="Arial"/>
          <w:color w:val="00B050"/>
          <w:lang w:val="en-US"/>
        </w:rPr>
        <w:t>Art. 6º, XXIII, “e” da Lei 14.133/21)</w:t>
      </w:r>
    </w:p>
    <w:p w14:paraId="7BE19C9D" w14:textId="24214109" w:rsidR="0060343B" w:rsidRPr="0060343B" w:rsidRDefault="0060343B" w:rsidP="0060343B">
      <w:pPr>
        <w:widowControl w:val="0"/>
        <w:tabs>
          <w:tab w:val="left" w:pos="1583"/>
        </w:tabs>
        <w:spacing w:line="360" w:lineRule="auto"/>
        <w:jc w:val="both"/>
        <w:rPr>
          <w:rFonts w:ascii="Arial" w:hAnsi="Arial" w:cs="Arial"/>
        </w:rPr>
      </w:pPr>
      <w:r w:rsidRPr="0060343B">
        <w:rPr>
          <w:rFonts w:ascii="Arial" w:hAnsi="Arial" w:cs="Arial"/>
        </w:rPr>
        <w:t>A contratada deverá manter um planejamento interno, ou seja, antes de iniciar a execução, a empresa deve organizar seus recursos, como mão de obra, materiais e equipamentos, para atender as demandas do contrato. A empresa deve garantir que todas as operações estejam em conformidade com as normas de segurança, regulamentos ambientais e demais exigências legais. Após a assinatura do contrato</w:t>
      </w:r>
      <w:r w:rsidR="00971156">
        <w:rPr>
          <w:rFonts w:ascii="Arial" w:hAnsi="Arial" w:cs="Arial"/>
        </w:rPr>
        <w:t>/ARP</w:t>
      </w:r>
      <w:r w:rsidRPr="0060343B">
        <w:rPr>
          <w:rFonts w:ascii="Arial" w:hAnsi="Arial" w:cs="Arial"/>
        </w:rPr>
        <w:t xml:space="preserve">, o licitante vencedor, deve aguardar a Solicitação de Fornecimento e Empenho, que dará início formal à execução do objeto. A empresa deverá fornecer os bens contratados de acordo com as especificações técnicas, prazos e condições pré-estabelecidas. Nesse momento, a empresa deverá manter comunicação com o fiscal designado pela administração pública para esclarecer dúvidas ou resolver problemas que possam surgir. Antes da entrega do objeto, de forma fracionada de acordo com solicitação de fornecimento, a empresa deverá fazer uma conferência dos itens, para verificar se as especificações e quantidades estão de acordo. Por fim, a contratada fará entrega do objeto para que faça a verificação inicial e recebimento provisório. Após o período de verificação e se não houver pendências, a administração pública formaliza o recebimento definitivo do objeto. </w:t>
      </w:r>
    </w:p>
    <w:p w14:paraId="194239D5" w14:textId="123BC652" w:rsidR="004A227F" w:rsidRDefault="004A227F" w:rsidP="0060343B">
      <w:pPr>
        <w:widowControl w:val="0"/>
        <w:tabs>
          <w:tab w:val="left" w:pos="1583"/>
        </w:tabs>
        <w:spacing w:line="360" w:lineRule="auto"/>
        <w:jc w:val="both"/>
        <w:rPr>
          <w:rFonts w:ascii="Arial" w:hAnsi="Arial" w:cs="Arial"/>
        </w:rPr>
      </w:pPr>
    </w:p>
    <w:p w14:paraId="1A33E6B2" w14:textId="77777777" w:rsidR="00142F72" w:rsidRPr="0060343B" w:rsidRDefault="00142F72" w:rsidP="0060343B">
      <w:pPr>
        <w:widowControl w:val="0"/>
        <w:tabs>
          <w:tab w:val="left" w:pos="1583"/>
        </w:tabs>
        <w:spacing w:line="360" w:lineRule="auto"/>
        <w:jc w:val="both"/>
        <w:rPr>
          <w:rFonts w:ascii="Arial" w:hAnsi="Arial" w:cs="Arial"/>
        </w:rPr>
      </w:pPr>
    </w:p>
    <w:p w14:paraId="1CB17187" w14:textId="56C643D3" w:rsidR="00E75D27" w:rsidRPr="00142F72" w:rsidRDefault="003F2628" w:rsidP="008A45B9">
      <w:pPr>
        <w:pStyle w:val="PargrafodaLista"/>
        <w:widowControl w:val="0"/>
        <w:numPr>
          <w:ilvl w:val="0"/>
          <w:numId w:val="11"/>
        </w:numPr>
        <w:tabs>
          <w:tab w:val="left" w:pos="1583"/>
        </w:tabs>
        <w:spacing w:line="360" w:lineRule="auto"/>
        <w:jc w:val="both"/>
        <w:rPr>
          <w:rFonts w:ascii="Arial" w:hAnsi="Arial" w:cs="Arial"/>
        </w:rPr>
      </w:pPr>
      <w:r w:rsidRPr="000F4C02">
        <w:rPr>
          <w:rFonts w:ascii="Arial" w:hAnsi="Arial" w:cs="Arial"/>
          <w:b/>
        </w:rPr>
        <w:t>ACOMPANHAMENTO E FISCALIZAÇÃO DA ENTREGA</w:t>
      </w:r>
      <w:r w:rsidR="006951DC" w:rsidRPr="000F4C02">
        <w:rPr>
          <w:rFonts w:ascii="Arial" w:hAnsi="Arial" w:cs="Arial"/>
          <w:b/>
        </w:rPr>
        <w:t xml:space="preserve"> </w:t>
      </w:r>
      <w:r w:rsidR="006951DC" w:rsidRPr="000F4C02">
        <w:rPr>
          <w:rFonts w:ascii="Arial" w:hAnsi="Arial" w:cs="Arial"/>
        </w:rPr>
        <w:t>(</w:t>
      </w:r>
      <w:r w:rsidR="006951DC" w:rsidRPr="000F4C02">
        <w:rPr>
          <w:rFonts w:ascii="Arial" w:hAnsi="Arial" w:cs="Arial"/>
          <w:color w:val="00B050"/>
          <w:lang w:val="en-US"/>
        </w:rPr>
        <w:t>Art. 6º, XXIII, “f” da Lei 14.133/21)</w:t>
      </w:r>
    </w:p>
    <w:p w14:paraId="0F24CF92" w14:textId="77777777" w:rsidR="00142F72" w:rsidRPr="000F4C02" w:rsidRDefault="00142F72" w:rsidP="00142F72">
      <w:pPr>
        <w:pStyle w:val="PargrafodaLista"/>
        <w:widowControl w:val="0"/>
        <w:tabs>
          <w:tab w:val="left" w:pos="1583"/>
        </w:tabs>
        <w:spacing w:line="360" w:lineRule="auto"/>
        <w:ind w:left="390"/>
        <w:jc w:val="both"/>
        <w:rPr>
          <w:rFonts w:ascii="Arial" w:hAnsi="Arial" w:cs="Arial"/>
        </w:rPr>
      </w:pPr>
    </w:p>
    <w:p w14:paraId="5E5D1704" w14:textId="77777777" w:rsidR="00990CAD" w:rsidRPr="00E75D27" w:rsidRDefault="003F2628" w:rsidP="008A45B9">
      <w:pPr>
        <w:pStyle w:val="PargrafodaLista"/>
        <w:widowControl w:val="0"/>
        <w:numPr>
          <w:ilvl w:val="1"/>
          <w:numId w:val="11"/>
        </w:numPr>
        <w:tabs>
          <w:tab w:val="left" w:pos="1583"/>
        </w:tabs>
        <w:spacing w:line="360" w:lineRule="auto"/>
        <w:jc w:val="both"/>
        <w:rPr>
          <w:rFonts w:ascii="Arial" w:hAnsi="Arial" w:cs="Arial"/>
        </w:rPr>
      </w:pPr>
      <w:r w:rsidRPr="00E75D27">
        <w:rPr>
          <w:rFonts w:ascii="Arial" w:hAnsi="Arial" w:cs="Arial"/>
          <w:color w:val="000000"/>
        </w:rPr>
        <w:t>A Secretaria solicitante indicará para atuarem como gestor e fiscal do contrato:</w:t>
      </w:r>
    </w:p>
    <w:tbl>
      <w:tblPr>
        <w:tblStyle w:val="a5"/>
        <w:tblW w:w="9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3402"/>
        <w:gridCol w:w="2127"/>
        <w:gridCol w:w="1410"/>
      </w:tblGrid>
      <w:tr w:rsidR="00990CAD" w:rsidRPr="00E75D27" w14:paraId="6AB4072C" w14:textId="77777777">
        <w:tc>
          <w:tcPr>
            <w:tcW w:w="9202" w:type="dxa"/>
            <w:gridSpan w:val="4"/>
          </w:tcPr>
          <w:p w14:paraId="3448DF87" w14:textId="77777777" w:rsidR="00990CAD" w:rsidRPr="00E75D27" w:rsidRDefault="003F2628">
            <w:pPr>
              <w:tabs>
                <w:tab w:val="left" w:pos="284"/>
              </w:tabs>
              <w:spacing w:line="360" w:lineRule="auto"/>
              <w:jc w:val="center"/>
              <w:rPr>
                <w:rFonts w:ascii="Arial" w:hAnsi="Arial" w:cs="Arial"/>
                <w:b/>
              </w:rPr>
            </w:pPr>
            <w:r w:rsidRPr="00E75D27">
              <w:rPr>
                <w:rFonts w:ascii="Arial" w:hAnsi="Arial" w:cs="Arial"/>
                <w:b/>
              </w:rPr>
              <w:t>GESTOR DO CONTRATO</w:t>
            </w:r>
          </w:p>
        </w:tc>
      </w:tr>
      <w:tr w:rsidR="00990CAD" w:rsidRPr="00E75D27" w14:paraId="7427C118" w14:textId="77777777" w:rsidTr="00E75D27">
        <w:tc>
          <w:tcPr>
            <w:tcW w:w="2263" w:type="dxa"/>
            <w:shd w:val="clear" w:color="auto" w:fill="D9D9D9"/>
          </w:tcPr>
          <w:p w14:paraId="1784079E" w14:textId="77777777" w:rsidR="00990CAD" w:rsidRPr="00E75D27" w:rsidRDefault="003F2628">
            <w:pPr>
              <w:tabs>
                <w:tab w:val="left" w:pos="284"/>
              </w:tabs>
              <w:spacing w:line="360" w:lineRule="auto"/>
              <w:jc w:val="center"/>
              <w:rPr>
                <w:rFonts w:ascii="Arial" w:hAnsi="Arial" w:cs="Arial"/>
                <w:b/>
              </w:rPr>
            </w:pPr>
            <w:proofErr w:type="spellStart"/>
            <w:r w:rsidRPr="00E75D27">
              <w:rPr>
                <w:rFonts w:ascii="Arial" w:hAnsi="Arial" w:cs="Arial"/>
                <w:b/>
              </w:rPr>
              <w:t>Órgão</w:t>
            </w:r>
            <w:proofErr w:type="spellEnd"/>
          </w:p>
        </w:tc>
        <w:tc>
          <w:tcPr>
            <w:tcW w:w="3402" w:type="dxa"/>
            <w:shd w:val="clear" w:color="auto" w:fill="D9D9D9"/>
          </w:tcPr>
          <w:p w14:paraId="3F24E9B4" w14:textId="77777777" w:rsidR="00990CAD" w:rsidRPr="00E75D27" w:rsidRDefault="003F2628">
            <w:pPr>
              <w:tabs>
                <w:tab w:val="left" w:pos="284"/>
              </w:tabs>
              <w:spacing w:line="360" w:lineRule="auto"/>
              <w:jc w:val="center"/>
              <w:rPr>
                <w:rFonts w:ascii="Arial" w:hAnsi="Arial" w:cs="Arial"/>
                <w:b/>
              </w:rPr>
            </w:pPr>
            <w:r w:rsidRPr="00E75D27">
              <w:rPr>
                <w:rFonts w:ascii="Arial" w:hAnsi="Arial" w:cs="Arial"/>
                <w:b/>
              </w:rPr>
              <w:t>Nome</w:t>
            </w:r>
          </w:p>
        </w:tc>
        <w:tc>
          <w:tcPr>
            <w:tcW w:w="2127" w:type="dxa"/>
            <w:shd w:val="clear" w:color="auto" w:fill="D9D9D9"/>
          </w:tcPr>
          <w:p w14:paraId="062665CD" w14:textId="77777777" w:rsidR="00990CAD" w:rsidRPr="00E75D27" w:rsidRDefault="003F2628">
            <w:pPr>
              <w:tabs>
                <w:tab w:val="left" w:pos="284"/>
              </w:tabs>
              <w:spacing w:line="360" w:lineRule="auto"/>
              <w:jc w:val="center"/>
              <w:rPr>
                <w:rFonts w:ascii="Arial" w:hAnsi="Arial" w:cs="Arial"/>
                <w:b/>
              </w:rPr>
            </w:pPr>
            <w:r w:rsidRPr="00E75D27">
              <w:rPr>
                <w:rFonts w:ascii="Arial" w:hAnsi="Arial" w:cs="Arial"/>
                <w:b/>
              </w:rPr>
              <w:t>Cargo</w:t>
            </w:r>
          </w:p>
        </w:tc>
        <w:tc>
          <w:tcPr>
            <w:tcW w:w="1410" w:type="dxa"/>
            <w:shd w:val="clear" w:color="auto" w:fill="D9D9D9"/>
          </w:tcPr>
          <w:p w14:paraId="0A1C20EC" w14:textId="77777777" w:rsidR="00990CAD" w:rsidRPr="00E75D27" w:rsidRDefault="003F2628">
            <w:pPr>
              <w:tabs>
                <w:tab w:val="left" w:pos="284"/>
              </w:tabs>
              <w:spacing w:line="360" w:lineRule="auto"/>
              <w:jc w:val="center"/>
              <w:rPr>
                <w:rFonts w:ascii="Arial" w:hAnsi="Arial" w:cs="Arial"/>
                <w:b/>
              </w:rPr>
            </w:pPr>
            <w:proofErr w:type="spellStart"/>
            <w:r w:rsidRPr="00E75D27">
              <w:rPr>
                <w:rFonts w:ascii="Arial" w:hAnsi="Arial" w:cs="Arial"/>
                <w:b/>
              </w:rPr>
              <w:t>Matrícula</w:t>
            </w:r>
            <w:proofErr w:type="spellEnd"/>
          </w:p>
        </w:tc>
      </w:tr>
      <w:tr w:rsidR="00990CAD" w:rsidRPr="00E75D27" w14:paraId="33BDB9A8" w14:textId="77777777" w:rsidTr="00E75D27">
        <w:tc>
          <w:tcPr>
            <w:tcW w:w="2263" w:type="dxa"/>
            <w:vAlign w:val="center"/>
          </w:tcPr>
          <w:p w14:paraId="34279ADF" w14:textId="77777777" w:rsidR="00990CAD" w:rsidRPr="00E75D27" w:rsidRDefault="003F2628">
            <w:pPr>
              <w:tabs>
                <w:tab w:val="left" w:pos="284"/>
              </w:tabs>
              <w:spacing w:line="360" w:lineRule="auto"/>
              <w:jc w:val="center"/>
              <w:rPr>
                <w:rFonts w:ascii="Arial" w:hAnsi="Arial" w:cs="Arial"/>
              </w:rPr>
            </w:pPr>
            <w:proofErr w:type="spellStart"/>
            <w:r w:rsidRPr="00E75D27">
              <w:rPr>
                <w:rFonts w:ascii="Arial" w:hAnsi="Arial" w:cs="Arial"/>
              </w:rPr>
              <w:t>Secretaria</w:t>
            </w:r>
            <w:proofErr w:type="spellEnd"/>
            <w:r w:rsidRPr="00E75D27">
              <w:rPr>
                <w:rFonts w:ascii="Arial" w:hAnsi="Arial" w:cs="Arial"/>
              </w:rPr>
              <w:t xml:space="preserve"> Municipal de </w:t>
            </w:r>
            <w:proofErr w:type="spellStart"/>
            <w:r w:rsidR="00F40854">
              <w:rPr>
                <w:rFonts w:ascii="Arial" w:hAnsi="Arial" w:cs="Arial"/>
              </w:rPr>
              <w:t>Educação</w:t>
            </w:r>
            <w:proofErr w:type="spellEnd"/>
          </w:p>
        </w:tc>
        <w:tc>
          <w:tcPr>
            <w:tcW w:w="3402" w:type="dxa"/>
            <w:vAlign w:val="center"/>
          </w:tcPr>
          <w:p w14:paraId="6E6D3F3D" w14:textId="77777777" w:rsidR="00990CAD" w:rsidRPr="00E75D27" w:rsidRDefault="0098652D">
            <w:pPr>
              <w:tabs>
                <w:tab w:val="left" w:pos="0"/>
                <w:tab w:val="left" w:pos="8505"/>
              </w:tabs>
              <w:spacing w:line="360" w:lineRule="auto"/>
              <w:jc w:val="center"/>
              <w:rPr>
                <w:rFonts w:ascii="Arial" w:hAnsi="Arial" w:cs="Arial"/>
              </w:rPr>
            </w:pPr>
            <w:r w:rsidRPr="00EF63EA">
              <w:rPr>
                <w:rFonts w:ascii="Arial" w:hAnsi="Arial" w:cs="Arial"/>
              </w:rPr>
              <w:t>Bianca Myrrha de Souz</w:t>
            </w:r>
            <w:r>
              <w:rPr>
                <w:rFonts w:ascii="Arial" w:hAnsi="Arial" w:cs="Arial"/>
              </w:rPr>
              <w:t>a</w:t>
            </w:r>
          </w:p>
          <w:p w14:paraId="70200C61" w14:textId="77777777" w:rsidR="00990CAD" w:rsidRPr="00E75D27" w:rsidRDefault="00990CAD" w:rsidP="005D11BF">
            <w:pPr>
              <w:tabs>
                <w:tab w:val="left" w:pos="0"/>
                <w:tab w:val="left" w:pos="8505"/>
              </w:tabs>
              <w:spacing w:line="360" w:lineRule="auto"/>
              <w:jc w:val="center"/>
              <w:rPr>
                <w:rFonts w:ascii="Arial" w:hAnsi="Arial" w:cs="Arial"/>
              </w:rPr>
            </w:pPr>
          </w:p>
        </w:tc>
        <w:tc>
          <w:tcPr>
            <w:tcW w:w="2127" w:type="dxa"/>
            <w:vAlign w:val="center"/>
          </w:tcPr>
          <w:p w14:paraId="1887E3F2" w14:textId="77777777" w:rsidR="00990CAD" w:rsidRPr="00E75D27" w:rsidRDefault="0098652D">
            <w:pPr>
              <w:tabs>
                <w:tab w:val="left" w:pos="284"/>
              </w:tabs>
              <w:spacing w:line="360" w:lineRule="auto"/>
              <w:jc w:val="center"/>
              <w:rPr>
                <w:rFonts w:ascii="Arial" w:hAnsi="Arial" w:cs="Arial"/>
              </w:rPr>
            </w:pPr>
            <w:proofErr w:type="spellStart"/>
            <w:r w:rsidRPr="00EF63EA">
              <w:rPr>
                <w:rFonts w:ascii="Arial" w:hAnsi="Arial" w:cs="Arial"/>
              </w:rPr>
              <w:t>Secretária</w:t>
            </w:r>
            <w:proofErr w:type="spellEnd"/>
            <w:r w:rsidRPr="00EF63EA">
              <w:rPr>
                <w:rFonts w:ascii="Arial" w:hAnsi="Arial" w:cs="Arial"/>
              </w:rPr>
              <w:t xml:space="preserve"> Municipal de </w:t>
            </w:r>
            <w:proofErr w:type="spellStart"/>
            <w:r w:rsidRPr="00EF63EA">
              <w:rPr>
                <w:rFonts w:ascii="Arial" w:hAnsi="Arial" w:cs="Arial"/>
              </w:rPr>
              <w:t>Educação</w:t>
            </w:r>
            <w:proofErr w:type="spellEnd"/>
          </w:p>
        </w:tc>
        <w:tc>
          <w:tcPr>
            <w:tcW w:w="1410" w:type="dxa"/>
            <w:vAlign w:val="center"/>
          </w:tcPr>
          <w:p w14:paraId="30407463" w14:textId="77777777" w:rsidR="00990CAD" w:rsidRPr="00E75D27" w:rsidRDefault="0098652D">
            <w:pPr>
              <w:tabs>
                <w:tab w:val="left" w:pos="284"/>
              </w:tabs>
              <w:spacing w:line="360" w:lineRule="auto"/>
              <w:jc w:val="center"/>
              <w:rPr>
                <w:rFonts w:ascii="Arial" w:hAnsi="Arial" w:cs="Arial"/>
              </w:rPr>
            </w:pPr>
            <w:r w:rsidRPr="00EF63EA">
              <w:rPr>
                <w:rFonts w:ascii="Arial" w:hAnsi="Arial" w:cs="Arial"/>
              </w:rPr>
              <w:t>5025</w:t>
            </w:r>
          </w:p>
        </w:tc>
      </w:tr>
    </w:tbl>
    <w:p w14:paraId="6BF6163E" w14:textId="77777777" w:rsidR="00CA653D" w:rsidRDefault="00CA653D">
      <w:pPr>
        <w:tabs>
          <w:tab w:val="left" w:pos="284"/>
        </w:tabs>
        <w:spacing w:line="360" w:lineRule="auto"/>
      </w:pPr>
    </w:p>
    <w:tbl>
      <w:tblPr>
        <w:tblStyle w:val="a6"/>
        <w:tblW w:w="9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00"/>
        <w:gridCol w:w="3365"/>
        <w:gridCol w:w="2268"/>
        <w:gridCol w:w="1269"/>
      </w:tblGrid>
      <w:tr w:rsidR="00990CAD" w14:paraId="621BF7DB" w14:textId="77777777">
        <w:tc>
          <w:tcPr>
            <w:tcW w:w="9202" w:type="dxa"/>
            <w:gridSpan w:val="4"/>
          </w:tcPr>
          <w:p w14:paraId="51F293C6" w14:textId="77777777" w:rsidR="00990CAD" w:rsidRPr="00E75D27" w:rsidRDefault="003F2628">
            <w:pPr>
              <w:tabs>
                <w:tab w:val="left" w:pos="284"/>
              </w:tabs>
              <w:spacing w:line="360" w:lineRule="auto"/>
              <w:jc w:val="center"/>
              <w:rPr>
                <w:rFonts w:ascii="Arial" w:hAnsi="Arial" w:cs="Arial"/>
                <w:b/>
              </w:rPr>
            </w:pPr>
            <w:proofErr w:type="gramStart"/>
            <w:r w:rsidRPr="00E75D27">
              <w:rPr>
                <w:rFonts w:ascii="Arial" w:hAnsi="Arial" w:cs="Arial"/>
                <w:b/>
              </w:rPr>
              <w:lastRenderedPageBreak/>
              <w:t>FISCAL  DO</w:t>
            </w:r>
            <w:proofErr w:type="gramEnd"/>
            <w:r w:rsidRPr="00E75D27">
              <w:rPr>
                <w:rFonts w:ascii="Arial" w:hAnsi="Arial" w:cs="Arial"/>
                <w:b/>
              </w:rPr>
              <w:t xml:space="preserve"> CONTRATO</w:t>
            </w:r>
          </w:p>
        </w:tc>
      </w:tr>
      <w:tr w:rsidR="00990CAD" w14:paraId="011B818A" w14:textId="77777777">
        <w:tc>
          <w:tcPr>
            <w:tcW w:w="2300" w:type="dxa"/>
            <w:shd w:val="clear" w:color="auto" w:fill="D9D9D9"/>
          </w:tcPr>
          <w:p w14:paraId="66008019" w14:textId="77777777" w:rsidR="00990CAD" w:rsidRPr="00E23AC4" w:rsidRDefault="003F2628">
            <w:pPr>
              <w:tabs>
                <w:tab w:val="left" w:pos="284"/>
              </w:tabs>
              <w:spacing w:line="360" w:lineRule="auto"/>
              <w:jc w:val="center"/>
              <w:rPr>
                <w:rFonts w:ascii="Arial" w:hAnsi="Arial" w:cs="Arial"/>
                <w:b/>
              </w:rPr>
            </w:pPr>
            <w:proofErr w:type="spellStart"/>
            <w:r w:rsidRPr="00E23AC4">
              <w:rPr>
                <w:rFonts w:ascii="Arial" w:hAnsi="Arial" w:cs="Arial"/>
                <w:b/>
              </w:rPr>
              <w:t>Órgão</w:t>
            </w:r>
            <w:proofErr w:type="spellEnd"/>
          </w:p>
        </w:tc>
        <w:tc>
          <w:tcPr>
            <w:tcW w:w="3365" w:type="dxa"/>
            <w:shd w:val="clear" w:color="auto" w:fill="D9D9D9"/>
          </w:tcPr>
          <w:p w14:paraId="3C3F1C5E" w14:textId="77777777" w:rsidR="00990CAD" w:rsidRPr="00E23AC4" w:rsidRDefault="003F2628">
            <w:pPr>
              <w:tabs>
                <w:tab w:val="left" w:pos="284"/>
              </w:tabs>
              <w:spacing w:line="360" w:lineRule="auto"/>
              <w:jc w:val="center"/>
              <w:rPr>
                <w:rFonts w:ascii="Arial" w:hAnsi="Arial" w:cs="Arial"/>
                <w:b/>
              </w:rPr>
            </w:pPr>
            <w:r w:rsidRPr="00E23AC4">
              <w:rPr>
                <w:rFonts w:ascii="Arial" w:hAnsi="Arial" w:cs="Arial"/>
                <w:b/>
              </w:rPr>
              <w:t>Nome</w:t>
            </w:r>
          </w:p>
        </w:tc>
        <w:tc>
          <w:tcPr>
            <w:tcW w:w="2268" w:type="dxa"/>
            <w:shd w:val="clear" w:color="auto" w:fill="D9D9D9"/>
          </w:tcPr>
          <w:p w14:paraId="5C302175" w14:textId="77777777" w:rsidR="00990CAD" w:rsidRPr="00E75D27" w:rsidRDefault="003F2628">
            <w:pPr>
              <w:tabs>
                <w:tab w:val="left" w:pos="284"/>
              </w:tabs>
              <w:spacing w:line="360" w:lineRule="auto"/>
              <w:jc w:val="center"/>
              <w:rPr>
                <w:rFonts w:ascii="Arial" w:hAnsi="Arial" w:cs="Arial"/>
                <w:b/>
              </w:rPr>
            </w:pPr>
            <w:r w:rsidRPr="00E75D27">
              <w:rPr>
                <w:rFonts w:ascii="Arial" w:hAnsi="Arial" w:cs="Arial"/>
                <w:b/>
              </w:rPr>
              <w:t>Cargo</w:t>
            </w:r>
          </w:p>
        </w:tc>
        <w:tc>
          <w:tcPr>
            <w:tcW w:w="1269" w:type="dxa"/>
            <w:shd w:val="clear" w:color="auto" w:fill="D9D9D9"/>
          </w:tcPr>
          <w:p w14:paraId="3D806124" w14:textId="77777777" w:rsidR="00990CAD" w:rsidRPr="00E75D27" w:rsidRDefault="003F2628">
            <w:pPr>
              <w:tabs>
                <w:tab w:val="left" w:pos="284"/>
              </w:tabs>
              <w:spacing w:line="360" w:lineRule="auto"/>
              <w:jc w:val="center"/>
              <w:rPr>
                <w:rFonts w:ascii="Arial" w:hAnsi="Arial" w:cs="Arial"/>
                <w:b/>
              </w:rPr>
            </w:pPr>
            <w:proofErr w:type="spellStart"/>
            <w:r w:rsidRPr="00E75D27">
              <w:rPr>
                <w:rFonts w:ascii="Arial" w:hAnsi="Arial" w:cs="Arial"/>
                <w:b/>
              </w:rPr>
              <w:t>Matrícula</w:t>
            </w:r>
            <w:proofErr w:type="spellEnd"/>
          </w:p>
        </w:tc>
      </w:tr>
      <w:tr w:rsidR="00B275C0" w14:paraId="4CB7C9D9" w14:textId="77777777">
        <w:tc>
          <w:tcPr>
            <w:tcW w:w="2300" w:type="dxa"/>
            <w:vAlign w:val="center"/>
          </w:tcPr>
          <w:p w14:paraId="17454E59" w14:textId="77777777" w:rsidR="00B275C0" w:rsidRPr="00194DEC" w:rsidRDefault="00B275C0" w:rsidP="00D4546A">
            <w:pPr>
              <w:jc w:val="center"/>
              <w:rPr>
                <w:rFonts w:ascii="Arial" w:hAnsi="Arial" w:cs="Arial"/>
              </w:rPr>
            </w:pPr>
            <w:proofErr w:type="spellStart"/>
            <w:r w:rsidRPr="00194DEC">
              <w:rPr>
                <w:rFonts w:ascii="Arial" w:hAnsi="Arial" w:cs="Arial"/>
              </w:rPr>
              <w:t>Secretaria</w:t>
            </w:r>
            <w:proofErr w:type="spellEnd"/>
            <w:r w:rsidRPr="00194DEC">
              <w:rPr>
                <w:rFonts w:ascii="Arial" w:hAnsi="Arial" w:cs="Arial"/>
              </w:rPr>
              <w:t xml:space="preserve"> Municipal de </w:t>
            </w:r>
            <w:proofErr w:type="spellStart"/>
            <w:r w:rsidR="00F40854">
              <w:rPr>
                <w:rFonts w:ascii="Arial" w:hAnsi="Arial" w:cs="Arial"/>
              </w:rPr>
              <w:t>Educação</w:t>
            </w:r>
            <w:proofErr w:type="spellEnd"/>
          </w:p>
        </w:tc>
        <w:tc>
          <w:tcPr>
            <w:tcW w:w="3365" w:type="dxa"/>
            <w:vAlign w:val="center"/>
          </w:tcPr>
          <w:p w14:paraId="58DB5D2F" w14:textId="77777777" w:rsidR="00B275C0" w:rsidRPr="00194DEC" w:rsidRDefault="00D4546A" w:rsidP="00D4546A">
            <w:pPr>
              <w:tabs>
                <w:tab w:val="left" w:pos="704"/>
              </w:tabs>
              <w:spacing w:before="1" w:line="276" w:lineRule="auto"/>
              <w:jc w:val="center"/>
              <w:rPr>
                <w:rFonts w:ascii="Arial" w:hAnsi="Arial" w:cs="Arial"/>
              </w:rPr>
            </w:pPr>
            <w:r w:rsidRPr="00CF317A">
              <w:rPr>
                <w:rFonts w:ascii="Arial" w:hAnsi="Arial" w:cs="Arial"/>
              </w:rPr>
              <w:t>Hugo Diego Saraiva Braga</w:t>
            </w:r>
          </w:p>
        </w:tc>
        <w:tc>
          <w:tcPr>
            <w:tcW w:w="2268" w:type="dxa"/>
            <w:vAlign w:val="center"/>
          </w:tcPr>
          <w:p w14:paraId="7292C9E5" w14:textId="77777777" w:rsidR="00B275C0" w:rsidRPr="00194DEC" w:rsidRDefault="00D4546A" w:rsidP="0097601F">
            <w:pPr>
              <w:spacing w:before="240" w:line="276" w:lineRule="auto"/>
              <w:jc w:val="center"/>
              <w:rPr>
                <w:rFonts w:ascii="Arial" w:hAnsi="Arial" w:cs="Arial"/>
              </w:rPr>
            </w:pPr>
            <w:proofErr w:type="spellStart"/>
            <w:r w:rsidRPr="005B5DF6">
              <w:rPr>
                <w:rFonts w:ascii="Arial" w:hAnsi="Arial" w:cs="Arial"/>
              </w:rPr>
              <w:t>Coordenador</w:t>
            </w:r>
            <w:proofErr w:type="spellEnd"/>
            <w:r w:rsidRPr="005B5DF6">
              <w:rPr>
                <w:rFonts w:ascii="Arial" w:hAnsi="Arial" w:cs="Arial"/>
              </w:rPr>
              <w:t xml:space="preserve"> do Departamento </w:t>
            </w:r>
            <w:proofErr w:type="spellStart"/>
            <w:r w:rsidRPr="005B5DF6">
              <w:rPr>
                <w:rFonts w:ascii="Arial" w:hAnsi="Arial" w:cs="Arial"/>
              </w:rPr>
              <w:t>Administrativo</w:t>
            </w:r>
            <w:proofErr w:type="spellEnd"/>
            <w:r w:rsidRPr="005B5DF6">
              <w:rPr>
                <w:rFonts w:ascii="Arial" w:hAnsi="Arial" w:cs="Arial"/>
              </w:rPr>
              <w:t xml:space="preserve"> da </w:t>
            </w:r>
            <w:proofErr w:type="spellStart"/>
            <w:r w:rsidRPr="005B5DF6">
              <w:rPr>
                <w:rFonts w:ascii="Arial" w:hAnsi="Arial" w:cs="Arial"/>
              </w:rPr>
              <w:t>Secretaria</w:t>
            </w:r>
            <w:proofErr w:type="spellEnd"/>
            <w:r w:rsidRPr="005B5DF6">
              <w:rPr>
                <w:rFonts w:ascii="Arial" w:hAnsi="Arial" w:cs="Arial"/>
              </w:rPr>
              <w:t xml:space="preserve"> de </w:t>
            </w:r>
            <w:proofErr w:type="spellStart"/>
            <w:r w:rsidRPr="005B5DF6">
              <w:rPr>
                <w:rFonts w:ascii="Arial" w:hAnsi="Arial" w:cs="Arial"/>
              </w:rPr>
              <w:t>Educação</w:t>
            </w:r>
            <w:proofErr w:type="spellEnd"/>
          </w:p>
        </w:tc>
        <w:tc>
          <w:tcPr>
            <w:tcW w:w="1269" w:type="dxa"/>
            <w:vAlign w:val="center"/>
          </w:tcPr>
          <w:p w14:paraId="04585B6B" w14:textId="77777777" w:rsidR="00B275C0" w:rsidRPr="00194DEC" w:rsidRDefault="00D4546A" w:rsidP="00D4546A">
            <w:pPr>
              <w:jc w:val="center"/>
              <w:rPr>
                <w:rFonts w:ascii="Arial" w:hAnsi="Arial" w:cs="Arial"/>
              </w:rPr>
            </w:pPr>
            <w:r w:rsidRPr="005B5DF6">
              <w:rPr>
                <w:rFonts w:ascii="Arial" w:hAnsi="Arial" w:cs="Arial"/>
              </w:rPr>
              <w:t>7379</w:t>
            </w:r>
          </w:p>
        </w:tc>
      </w:tr>
      <w:tr w:rsidR="00B275C0" w14:paraId="04595859" w14:textId="77777777">
        <w:tc>
          <w:tcPr>
            <w:tcW w:w="2300" w:type="dxa"/>
            <w:vAlign w:val="center"/>
          </w:tcPr>
          <w:p w14:paraId="41C76997" w14:textId="77777777" w:rsidR="00B275C0" w:rsidRPr="00194DEC" w:rsidRDefault="00D4546A" w:rsidP="00D4546A">
            <w:pPr>
              <w:jc w:val="center"/>
              <w:rPr>
                <w:rFonts w:ascii="Arial" w:hAnsi="Arial" w:cs="Arial"/>
              </w:rPr>
            </w:pPr>
            <w:proofErr w:type="spellStart"/>
            <w:r w:rsidRPr="00194DEC">
              <w:rPr>
                <w:rFonts w:ascii="Arial" w:hAnsi="Arial" w:cs="Arial"/>
              </w:rPr>
              <w:t>Secretaria</w:t>
            </w:r>
            <w:proofErr w:type="spellEnd"/>
            <w:r w:rsidRPr="00194DEC">
              <w:rPr>
                <w:rFonts w:ascii="Arial" w:hAnsi="Arial" w:cs="Arial"/>
              </w:rPr>
              <w:t xml:space="preserve"> Municipal de </w:t>
            </w:r>
            <w:proofErr w:type="spellStart"/>
            <w:r>
              <w:rPr>
                <w:rFonts w:ascii="Arial" w:hAnsi="Arial" w:cs="Arial"/>
              </w:rPr>
              <w:t>Educação</w:t>
            </w:r>
            <w:proofErr w:type="spellEnd"/>
          </w:p>
        </w:tc>
        <w:tc>
          <w:tcPr>
            <w:tcW w:w="3365" w:type="dxa"/>
            <w:vAlign w:val="center"/>
          </w:tcPr>
          <w:p w14:paraId="1A2AA4F1" w14:textId="77777777" w:rsidR="00B275C0" w:rsidRPr="00194DEC" w:rsidRDefault="00D4546A" w:rsidP="00D4546A">
            <w:pPr>
              <w:tabs>
                <w:tab w:val="left" w:pos="704"/>
              </w:tabs>
              <w:spacing w:before="1" w:line="276" w:lineRule="auto"/>
              <w:jc w:val="center"/>
              <w:rPr>
                <w:rFonts w:ascii="Arial" w:hAnsi="Arial" w:cs="Arial"/>
              </w:rPr>
            </w:pPr>
            <w:r>
              <w:rPr>
                <w:rFonts w:ascii="Arial" w:hAnsi="Arial" w:cs="Arial"/>
              </w:rPr>
              <w:t>Roberto Carlos de Souza Reis</w:t>
            </w:r>
          </w:p>
        </w:tc>
        <w:tc>
          <w:tcPr>
            <w:tcW w:w="2268" w:type="dxa"/>
            <w:vAlign w:val="center"/>
          </w:tcPr>
          <w:p w14:paraId="71067848" w14:textId="77777777" w:rsidR="00B275C0" w:rsidRPr="00194DEC" w:rsidRDefault="00D4546A" w:rsidP="00D4546A">
            <w:pPr>
              <w:spacing w:before="240" w:line="276" w:lineRule="auto"/>
              <w:jc w:val="center"/>
              <w:rPr>
                <w:rFonts w:ascii="Arial" w:hAnsi="Arial" w:cs="Arial"/>
              </w:rPr>
            </w:pPr>
            <w:proofErr w:type="spellStart"/>
            <w:r>
              <w:rPr>
                <w:rFonts w:ascii="Arial" w:eastAsia="Arial" w:hAnsi="Arial" w:cs="Arial"/>
                <w:bCs/>
              </w:rPr>
              <w:t>Coordenador</w:t>
            </w:r>
            <w:proofErr w:type="spellEnd"/>
            <w:r>
              <w:rPr>
                <w:rFonts w:ascii="Arial" w:eastAsia="Arial" w:hAnsi="Arial" w:cs="Arial"/>
                <w:bCs/>
              </w:rPr>
              <w:t xml:space="preserve"> de </w:t>
            </w:r>
            <w:proofErr w:type="spellStart"/>
            <w:r>
              <w:rPr>
                <w:rFonts w:ascii="Arial" w:eastAsia="Arial" w:hAnsi="Arial" w:cs="Arial"/>
                <w:bCs/>
              </w:rPr>
              <w:t>Suprimentos</w:t>
            </w:r>
            <w:proofErr w:type="spellEnd"/>
            <w:r>
              <w:rPr>
                <w:rFonts w:ascii="Arial" w:eastAsia="Arial" w:hAnsi="Arial" w:cs="Arial"/>
                <w:bCs/>
              </w:rPr>
              <w:t xml:space="preserve"> e Merenda</w:t>
            </w:r>
          </w:p>
        </w:tc>
        <w:tc>
          <w:tcPr>
            <w:tcW w:w="1269" w:type="dxa"/>
            <w:vAlign w:val="center"/>
          </w:tcPr>
          <w:p w14:paraId="20414DFB" w14:textId="77777777" w:rsidR="00B275C0" w:rsidRPr="00194DEC" w:rsidRDefault="00D4546A" w:rsidP="00B275C0">
            <w:pPr>
              <w:jc w:val="center"/>
              <w:rPr>
                <w:rFonts w:ascii="Arial" w:hAnsi="Arial" w:cs="Arial"/>
              </w:rPr>
            </w:pPr>
            <w:r>
              <w:rPr>
                <w:rFonts w:ascii="Arial" w:eastAsia="Arial" w:hAnsi="Arial" w:cs="Arial"/>
                <w:bCs/>
              </w:rPr>
              <w:t>6334</w:t>
            </w:r>
          </w:p>
        </w:tc>
      </w:tr>
    </w:tbl>
    <w:p w14:paraId="729F10B7" w14:textId="77777777" w:rsidR="00990CAD" w:rsidRDefault="003F2628">
      <w:pPr>
        <w:pBdr>
          <w:top w:val="nil"/>
          <w:left w:val="nil"/>
          <w:bottom w:val="nil"/>
          <w:right w:val="nil"/>
          <w:between w:val="nil"/>
        </w:pBdr>
        <w:tabs>
          <w:tab w:val="left" w:pos="1276"/>
        </w:tabs>
        <w:spacing w:line="360" w:lineRule="auto"/>
        <w:jc w:val="both"/>
        <w:rPr>
          <w:color w:val="000000"/>
        </w:rPr>
      </w:pPr>
      <w:r>
        <w:rPr>
          <w:color w:val="000000"/>
        </w:rPr>
        <w:t xml:space="preserve"> </w:t>
      </w:r>
    </w:p>
    <w:p w14:paraId="5B513A22" w14:textId="77777777" w:rsidR="00E75D27" w:rsidRDefault="003F2628" w:rsidP="008A45B9">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color w:val="000000"/>
        </w:rPr>
      </w:pPr>
      <w:r w:rsidRPr="00E75D27">
        <w:rPr>
          <w:rFonts w:ascii="Arial" w:hAnsi="Arial" w:cs="Arial"/>
          <w:color w:val="000000"/>
        </w:rPr>
        <w:t>Os mesmos ficarão responsáveis por atestar no documento fiscal correspondente, caso os produtos estejam em desacordo com o solicitado, os mesmos deverão ser substituídos dentro do prazo de fiscalização sem ônus para o órgão solicitante.</w:t>
      </w:r>
    </w:p>
    <w:p w14:paraId="56301BB8" w14:textId="77777777" w:rsidR="00E75D27" w:rsidRDefault="003F2628" w:rsidP="008A45B9">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color w:val="000000"/>
        </w:rPr>
      </w:pPr>
      <w:r w:rsidRPr="00E75D27">
        <w:rPr>
          <w:rFonts w:ascii="Arial" w:hAnsi="Arial" w:cs="Arial"/>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0EA434DE" w14:textId="77777777" w:rsidR="00E75D27" w:rsidRDefault="003F2628" w:rsidP="008A45B9">
      <w:pPr>
        <w:pStyle w:val="PargrafodaLista"/>
        <w:numPr>
          <w:ilvl w:val="1"/>
          <w:numId w:val="11"/>
        </w:numPr>
        <w:pBdr>
          <w:top w:val="nil"/>
          <w:left w:val="nil"/>
          <w:bottom w:val="nil"/>
          <w:right w:val="nil"/>
          <w:between w:val="nil"/>
        </w:pBdr>
        <w:tabs>
          <w:tab w:val="left" w:pos="1276"/>
        </w:tabs>
        <w:spacing w:line="360" w:lineRule="auto"/>
        <w:jc w:val="both"/>
        <w:rPr>
          <w:rFonts w:ascii="Arial" w:hAnsi="Arial" w:cs="Arial"/>
          <w:color w:val="000000"/>
        </w:rPr>
      </w:pPr>
      <w:r w:rsidRPr="00E75D27">
        <w:rPr>
          <w:rFonts w:ascii="Arial" w:hAnsi="Arial" w:cs="Arial"/>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encaminhados os apontamentos à autoridade competente para as providências cabíveis.</w:t>
      </w:r>
    </w:p>
    <w:p w14:paraId="4C8CE604" w14:textId="77777777" w:rsidR="00E907DA" w:rsidRPr="005167F5" w:rsidRDefault="00E907DA" w:rsidP="005167F5">
      <w:pPr>
        <w:pBdr>
          <w:top w:val="nil"/>
          <w:left w:val="nil"/>
          <w:bottom w:val="nil"/>
          <w:right w:val="nil"/>
          <w:between w:val="nil"/>
        </w:pBdr>
        <w:tabs>
          <w:tab w:val="left" w:pos="1276"/>
        </w:tabs>
        <w:spacing w:line="360" w:lineRule="auto"/>
        <w:jc w:val="both"/>
        <w:rPr>
          <w:rFonts w:ascii="Arial" w:hAnsi="Arial" w:cs="Arial"/>
          <w:color w:val="000000"/>
        </w:rPr>
      </w:pPr>
    </w:p>
    <w:p w14:paraId="5460F83A" w14:textId="77777777" w:rsidR="000F4C02" w:rsidRPr="004A227F" w:rsidRDefault="000F4C02" w:rsidP="000F4C02">
      <w:pPr>
        <w:pStyle w:val="PargrafodaLista"/>
        <w:numPr>
          <w:ilvl w:val="0"/>
          <w:numId w:val="4"/>
        </w:numPr>
        <w:pBdr>
          <w:top w:val="nil"/>
          <w:left w:val="nil"/>
          <w:bottom w:val="nil"/>
          <w:right w:val="nil"/>
          <w:between w:val="nil"/>
        </w:pBdr>
        <w:tabs>
          <w:tab w:val="left" w:pos="1276"/>
        </w:tabs>
        <w:spacing w:line="360" w:lineRule="auto"/>
        <w:jc w:val="both"/>
        <w:rPr>
          <w:rFonts w:ascii="Arial" w:hAnsi="Arial" w:cs="Arial"/>
          <w:color w:val="000000"/>
        </w:rPr>
      </w:pPr>
      <w:r w:rsidRPr="00DD7588">
        <w:rPr>
          <w:rFonts w:ascii="Arial" w:hAnsi="Arial" w:cs="Arial"/>
          <w:b/>
        </w:rPr>
        <w:t xml:space="preserve">CRITÉRIOS DE MEDIÇÃO E DE PAGAMENTO </w:t>
      </w:r>
      <w:r w:rsidRPr="000F4C02">
        <w:rPr>
          <w:rFonts w:ascii="Arial" w:hAnsi="Arial" w:cs="Arial"/>
          <w:color w:val="000000"/>
        </w:rPr>
        <w:t>(</w:t>
      </w:r>
      <w:r w:rsidRPr="000F4C02">
        <w:rPr>
          <w:rFonts w:ascii="Arial" w:hAnsi="Arial" w:cs="Arial"/>
          <w:color w:val="00B050"/>
          <w:lang w:val="en-US"/>
        </w:rPr>
        <w:t>Art. 6º, XXIII, “g” da Lei 14.133/21)</w:t>
      </w:r>
    </w:p>
    <w:p w14:paraId="029FE2FF" w14:textId="686680C0" w:rsidR="00B275C0" w:rsidRPr="00C6070B" w:rsidRDefault="00B275C0" w:rsidP="00C6070B">
      <w:pPr>
        <w:pStyle w:val="PargrafodaLista"/>
        <w:numPr>
          <w:ilvl w:val="1"/>
          <w:numId w:val="4"/>
        </w:numPr>
        <w:pBdr>
          <w:top w:val="nil"/>
          <w:left w:val="nil"/>
          <w:bottom w:val="nil"/>
          <w:right w:val="nil"/>
          <w:between w:val="nil"/>
        </w:pBdr>
        <w:tabs>
          <w:tab w:val="left" w:pos="1276"/>
        </w:tabs>
        <w:spacing w:line="480" w:lineRule="auto"/>
        <w:jc w:val="both"/>
        <w:rPr>
          <w:rFonts w:ascii="Arial" w:hAnsi="Arial" w:cs="Arial"/>
        </w:rPr>
      </w:pPr>
      <w:r w:rsidRPr="00DD7588">
        <w:rPr>
          <w:rFonts w:ascii="Arial" w:hAnsi="Arial" w:cs="Arial"/>
        </w:rPr>
        <w:t>Não haverá critérios de medição por se tratar de fornecimento de material que não demanda o mesmo.</w:t>
      </w:r>
    </w:p>
    <w:p w14:paraId="6BC1B2C2" w14:textId="006E7878" w:rsidR="00A85966" w:rsidRPr="00142F72" w:rsidRDefault="004A227F" w:rsidP="00142F72">
      <w:pPr>
        <w:pStyle w:val="PargrafodaLista"/>
        <w:numPr>
          <w:ilvl w:val="1"/>
          <w:numId w:val="4"/>
        </w:numPr>
        <w:pBdr>
          <w:top w:val="nil"/>
          <w:left w:val="nil"/>
          <w:bottom w:val="nil"/>
          <w:right w:val="nil"/>
          <w:between w:val="nil"/>
        </w:pBdr>
        <w:tabs>
          <w:tab w:val="left" w:pos="1276"/>
        </w:tabs>
        <w:spacing w:line="480" w:lineRule="auto"/>
        <w:jc w:val="both"/>
        <w:rPr>
          <w:rFonts w:ascii="Arial" w:hAnsi="Arial" w:cs="Arial"/>
        </w:rPr>
      </w:pPr>
      <w:r w:rsidRPr="00DD7588">
        <w:rPr>
          <w:rFonts w:ascii="Arial" w:hAnsi="Arial" w:cs="Arial"/>
        </w:rPr>
        <w:t>Os pagamentos serão efetuados em até 30 (trinta) dias após a entrega e a apresentação das Notas Fiscais do fornecimento, que deverão estar devidamente atestadas em seu verso.</w:t>
      </w:r>
    </w:p>
    <w:p w14:paraId="18C4F205" w14:textId="77777777" w:rsidR="00CA653D" w:rsidRPr="00E907DA" w:rsidRDefault="00CA653D" w:rsidP="00E907DA">
      <w:pPr>
        <w:autoSpaceDE w:val="0"/>
        <w:autoSpaceDN w:val="0"/>
        <w:adjustRightInd w:val="0"/>
        <w:rPr>
          <w:rFonts w:ascii="Arial" w:hAnsi="Arial" w:cs="Arial"/>
          <w:color w:val="000000"/>
        </w:rPr>
      </w:pPr>
    </w:p>
    <w:p w14:paraId="00F3BE2E" w14:textId="77777777" w:rsidR="000F4C02" w:rsidRPr="00CA653D" w:rsidRDefault="000F4C02" w:rsidP="00E75D27">
      <w:pPr>
        <w:pStyle w:val="PargrafodaLista"/>
        <w:numPr>
          <w:ilvl w:val="0"/>
          <w:numId w:val="4"/>
        </w:numPr>
        <w:pBdr>
          <w:top w:val="nil"/>
          <w:left w:val="nil"/>
          <w:bottom w:val="nil"/>
          <w:right w:val="nil"/>
          <w:between w:val="nil"/>
        </w:pBdr>
        <w:tabs>
          <w:tab w:val="left" w:pos="1276"/>
        </w:tabs>
        <w:spacing w:line="360" w:lineRule="auto"/>
        <w:jc w:val="both"/>
        <w:rPr>
          <w:rFonts w:ascii="Arial" w:hAnsi="Arial" w:cs="Arial"/>
        </w:rPr>
      </w:pPr>
      <w:r w:rsidRPr="00CA653D">
        <w:rPr>
          <w:rFonts w:ascii="Arial" w:hAnsi="Arial" w:cs="Arial"/>
          <w:b/>
        </w:rPr>
        <w:t>FORMA E CRITÉRIOS DE SELEÇÃO DO FORNECEDOR</w:t>
      </w:r>
      <w:r w:rsidRPr="00CA653D">
        <w:rPr>
          <w:rFonts w:ascii="Arial" w:hAnsi="Arial" w:cs="Arial"/>
        </w:rPr>
        <w:t xml:space="preserve"> (</w:t>
      </w:r>
      <w:r w:rsidRPr="00CA653D">
        <w:rPr>
          <w:rFonts w:ascii="Arial" w:hAnsi="Arial" w:cs="Arial"/>
          <w:lang w:val="en-US"/>
        </w:rPr>
        <w:t>Art. 6º, XXIII, “h” da Lei 14.133/21)</w:t>
      </w:r>
    </w:p>
    <w:p w14:paraId="21D3AE60" w14:textId="77777777" w:rsidR="00B275C0" w:rsidRPr="00CA653D" w:rsidRDefault="00B275C0" w:rsidP="00EE058F">
      <w:pPr>
        <w:pBdr>
          <w:top w:val="nil"/>
          <w:left w:val="nil"/>
          <w:bottom w:val="nil"/>
          <w:right w:val="nil"/>
          <w:between w:val="nil"/>
        </w:pBdr>
        <w:tabs>
          <w:tab w:val="left" w:pos="1276"/>
        </w:tabs>
        <w:spacing w:line="360" w:lineRule="auto"/>
        <w:ind w:left="709"/>
        <w:jc w:val="both"/>
        <w:rPr>
          <w:rFonts w:ascii="Arial" w:hAnsi="Arial" w:cs="Arial"/>
        </w:rPr>
      </w:pPr>
    </w:p>
    <w:p w14:paraId="3E91BA86" w14:textId="34885AB3" w:rsidR="004A227F" w:rsidRPr="00CA653D" w:rsidRDefault="00CA653D" w:rsidP="00A54D8A">
      <w:pPr>
        <w:pStyle w:val="PargrafodaLista"/>
        <w:numPr>
          <w:ilvl w:val="1"/>
          <w:numId w:val="4"/>
        </w:numPr>
        <w:pBdr>
          <w:top w:val="nil"/>
          <w:left w:val="nil"/>
          <w:bottom w:val="nil"/>
          <w:right w:val="nil"/>
          <w:between w:val="nil"/>
        </w:pBdr>
        <w:tabs>
          <w:tab w:val="left" w:pos="1276"/>
        </w:tabs>
        <w:spacing w:line="360" w:lineRule="auto"/>
        <w:jc w:val="both"/>
        <w:rPr>
          <w:rFonts w:ascii="Arial" w:hAnsi="Arial" w:cs="Arial"/>
        </w:rPr>
      </w:pPr>
      <w:r>
        <w:rPr>
          <w:rFonts w:ascii="Arial" w:hAnsi="Arial" w:cs="Arial"/>
        </w:rPr>
        <w:t xml:space="preserve"> </w:t>
      </w:r>
      <w:r w:rsidR="00B275C0" w:rsidRPr="00CA653D">
        <w:rPr>
          <w:rFonts w:ascii="Arial" w:hAnsi="Arial" w:cs="Arial"/>
        </w:rPr>
        <w:t>O procedimento será realizado por meio de P</w:t>
      </w:r>
      <w:r w:rsidR="00A54D8A" w:rsidRPr="00CA653D">
        <w:rPr>
          <w:rFonts w:ascii="Arial" w:hAnsi="Arial" w:cs="Arial"/>
        </w:rPr>
        <w:t>r</w:t>
      </w:r>
      <w:r w:rsidR="00B275C0" w:rsidRPr="00CA653D">
        <w:rPr>
          <w:rFonts w:ascii="Arial" w:hAnsi="Arial" w:cs="Arial"/>
        </w:rPr>
        <w:t xml:space="preserve">egão na forma Eletrônica, onde para seleção do fornecedor será utilizado o critério de julgamento o Menor Preço por </w:t>
      </w:r>
      <w:r w:rsidR="00C13801">
        <w:rPr>
          <w:rFonts w:ascii="Arial" w:hAnsi="Arial" w:cs="Arial"/>
        </w:rPr>
        <w:t>item</w:t>
      </w:r>
      <w:r w:rsidR="00A54D8A" w:rsidRPr="00CA653D">
        <w:rPr>
          <w:rFonts w:ascii="Arial" w:hAnsi="Arial" w:cs="Arial"/>
        </w:rPr>
        <w:t>.</w:t>
      </w:r>
    </w:p>
    <w:p w14:paraId="77AD69BD" w14:textId="77777777" w:rsidR="004A227F" w:rsidRPr="004A227F" w:rsidRDefault="004A227F" w:rsidP="004A227F">
      <w:pPr>
        <w:pBdr>
          <w:top w:val="nil"/>
          <w:left w:val="nil"/>
          <w:bottom w:val="nil"/>
          <w:right w:val="nil"/>
          <w:between w:val="nil"/>
        </w:pBdr>
        <w:tabs>
          <w:tab w:val="left" w:pos="1276"/>
        </w:tabs>
        <w:spacing w:line="360" w:lineRule="auto"/>
        <w:jc w:val="both"/>
        <w:rPr>
          <w:rFonts w:ascii="Arial" w:hAnsi="Arial" w:cs="Arial"/>
          <w:color w:val="000000"/>
        </w:rPr>
      </w:pPr>
    </w:p>
    <w:p w14:paraId="52BE674D" w14:textId="77777777" w:rsidR="001A032D" w:rsidRPr="00E17459" w:rsidRDefault="003F2628" w:rsidP="001A032D">
      <w:pPr>
        <w:pStyle w:val="PargrafodaLista"/>
        <w:numPr>
          <w:ilvl w:val="0"/>
          <w:numId w:val="4"/>
        </w:numPr>
        <w:pBdr>
          <w:top w:val="nil"/>
          <w:left w:val="nil"/>
          <w:bottom w:val="nil"/>
          <w:right w:val="nil"/>
          <w:between w:val="nil"/>
        </w:pBdr>
        <w:tabs>
          <w:tab w:val="left" w:pos="1276"/>
        </w:tabs>
        <w:spacing w:line="360" w:lineRule="auto"/>
        <w:jc w:val="both"/>
        <w:rPr>
          <w:rFonts w:ascii="Arial" w:hAnsi="Arial" w:cs="Arial"/>
        </w:rPr>
      </w:pPr>
      <w:r w:rsidRPr="00E17459">
        <w:rPr>
          <w:rFonts w:ascii="Arial" w:hAnsi="Arial" w:cs="Arial"/>
          <w:b/>
        </w:rPr>
        <w:t>VALOR ESTIMADO</w:t>
      </w:r>
      <w:r w:rsidR="006951DC" w:rsidRPr="00E17459">
        <w:rPr>
          <w:rFonts w:ascii="Arial" w:hAnsi="Arial" w:cs="Arial"/>
          <w:b/>
        </w:rPr>
        <w:t xml:space="preserve"> </w:t>
      </w:r>
      <w:r w:rsidR="006951DC" w:rsidRPr="00E17459">
        <w:rPr>
          <w:rFonts w:ascii="Arial" w:hAnsi="Arial" w:cs="Arial"/>
        </w:rPr>
        <w:t>(</w:t>
      </w:r>
      <w:r w:rsidR="006951DC" w:rsidRPr="00E17459">
        <w:rPr>
          <w:rFonts w:ascii="Arial" w:hAnsi="Arial" w:cs="Arial"/>
          <w:lang w:val="en-US"/>
        </w:rPr>
        <w:t>Art. 6º, XXIII, “</w:t>
      </w:r>
      <w:proofErr w:type="spellStart"/>
      <w:r w:rsidR="006951DC" w:rsidRPr="00E17459">
        <w:rPr>
          <w:rFonts w:ascii="Arial" w:hAnsi="Arial" w:cs="Arial"/>
          <w:lang w:val="en-US"/>
        </w:rPr>
        <w:t>i</w:t>
      </w:r>
      <w:proofErr w:type="spellEnd"/>
      <w:r w:rsidR="006951DC" w:rsidRPr="00E17459">
        <w:rPr>
          <w:rFonts w:ascii="Arial" w:hAnsi="Arial" w:cs="Arial"/>
          <w:lang w:val="en-US"/>
        </w:rPr>
        <w:t>” da Lei 14.133/21)</w:t>
      </w:r>
    </w:p>
    <w:p w14:paraId="6D8DE7AF" w14:textId="77777777" w:rsidR="0096443A" w:rsidRPr="00E17459" w:rsidRDefault="0096443A" w:rsidP="0096443A">
      <w:pPr>
        <w:pStyle w:val="PargrafodaLista"/>
        <w:pBdr>
          <w:top w:val="nil"/>
          <w:left w:val="nil"/>
          <w:bottom w:val="nil"/>
          <w:right w:val="nil"/>
          <w:between w:val="nil"/>
        </w:pBdr>
        <w:tabs>
          <w:tab w:val="left" w:pos="1276"/>
        </w:tabs>
        <w:spacing w:line="360" w:lineRule="auto"/>
        <w:jc w:val="both"/>
        <w:rPr>
          <w:rFonts w:ascii="Arial" w:hAnsi="Arial" w:cs="Arial"/>
        </w:rPr>
      </w:pPr>
    </w:p>
    <w:p w14:paraId="77FE284C" w14:textId="26490576" w:rsidR="001A032D" w:rsidRPr="00142F72" w:rsidRDefault="003F2628" w:rsidP="001A032D">
      <w:pPr>
        <w:pStyle w:val="PargrafodaLista"/>
        <w:numPr>
          <w:ilvl w:val="1"/>
          <w:numId w:val="4"/>
        </w:numPr>
        <w:pBdr>
          <w:top w:val="nil"/>
          <w:left w:val="nil"/>
          <w:bottom w:val="nil"/>
          <w:right w:val="nil"/>
          <w:between w:val="nil"/>
        </w:pBdr>
        <w:tabs>
          <w:tab w:val="left" w:pos="1276"/>
        </w:tabs>
        <w:spacing w:line="360" w:lineRule="auto"/>
        <w:jc w:val="both"/>
        <w:rPr>
          <w:rFonts w:ascii="Arial" w:hAnsi="Arial" w:cs="Arial"/>
        </w:rPr>
      </w:pPr>
      <w:r w:rsidRPr="00142F72">
        <w:rPr>
          <w:rFonts w:ascii="Arial" w:hAnsi="Arial" w:cs="Arial"/>
        </w:rPr>
        <w:t>O Valor que a Administração se propõe a pagar pe</w:t>
      </w:r>
      <w:r w:rsidR="000F4C02" w:rsidRPr="00142F72">
        <w:rPr>
          <w:rFonts w:ascii="Arial" w:hAnsi="Arial" w:cs="Arial"/>
        </w:rPr>
        <w:t xml:space="preserve">la aquisição do objeto será de </w:t>
      </w:r>
      <w:r w:rsidRPr="00142F72">
        <w:rPr>
          <w:rFonts w:ascii="Arial" w:hAnsi="Arial" w:cs="Arial"/>
        </w:rPr>
        <w:t xml:space="preserve">R$ </w:t>
      </w:r>
      <w:r w:rsidR="00C13801" w:rsidRPr="00C13801">
        <w:rPr>
          <w:rFonts w:ascii="Arial" w:hAnsi="Arial" w:cs="Arial"/>
        </w:rPr>
        <w:t>93.977,30</w:t>
      </w:r>
      <w:r w:rsidR="00142F72" w:rsidRPr="00142F72">
        <w:rPr>
          <w:rFonts w:ascii="Arial" w:hAnsi="Arial" w:cs="Arial"/>
        </w:rPr>
        <w:t xml:space="preserve">, </w:t>
      </w:r>
      <w:r w:rsidRPr="00142F72">
        <w:rPr>
          <w:rFonts w:ascii="Arial" w:hAnsi="Arial" w:cs="Arial"/>
        </w:rPr>
        <w:t>(</w:t>
      </w:r>
      <w:r w:rsidR="00C13801">
        <w:rPr>
          <w:rFonts w:ascii="Arial" w:hAnsi="Arial" w:cs="Arial"/>
        </w:rPr>
        <w:t>Noventa e três mil, novecentos e setenta e sete reais, e trinta centavos</w:t>
      </w:r>
      <w:r w:rsidRPr="00142F72">
        <w:rPr>
          <w:rFonts w:ascii="Arial" w:hAnsi="Arial" w:cs="Arial"/>
        </w:rPr>
        <w:t>).</w:t>
      </w:r>
    </w:p>
    <w:p w14:paraId="6682D6AB" w14:textId="77777777" w:rsidR="00E907DA" w:rsidRPr="00E907DA" w:rsidRDefault="00E907DA" w:rsidP="00E907DA">
      <w:pPr>
        <w:autoSpaceDE w:val="0"/>
        <w:autoSpaceDN w:val="0"/>
        <w:adjustRightInd w:val="0"/>
        <w:rPr>
          <w:rFonts w:ascii="Arial" w:hAnsi="Arial" w:cs="Arial"/>
          <w:color w:val="000000"/>
        </w:rPr>
      </w:pPr>
    </w:p>
    <w:p w14:paraId="44724453" w14:textId="77777777" w:rsidR="001A032D" w:rsidRPr="001A032D" w:rsidRDefault="003F2628" w:rsidP="001A032D">
      <w:pPr>
        <w:pStyle w:val="PargrafodaLista"/>
        <w:numPr>
          <w:ilvl w:val="0"/>
          <w:numId w:val="4"/>
        </w:numPr>
        <w:pBdr>
          <w:top w:val="nil"/>
          <w:left w:val="nil"/>
          <w:bottom w:val="nil"/>
          <w:right w:val="nil"/>
          <w:between w:val="nil"/>
        </w:pBdr>
        <w:tabs>
          <w:tab w:val="left" w:pos="1276"/>
        </w:tabs>
        <w:spacing w:line="360" w:lineRule="auto"/>
        <w:jc w:val="both"/>
        <w:rPr>
          <w:rFonts w:ascii="Arial" w:hAnsi="Arial" w:cs="Arial"/>
          <w:color w:val="000000"/>
        </w:rPr>
      </w:pPr>
      <w:r w:rsidRPr="001A032D">
        <w:rPr>
          <w:rFonts w:ascii="Arial" w:hAnsi="Arial" w:cs="Arial"/>
          <w:b/>
        </w:rPr>
        <w:t>DO REEQUILÍBRIO ECONÔMICO FINANCEIRO</w:t>
      </w:r>
      <w:r w:rsidRPr="001A032D">
        <w:rPr>
          <w:rFonts w:ascii="Arial" w:hAnsi="Arial" w:cs="Arial"/>
        </w:rPr>
        <w:t xml:space="preserve"> </w:t>
      </w:r>
    </w:p>
    <w:p w14:paraId="6EB3F4B3" w14:textId="77777777" w:rsidR="00990CAD" w:rsidRPr="001A032D" w:rsidRDefault="003F2628" w:rsidP="001A032D">
      <w:pPr>
        <w:pStyle w:val="PargrafodaLista"/>
        <w:numPr>
          <w:ilvl w:val="1"/>
          <w:numId w:val="4"/>
        </w:numPr>
        <w:pBdr>
          <w:top w:val="nil"/>
          <w:left w:val="nil"/>
          <w:bottom w:val="nil"/>
          <w:right w:val="nil"/>
          <w:between w:val="nil"/>
        </w:pBdr>
        <w:tabs>
          <w:tab w:val="left" w:pos="1276"/>
        </w:tabs>
        <w:spacing w:line="360" w:lineRule="auto"/>
        <w:jc w:val="both"/>
        <w:rPr>
          <w:rFonts w:ascii="Arial" w:hAnsi="Arial" w:cs="Arial"/>
          <w:color w:val="000000"/>
        </w:rPr>
      </w:pPr>
      <w:r w:rsidRPr="001A032D">
        <w:rPr>
          <w:rFonts w:ascii="Arial" w:hAnsi="Arial" w:cs="Arial"/>
        </w:rPr>
        <w:t xml:space="preserve">O reequilíbrio econômico financeiro será assegurado para manter a justa relação econômica entre contratado e contratante nos termos do art. 37, inc. XXI da Constituição Federal e art. 124 da Lei 14.133 in </w:t>
      </w:r>
      <w:proofErr w:type="spellStart"/>
      <w:r w:rsidRPr="001A032D">
        <w:rPr>
          <w:rFonts w:ascii="Arial" w:hAnsi="Arial" w:cs="Arial"/>
        </w:rPr>
        <w:t>verbis</w:t>
      </w:r>
      <w:proofErr w:type="spellEnd"/>
      <w:r w:rsidRPr="001A032D">
        <w:rPr>
          <w:rFonts w:ascii="Arial" w:hAnsi="Arial" w:cs="Arial"/>
        </w:rPr>
        <w:t xml:space="preserve">: </w:t>
      </w:r>
    </w:p>
    <w:p w14:paraId="08BF5AFC" w14:textId="77777777" w:rsidR="00990CAD" w:rsidRPr="00E23AC4" w:rsidRDefault="00990CAD">
      <w:pPr>
        <w:shd w:val="clear" w:color="auto" w:fill="FFFFFF"/>
        <w:ind w:left="1701"/>
        <w:jc w:val="both"/>
        <w:rPr>
          <w:rFonts w:ascii="Arial" w:hAnsi="Arial" w:cs="Arial"/>
          <w:i/>
        </w:rPr>
      </w:pPr>
    </w:p>
    <w:p w14:paraId="30123503" w14:textId="77777777" w:rsidR="00990CAD" w:rsidRPr="00E23AC4" w:rsidRDefault="003F2628">
      <w:pPr>
        <w:shd w:val="clear" w:color="auto" w:fill="FFFFFF"/>
        <w:ind w:left="1701"/>
        <w:jc w:val="both"/>
        <w:rPr>
          <w:rFonts w:ascii="Arial" w:hAnsi="Arial" w:cs="Arial"/>
          <w:i/>
        </w:rPr>
      </w:pPr>
      <w:r w:rsidRPr="00E23AC4">
        <w:rPr>
          <w:rFonts w:ascii="Arial" w:hAnsi="Arial" w:cs="Arial"/>
          <w:i/>
        </w:rPr>
        <w:t xml:space="preserve">“Lei 14.133/2021 - </w:t>
      </w:r>
    </w:p>
    <w:p w14:paraId="45888829" w14:textId="77777777" w:rsidR="00990CAD" w:rsidRPr="00E23AC4" w:rsidRDefault="003F2628">
      <w:pPr>
        <w:shd w:val="clear" w:color="auto" w:fill="FFFFFF"/>
        <w:ind w:left="1701"/>
        <w:jc w:val="both"/>
        <w:rPr>
          <w:rFonts w:ascii="Arial" w:hAnsi="Arial" w:cs="Arial"/>
          <w:i/>
        </w:rPr>
      </w:pPr>
      <w:r w:rsidRPr="00E23AC4">
        <w:rPr>
          <w:rFonts w:ascii="Arial" w:hAnsi="Arial" w:cs="Arial"/>
          <w:i/>
        </w:rPr>
        <w:t>Art. 124. Os contratos regidos por esta Lei poderão ser alterados, com as devidas justificativas, nos seguintes casos:</w:t>
      </w:r>
    </w:p>
    <w:p w14:paraId="21DC5F18" w14:textId="77777777" w:rsidR="00990CAD" w:rsidRPr="00E23AC4" w:rsidRDefault="003F2628">
      <w:pPr>
        <w:shd w:val="clear" w:color="auto" w:fill="FFFFFF"/>
        <w:ind w:left="1701"/>
        <w:jc w:val="both"/>
        <w:rPr>
          <w:rFonts w:ascii="Arial" w:hAnsi="Arial" w:cs="Arial"/>
          <w:i/>
        </w:rPr>
      </w:pPr>
      <w:r w:rsidRPr="00E23AC4">
        <w:rPr>
          <w:rFonts w:ascii="Arial" w:hAnsi="Arial" w:cs="Arial"/>
          <w:i/>
        </w:rPr>
        <w:t xml:space="preserve">II – </w:t>
      </w:r>
      <w:proofErr w:type="gramStart"/>
      <w:r w:rsidRPr="00E23AC4">
        <w:rPr>
          <w:rFonts w:ascii="Arial" w:hAnsi="Arial" w:cs="Arial"/>
          <w:i/>
        </w:rPr>
        <w:t>por</w:t>
      </w:r>
      <w:proofErr w:type="gramEnd"/>
      <w:r w:rsidRPr="00E23AC4">
        <w:rPr>
          <w:rFonts w:ascii="Arial" w:hAnsi="Arial" w:cs="Arial"/>
          <w:i/>
        </w:rPr>
        <w:t xml:space="preserve"> acordo entre as partes:</w:t>
      </w:r>
    </w:p>
    <w:p w14:paraId="1E38D92A" w14:textId="77777777" w:rsidR="00990CAD" w:rsidRPr="00E23AC4" w:rsidRDefault="003F2628">
      <w:pPr>
        <w:shd w:val="clear" w:color="auto" w:fill="FFFFFF"/>
        <w:ind w:left="1701"/>
        <w:jc w:val="both"/>
        <w:rPr>
          <w:rFonts w:ascii="Arial" w:hAnsi="Arial" w:cs="Arial"/>
          <w:i/>
        </w:rPr>
      </w:pPr>
      <w:r w:rsidRPr="00E23AC4">
        <w:rPr>
          <w:rFonts w:ascii="Arial" w:hAnsi="Arial" w:cs="Arial"/>
          <w:i/>
        </w:rPr>
        <w:t>d)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05EFD1A4" w14:textId="77777777" w:rsidR="00990CAD" w:rsidRPr="00E23AC4" w:rsidRDefault="00990CAD">
      <w:pPr>
        <w:shd w:val="clear" w:color="auto" w:fill="FFFFFF"/>
        <w:spacing w:line="360" w:lineRule="auto"/>
        <w:ind w:left="1701"/>
        <w:jc w:val="both"/>
        <w:rPr>
          <w:rFonts w:ascii="Arial" w:hAnsi="Arial" w:cs="Arial"/>
        </w:rPr>
      </w:pPr>
    </w:p>
    <w:p w14:paraId="5C4A2897" w14:textId="77777777" w:rsidR="00990CAD" w:rsidRPr="00E23AC4" w:rsidRDefault="003F2628">
      <w:pPr>
        <w:shd w:val="clear" w:color="auto" w:fill="FFFFFF"/>
        <w:spacing w:line="360" w:lineRule="auto"/>
        <w:jc w:val="both"/>
        <w:rPr>
          <w:rFonts w:ascii="Arial" w:hAnsi="Arial" w:cs="Arial"/>
          <w:b/>
        </w:rPr>
      </w:pPr>
      <w:r w:rsidRPr="00E23AC4">
        <w:rPr>
          <w:rFonts w:ascii="Arial" w:hAnsi="Arial" w:cs="Arial"/>
          <w:b/>
        </w:rPr>
        <w:t>O reequilíbrio poderá ser utilizado tanto para aumentar quanto para reduzir o valor do contrato a fim de serem mantidas a finalidade bem como as condições efetivas da proposta.</w:t>
      </w:r>
    </w:p>
    <w:p w14:paraId="2404028C"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t xml:space="preserve">O reequilíbrio será utilizado em hipóteses excepcionais, não bastando a mera oscilação de preços normais do mercado. É necessária a equívoca anomalia nos preços do mercado, a qual seria impossível prever ou, se previsível, quantificar seus reais impactos. </w:t>
      </w:r>
    </w:p>
    <w:p w14:paraId="48E27898"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lastRenderedPageBreak/>
        <w:t xml:space="preserve">O fornecedor deverá, ao elaborar sua proposta ser diligente ao prever riscos de crises econômicas, pandemias, riscos conhecidos do mercado que tornem inviável a ocorrência da licitação ou seus valores. </w:t>
      </w:r>
    </w:p>
    <w:p w14:paraId="333940DA"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t xml:space="preserve"> A formalização do pedido de reequilíbrio será dirigida formalmente à autoridade máxima do município com justificativa e motivação adequada e juntada nos autos do procedimento licitatório.</w:t>
      </w:r>
    </w:p>
    <w:p w14:paraId="3679B8AC"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t xml:space="preserve">O fornecedor deve trazer justificativas suficientes para demonstrar o fator de desequilíbrio. </w:t>
      </w:r>
    </w:p>
    <w:p w14:paraId="76AE7147" w14:textId="77777777" w:rsidR="00990CAD" w:rsidRPr="00E23AC4" w:rsidRDefault="003F2628">
      <w:pPr>
        <w:shd w:val="clear" w:color="auto" w:fill="FFFFFF"/>
        <w:spacing w:line="360" w:lineRule="auto"/>
        <w:jc w:val="both"/>
        <w:rPr>
          <w:rFonts w:ascii="Arial" w:hAnsi="Arial" w:cs="Arial"/>
        </w:rPr>
      </w:pPr>
      <w:r w:rsidRPr="00E23AC4">
        <w:rPr>
          <w:rFonts w:ascii="Arial" w:hAnsi="Arial" w:cs="Arial"/>
        </w:rPr>
        <w:t>Para demonstrar o impacto, bem como garantir o direito ao reequilíbrio poderão ser utilizados:</w:t>
      </w:r>
    </w:p>
    <w:p w14:paraId="1D3CA5FC" w14:textId="77777777" w:rsidR="00990CAD" w:rsidRPr="00E23AC4" w:rsidRDefault="003F2628">
      <w:pPr>
        <w:numPr>
          <w:ilvl w:val="0"/>
          <w:numId w:val="2"/>
        </w:numPr>
        <w:shd w:val="clear" w:color="auto" w:fill="FFFFFF"/>
        <w:spacing w:line="360" w:lineRule="auto"/>
        <w:jc w:val="both"/>
        <w:rPr>
          <w:rFonts w:ascii="Arial" w:hAnsi="Arial" w:cs="Arial"/>
        </w:rPr>
      </w:pPr>
      <w:r w:rsidRPr="00E23AC4">
        <w:rPr>
          <w:rFonts w:ascii="Arial" w:hAnsi="Arial" w:cs="Arial"/>
        </w:rPr>
        <w:t xml:space="preserve">Notas fiscais atuais bem como aquelas da época da apresentação da proposta para demonstrar o aumento dos preços; </w:t>
      </w:r>
    </w:p>
    <w:p w14:paraId="3AB86B52" w14:textId="77777777" w:rsidR="00990CAD" w:rsidRPr="00E23AC4" w:rsidRDefault="003F2628">
      <w:pPr>
        <w:numPr>
          <w:ilvl w:val="0"/>
          <w:numId w:val="2"/>
        </w:numPr>
        <w:shd w:val="clear" w:color="auto" w:fill="FFFFFF"/>
        <w:spacing w:line="360" w:lineRule="auto"/>
        <w:jc w:val="both"/>
        <w:rPr>
          <w:rFonts w:ascii="Arial" w:hAnsi="Arial" w:cs="Arial"/>
        </w:rPr>
      </w:pPr>
      <w:r w:rsidRPr="00E23AC4">
        <w:rPr>
          <w:rFonts w:ascii="Arial" w:hAnsi="Arial" w:cs="Arial"/>
        </w:rPr>
        <w:t>Notícias na mídia, fazendo provas de fatos supervenientes;</w:t>
      </w:r>
    </w:p>
    <w:p w14:paraId="4FF9FA29" w14:textId="77777777" w:rsidR="00990CAD" w:rsidRPr="00E23AC4" w:rsidRDefault="003F2628">
      <w:pPr>
        <w:numPr>
          <w:ilvl w:val="0"/>
          <w:numId w:val="2"/>
        </w:numPr>
        <w:shd w:val="clear" w:color="auto" w:fill="FFFFFF"/>
        <w:spacing w:line="360" w:lineRule="auto"/>
        <w:jc w:val="both"/>
        <w:rPr>
          <w:rFonts w:ascii="Arial" w:hAnsi="Arial" w:cs="Arial"/>
        </w:rPr>
      </w:pPr>
      <w:r w:rsidRPr="00E23AC4">
        <w:rPr>
          <w:rFonts w:ascii="Arial" w:hAnsi="Arial" w:cs="Arial"/>
        </w:rPr>
        <w:t xml:space="preserve">Pareceres de especialistas no setor impactado; </w:t>
      </w:r>
    </w:p>
    <w:p w14:paraId="43FEDAC6" w14:textId="77777777" w:rsidR="00990CAD" w:rsidRPr="00E23AC4" w:rsidRDefault="003F2628">
      <w:pPr>
        <w:numPr>
          <w:ilvl w:val="0"/>
          <w:numId w:val="2"/>
        </w:numPr>
        <w:shd w:val="clear" w:color="auto" w:fill="FFFFFF"/>
        <w:spacing w:line="360" w:lineRule="auto"/>
        <w:jc w:val="both"/>
        <w:rPr>
          <w:rFonts w:ascii="Arial" w:hAnsi="Arial" w:cs="Arial"/>
        </w:rPr>
      </w:pPr>
      <w:r w:rsidRPr="00E23AC4">
        <w:rPr>
          <w:rFonts w:ascii="Arial" w:hAnsi="Arial" w:cs="Arial"/>
        </w:rPr>
        <w:t xml:space="preserve">Documentos que por força de ato normativo sirvam de motivação para as decisões da administração pública. </w:t>
      </w:r>
    </w:p>
    <w:p w14:paraId="231BBCA4" w14:textId="77777777" w:rsidR="00990CAD" w:rsidRDefault="003F2628">
      <w:pPr>
        <w:numPr>
          <w:ilvl w:val="0"/>
          <w:numId w:val="2"/>
        </w:numPr>
        <w:shd w:val="clear" w:color="auto" w:fill="FFFFFF"/>
        <w:spacing w:line="360" w:lineRule="auto"/>
        <w:jc w:val="both"/>
        <w:rPr>
          <w:rFonts w:ascii="Arial" w:hAnsi="Arial" w:cs="Arial"/>
        </w:rPr>
      </w:pPr>
      <w:r w:rsidRPr="00E23AC4">
        <w:rPr>
          <w:rFonts w:ascii="Arial" w:hAnsi="Arial" w:cs="Arial"/>
        </w:rPr>
        <w:t xml:space="preserve">Outros documentos ou fontes que permitam comparar a situação habitual com a excepcional. </w:t>
      </w:r>
    </w:p>
    <w:p w14:paraId="7A20A9D4" w14:textId="77777777" w:rsidR="001A032D" w:rsidRPr="00E23AC4" w:rsidRDefault="001A032D" w:rsidP="001A032D">
      <w:pPr>
        <w:shd w:val="clear" w:color="auto" w:fill="FFFFFF"/>
        <w:spacing w:line="360" w:lineRule="auto"/>
        <w:ind w:left="720"/>
        <w:jc w:val="both"/>
        <w:rPr>
          <w:rFonts w:ascii="Arial" w:hAnsi="Arial" w:cs="Arial"/>
        </w:rPr>
      </w:pPr>
    </w:p>
    <w:p w14:paraId="52202A71" w14:textId="77777777" w:rsidR="001A032D" w:rsidRPr="00142F72" w:rsidRDefault="003F2628" w:rsidP="001A032D">
      <w:pPr>
        <w:pStyle w:val="PargrafodaLista"/>
        <w:numPr>
          <w:ilvl w:val="0"/>
          <w:numId w:val="4"/>
        </w:numPr>
        <w:pBdr>
          <w:top w:val="nil"/>
          <w:left w:val="nil"/>
          <w:bottom w:val="nil"/>
          <w:right w:val="nil"/>
          <w:between w:val="nil"/>
        </w:pBdr>
        <w:tabs>
          <w:tab w:val="left" w:pos="284"/>
        </w:tabs>
        <w:spacing w:line="360" w:lineRule="auto"/>
        <w:jc w:val="both"/>
        <w:rPr>
          <w:rFonts w:ascii="Arial" w:hAnsi="Arial" w:cs="Arial"/>
          <w:b/>
        </w:rPr>
      </w:pPr>
      <w:r w:rsidRPr="00142F72">
        <w:rPr>
          <w:rFonts w:ascii="Arial" w:hAnsi="Arial" w:cs="Arial"/>
          <w:b/>
        </w:rPr>
        <w:t>CRÉDITOS ORÇAMENTÁRIOS</w:t>
      </w:r>
      <w:r w:rsidR="006951DC" w:rsidRPr="00142F72">
        <w:rPr>
          <w:rFonts w:ascii="Arial" w:hAnsi="Arial" w:cs="Arial"/>
          <w:b/>
        </w:rPr>
        <w:t xml:space="preserve"> </w:t>
      </w:r>
      <w:r w:rsidR="006951DC" w:rsidRPr="00142F72">
        <w:rPr>
          <w:rFonts w:ascii="Arial" w:hAnsi="Arial" w:cs="Arial"/>
        </w:rPr>
        <w:t>(</w:t>
      </w:r>
      <w:r w:rsidR="006951DC" w:rsidRPr="00142F72">
        <w:rPr>
          <w:rFonts w:ascii="Arial" w:hAnsi="Arial" w:cs="Arial"/>
          <w:lang w:val="en-US"/>
        </w:rPr>
        <w:t>Art. 6º, XXIII, “j” da Lei 14.133/21)</w:t>
      </w:r>
    </w:p>
    <w:p w14:paraId="370917C7" w14:textId="065FBB8F" w:rsidR="00990CAD" w:rsidRPr="00142F72" w:rsidRDefault="003F2628" w:rsidP="001A032D">
      <w:pPr>
        <w:pStyle w:val="PargrafodaLista"/>
        <w:numPr>
          <w:ilvl w:val="1"/>
          <w:numId w:val="4"/>
        </w:numPr>
        <w:pBdr>
          <w:top w:val="nil"/>
          <w:left w:val="nil"/>
          <w:bottom w:val="nil"/>
          <w:right w:val="nil"/>
          <w:between w:val="nil"/>
        </w:pBdr>
        <w:tabs>
          <w:tab w:val="left" w:pos="284"/>
        </w:tabs>
        <w:spacing w:line="360" w:lineRule="auto"/>
        <w:jc w:val="both"/>
        <w:rPr>
          <w:rFonts w:ascii="Arial" w:hAnsi="Arial" w:cs="Arial"/>
          <w:b/>
        </w:rPr>
      </w:pPr>
      <w:r w:rsidRPr="00142F72">
        <w:rPr>
          <w:rFonts w:ascii="Arial" w:hAnsi="Arial" w:cs="Arial"/>
        </w:rPr>
        <w:t xml:space="preserve">As despesas decorrentes desta contratação correrão por conta da Secretaria Municipal de </w:t>
      </w:r>
      <w:r w:rsidR="003E1E3B" w:rsidRPr="00142F72">
        <w:rPr>
          <w:rFonts w:ascii="Arial" w:hAnsi="Arial" w:cs="Arial"/>
        </w:rPr>
        <w:t>Educação</w:t>
      </w:r>
      <w:r w:rsidRPr="00142F72">
        <w:rPr>
          <w:rFonts w:ascii="Arial" w:hAnsi="Arial" w:cs="Arial"/>
        </w:rPr>
        <w:t xml:space="preserve"> através da seguinte dotação orçamentária:</w:t>
      </w:r>
    </w:p>
    <w:p w14:paraId="3DC4238A" w14:textId="77777777" w:rsidR="00142F72" w:rsidRDefault="00142F72" w:rsidP="003E1E3B">
      <w:pPr>
        <w:spacing w:line="360" w:lineRule="auto"/>
        <w:rPr>
          <w:rFonts w:ascii="Arial" w:hAnsi="Arial" w:cs="Arial"/>
        </w:rPr>
      </w:pPr>
    </w:p>
    <w:p w14:paraId="0C1AE362" w14:textId="0854F192" w:rsidR="003E1E3B" w:rsidRPr="00142F72" w:rsidRDefault="003E1E3B" w:rsidP="003E1E3B">
      <w:pPr>
        <w:spacing w:line="360" w:lineRule="auto"/>
        <w:rPr>
          <w:rFonts w:ascii="Arial" w:hAnsi="Arial" w:cs="Arial"/>
        </w:rPr>
      </w:pPr>
      <w:r w:rsidRPr="00142F72">
        <w:rPr>
          <w:rFonts w:ascii="Arial" w:hAnsi="Arial" w:cs="Arial"/>
        </w:rPr>
        <w:t>Fundo Municipal de Educação</w:t>
      </w:r>
    </w:p>
    <w:p w14:paraId="7E91E4A4" w14:textId="732FE4A8" w:rsidR="003E1E3B" w:rsidRPr="00142F72" w:rsidRDefault="003E1E3B" w:rsidP="003E1E3B">
      <w:pPr>
        <w:spacing w:line="360" w:lineRule="auto"/>
        <w:rPr>
          <w:rFonts w:ascii="Arial" w:hAnsi="Arial" w:cs="Arial"/>
        </w:rPr>
      </w:pPr>
      <w:r w:rsidRPr="00142F72">
        <w:rPr>
          <w:rFonts w:ascii="Arial" w:hAnsi="Arial" w:cs="Arial"/>
        </w:rPr>
        <w:t>02.015.2005.201</w:t>
      </w:r>
      <w:r w:rsidR="00C13801">
        <w:rPr>
          <w:rFonts w:ascii="Arial" w:hAnsi="Arial" w:cs="Arial"/>
        </w:rPr>
        <w:t>4</w:t>
      </w:r>
      <w:r w:rsidRPr="00142F72">
        <w:rPr>
          <w:rFonts w:ascii="Arial" w:hAnsi="Arial" w:cs="Arial"/>
        </w:rPr>
        <w:t xml:space="preserve">.12.361 – </w:t>
      </w:r>
      <w:r w:rsidR="00C13801">
        <w:rPr>
          <w:rFonts w:ascii="Arial" w:hAnsi="Arial" w:cs="Arial"/>
        </w:rPr>
        <w:t>Ensino Fundamental</w:t>
      </w:r>
    </w:p>
    <w:p w14:paraId="3DFD50B4" w14:textId="77777777" w:rsidR="003E1E3B" w:rsidRPr="00142F72" w:rsidRDefault="003E1E3B" w:rsidP="003E1E3B">
      <w:pPr>
        <w:spacing w:line="360" w:lineRule="auto"/>
        <w:rPr>
          <w:rFonts w:ascii="Arial" w:hAnsi="Arial" w:cs="Arial"/>
        </w:rPr>
      </w:pPr>
      <w:r w:rsidRPr="00142F72">
        <w:rPr>
          <w:rFonts w:ascii="Arial" w:hAnsi="Arial" w:cs="Arial"/>
        </w:rPr>
        <w:t>3.3.90.30.00.00.00.0 – Material de Consumo</w:t>
      </w:r>
    </w:p>
    <w:p w14:paraId="3A0DDD3C" w14:textId="23BEA6D5" w:rsidR="003E1E3B" w:rsidRPr="00142F72" w:rsidRDefault="003E1E3B" w:rsidP="003E1E3B">
      <w:pPr>
        <w:spacing w:line="360" w:lineRule="auto"/>
        <w:rPr>
          <w:rFonts w:ascii="Arial" w:hAnsi="Arial" w:cs="Arial"/>
        </w:rPr>
      </w:pPr>
      <w:r w:rsidRPr="00142F72">
        <w:rPr>
          <w:rFonts w:ascii="Arial" w:hAnsi="Arial" w:cs="Arial"/>
        </w:rPr>
        <w:t>Fonte 1.5</w:t>
      </w:r>
      <w:r w:rsidR="00142F72" w:rsidRPr="00142F72">
        <w:rPr>
          <w:rFonts w:ascii="Arial" w:hAnsi="Arial" w:cs="Arial"/>
        </w:rPr>
        <w:t>73</w:t>
      </w:r>
      <w:r w:rsidRPr="00142F72">
        <w:rPr>
          <w:rFonts w:ascii="Arial" w:hAnsi="Arial" w:cs="Arial"/>
        </w:rPr>
        <w:t>.</w:t>
      </w:r>
      <w:r w:rsidR="00142F72" w:rsidRPr="00142F72">
        <w:rPr>
          <w:rFonts w:ascii="Arial" w:hAnsi="Arial" w:cs="Arial"/>
        </w:rPr>
        <w:t>0</w:t>
      </w:r>
      <w:r w:rsidRPr="00142F72">
        <w:rPr>
          <w:rFonts w:ascii="Arial" w:hAnsi="Arial" w:cs="Arial"/>
        </w:rPr>
        <w:t>00</w:t>
      </w:r>
      <w:r w:rsidR="00142F72" w:rsidRPr="00142F72">
        <w:rPr>
          <w:rFonts w:ascii="Arial" w:hAnsi="Arial" w:cs="Arial"/>
        </w:rPr>
        <w:t>0</w:t>
      </w:r>
      <w:r w:rsidRPr="00142F72">
        <w:rPr>
          <w:rFonts w:ascii="Arial" w:hAnsi="Arial" w:cs="Arial"/>
        </w:rPr>
        <w:t xml:space="preserve"> – R</w:t>
      </w:r>
      <w:r w:rsidR="00142F72" w:rsidRPr="00142F72">
        <w:rPr>
          <w:rFonts w:ascii="Arial" w:hAnsi="Arial" w:cs="Arial"/>
        </w:rPr>
        <w:t>oyalties do Petróleo e Gás Natural</w:t>
      </w:r>
      <w:r w:rsidRPr="00142F72">
        <w:rPr>
          <w:rFonts w:ascii="Arial" w:hAnsi="Arial" w:cs="Arial"/>
        </w:rPr>
        <w:t xml:space="preserve"> </w:t>
      </w:r>
    </w:p>
    <w:p w14:paraId="3B07D0A3" w14:textId="4865004C" w:rsidR="003E1E3B" w:rsidRDefault="003E1E3B" w:rsidP="003E1E3B">
      <w:pPr>
        <w:spacing w:line="360" w:lineRule="auto"/>
        <w:rPr>
          <w:rFonts w:ascii="Arial" w:hAnsi="Arial" w:cs="Arial"/>
        </w:rPr>
      </w:pPr>
      <w:r w:rsidRPr="00142F72">
        <w:rPr>
          <w:rFonts w:ascii="Arial" w:hAnsi="Arial" w:cs="Arial"/>
        </w:rPr>
        <w:t>R$</w:t>
      </w:r>
      <w:r w:rsidR="00C13801">
        <w:rPr>
          <w:rFonts w:ascii="Arial" w:hAnsi="Arial" w:cs="Arial"/>
        </w:rPr>
        <w:t>50.000</w:t>
      </w:r>
      <w:r w:rsidR="00142F72" w:rsidRPr="00142F72">
        <w:rPr>
          <w:rFonts w:ascii="Arial" w:hAnsi="Arial" w:cs="Arial"/>
        </w:rPr>
        <w:t>,</w:t>
      </w:r>
      <w:r w:rsidR="00C13801">
        <w:rPr>
          <w:rFonts w:ascii="Arial" w:hAnsi="Arial" w:cs="Arial"/>
        </w:rPr>
        <w:t>00</w:t>
      </w:r>
      <w:r w:rsidRPr="00142F72">
        <w:rPr>
          <w:rFonts w:ascii="Arial" w:hAnsi="Arial" w:cs="Arial"/>
        </w:rPr>
        <w:t xml:space="preserve"> (</w:t>
      </w:r>
      <w:r w:rsidR="00C13801">
        <w:rPr>
          <w:rFonts w:ascii="Arial" w:hAnsi="Arial" w:cs="Arial"/>
        </w:rPr>
        <w:t>Cinquenta mil reais</w:t>
      </w:r>
      <w:r w:rsidRPr="00142F72">
        <w:rPr>
          <w:rFonts w:ascii="Arial" w:hAnsi="Arial" w:cs="Arial"/>
        </w:rPr>
        <w:t>)</w:t>
      </w:r>
    </w:p>
    <w:p w14:paraId="23809555" w14:textId="16EDA7E9" w:rsidR="00C13801" w:rsidRDefault="00C13801" w:rsidP="003E1E3B">
      <w:pPr>
        <w:spacing w:line="360" w:lineRule="auto"/>
        <w:rPr>
          <w:rFonts w:ascii="Arial" w:hAnsi="Arial" w:cs="Arial"/>
        </w:rPr>
      </w:pPr>
    </w:p>
    <w:p w14:paraId="1D5B5D6A" w14:textId="77777777" w:rsidR="00C13801" w:rsidRPr="00142F72" w:rsidRDefault="00C13801" w:rsidP="00C13801">
      <w:pPr>
        <w:spacing w:line="360" w:lineRule="auto"/>
        <w:rPr>
          <w:rFonts w:ascii="Arial" w:hAnsi="Arial" w:cs="Arial"/>
        </w:rPr>
      </w:pPr>
      <w:r w:rsidRPr="00142F72">
        <w:rPr>
          <w:rFonts w:ascii="Arial" w:hAnsi="Arial" w:cs="Arial"/>
        </w:rPr>
        <w:t>Fundo Municipal de Educação</w:t>
      </w:r>
    </w:p>
    <w:p w14:paraId="551B7769" w14:textId="265C686B" w:rsidR="00C13801" w:rsidRPr="00142F72" w:rsidRDefault="00C13801" w:rsidP="00C13801">
      <w:pPr>
        <w:spacing w:line="360" w:lineRule="auto"/>
        <w:rPr>
          <w:rFonts w:ascii="Arial" w:hAnsi="Arial" w:cs="Arial"/>
        </w:rPr>
      </w:pPr>
      <w:r w:rsidRPr="00142F72">
        <w:rPr>
          <w:rFonts w:ascii="Arial" w:hAnsi="Arial" w:cs="Arial"/>
        </w:rPr>
        <w:t>02.015.2005.2</w:t>
      </w:r>
      <w:r>
        <w:rPr>
          <w:rFonts w:ascii="Arial" w:hAnsi="Arial" w:cs="Arial"/>
        </w:rPr>
        <w:t>101</w:t>
      </w:r>
      <w:r w:rsidRPr="00142F72">
        <w:rPr>
          <w:rFonts w:ascii="Arial" w:hAnsi="Arial" w:cs="Arial"/>
        </w:rPr>
        <w:t>.12.36</w:t>
      </w:r>
      <w:r>
        <w:rPr>
          <w:rFonts w:ascii="Arial" w:hAnsi="Arial" w:cs="Arial"/>
        </w:rPr>
        <w:t>5</w:t>
      </w:r>
      <w:r w:rsidRPr="00142F72">
        <w:rPr>
          <w:rFonts w:ascii="Arial" w:hAnsi="Arial" w:cs="Arial"/>
        </w:rPr>
        <w:t xml:space="preserve"> – </w:t>
      </w:r>
      <w:r>
        <w:rPr>
          <w:rFonts w:ascii="Arial" w:hAnsi="Arial" w:cs="Arial"/>
        </w:rPr>
        <w:t>Ensino Infantil</w:t>
      </w:r>
    </w:p>
    <w:p w14:paraId="19C0D110" w14:textId="77777777" w:rsidR="00C13801" w:rsidRPr="00142F72" w:rsidRDefault="00C13801" w:rsidP="00C13801">
      <w:pPr>
        <w:spacing w:line="360" w:lineRule="auto"/>
        <w:rPr>
          <w:rFonts w:ascii="Arial" w:hAnsi="Arial" w:cs="Arial"/>
        </w:rPr>
      </w:pPr>
      <w:r w:rsidRPr="00142F72">
        <w:rPr>
          <w:rFonts w:ascii="Arial" w:hAnsi="Arial" w:cs="Arial"/>
        </w:rPr>
        <w:t>3.3.90.30.00.00.00.0 – Material de Consumo</w:t>
      </w:r>
    </w:p>
    <w:p w14:paraId="15210518" w14:textId="77777777" w:rsidR="00C13801" w:rsidRPr="00142F72" w:rsidRDefault="00C13801" w:rsidP="00C13801">
      <w:pPr>
        <w:spacing w:line="360" w:lineRule="auto"/>
        <w:rPr>
          <w:rFonts w:ascii="Arial" w:hAnsi="Arial" w:cs="Arial"/>
        </w:rPr>
      </w:pPr>
      <w:r w:rsidRPr="00142F72">
        <w:rPr>
          <w:rFonts w:ascii="Arial" w:hAnsi="Arial" w:cs="Arial"/>
        </w:rPr>
        <w:t xml:space="preserve">Fonte 1.573.0000 – Royalties do Petróleo e Gás Natural </w:t>
      </w:r>
    </w:p>
    <w:p w14:paraId="2ECD18A0" w14:textId="4CB7E93E" w:rsidR="00C13801" w:rsidRPr="00142F72" w:rsidRDefault="00C13801" w:rsidP="00C13801">
      <w:pPr>
        <w:spacing w:line="360" w:lineRule="auto"/>
        <w:rPr>
          <w:rFonts w:ascii="Arial" w:hAnsi="Arial" w:cs="Arial"/>
        </w:rPr>
      </w:pPr>
      <w:r w:rsidRPr="00142F72">
        <w:rPr>
          <w:rFonts w:ascii="Arial" w:hAnsi="Arial" w:cs="Arial"/>
        </w:rPr>
        <w:lastRenderedPageBreak/>
        <w:t>R$</w:t>
      </w:r>
      <w:r>
        <w:rPr>
          <w:rFonts w:ascii="Arial" w:hAnsi="Arial" w:cs="Arial"/>
        </w:rPr>
        <w:t>43.977,30</w:t>
      </w:r>
      <w:r w:rsidRPr="00142F72">
        <w:rPr>
          <w:rFonts w:ascii="Arial" w:hAnsi="Arial" w:cs="Arial"/>
        </w:rPr>
        <w:t xml:space="preserve"> (</w:t>
      </w:r>
      <w:r>
        <w:rPr>
          <w:rFonts w:ascii="Arial" w:hAnsi="Arial" w:cs="Arial"/>
        </w:rPr>
        <w:t>Quarenta e três mil, novecentos e setenta e sete reais e trinta centavos</w:t>
      </w:r>
      <w:r w:rsidRPr="00142F72">
        <w:rPr>
          <w:rFonts w:ascii="Arial" w:hAnsi="Arial" w:cs="Arial"/>
        </w:rPr>
        <w:t>)</w:t>
      </w:r>
    </w:p>
    <w:p w14:paraId="293C45F8" w14:textId="77777777" w:rsidR="00142F72" w:rsidRPr="00142F72" w:rsidRDefault="00142F72" w:rsidP="00F16DB4">
      <w:pPr>
        <w:spacing w:line="360" w:lineRule="auto"/>
        <w:jc w:val="both"/>
        <w:rPr>
          <w:rFonts w:ascii="Arial" w:hAnsi="Arial" w:cs="Arial"/>
        </w:rPr>
      </w:pPr>
    </w:p>
    <w:p w14:paraId="7EEA98AB" w14:textId="634355B7" w:rsidR="00F16DB4" w:rsidRPr="00142F72" w:rsidRDefault="00774D33" w:rsidP="00F16DB4">
      <w:pPr>
        <w:spacing w:line="360" w:lineRule="auto"/>
        <w:jc w:val="both"/>
        <w:rPr>
          <w:rFonts w:ascii="Arial" w:hAnsi="Arial" w:cs="Arial"/>
        </w:rPr>
      </w:pPr>
      <w:r w:rsidRPr="00142F72">
        <w:rPr>
          <w:rFonts w:ascii="Arial" w:hAnsi="Arial" w:cs="Arial"/>
        </w:rPr>
        <w:t>Esclarece-se que, embora as dotações orçamentárias indicadas no presente processo apresentem, neste momento, saldo orçamentário inferior ao valor estimado da contratação, trata-se de procedimento licitatório na modalidade Sistema de Registro de Preços (SRP), o qual não implica contratação imediata nem gera obrigação de despesa por parte da Administração, conforme dispõe o art. 82 da Lei nº 14.133/2021.</w:t>
      </w:r>
    </w:p>
    <w:p w14:paraId="13337441" w14:textId="11E5B2E9" w:rsidR="00E907DA" w:rsidRDefault="00774D33" w:rsidP="00F16DB4">
      <w:pPr>
        <w:spacing w:line="360" w:lineRule="auto"/>
        <w:jc w:val="both"/>
        <w:rPr>
          <w:rFonts w:ascii="Arial" w:hAnsi="Arial" w:cs="Arial"/>
        </w:rPr>
      </w:pPr>
      <w:r w:rsidRPr="00142F72">
        <w:rPr>
          <w:rFonts w:ascii="Arial" w:hAnsi="Arial" w:cs="Arial"/>
        </w:rPr>
        <w:t>A indicação das dotações orçamentárias neste momento tem caráter preliminar e referencial, estando vinculada à necessidade de demonstração de planejamento da despesa, conforme orientações dos órgãos de controle. Ressalta-se que a efetiva contratação e a consequente emissão das notas de empenho só ocorrerão futuramente, de acordo com a demanda das unidades requisitantes e dentro da disponibilidade orçamentária e financeira à época da contratação.</w:t>
      </w:r>
    </w:p>
    <w:p w14:paraId="340D48A5" w14:textId="7CA8BE06" w:rsidR="00F26309" w:rsidRDefault="00F26309" w:rsidP="00F16DB4">
      <w:pPr>
        <w:spacing w:line="360" w:lineRule="auto"/>
        <w:jc w:val="both"/>
        <w:rPr>
          <w:rFonts w:ascii="Arial" w:hAnsi="Arial" w:cs="Arial"/>
        </w:rPr>
      </w:pPr>
    </w:p>
    <w:p w14:paraId="376B0DA0" w14:textId="3AB01715" w:rsidR="00F26309" w:rsidRPr="00F26309" w:rsidRDefault="00F26309" w:rsidP="00F26309">
      <w:pPr>
        <w:pStyle w:val="PargrafodaLista"/>
        <w:widowControl w:val="0"/>
        <w:numPr>
          <w:ilvl w:val="0"/>
          <w:numId w:val="4"/>
        </w:numPr>
        <w:pBdr>
          <w:top w:val="nil"/>
          <w:left w:val="nil"/>
          <w:bottom w:val="nil"/>
          <w:right w:val="nil"/>
          <w:between w:val="nil"/>
        </w:pBdr>
        <w:tabs>
          <w:tab w:val="left" w:pos="767"/>
        </w:tabs>
        <w:spacing w:before="94"/>
        <w:ind w:right="583"/>
        <w:jc w:val="both"/>
        <w:rPr>
          <w:rFonts w:ascii="Arial" w:eastAsia="Arial" w:hAnsi="Arial" w:cs="Arial"/>
          <w:b/>
          <w:bCs/>
        </w:rPr>
      </w:pPr>
      <w:r w:rsidRPr="00F26309">
        <w:rPr>
          <w:rFonts w:ascii="Arial" w:eastAsia="Arial" w:hAnsi="Arial" w:cs="Arial"/>
          <w:b/>
          <w:bCs/>
        </w:rPr>
        <w:t xml:space="preserve">PROCESSO ADMINISTRATIVO </w:t>
      </w:r>
      <w:r w:rsidRPr="00F26309">
        <w:rPr>
          <w:rFonts w:ascii="Arial" w:eastAsia="Arial" w:hAnsi="Arial" w:cs="Arial"/>
          <w:color w:val="00B050"/>
        </w:rPr>
        <w:t>(Art. 12, VI, da Lei 14133/21)</w:t>
      </w:r>
    </w:p>
    <w:p w14:paraId="10725081" w14:textId="77777777" w:rsidR="00F26309" w:rsidRPr="00F26309" w:rsidRDefault="00F26309" w:rsidP="00F26309">
      <w:pPr>
        <w:widowControl w:val="0"/>
        <w:pBdr>
          <w:top w:val="nil"/>
          <w:left w:val="nil"/>
          <w:bottom w:val="nil"/>
          <w:right w:val="nil"/>
          <w:between w:val="nil"/>
        </w:pBdr>
        <w:tabs>
          <w:tab w:val="left" w:pos="767"/>
        </w:tabs>
        <w:spacing w:before="94"/>
        <w:ind w:right="583"/>
        <w:jc w:val="both"/>
        <w:rPr>
          <w:rFonts w:ascii="Arial" w:eastAsia="Arial" w:hAnsi="Arial" w:cs="Arial"/>
          <w:b/>
          <w:bCs/>
        </w:rPr>
      </w:pPr>
    </w:p>
    <w:p w14:paraId="20F68CAB" w14:textId="77777777" w:rsidR="00F26309" w:rsidRPr="000B7B2F" w:rsidRDefault="00F26309" w:rsidP="00F26309">
      <w:pPr>
        <w:pBdr>
          <w:top w:val="nil"/>
          <w:left w:val="nil"/>
          <w:bottom w:val="nil"/>
          <w:right w:val="nil"/>
          <w:between w:val="nil"/>
        </w:pBdr>
        <w:tabs>
          <w:tab w:val="left" w:pos="767"/>
        </w:tabs>
        <w:spacing w:before="94" w:line="360" w:lineRule="auto"/>
        <w:jc w:val="both"/>
        <w:rPr>
          <w:rFonts w:ascii="Arial" w:eastAsia="Arial" w:hAnsi="Arial" w:cs="Arial"/>
        </w:rPr>
      </w:pPr>
      <w:r w:rsidRPr="000B7B2F">
        <w:rPr>
          <w:rFonts w:ascii="Arial" w:eastAsia="Arial" w:hAnsi="Arial" w:cs="Arial"/>
        </w:rPr>
        <w:t>Considerando o disposto no art. 12, inciso VI, da Lei nº 14.133/2021, que estabelece a utilização preferencial da forma eletrônica nos processos de contratação pública, e no Decreto Federal nº 8.539/2015, que regulamenta o uso do processo eletrônico no âmbito da Administração Pública Federal, cumpre esclarecer que, no âmbito da Prefeitura Municipal de Rio das Flores, ainda não foi implantado sistema informatizado próprio que possibilite a tramitação integral dos processos administrativos em meio eletrônico. Nesse contexto, os processos continuam sendo formalizados em suporte físico (papel), nos quais são devidamente juntados todos os documentos e atos praticados de forma digital. Ressalta-se que, tratando-se da modalidade de Pregão Eletrônico, todas as publicações, comunicações, sessões públicas e atos formais do certame são realizados exclusivamente por meio eletrônico, em conformidade com a legislação vigente, sendo posteriormente impressos e juntados aos autos físicos para fins de registro, publicidade e transparência. Dessa forma, ainda que a tramitação processual ocorra em papel, observa-se o princípio da utilização preferencial dos meios digitais, na medida em que a fase licitatória se desenvolve integralmente de maneira eletrônica, sendo a utilização do suporte físico justificada pela ausência, até o presente momento, de sistema de processo administrativo eletrônico implantado no Município.</w:t>
      </w:r>
    </w:p>
    <w:p w14:paraId="37FFA606" w14:textId="77777777" w:rsidR="008603B6" w:rsidRPr="00F26309" w:rsidRDefault="008603B6" w:rsidP="00F26309">
      <w:pPr>
        <w:tabs>
          <w:tab w:val="left" w:pos="426"/>
        </w:tabs>
        <w:spacing w:line="360" w:lineRule="auto"/>
        <w:jc w:val="both"/>
        <w:rPr>
          <w:rFonts w:ascii="Arial" w:hAnsi="Arial" w:cs="Arial"/>
          <w:b/>
        </w:rPr>
      </w:pPr>
    </w:p>
    <w:p w14:paraId="07E5123A" w14:textId="10892075" w:rsidR="00A32BE2" w:rsidRPr="00F16DB4" w:rsidRDefault="003F2628" w:rsidP="00F16DB4">
      <w:pPr>
        <w:pStyle w:val="PargrafodaLista"/>
        <w:numPr>
          <w:ilvl w:val="0"/>
          <w:numId w:val="4"/>
        </w:numPr>
        <w:tabs>
          <w:tab w:val="left" w:pos="426"/>
        </w:tabs>
        <w:spacing w:line="360" w:lineRule="auto"/>
        <w:jc w:val="both"/>
        <w:rPr>
          <w:rFonts w:ascii="Arial" w:hAnsi="Arial" w:cs="Arial"/>
          <w:b/>
        </w:rPr>
      </w:pPr>
      <w:r w:rsidRPr="00F16DB4">
        <w:rPr>
          <w:rFonts w:ascii="Arial" w:hAnsi="Arial" w:cs="Arial"/>
          <w:b/>
        </w:rPr>
        <w:t>DISPOSIÇÕES GERAIS</w:t>
      </w:r>
    </w:p>
    <w:p w14:paraId="79F8EADF" w14:textId="780A9C1D" w:rsidR="001A032D" w:rsidRPr="00F16DB4" w:rsidRDefault="003F2628" w:rsidP="001A032D">
      <w:pPr>
        <w:pStyle w:val="PargrafodaLista"/>
        <w:numPr>
          <w:ilvl w:val="1"/>
          <w:numId w:val="4"/>
        </w:numPr>
        <w:tabs>
          <w:tab w:val="left" w:pos="426"/>
        </w:tabs>
        <w:spacing w:line="360" w:lineRule="auto"/>
        <w:jc w:val="both"/>
        <w:rPr>
          <w:rFonts w:ascii="Arial" w:hAnsi="Arial" w:cs="Arial"/>
          <w:b/>
        </w:rPr>
      </w:pPr>
      <w:r w:rsidRPr="00F16DB4">
        <w:rPr>
          <w:rFonts w:ascii="Arial" w:hAnsi="Arial" w:cs="Arial"/>
        </w:rPr>
        <w:t>A contratação do objeto deverá ser precedida de análise prévia, fundamentada na Lei Federal nº 14.133/2021 c/c Decreto Federal nº 1</w:t>
      </w:r>
      <w:r w:rsidR="00F63192">
        <w:rPr>
          <w:rFonts w:ascii="Arial" w:hAnsi="Arial" w:cs="Arial"/>
        </w:rPr>
        <w:t>2.343/2024</w:t>
      </w:r>
      <w:r w:rsidRPr="00F16DB4">
        <w:rPr>
          <w:rFonts w:ascii="Arial" w:hAnsi="Arial" w:cs="Arial"/>
        </w:rPr>
        <w:t xml:space="preserve"> e Decreto Municipal nº 278/2023.</w:t>
      </w:r>
    </w:p>
    <w:p w14:paraId="5D5768DE" w14:textId="77777777" w:rsidR="001A032D" w:rsidRPr="001A032D" w:rsidRDefault="003F2628" w:rsidP="001A032D">
      <w:pPr>
        <w:pStyle w:val="PargrafodaLista"/>
        <w:numPr>
          <w:ilvl w:val="1"/>
          <w:numId w:val="4"/>
        </w:numPr>
        <w:tabs>
          <w:tab w:val="left" w:pos="426"/>
        </w:tabs>
        <w:spacing w:line="360" w:lineRule="auto"/>
        <w:jc w:val="both"/>
        <w:rPr>
          <w:rFonts w:ascii="Arial" w:hAnsi="Arial" w:cs="Arial"/>
          <w:b/>
        </w:rPr>
      </w:pPr>
      <w:r w:rsidRPr="001A032D">
        <w:rPr>
          <w:rFonts w:ascii="Arial" w:hAnsi="Arial" w:cs="Arial"/>
        </w:rPr>
        <w:t>Ratificam-se os orçamentos constantes deste Processo Administrativo, que compõem a média de preços a ser utilizada para contratação do presente objeto.</w:t>
      </w:r>
    </w:p>
    <w:p w14:paraId="7D5EF03A" w14:textId="77777777" w:rsidR="00A648A6" w:rsidRPr="00A648A6" w:rsidRDefault="00A648A6" w:rsidP="001A032D">
      <w:pPr>
        <w:pStyle w:val="PargrafodaLista"/>
        <w:numPr>
          <w:ilvl w:val="1"/>
          <w:numId w:val="4"/>
        </w:numPr>
        <w:tabs>
          <w:tab w:val="left" w:pos="426"/>
        </w:tabs>
        <w:spacing w:line="360" w:lineRule="auto"/>
        <w:jc w:val="both"/>
        <w:rPr>
          <w:rFonts w:ascii="Arial" w:hAnsi="Arial" w:cs="Arial"/>
        </w:rPr>
      </w:pPr>
      <w:r w:rsidRPr="00A648A6">
        <w:rPr>
          <w:rFonts w:ascii="Arial" w:hAnsi="Arial" w:cs="Arial"/>
        </w:rPr>
        <w:t>Justifico que os valores orçados são os praticados no mercado;</w:t>
      </w:r>
    </w:p>
    <w:p w14:paraId="3E32CA45" w14:textId="2090AEB1" w:rsidR="00990CAD" w:rsidRPr="004634A0" w:rsidRDefault="003F2628" w:rsidP="004634A0">
      <w:pPr>
        <w:pStyle w:val="PargrafodaLista"/>
        <w:numPr>
          <w:ilvl w:val="1"/>
          <w:numId w:val="4"/>
        </w:numPr>
        <w:tabs>
          <w:tab w:val="left" w:pos="426"/>
        </w:tabs>
        <w:spacing w:line="360" w:lineRule="auto"/>
        <w:jc w:val="both"/>
        <w:rPr>
          <w:rFonts w:ascii="Arial" w:hAnsi="Arial" w:cs="Arial"/>
          <w:b/>
        </w:rPr>
      </w:pPr>
      <w:r w:rsidRPr="001A032D">
        <w:rPr>
          <w:rFonts w:ascii="Arial" w:hAnsi="Arial" w:cs="Arial"/>
        </w:rPr>
        <w:t xml:space="preserve">Autorizo a </w:t>
      </w:r>
      <w:r w:rsidR="00A648A6">
        <w:rPr>
          <w:rFonts w:ascii="Arial" w:hAnsi="Arial" w:cs="Arial"/>
        </w:rPr>
        <w:t>realização do procedimento</w:t>
      </w:r>
      <w:r w:rsidR="00A32BE2">
        <w:rPr>
          <w:rFonts w:ascii="Arial" w:hAnsi="Arial" w:cs="Arial"/>
        </w:rPr>
        <w:t xml:space="preserve"> licitatório</w:t>
      </w:r>
      <w:r w:rsidRPr="001A032D">
        <w:rPr>
          <w:rFonts w:ascii="Arial" w:hAnsi="Arial" w:cs="Arial"/>
        </w:rPr>
        <w:t xml:space="preserve">. </w:t>
      </w:r>
      <w:r w:rsidRPr="004634A0">
        <w:rPr>
          <w:rFonts w:ascii="Arial" w:hAnsi="Arial" w:cs="Arial"/>
        </w:rPr>
        <w:t xml:space="preserve">                     </w:t>
      </w:r>
    </w:p>
    <w:p w14:paraId="3D8693CE" w14:textId="1196F4EB" w:rsidR="00990CAD" w:rsidRPr="00E23AC4" w:rsidRDefault="003F2628">
      <w:pPr>
        <w:spacing w:line="360" w:lineRule="auto"/>
        <w:jc w:val="center"/>
        <w:rPr>
          <w:rFonts w:ascii="Arial" w:hAnsi="Arial" w:cs="Arial"/>
        </w:rPr>
      </w:pPr>
      <w:r w:rsidRPr="00E23AC4">
        <w:rPr>
          <w:rFonts w:ascii="Arial" w:hAnsi="Arial" w:cs="Arial"/>
        </w:rPr>
        <w:t xml:space="preserve">                                                                              </w:t>
      </w:r>
      <w:r w:rsidRPr="00F26309">
        <w:rPr>
          <w:rFonts w:ascii="Arial" w:hAnsi="Arial" w:cs="Arial"/>
        </w:rPr>
        <w:t xml:space="preserve">Rio das </w:t>
      </w:r>
      <w:proofErr w:type="spellStart"/>
      <w:r w:rsidRPr="00F26309">
        <w:rPr>
          <w:rFonts w:ascii="Arial" w:hAnsi="Arial" w:cs="Arial"/>
        </w:rPr>
        <w:t>Flôres</w:t>
      </w:r>
      <w:proofErr w:type="spellEnd"/>
      <w:r w:rsidRPr="00F26309">
        <w:rPr>
          <w:rFonts w:ascii="Arial" w:hAnsi="Arial" w:cs="Arial"/>
        </w:rPr>
        <w:t xml:space="preserve">, </w:t>
      </w:r>
      <w:r w:rsidR="00C13801">
        <w:rPr>
          <w:rFonts w:ascii="Arial" w:hAnsi="Arial" w:cs="Arial"/>
        </w:rPr>
        <w:t>03</w:t>
      </w:r>
      <w:r w:rsidRPr="00F26309">
        <w:rPr>
          <w:rFonts w:ascii="Arial" w:hAnsi="Arial" w:cs="Arial"/>
        </w:rPr>
        <w:t xml:space="preserve"> de </w:t>
      </w:r>
      <w:r w:rsidR="00C13801">
        <w:rPr>
          <w:rFonts w:ascii="Arial" w:hAnsi="Arial" w:cs="Arial"/>
        </w:rPr>
        <w:t>outubro</w:t>
      </w:r>
      <w:r w:rsidRPr="00F26309">
        <w:rPr>
          <w:rFonts w:ascii="Arial" w:hAnsi="Arial" w:cs="Arial"/>
        </w:rPr>
        <w:t xml:space="preserve"> de 202</w:t>
      </w:r>
      <w:r w:rsidR="00A54D8A" w:rsidRPr="00F26309">
        <w:rPr>
          <w:rFonts w:ascii="Arial" w:hAnsi="Arial" w:cs="Arial"/>
        </w:rPr>
        <w:t>5</w:t>
      </w:r>
    </w:p>
    <w:p w14:paraId="495F1CA4" w14:textId="3F6644C1" w:rsidR="00990CAD" w:rsidRDefault="00990CAD" w:rsidP="004634A0">
      <w:pPr>
        <w:spacing w:line="360" w:lineRule="auto"/>
        <w:rPr>
          <w:rFonts w:ascii="Arial" w:hAnsi="Arial" w:cs="Arial"/>
        </w:rPr>
      </w:pPr>
    </w:p>
    <w:p w14:paraId="51687562" w14:textId="77777777" w:rsidR="00C6070B" w:rsidRPr="00E23AC4" w:rsidRDefault="00C6070B" w:rsidP="004634A0">
      <w:pPr>
        <w:spacing w:line="360" w:lineRule="auto"/>
        <w:rPr>
          <w:rFonts w:ascii="Arial" w:hAnsi="Arial" w:cs="Arial"/>
        </w:rPr>
      </w:pPr>
    </w:p>
    <w:p w14:paraId="60DA8E67" w14:textId="77777777" w:rsidR="0090365C" w:rsidRPr="0090365C" w:rsidRDefault="0090365C" w:rsidP="0090365C">
      <w:pPr>
        <w:tabs>
          <w:tab w:val="left" w:pos="0"/>
          <w:tab w:val="left" w:pos="8505"/>
        </w:tabs>
        <w:spacing w:line="360" w:lineRule="auto"/>
        <w:jc w:val="center"/>
        <w:rPr>
          <w:rFonts w:ascii="Arial" w:hAnsi="Arial" w:cs="Arial"/>
          <w:b/>
        </w:rPr>
      </w:pPr>
      <w:r w:rsidRPr="0090365C">
        <w:rPr>
          <w:rFonts w:ascii="Arial" w:hAnsi="Arial" w:cs="Arial"/>
          <w:b/>
        </w:rPr>
        <w:t xml:space="preserve">Bianca </w:t>
      </w:r>
      <w:proofErr w:type="spellStart"/>
      <w:r w:rsidRPr="0090365C">
        <w:rPr>
          <w:rFonts w:ascii="Arial" w:hAnsi="Arial" w:cs="Arial"/>
          <w:b/>
        </w:rPr>
        <w:t>Myrrha</w:t>
      </w:r>
      <w:proofErr w:type="spellEnd"/>
      <w:r w:rsidRPr="0090365C">
        <w:rPr>
          <w:rFonts w:ascii="Arial" w:hAnsi="Arial" w:cs="Arial"/>
          <w:b/>
        </w:rPr>
        <w:t xml:space="preserve"> de Souza</w:t>
      </w:r>
    </w:p>
    <w:p w14:paraId="3B95E28E" w14:textId="77777777" w:rsidR="00990CAD" w:rsidRPr="00E23AC4" w:rsidRDefault="003F2628" w:rsidP="00EA63E7">
      <w:pPr>
        <w:jc w:val="center"/>
        <w:rPr>
          <w:rFonts w:ascii="Arial" w:hAnsi="Arial" w:cs="Arial"/>
          <w:b/>
        </w:rPr>
      </w:pPr>
      <w:r w:rsidRPr="00E23AC4">
        <w:rPr>
          <w:rFonts w:ascii="Arial" w:hAnsi="Arial" w:cs="Arial"/>
          <w:b/>
        </w:rPr>
        <w:t>Secretári</w:t>
      </w:r>
      <w:r w:rsidR="0090365C">
        <w:rPr>
          <w:rFonts w:ascii="Arial" w:hAnsi="Arial" w:cs="Arial"/>
          <w:b/>
        </w:rPr>
        <w:t>a</w:t>
      </w:r>
      <w:r w:rsidRPr="00E23AC4">
        <w:rPr>
          <w:rFonts w:ascii="Arial" w:hAnsi="Arial" w:cs="Arial"/>
          <w:b/>
        </w:rPr>
        <w:t xml:space="preserve"> Municipal de </w:t>
      </w:r>
      <w:r w:rsidR="0090365C">
        <w:rPr>
          <w:rFonts w:ascii="Arial" w:hAnsi="Arial" w:cs="Arial"/>
          <w:b/>
        </w:rPr>
        <w:t>Educação</w:t>
      </w:r>
    </w:p>
    <w:p w14:paraId="002132F6" w14:textId="77777777" w:rsidR="00990CAD" w:rsidRDefault="00990CAD">
      <w:pPr>
        <w:spacing w:line="360" w:lineRule="auto"/>
        <w:jc w:val="center"/>
        <w:rPr>
          <w:b/>
        </w:rPr>
      </w:pPr>
    </w:p>
    <w:sectPr w:rsidR="00990CAD" w:rsidSect="00E23AC4">
      <w:headerReference w:type="default" r:id="rId8"/>
      <w:footerReference w:type="default" r:id="rId9"/>
      <w:pgSz w:w="11906" w:h="16838"/>
      <w:pgMar w:top="540" w:right="849" w:bottom="1418" w:left="1701" w:header="551" w:footer="40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3EDDB" w14:textId="77777777" w:rsidR="009A51CF" w:rsidRDefault="009A51CF">
      <w:r>
        <w:separator/>
      </w:r>
    </w:p>
  </w:endnote>
  <w:endnote w:type="continuationSeparator" w:id="0">
    <w:p w14:paraId="0EFE9C8D" w14:textId="77777777" w:rsidR="009A51CF" w:rsidRDefault="009A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 MT">
    <w:altName w:val="Times New Roman"/>
    <w:panose1 w:val="00000000000000000000"/>
    <w:charset w:val="00"/>
    <w:family w:val="roman"/>
    <w:notTrueType/>
    <w:pitch w:val="default"/>
  </w:font>
  <w:font w:name="SansSerif">
    <w:altName w:val="Cambria"/>
    <w:charset w:val="00"/>
    <w:family w:val="roman"/>
    <w:pitch w:val="variable"/>
  </w:font>
  <w:font w:name="Cambria">
    <w:panose1 w:val="02040503050406030204"/>
    <w:charset w:val="00"/>
    <w:family w:val="roman"/>
    <w:pitch w:val="variable"/>
    <w:sig w:usb0="E00006FF" w:usb1="420024FF" w:usb2="02000000" w:usb3="00000000" w:csb0="000001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B85B6" w14:textId="77777777" w:rsidR="00F63192" w:rsidRPr="00A54D8A" w:rsidRDefault="00F63192" w:rsidP="00A54D8A">
    <w:pPr>
      <w:jc w:val="center"/>
      <w:rPr>
        <w:rFonts w:ascii="Arial" w:hAnsi="Arial" w:cs="Arial"/>
        <w:color w:val="737677"/>
        <w:sz w:val="16"/>
        <w:szCs w:val="16"/>
      </w:rPr>
    </w:pPr>
    <w:bookmarkStart w:id="1" w:name="_Hlk176961236"/>
    <w:r w:rsidRPr="00A54D8A">
      <w:rPr>
        <w:rFonts w:ascii="Arial" w:hAnsi="Arial" w:cs="Arial"/>
        <w:sz w:val="16"/>
        <w:szCs w:val="16"/>
      </w:rPr>
      <w:t xml:space="preserve">Rua Dr. Leoni Ramos, nº 12 – Rio das </w:t>
    </w:r>
    <w:proofErr w:type="spellStart"/>
    <w:r w:rsidRPr="00A54D8A">
      <w:rPr>
        <w:rFonts w:ascii="Arial" w:hAnsi="Arial" w:cs="Arial"/>
        <w:sz w:val="16"/>
        <w:szCs w:val="16"/>
      </w:rPr>
      <w:t>Flôres</w:t>
    </w:r>
    <w:proofErr w:type="spellEnd"/>
    <w:r w:rsidRPr="00A54D8A">
      <w:rPr>
        <w:rFonts w:ascii="Arial" w:hAnsi="Arial" w:cs="Arial"/>
        <w:sz w:val="16"/>
        <w:szCs w:val="16"/>
      </w:rPr>
      <w:t xml:space="preserve"> - Centro – RJ – Tel.: (24) 98129-0488 – e-mail: </w:t>
    </w:r>
    <w:hyperlink r:id="rId1" w:history="1">
      <w:r w:rsidRPr="00A54D8A">
        <w:rPr>
          <w:rStyle w:val="Hyperlink"/>
          <w:rFonts w:ascii="Arial" w:hAnsi="Arial" w:cs="Arial"/>
          <w:color w:val="auto"/>
          <w:sz w:val="16"/>
          <w:szCs w:val="16"/>
          <w:u w:val="none"/>
        </w:rPr>
        <w:t>seceducacao@riodasflores.rj.gov.br</w:t>
      </w:r>
    </w:hyperlink>
  </w:p>
  <w:bookmarkEnd w:id="1"/>
  <w:p w14:paraId="2EECEE23" w14:textId="66251D8D" w:rsidR="00F63192" w:rsidRDefault="00F63192" w:rsidP="00E23AC4">
    <w:pPr>
      <w:pStyle w:val="Rodap"/>
      <w:ind w:left="-993"/>
      <w:jc w:val="center"/>
      <w:rPr>
        <w:rFonts w:ascii="Calibri" w:hAnsi="Calibri"/>
        <w:sz w:val="18"/>
      </w:rPr>
    </w:pPr>
  </w:p>
  <w:p w14:paraId="527890BA" w14:textId="77777777" w:rsidR="00F63192" w:rsidRPr="00E23AC4" w:rsidRDefault="00F63192" w:rsidP="00E23AC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35505" w14:textId="77777777" w:rsidR="009A51CF" w:rsidRDefault="009A51CF">
      <w:r>
        <w:separator/>
      </w:r>
    </w:p>
  </w:footnote>
  <w:footnote w:type="continuationSeparator" w:id="0">
    <w:p w14:paraId="33F3486D" w14:textId="77777777" w:rsidR="009A51CF" w:rsidRDefault="009A51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410CD" w14:textId="77777777" w:rsidR="00F63192" w:rsidRDefault="00F63192" w:rsidP="00E23AC4">
    <w:pPr>
      <w:pStyle w:val="Cabealho"/>
      <w:ind w:left="-1134" w:right="-426"/>
      <w:jc w:val="right"/>
    </w:pPr>
    <w:r>
      <w:rPr>
        <w:noProof/>
      </w:rPr>
      <w:drawing>
        <wp:anchor distT="0" distB="0" distL="114300" distR="114300" simplePos="0" relativeHeight="251664384" behindDoc="0" locked="0" layoutInCell="1" allowOverlap="1" wp14:anchorId="28960A68" wp14:editId="1F19F812">
          <wp:simplePos x="0" y="0"/>
          <wp:positionH relativeFrom="column">
            <wp:posOffset>2036390</wp:posOffset>
          </wp:positionH>
          <wp:positionV relativeFrom="paragraph">
            <wp:posOffset>79182</wp:posOffset>
          </wp:positionV>
          <wp:extent cx="2011680" cy="405130"/>
          <wp:effectExtent l="0" t="0" r="7620" b="0"/>
          <wp:wrapSquare wrapText="bothSides"/>
          <wp:docPr id="45" name="Imagem 45" descr="WhatsApp Image 2025-01-15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sApp Image 2025-01-15 at 0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1680" cy="405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Monotype Corsiva" w:hAnsi="Monotype Corsiva"/>
        <w:noProof/>
        <w:sz w:val="36"/>
      </w:rPr>
      <w:drawing>
        <wp:anchor distT="0" distB="0" distL="114300" distR="114300" simplePos="0" relativeHeight="251662336" behindDoc="0" locked="0" layoutInCell="1" allowOverlap="1" wp14:anchorId="424E9E89" wp14:editId="5D24B8FF">
          <wp:simplePos x="0" y="0"/>
          <wp:positionH relativeFrom="margin">
            <wp:posOffset>-564543</wp:posOffset>
          </wp:positionH>
          <wp:positionV relativeFrom="paragraph">
            <wp:posOffset>-4445</wp:posOffset>
          </wp:positionV>
          <wp:extent cx="2289975" cy="598468"/>
          <wp:effectExtent l="0" t="0" r="0" b="0"/>
          <wp:wrapSquare wrapText="bothSides"/>
          <wp:docPr id="43" name="Imagem 43" descr="WhatsApp Image 2025-01-14 a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5-01-14 at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9975" cy="59846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635" distB="0" distL="635" distR="0" simplePos="0" relativeHeight="251660288" behindDoc="1" locked="0" layoutInCell="1" allowOverlap="1" wp14:anchorId="64D9F68F" wp14:editId="18D4C9AE">
              <wp:simplePos x="0" y="0"/>
              <wp:positionH relativeFrom="column">
                <wp:posOffset>4263390</wp:posOffset>
              </wp:positionH>
              <wp:positionV relativeFrom="paragraph">
                <wp:posOffset>8890</wp:posOffset>
              </wp:positionV>
              <wp:extent cx="1918335" cy="586105"/>
              <wp:effectExtent l="635" t="635" r="0" b="0"/>
              <wp:wrapNone/>
              <wp:docPr id="3" name="Caixa de texto 8"/>
              <wp:cNvGraphicFramePr/>
              <a:graphic xmlns:a="http://schemas.openxmlformats.org/drawingml/2006/main">
                <a:graphicData uri="http://schemas.microsoft.com/office/word/2010/wordprocessingShape">
                  <wps:wsp>
                    <wps:cNvSpPr/>
                    <wps:spPr>
                      <a:xfrm>
                        <a:off x="0" y="0"/>
                        <a:ext cx="1918335" cy="586105"/>
                      </a:xfrm>
                      <a:prstGeom prst="rect">
                        <a:avLst/>
                      </a:prstGeom>
                      <a:solidFill>
                        <a:schemeClr val="lt1"/>
                      </a:solidFill>
                      <a:ln w="6350">
                        <a:noFill/>
                      </a:ln>
                    </wps:spPr>
                    <wps:style>
                      <a:lnRef idx="0">
                        <a:schemeClr val="accent1"/>
                      </a:lnRef>
                      <a:fillRef idx="0">
                        <a:schemeClr val="accent1"/>
                      </a:fillRef>
                      <a:effectRef idx="0">
                        <a:schemeClr val="accent1"/>
                      </a:effectRef>
                      <a:fontRef idx="minor"/>
                    </wps:style>
                    <wps:txbx>
                      <w:txbxContent>
                        <w:p w14:paraId="3649EA1C" w14:textId="77777777" w:rsidR="00F63192" w:rsidRPr="00D4377F" w:rsidRDefault="00F63192" w:rsidP="00E23AC4">
                          <w:pPr>
                            <w:pStyle w:val="Contedodoquadro"/>
                            <w:ind w:left="-142"/>
                            <w:rPr>
                              <w:rFonts w:ascii="Arial" w:hAnsi="Arial" w:cs="Arial"/>
                              <w:b/>
                              <w:sz w:val="20"/>
                              <w:szCs w:val="20"/>
                            </w:rPr>
                          </w:pPr>
                          <w:r w:rsidRPr="00D4377F">
                            <w:rPr>
                              <w:rFonts w:ascii="Arial" w:hAnsi="Arial" w:cs="Arial"/>
                              <w:b/>
                              <w:color w:val="000000"/>
                              <w:sz w:val="20"/>
                              <w:szCs w:val="20"/>
                            </w:rPr>
                            <w:t>PMRF/RJ-</w:t>
                          </w:r>
                          <w:proofErr w:type="spellStart"/>
                          <w:r w:rsidRPr="00D4377F">
                            <w:rPr>
                              <w:rFonts w:ascii="Arial" w:hAnsi="Arial" w:cs="Arial"/>
                              <w:b/>
                              <w:color w:val="000000"/>
                              <w:sz w:val="20"/>
                              <w:szCs w:val="20"/>
                            </w:rPr>
                            <w:t>PROC.Nº</w:t>
                          </w:r>
                          <w:proofErr w:type="spellEnd"/>
                          <w:r w:rsidRPr="00D4377F">
                            <w:rPr>
                              <w:rFonts w:ascii="Arial" w:hAnsi="Arial" w:cs="Arial"/>
                              <w:b/>
                              <w:color w:val="000000"/>
                              <w:sz w:val="20"/>
                              <w:szCs w:val="20"/>
                            </w:rPr>
                            <w:t xml:space="preserve"> </w:t>
                          </w:r>
                        </w:p>
                        <w:p w14:paraId="4CA6FC1A" w14:textId="77777777" w:rsidR="00F63192" w:rsidRPr="00D4377F" w:rsidRDefault="00F63192" w:rsidP="00E23AC4">
                          <w:pPr>
                            <w:pStyle w:val="Contedodoquadro"/>
                            <w:ind w:left="-142"/>
                            <w:rPr>
                              <w:rFonts w:ascii="Arial" w:hAnsi="Arial" w:cs="Arial"/>
                              <w:b/>
                              <w:sz w:val="20"/>
                              <w:szCs w:val="20"/>
                            </w:rPr>
                          </w:pPr>
                        </w:p>
                        <w:p w14:paraId="3D2259AC" w14:textId="77777777" w:rsidR="00F63192" w:rsidRPr="00D4377F" w:rsidRDefault="00F63192" w:rsidP="00E23AC4">
                          <w:pPr>
                            <w:pStyle w:val="Contedodoquadro"/>
                            <w:ind w:left="-142" w:right="-78"/>
                            <w:rPr>
                              <w:rFonts w:ascii="Arial" w:hAnsi="Arial" w:cs="Arial"/>
                              <w:b/>
                              <w:sz w:val="20"/>
                              <w:szCs w:val="20"/>
                            </w:rPr>
                          </w:pPr>
                          <w:r w:rsidRPr="00D4377F">
                            <w:rPr>
                              <w:rFonts w:ascii="Arial" w:hAnsi="Arial" w:cs="Arial"/>
                              <w:b/>
                              <w:color w:val="000000"/>
                              <w:sz w:val="20"/>
                              <w:szCs w:val="20"/>
                            </w:rPr>
                            <w:t xml:space="preserve">RUBRICA              </w:t>
                          </w:r>
                          <w:proofErr w:type="spellStart"/>
                          <w:r w:rsidRPr="00D4377F">
                            <w:rPr>
                              <w:rFonts w:ascii="Arial" w:hAnsi="Arial" w:cs="Arial"/>
                              <w:b/>
                              <w:color w:val="000000"/>
                              <w:sz w:val="20"/>
                              <w:szCs w:val="20"/>
                            </w:rPr>
                            <w:t>FLS.Nº</w:t>
                          </w:r>
                          <w:proofErr w:type="spellEnd"/>
                          <w:r w:rsidRPr="00D4377F">
                            <w:rPr>
                              <w:rFonts w:ascii="Arial" w:hAnsi="Arial" w:cs="Arial"/>
                              <w:b/>
                              <w:color w:val="000000"/>
                              <w:sz w:val="20"/>
                              <w:szCs w:val="20"/>
                            </w:rPr>
                            <w:t xml:space="preserve"> </w:t>
                          </w:r>
                        </w:p>
                      </w:txbxContent>
                    </wps:txbx>
                    <wps:bodyPr anchor="t">
                      <a:prstTxWarp prst="textNoShape">
                        <a:avLst/>
                      </a:prstTxWarp>
                      <a:noAutofit/>
                    </wps:bodyPr>
                  </wps:wsp>
                </a:graphicData>
              </a:graphic>
            </wp:anchor>
          </w:drawing>
        </mc:Choice>
        <mc:Fallback>
          <w:pict>
            <v:rect w14:anchorId="64D9F68F" id="Caixa de texto 8" o:spid="_x0000_s1026" style="position:absolute;left:0;text-align:left;margin-left:335.7pt;margin-top:.7pt;width:151.05pt;height:46.15pt;z-index:-251656192;visibility:visible;mso-wrap-style:square;mso-wrap-distance-left:.05pt;mso-wrap-distance-top:.0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" fillcolor="white [3201]" stroked="f" strokeweight=".5pt">
              <v:textbox>
                <w:txbxContent>
                  <w:p w14:paraId="3649EA1C" w14:textId="77777777" w:rsidR="00F63192" w:rsidRPr="00D4377F" w:rsidRDefault="00F63192" w:rsidP="00E23AC4">
                    <w:pPr>
                      <w:pStyle w:val="Contedodoquadro"/>
                      <w:ind w:left="-142"/>
                      <w:rPr>
                        <w:rFonts w:ascii="Arial" w:hAnsi="Arial" w:cs="Arial"/>
                        <w:b/>
                        <w:sz w:val="20"/>
                        <w:szCs w:val="20"/>
                      </w:rPr>
                    </w:pPr>
                    <w:r w:rsidRPr="00D4377F">
                      <w:rPr>
                        <w:rFonts w:ascii="Arial" w:hAnsi="Arial" w:cs="Arial"/>
                        <w:b/>
                        <w:color w:val="000000"/>
                        <w:sz w:val="20"/>
                        <w:szCs w:val="20"/>
                      </w:rPr>
                      <w:t>PMRF/RJ-</w:t>
                    </w:r>
                    <w:proofErr w:type="spellStart"/>
                    <w:r w:rsidRPr="00D4377F">
                      <w:rPr>
                        <w:rFonts w:ascii="Arial" w:hAnsi="Arial" w:cs="Arial"/>
                        <w:b/>
                        <w:color w:val="000000"/>
                        <w:sz w:val="20"/>
                        <w:szCs w:val="20"/>
                      </w:rPr>
                      <w:t>PROC.Nº</w:t>
                    </w:r>
                    <w:proofErr w:type="spellEnd"/>
                    <w:r w:rsidRPr="00D4377F">
                      <w:rPr>
                        <w:rFonts w:ascii="Arial" w:hAnsi="Arial" w:cs="Arial"/>
                        <w:b/>
                        <w:color w:val="000000"/>
                        <w:sz w:val="20"/>
                        <w:szCs w:val="20"/>
                      </w:rPr>
                      <w:t xml:space="preserve"> </w:t>
                    </w:r>
                  </w:p>
                  <w:p w14:paraId="4CA6FC1A" w14:textId="77777777" w:rsidR="00F63192" w:rsidRPr="00D4377F" w:rsidRDefault="00F63192" w:rsidP="00E23AC4">
                    <w:pPr>
                      <w:pStyle w:val="Contedodoquadro"/>
                      <w:ind w:left="-142"/>
                      <w:rPr>
                        <w:rFonts w:ascii="Arial" w:hAnsi="Arial" w:cs="Arial"/>
                        <w:b/>
                        <w:sz w:val="20"/>
                        <w:szCs w:val="20"/>
                      </w:rPr>
                    </w:pPr>
                  </w:p>
                  <w:p w14:paraId="3D2259AC" w14:textId="77777777" w:rsidR="00F63192" w:rsidRPr="00D4377F" w:rsidRDefault="00F63192" w:rsidP="00E23AC4">
                    <w:pPr>
                      <w:pStyle w:val="Contedodoquadro"/>
                      <w:ind w:left="-142" w:right="-78"/>
                      <w:rPr>
                        <w:rFonts w:ascii="Arial" w:hAnsi="Arial" w:cs="Arial"/>
                        <w:b/>
                        <w:sz w:val="20"/>
                        <w:szCs w:val="20"/>
                      </w:rPr>
                    </w:pPr>
                    <w:r w:rsidRPr="00D4377F">
                      <w:rPr>
                        <w:rFonts w:ascii="Arial" w:hAnsi="Arial" w:cs="Arial"/>
                        <w:b/>
                        <w:color w:val="000000"/>
                        <w:sz w:val="20"/>
                        <w:szCs w:val="20"/>
                      </w:rPr>
                      <w:t xml:space="preserve">RUBRICA              </w:t>
                    </w:r>
                    <w:proofErr w:type="spellStart"/>
                    <w:r w:rsidRPr="00D4377F">
                      <w:rPr>
                        <w:rFonts w:ascii="Arial" w:hAnsi="Arial" w:cs="Arial"/>
                        <w:b/>
                        <w:color w:val="000000"/>
                        <w:sz w:val="20"/>
                        <w:szCs w:val="20"/>
                      </w:rPr>
                      <w:t>FLS.Nº</w:t>
                    </w:r>
                    <w:proofErr w:type="spellEnd"/>
                    <w:r w:rsidRPr="00D4377F">
                      <w:rPr>
                        <w:rFonts w:ascii="Arial" w:hAnsi="Arial" w:cs="Arial"/>
                        <w:b/>
                        <w:color w:val="000000"/>
                        <w:sz w:val="20"/>
                        <w:szCs w:val="20"/>
                      </w:rPr>
                      <w:t xml:space="preserve"> </w:t>
                    </w:r>
                  </w:p>
                </w:txbxContent>
              </v:textbox>
            </v:rect>
          </w:pict>
        </mc:Fallback>
      </mc:AlternateContent>
    </w:r>
  </w:p>
  <w:p w14:paraId="17655760" w14:textId="77777777" w:rsidR="00F63192" w:rsidRDefault="00F63192" w:rsidP="00E23AC4">
    <w:pPr>
      <w:pStyle w:val="Cabealho"/>
      <w:ind w:left="-1134" w:right="-426"/>
      <w:jc w:val="center"/>
    </w:pPr>
  </w:p>
  <w:p w14:paraId="25D5BB9E" w14:textId="77777777" w:rsidR="00F63192" w:rsidRDefault="00F63192" w:rsidP="00E23AC4">
    <w:pPr>
      <w:pStyle w:val="Cabealho"/>
    </w:pPr>
  </w:p>
  <w:p w14:paraId="138B69A7" w14:textId="77777777" w:rsidR="00F63192" w:rsidRDefault="00F63192" w:rsidP="00E23AC4">
    <w:pPr>
      <w:pStyle w:val="Cabealho"/>
      <w:tabs>
        <w:tab w:val="clear" w:pos="8504"/>
      </w:tabs>
      <w:ind w:right="-85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E11BC"/>
    <w:multiLevelType w:val="multilevel"/>
    <w:tmpl w:val="114A7F48"/>
    <w:lvl w:ilvl="0">
      <w:start w:val="1"/>
      <w:numFmt w:val="lowerLetter"/>
      <w:lvlText w:val="%1)"/>
      <w:lvlJc w:val="left"/>
      <w:pPr>
        <w:ind w:left="850" w:hanging="356"/>
      </w:pPr>
      <w:rPr>
        <w:sz w:val="22"/>
        <w:szCs w:val="22"/>
      </w:rPr>
    </w:lvl>
    <w:lvl w:ilvl="1">
      <w:numFmt w:val="bullet"/>
      <w:lvlText w:val="•"/>
      <w:lvlJc w:val="left"/>
      <w:pPr>
        <w:ind w:left="1824" w:hanging="356"/>
      </w:pPr>
    </w:lvl>
    <w:lvl w:ilvl="2">
      <w:numFmt w:val="bullet"/>
      <w:lvlText w:val="•"/>
      <w:lvlJc w:val="left"/>
      <w:pPr>
        <w:ind w:left="2789" w:hanging="356"/>
      </w:pPr>
    </w:lvl>
    <w:lvl w:ilvl="3">
      <w:numFmt w:val="bullet"/>
      <w:lvlText w:val="•"/>
      <w:lvlJc w:val="left"/>
      <w:pPr>
        <w:ind w:left="3753" w:hanging="356"/>
      </w:pPr>
    </w:lvl>
    <w:lvl w:ilvl="4">
      <w:numFmt w:val="bullet"/>
      <w:lvlText w:val="•"/>
      <w:lvlJc w:val="left"/>
      <w:pPr>
        <w:ind w:left="4718" w:hanging="356"/>
      </w:pPr>
    </w:lvl>
    <w:lvl w:ilvl="5">
      <w:numFmt w:val="bullet"/>
      <w:lvlText w:val="•"/>
      <w:lvlJc w:val="left"/>
      <w:pPr>
        <w:ind w:left="5683" w:hanging="356"/>
      </w:pPr>
    </w:lvl>
    <w:lvl w:ilvl="6">
      <w:numFmt w:val="bullet"/>
      <w:lvlText w:val="•"/>
      <w:lvlJc w:val="left"/>
      <w:pPr>
        <w:ind w:left="6647" w:hanging="356"/>
      </w:pPr>
    </w:lvl>
    <w:lvl w:ilvl="7">
      <w:numFmt w:val="bullet"/>
      <w:lvlText w:val="•"/>
      <w:lvlJc w:val="left"/>
      <w:pPr>
        <w:ind w:left="7612" w:hanging="356"/>
      </w:pPr>
    </w:lvl>
    <w:lvl w:ilvl="8">
      <w:numFmt w:val="bullet"/>
      <w:lvlText w:val="•"/>
      <w:lvlJc w:val="left"/>
      <w:pPr>
        <w:ind w:left="8577" w:hanging="356"/>
      </w:pPr>
    </w:lvl>
  </w:abstractNum>
  <w:abstractNum w:abstractNumId="1" w15:restartNumberingAfterBreak="0">
    <w:nsid w:val="0FBD7318"/>
    <w:multiLevelType w:val="multilevel"/>
    <w:tmpl w:val="85605104"/>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6F02C77"/>
    <w:multiLevelType w:val="multilevel"/>
    <w:tmpl w:val="72BE728A"/>
    <w:lvl w:ilvl="0">
      <w:start w:val="8"/>
      <w:numFmt w:val="decimal"/>
      <w:lvlText w:val="%1."/>
      <w:lvlJc w:val="left"/>
      <w:pPr>
        <w:ind w:left="720" w:hanging="360"/>
      </w:pPr>
      <w:rPr>
        <w:b/>
        <w:color w:val="000000"/>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18925C78"/>
    <w:multiLevelType w:val="multilevel"/>
    <w:tmpl w:val="511E5E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20B2B07"/>
    <w:multiLevelType w:val="multilevel"/>
    <w:tmpl w:val="B622BA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4E93331"/>
    <w:multiLevelType w:val="hybridMultilevel"/>
    <w:tmpl w:val="8258F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F8C5A01"/>
    <w:multiLevelType w:val="multilevel"/>
    <w:tmpl w:val="40C65DE4"/>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Letter"/>
      <w:lvlText w:val="%3)"/>
      <w:lvlJc w:val="right"/>
      <w:pPr>
        <w:ind w:left="2160" w:hanging="180"/>
      </w:pPr>
      <w:rPr>
        <w:rFonts w:ascii="Arial" w:eastAsia="Arial" w:hAnsi="Arial" w:cs="Arial"/>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527967"/>
    <w:multiLevelType w:val="hybridMultilevel"/>
    <w:tmpl w:val="0D6EB19A"/>
    <w:lvl w:ilvl="0" w:tplc="46CC82D0">
      <w:start w:val="1"/>
      <w:numFmt w:val="lowerLetter"/>
      <w:lvlText w:val="%1)"/>
      <w:lvlJc w:val="left"/>
      <w:pPr>
        <w:ind w:left="786" w:hanging="360"/>
      </w:pPr>
      <w:rPr>
        <w:rFonts w:hint="default"/>
        <w:b w:val="0"/>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8" w15:restartNumberingAfterBreak="0">
    <w:nsid w:val="33090FFE"/>
    <w:multiLevelType w:val="multilevel"/>
    <w:tmpl w:val="59C8CFB8"/>
    <w:lvl w:ilvl="0">
      <w:start w:val="5"/>
      <w:numFmt w:val="decimal"/>
      <w:lvlText w:val="%1."/>
      <w:lvlJc w:val="left"/>
      <w:pPr>
        <w:ind w:left="1637" w:hanging="360"/>
      </w:p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9" w15:restartNumberingAfterBreak="0">
    <w:nsid w:val="356061C6"/>
    <w:multiLevelType w:val="multilevel"/>
    <w:tmpl w:val="5BBEEDFC"/>
    <w:lvl w:ilvl="0">
      <w:start w:val="3"/>
      <w:numFmt w:val="decimal"/>
      <w:lvlText w:val="%1"/>
      <w:lvlJc w:val="left"/>
      <w:pPr>
        <w:ind w:left="1800" w:hanging="1800"/>
      </w:pPr>
    </w:lvl>
    <w:lvl w:ilvl="1">
      <w:start w:val="3"/>
      <w:numFmt w:val="decimal"/>
      <w:lvlText w:val="%1.%2"/>
      <w:lvlJc w:val="left"/>
      <w:pPr>
        <w:ind w:left="1800" w:hanging="1800"/>
      </w:pPr>
    </w:lvl>
    <w:lvl w:ilvl="2">
      <w:start w:val="90"/>
      <w:numFmt w:val="decimal"/>
      <w:lvlText w:val="%1.%2.%3"/>
      <w:lvlJc w:val="left"/>
      <w:pPr>
        <w:ind w:left="1800" w:hanging="1800"/>
      </w:pPr>
    </w:lvl>
    <w:lvl w:ilvl="3">
      <w:start w:val="30"/>
      <w:numFmt w:val="decimal"/>
      <w:lvlText w:val="%1.%2.%3.%4"/>
      <w:lvlJc w:val="left"/>
      <w:pPr>
        <w:ind w:left="1800" w:hanging="1800"/>
      </w:pPr>
    </w:lvl>
    <w:lvl w:ilvl="4">
      <w:numFmt w:val="decimalZero"/>
      <w:lvlText w:val="%1.%2.%3.%4.%5"/>
      <w:lvlJc w:val="left"/>
      <w:pPr>
        <w:ind w:left="1800" w:hanging="1800"/>
      </w:pPr>
    </w:lvl>
    <w:lvl w:ilvl="5">
      <w:start w:val="1"/>
      <w:numFmt w:val="decimal"/>
      <w:lvlText w:val="%1.%2.%3.%4.%5.%6"/>
      <w:lvlJc w:val="left"/>
      <w:pPr>
        <w:ind w:left="1800" w:hanging="1800"/>
      </w:pPr>
    </w:lvl>
    <w:lvl w:ilvl="6">
      <w:start w:val="705"/>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38FD087A"/>
    <w:multiLevelType w:val="multilevel"/>
    <w:tmpl w:val="A050A23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CA11B6F"/>
    <w:multiLevelType w:val="multilevel"/>
    <w:tmpl w:val="FD264F60"/>
    <w:lvl w:ilvl="0">
      <w:start w:val="1"/>
      <w:numFmt w:val="decimal"/>
      <w:lvlText w:val="%1."/>
      <w:lvlJc w:val="left"/>
      <w:pPr>
        <w:ind w:left="568" w:hanging="284"/>
      </w:pPr>
      <w:rPr>
        <w:rFonts w:ascii="Arial" w:eastAsia="Arial" w:hAnsi="Arial" w:cs="Arial"/>
        <w:b/>
        <w:color w:val="auto"/>
        <w:sz w:val="24"/>
        <w:szCs w:val="24"/>
      </w:rPr>
    </w:lvl>
    <w:lvl w:ilvl="1">
      <w:start w:val="1"/>
      <w:numFmt w:val="decimal"/>
      <w:lvlText w:val="%1.%2."/>
      <w:lvlJc w:val="left"/>
      <w:pPr>
        <w:ind w:left="285" w:hanging="567"/>
      </w:pPr>
      <w:rPr>
        <w:b/>
      </w:rPr>
    </w:lvl>
    <w:lvl w:ilvl="2">
      <w:start w:val="1"/>
      <w:numFmt w:val="decimal"/>
      <w:lvlText w:val="%1.%2.%3."/>
      <w:lvlJc w:val="left"/>
      <w:pPr>
        <w:ind w:left="1055" w:hanging="708"/>
      </w:pPr>
      <w:rPr>
        <w:b/>
      </w:rPr>
    </w:lvl>
    <w:lvl w:ilvl="3">
      <w:start w:val="1"/>
      <w:numFmt w:val="decimal"/>
      <w:lvlText w:val="%1.%2.%3.%4."/>
      <w:lvlJc w:val="left"/>
      <w:pPr>
        <w:ind w:left="285" w:hanging="708"/>
      </w:pPr>
      <w:rPr>
        <w:rFonts w:ascii="Arial" w:eastAsia="Arial" w:hAnsi="Arial" w:cs="Arial"/>
        <w:b/>
        <w:sz w:val="24"/>
        <w:szCs w:val="24"/>
      </w:rPr>
    </w:lvl>
    <w:lvl w:ilvl="4">
      <w:start w:val="1"/>
      <w:numFmt w:val="decimal"/>
      <w:lvlText w:val="%1.%2.%3.%4.%5."/>
      <w:lvlJc w:val="left"/>
      <w:pPr>
        <w:ind w:left="1703" w:hanging="708"/>
      </w:pPr>
      <w:rPr>
        <w:b/>
      </w:rPr>
    </w:lvl>
    <w:lvl w:ilvl="5">
      <w:numFmt w:val="bullet"/>
      <w:lvlText w:val="•"/>
      <w:lvlJc w:val="left"/>
      <w:pPr>
        <w:ind w:left="3199" w:hanging="708"/>
      </w:pPr>
    </w:lvl>
    <w:lvl w:ilvl="6">
      <w:numFmt w:val="bullet"/>
      <w:lvlText w:val="•"/>
      <w:lvlJc w:val="left"/>
      <w:pPr>
        <w:ind w:left="4690" w:hanging="708"/>
      </w:pPr>
    </w:lvl>
    <w:lvl w:ilvl="7">
      <w:numFmt w:val="bullet"/>
      <w:lvlText w:val="•"/>
      <w:lvlJc w:val="left"/>
      <w:pPr>
        <w:ind w:left="6181" w:hanging="708"/>
      </w:pPr>
    </w:lvl>
    <w:lvl w:ilvl="8">
      <w:numFmt w:val="bullet"/>
      <w:lvlText w:val="•"/>
      <w:lvlJc w:val="left"/>
      <w:pPr>
        <w:ind w:left="7672" w:hanging="708"/>
      </w:pPr>
    </w:lvl>
  </w:abstractNum>
  <w:abstractNum w:abstractNumId="12" w15:restartNumberingAfterBreak="0">
    <w:nsid w:val="3D6478A6"/>
    <w:multiLevelType w:val="hybridMultilevel"/>
    <w:tmpl w:val="BAC0F39E"/>
    <w:lvl w:ilvl="0" w:tplc="04160001">
      <w:start w:val="1"/>
      <w:numFmt w:val="bullet"/>
      <w:lvlText w:val=""/>
      <w:lvlJc w:val="left"/>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3DD01DE8"/>
    <w:multiLevelType w:val="multilevel"/>
    <w:tmpl w:val="EDA21B42"/>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1146"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9EB7FCF"/>
    <w:multiLevelType w:val="multilevel"/>
    <w:tmpl w:val="DEF054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A282909"/>
    <w:multiLevelType w:val="multilevel"/>
    <w:tmpl w:val="1270BAC0"/>
    <w:lvl w:ilvl="0">
      <w:numFmt w:val="bullet"/>
      <w:lvlText w:val="●"/>
      <w:lvlJc w:val="left"/>
      <w:pPr>
        <w:ind w:left="850" w:hanging="356"/>
      </w:pPr>
      <w:rPr>
        <w:rFonts w:ascii="Noto Sans Symbols" w:eastAsia="Noto Sans Symbols" w:hAnsi="Noto Sans Symbols" w:cs="Noto Sans Symbols"/>
        <w:sz w:val="22"/>
        <w:szCs w:val="22"/>
      </w:rPr>
    </w:lvl>
    <w:lvl w:ilvl="1">
      <w:numFmt w:val="bullet"/>
      <w:lvlText w:val="•"/>
      <w:lvlJc w:val="left"/>
      <w:pPr>
        <w:ind w:left="1824" w:hanging="356"/>
      </w:pPr>
    </w:lvl>
    <w:lvl w:ilvl="2">
      <w:numFmt w:val="bullet"/>
      <w:lvlText w:val="•"/>
      <w:lvlJc w:val="left"/>
      <w:pPr>
        <w:ind w:left="2789" w:hanging="356"/>
      </w:pPr>
    </w:lvl>
    <w:lvl w:ilvl="3">
      <w:numFmt w:val="bullet"/>
      <w:lvlText w:val="•"/>
      <w:lvlJc w:val="left"/>
      <w:pPr>
        <w:ind w:left="3753" w:hanging="356"/>
      </w:pPr>
    </w:lvl>
    <w:lvl w:ilvl="4">
      <w:numFmt w:val="bullet"/>
      <w:lvlText w:val="•"/>
      <w:lvlJc w:val="left"/>
      <w:pPr>
        <w:ind w:left="4718" w:hanging="356"/>
      </w:pPr>
    </w:lvl>
    <w:lvl w:ilvl="5">
      <w:numFmt w:val="bullet"/>
      <w:lvlText w:val="•"/>
      <w:lvlJc w:val="left"/>
      <w:pPr>
        <w:ind w:left="5683" w:hanging="356"/>
      </w:pPr>
    </w:lvl>
    <w:lvl w:ilvl="6">
      <w:numFmt w:val="bullet"/>
      <w:lvlText w:val="•"/>
      <w:lvlJc w:val="left"/>
      <w:pPr>
        <w:ind w:left="6647" w:hanging="356"/>
      </w:pPr>
    </w:lvl>
    <w:lvl w:ilvl="7">
      <w:numFmt w:val="bullet"/>
      <w:lvlText w:val="•"/>
      <w:lvlJc w:val="left"/>
      <w:pPr>
        <w:ind w:left="7612" w:hanging="356"/>
      </w:pPr>
    </w:lvl>
    <w:lvl w:ilvl="8">
      <w:numFmt w:val="bullet"/>
      <w:lvlText w:val="•"/>
      <w:lvlJc w:val="left"/>
      <w:pPr>
        <w:ind w:left="8577" w:hanging="356"/>
      </w:pPr>
    </w:lvl>
  </w:abstractNum>
  <w:abstractNum w:abstractNumId="16" w15:restartNumberingAfterBreak="0">
    <w:nsid w:val="4BE13D6A"/>
    <w:multiLevelType w:val="multilevel"/>
    <w:tmpl w:val="88908C5C"/>
    <w:lvl w:ilvl="0">
      <w:start w:val="5"/>
      <w:numFmt w:val="decimal"/>
      <w:lvlText w:val="%1"/>
      <w:lvlJc w:val="left"/>
      <w:pPr>
        <w:ind w:left="360" w:hanging="360"/>
      </w:pPr>
      <w:rPr>
        <w:b/>
        <w:color w:val="000000"/>
      </w:rPr>
    </w:lvl>
    <w:lvl w:ilvl="1">
      <w:start w:val="1"/>
      <w:numFmt w:val="decimal"/>
      <w:lvlText w:val="%1.%2"/>
      <w:lvlJc w:val="left"/>
      <w:pPr>
        <w:ind w:left="360" w:hanging="360"/>
      </w:pPr>
      <w:rPr>
        <w:b w:val="0"/>
        <w:color w:val="000000"/>
      </w:rPr>
    </w:lvl>
    <w:lvl w:ilvl="2">
      <w:start w:val="1"/>
      <w:numFmt w:val="lowerLetter"/>
      <w:lvlText w:val="%3)"/>
      <w:lvlJc w:val="left"/>
      <w:pPr>
        <w:ind w:left="4406" w:hanging="720"/>
      </w:pPr>
      <w:rPr>
        <w:rFonts w:ascii="Calibri" w:eastAsia="Calibri" w:hAnsi="Calibri" w:cs="Calibri"/>
        <w:b w:val="0"/>
        <w:color w:val="000000"/>
      </w:rPr>
    </w:lvl>
    <w:lvl w:ilvl="3">
      <w:start w:val="1"/>
      <w:numFmt w:val="decimal"/>
      <w:lvlText w:val="%1.%2.%3.%4"/>
      <w:lvlJc w:val="left"/>
      <w:pPr>
        <w:ind w:left="720" w:hanging="720"/>
      </w:pPr>
      <w:rPr>
        <w:b w:val="0"/>
        <w:color w:val="000000"/>
      </w:rPr>
    </w:lvl>
    <w:lvl w:ilvl="4">
      <w:start w:val="1"/>
      <w:numFmt w:val="decimal"/>
      <w:lvlText w:val="%1.%2.%3.%4.%5"/>
      <w:lvlJc w:val="left"/>
      <w:pPr>
        <w:ind w:left="1080" w:hanging="1080"/>
      </w:pPr>
      <w:rPr>
        <w:b w:val="0"/>
        <w:color w:val="000000"/>
      </w:rPr>
    </w:lvl>
    <w:lvl w:ilvl="5">
      <w:start w:val="1"/>
      <w:numFmt w:val="decimal"/>
      <w:lvlText w:val="%1.%2.%3.%4.%5.%6"/>
      <w:lvlJc w:val="left"/>
      <w:pPr>
        <w:ind w:left="1080" w:hanging="1080"/>
      </w:pPr>
      <w:rPr>
        <w:b w:val="0"/>
        <w:color w:val="000000"/>
      </w:rPr>
    </w:lvl>
    <w:lvl w:ilvl="6">
      <w:start w:val="1"/>
      <w:numFmt w:val="decimal"/>
      <w:lvlText w:val="%1.%2.%3.%4.%5.%6.%7"/>
      <w:lvlJc w:val="left"/>
      <w:pPr>
        <w:ind w:left="1440" w:hanging="1440"/>
      </w:pPr>
      <w:rPr>
        <w:b w:val="0"/>
        <w:color w:val="000000"/>
      </w:rPr>
    </w:lvl>
    <w:lvl w:ilvl="7">
      <w:start w:val="1"/>
      <w:numFmt w:val="decimal"/>
      <w:lvlText w:val="%1.%2.%3.%4.%5.%6.%7.%8"/>
      <w:lvlJc w:val="left"/>
      <w:pPr>
        <w:ind w:left="1440" w:hanging="1440"/>
      </w:pPr>
      <w:rPr>
        <w:b w:val="0"/>
        <w:color w:val="000000"/>
      </w:rPr>
    </w:lvl>
    <w:lvl w:ilvl="8">
      <w:start w:val="1"/>
      <w:numFmt w:val="decimal"/>
      <w:lvlText w:val="%1.%2.%3.%4.%5.%6.%7.%8.%9"/>
      <w:lvlJc w:val="left"/>
      <w:pPr>
        <w:ind w:left="1800" w:hanging="1800"/>
      </w:pPr>
      <w:rPr>
        <w:b w:val="0"/>
        <w:color w:val="000000"/>
      </w:rPr>
    </w:lvl>
  </w:abstractNum>
  <w:abstractNum w:abstractNumId="17" w15:restartNumberingAfterBreak="0">
    <w:nsid w:val="4F3D2EF0"/>
    <w:multiLevelType w:val="multilevel"/>
    <w:tmpl w:val="D7A68C9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8" w15:restartNumberingAfterBreak="0">
    <w:nsid w:val="56EE3E8F"/>
    <w:multiLevelType w:val="multilevel"/>
    <w:tmpl w:val="72BE728A"/>
    <w:lvl w:ilvl="0">
      <w:start w:val="8"/>
      <w:numFmt w:val="decimal"/>
      <w:lvlText w:val="%1."/>
      <w:lvlJc w:val="left"/>
      <w:pPr>
        <w:ind w:left="720" w:hanging="360"/>
      </w:pPr>
      <w:rPr>
        <w:b/>
        <w:color w:val="000000"/>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5A4D129F"/>
    <w:multiLevelType w:val="multilevel"/>
    <w:tmpl w:val="3874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9D1504"/>
    <w:multiLevelType w:val="multilevel"/>
    <w:tmpl w:val="EED02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A186B54"/>
    <w:multiLevelType w:val="multilevel"/>
    <w:tmpl w:val="1C68387E"/>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FED1889"/>
    <w:multiLevelType w:val="multilevel"/>
    <w:tmpl w:val="0B8EC58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14944C8"/>
    <w:multiLevelType w:val="multilevel"/>
    <w:tmpl w:val="DB387D48"/>
    <w:lvl w:ilvl="0">
      <w:start w:val="7"/>
      <w:numFmt w:val="decimal"/>
      <w:lvlText w:val="%1"/>
      <w:lvlJc w:val="left"/>
      <w:pPr>
        <w:ind w:left="360" w:hanging="360"/>
      </w:pPr>
    </w:lvl>
    <w:lvl w:ilvl="1">
      <w:start w:val="1"/>
      <w:numFmt w:val="decimal"/>
      <w:lvlText w:val="%1.%2"/>
      <w:lvlJc w:val="left"/>
      <w:pPr>
        <w:ind w:left="2357" w:hanging="360"/>
      </w:pPr>
    </w:lvl>
    <w:lvl w:ilvl="2">
      <w:start w:val="1"/>
      <w:numFmt w:val="decimal"/>
      <w:lvlText w:val="%1.%2.%3"/>
      <w:lvlJc w:val="left"/>
      <w:pPr>
        <w:ind w:left="4714" w:hanging="720"/>
      </w:pPr>
    </w:lvl>
    <w:lvl w:ilvl="3">
      <w:start w:val="1"/>
      <w:numFmt w:val="decimal"/>
      <w:lvlText w:val="%1.%2.%3.%4"/>
      <w:lvlJc w:val="left"/>
      <w:pPr>
        <w:ind w:left="6711" w:hanging="720"/>
      </w:pPr>
    </w:lvl>
    <w:lvl w:ilvl="4">
      <w:start w:val="1"/>
      <w:numFmt w:val="decimal"/>
      <w:lvlText w:val="%1.%2.%3.%4.%5"/>
      <w:lvlJc w:val="left"/>
      <w:pPr>
        <w:ind w:left="9068" w:hanging="1080"/>
      </w:pPr>
    </w:lvl>
    <w:lvl w:ilvl="5">
      <w:start w:val="1"/>
      <w:numFmt w:val="decimal"/>
      <w:lvlText w:val="%1.%2.%3.%4.%5.%6"/>
      <w:lvlJc w:val="left"/>
      <w:pPr>
        <w:ind w:left="11065" w:hanging="1080"/>
      </w:pPr>
    </w:lvl>
    <w:lvl w:ilvl="6">
      <w:start w:val="1"/>
      <w:numFmt w:val="decimal"/>
      <w:lvlText w:val="%1.%2.%3.%4.%5.%6.%7"/>
      <w:lvlJc w:val="left"/>
      <w:pPr>
        <w:ind w:left="13422" w:hanging="1440"/>
      </w:pPr>
    </w:lvl>
    <w:lvl w:ilvl="7">
      <w:start w:val="1"/>
      <w:numFmt w:val="decimal"/>
      <w:lvlText w:val="%1.%2.%3.%4.%5.%6.%7.%8"/>
      <w:lvlJc w:val="left"/>
      <w:pPr>
        <w:ind w:left="15419" w:hanging="1440"/>
      </w:pPr>
    </w:lvl>
    <w:lvl w:ilvl="8">
      <w:start w:val="1"/>
      <w:numFmt w:val="decimal"/>
      <w:lvlText w:val="%1.%2.%3.%4.%5.%6.%7.%8.%9"/>
      <w:lvlJc w:val="left"/>
      <w:pPr>
        <w:ind w:left="17776" w:hanging="1800"/>
      </w:pPr>
    </w:lvl>
  </w:abstractNum>
  <w:abstractNum w:abstractNumId="24" w15:restartNumberingAfterBreak="0">
    <w:nsid w:val="7A1B26B4"/>
    <w:multiLevelType w:val="multilevel"/>
    <w:tmpl w:val="DCA2C2E6"/>
    <w:lvl w:ilvl="0">
      <w:numFmt w:val="bullet"/>
      <w:lvlText w:val="●"/>
      <w:lvlJc w:val="left"/>
      <w:pPr>
        <w:ind w:left="494" w:hanging="358"/>
      </w:pPr>
      <w:rPr>
        <w:rFonts w:ascii="Noto Sans Symbols" w:eastAsia="Noto Sans Symbols" w:hAnsi="Noto Sans Symbols" w:cs="Noto Sans Symbols"/>
        <w:sz w:val="22"/>
        <w:szCs w:val="22"/>
      </w:rPr>
    </w:lvl>
    <w:lvl w:ilvl="1">
      <w:numFmt w:val="bullet"/>
      <w:lvlText w:val="•"/>
      <w:lvlJc w:val="left"/>
      <w:pPr>
        <w:ind w:left="1500" w:hanging="358"/>
      </w:pPr>
    </w:lvl>
    <w:lvl w:ilvl="2">
      <w:numFmt w:val="bullet"/>
      <w:lvlText w:val="•"/>
      <w:lvlJc w:val="left"/>
      <w:pPr>
        <w:ind w:left="2501" w:hanging="358"/>
      </w:pPr>
    </w:lvl>
    <w:lvl w:ilvl="3">
      <w:numFmt w:val="bullet"/>
      <w:lvlText w:val="•"/>
      <w:lvlJc w:val="left"/>
      <w:pPr>
        <w:ind w:left="3501" w:hanging="358"/>
      </w:pPr>
    </w:lvl>
    <w:lvl w:ilvl="4">
      <w:numFmt w:val="bullet"/>
      <w:lvlText w:val="•"/>
      <w:lvlJc w:val="left"/>
      <w:pPr>
        <w:ind w:left="4502" w:hanging="358"/>
      </w:pPr>
    </w:lvl>
    <w:lvl w:ilvl="5">
      <w:numFmt w:val="bullet"/>
      <w:lvlText w:val="•"/>
      <w:lvlJc w:val="left"/>
      <w:pPr>
        <w:ind w:left="5503" w:hanging="358"/>
      </w:pPr>
    </w:lvl>
    <w:lvl w:ilvl="6">
      <w:numFmt w:val="bullet"/>
      <w:lvlText w:val="•"/>
      <w:lvlJc w:val="left"/>
      <w:pPr>
        <w:ind w:left="6503" w:hanging="358"/>
      </w:pPr>
    </w:lvl>
    <w:lvl w:ilvl="7">
      <w:numFmt w:val="bullet"/>
      <w:lvlText w:val="•"/>
      <w:lvlJc w:val="left"/>
      <w:pPr>
        <w:ind w:left="7504" w:hanging="358"/>
      </w:pPr>
    </w:lvl>
    <w:lvl w:ilvl="8">
      <w:numFmt w:val="bullet"/>
      <w:lvlText w:val="•"/>
      <w:lvlJc w:val="left"/>
      <w:pPr>
        <w:ind w:left="8505" w:hanging="358"/>
      </w:pPr>
    </w:lvl>
  </w:abstractNum>
  <w:abstractNum w:abstractNumId="25" w15:restartNumberingAfterBreak="0">
    <w:nsid w:val="7BBA5898"/>
    <w:multiLevelType w:val="multilevel"/>
    <w:tmpl w:val="72BE728A"/>
    <w:lvl w:ilvl="0">
      <w:start w:val="8"/>
      <w:numFmt w:val="decimal"/>
      <w:lvlText w:val="%1."/>
      <w:lvlJc w:val="left"/>
      <w:pPr>
        <w:ind w:left="720" w:hanging="360"/>
      </w:pPr>
      <w:rPr>
        <w:b/>
        <w:color w:val="000000"/>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7F8F785B"/>
    <w:multiLevelType w:val="multilevel"/>
    <w:tmpl w:val="1DB4F8C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89880098">
    <w:abstractNumId w:val="16"/>
  </w:num>
  <w:num w:numId="2" w16cid:durableId="1004240635">
    <w:abstractNumId w:val="3"/>
  </w:num>
  <w:num w:numId="3" w16cid:durableId="838615786">
    <w:abstractNumId w:val="23"/>
  </w:num>
  <w:num w:numId="4" w16cid:durableId="300768955">
    <w:abstractNumId w:val="18"/>
  </w:num>
  <w:num w:numId="5" w16cid:durableId="249586170">
    <w:abstractNumId w:val="26"/>
  </w:num>
  <w:num w:numId="6" w16cid:durableId="1422339682">
    <w:abstractNumId w:val="9"/>
  </w:num>
  <w:num w:numId="7" w16cid:durableId="962081326">
    <w:abstractNumId w:val="8"/>
  </w:num>
  <w:num w:numId="8" w16cid:durableId="532496047">
    <w:abstractNumId w:val="6"/>
  </w:num>
  <w:num w:numId="9" w16cid:durableId="935137874">
    <w:abstractNumId w:val="17"/>
    <w:lvlOverride w:ilvl="0">
      <w:startOverride w:val="1"/>
    </w:lvlOverride>
    <w:lvlOverride w:ilvl="1">
      <w:startOverride w:val="1"/>
    </w:lvlOverride>
  </w:num>
  <w:num w:numId="10" w16cid:durableId="1792897676">
    <w:abstractNumId w:val="17"/>
  </w:num>
  <w:num w:numId="11" w16cid:durableId="1994337253">
    <w:abstractNumId w:val="13"/>
  </w:num>
  <w:num w:numId="12" w16cid:durableId="62072562">
    <w:abstractNumId w:val="21"/>
  </w:num>
  <w:num w:numId="13" w16cid:durableId="1972663092">
    <w:abstractNumId w:val="25"/>
  </w:num>
  <w:num w:numId="14" w16cid:durableId="439034493">
    <w:abstractNumId w:val="2"/>
  </w:num>
  <w:num w:numId="15" w16cid:durableId="1777603435">
    <w:abstractNumId w:val="11"/>
  </w:num>
  <w:num w:numId="16" w16cid:durableId="1377657340">
    <w:abstractNumId w:val="4"/>
  </w:num>
  <w:num w:numId="17" w16cid:durableId="953485031">
    <w:abstractNumId w:val="15"/>
  </w:num>
  <w:num w:numId="18" w16cid:durableId="2072269754">
    <w:abstractNumId w:val="24"/>
  </w:num>
  <w:num w:numId="19" w16cid:durableId="2092463987">
    <w:abstractNumId w:val="14"/>
  </w:num>
  <w:num w:numId="20" w16cid:durableId="631180654">
    <w:abstractNumId w:val="0"/>
  </w:num>
  <w:num w:numId="21" w16cid:durableId="2075155133">
    <w:abstractNumId w:val="12"/>
  </w:num>
  <w:num w:numId="22" w16cid:durableId="1531453151">
    <w:abstractNumId w:val="7"/>
  </w:num>
  <w:num w:numId="23" w16cid:durableId="821239946">
    <w:abstractNumId w:val="1"/>
  </w:num>
  <w:num w:numId="24" w16cid:durableId="653877042">
    <w:abstractNumId w:val="19"/>
  </w:num>
  <w:num w:numId="25" w16cid:durableId="1624387192">
    <w:abstractNumId w:val="20"/>
  </w:num>
  <w:num w:numId="26" w16cid:durableId="656105770">
    <w:abstractNumId w:val="5"/>
  </w:num>
  <w:num w:numId="27" w16cid:durableId="2079597379">
    <w:abstractNumId w:val="22"/>
  </w:num>
  <w:num w:numId="28" w16cid:durableId="21326743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CAD"/>
    <w:rsid w:val="00004F70"/>
    <w:rsid w:val="00005006"/>
    <w:rsid w:val="00025122"/>
    <w:rsid w:val="00037631"/>
    <w:rsid w:val="0009178D"/>
    <w:rsid w:val="000C28DE"/>
    <w:rsid w:val="000D2AD6"/>
    <w:rsid w:val="000E365E"/>
    <w:rsid w:val="000F4C02"/>
    <w:rsid w:val="001018BC"/>
    <w:rsid w:val="00104383"/>
    <w:rsid w:val="0011022F"/>
    <w:rsid w:val="00142F72"/>
    <w:rsid w:val="00144658"/>
    <w:rsid w:val="00164BB2"/>
    <w:rsid w:val="001A032D"/>
    <w:rsid w:val="001A1424"/>
    <w:rsid w:val="001A14AF"/>
    <w:rsid w:val="001F3E48"/>
    <w:rsid w:val="001F4658"/>
    <w:rsid w:val="00202848"/>
    <w:rsid w:val="00215027"/>
    <w:rsid w:val="00222553"/>
    <w:rsid w:val="00234BA2"/>
    <w:rsid w:val="00281678"/>
    <w:rsid w:val="002B2CB4"/>
    <w:rsid w:val="002C59D7"/>
    <w:rsid w:val="002F4AAA"/>
    <w:rsid w:val="003304EF"/>
    <w:rsid w:val="0034111F"/>
    <w:rsid w:val="00354535"/>
    <w:rsid w:val="00367025"/>
    <w:rsid w:val="0038768A"/>
    <w:rsid w:val="003917D2"/>
    <w:rsid w:val="003C138B"/>
    <w:rsid w:val="003E1E3B"/>
    <w:rsid w:val="003F0B19"/>
    <w:rsid w:val="003F2628"/>
    <w:rsid w:val="003F281A"/>
    <w:rsid w:val="003F5E55"/>
    <w:rsid w:val="004076B5"/>
    <w:rsid w:val="00436C1A"/>
    <w:rsid w:val="00440CA1"/>
    <w:rsid w:val="004634A0"/>
    <w:rsid w:val="004A227F"/>
    <w:rsid w:val="004A2402"/>
    <w:rsid w:val="004B19BF"/>
    <w:rsid w:val="004E3A96"/>
    <w:rsid w:val="004F54A5"/>
    <w:rsid w:val="00514DA2"/>
    <w:rsid w:val="005167F5"/>
    <w:rsid w:val="00526448"/>
    <w:rsid w:val="0054149E"/>
    <w:rsid w:val="00546E3B"/>
    <w:rsid w:val="005673A7"/>
    <w:rsid w:val="0057347B"/>
    <w:rsid w:val="00573A3B"/>
    <w:rsid w:val="00577E83"/>
    <w:rsid w:val="005842DB"/>
    <w:rsid w:val="00593131"/>
    <w:rsid w:val="00597F21"/>
    <w:rsid w:val="005A6402"/>
    <w:rsid w:val="005B4CFF"/>
    <w:rsid w:val="005D11BF"/>
    <w:rsid w:val="005E3512"/>
    <w:rsid w:val="005E6592"/>
    <w:rsid w:val="005F4A49"/>
    <w:rsid w:val="005F7824"/>
    <w:rsid w:val="0060343B"/>
    <w:rsid w:val="00613658"/>
    <w:rsid w:val="00622AB6"/>
    <w:rsid w:val="0063083B"/>
    <w:rsid w:val="00640769"/>
    <w:rsid w:val="00664B88"/>
    <w:rsid w:val="00674EA3"/>
    <w:rsid w:val="006951DC"/>
    <w:rsid w:val="006A7D81"/>
    <w:rsid w:val="006C7F98"/>
    <w:rsid w:val="006E236C"/>
    <w:rsid w:val="00724B4C"/>
    <w:rsid w:val="0075171D"/>
    <w:rsid w:val="00772143"/>
    <w:rsid w:val="00774D33"/>
    <w:rsid w:val="007B7D1C"/>
    <w:rsid w:val="007C6EF8"/>
    <w:rsid w:val="007D41FE"/>
    <w:rsid w:val="007E2B8E"/>
    <w:rsid w:val="00820A29"/>
    <w:rsid w:val="00833D48"/>
    <w:rsid w:val="00844997"/>
    <w:rsid w:val="008458C4"/>
    <w:rsid w:val="008472D1"/>
    <w:rsid w:val="008603B6"/>
    <w:rsid w:val="00863A1D"/>
    <w:rsid w:val="008911B1"/>
    <w:rsid w:val="008936C0"/>
    <w:rsid w:val="008A349F"/>
    <w:rsid w:val="008A45B9"/>
    <w:rsid w:val="008C745D"/>
    <w:rsid w:val="008D07A0"/>
    <w:rsid w:val="008D3A38"/>
    <w:rsid w:val="008D749E"/>
    <w:rsid w:val="00901D6E"/>
    <w:rsid w:val="0090365C"/>
    <w:rsid w:val="0090591A"/>
    <w:rsid w:val="009211E9"/>
    <w:rsid w:val="00940BF2"/>
    <w:rsid w:val="009577DF"/>
    <w:rsid w:val="0096443A"/>
    <w:rsid w:val="00971156"/>
    <w:rsid w:val="00974F52"/>
    <w:rsid w:val="0097601F"/>
    <w:rsid w:val="0098652D"/>
    <w:rsid w:val="00990CAD"/>
    <w:rsid w:val="00991743"/>
    <w:rsid w:val="0099747C"/>
    <w:rsid w:val="009A51CF"/>
    <w:rsid w:val="009A6229"/>
    <w:rsid w:val="009B131E"/>
    <w:rsid w:val="009B7B0A"/>
    <w:rsid w:val="009E27F5"/>
    <w:rsid w:val="009F5561"/>
    <w:rsid w:val="00A06965"/>
    <w:rsid w:val="00A32BE2"/>
    <w:rsid w:val="00A418FC"/>
    <w:rsid w:val="00A47B9B"/>
    <w:rsid w:val="00A50D80"/>
    <w:rsid w:val="00A54D8A"/>
    <w:rsid w:val="00A648A6"/>
    <w:rsid w:val="00A6666E"/>
    <w:rsid w:val="00A85966"/>
    <w:rsid w:val="00A9304D"/>
    <w:rsid w:val="00AC3B66"/>
    <w:rsid w:val="00AF40C5"/>
    <w:rsid w:val="00AF5535"/>
    <w:rsid w:val="00AF78D5"/>
    <w:rsid w:val="00B17555"/>
    <w:rsid w:val="00B275C0"/>
    <w:rsid w:val="00B65EBD"/>
    <w:rsid w:val="00B66A2B"/>
    <w:rsid w:val="00B757CE"/>
    <w:rsid w:val="00B90909"/>
    <w:rsid w:val="00BE4768"/>
    <w:rsid w:val="00BF57A5"/>
    <w:rsid w:val="00C06B67"/>
    <w:rsid w:val="00C13801"/>
    <w:rsid w:val="00C1657E"/>
    <w:rsid w:val="00C35465"/>
    <w:rsid w:val="00C6070B"/>
    <w:rsid w:val="00C70AEA"/>
    <w:rsid w:val="00C81AED"/>
    <w:rsid w:val="00C84316"/>
    <w:rsid w:val="00C868E5"/>
    <w:rsid w:val="00CA34DD"/>
    <w:rsid w:val="00CA58C6"/>
    <w:rsid w:val="00CA653D"/>
    <w:rsid w:val="00CD5E12"/>
    <w:rsid w:val="00CE1A39"/>
    <w:rsid w:val="00D0667F"/>
    <w:rsid w:val="00D35512"/>
    <w:rsid w:val="00D4377F"/>
    <w:rsid w:val="00D4546A"/>
    <w:rsid w:val="00D82A5B"/>
    <w:rsid w:val="00D830F4"/>
    <w:rsid w:val="00D86DCA"/>
    <w:rsid w:val="00D95236"/>
    <w:rsid w:val="00DB43EE"/>
    <w:rsid w:val="00DC3584"/>
    <w:rsid w:val="00DD59C7"/>
    <w:rsid w:val="00DD7588"/>
    <w:rsid w:val="00DF4D6A"/>
    <w:rsid w:val="00E0077C"/>
    <w:rsid w:val="00E05687"/>
    <w:rsid w:val="00E17459"/>
    <w:rsid w:val="00E23AC4"/>
    <w:rsid w:val="00E34889"/>
    <w:rsid w:val="00E41F7D"/>
    <w:rsid w:val="00E52DA9"/>
    <w:rsid w:val="00E622C5"/>
    <w:rsid w:val="00E75D27"/>
    <w:rsid w:val="00E866D8"/>
    <w:rsid w:val="00E907DA"/>
    <w:rsid w:val="00E90EF2"/>
    <w:rsid w:val="00EA63E7"/>
    <w:rsid w:val="00EB22CA"/>
    <w:rsid w:val="00EB516E"/>
    <w:rsid w:val="00ED7023"/>
    <w:rsid w:val="00ED73AE"/>
    <w:rsid w:val="00EE058F"/>
    <w:rsid w:val="00EE47D1"/>
    <w:rsid w:val="00F03A12"/>
    <w:rsid w:val="00F16DB4"/>
    <w:rsid w:val="00F26309"/>
    <w:rsid w:val="00F37B91"/>
    <w:rsid w:val="00F40854"/>
    <w:rsid w:val="00F63192"/>
    <w:rsid w:val="00F70079"/>
    <w:rsid w:val="00F85B5E"/>
    <w:rsid w:val="00F86F60"/>
    <w:rsid w:val="00F91190"/>
    <w:rsid w:val="00FC7ED0"/>
    <w:rsid w:val="00FE51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AB25"/>
  <w15:docId w15:val="{60138789-5425-4E1B-A68F-5D872FE6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2F8"/>
  </w:style>
  <w:style w:type="paragraph" w:styleId="Ttulo1">
    <w:name w:val="heading 1"/>
    <w:basedOn w:val="Normal"/>
    <w:link w:val="Ttulo1Char"/>
    <w:uiPriority w:val="9"/>
    <w:qFormat/>
    <w:rsid w:val="00010B80"/>
    <w:pPr>
      <w:widowControl w:val="0"/>
      <w:autoSpaceDE w:val="0"/>
      <w:autoSpaceDN w:val="0"/>
      <w:ind w:left="1542"/>
      <w:jc w:val="center"/>
      <w:outlineLvl w:val="0"/>
    </w:pPr>
    <w:rPr>
      <w:rFonts w:ascii="Arial" w:eastAsia="Arial" w:hAnsi="Arial" w:cs="Arial"/>
      <w:b/>
      <w:bCs/>
      <w:lang w:val="pt-PT" w:eastAsia="en-US"/>
    </w:rPr>
  </w:style>
  <w:style w:type="paragraph" w:styleId="Ttulo2">
    <w:name w:val="heading 2"/>
    <w:basedOn w:val="Normal"/>
    <w:next w:val="Normal"/>
    <w:link w:val="Ttulo2Char"/>
    <w:uiPriority w:val="9"/>
    <w:qFormat/>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4822F8"/>
    <w:pPr>
      <w:tabs>
        <w:tab w:val="center" w:pos="4252"/>
        <w:tab w:val="right" w:pos="8504"/>
      </w:tabs>
    </w:pPr>
  </w:style>
  <w:style w:type="character" w:customStyle="1" w:styleId="CabealhoChar">
    <w:name w:val="Cabeçalho Char"/>
    <w:basedOn w:val="Fontepargpadro"/>
    <w:link w:val="Cabealho"/>
    <w:uiPriority w:val="99"/>
    <w:qFormat/>
    <w:rsid w:val="004822F8"/>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822F8"/>
    <w:pPr>
      <w:tabs>
        <w:tab w:val="center" w:pos="4252"/>
        <w:tab w:val="right" w:pos="8504"/>
      </w:tabs>
    </w:pPr>
  </w:style>
  <w:style w:type="character" w:customStyle="1" w:styleId="RodapChar">
    <w:name w:val="Rodapé Char"/>
    <w:basedOn w:val="Fontepargpadro"/>
    <w:link w:val="Rodap"/>
    <w:uiPriority w:val="99"/>
    <w:qFormat/>
    <w:rsid w:val="004822F8"/>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4822F8"/>
    <w:pPr>
      <w:ind w:left="720"/>
      <w:contextualSpacing/>
    </w:pPr>
  </w:style>
  <w:style w:type="paragraph" w:styleId="Corpodetexto">
    <w:name w:val="Body Text"/>
    <w:aliases w:val="body text"/>
    <w:basedOn w:val="Normal"/>
    <w:link w:val="CorpodetextoChar"/>
    <w:uiPriority w:val="1"/>
    <w:qFormat/>
    <w:rsid w:val="004822F8"/>
    <w:rPr>
      <w:snapToGrid w:val="0"/>
      <w:szCs w:val="20"/>
    </w:rPr>
  </w:style>
  <w:style w:type="character" w:customStyle="1" w:styleId="CorpodetextoChar">
    <w:name w:val="Corpo de texto Char"/>
    <w:aliases w:val="body text Char"/>
    <w:basedOn w:val="Fontepargpadro"/>
    <w:link w:val="Corpodetexto"/>
    <w:rsid w:val="004822F8"/>
    <w:rPr>
      <w:rFonts w:ascii="Times New Roman" w:eastAsia="Times New Roman" w:hAnsi="Times New Roman" w:cs="Times New Roman"/>
      <w:snapToGrid w:val="0"/>
      <w:sz w:val="24"/>
      <w:szCs w:val="20"/>
      <w:lang w:eastAsia="pt-BR"/>
    </w:rPr>
  </w:style>
  <w:style w:type="table" w:styleId="Tabelacomgrade">
    <w:name w:val="Table Grid"/>
    <w:basedOn w:val="Tabelanormal"/>
    <w:uiPriority w:val="39"/>
    <w:rsid w:val="004822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semiHidden/>
    <w:unhideWhenUsed/>
    <w:rsid w:val="00C06D96"/>
    <w:pPr>
      <w:spacing w:after="120" w:line="480" w:lineRule="auto"/>
    </w:pPr>
  </w:style>
  <w:style w:type="character" w:customStyle="1" w:styleId="Corpodetexto2Char">
    <w:name w:val="Corpo de texto 2 Char"/>
    <w:basedOn w:val="Fontepargpadro"/>
    <w:link w:val="Corpodetexto2"/>
    <w:uiPriority w:val="99"/>
    <w:semiHidden/>
    <w:rsid w:val="00C06D96"/>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E0EA6"/>
    <w:rPr>
      <w:rFonts w:ascii="Segoe UI" w:hAnsi="Segoe UI" w:cs="Segoe UI"/>
      <w:sz w:val="18"/>
      <w:szCs w:val="18"/>
    </w:rPr>
  </w:style>
  <w:style w:type="character" w:customStyle="1" w:styleId="TextodebaloChar">
    <w:name w:val="Texto de balão Char"/>
    <w:basedOn w:val="Fontepargpadro"/>
    <w:link w:val="Textodebalo"/>
    <w:uiPriority w:val="99"/>
    <w:semiHidden/>
    <w:rsid w:val="001E0EA6"/>
    <w:rPr>
      <w:rFonts w:ascii="Segoe UI" w:eastAsia="Times New Roman" w:hAnsi="Segoe UI" w:cs="Segoe UI"/>
      <w:sz w:val="18"/>
      <w:szCs w:val="18"/>
      <w:lang w:eastAsia="pt-BR"/>
    </w:rPr>
  </w:style>
  <w:style w:type="paragraph" w:styleId="NormalWeb">
    <w:name w:val="Normal (Web)"/>
    <w:basedOn w:val="Normal"/>
    <w:uiPriority w:val="99"/>
    <w:unhideWhenUsed/>
    <w:rsid w:val="008D2551"/>
    <w:pPr>
      <w:spacing w:before="100" w:beforeAutospacing="1" w:after="100" w:afterAutospacing="1"/>
    </w:pPr>
  </w:style>
  <w:style w:type="character" w:customStyle="1" w:styleId="Ttulo1Char">
    <w:name w:val="Título 1 Char"/>
    <w:basedOn w:val="Fontepargpadro"/>
    <w:link w:val="Ttulo1"/>
    <w:uiPriority w:val="1"/>
    <w:rsid w:val="00010B80"/>
    <w:rPr>
      <w:rFonts w:ascii="Arial" w:eastAsia="Arial" w:hAnsi="Arial" w:cs="Arial"/>
      <w:b/>
      <w:bCs/>
      <w:sz w:val="24"/>
      <w:szCs w:val="24"/>
      <w:lang w:val="pt-PT"/>
    </w:rPr>
  </w:style>
  <w:style w:type="table" w:customStyle="1" w:styleId="TableNormal1">
    <w:name w:val="Table Normal"/>
    <w:uiPriority w:val="2"/>
    <w:unhideWhenUsed/>
    <w:qFormat/>
    <w:rsid w:val="00D922E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922EA"/>
    <w:pPr>
      <w:widowControl w:val="0"/>
      <w:autoSpaceDE w:val="0"/>
      <w:autoSpaceDN w:val="0"/>
    </w:pPr>
    <w:rPr>
      <w:rFonts w:ascii="Calibri" w:eastAsia="Calibri" w:hAnsi="Calibri" w:cs="Calibri"/>
      <w:sz w:val="22"/>
      <w:szCs w:val="22"/>
      <w:lang w:val="pt-PT"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rPr>
      <w:sz w:val="20"/>
      <w:szCs w:val="20"/>
    </w:rPr>
    <w:tblPr>
      <w:tblStyleRowBandSize w:val="1"/>
      <w:tblStyleColBandSize w:val="1"/>
      <w:tblCellMar>
        <w:top w:w="100" w:type="dxa"/>
        <w:left w:w="100" w:type="dxa"/>
        <w:bottom w:w="100" w:type="dxa"/>
        <w:right w:w="100" w:type="dxa"/>
      </w:tblCellMar>
    </w:tblPr>
  </w:style>
  <w:style w:type="table" w:customStyle="1" w:styleId="a4">
    <w:basedOn w:val="TableNormal1"/>
    <w:rPr>
      <w:sz w:val="20"/>
      <w:szCs w:val="20"/>
    </w:rPr>
    <w:tblPr>
      <w:tblStyleRowBandSize w:val="1"/>
      <w:tblStyleColBandSize w:val="1"/>
      <w:tblCellMar>
        <w:left w:w="108" w:type="dxa"/>
        <w:right w:w="108" w:type="dxa"/>
      </w:tblCellMar>
    </w:tblPr>
  </w:style>
  <w:style w:type="table" w:customStyle="1" w:styleId="a5">
    <w:basedOn w:val="TableNormal1"/>
    <w:rPr>
      <w:sz w:val="20"/>
      <w:szCs w:val="20"/>
    </w:rPr>
    <w:tblPr>
      <w:tblStyleRowBandSize w:val="1"/>
      <w:tblStyleColBandSize w:val="1"/>
      <w:tblCellMar>
        <w:left w:w="108" w:type="dxa"/>
        <w:right w:w="108" w:type="dxa"/>
      </w:tblCellMar>
    </w:tblPr>
  </w:style>
  <w:style w:type="table" w:customStyle="1" w:styleId="a6">
    <w:basedOn w:val="TableNormal1"/>
    <w:rPr>
      <w:sz w:val="20"/>
      <w:szCs w:val="20"/>
    </w:rPr>
    <w:tblPr>
      <w:tblStyleRowBandSize w:val="1"/>
      <w:tblStyleColBandSize w:val="1"/>
      <w:tblCellMar>
        <w:left w:w="108" w:type="dxa"/>
        <w:right w:w="108" w:type="dxa"/>
      </w:tblCellMar>
    </w:tblPr>
  </w:style>
  <w:style w:type="paragraph" w:customStyle="1" w:styleId="Contedodoquadro">
    <w:name w:val="Conteúdo do quadro"/>
    <w:basedOn w:val="Normal"/>
    <w:qFormat/>
    <w:rsid w:val="00E23AC4"/>
    <w:pPr>
      <w:suppressAutoHyphens/>
    </w:pPr>
  </w:style>
  <w:style w:type="paragraph" w:styleId="Legenda">
    <w:name w:val="caption"/>
    <w:basedOn w:val="Normal"/>
    <w:qFormat/>
    <w:rsid w:val="00D830F4"/>
    <w:pPr>
      <w:suppressLineNumbers/>
      <w:suppressAutoHyphens/>
      <w:spacing w:before="120" w:after="120" w:line="276" w:lineRule="auto"/>
    </w:pPr>
    <w:rPr>
      <w:rFonts w:ascii="Arial" w:eastAsia="Arial" w:hAnsi="Arial" w:cs="Mangal"/>
      <w:i/>
      <w:iCs/>
      <w:color w:val="000000"/>
      <w:kern w:val="1"/>
      <w:lang w:eastAsia="zh-CN"/>
    </w:rPr>
  </w:style>
  <w:style w:type="table" w:customStyle="1" w:styleId="Tabelacomgrade5">
    <w:name w:val="Tabela com grade5"/>
    <w:basedOn w:val="Tabelanormal"/>
    <w:next w:val="Tabelacomgrade"/>
    <w:uiPriority w:val="59"/>
    <w:rsid w:val="00D830F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D830F4"/>
    <w:rPr>
      <w:color w:val="0563C1" w:themeColor="hyperlink"/>
      <w:u w:val="single"/>
    </w:rPr>
  </w:style>
  <w:style w:type="character" w:customStyle="1" w:styleId="MenoPendente1">
    <w:name w:val="Menção Pendente1"/>
    <w:basedOn w:val="Fontepargpadro"/>
    <w:uiPriority w:val="99"/>
    <w:semiHidden/>
    <w:unhideWhenUsed/>
    <w:rsid w:val="00D830F4"/>
    <w:rPr>
      <w:color w:val="605E5C"/>
      <w:shd w:val="clear" w:color="auto" w:fill="E1DFDD"/>
    </w:rPr>
  </w:style>
  <w:style w:type="paragraph" w:styleId="Textoembloco">
    <w:name w:val="Block Text"/>
    <w:basedOn w:val="Normal"/>
    <w:uiPriority w:val="99"/>
    <w:unhideWhenUsed/>
    <w:rsid w:val="00D830F4"/>
    <w:pPr>
      <w:widowControl w:val="0"/>
      <w:spacing w:before="1"/>
      <w:ind w:left="758" w:right="729"/>
      <w:jc w:val="center"/>
    </w:pPr>
    <w:rPr>
      <w:rFonts w:ascii="Arial" w:eastAsia="Arial MT" w:hAnsi="Arial" w:cs="Arial MT"/>
      <w:b/>
      <w:sz w:val="36"/>
      <w:szCs w:val="22"/>
      <w:lang w:val="pt-PT"/>
    </w:rPr>
  </w:style>
  <w:style w:type="character" w:customStyle="1" w:styleId="Ttulo2Char">
    <w:name w:val="Título 2 Char"/>
    <w:basedOn w:val="Fontepargpadro"/>
    <w:link w:val="Ttulo2"/>
    <w:uiPriority w:val="9"/>
    <w:rsid w:val="00D830F4"/>
    <w:rPr>
      <w:b/>
      <w:sz w:val="36"/>
      <w:szCs w:val="36"/>
    </w:rPr>
  </w:style>
  <w:style w:type="character" w:styleId="Forte">
    <w:name w:val="Strong"/>
    <w:basedOn w:val="Fontepargpadro"/>
    <w:uiPriority w:val="22"/>
    <w:qFormat/>
    <w:rsid w:val="00D830F4"/>
    <w:rPr>
      <w:b/>
      <w:bCs/>
    </w:rPr>
  </w:style>
  <w:style w:type="paragraph" w:customStyle="1" w:styleId="EMPTYCELLSTYLE">
    <w:name w:val="EMPTY_CELL_STYLE"/>
    <w:qFormat/>
    <w:rsid w:val="00D830F4"/>
    <w:rPr>
      <w:rFonts w:ascii="SansSerif" w:eastAsia="SansSerif" w:hAnsi="SansSerif" w:cs="SansSerif"/>
      <w:color w:val="000000"/>
      <w:sz w:val="1"/>
      <w:szCs w:val="20"/>
    </w:rPr>
  </w:style>
  <w:style w:type="character" w:styleId="MenoPendente">
    <w:name w:val="Unresolved Mention"/>
    <w:basedOn w:val="Fontepargpadro"/>
    <w:uiPriority w:val="99"/>
    <w:semiHidden/>
    <w:unhideWhenUsed/>
    <w:rsid w:val="00A54D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1501">
      <w:bodyDiv w:val="1"/>
      <w:marLeft w:val="0"/>
      <w:marRight w:val="0"/>
      <w:marTop w:val="0"/>
      <w:marBottom w:val="0"/>
      <w:divBdr>
        <w:top w:val="none" w:sz="0" w:space="0" w:color="auto"/>
        <w:left w:val="none" w:sz="0" w:space="0" w:color="auto"/>
        <w:bottom w:val="none" w:sz="0" w:space="0" w:color="auto"/>
        <w:right w:val="none" w:sz="0" w:space="0" w:color="auto"/>
      </w:divBdr>
    </w:div>
    <w:div w:id="92286741">
      <w:bodyDiv w:val="1"/>
      <w:marLeft w:val="0"/>
      <w:marRight w:val="0"/>
      <w:marTop w:val="0"/>
      <w:marBottom w:val="0"/>
      <w:divBdr>
        <w:top w:val="none" w:sz="0" w:space="0" w:color="auto"/>
        <w:left w:val="none" w:sz="0" w:space="0" w:color="auto"/>
        <w:bottom w:val="none" w:sz="0" w:space="0" w:color="auto"/>
        <w:right w:val="none" w:sz="0" w:space="0" w:color="auto"/>
      </w:divBdr>
    </w:div>
    <w:div w:id="217933072">
      <w:bodyDiv w:val="1"/>
      <w:marLeft w:val="0"/>
      <w:marRight w:val="0"/>
      <w:marTop w:val="0"/>
      <w:marBottom w:val="0"/>
      <w:divBdr>
        <w:top w:val="none" w:sz="0" w:space="0" w:color="auto"/>
        <w:left w:val="none" w:sz="0" w:space="0" w:color="auto"/>
        <w:bottom w:val="none" w:sz="0" w:space="0" w:color="auto"/>
        <w:right w:val="none" w:sz="0" w:space="0" w:color="auto"/>
      </w:divBdr>
    </w:div>
    <w:div w:id="290522124">
      <w:bodyDiv w:val="1"/>
      <w:marLeft w:val="0"/>
      <w:marRight w:val="0"/>
      <w:marTop w:val="0"/>
      <w:marBottom w:val="0"/>
      <w:divBdr>
        <w:top w:val="none" w:sz="0" w:space="0" w:color="auto"/>
        <w:left w:val="none" w:sz="0" w:space="0" w:color="auto"/>
        <w:bottom w:val="none" w:sz="0" w:space="0" w:color="auto"/>
        <w:right w:val="none" w:sz="0" w:space="0" w:color="auto"/>
      </w:divBdr>
    </w:div>
    <w:div w:id="322248111">
      <w:bodyDiv w:val="1"/>
      <w:marLeft w:val="0"/>
      <w:marRight w:val="0"/>
      <w:marTop w:val="0"/>
      <w:marBottom w:val="0"/>
      <w:divBdr>
        <w:top w:val="none" w:sz="0" w:space="0" w:color="auto"/>
        <w:left w:val="none" w:sz="0" w:space="0" w:color="auto"/>
        <w:bottom w:val="none" w:sz="0" w:space="0" w:color="auto"/>
        <w:right w:val="none" w:sz="0" w:space="0" w:color="auto"/>
      </w:divBdr>
    </w:div>
    <w:div w:id="360127843">
      <w:bodyDiv w:val="1"/>
      <w:marLeft w:val="0"/>
      <w:marRight w:val="0"/>
      <w:marTop w:val="0"/>
      <w:marBottom w:val="0"/>
      <w:divBdr>
        <w:top w:val="none" w:sz="0" w:space="0" w:color="auto"/>
        <w:left w:val="none" w:sz="0" w:space="0" w:color="auto"/>
        <w:bottom w:val="none" w:sz="0" w:space="0" w:color="auto"/>
        <w:right w:val="none" w:sz="0" w:space="0" w:color="auto"/>
      </w:divBdr>
    </w:div>
    <w:div w:id="382752081">
      <w:bodyDiv w:val="1"/>
      <w:marLeft w:val="0"/>
      <w:marRight w:val="0"/>
      <w:marTop w:val="0"/>
      <w:marBottom w:val="0"/>
      <w:divBdr>
        <w:top w:val="none" w:sz="0" w:space="0" w:color="auto"/>
        <w:left w:val="none" w:sz="0" w:space="0" w:color="auto"/>
        <w:bottom w:val="none" w:sz="0" w:space="0" w:color="auto"/>
        <w:right w:val="none" w:sz="0" w:space="0" w:color="auto"/>
      </w:divBdr>
    </w:div>
    <w:div w:id="459617170">
      <w:bodyDiv w:val="1"/>
      <w:marLeft w:val="0"/>
      <w:marRight w:val="0"/>
      <w:marTop w:val="0"/>
      <w:marBottom w:val="0"/>
      <w:divBdr>
        <w:top w:val="none" w:sz="0" w:space="0" w:color="auto"/>
        <w:left w:val="none" w:sz="0" w:space="0" w:color="auto"/>
        <w:bottom w:val="none" w:sz="0" w:space="0" w:color="auto"/>
        <w:right w:val="none" w:sz="0" w:space="0" w:color="auto"/>
      </w:divBdr>
    </w:div>
    <w:div w:id="674724645">
      <w:bodyDiv w:val="1"/>
      <w:marLeft w:val="0"/>
      <w:marRight w:val="0"/>
      <w:marTop w:val="0"/>
      <w:marBottom w:val="0"/>
      <w:divBdr>
        <w:top w:val="none" w:sz="0" w:space="0" w:color="auto"/>
        <w:left w:val="none" w:sz="0" w:space="0" w:color="auto"/>
        <w:bottom w:val="none" w:sz="0" w:space="0" w:color="auto"/>
        <w:right w:val="none" w:sz="0" w:space="0" w:color="auto"/>
      </w:divBdr>
    </w:div>
    <w:div w:id="684524760">
      <w:bodyDiv w:val="1"/>
      <w:marLeft w:val="0"/>
      <w:marRight w:val="0"/>
      <w:marTop w:val="0"/>
      <w:marBottom w:val="0"/>
      <w:divBdr>
        <w:top w:val="none" w:sz="0" w:space="0" w:color="auto"/>
        <w:left w:val="none" w:sz="0" w:space="0" w:color="auto"/>
        <w:bottom w:val="none" w:sz="0" w:space="0" w:color="auto"/>
        <w:right w:val="none" w:sz="0" w:space="0" w:color="auto"/>
      </w:divBdr>
    </w:div>
    <w:div w:id="863250351">
      <w:bodyDiv w:val="1"/>
      <w:marLeft w:val="0"/>
      <w:marRight w:val="0"/>
      <w:marTop w:val="0"/>
      <w:marBottom w:val="0"/>
      <w:divBdr>
        <w:top w:val="none" w:sz="0" w:space="0" w:color="auto"/>
        <w:left w:val="none" w:sz="0" w:space="0" w:color="auto"/>
        <w:bottom w:val="none" w:sz="0" w:space="0" w:color="auto"/>
        <w:right w:val="none" w:sz="0" w:space="0" w:color="auto"/>
      </w:divBdr>
    </w:div>
    <w:div w:id="922490640">
      <w:bodyDiv w:val="1"/>
      <w:marLeft w:val="0"/>
      <w:marRight w:val="0"/>
      <w:marTop w:val="0"/>
      <w:marBottom w:val="0"/>
      <w:divBdr>
        <w:top w:val="none" w:sz="0" w:space="0" w:color="auto"/>
        <w:left w:val="none" w:sz="0" w:space="0" w:color="auto"/>
        <w:bottom w:val="none" w:sz="0" w:space="0" w:color="auto"/>
        <w:right w:val="none" w:sz="0" w:space="0" w:color="auto"/>
      </w:divBdr>
    </w:div>
    <w:div w:id="941759830">
      <w:bodyDiv w:val="1"/>
      <w:marLeft w:val="0"/>
      <w:marRight w:val="0"/>
      <w:marTop w:val="0"/>
      <w:marBottom w:val="0"/>
      <w:divBdr>
        <w:top w:val="none" w:sz="0" w:space="0" w:color="auto"/>
        <w:left w:val="none" w:sz="0" w:space="0" w:color="auto"/>
        <w:bottom w:val="none" w:sz="0" w:space="0" w:color="auto"/>
        <w:right w:val="none" w:sz="0" w:space="0" w:color="auto"/>
      </w:divBdr>
    </w:div>
    <w:div w:id="979069229">
      <w:bodyDiv w:val="1"/>
      <w:marLeft w:val="0"/>
      <w:marRight w:val="0"/>
      <w:marTop w:val="0"/>
      <w:marBottom w:val="0"/>
      <w:divBdr>
        <w:top w:val="none" w:sz="0" w:space="0" w:color="auto"/>
        <w:left w:val="none" w:sz="0" w:space="0" w:color="auto"/>
        <w:bottom w:val="none" w:sz="0" w:space="0" w:color="auto"/>
        <w:right w:val="none" w:sz="0" w:space="0" w:color="auto"/>
      </w:divBdr>
    </w:div>
    <w:div w:id="1413045122">
      <w:bodyDiv w:val="1"/>
      <w:marLeft w:val="0"/>
      <w:marRight w:val="0"/>
      <w:marTop w:val="0"/>
      <w:marBottom w:val="0"/>
      <w:divBdr>
        <w:top w:val="none" w:sz="0" w:space="0" w:color="auto"/>
        <w:left w:val="none" w:sz="0" w:space="0" w:color="auto"/>
        <w:bottom w:val="none" w:sz="0" w:space="0" w:color="auto"/>
        <w:right w:val="none" w:sz="0" w:space="0" w:color="auto"/>
      </w:divBdr>
    </w:div>
    <w:div w:id="1473673677">
      <w:bodyDiv w:val="1"/>
      <w:marLeft w:val="0"/>
      <w:marRight w:val="0"/>
      <w:marTop w:val="0"/>
      <w:marBottom w:val="0"/>
      <w:divBdr>
        <w:top w:val="none" w:sz="0" w:space="0" w:color="auto"/>
        <w:left w:val="none" w:sz="0" w:space="0" w:color="auto"/>
        <w:bottom w:val="none" w:sz="0" w:space="0" w:color="auto"/>
        <w:right w:val="none" w:sz="0" w:space="0" w:color="auto"/>
      </w:divBdr>
    </w:div>
    <w:div w:id="1654941826">
      <w:bodyDiv w:val="1"/>
      <w:marLeft w:val="0"/>
      <w:marRight w:val="0"/>
      <w:marTop w:val="0"/>
      <w:marBottom w:val="0"/>
      <w:divBdr>
        <w:top w:val="none" w:sz="0" w:space="0" w:color="auto"/>
        <w:left w:val="none" w:sz="0" w:space="0" w:color="auto"/>
        <w:bottom w:val="none" w:sz="0" w:space="0" w:color="auto"/>
        <w:right w:val="none" w:sz="0" w:space="0" w:color="auto"/>
      </w:divBdr>
    </w:div>
    <w:div w:id="1692338193">
      <w:bodyDiv w:val="1"/>
      <w:marLeft w:val="0"/>
      <w:marRight w:val="0"/>
      <w:marTop w:val="0"/>
      <w:marBottom w:val="0"/>
      <w:divBdr>
        <w:top w:val="none" w:sz="0" w:space="0" w:color="auto"/>
        <w:left w:val="none" w:sz="0" w:space="0" w:color="auto"/>
        <w:bottom w:val="none" w:sz="0" w:space="0" w:color="auto"/>
        <w:right w:val="none" w:sz="0" w:space="0" w:color="auto"/>
      </w:divBdr>
    </w:div>
    <w:div w:id="1894072370">
      <w:bodyDiv w:val="1"/>
      <w:marLeft w:val="0"/>
      <w:marRight w:val="0"/>
      <w:marTop w:val="0"/>
      <w:marBottom w:val="0"/>
      <w:divBdr>
        <w:top w:val="none" w:sz="0" w:space="0" w:color="auto"/>
        <w:left w:val="none" w:sz="0" w:space="0" w:color="auto"/>
        <w:bottom w:val="none" w:sz="0" w:space="0" w:color="auto"/>
        <w:right w:val="none" w:sz="0" w:space="0" w:color="auto"/>
      </w:divBdr>
    </w:div>
    <w:div w:id="1939218838">
      <w:bodyDiv w:val="1"/>
      <w:marLeft w:val="0"/>
      <w:marRight w:val="0"/>
      <w:marTop w:val="0"/>
      <w:marBottom w:val="0"/>
      <w:divBdr>
        <w:top w:val="none" w:sz="0" w:space="0" w:color="auto"/>
        <w:left w:val="none" w:sz="0" w:space="0" w:color="auto"/>
        <w:bottom w:val="none" w:sz="0" w:space="0" w:color="auto"/>
        <w:right w:val="none" w:sz="0" w:space="0" w:color="auto"/>
      </w:divBdr>
    </w:div>
    <w:div w:id="1943760160">
      <w:bodyDiv w:val="1"/>
      <w:marLeft w:val="0"/>
      <w:marRight w:val="0"/>
      <w:marTop w:val="0"/>
      <w:marBottom w:val="0"/>
      <w:divBdr>
        <w:top w:val="none" w:sz="0" w:space="0" w:color="auto"/>
        <w:left w:val="none" w:sz="0" w:space="0" w:color="auto"/>
        <w:bottom w:val="none" w:sz="0" w:space="0" w:color="auto"/>
        <w:right w:val="none" w:sz="0" w:space="0" w:color="auto"/>
      </w:divBdr>
    </w:div>
    <w:div w:id="2012248469">
      <w:bodyDiv w:val="1"/>
      <w:marLeft w:val="0"/>
      <w:marRight w:val="0"/>
      <w:marTop w:val="0"/>
      <w:marBottom w:val="0"/>
      <w:divBdr>
        <w:top w:val="none" w:sz="0" w:space="0" w:color="auto"/>
        <w:left w:val="none" w:sz="0" w:space="0" w:color="auto"/>
        <w:bottom w:val="none" w:sz="0" w:space="0" w:color="auto"/>
        <w:right w:val="none" w:sz="0" w:space="0" w:color="auto"/>
      </w:divBdr>
    </w:div>
    <w:div w:id="2087459696">
      <w:bodyDiv w:val="1"/>
      <w:marLeft w:val="0"/>
      <w:marRight w:val="0"/>
      <w:marTop w:val="0"/>
      <w:marBottom w:val="0"/>
      <w:divBdr>
        <w:top w:val="none" w:sz="0" w:space="0" w:color="auto"/>
        <w:left w:val="none" w:sz="0" w:space="0" w:color="auto"/>
        <w:bottom w:val="none" w:sz="0" w:space="0" w:color="auto"/>
        <w:right w:val="none" w:sz="0" w:space="0" w:color="auto"/>
      </w:divBdr>
    </w:div>
    <w:div w:id="2121486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ceducacao@riodasflores.rj.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OwPkweXtC0jV/Oi2ZPidpUSA8A==">CgMxLjAaHwoBMBIaChgICVIUChJ0YWJsZS51b281N2VzM2V6dGoyDmguM2U4bTA1b290NTRhMghoLmdqZGd4czIJaC4zMGowemxsOAByITFxaXhURHI4OWdGMDllZWlRcDNBQmdJckdRWmE1Z25JZA==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17</Pages>
  <Words>5136</Words>
  <Characters>27735</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Administração</dc:creator>
  <cp:lastModifiedBy>User</cp:lastModifiedBy>
  <cp:revision>106</cp:revision>
  <cp:lastPrinted>2025-06-27T19:41:00Z</cp:lastPrinted>
  <dcterms:created xsi:type="dcterms:W3CDTF">2024-04-18T19:35:00Z</dcterms:created>
  <dcterms:modified xsi:type="dcterms:W3CDTF">2026-02-11T15:57:00Z</dcterms:modified>
</cp:coreProperties>
</file>