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630D122" w14:textId="77777777" w:rsidR="00D57849" w:rsidRDefault="009A1817">
      <w:pPr>
        <w:pStyle w:val="Ttulo1"/>
        <w:spacing w:line="276" w:lineRule="auto"/>
        <w:jc w:val="center"/>
        <w:rPr>
          <w:rFonts w:ascii="Arial" w:hAnsi="Arial" w:cs="Arial"/>
          <w:i w:val="0"/>
          <w:color w:val="000000"/>
          <w:sz w:val="22"/>
          <w:szCs w:val="24"/>
        </w:rPr>
      </w:pPr>
      <w:r>
        <w:rPr>
          <w:rFonts w:ascii="Arial" w:hAnsi="Arial" w:cs="Arial"/>
          <w:i w:val="0"/>
          <w:color w:val="000000"/>
          <w:sz w:val="22"/>
          <w:szCs w:val="24"/>
        </w:rPr>
        <w:t>EDITAL DE LICITAÇÃO</w:t>
      </w:r>
    </w:p>
    <w:p w14:paraId="69D3BB13" w14:textId="77777777" w:rsidR="00D57849" w:rsidRDefault="009A1817">
      <w:pPr>
        <w:pStyle w:val="Ttulo1"/>
        <w:spacing w:after="120" w:line="276" w:lineRule="auto"/>
        <w:jc w:val="center"/>
        <w:rPr>
          <w:rFonts w:ascii="Arial" w:hAnsi="Arial" w:cs="Arial"/>
          <w:color w:val="000000"/>
          <w:sz w:val="22"/>
          <w:szCs w:val="24"/>
        </w:rPr>
      </w:pPr>
      <w:r>
        <w:rPr>
          <w:rFonts w:ascii="Arial" w:hAnsi="Arial" w:cs="Arial"/>
          <w:i w:val="0"/>
          <w:color w:val="000000"/>
          <w:sz w:val="22"/>
          <w:szCs w:val="24"/>
        </w:rPr>
        <w:t>PREGÃO ELETRÔNICO N° 07/2025 - SRP</w:t>
      </w:r>
    </w:p>
    <w:p w14:paraId="7ABCAACE" w14:textId="77777777" w:rsidR="00D57849" w:rsidRDefault="00D57849">
      <w:pPr>
        <w:spacing w:after="120"/>
        <w:rPr>
          <w:color w:val="000000"/>
          <w:sz w:val="24"/>
          <w:szCs w:val="24"/>
        </w:rPr>
      </w:pPr>
    </w:p>
    <w:tbl>
      <w:tblPr>
        <w:tblpPr w:leftFromText="141" w:rightFromText="141" w:vertAnchor="page" w:horzAnchor="margin" w:tblpX="-68" w:tblpY="3332"/>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43"/>
        <w:gridCol w:w="6946"/>
      </w:tblGrid>
      <w:tr w:rsidR="00D57849" w14:paraId="7962DDE5" w14:textId="77777777">
        <w:tc>
          <w:tcPr>
            <w:tcW w:w="9889" w:type="dxa"/>
            <w:gridSpan w:val="2"/>
            <w:tcBorders>
              <w:top w:val="single" w:sz="4" w:space="0" w:color="auto"/>
              <w:left w:val="single" w:sz="4" w:space="0" w:color="auto"/>
              <w:bottom w:val="single" w:sz="4" w:space="0" w:color="auto"/>
              <w:right w:val="single" w:sz="4" w:space="0" w:color="auto"/>
            </w:tcBorders>
            <w:shd w:val="clear" w:color="auto" w:fill="D9D9D9"/>
          </w:tcPr>
          <w:p w14:paraId="32F1980C" w14:textId="77777777" w:rsidR="00D57849" w:rsidRDefault="009A1817">
            <w:pPr>
              <w:keepNext/>
              <w:tabs>
                <w:tab w:val="left" w:pos="-851"/>
              </w:tabs>
              <w:ind w:left="426" w:right="-40"/>
              <w:jc w:val="center"/>
              <w:rPr>
                <w:rFonts w:ascii="Arial" w:hAnsi="Arial" w:cs="Arial"/>
                <w:color w:val="000000"/>
              </w:rPr>
            </w:pPr>
            <w:r>
              <w:rPr>
                <w:rFonts w:ascii="Arial" w:hAnsi="Arial" w:cs="Arial"/>
                <w:b/>
                <w:color w:val="000000"/>
              </w:rPr>
              <w:t>QUADRO DE INFORMAÇÕES</w:t>
            </w:r>
          </w:p>
        </w:tc>
      </w:tr>
      <w:tr w:rsidR="00D57849" w14:paraId="6D90E986" w14:textId="77777777">
        <w:tc>
          <w:tcPr>
            <w:tcW w:w="2943" w:type="dxa"/>
            <w:tcBorders>
              <w:top w:val="single" w:sz="4" w:space="0" w:color="auto"/>
              <w:left w:val="single" w:sz="4" w:space="0" w:color="auto"/>
              <w:bottom w:val="single" w:sz="4" w:space="0" w:color="auto"/>
              <w:right w:val="single" w:sz="4" w:space="0" w:color="auto"/>
            </w:tcBorders>
          </w:tcPr>
          <w:p w14:paraId="60E79CB7" w14:textId="77777777" w:rsidR="00D57849" w:rsidRDefault="009A1817">
            <w:pPr>
              <w:keepNext/>
              <w:tabs>
                <w:tab w:val="left" w:pos="-851"/>
              </w:tabs>
              <w:jc w:val="center"/>
              <w:rPr>
                <w:rFonts w:ascii="Arial" w:hAnsi="Arial" w:cs="Arial"/>
                <w:b/>
                <w:bCs/>
                <w:color w:val="000000"/>
              </w:rPr>
            </w:pPr>
            <w:r>
              <w:rPr>
                <w:rFonts w:ascii="Arial" w:hAnsi="Arial" w:cs="Arial"/>
                <w:b/>
                <w:bCs/>
                <w:color w:val="000000"/>
              </w:rPr>
              <w:t>MODALIDADE/Nº:</w:t>
            </w:r>
          </w:p>
        </w:tc>
        <w:tc>
          <w:tcPr>
            <w:tcW w:w="6946" w:type="dxa"/>
            <w:tcBorders>
              <w:top w:val="single" w:sz="4" w:space="0" w:color="auto"/>
              <w:left w:val="single" w:sz="4" w:space="0" w:color="auto"/>
              <w:bottom w:val="single" w:sz="4" w:space="0" w:color="auto"/>
              <w:right w:val="single" w:sz="4" w:space="0" w:color="auto"/>
            </w:tcBorders>
          </w:tcPr>
          <w:p w14:paraId="30740281" w14:textId="77777777" w:rsidR="00D57849" w:rsidRDefault="009A1817">
            <w:pPr>
              <w:keepNext/>
              <w:tabs>
                <w:tab w:val="left" w:pos="-851"/>
              </w:tabs>
              <w:ind w:right="232"/>
              <w:jc w:val="center"/>
              <w:rPr>
                <w:rFonts w:ascii="Arial" w:hAnsi="Arial" w:cs="Arial"/>
                <w:color w:val="000000"/>
              </w:rPr>
            </w:pPr>
            <w:r>
              <w:rPr>
                <w:rFonts w:ascii="Arial" w:hAnsi="Arial" w:cs="Arial"/>
                <w:color w:val="000000"/>
              </w:rPr>
              <w:t>PREGÃO ELETRÔNICO Nº 07/2025</w:t>
            </w:r>
          </w:p>
        </w:tc>
      </w:tr>
      <w:tr w:rsidR="00D57849" w14:paraId="1074B94C" w14:textId="77777777">
        <w:tc>
          <w:tcPr>
            <w:tcW w:w="2943" w:type="dxa"/>
            <w:tcBorders>
              <w:top w:val="single" w:sz="4" w:space="0" w:color="auto"/>
              <w:left w:val="single" w:sz="4" w:space="0" w:color="auto"/>
              <w:bottom w:val="single" w:sz="4" w:space="0" w:color="auto"/>
              <w:right w:val="single" w:sz="4" w:space="0" w:color="auto"/>
            </w:tcBorders>
          </w:tcPr>
          <w:p w14:paraId="6B5BB1A3" w14:textId="77777777" w:rsidR="00D57849" w:rsidRDefault="009A1817">
            <w:pPr>
              <w:keepNext/>
              <w:tabs>
                <w:tab w:val="left" w:pos="-851"/>
              </w:tabs>
              <w:jc w:val="center"/>
              <w:rPr>
                <w:rFonts w:ascii="Arial" w:hAnsi="Arial" w:cs="Arial"/>
                <w:b/>
                <w:bCs/>
                <w:color w:val="000000"/>
              </w:rPr>
            </w:pPr>
            <w:r>
              <w:rPr>
                <w:rFonts w:ascii="Arial" w:hAnsi="Arial" w:cs="Arial"/>
                <w:b/>
                <w:bCs/>
                <w:color w:val="000000"/>
              </w:rPr>
              <w:t>TIPO:</w:t>
            </w:r>
          </w:p>
        </w:tc>
        <w:tc>
          <w:tcPr>
            <w:tcW w:w="6946" w:type="dxa"/>
            <w:tcBorders>
              <w:top w:val="single" w:sz="4" w:space="0" w:color="auto"/>
              <w:left w:val="single" w:sz="4" w:space="0" w:color="auto"/>
              <w:bottom w:val="single" w:sz="4" w:space="0" w:color="auto"/>
              <w:right w:val="single" w:sz="4" w:space="0" w:color="auto"/>
            </w:tcBorders>
          </w:tcPr>
          <w:p w14:paraId="37BAB313" w14:textId="3F4A4F77" w:rsidR="00D57849" w:rsidRDefault="009A1817">
            <w:pPr>
              <w:keepNext/>
              <w:tabs>
                <w:tab w:val="left" w:pos="-851"/>
              </w:tabs>
              <w:ind w:right="232"/>
              <w:jc w:val="center"/>
              <w:rPr>
                <w:rFonts w:ascii="Arial" w:hAnsi="Arial" w:cs="Arial"/>
                <w:color w:val="000000"/>
              </w:rPr>
            </w:pPr>
            <w:r>
              <w:rPr>
                <w:rFonts w:ascii="Arial" w:hAnsi="Arial" w:cs="Arial"/>
                <w:color w:val="000000"/>
              </w:rPr>
              <w:t xml:space="preserve">MENOR PREÇO POR </w:t>
            </w:r>
            <w:r w:rsidR="005554E8">
              <w:rPr>
                <w:rFonts w:ascii="Arial" w:hAnsi="Arial" w:cs="Arial"/>
                <w:color w:val="000000"/>
                <w:lang w:val="pt-BR"/>
              </w:rPr>
              <w:t>ITEM</w:t>
            </w:r>
          </w:p>
        </w:tc>
      </w:tr>
      <w:tr w:rsidR="00D57849" w14:paraId="45616B18" w14:textId="77777777">
        <w:tc>
          <w:tcPr>
            <w:tcW w:w="2943" w:type="dxa"/>
            <w:tcBorders>
              <w:top w:val="single" w:sz="4" w:space="0" w:color="auto"/>
              <w:left w:val="single" w:sz="4" w:space="0" w:color="auto"/>
              <w:bottom w:val="single" w:sz="4" w:space="0" w:color="auto"/>
              <w:right w:val="single" w:sz="4" w:space="0" w:color="auto"/>
            </w:tcBorders>
          </w:tcPr>
          <w:p w14:paraId="68F54078" w14:textId="77777777" w:rsidR="00D57849" w:rsidRDefault="009A1817">
            <w:pPr>
              <w:keepNext/>
              <w:tabs>
                <w:tab w:val="left" w:pos="-851"/>
              </w:tabs>
              <w:jc w:val="center"/>
              <w:rPr>
                <w:rFonts w:ascii="Arial" w:hAnsi="Arial" w:cs="Arial"/>
                <w:b/>
                <w:bCs/>
                <w:color w:val="000000"/>
              </w:rPr>
            </w:pPr>
            <w:r>
              <w:rPr>
                <w:rFonts w:ascii="Arial" w:hAnsi="Arial" w:cs="Arial"/>
                <w:b/>
                <w:bCs/>
                <w:color w:val="000000"/>
              </w:rPr>
              <w:t>REGISTRO DE PREÇOS</w:t>
            </w:r>
          </w:p>
        </w:tc>
        <w:tc>
          <w:tcPr>
            <w:tcW w:w="6946" w:type="dxa"/>
            <w:tcBorders>
              <w:top w:val="single" w:sz="4" w:space="0" w:color="auto"/>
              <w:left w:val="single" w:sz="4" w:space="0" w:color="auto"/>
              <w:bottom w:val="single" w:sz="4" w:space="0" w:color="auto"/>
              <w:right w:val="single" w:sz="4" w:space="0" w:color="auto"/>
            </w:tcBorders>
          </w:tcPr>
          <w:p w14:paraId="23B72DB6" w14:textId="77777777" w:rsidR="00D57849" w:rsidRDefault="009A1817">
            <w:pPr>
              <w:keepNext/>
              <w:tabs>
                <w:tab w:val="left" w:pos="-851"/>
              </w:tabs>
              <w:ind w:right="232"/>
              <w:jc w:val="center"/>
              <w:rPr>
                <w:rFonts w:ascii="Arial" w:hAnsi="Arial" w:cs="Arial"/>
                <w:color w:val="000000"/>
              </w:rPr>
            </w:pPr>
            <w:r>
              <w:rPr>
                <w:rFonts w:ascii="Arial" w:hAnsi="Arial" w:cs="Arial"/>
                <w:color w:val="000000"/>
              </w:rPr>
              <w:t>(</w:t>
            </w:r>
            <w:r>
              <w:rPr>
                <w:rFonts w:ascii="Arial" w:hAnsi="Arial" w:cs="Arial"/>
                <w:b/>
                <w:color w:val="000000"/>
              </w:rPr>
              <w:t>x</w:t>
            </w:r>
            <w:r>
              <w:rPr>
                <w:rFonts w:ascii="Arial" w:hAnsi="Arial" w:cs="Arial"/>
                <w:color w:val="000000"/>
              </w:rPr>
              <w:t>) SIM (  ) NÃO</w:t>
            </w:r>
          </w:p>
        </w:tc>
      </w:tr>
      <w:tr w:rsidR="00D57849" w14:paraId="6B717DE8" w14:textId="77777777">
        <w:tc>
          <w:tcPr>
            <w:tcW w:w="2943" w:type="dxa"/>
            <w:tcBorders>
              <w:top w:val="single" w:sz="4" w:space="0" w:color="auto"/>
              <w:left w:val="single" w:sz="4" w:space="0" w:color="auto"/>
              <w:bottom w:val="single" w:sz="4" w:space="0" w:color="auto"/>
              <w:right w:val="single" w:sz="4" w:space="0" w:color="auto"/>
            </w:tcBorders>
          </w:tcPr>
          <w:p w14:paraId="4556589A" w14:textId="77777777" w:rsidR="00D57849" w:rsidRDefault="00D57849">
            <w:pPr>
              <w:keepNext/>
              <w:tabs>
                <w:tab w:val="left" w:pos="-851"/>
              </w:tabs>
              <w:jc w:val="center"/>
              <w:rPr>
                <w:rFonts w:ascii="Arial" w:hAnsi="Arial" w:cs="Arial"/>
                <w:b/>
                <w:bCs/>
                <w:color w:val="000000"/>
              </w:rPr>
            </w:pPr>
          </w:p>
          <w:p w14:paraId="1C91E078" w14:textId="77777777" w:rsidR="00D57849" w:rsidRDefault="009A1817">
            <w:pPr>
              <w:keepNext/>
              <w:tabs>
                <w:tab w:val="left" w:pos="-851"/>
              </w:tabs>
              <w:jc w:val="center"/>
              <w:rPr>
                <w:rFonts w:ascii="Arial" w:hAnsi="Arial" w:cs="Arial"/>
                <w:b/>
                <w:bCs/>
                <w:color w:val="000000"/>
              </w:rPr>
            </w:pPr>
            <w:r>
              <w:rPr>
                <w:rFonts w:ascii="Arial" w:hAnsi="Arial" w:cs="Arial"/>
                <w:b/>
                <w:bCs/>
                <w:color w:val="000000"/>
              </w:rPr>
              <w:t>MODO DE DISPUTA:</w:t>
            </w:r>
          </w:p>
        </w:tc>
        <w:tc>
          <w:tcPr>
            <w:tcW w:w="6946" w:type="dxa"/>
            <w:tcBorders>
              <w:top w:val="single" w:sz="4" w:space="0" w:color="auto"/>
              <w:left w:val="single" w:sz="4" w:space="0" w:color="auto"/>
              <w:bottom w:val="single" w:sz="4" w:space="0" w:color="auto"/>
              <w:right w:val="single" w:sz="4" w:space="0" w:color="auto"/>
            </w:tcBorders>
          </w:tcPr>
          <w:p w14:paraId="235D0AE0" w14:textId="77777777" w:rsidR="00D57849" w:rsidRDefault="00D57849">
            <w:pPr>
              <w:tabs>
                <w:tab w:val="left" w:pos="-851"/>
                <w:tab w:val="left" w:pos="0"/>
              </w:tabs>
              <w:contextualSpacing/>
              <w:rPr>
                <w:rFonts w:ascii="Arial" w:hAnsi="Arial" w:cs="Arial"/>
                <w:color w:val="000000"/>
              </w:rPr>
            </w:pPr>
          </w:p>
          <w:p w14:paraId="4376FE74" w14:textId="77777777" w:rsidR="00D57849" w:rsidRDefault="009A1817">
            <w:pPr>
              <w:tabs>
                <w:tab w:val="left" w:pos="-851"/>
                <w:tab w:val="left" w:pos="0"/>
              </w:tabs>
              <w:contextualSpacing/>
              <w:rPr>
                <w:rFonts w:ascii="Arial" w:hAnsi="Arial" w:cs="Arial"/>
                <w:color w:val="000000"/>
              </w:rPr>
            </w:pPr>
            <w:r>
              <w:rPr>
                <w:rFonts w:ascii="Arial" w:hAnsi="Arial" w:cs="Arial"/>
                <w:color w:val="000000"/>
              </w:rPr>
              <w:t>(</w:t>
            </w:r>
            <w:r>
              <w:rPr>
                <w:rFonts w:ascii="Arial" w:hAnsi="Arial" w:cs="Arial"/>
                <w:b/>
                <w:color w:val="000000"/>
              </w:rPr>
              <w:t>x</w:t>
            </w:r>
            <w:r>
              <w:rPr>
                <w:rFonts w:ascii="Arial" w:hAnsi="Arial" w:cs="Arial"/>
                <w:color w:val="000000"/>
              </w:rPr>
              <w:t xml:space="preserve">) </w:t>
            </w:r>
            <w:r>
              <w:rPr>
                <w:rFonts w:ascii="Arial" w:hAnsi="Arial" w:cs="Arial"/>
                <w:b/>
                <w:color w:val="000000"/>
              </w:rPr>
              <w:t xml:space="preserve">ABERTO     </w:t>
            </w:r>
            <w:r>
              <w:rPr>
                <w:rFonts w:ascii="Arial" w:hAnsi="Arial" w:cs="Arial"/>
                <w:b/>
                <w:color w:val="000000"/>
              </w:rPr>
              <w:tab/>
            </w:r>
            <w:r>
              <w:rPr>
                <w:rFonts w:ascii="Arial" w:hAnsi="Arial" w:cs="Arial"/>
                <w:b/>
                <w:color w:val="000000"/>
              </w:rPr>
              <w:tab/>
              <w:t>INTERVALO DE LANCES: R$</w:t>
            </w:r>
            <w:r>
              <w:rPr>
                <w:rFonts w:ascii="Arial" w:hAnsi="Arial" w:cs="Arial"/>
                <w:b/>
                <w:color w:val="000000"/>
                <w:lang w:val="pt-BR"/>
              </w:rPr>
              <w:t xml:space="preserve"> 50,00</w:t>
            </w:r>
          </w:p>
          <w:p w14:paraId="470C8221" w14:textId="77777777" w:rsidR="00D57849" w:rsidRDefault="009A1817">
            <w:pPr>
              <w:tabs>
                <w:tab w:val="left" w:pos="-851"/>
                <w:tab w:val="left" w:pos="0"/>
              </w:tabs>
              <w:contextualSpacing/>
              <w:rPr>
                <w:rFonts w:ascii="Arial" w:hAnsi="Arial" w:cs="Arial"/>
                <w:color w:val="000000"/>
              </w:rPr>
            </w:pPr>
            <w:r>
              <w:rPr>
                <w:rFonts w:ascii="Arial" w:hAnsi="Arial" w:cs="Arial"/>
                <w:color w:val="000000"/>
              </w:rPr>
              <w:t xml:space="preserve">(  ) </w:t>
            </w:r>
            <w:r>
              <w:rPr>
                <w:rFonts w:ascii="Arial" w:hAnsi="Arial" w:cs="Arial"/>
                <w:b/>
                <w:color w:val="000000"/>
              </w:rPr>
              <w:t>ABERTO E FECHADO</w:t>
            </w:r>
          </w:p>
          <w:p w14:paraId="45E90B99" w14:textId="77777777" w:rsidR="00D57849" w:rsidRDefault="009A1817">
            <w:pPr>
              <w:tabs>
                <w:tab w:val="left" w:pos="-851"/>
                <w:tab w:val="left" w:pos="0"/>
              </w:tabs>
              <w:contextualSpacing/>
              <w:rPr>
                <w:rFonts w:ascii="Arial" w:hAnsi="Arial" w:cs="Arial"/>
                <w:color w:val="000000"/>
              </w:rPr>
            </w:pPr>
            <w:r>
              <w:rPr>
                <w:rFonts w:ascii="Arial" w:hAnsi="Arial" w:cs="Arial"/>
                <w:color w:val="000000"/>
              </w:rPr>
              <w:t xml:space="preserve">(  ) </w:t>
            </w:r>
            <w:r>
              <w:rPr>
                <w:rFonts w:ascii="Arial" w:hAnsi="Arial" w:cs="Arial"/>
                <w:b/>
                <w:color w:val="000000"/>
              </w:rPr>
              <w:t>FECHADO E ABERTO</w:t>
            </w:r>
          </w:p>
          <w:p w14:paraId="186EBDBB" w14:textId="77777777" w:rsidR="00D57849" w:rsidRDefault="00D57849">
            <w:pPr>
              <w:keepNext/>
              <w:tabs>
                <w:tab w:val="left" w:pos="-851"/>
              </w:tabs>
              <w:ind w:right="232"/>
              <w:rPr>
                <w:rFonts w:ascii="Arial" w:hAnsi="Arial" w:cs="Arial"/>
                <w:color w:val="000000"/>
              </w:rPr>
            </w:pPr>
          </w:p>
        </w:tc>
      </w:tr>
      <w:tr w:rsidR="00D57849" w14:paraId="473B0A03" w14:textId="77777777">
        <w:tc>
          <w:tcPr>
            <w:tcW w:w="2943" w:type="dxa"/>
            <w:tcBorders>
              <w:top w:val="single" w:sz="4" w:space="0" w:color="auto"/>
              <w:left w:val="single" w:sz="4" w:space="0" w:color="auto"/>
              <w:bottom w:val="single" w:sz="4" w:space="0" w:color="auto"/>
              <w:right w:val="single" w:sz="4" w:space="0" w:color="auto"/>
            </w:tcBorders>
          </w:tcPr>
          <w:p w14:paraId="7BF8185A" w14:textId="77777777" w:rsidR="00D57849" w:rsidRDefault="009A1817">
            <w:pPr>
              <w:keepNext/>
              <w:tabs>
                <w:tab w:val="left" w:pos="-851"/>
              </w:tabs>
              <w:jc w:val="center"/>
              <w:rPr>
                <w:rFonts w:ascii="Arial" w:hAnsi="Arial" w:cs="Arial"/>
                <w:b/>
                <w:bCs/>
                <w:color w:val="000000"/>
              </w:rPr>
            </w:pPr>
            <w:r>
              <w:rPr>
                <w:rFonts w:ascii="Arial" w:hAnsi="Arial" w:cs="Arial"/>
                <w:b/>
                <w:bCs/>
                <w:color w:val="000000"/>
              </w:rPr>
              <w:t>SITE</w:t>
            </w:r>
          </w:p>
        </w:tc>
        <w:tc>
          <w:tcPr>
            <w:tcW w:w="6946" w:type="dxa"/>
            <w:tcBorders>
              <w:top w:val="single" w:sz="4" w:space="0" w:color="auto"/>
              <w:left w:val="single" w:sz="4" w:space="0" w:color="auto"/>
              <w:bottom w:val="single" w:sz="4" w:space="0" w:color="auto"/>
              <w:right w:val="single" w:sz="4" w:space="0" w:color="auto"/>
            </w:tcBorders>
          </w:tcPr>
          <w:p w14:paraId="77CB2443" w14:textId="77777777" w:rsidR="00D57849" w:rsidRDefault="009A1817">
            <w:pPr>
              <w:tabs>
                <w:tab w:val="left" w:pos="-851"/>
                <w:tab w:val="left" w:pos="0"/>
              </w:tabs>
              <w:jc w:val="center"/>
              <w:rPr>
                <w:rFonts w:ascii="Arial" w:hAnsi="Arial" w:cs="Arial"/>
                <w:color w:val="000000"/>
              </w:rPr>
            </w:pPr>
            <w:r>
              <w:rPr>
                <w:rFonts w:ascii="Arial" w:hAnsi="Arial" w:cs="Arial"/>
                <w:color w:val="000000"/>
              </w:rPr>
              <w:t>https://bnccompras.com</w:t>
            </w:r>
          </w:p>
        </w:tc>
      </w:tr>
      <w:tr w:rsidR="00D57849" w14:paraId="015AFEA7" w14:textId="77777777">
        <w:tc>
          <w:tcPr>
            <w:tcW w:w="2943" w:type="dxa"/>
            <w:tcBorders>
              <w:top w:val="single" w:sz="4" w:space="0" w:color="auto"/>
              <w:left w:val="single" w:sz="4" w:space="0" w:color="auto"/>
              <w:bottom w:val="single" w:sz="4" w:space="0" w:color="auto"/>
              <w:right w:val="single" w:sz="4" w:space="0" w:color="auto"/>
            </w:tcBorders>
          </w:tcPr>
          <w:p w14:paraId="3EFBEFAE" w14:textId="77777777" w:rsidR="00D57849" w:rsidRDefault="009A1817">
            <w:pPr>
              <w:keepNext/>
              <w:tabs>
                <w:tab w:val="left" w:pos="-851"/>
              </w:tabs>
              <w:jc w:val="center"/>
              <w:rPr>
                <w:rFonts w:ascii="Arial" w:hAnsi="Arial" w:cs="Arial"/>
                <w:b/>
                <w:bCs/>
                <w:color w:val="000000"/>
              </w:rPr>
            </w:pPr>
            <w:r>
              <w:rPr>
                <w:rFonts w:ascii="Arial" w:hAnsi="Arial" w:cs="Arial"/>
                <w:b/>
                <w:bCs/>
                <w:color w:val="000000"/>
              </w:rPr>
              <w:t>ÓRGÃO REQUISITANTE:</w:t>
            </w:r>
          </w:p>
        </w:tc>
        <w:tc>
          <w:tcPr>
            <w:tcW w:w="6946" w:type="dxa"/>
            <w:tcBorders>
              <w:top w:val="single" w:sz="4" w:space="0" w:color="auto"/>
              <w:left w:val="single" w:sz="4" w:space="0" w:color="auto"/>
              <w:bottom w:val="single" w:sz="4" w:space="0" w:color="auto"/>
              <w:right w:val="single" w:sz="4" w:space="0" w:color="auto"/>
            </w:tcBorders>
          </w:tcPr>
          <w:p w14:paraId="6226B0D6" w14:textId="77777777" w:rsidR="00D57849" w:rsidRDefault="009A1817">
            <w:pPr>
              <w:keepNext/>
              <w:tabs>
                <w:tab w:val="left" w:pos="-851"/>
              </w:tabs>
              <w:ind w:right="232"/>
              <w:jc w:val="center"/>
              <w:rPr>
                <w:rFonts w:ascii="Arial" w:hAnsi="Arial" w:cs="Arial"/>
                <w:color w:val="000000"/>
              </w:rPr>
            </w:pPr>
            <w:r>
              <w:rPr>
                <w:rFonts w:ascii="Arial" w:hAnsi="Arial" w:cs="Arial"/>
                <w:color w:val="000000"/>
              </w:rPr>
              <w:t>FUNDO MUNICIPAL DE EDUCAÇÃO DE BABAÇULÂNDIA - TO</w:t>
            </w:r>
          </w:p>
        </w:tc>
      </w:tr>
      <w:tr w:rsidR="00D57849" w14:paraId="57D197E8" w14:textId="77777777">
        <w:trPr>
          <w:trHeight w:val="256"/>
        </w:trPr>
        <w:tc>
          <w:tcPr>
            <w:tcW w:w="2943" w:type="dxa"/>
            <w:tcBorders>
              <w:top w:val="single" w:sz="4" w:space="0" w:color="auto"/>
              <w:left w:val="single" w:sz="4" w:space="0" w:color="auto"/>
              <w:bottom w:val="single" w:sz="4" w:space="0" w:color="auto"/>
              <w:right w:val="single" w:sz="4" w:space="0" w:color="auto"/>
            </w:tcBorders>
          </w:tcPr>
          <w:p w14:paraId="1AE7F847" w14:textId="77777777" w:rsidR="00D57849" w:rsidRDefault="009A1817">
            <w:pPr>
              <w:keepNext/>
              <w:tabs>
                <w:tab w:val="left" w:pos="-851"/>
              </w:tabs>
              <w:jc w:val="center"/>
              <w:rPr>
                <w:rFonts w:ascii="Arial" w:hAnsi="Arial" w:cs="Arial"/>
                <w:b/>
                <w:bCs/>
                <w:color w:val="000000"/>
              </w:rPr>
            </w:pPr>
            <w:r>
              <w:rPr>
                <w:rFonts w:ascii="Arial" w:hAnsi="Arial" w:cs="Arial"/>
                <w:b/>
                <w:bCs/>
                <w:color w:val="000000"/>
              </w:rPr>
              <w:t>DATA/HORÁRIO:</w:t>
            </w:r>
          </w:p>
        </w:tc>
        <w:tc>
          <w:tcPr>
            <w:tcW w:w="6946" w:type="dxa"/>
            <w:tcBorders>
              <w:top w:val="single" w:sz="4" w:space="0" w:color="auto"/>
              <w:left w:val="single" w:sz="4" w:space="0" w:color="auto"/>
              <w:bottom w:val="single" w:sz="4" w:space="0" w:color="auto"/>
              <w:right w:val="single" w:sz="4" w:space="0" w:color="auto"/>
            </w:tcBorders>
          </w:tcPr>
          <w:p w14:paraId="502C8AB1" w14:textId="73682790" w:rsidR="00D57849" w:rsidRDefault="007F27E0">
            <w:pPr>
              <w:keepNext/>
              <w:tabs>
                <w:tab w:val="left" w:pos="-851"/>
                <w:tab w:val="left" w:pos="2302"/>
              </w:tabs>
              <w:ind w:right="232"/>
              <w:jc w:val="center"/>
              <w:rPr>
                <w:rFonts w:ascii="Arial" w:hAnsi="Arial" w:cs="Arial"/>
                <w:color w:val="000000"/>
              </w:rPr>
            </w:pPr>
            <w:r>
              <w:rPr>
                <w:rFonts w:ascii="Arial" w:hAnsi="Arial" w:cs="Arial"/>
                <w:color w:val="000000"/>
                <w:lang w:val="pt-BR"/>
              </w:rPr>
              <w:t>03</w:t>
            </w:r>
            <w:r>
              <w:rPr>
                <w:rFonts w:ascii="Arial" w:hAnsi="Arial" w:cs="Arial"/>
                <w:color w:val="000000"/>
              </w:rPr>
              <w:t>/06</w:t>
            </w:r>
            <w:r w:rsidR="009A1817">
              <w:rPr>
                <w:rFonts w:ascii="Arial" w:hAnsi="Arial" w:cs="Arial"/>
                <w:color w:val="000000"/>
              </w:rPr>
              <w:t xml:space="preserve">/2025 às </w:t>
            </w:r>
            <w:r>
              <w:rPr>
                <w:rFonts w:ascii="Arial" w:hAnsi="Arial" w:cs="Arial"/>
                <w:color w:val="000000"/>
                <w:lang w:val="pt-BR"/>
              </w:rPr>
              <w:t>08</w:t>
            </w:r>
            <w:r w:rsidR="009A1817">
              <w:rPr>
                <w:rFonts w:ascii="Arial" w:hAnsi="Arial" w:cs="Arial"/>
                <w:color w:val="000000"/>
              </w:rPr>
              <w:t>h</w:t>
            </w:r>
            <w:r>
              <w:rPr>
                <w:rFonts w:ascii="Arial" w:hAnsi="Arial" w:cs="Arial"/>
                <w:color w:val="000000"/>
                <w:lang w:val="pt-BR"/>
              </w:rPr>
              <w:t>3</w:t>
            </w:r>
            <w:r w:rsidR="009A1817">
              <w:rPr>
                <w:rFonts w:ascii="Arial" w:hAnsi="Arial" w:cs="Arial"/>
                <w:color w:val="000000"/>
              </w:rPr>
              <w:t>0min (Horário de Brasília)</w:t>
            </w:r>
          </w:p>
        </w:tc>
      </w:tr>
      <w:tr w:rsidR="00D57849" w14:paraId="7592B442" w14:textId="77777777">
        <w:tc>
          <w:tcPr>
            <w:tcW w:w="2943" w:type="dxa"/>
            <w:tcBorders>
              <w:top w:val="single" w:sz="4" w:space="0" w:color="auto"/>
              <w:left w:val="single" w:sz="4" w:space="0" w:color="auto"/>
              <w:bottom w:val="single" w:sz="4" w:space="0" w:color="auto"/>
              <w:right w:val="single" w:sz="4" w:space="0" w:color="auto"/>
            </w:tcBorders>
          </w:tcPr>
          <w:p w14:paraId="1EBD7B25" w14:textId="77777777" w:rsidR="00D57849" w:rsidRDefault="009A1817">
            <w:pPr>
              <w:keepNext/>
              <w:tabs>
                <w:tab w:val="left" w:pos="-851"/>
              </w:tabs>
              <w:jc w:val="center"/>
              <w:rPr>
                <w:rFonts w:ascii="Arial" w:hAnsi="Arial" w:cs="Arial"/>
                <w:b/>
                <w:bCs/>
                <w:color w:val="000000"/>
              </w:rPr>
            </w:pPr>
            <w:r>
              <w:rPr>
                <w:rFonts w:ascii="Arial" w:hAnsi="Arial" w:cs="Arial"/>
                <w:b/>
                <w:bCs/>
                <w:color w:val="000000"/>
              </w:rPr>
              <w:t>PROCESSO ADMINISTRATIVO</w:t>
            </w:r>
          </w:p>
        </w:tc>
        <w:tc>
          <w:tcPr>
            <w:tcW w:w="6946" w:type="dxa"/>
            <w:tcBorders>
              <w:top w:val="single" w:sz="4" w:space="0" w:color="auto"/>
              <w:left w:val="single" w:sz="4" w:space="0" w:color="auto"/>
              <w:bottom w:val="single" w:sz="4" w:space="0" w:color="auto"/>
              <w:right w:val="single" w:sz="4" w:space="0" w:color="auto"/>
            </w:tcBorders>
            <w:vAlign w:val="center"/>
          </w:tcPr>
          <w:p w14:paraId="662A0871" w14:textId="77777777" w:rsidR="00D57849" w:rsidRDefault="009A1817">
            <w:pPr>
              <w:keepNext/>
              <w:tabs>
                <w:tab w:val="left" w:pos="-851"/>
              </w:tabs>
              <w:ind w:right="232"/>
              <w:jc w:val="center"/>
              <w:rPr>
                <w:rFonts w:ascii="Arial" w:hAnsi="Arial" w:cs="Arial"/>
                <w:color w:val="000000"/>
              </w:rPr>
            </w:pPr>
            <w:r>
              <w:rPr>
                <w:rFonts w:ascii="Arial" w:hAnsi="Arial" w:cs="Arial"/>
                <w:color w:val="000000"/>
              </w:rPr>
              <w:t>174/2025</w:t>
            </w:r>
          </w:p>
        </w:tc>
      </w:tr>
      <w:tr w:rsidR="00D57849" w14:paraId="4C95C90C" w14:textId="77777777">
        <w:tc>
          <w:tcPr>
            <w:tcW w:w="2943" w:type="dxa"/>
            <w:tcBorders>
              <w:top w:val="single" w:sz="4" w:space="0" w:color="auto"/>
              <w:left w:val="single" w:sz="4" w:space="0" w:color="auto"/>
              <w:bottom w:val="single" w:sz="4" w:space="0" w:color="auto"/>
              <w:right w:val="single" w:sz="4" w:space="0" w:color="auto"/>
            </w:tcBorders>
          </w:tcPr>
          <w:p w14:paraId="181A46AF" w14:textId="77777777" w:rsidR="00D57849" w:rsidRDefault="009A1817">
            <w:pPr>
              <w:tabs>
                <w:tab w:val="left" w:pos="-851"/>
              </w:tabs>
              <w:ind w:right="-108"/>
              <w:jc w:val="center"/>
              <w:rPr>
                <w:rFonts w:ascii="Arial" w:hAnsi="Arial" w:cs="Arial"/>
                <w:b/>
                <w:bCs/>
                <w:color w:val="000000"/>
              </w:rPr>
            </w:pPr>
            <w:r>
              <w:rPr>
                <w:rFonts w:ascii="Arial" w:hAnsi="Arial" w:cs="Arial"/>
                <w:b/>
                <w:bCs/>
                <w:color w:val="000000"/>
              </w:rPr>
              <w:t xml:space="preserve">PREGOEIRO </w:t>
            </w:r>
            <w:r>
              <w:rPr>
                <w:rFonts w:ascii="Arial" w:hAnsi="Arial" w:cs="Arial"/>
                <w:b/>
                <w:bCs/>
                <w:color w:val="000000"/>
              </w:rPr>
              <w:t>DESIGNADO:</w:t>
            </w:r>
          </w:p>
        </w:tc>
        <w:tc>
          <w:tcPr>
            <w:tcW w:w="6946" w:type="dxa"/>
            <w:tcBorders>
              <w:top w:val="single" w:sz="4" w:space="0" w:color="auto"/>
              <w:left w:val="single" w:sz="4" w:space="0" w:color="auto"/>
              <w:bottom w:val="single" w:sz="4" w:space="0" w:color="auto"/>
              <w:right w:val="single" w:sz="4" w:space="0" w:color="auto"/>
            </w:tcBorders>
          </w:tcPr>
          <w:p w14:paraId="4316610B" w14:textId="77777777" w:rsidR="00D57849" w:rsidRDefault="009A1817">
            <w:pPr>
              <w:pStyle w:val="Corpodetexto"/>
              <w:tabs>
                <w:tab w:val="left" w:pos="-851"/>
              </w:tabs>
              <w:spacing w:before="0"/>
              <w:ind w:left="0" w:right="232"/>
              <w:jc w:val="center"/>
              <w:rPr>
                <w:rFonts w:ascii="Arial" w:hAnsi="Arial" w:cs="Arial"/>
                <w:color w:val="000000"/>
                <w:sz w:val="22"/>
                <w:szCs w:val="22"/>
              </w:rPr>
            </w:pPr>
            <w:r>
              <w:rPr>
                <w:rFonts w:ascii="Arial" w:hAnsi="Arial" w:cs="Arial"/>
                <w:color w:val="000000"/>
                <w:sz w:val="22"/>
                <w:szCs w:val="22"/>
              </w:rPr>
              <w:t>Renato Nogueira Rego</w:t>
            </w:r>
          </w:p>
        </w:tc>
      </w:tr>
      <w:tr w:rsidR="00D57849" w14:paraId="33B6B48E" w14:textId="77777777">
        <w:trPr>
          <w:trHeight w:val="340"/>
        </w:trPr>
        <w:tc>
          <w:tcPr>
            <w:tcW w:w="2943" w:type="dxa"/>
            <w:tcBorders>
              <w:top w:val="single" w:sz="4" w:space="0" w:color="auto"/>
              <w:left w:val="single" w:sz="4" w:space="0" w:color="auto"/>
              <w:bottom w:val="single" w:sz="4" w:space="0" w:color="auto"/>
              <w:right w:val="single" w:sz="4" w:space="0" w:color="auto"/>
            </w:tcBorders>
          </w:tcPr>
          <w:p w14:paraId="294EBA56" w14:textId="77777777" w:rsidR="00D57849" w:rsidRDefault="009A1817">
            <w:pPr>
              <w:tabs>
                <w:tab w:val="left" w:pos="-851"/>
              </w:tabs>
              <w:jc w:val="center"/>
              <w:rPr>
                <w:rFonts w:ascii="Arial" w:hAnsi="Arial" w:cs="Arial"/>
                <w:b/>
                <w:bCs/>
                <w:color w:val="000000"/>
              </w:rPr>
            </w:pPr>
            <w:r>
              <w:rPr>
                <w:rFonts w:ascii="Arial" w:hAnsi="Arial" w:cs="Arial"/>
                <w:b/>
                <w:bCs/>
                <w:color w:val="000000"/>
              </w:rPr>
              <w:t>TELEFONE:</w:t>
            </w:r>
          </w:p>
        </w:tc>
        <w:tc>
          <w:tcPr>
            <w:tcW w:w="6946" w:type="dxa"/>
            <w:tcBorders>
              <w:top w:val="single" w:sz="4" w:space="0" w:color="auto"/>
              <w:left w:val="single" w:sz="4" w:space="0" w:color="auto"/>
              <w:bottom w:val="single" w:sz="4" w:space="0" w:color="auto"/>
              <w:right w:val="single" w:sz="4" w:space="0" w:color="auto"/>
            </w:tcBorders>
          </w:tcPr>
          <w:p w14:paraId="4C4F3B13" w14:textId="77777777" w:rsidR="00D57849" w:rsidRDefault="009A1817">
            <w:pPr>
              <w:keepNext/>
              <w:tabs>
                <w:tab w:val="left" w:pos="-851"/>
              </w:tabs>
              <w:ind w:left="995" w:right="232"/>
              <w:rPr>
                <w:rFonts w:ascii="Arial" w:hAnsi="Arial" w:cs="Arial"/>
                <w:b/>
                <w:bCs/>
                <w:color w:val="000000"/>
                <w:lang w:val="pt-BR"/>
              </w:rPr>
            </w:pPr>
            <w:r>
              <w:rPr>
                <w:rFonts w:ascii="Arial" w:hAnsi="Arial" w:cs="Arial"/>
                <w:b/>
                <w:bCs/>
                <w:color w:val="000000"/>
                <w:lang w:val="pt-BR"/>
              </w:rPr>
              <w:t xml:space="preserve">                       (63) 98430-7560</w:t>
            </w:r>
          </w:p>
          <w:p w14:paraId="169A2CD5" w14:textId="77777777" w:rsidR="00D57849" w:rsidRDefault="00D57849">
            <w:pPr>
              <w:keepNext/>
              <w:tabs>
                <w:tab w:val="left" w:pos="-851"/>
              </w:tabs>
              <w:ind w:right="232"/>
              <w:jc w:val="center"/>
              <w:rPr>
                <w:rFonts w:ascii="Arial" w:hAnsi="Arial" w:cs="Arial"/>
                <w:color w:val="000000"/>
              </w:rPr>
            </w:pPr>
          </w:p>
        </w:tc>
      </w:tr>
      <w:tr w:rsidR="00D57849" w14:paraId="5379CF6E" w14:textId="77777777">
        <w:trPr>
          <w:trHeight w:val="64"/>
        </w:trPr>
        <w:tc>
          <w:tcPr>
            <w:tcW w:w="2943" w:type="dxa"/>
            <w:tcBorders>
              <w:top w:val="single" w:sz="4" w:space="0" w:color="auto"/>
              <w:left w:val="single" w:sz="4" w:space="0" w:color="auto"/>
              <w:bottom w:val="single" w:sz="4" w:space="0" w:color="auto"/>
              <w:right w:val="single" w:sz="4" w:space="0" w:color="auto"/>
            </w:tcBorders>
          </w:tcPr>
          <w:p w14:paraId="033988E0" w14:textId="77777777" w:rsidR="00D57849" w:rsidRDefault="009A1817">
            <w:pPr>
              <w:keepNext/>
              <w:tabs>
                <w:tab w:val="left" w:pos="-851"/>
              </w:tabs>
              <w:jc w:val="center"/>
              <w:rPr>
                <w:rFonts w:ascii="Arial" w:hAnsi="Arial" w:cs="Arial"/>
                <w:b/>
                <w:bCs/>
                <w:color w:val="000000"/>
              </w:rPr>
            </w:pPr>
            <w:r>
              <w:rPr>
                <w:rFonts w:ascii="Arial" w:hAnsi="Arial" w:cs="Arial"/>
                <w:b/>
                <w:bCs/>
                <w:color w:val="000000"/>
              </w:rPr>
              <w:t>E-MAIL:</w:t>
            </w:r>
          </w:p>
        </w:tc>
        <w:tc>
          <w:tcPr>
            <w:tcW w:w="6946" w:type="dxa"/>
            <w:tcBorders>
              <w:top w:val="single" w:sz="4" w:space="0" w:color="auto"/>
              <w:left w:val="single" w:sz="4" w:space="0" w:color="auto"/>
              <w:bottom w:val="single" w:sz="4" w:space="0" w:color="auto"/>
              <w:right w:val="single" w:sz="4" w:space="0" w:color="auto"/>
            </w:tcBorders>
          </w:tcPr>
          <w:p w14:paraId="5144B252" w14:textId="77777777" w:rsidR="00D57849" w:rsidRDefault="009A1817">
            <w:pPr>
              <w:keepNext/>
              <w:tabs>
                <w:tab w:val="left" w:pos="-851"/>
              </w:tabs>
              <w:ind w:right="232"/>
              <w:jc w:val="center"/>
              <w:rPr>
                <w:rFonts w:ascii="Arial" w:hAnsi="Arial" w:cs="Arial"/>
                <w:color w:val="000000"/>
              </w:rPr>
            </w:pPr>
            <w:bookmarkStart w:id="0" w:name="_Toc25029176111111"/>
            <w:r>
              <w:rPr>
                <w:rStyle w:val="LinkdaInternet"/>
                <w:rFonts w:ascii="Arial" w:hAnsi="Arial" w:cs="Arial"/>
                <w:color w:val="000000"/>
                <w:u w:val="none"/>
              </w:rPr>
              <w:t>cpl.</w:t>
            </w:r>
            <w:bookmarkEnd w:id="0"/>
            <w:r>
              <w:rPr>
                <w:rStyle w:val="LinkdaInternet"/>
                <w:rFonts w:ascii="Arial" w:hAnsi="Arial" w:cs="Arial"/>
                <w:color w:val="000000"/>
                <w:u w:val="none"/>
              </w:rPr>
              <w:t>licitacoes.babaculandia@gmail.com</w:t>
            </w:r>
          </w:p>
        </w:tc>
      </w:tr>
    </w:tbl>
    <w:p w14:paraId="03177F10" w14:textId="77777777" w:rsidR="00D57849" w:rsidRDefault="00D57849">
      <w:pPr>
        <w:pStyle w:val="Ttulo1"/>
        <w:keepNext w:val="0"/>
        <w:widowControl w:val="0"/>
        <w:rPr>
          <w:i w:val="0"/>
          <w:color w:val="000000"/>
          <w:sz w:val="24"/>
          <w:szCs w:val="24"/>
        </w:rPr>
      </w:pPr>
    </w:p>
    <w:p w14:paraId="377242F5" w14:textId="77777777" w:rsidR="00D57849" w:rsidRDefault="009A1817">
      <w:pPr>
        <w:pStyle w:val="Ttulo1"/>
        <w:keepNext w:val="0"/>
        <w:widowControl w:val="0"/>
        <w:ind w:firstLine="709"/>
        <w:rPr>
          <w:rFonts w:ascii="Arial" w:hAnsi="Arial" w:cs="Arial"/>
          <w:i w:val="0"/>
          <w:color w:val="000000"/>
          <w:sz w:val="22"/>
          <w:szCs w:val="24"/>
        </w:rPr>
      </w:pPr>
      <w:r>
        <w:rPr>
          <w:rFonts w:ascii="Arial" w:hAnsi="Arial" w:cs="Arial"/>
          <w:i w:val="0"/>
          <w:color w:val="000000"/>
          <w:sz w:val="22"/>
          <w:szCs w:val="24"/>
        </w:rPr>
        <w:t>PREÂMBULO</w:t>
      </w:r>
    </w:p>
    <w:p w14:paraId="357F890C" w14:textId="77777777" w:rsidR="00D57849" w:rsidRDefault="00D57849">
      <w:pPr>
        <w:pStyle w:val="Ttulo11"/>
        <w:ind w:left="0" w:right="3460" w:firstLine="0"/>
        <w:rPr>
          <w:rFonts w:ascii="Arial" w:hAnsi="Arial" w:cs="Arial"/>
          <w:b w:val="0"/>
          <w:color w:val="000000"/>
          <w:sz w:val="22"/>
        </w:rPr>
      </w:pPr>
    </w:p>
    <w:p w14:paraId="78B96C3F" w14:textId="77B26AD9" w:rsidR="00D57849" w:rsidRDefault="009A1817">
      <w:pPr>
        <w:ind w:firstLine="709"/>
        <w:jc w:val="both"/>
        <w:rPr>
          <w:rFonts w:ascii="Arial" w:hAnsi="Arial" w:cs="Arial"/>
          <w:color w:val="000000"/>
          <w:szCs w:val="24"/>
        </w:rPr>
      </w:pPr>
      <w:r>
        <w:rPr>
          <w:rFonts w:ascii="Arial" w:hAnsi="Arial" w:cs="Arial"/>
          <w:b/>
          <w:color w:val="000000"/>
          <w:szCs w:val="24"/>
        </w:rPr>
        <w:t>O</w:t>
      </w:r>
      <w:r>
        <w:rPr>
          <w:rFonts w:ascii="Arial" w:hAnsi="Arial" w:cs="Arial"/>
          <w:color w:val="000000"/>
          <w:szCs w:val="24"/>
        </w:rPr>
        <w:t xml:space="preserve"> </w:t>
      </w:r>
      <w:r>
        <w:rPr>
          <w:rFonts w:ascii="Arial" w:hAnsi="Arial" w:cs="Arial"/>
          <w:b/>
          <w:color w:val="000000"/>
        </w:rPr>
        <w:t>FUNDO MUNICIPAL DE EDUCAÇÃO DE BABAÇULÂNDIA - TO</w:t>
      </w:r>
      <w:r>
        <w:rPr>
          <w:rFonts w:ascii="Arial" w:hAnsi="Arial" w:cs="Arial"/>
          <w:b/>
          <w:color w:val="000000"/>
          <w:szCs w:val="24"/>
        </w:rPr>
        <w:t>,</w:t>
      </w:r>
      <w:r>
        <w:rPr>
          <w:rFonts w:ascii="Arial" w:hAnsi="Arial" w:cs="Arial"/>
          <w:color w:val="000000"/>
          <w:szCs w:val="24"/>
        </w:rPr>
        <w:t xml:space="preserve"> através da COMISSÃO DE CONTRATAÇÃO, torna público para conhecimento dos interessados, que fará realizar licitação, na modalidade </w:t>
      </w:r>
      <w:r>
        <w:rPr>
          <w:rFonts w:ascii="Arial" w:hAnsi="Arial" w:cs="Arial"/>
          <w:b/>
          <w:color w:val="000000"/>
          <w:szCs w:val="24"/>
        </w:rPr>
        <w:t>PREGÃO,</w:t>
      </w:r>
      <w:r>
        <w:rPr>
          <w:rFonts w:ascii="Arial" w:hAnsi="Arial" w:cs="Arial"/>
          <w:color w:val="000000"/>
          <w:szCs w:val="24"/>
        </w:rPr>
        <w:t xml:space="preserve"> na forma</w:t>
      </w:r>
      <w:r>
        <w:rPr>
          <w:rFonts w:ascii="Arial" w:hAnsi="Arial" w:cs="Arial"/>
          <w:b/>
          <w:color w:val="000000"/>
          <w:szCs w:val="24"/>
        </w:rPr>
        <w:t xml:space="preserve"> ELETRÔNICA</w:t>
      </w:r>
      <w:r>
        <w:rPr>
          <w:rFonts w:ascii="Arial" w:hAnsi="Arial" w:cs="Arial"/>
          <w:color w:val="000000"/>
          <w:szCs w:val="24"/>
        </w:rPr>
        <w:t xml:space="preserve">, do tipo </w:t>
      </w:r>
      <w:r>
        <w:rPr>
          <w:rFonts w:ascii="Arial" w:hAnsi="Arial" w:cs="Arial"/>
          <w:b/>
          <w:color w:val="FF0000"/>
          <w:szCs w:val="24"/>
        </w:rPr>
        <w:t xml:space="preserve">MENOR PREÇO POR </w:t>
      </w:r>
      <w:r w:rsidR="00892C70">
        <w:rPr>
          <w:rFonts w:ascii="Arial" w:hAnsi="Arial" w:cs="Arial"/>
          <w:b/>
          <w:color w:val="FF0000"/>
          <w:szCs w:val="24"/>
          <w:lang w:val="pt-BR"/>
        </w:rPr>
        <w:t>ITEM</w:t>
      </w:r>
      <w:r>
        <w:rPr>
          <w:rFonts w:ascii="Arial" w:hAnsi="Arial" w:cs="Arial"/>
          <w:color w:val="000000"/>
          <w:szCs w:val="24"/>
        </w:rPr>
        <w:t>, de acordo com o definido no quadro de informações, por intermédio d</w:t>
      </w:r>
      <w:r>
        <w:rPr>
          <w:rFonts w:ascii="Arial" w:hAnsi="Arial" w:cs="Arial"/>
          <w:color w:val="000000"/>
          <w:szCs w:val="24"/>
        </w:rPr>
        <w:t>o site estabelecido no quadro de informações. O certame será regido pela Lei nº 14.133/2021, e pelas condições estabelecidas no presente Edital, será conduzido pelo(a) pregoeiro(a) e respectiva Equipe de Apoio, designados através de Decreto Municipal públi</w:t>
      </w:r>
      <w:r>
        <w:rPr>
          <w:rFonts w:ascii="Arial" w:hAnsi="Arial" w:cs="Arial"/>
          <w:color w:val="000000"/>
          <w:szCs w:val="24"/>
        </w:rPr>
        <w:t>cado no DOE 382.</w:t>
      </w:r>
    </w:p>
    <w:p w14:paraId="7C7A9363" w14:textId="77777777" w:rsidR="00D57849" w:rsidRDefault="009A1817">
      <w:pPr>
        <w:tabs>
          <w:tab w:val="left" w:pos="10206"/>
        </w:tabs>
        <w:spacing w:after="240"/>
        <w:ind w:firstLine="709"/>
        <w:jc w:val="both"/>
        <w:rPr>
          <w:rFonts w:ascii="Arial" w:hAnsi="Arial" w:cs="Arial"/>
          <w:color w:val="000000"/>
          <w:szCs w:val="24"/>
        </w:rPr>
      </w:pPr>
      <w:r>
        <w:rPr>
          <w:rFonts w:ascii="Arial" w:hAnsi="Arial" w:cs="Arial"/>
          <w:color w:val="000000"/>
          <w:szCs w:val="24"/>
        </w:rPr>
        <w:t>Não havendo expediente ou ocorrendo qualquer fato superveniente que impeça a abertura do certame na data marcada, a sessão será automaticamente transferida para o primeiro dia útil subsequente, no mesmo horário e local estabelecidos no pre</w:t>
      </w:r>
      <w:r>
        <w:rPr>
          <w:rFonts w:ascii="Arial" w:hAnsi="Arial" w:cs="Arial"/>
          <w:color w:val="000000"/>
          <w:szCs w:val="24"/>
        </w:rPr>
        <w:t>âmbulo deste Edital, desde que não haja comunicação da (o) Pregoeira (o) em contrário.</w:t>
      </w:r>
    </w:p>
    <w:p w14:paraId="05752964" w14:textId="77777777" w:rsidR="00D57849" w:rsidRDefault="009A1817">
      <w:pPr>
        <w:keepNext/>
        <w:shd w:val="clear" w:color="auto" w:fill="BFBFBF"/>
        <w:tabs>
          <w:tab w:val="left" w:pos="567"/>
        </w:tabs>
        <w:ind w:right="-2"/>
        <w:jc w:val="center"/>
        <w:rPr>
          <w:rFonts w:ascii="Arial" w:hAnsi="Arial" w:cs="Arial"/>
          <w:b/>
          <w:color w:val="000000"/>
          <w:szCs w:val="24"/>
        </w:rPr>
      </w:pPr>
      <w:r>
        <w:rPr>
          <w:rFonts w:ascii="Arial" w:hAnsi="Arial" w:cs="Arial"/>
          <w:b/>
          <w:color w:val="000000"/>
          <w:szCs w:val="24"/>
        </w:rPr>
        <w:t>1. DO OBJETO</w:t>
      </w:r>
    </w:p>
    <w:p w14:paraId="7AC18E82" w14:textId="77777777" w:rsidR="00D57849" w:rsidRDefault="009A1817">
      <w:pPr>
        <w:spacing w:line="276" w:lineRule="auto"/>
        <w:jc w:val="both"/>
        <w:rPr>
          <w:rFonts w:ascii="Arial" w:hAnsi="Arial" w:cs="Arial"/>
        </w:rPr>
      </w:pPr>
      <w:r>
        <w:rPr>
          <w:rFonts w:ascii="Arial" w:hAnsi="Arial" w:cs="Arial"/>
          <w:color w:val="000000"/>
          <w:spacing w:val="-1"/>
        </w:rPr>
        <w:t xml:space="preserve">1.1. </w:t>
      </w:r>
      <w:r>
        <w:rPr>
          <w:rFonts w:ascii="Arial" w:hAnsi="Arial" w:cs="Arial"/>
          <w:color w:val="000000"/>
        </w:rPr>
        <w:t>O presente procedimento tem por objeto a</w:t>
      </w:r>
      <w:r>
        <w:rPr>
          <w:rFonts w:ascii="Arial" w:hAnsi="Arial" w:cs="Arial"/>
          <w:b/>
          <w:bCs/>
        </w:rPr>
        <w:t xml:space="preserve">: </w:t>
      </w:r>
      <w:r>
        <w:rPr>
          <w:b/>
          <w:bCs/>
          <w:sz w:val="20"/>
        </w:rPr>
        <w:t xml:space="preserve"> </w:t>
      </w:r>
      <w:bookmarkStart w:id="1" w:name="_Hlk196751012"/>
      <w:r>
        <w:rPr>
          <w:rFonts w:ascii="Arial" w:hAnsi="Arial" w:cs="Arial"/>
          <w:b/>
        </w:rPr>
        <w:t>FORMALIZAÇÃO DE ATA DE REGISTRO DE PREÇOS  PARA A AQUISIÇÃO DE UTENSÍLIOS, ELETRODOMÉSTICOS, MATERIAIS DE IN</w:t>
      </w:r>
      <w:r>
        <w:rPr>
          <w:rFonts w:ascii="Arial" w:hAnsi="Arial" w:cs="Arial"/>
          <w:b/>
        </w:rPr>
        <w:t>FORMÁTICA, MÓVEIS, MATERIAIS ESPORTIVOS, MATERIAIS PEDAGÓGICOS, VISANDO ATENDER AS DEMANDAS DO FUNDO MUNICIPAL DE EDUCAÇÃO DE BABAÇULÂNDIA-TO</w:t>
      </w:r>
      <w:bookmarkEnd w:id="1"/>
      <w:r>
        <w:rPr>
          <w:rFonts w:ascii="Arial" w:hAnsi="Arial" w:cs="Arial"/>
          <w:b/>
          <w:color w:val="000000"/>
        </w:rPr>
        <w:t xml:space="preserve">, </w:t>
      </w:r>
      <w:r>
        <w:rPr>
          <w:rFonts w:ascii="Arial" w:hAnsi="Arial" w:cs="Arial"/>
          <w:color w:val="000000"/>
        </w:rPr>
        <w:t>conforme condições, quantidades e exigências estabelecidas neste Edital e seus anexos.</w:t>
      </w:r>
    </w:p>
    <w:p w14:paraId="6E84FF5E" w14:textId="020AF533" w:rsidR="00D57849" w:rsidRDefault="009A1817">
      <w:pPr>
        <w:widowControl/>
        <w:tabs>
          <w:tab w:val="left" w:pos="567"/>
        </w:tabs>
        <w:spacing w:after="120"/>
        <w:ind w:right="-2"/>
        <w:jc w:val="both"/>
        <w:rPr>
          <w:rFonts w:ascii="Arial" w:hAnsi="Arial" w:cs="Arial"/>
          <w:color w:val="000000"/>
        </w:rPr>
      </w:pPr>
      <w:r>
        <w:rPr>
          <w:rFonts w:ascii="Arial" w:hAnsi="Arial" w:cs="Arial"/>
          <w:color w:val="000000"/>
        </w:rPr>
        <w:t xml:space="preserve">1.2. O critério de julgamento adotado será o menor preço por </w:t>
      </w:r>
      <w:r w:rsidR="005554E8">
        <w:rPr>
          <w:rFonts w:ascii="Arial" w:hAnsi="Arial" w:cs="Arial"/>
          <w:color w:val="000000"/>
          <w:lang w:val="pt-BR"/>
        </w:rPr>
        <w:t>ITEM</w:t>
      </w:r>
      <w:r>
        <w:rPr>
          <w:rFonts w:ascii="Arial" w:hAnsi="Arial" w:cs="Arial"/>
          <w:color w:val="000000"/>
        </w:rPr>
        <w:t>, observadas as exigências contidas neste Edital e seus Anexos quanto às especificações do objeto.</w:t>
      </w:r>
    </w:p>
    <w:p w14:paraId="7F45B9F2" w14:textId="77777777" w:rsidR="00D57849" w:rsidRDefault="009A1817">
      <w:pPr>
        <w:widowControl/>
        <w:tabs>
          <w:tab w:val="left" w:pos="567"/>
        </w:tabs>
        <w:spacing w:after="120"/>
        <w:ind w:right="-2"/>
        <w:jc w:val="both"/>
        <w:rPr>
          <w:rFonts w:ascii="Arial" w:hAnsi="Arial" w:cs="Arial"/>
          <w:color w:val="000000"/>
        </w:rPr>
      </w:pPr>
      <w:r>
        <w:rPr>
          <w:rFonts w:ascii="Arial" w:hAnsi="Arial" w:cs="Arial"/>
          <w:color w:val="000000"/>
        </w:rPr>
        <w:t xml:space="preserve">1.3. Na hipótese de haver diferença entre a descrição dos itens registrados no sítio </w:t>
      </w:r>
      <w:hyperlink r:id="rId8" w:history="1">
        <w:r>
          <w:rPr>
            <w:rStyle w:val="Hyperlink"/>
            <w:rFonts w:ascii="Arial" w:hAnsi="Arial" w:cs="Arial"/>
          </w:rPr>
          <w:t>https://bnccompras.com/</w:t>
        </w:r>
      </w:hyperlink>
      <w:r>
        <w:rPr>
          <w:rFonts w:ascii="Arial" w:hAnsi="Arial" w:cs="Arial"/>
          <w:color w:val="000000"/>
        </w:rPr>
        <w:t xml:space="preserve"> e as especificações constantes no Edital e seus anexos, deverão ser consideradas as do Termo de Referência deste Edital.</w:t>
      </w:r>
    </w:p>
    <w:p w14:paraId="30FB8269" w14:textId="77777777" w:rsidR="00D57849" w:rsidRDefault="009A1817">
      <w:pPr>
        <w:pStyle w:val="PargrafodaLista"/>
        <w:widowControl/>
        <w:numPr>
          <w:ilvl w:val="1"/>
          <w:numId w:val="12"/>
        </w:numPr>
        <w:tabs>
          <w:tab w:val="left" w:pos="426"/>
        </w:tabs>
        <w:spacing w:after="120" w:line="276" w:lineRule="auto"/>
        <w:ind w:left="0" w:right="-2" w:firstLine="0"/>
        <w:jc w:val="both"/>
        <w:rPr>
          <w:rFonts w:ascii="Arial" w:hAnsi="Arial" w:cs="Arial"/>
          <w:b/>
          <w:color w:val="000000"/>
          <w:sz w:val="22"/>
          <w:szCs w:val="22"/>
        </w:rPr>
      </w:pPr>
      <w:r>
        <w:rPr>
          <w:rFonts w:ascii="Arial" w:hAnsi="Arial" w:cs="Arial"/>
          <w:b/>
          <w:color w:val="000000"/>
          <w:sz w:val="22"/>
          <w:szCs w:val="22"/>
        </w:rPr>
        <w:t>Acompanham este Edital os seguintes Anexos:</w:t>
      </w:r>
    </w:p>
    <w:p w14:paraId="3BC6B59C" w14:textId="77777777" w:rsidR="00D57849" w:rsidRDefault="009A1817">
      <w:pPr>
        <w:pStyle w:val="PargrafodaLista"/>
        <w:widowControl/>
        <w:numPr>
          <w:ilvl w:val="2"/>
          <w:numId w:val="12"/>
        </w:numPr>
        <w:tabs>
          <w:tab w:val="left" w:pos="426"/>
        </w:tabs>
        <w:spacing w:after="120" w:line="276" w:lineRule="auto"/>
        <w:ind w:left="0" w:right="-2" w:firstLine="0"/>
        <w:jc w:val="both"/>
        <w:rPr>
          <w:rFonts w:ascii="Arial" w:hAnsi="Arial" w:cs="Arial"/>
          <w:b/>
          <w:color w:val="000000"/>
          <w:sz w:val="22"/>
          <w:szCs w:val="22"/>
        </w:rPr>
      </w:pPr>
      <w:r>
        <w:rPr>
          <w:rFonts w:ascii="Arial" w:hAnsi="Arial" w:cs="Arial"/>
          <w:b/>
          <w:color w:val="000000"/>
          <w:sz w:val="22"/>
          <w:szCs w:val="22"/>
          <w:lang w:val="pt-PT"/>
        </w:rPr>
        <w:t>Anexo I - Termo de Referência</w:t>
      </w:r>
      <w:r>
        <w:rPr>
          <w:rFonts w:ascii="Arial" w:hAnsi="Arial" w:cs="Arial"/>
          <w:b/>
          <w:color w:val="000000"/>
          <w:sz w:val="22"/>
          <w:szCs w:val="22"/>
          <w:lang w:val="pt-PT"/>
        </w:rPr>
        <w:t>;</w:t>
      </w:r>
    </w:p>
    <w:p w14:paraId="5131F5BE" w14:textId="77777777" w:rsidR="00D57849" w:rsidRDefault="009A1817">
      <w:pPr>
        <w:pStyle w:val="PargrafodaLista"/>
        <w:numPr>
          <w:ilvl w:val="2"/>
          <w:numId w:val="4"/>
        </w:numPr>
        <w:tabs>
          <w:tab w:val="clear" w:pos="1202"/>
          <w:tab w:val="left" w:pos="567"/>
          <w:tab w:val="left" w:pos="1220"/>
        </w:tabs>
        <w:spacing w:line="276" w:lineRule="auto"/>
        <w:ind w:left="0"/>
        <w:contextualSpacing w:val="0"/>
        <w:jc w:val="both"/>
        <w:rPr>
          <w:rFonts w:ascii="Arial" w:hAnsi="Arial" w:cs="Arial"/>
          <w:b/>
          <w:color w:val="000000"/>
          <w:sz w:val="22"/>
          <w:szCs w:val="22"/>
          <w:lang w:val="pt-PT"/>
        </w:rPr>
      </w:pPr>
      <w:r>
        <w:rPr>
          <w:rFonts w:ascii="Arial" w:hAnsi="Arial" w:cs="Arial"/>
          <w:b/>
          <w:color w:val="000000"/>
          <w:sz w:val="22"/>
          <w:szCs w:val="22"/>
          <w:lang w:val="pt-PT"/>
        </w:rPr>
        <w:lastRenderedPageBreak/>
        <w:t xml:space="preserve">1.4.1.1. </w:t>
      </w:r>
      <w:r>
        <w:rPr>
          <w:rFonts w:ascii="Arial" w:hAnsi="Arial" w:cs="Arial"/>
          <w:b/>
          <w:sz w:val="22"/>
        </w:rPr>
        <w:t>Apêndice do Anexo I – Estudo Técnico Preliminar;</w:t>
      </w:r>
    </w:p>
    <w:p w14:paraId="04AD4C39" w14:textId="77777777" w:rsidR="00D57849" w:rsidRDefault="009A1817">
      <w:pPr>
        <w:pStyle w:val="PargrafodaLista"/>
        <w:numPr>
          <w:ilvl w:val="2"/>
          <w:numId w:val="4"/>
        </w:numPr>
        <w:tabs>
          <w:tab w:val="clear" w:pos="1202"/>
          <w:tab w:val="left" w:pos="567"/>
          <w:tab w:val="left" w:pos="1220"/>
        </w:tabs>
        <w:spacing w:line="276" w:lineRule="auto"/>
        <w:ind w:left="0"/>
        <w:contextualSpacing w:val="0"/>
        <w:jc w:val="both"/>
        <w:rPr>
          <w:rFonts w:ascii="Arial" w:hAnsi="Arial" w:cs="Arial"/>
          <w:b/>
          <w:color w:val="000000"/>
          <w:sz w:val="22"/>
          <w:szCs w:val="22"/>
          <w:lang w:val="pt-PT"/>
        </w:rPr>
      </w:pPr>
      <w:r>
        <w:rPr>
          <w:rFonts w:ascii="Arial" w:hAnsi="Arial" w:cs="Arial"/>
          <w:b/>
          <w:color w:val="000000"/>
          <w:sz w:val="22"/>
          <w:szCs w:val="22"/>
          <w:lang w:val="pt-PT"/>
        </w:rPr>
        <w:t>1.4.2. Anexo II - Declarações Conjuntas;</w:t>
      </w:r>
    </w:p>
    <w:p w14:paraId="0751E427" w14:textId="77777777" w:rsidR="00D57849" w:rsidRDefault="009A1817">
      <w:pPr>
        <w:pStyle w:val="PargrafodaLista"/>
        <w:widowControl/>
        <w:tabs>
          <w:tab w:val="left" w:pos="567"/>
        </w:tabs>
        <w:spacing w:after="120" w:line="276" w:lineRule="auto"/>
        <w:ind w:left="0" w:right="-2"/>
        <w:jc w:val="both"/>
        <w:rPr>
          <w:rFonts w:ascii="Arial" w:hAnsi="Arial" w:cs="Arial"/>
          <w:b/>
          <w:color w:val="000000"/>
          <w:sz w:val="22"/>
          <w:szCs w:val="22"/>
        </w:rPr>
      </w:pPr>
      <w:r>
        <w:rPr>
          <w:rFonts w:ascii="Arial" w:hAnsi="Arial" w:cs="Arial"/>
          <w:b/>
          <w:color w:val="000000"/>
          <w:sz w:val="22"/>
          <w:szCs w:val="22"/>
        </w:rPr>
        <w:t>1.4.3. Anexo III - Minuta da Ata de Registro de Preços.</w:t>
      </w:r>
    </w:p>
    <w:p w14:paraId="6BAA5D8B" w14:textId="77777777" w:rsidR="00D57849" w:rsidRDefault="009A1817">
      <w:pPr>
        <w:keepNext/>
        <w:shd w:val="clear" w:color="auto" w:fill="BFBFBF"/>
        <w:tabs>
          <w:tab w:val="left" w:pos="567"/>
        </w:tabs>
        <w:ind w:right="-2"/>
        <w:jc w:val="center"/>
        <w:rPr>
          <w:rFonts w:ascii="Arial" w:hAnsi="Arial" w:cs="Arial"/>
          <w:b/>
          <w:color w:val="000000"/>
          <w:szCs w:val="24"/>
        </w:rPr>
      </w:pPr>
      <w:r>
        <w:rPr>
          <w:rFonts w:ascii="Arial" w:hAnsi="Arial" w:cs="Arial"/>
          <w:b/>
          <w:color w:val="000000"/>
          <w:szCs w:val="24"/>
        </w:rPr>
        <w:t>2. DO CREDENCIAMENTO E DA REPRESENTAÇÃO</w:t>
      </w:r>
    </w:p>
    <w:p w14:paraId="01D3923D" w14:textId="77777777" w:rsidR="00D57849" w:rsidRDefault="00D57849">
      <w:pPr>
        <w:rPr>
          <w:b/>
          <w:color w:val="000000"/>
          <w:szCs w:val="18"/>
        </w:rPr>
      </w:pPr>
    </w:p>
    <w:p w14:paraId="2C9DE1A3" w14:textId="77777777" w:rsidR="00D57849" w:rsidRDefault="009A1817">
      <w:pPr>
        <w:spacing w:line="276" w:lineRule="auto"/>
        <w:jc w:val="both"/>
        <w:rPr>
          <w:rFonts w:ascii="Arial" w:hAnsi="Arial" w:cs="Arial"/>
          <w:color w:val="000000"/>
          <w:szCs w:val="24"/>
        </w:rPr>
      </w:pPr>
      <w:r>
        <w:rPr>
          <w:rFonts w:ascii="Arial" w:hAnsi="Arial" w:cs="Arial"/>
          <w:color w:val="000000"/>
          <w:szCs w:val="24"/>
        </w:rPr>
        <w:t xml:space="preserve">2.1. As licitantes interessadas deverão proceder ao </w:t>
      </w:r>
      <w:r>
        <w:rPr>
          <w:rFonts w:ascii="Arial" w:hAnsi="Arial" w:cs="Arial"/>
          <w:color w:val="000000"/>
          <w:szCs w:val="24"/>
        </w:rPr>
        <w:t>credenciamento antes da data marcada para início da sessão pública via Internet.</w:t>
      </w:r>
    </w:p>
    <w:p w14:paraId="3FE5FBE4" w14:textId="77777777" w:rsidR="00D57849" w:rsidRDefault="009A1817">
      <w:pPr>
        <w:spacing w:line="276" w:lineRule="auto"/>
        <w:jc w:val="both"/>
        <w:rPr>
          <w:rFonts w:ascii="Arial" w:hAnsi="Arial" w:cs="Arial"/>
          <w:color w:val="000000"/>
          <w:szCs w:val="24"/>
        </w:rPr>
      </w:pPr>
      <w:r>
        <w:rPr>
          <w:rFonts w:ascii="Arial" w:hAnsi="Arial" w:cs="Arial"/>
          <w:color w:val="000000"/>
          <w:szCs w:val="24"/>
        </w:rPr>
        <w:t>2.2. O credenciamento dar-se-á pela atribuição de chave de identificação e de senha, pessoal e intransferível, para acesso ao Sistema Eletrônico no site estabelecido no quadro</w:t>
      </w:r>
      <w:r>
        <w:rPr>
          <w:rFonts w:ascii="Arial" w:hAnsi="Arial" w:cs="Arial"/>
          <w:color w:val="000000"/>
          <w:szCs w:val="24"/>
        </w:rPr>
        <w:t xml:space="preserve"> de informações.</w:t>
      </w:r>
    </w:p>
    <w:p w14:paraId="74FD23DB" w14:textId="77777777" w:rsidR="00D57849" w:rsidRDefault="009A1817">
      <w:pPr>
        <w:spacing w:line="276" w:lineRule="auto"/>
        <w:jc w:val="both"/>
        <w:rPr>
          <w:rFonts w:ascii="Arial" w:hAnsi="Arial" w:cs="Arial"/>
          <w:color w:val="000000"/>
          <w:szCs w:val="24"/>
        </w:rPr>
      </w:pPr>
      <w:r>
        <w:rPr>
          <w:rFonts w:ascii="Arial" w:hAnsi="Arial" w:cs="Arial"/>
          <w:color w:val="000000"/>
          <w:szCs w:val="24"/>
        </w:rPr>
        <w:t xml:space="preserve">2.3. O credenciamento junto ao provedor do Sistema implica a responsabilidade legal, única e exclusiva do Licitante ou de seu representante legal e na presunção de sua capacidade técnica para realização das transações inerentes ao Pregão </w:t>
      </w:r>
      <w:r>
        <w:rPr>
          <w:rFonts w:ascii="Arial" w:hAnsi="Arial" w:cs="Arial"/>
          <w:color w:val="000000"/>
          <w:szCs w:val="24"/>
        </w:rPr>
        <w:t>Eletrônico.</w:t>
      </w:r>
    </w:p>
    <w:p w14:paraId="2E557415" w14:textId="77777777" w:rsidR="00D57849" w:rsidRDefault="009A1817">
      <w:pPr>
        <w:spacing w:line="276" w:lineRule="auto"/>
        <w:jc w:val="both"/>
        <w:rPr>
          <w:rFonts w:ascii="Arial" w:hAnsi="Arial" w:cs="Arial"/>
          <w:color w:val="000000"/>
          <w:szCs w:val="24"/>
        </w:rPr>
      </w:pPr>
      <w:r>
        <w:rPr>
          <w:rFonts w:ascii="Arial" w:hAnsi="Arial" w:cs="Arial"/>
          <w:color w:val="000000"/>
          <w:szCs w:val="24"/>
        </w:rPr>
        <w:t xml:space="preserve">2.3.1. O uso da senha de acesso pelo Licitante é de sua responsabilidade exclusiva, incluindo qualquer transação efetuada diretamente ou por seu representante, não cabendo ao provedor do Sistema ou à </w:t>
      </w:r>
      <w:r>
        <w:rPr>
          <w:rFonts w:ascii="Arial" w:hAnsi="Arial" w:cs="Arial"/>
          <w:color w:val="000000"/>
          <w:szCs w:val="24"/>
          <w:lang w:val="pt-BR"/>
        </w:rPr>
        <w:t>CPL</w:t>
      </w:r>
      <w:r>
        <w:rPr>
          <w:rFonts w:ascii="Arial" w:hAnsi="Arial" w:cs="Arial"/>
          <w:color w:val="000000"/>
          <w:szCs w:val="24"/>
        </w:rPr>
        <w:t>, promotora da licitação, responsabilidad</w:t>
      </w:r>
      <w:r>
        <w:rPr>
          <w:rFonts w:ascii="Arial" w:hAnsi="Arial" w:cs="Arial"/>
          <w:color w:val="000000"/>
          <w:szCs w:val="24"/>
        </w:rPr>
        <w:t>e por eventuais danos decorrentes do uso indevido da senha, ainda que por terceiros.</w:t>
      </w:r>
    </w:p>
    <w:p w14:paraId="1F531648" w14:textId="77777777" w:rsidR="00D57849" w:rsidRDefault="009A1817">
      <w:pPr>
        <w:spacing w:line="276" w:lineRule="auto"/>
        <w:jc w:val="both"/>
        <w:rPr>
          <w:rFonts w:ascii="Arial" w:hAnsi="Arial" w:cs="Arial"/>
          <w:color w:val="000000"/>
          <w:szCs w:val="24"/>
        </w:rPr>
      </w:pPr>
      <w:r>
        <w:rPr>
          <w:rFonts w:ascii="Arial" w:hAnsi="Arial" w:cs="Arial"/>
          <w:color w:val="000000"/>
          <w:szCs w:val="24"/>
        </w:rPr>
        <w:t>2.4. A perda da senha ou a quebra de sigilo deverão ser comunicadas ao provedor do Sistema para imediato bloqueio de acesso.</w:t>
      </w:r>
    </w:p>
    <w:p w14:paraId="518A9B07" w14:textId="77777777" w:rsidR="00D57849" w:rsidRDefault="00D57849">
      <w:pPr>
        <w:pStyle w:val="PargrafodaLista"/>
        <w:tabs>
          <w:tab w:val="left" w:pos="10206"/>
        </w:tabs>
        <w:ind w:left="0" w:right="-2"/>
        <w:contextualSpacing w:val="0"/>
        <w:jc w:val="both"/>
        <w:rPr>
          <w:color w:val="000000"/>
          <w:sz w:val="24"/>
          <w:szCs w:val="24"/>
        </w:rPr>
      </w:pPr>
    </w:p>
    <w:p w14:paraId="4D6A3156" w14:textId="77777777" w:rsidR="00D57849" w:rsidRDefault="009A1817">
      <w:pPr>
        <w:shd w:val="clear" w:color="auto" w:fill="BFBFBF"/>
        <w:tabs>
          <w:tab w:val="left" w:pos="928"/>
          <w:tab w:val="left" w:pos="10206"/>
        </w:tabs>
        <w:jc w:val="center"/>
        <w:rPr>
          <w:rFonts w:ascii="Arial" w:hAnsi="Arial" w:cs="Arial"/>
          <w:b/>
          <w:color w:val="000000"/>
          <w:szCs w:val="24"/>
        </w:rPr>
      </w:pPr>
      <w:r>
        <w:rPr>
          <w:rFonts w:ascii="Arial" w:hAnsi="Arial" w:cs="Arial"/>
          <w:b/>
          <w:color w:val="000000"/>
          <w:szCs w:val="24"/>
        </w:rPr>
        <w:t>3. DA PARTICIPAÇÃO NA LICITAÇÃO</w:t>
      </w:r>
    </w:p>
    <w:p w14:paraId="7DF38941" w14:textId="77777777" w:rsidR="00D57849" w:rsidRDefault="009A1817">
      <w:pPr>
        <w:pStyle w:val="Nivel2"/>
        <w:numPr>
          <w:ilvl w:val="1"/>
          <w:numId w:val="0"/>
        </w:numPr>
        <w:spacing w:before="0" w:after="0"/>
        <w:rPr>
          <w:rFonts w:cs="Arial"/>
          <w:sz w:val="22"/>
          <w:szCs w:val="22"/>
          <w:lang w:val="pt-BR"/>
        </w:rPr>
      </w:pPr>
      <w:r w:rsidRPr="007F27E0">
        <w:rPr>
          <w:rFonts w:cs="Arial"/>
          <w:spacing w:val="-1"/>
          <w:sz w:val="22"/>
          <w:szCs w:val="22"/>
          <w:lang w:val="pt-BR"/>
        </w:rPr>
        <w:t xml:space="preserve">3.1. </w:t>
      </w:r>
      <w:bookmarkStart w:id="2" w:name="_Hlk135302270"/>
      <w:r w:rsidRPr="007F27E0">
        <w:rPr>
          <w:rFonts w:cs="Arial"/>
          <w:sz w:val="22"/>
          <w:szCs w:val="22"/>
          <w:lang w:val="pt-BR"/>
        </w:rPr>
        <w:t xml:space="preserve">Poderão </w:t>
      </w:r>
      <w:r w:rsidRPr="007F27E0">
        <w:rPr>
          <w:rFonts w:cs="Arial"/>
          <w:sz w:val="22"/>
          <w:szCs w:val="22"/>
          <w:lang w:val="pt-BR"/>
        </w:rPr>
        <w:t>participar deste Pregão os interessados que estiverem previamente credenciados no Sistema de Compras</w:t>
      </w:r>
      <w:r>
        <w:rPr>
          <w:rFonts w:cs="Arial"/>
          <w:sz w:val="22"/>
          <w:szCs w:val="22"/>
          <w:lang w:val="pt-BR"/>
        </w:rPr>
        <w:t>:</w:t>
      </w:r>
      <w:r w:rsidRPr="007F27E0">
        <w:rPr>
          <w:rFonts w:cs="Arial"/>
          <w:sz w:val="22"/>
          <w:szCs w:val="22"/>
          <w:lang w:val="pt-BR"/>
        </w:rPr>
        <w:t xml:space="preserve"> </w:t>
      </w:r>
      <w:bookmarkEnd w:id="2"/>
      <w:r>
        <w:fldChar w:fldCharType="begin"/>
      </w:r>
      <w:r w:rsidRPr="007F27E0">
        <w:rPr>
          <w:sz w:val="22"/>
          <w:szCs w:val="22"/>
          <w:lang w:val="pt-BR"/>
        </w:rPr>
        <w:instrText xml:space="preserve"> HYPERLINK "http://www.bnc.org.br" </w:instrText>
      </w:r>
      <w:r>
        <w:fldChar w:fldCharType="separate"/>
      </w:r>
      <w:r w:rsidRPr="007F27E0">
        <w:rPr>
          <w:rStyle w:val="Hyperlink"/>
          <w:rFonts w:cs="Arial"/>
          <w:sz w:val="22"/>
          <w:szCs w:val="22"/>
          <w:lang w:val="pt-BR"/>
        </w:rPr>
        <w:t>www.bnc.org.br</w:t>
      </w:r>
      <w:r>
        <w:rPr>
          <w:rStyle w:val="Hyperlink"/>
          <w:rFonts w:cs="Arial"/>
          <w:sz w:val="22"/>
          <w:szCs w:val="22"/>
        </w:rPr>
        <w:fldChar w:fldCharType="end"/>
      </w:r>
      <w:r>
        <w:rPr>
          <w:rFonts w:cs="Arial"/>
          <w:sz w:val="22"/>
          <w:szCs w:val="22"/>
          <w:lang w:val="pt-BR"/>
        </w:rPr>
        <w:t>.</w:t>
      </w:r>
      <w:bookmarkStart w:id="3" w:name="_Hlk135304247"/>
    </w:p>
    <w:p w14:paraId="02E57ABA" w14:textId="77777777" w:rsidR="00D57849" w:rsidRPr="007F27E0" w:rsidRDefault="009A1817">
      <w:pPr>
        <w:pStyle w:val="Nivel3"/>
        <w:numPr>
          <w:ilvl w:val="2"/>
          <w:numId w:val="0"/>
        </w:numPr>
        <w:spacing w:before="0" w:after="0"/>
        <w:rPr>
          <w:rFonts w:cs="Arial"/>
          <w:sz w:val="22"/>
          <w:szCs w:val="22"/>
          <w:lang w:val="pt-BR"/>
        </w:rPr>
      </w:pPr>
      <w:r w:rsidRPr="007F27E0">
        <w:rPr>
          <w:rFonts w:cs="Arial"/>
          <w:sz w:val="22"/>
          <w:szCs w:val="22"/>
          <w:lang w:val="pt-BR"/>
        </w:rPr>
        <w:t>3.2. O licitante responsabiliza-se exclusiva e formalmente pelas transações efetuadas em seu nome, a</w:t>
      </w:r>
      <w:r w:rsidRPr="007F27E0">
        <w:rPr>
          <w:rFonts w:cs="Arial"/>
          <w:sz w:val="22"/>
          <w:szCs w:val="22"/>
          <w:lang w:val="pt-BR"/>
        </w:rPr>
        <w:t>ssume como firmes e verdadeiras suas propostas e seus lances, inclusive os atos praticados diretamente ou por seu representante, excluída a responsabilidade do provedor do sistema ou do órgão ou entidade promotora da licitação por eventuais danos decorrent</w:t>
      </w:r>
      <w:r w:rsidRPr="007F27E0">
        <w:rPr>
          <w:rFonts w:cs="Arial"/>
          <w:sz w:val="22"/>
          <w:szCs w:val="22"/>
          <w:lang w:val="pt-BR"/>
        </w:rPr>
        <w:t>es de uso indevido das credenciais de acesso, ainda que por terceiros.</w:t>
      </w:r>
    </w:p>
    <w:bookmarkEnd w:id="3"/>
    <w:p w14:paraId="38A1EBA4" w14:textId="77777777" w:rsidR="00D57849" w:rsidRPr="007F27E0" w:rsidRDefault="009A1817">
      <w:pPr>
        <w:pStyle w:val="Nivel2"/>
        <w:numPr>
          <w:ilvl w:val="1"/>
          <w:numId w:val="0"/>
        </w:numPr>
        <w:spacing w:before="0" w:after="0"/>
        <w:rPr>
          <w:rFonts w:cs="Arial"/>
          <w:spacing w:val="-1"/>
          <w:sz w:val="22"/>
          <w:szCs w:val="22"/>
          <w:lang w:val="pt-BR"/>
        </w:rPr>
      </w:pPr>
      <w:r w:rsidRPr="007F27E0">
        <w:rPr>
          <w:rFonts w:cs="Arial"/>
          <w:sz w:val="22"/>
          <w:szCs w:val="22"/>
          <w:lang w:val="pt-BR"/>
        </w:rPr>
        <w:t xml:space="preserve">3.3. </w:t>
      </w:r>
      <w:r w:rsidRPr="007F27E0">
        <w:rPr>
          <w:rFonts w:cs="Arial"/>
          <w:spacing w:val="-1"/>
          <w:sz w:val="22"/>
          <w:szCs w:val="22"/>
          <w:lang w:val="pt-BR"/>
        </w:rPr>
        <w:t>Os licitantes deverão utilizar o certificado digital para acesso ao Sistema.</w:t>
      </w:r>
    </w:p>
    <w:p w14:paraId="36D9C3A7" w14:textId="77777777" w:rsidR="00D57849" w:rsidRDefault="009A1817">
      <w:pPr>
        <w:pStyle w:val="PargrafodaLista"/>
        <w:numPr>
          <w:ilvl w:val="1"/>
          <w:numId w:val="7"/>
        </w:numPr>
        <w:tabs>
          <w:tab w:val="left" w:pos="928"/>
          <w:tab w:val="left" w:pos="10206"/>
        </w:tabs>
        <w:spacing w:line="276" w:lineRule="auto"/>
        <w:ind w:left="0"/>
        <w:jc w:val="both"/>
        <w:rPr>
          <w:rFonts w:ascii="Arial" w:hAnsi="Arial" w:cs="Arial"/>
          <w:color w:val="000000"/>
          <w:sz w:val="22"/>
          <w:szCs w:val="24"/>
        </w:rPr>
      </w:pPr>
      <w:r>
        <w:rPr>
          <w:rFonts w:ascii="Arial" w:hAnsi="Arial" w:cs="Arial"/>
          <w:color w:val="000000"/>
          <w:spacing w:val="-1"/>
          <w:sz w:val="22"/>
          <w:szCs w:val="24"/>
        </w:rPr>
        <w:t xml:space="preserve">3.4. Será concedido tratamento favorecido para as microempresas e empresas de pequeno porte, para as </w:t>
      </w:r>
      <w:r>
        <w:rPr>
          <w:rFonts w:ascii="Arial" w:hAnsi="Arial" w:cs="Arial"/>
          <w:color w:val="000000"/>
          <w:spacing w:val="-1"/>
          <w:sz w:val="22"/>
          <w:szCs w:val="24"/>
        </w:rPr>
        <w:t>sociedades cooperativas mencionadas no artigo 16 da Lei n° 14.133, de 2021, para o agricultor familiar, o produtor rural pessoa física e para o microempreendedor individual - MEI, nos limites previstos da Lei Complementar nº 123, de 2006.</w:t>
      </w:r>
    </w:p>
    <w:p w14:paraId="5B33BCAD" w14:textId="77777777" w:rsidR="00D57849" w:rsidRDefault="009A1817">
      <w:pPr>
        <w:pStyle w:val="PargrafodaLista"/>
        <w:numPr>
          <w:ilvl w:val="1"/>
          <w:numId w:val="33"/>
        </w:numPr>
        <w:tabs>
          <w:tab w:val="left" w:pos="426"/>
          <w:tab w:val="left" w:pos="10206"/>
        </w:tabs>
        <w:spacing w:line="276" w:lineRule="auto"/>
        <w:ind w:left="0" w:right="-2" w:firstLine="0"/>
        <w:contextualSpacing w:val="0"/>
        <w:jc w:val="both"/>
        <w:rPr>
          <w:rFonts w:ascii="Arial" w:hAnsi="Arial" w:cs="Arial"/>
          <w:color w:val="000000"/>
          <w:spacing w:val="-1"/>
          <w:sz w:val="22"/>
          <w:szCs w:val="24"/>
        </w:rPr>
      </w:pPr>
      <w:r>
        <w:rPr>
          <w:rFonts w:ascii="Arial" w:hAnsi="Arial" w:cs="Arial"/>
          <w:color w:val="000000"/>
          <w:sz w:val="22"/>
          <w:szCs w:val="24"/>
        </w:rPr>
        <w:t xml:space="preserve">Os profissionais </w:t>
      </w:r>
      <w:r>
        <w:rPr>
          <w:rFonts w:ascii="Arial" w:hAnsi="Arial" w:cs="Arial"/>
          <w:color w:val="000000"/>
          <w:sz w:val="22"/>
          <w:szCs w:val="24"/>
        </w:rPr>
        <w:t>organizados sob a forma de cooperativa deverão respeitar as regras estabelecidas no art. 16 da Lei 14.133/2021.</w:t>
      </w:r>
    </w:p>
    <w:p w14:paraId="6ADA1EF9" w14:textId="77777777" w:rsidR="00D57849" w:rsidRDefault="009A1817">
      <w:pPr>
        <w:pStyle w:val="PargrafodaLista"/>
        <w:numPr>
          <w:ilvl w:val="1"/>
          <w:numId w:val="4"/>
        </w:numPr>
        <w:tabs>
          <w:tab w:val="left" w:pos="928"/>
          <w:tab w:val="left" w:pos="10206"/>
        </w:tabs>
        <w:spacing w:line="276" w:lineRule="auto"/>
        <w:ind w:left="0" w:right="-2"/>
        <w:contextualSpacing w:val="0"/>
        <w:jc w:val="both"/>
        <w:rPr>
          <w:rFonts w:ascii="Arial" w:hAnsi="Arial" w:cs="Arial"/>
          <w:color w:val="000000"/>
          <w:spacing w:val="-1"/>
          <w:sz w:val="22"/>
          <w:szCs w:val="24"/>
        </w:rPr>
      </w:pPr>
      <w:r>
        <w:rPr>
          <w:rFonts w:ascii="Arial" w:hAnsi="Arial" w:cs="Arial"/>
          <w:color w:val="000000"/>
          <w:sz w:val="22"/>
          <w:szCs w:val="24"/>
        </w:rPr>
        <w:t>3.6 A pessoa física, trabalhador autônomo, sem qualquer vínculo de subordinação para fins de execução do objeto desta licitação, incluindo os pr</w:t>
      </w:r>
      <w:r>
        <w:rPr>
          <w:rFonts w:ascii="Arial" w:hAnsi="Arial" w:cs="Arial"/>
          <w:color w:val="000000"/>
          <w:sz w:val="22"/>
          <w:szCs w:val="24"/>
        </w:rPr>
        <w:t>ofissionais liberais não enquadrados como sociedade empresária ou empresário individual.</w:t>
      </w:r>
    </w:p>
    <w:p w14:paraId="4CE32666" w14:textId="77777777" w:rsidR="00D57849" w:rsidRDefault="009A1817">
      <w:pPr>
        <w:pStyle w:val="PargrafodaLista"/>
        <w:numPr>
          <w:ilvl w:val="1"/>
          <w:numId w:val="4"/>
        </w:numPr>
        <w:tabs>
          <w:tab w:val="left" w:pos="928"/>
          <w:tab w:val="left" w:pos="10206"/>
        </w:tabs>
        <w:spacing w:line="276" w:lineRule="auto"/>
        <w:ind w:left="0" w:right="-2"/>
        <w:contextualSpacing w:val="0"/>
        <w:jc w:val="both"/>
        <w:rPr>
          <w:rFonts w:ascii="Arial" w:hAnsi="Arial" w:cs="Arial"/>
          <w:color w:val="000000"/>
          <w:spacing w:val="-1"/>
          <w:sz w:val="22"/>
          <w:szCs w:val="24"/>
        </w:rPr>
      </w:pPr>
      <w:r>
        <w:rPr>
          <w:rFonts w:ascii="Arial" w:hAnsi="Arial" w:cs="Arial"/>
          <w:color w:val="000000"/>
          <w:spacing w:val="-1"/>
          <w:sz w:val="22"/>
          <w:szCs w:val="24"/>
        </w:rPr>
        <w:t xml:space="preserve">3.7.  </w:t>
      </w:r>
      <w:r>
        <w:rPr>
          <w:rFonts w:ascii="Arial" w:hAnsi="Arial" w:cs="Arial"/>
          <w:b/>
          <w:color w:val="000000"/>
          <w:spacing w:val="-1"/>
          <w:sz w:val="22"/>
          <w:szCs w:val="24"/>
        </w:rPr>
        <w:t>NÃO PODERÃO</w:t>
      </w:r>
      <w:r>
        <w:rPr>
          <w:rFonts w:ascii="Arial" w:hAnsi="Arial" w:cs="Arial"/>
          <w:color w:val="000000"/>
          <w:spacing w:val="-1"/>
          <w:sz w:val="22"/>
          <w:szCs w:val="24"/>
        </w:rPr>
        <w:t xml:space="preserve"> participar desta licitação:</w:t>
      </w:r>
    </w:p>
    <w:p w14:paraId="4144FF48" w14:textId="77777777" w:rsidR="00D57849" w:rsidRDefault="009A1817">
      <w:pPr>
        <w:tabs>
          <w:tab w:val="left" w:pos="1220"/>
          <w:tab w:val="left" w:pos="10206"/>
        </w:tabs>
        <w:spacing w:line="276" w:lineRule="auto"/>
        <w:ind w:right="-2"/>
        <w:jc w:val="both"/>
        <w:rPr>
          <w:rFonts w:ascii="Arial" w:hAnsi="Arial" w:cs="Arial"/>
          <w:color w:val="000000"/>
          <w:spacing w:val="-1"/>
          <w:szCs w:val="24"/>
        </w:rPr>
      </w:pPr>
      <w:r>
        <w:rPr>
          <w:rFonts w:ascii="Arial" w:hAnsi="Arial" w:cs="Arial"/>
          <w:color w:val="000000"/>
          <w:spacing w:val="-1"/>
          <w:szCs w:val="24"/>
        </w:rPr>
        <w:t>3.8.1. aqueles que não atendam às condições deste Edital e seu(s) anexo(s);</w:t>
      </w:r>
    </w:p>
    <w:p w14:paraId="0F023A09" w14:textId="77777777" w:rsidR="00D57849" w:rsidRPr="007F27E0" w:rsidRDefault="009A1817">
      <w:pPr>
        <w:pStyle w:val="Nivel3"/>
        <w:numPr>
          <w:ilvl w:val="2"/>
          <w:numId w:val="0"/>
        </w:numPr>
        <w:spacing w:before="0" w:after="0"/>
        <w:rPr>
          <w:rFonts w:cs="Arial"/>
          <w:sz w:val="22"/>
          <w:szCs w:val="24"/>
          <w:lang w:val="pt-BR"/>
        </w:rPr>
      </w:pPr>
      <w:r w:rsidRPr="007F27E0">
        <w:rPr>
          <w:rFonts w:cs="Arial"/>
          <w:spacing w:val="-1"/>
          <w:sz w:val="22"/>
          <w:szCs w:val="24"/>
          <w:lang w:val="pt-BR"/>
        </w:rPr>
        <w:t xml:space="preserve">3.8.2. </w:t>
      </w:r>
      <w:bookmarkStart w:id="4" w:name="_Ref114659912"/>
      <w:r w:rsidRPr="007F27E0">
        <w:rPr>
          <w:rFonts w:cs="Arial"/>
          <w:sz w:val="22"/>
          <w:szCs w:val="24"/>
          <w:lang w:val="pt-BR"/>
        </w:rPr>
        <w:t xml:space="preserve">autor do anteprojeto, do projeto </w:t>
      </w:r>
      <w:r w:rsidRPr="007F27E0">
        <w:rPr>
          <w:rFonts w:cs="Arial"/>
          <w:sz w:val="22"/>
          <w:szCs w:val="24"/>
          <w:lang w:val="pt-BR"/>
        </w:rPr>
        <w:t>básico ou do projeto executivo, pessoa física ou jurídica, quando a licitação versar sobre serviços ou fornecimento de bens a ele relacionados;</w:t>
      </w:r>
      <w:bookmarkEnd w:id="4"/>
    </w:p>
    <w:p w14:paraId="63792CAE" w14:textId="77777777" w:rsidR="00D57849" w:rsidRPr="007F27E0" w:rsidRDefault="009A1817">
      <w:pPr>
        <w:pStyle w:val="Nivel3"/>
        <w:numPr>
          <w:ilvl w:val="2"/>
          <w:numId w:val="0"/>
        </w:numPr>
        <w:spacing w:before="0" w:after="0"/>
        <w:rPr>
          <w:rFonts w:cs="Arial"/>
          <w:sz w:val="22"/>
          <w:szCs w:val="24"/>
          <w:lang w:val="pt-BR"/>
        </w:rPr>
      </w:pPr>
      <w:r w:rsidRPr="007F27E0">
        <w:rPr>
          <w:rFonts w:cs="Arial"/>
          <w:sz w:val="22"/>
          <w:szCs w:val="24"/>
          <w:lang w:val="pt-BR"/>
        </w:rPr>
        <w:t>3.8.3. Equiparam-se aos autores do projeto as empresas integrantes do mesmo grupo econômico</w:t>
      </w:r>
      <w:r w:rsidRPr="007F27E0">
        <w:rPr>
          <w:rFonts w:cs="Arial"/>
          <w:b/>
          <w:sz w:val="22"/>
          <w:szCs w:val="24"/>
          <w:lang w:val="pt-BR"/>
        </w:rPr>
        <w:t>;</w:t>
      </w:r>
    </w:p>
    <w:p w14:paraId="3AB3FF01" w14:textId="77777777" w:rsidR="00D57849" w:rsidRPr="007F27E0" w:rsidRDefault="009A1817">
      <w:pPr>
        <w:pStyle w:val="Nivel3"/>
        <w:numPr>
          <w:ilvl w:val="2"/>
          <w:numId w:val="0"/>
        </w:numPr>
        <w:spacing w:before="0" w:after="0"/>
        <w:rPr>
          <w:rFonts w:cs="Arial"/>
          <w:sz w:val="22"/>
          <w:szCs w:val="24"/>
          <w:lang w:val="pt-BR"/>
        </w:rPr>
      </w:pPr>
      <w:r w:rsidRPr="007F27E0">
        <w:rPr>
          <w:rFonts w:cs="Arial"/>
          <w:sz w:val="22"/>
          <w:szCs w:val="24"/>
          <w:lang w:val="pt-BR"/>
        </w:rPr>
        <w:t xml:space="preserve">3.8.4. </w:t>
      </w:r>
      <w:bookmarkStart w:id="5" w:name="_Ref114659913"/>
      <w:bookmarkStart w:id="6" w:name="_Ref113883339"/>
      <w:r w:rsidRPr="007F27E0">
        <w:rPr>
          <w:rFonts w:cs="Arial"/>
          <w:sz w:val="22"/>
          <w:szCs w:val="24"/>
          <w:lang w:val="pt-BR"/>
        </w:rPr>
        <w:t>empresa, iso</w:t>
      </w:r>
      <w:r w:rsidRPr="007F27E0">
        <w:rPr>
          <w:rFonts w:cs="Arial"/>
          <w:sz w:val="22"/>
          <w:szCs w:val="24"/>
          <w:lang w:val="pt-BR"/>
        </w:rPr>
        <w:t xml:space="preserve">ladamente ou em consórcio, responsável pela elaboração do projeto básico ou do projeto executivo, ou empresa da qual o autor do projeto seja dirigente, gerente, controlador, acionista ou detentor de mais de 5% (cinco por cento) do capital com direito a </w:t>
      </w:r>
      <w:r w:rsidRPr="007F27E0">
        <w:rPr>
          <w:rFonts w:cs="Arial"/>
          <w:sz w:val="22"/>
          <w:szCs w:val="24"/>
          <w:lang w:val="pt-BR"/>
        </w:rPr>
        <w:lastRenderedPageBreak/>
        <w:t>vot</w:t>
      </w:r>
      <w:r w:rsidRPr="007F27E0">
        <w:rPr>
          <w:rFonts w:cs="Arial"/>
          <w:sz w:val="22"/>
          <w:szCs w:val="24"/>
          <w:lang w:val="pt-BR"/>
        </w:rPr>
        <w:t>o, responsável técnico ou subcontratado, quando a licitação versar sobre serviços ou fornecimento de bens a ela necessários;</w:t>
      </w:r>
      <w:bookmarkEnd w:id="5"/>
      <w:r w:rsidRPr="007F27E0">
        <w:rPr>
          <w:rFonts w:cs="Arial"/>
          <w:sz w:val="22"/>
          <w:szCs w:val="24"/>
          <w:lang w:val="pt-BR"/>
        </w:rPr>
        <w:t xml:space="preserve"> </w:t>
      </w:r>
      <w:bookmarkEnd w:id="6"/>
    </w:p>
    <w:p w14:paraId="264AA381" w14:textId="77777777" w:rsidR="00D57849" w:rsidRPr="007F27E0" w:rsidRDefault="009A1817">
      <w:pPr>
        <w:pStyle w:val="Nivel3"/>
        <w:numPr>
          <w:ilvl w:val="2"/>
          <w:numId w:val="0"/>
        </w:numPr>
        <w:spacing w:before="0" w:after="0"/>
        <w:rPr>
          <w:rFonts w:cs="Arial"/>
          <w:sz w:val="22"/>
          <w:szCs w:val="24"/>
          <w:lang w:val="pt-BR"/>
        </w:rPr>
      </w:pPr>
      <w:r w:rsidRPr="007F27E0">
        <w:rPr>
          <w:rFonts w:cs="Arial"/>
          <w:sz w:val="22"/>
          <w:szCs w:val="24"/>
          <w:lang w:val="pt-BR"/>
        </w:rPr>
        <w:t xml:space="preserve">3.8.5. </w:t>
      </w:r>
      <w:bookmarkStart w:id="7" w:name="_Ref113883003"/>
      <w:r w:rsidRPr="007F27E0">
        <w:rPr>
          <w:rFonts w:cs="Arial"/>
          <w:sz w:val="22"/>
          <w:szCs w:val="24"/>
          <w:lang w:val="pt-BR"/>
        </w:rPr>
        <w:t>pessoa física ou jurídica que se encontre, ao tempo da licitação, impossibilitada de participar da licitação em decorrência</w:t>
      </w:r>
      <w:r w:rsidRPr="007F27E0">
        <w:rPr>
          <w:rFonts w:cs="Arial"/>
          <w:sz w:val="22"/>
          <w:szCs w:val="24"/>
          <w:lang w:val="pt-BR"/>
        </w:rPr>
        <w:t xml:space="preserve"> de sanção que lhe foi imposta;</w:t>
      </w:r>
      <w:bookmarkEnd w:id="7"/>
    </w:p>
    <w:p w14:paraId="186F530C" w14:textId="77777777" w:rsidR="00D57849" w:rsidRPr="007F27E0" w:rsidRDefault="009A1817">
      <w:pPr>
        <w:pStyle w:val="Nivel2"/>
        <w:numPr>
          <w:ilvl w:val="1"/>
          <w:numId w:val="0"/>
        </w:numPr>
        <w:spacing w:before="0" w:after="0"/>
        <w:rPr>
          <w:rFonts w:cs="Arial"/>
          <w:sz w:val="22"/>
          <w:szCs w:val="24"/>
          <w:lang w:val="pt-BR"/>
        </w:rPr>
      </w:pPr>
      <w:r w:rsidRPr="007F27E0">
        <w:rPr>
          <w:rFonts w:cs="Arial"/>
          <w:sz w:val="22"/>
          <w:szCs w:val="24"/>
          <w:lang w:val="pt-BR"/>
        </w:rPr>
        <w:t xml:space="preserve">3.8.5.1. O impedimento de que trata o </w:t>
      </w:r>
      <w:r>
        <w:rPr>
          <w:rFonts w:cs="Arial"/>
          <w:sz w:val="22"/>
          <w:szCs w:val="24"/>
          <w:lang w:val="pt-BR"/>
        </w:rPr>
        <w:t xml:space="preserve">este </w:t>
      </w:r>
      <w:r w:rsidRPr="007F27E0">
        <w:rPr>
          <w:rFonts w:cs="Arial"/>
          <w:sz w:val="22"/>
          <w:szCs w:val="24"/>
          <w:lang w:val="pt-BR"/>
        </w:rPr>
        <w:t>item será também aplicado ao licitante que atue em substituição a outra pessoa, física ou jurídica, com o intuito de burlar a efetividade da sanção a ela aplicada, inclusive a sua c</w:t>
      </w:r>
      <w:r w:rsidRPr="007F27E0">
        <w:rPr>
          <w:rFonts w:cs="Arial"/>
          <w:sz w:val="22"/>
          <w:szCs w:val="24"/>
          <w:lang w:val="pt-BR"/>
        </w:rPr>
        <w:t>ontroladora, controlada ou coligada, desde que devidamente comprovado o ilícito ou a utilização fraudulenta da personalidade jurídica do licitante;</w:t>
      </w:r>
    </w:p>
    <w:p w14:paraId="01D1BC45" w14:textId="77777777" w:rsidR="00D57849" w:rsidRPr="007F27E0" w:rsidRDefault="009A1817">
      <w:pPr>
        <w:pStyle w:val="Nivel3"/>
        <w:numPr>
          <w:ilvl w:val="2"/>
          <w:numId w:val="0"/>
        </w:numPr>
        <w:spacing w:before="0" w:after="0"/>
        <w:rPr>
          <w:rFonts w:cs="Arial"/>
          <w:sz w:val="22"/>
          <w:szCs w:val="24"/>
          <w:lang w:val="pt-BR"/>
        </w:rPr>
      </w:pPr>
      <w:r w:rsidRPr="007F27E0">
        <w:rPr>
          <w:rFonts w:cs="Arial"/>
          <w:sz w:val="22"/>
          <w:szCs w:val="24"/>
          <w:lang w:val="pt-BR"/>
        </w:rPr>
        <w:t>3.8.6. aquele que mantenha vínculo de natureza técnica, comercial, econômica, financeira, trabalhista ou civ</w:t>
      </w:r>
      <w:r w:rsidRPr="007F27E0">
        <w:rPr>
          <w:rFonts w:cs="Arial"/>
          <w:sz w:val="22"/>
          <w:szCs w:val="24"/>
          <w:lang w:val="pt-BR"/>
        </w:rPr>
        <w:t xml:space="preserve">il com dirigente do órgão ou entidade contratante ou com agente público que desempenhe função na licitação ou atue na fiscalização ou na gestão do contrato, ou que deles seja cônjuge, companheiro ou parente em linha reta, colateral ou por afinidade, até o </w:t>
      </w:r>
      <w:r w:rsidRPr="007F27E0">
        <w:rPr>
          <w:rFonts w:cs="Arial"/>
          <w:sz w:val="22"/>
          <w:szCs w:val="24"/>
          <w:lang w:val="pt-BR"/>
        </w:rPr>
        <w:t>terceiro grau;</w:t>
      </w:r>
    </w:p>
    <w:p w14:paraId="66304C6D" w14:textId="77777777" w:rsidR="00D57849" w:rsidRPr="007F27E0" w:rsidRDefault="009A1817">
      <w:pPr>
        <w:pStyle w:val="Nivel3"/>
        <w:numPr>
          <w:ilvl w:val="2"/>
          <w:numId w:val="0"/>
        </w:numPr>
        <w:spacing w:before="0" w:after="0"/>
        <w:rPr>
          <w:rFonts w:cs="Arial"/>
          <w:sz w:val="22"/>
          <w:szCs w:val="24"/>
          <w:lang w:val="pt-BR"/>
        </w:rPr>
      </w:pPr>
      <w:bookmarkStart w:id="8" w:name="_Ref113883579"/>
      <w:r w:rsidRPr="007F27E0">
        <w:rPr>
          <w:rFonts w:cs="Arial"/>
          <w:sz w:val="22"/>
          <w:szCs w:val="24"/>
          <w:lang w:val="pt-BR"/>
        </w:rPr>
        <w:t>3.8.7. empresas controladoras, controladas ou coligadas, nos termos da Lei nº 6.404, de 15 de dezembro de 1976, concorrendo entre si;</w:t>
      </w:r>
      <w:bookmarkEnd w:id="8"/>
    </w:p>
    <w:p w14:paraId="65F0D5A1" w14:textId="77777777" w:rsidR="00D57849" w:rsidRPr="007F27E0" w:rsidRDefault="009A1817">
      <w:pPr>
        <w:pStyle w:val="Nivel3"/>
        <w:numPr>
          <w:ilvl w:val="2"/>
          <w:numId w:val="0"/>
        </w:numPr>
        <w:spacing w:before="0" w:after="0"/>
        <w:rPr>
          <w:rFonts w:cs="Arial"/>
          <w:sz w:val="22"/>
          <w:szCs w:val="24"/>
          <w:lang w:val="pt-BR"/>
        </w:rPr>
      </w:pPr>
      <w:r w:rsidRPr="007F27E0">
        <w:rPr>
          <w:rFonts w:cs="Arial"/>
          <w:sz w:val="22"/>
          <w:szCs w:val="24"/>
          <w:lang w:val="pt-BR"/>
        </w:rPr>
        <w:t>3.8.8. pessoa física ou jurídica que, nos 5 (cinco) anos anteriores à divulgação do edital, tenha sido cond</w:t>
      </w:r>
      <w:r w:rsidRPr="007F27E0">
        <w:rPr>
          <w:rFonts w:cs="Arial"/>
          <w:sz w:val="22"/>
          <w:szCs w:val="24"/>
          <w:lang w:val="pt-BR"/>
        </w:rPr>
        <w:t>enada judicialmente, com trânsito em julgado, por exploração de trabalho infantil, por submissão de trabalhadores a condições análogas às de escravo ou por contratação de adolescentes nos casos vedados pela legislação trabalhista;</w:t>
      </w:r>
    </w:p>
    <w:p w14:paraId="63405EC6" w14:textId="77777777" w:rsidR="00D57849" w:rsidRPr="007F27E0" w:rsidRDefault="009A1817">
      <w:pPr>
        <w:pStyle w:val="Nivel3"/>
        <w:numPr>
          <w:ilvl w:val="2"/>
          <w:numId w:val="0"/>
        </w:numPr>
        <w:spacing w:before="0" w:after="0"/>
        <w:rPr>
          <w:rFonts w:cs="Arial"/>
          <w:sz w:val="22"/>
          <w:szCs w:val="24"/>
          <w:lang w:val="pt-BR"/>
        </w:rPr>
      </w:pPr>
      <w:r w:rsidRPr="007F27E0">
        <w:rPr>
          <w:rFonts w:cs="Arial"/>
          <w:sz w:val="22"/>
          <w:szCs w:val="24"/>
          <w:lang w:val="pt-BR"/>
        </w:rPr>
        <w:t xml:space="preserve">3.8.9. agente público do </w:t>
      </w:r>
      <w:r w:rsidRPr="007F27E0">
        <w:rPr>
          <w:rFonts w:cs="Arial"/>
          <w:sz w:val="22"/>
          <w:szCs w:val="24"/>
          <w:lang w:val="pt-BR"/>
        </w:rPr>
        <w:t>órgão ou entidade licitante;</w:t>
      </w:r>
    </w:p>
    <w:p w14:paraId="3780B13D" w14:textId="77777777" w:rsidR="00D57849" w:rsidRPr="007F27E0" w:rsidRDefault="009A1817">
      <w:pPr>
        <w:pStyle w:val="Nivel3"/>
        <w:numPr>
          <w:ilvl w:val="2"/>
          <w:numId w:val="0"/>
        </w:numPr>
        <w:spacing w:before="0" w:after="0"/>
        <w:rPr>
          <w:rFonts w:cs="Arial"/>
          <w:sz w:val="22"/>
          <w:szCs w:val="24"/>
          <w:lang w:val="pt-BR"/>
        </w:rPr>
      </w:pPr>
      <w:r w:rsidRPr="007F27E0">
        <w:rPr>
          <w:rFonts w:cs="Arial"/>
          <w:sz w:val="22"/>
          <w:szCs w:val="24"/>
          <w:lang w:val="pt-BR"/>
        </w:rPr>
        <w:t>3.8.10. pessoas jurídicas reunidas em consórcio;</w:t>
      </w:r>
    </w:p>
    <w:p w14:paraId="5F1C4CCC" w14:textId="77777777" w:rsidR="00D57849" w:rsidRPr="007F27E0" w:rsidRDefault="009A1817">
      <w:pPr>
        <w:pStyle w:val="Nivel3"/>
        <w:numPr>
          <w:ilvl w:val="2"/>
          <w:numId w:val="0"/>
        </w:numPr>
        <w:spacing w:before="0" w:after="0"/>
        <w:rPr>
          <w:rFonts w:cs="Arial"/>
          <w:sz w:val="22"/>
          <w:szCs w:val="24"/>
          <w:lang w:val="pt-BR"/>
        </w:rPr>
      </w:pPr>
      <w:r w:rsidRPr="007F27E0">
        <w:rPr>
          <w:rFonts w:cs="Arial"/>
          <w:sz w:val="22"/>
          <w:szCs w:val="24"/>
          <w:lang w:val="pt-BR"/>
        </w:rPr>
        <w:t>3.8.11. Organizações da Sociedade Civil de Interesse Público - OSCIP, atuando nessa condição;</w:t>
      </w:r>
    </w:p>
    <w:p w14:paraId="5BBB0D91" w14:textId="77777777" w:rsidR="00D57849" w:rsidRPr="007F27E0" w:rsidRDefault="009A1817">
      <w:pPr>
        <w:pStyle w:val="Nivel3"/>
        <w:numPr>
          <w:ilvl w:val="2"/>
          <w:numId w:val="0"/>
        </w:numPr>
        <w:spacing w:before="0" w:after="0"/>
        <w:rPr>
          <w:rFonts w:cs="Arial"/>
          <w:sz w:val="22"/>
          <w:szCs w:val="24"/>
          <w:lang w:val="pt-BR"/>
        </w:rPr>
      </w:pPr>
      <w:r w:rsidRPr="007F27E0">
        <w:rPr>
          <w:rFonts w:cs="Arial"/>
          <w:sz w:val="22"/>
          <w:szCs w:val="24"/>
          <w:lang w:val="pt-BR"/>
        </w:rPr>
        <w:t>3.8.12. Não poderá participar, direta ou indiretamente, da licitação ou da execução do contrato agente público do órgão ou entidade contratante, devendo ser observadas as situações que possam configurar conflito de interesses no exercício ou após o exercíc</w:t>
      </w:r>
      <w:r w:rsidRPr="007F27E0">
        <w:rPr>
          <w:rFonts w:cs="Arial"/>
          <w:sz w:val="22"/>
          <w:szCs w:val="24"/>
          <w:lang w:val="pt-BR"/>
        </w:rPr>
        <w:t xml:space="preserve">io do cargo ou emprego, nos termos da legislação que disciplina a matéria, conforme </w:t>
      </w:r>
      <w:hyperlink r:id="rId9" w:anchor="art9§1" w:history="1">
        <w:r w:rsidRPr="007F27E0">
          <w:rPr>
            <w:rStyle w:val="Hyperlink"/>
            <w:rFonts w:cs="Arial"/>
            <w:color w:val="000000"/>
            <w:sz w:val="22"/>
            <w:szCs w:val="24"/>
            <w:lang w:val="pt-BR"/>
          </w:rPr>
          <w:t>§ 1º do art. 9º da Lei nº 14.133, de 2021</w:t>
        </w:r>
      </w:hyperlink>
      <w:r w:rsidRPr="007F27E0">
        <w:rPr>
          <w:rFonts w:cs="Arial"/>
          <w:sz w:val="22"/>
          <w:szCs w:val="24"/>
          <w:lang w:val="pt-BR"/>
        </w:rPr>
        <w:t>;</w:t>
      </w:r>
    </w:p>
    <w:p w14:paraId="32045D40" w14:textId="77777777" w:rsidR="00D57849" w:rsidRPr="007F27E0" w:rsidRDefault="009A1817">
      <w:pPr>
        <w:pStyle w:val="Nivel3"/>
        <w:numPr>
          <w:ilvl w:val="2"/>
          <w:numId w:val="0"/>
        </w:numPr>
        <w:spacing w:before="0" w:after="0"/>
        <w:rPr>
          <w:rFonts w:cs="Arial"/>
          <w:sz w:val="22"/>
          <w:szCs w:val="24"/>
          <w:lang w:val="pt-BR"/>
        </w:rPr>
      </w:pPr>
      <w:r w:rsidRPr="007F27E0">
        <w:rPr>
          <w:rFonts w:cs="Arial"/>
          <w:sz w:val="22"/>
          <w:szCs w:val="24"/>
          <w:lang w:val="pt-BR"/>
        </w:rPr>
        <w:t>3.8.13. Em regra, fornecimento</w:t>
      </w:r>
      <w:r w:rsidRPr="007F27E0">
        <w:rPr>
          <w:rFonts w:cs="Arial"/>
          <w:sz w:val="22"/>
          <w:szCs w:val="24"/>
          <w:lang w:val="pt-BR"/>
        </w:rPr>
        <w:t>s de bens comuns que não ensejam grande complexidade na execução do objeto, por não demandarem a conjugação de esforços de empresas para viabilizar a participação no certame, justificam a vedação à participação de consórcios;</w:t>
      </w:r>
    </w:p>
    <w:p w14:paraId="6C7A3777" w14:textId="77777777" w:rsidR="00D57849" w:rsidRPr="007F27E0" w:rsidRDefault="009A1817">
      <w:pPr>
        <w:pStyle w:val="Nivel3"/>
        <w:numPr>
          <w:ilvl w:val="2"/>
          <w:numId w:val="0"/>
        </w:numPr>
        <w:spacing w:before="0" w:after="0"/>
        <w:rPr>
          <w:rFonts w:cs="Arial"/>
          <w:sz w:val="22"/>
          <w:szCs w:val="24"/>
          <w:lang w:val="pt-BR"/>
        </w:rPr>
      </w:pPr>
      <w:r w:rsidRPr="007F27E0">
        <w:rPr>
          <w:rFonts w:cs="Arial"/>
          <w:sz w:val="22"/>
          <w:szCs w:val="24"/>
          <w:lang w:val="pt-BR"/>
        </w:rPr>
        <w:t>3.8.14. No caso de peculiarida</w:t>
      </w:r>
      <w:r w:rsidRPr="007F27E0">
        <w:rPr>
          <w:rFonts w:cs="Arial"/>
          <w:sz w:val="22"/>
          <w:szCs w:val="24"/>
          <w:lang w:val="pt-BR"/>
        </w:rPr>
        <w:t>des do caso concreto, a ser justificado no Termo de Referência, poderá ser admitida a participação de empresas em consórcio;</w:t>
      </w:r>
    </w:p>
    <w:p w14:paraId="27AEBA8E" w14:textId="77777777" w:rsidR="00D57849" w:rsidRDefault="009A1817">
      <w:pPr>
        <w:spacing w:line="276" w:lineRule="auto"/>
        <w:jc w:val="both"/>
        <w:rPr>
          <w:rFonts w:ascii="Arial" w:hAnsi="Arial" w:cs="Arial"/>
          <w:color w:val="000000"/>
          <w:szCs w:val="24"/>
        </w:rPr>
      </w:pPr>
      <w:r>
        <w:rPr>
          <w:rFonts w:ascii="Arial" w:hAnsi="Arial" w:cs="Arial"/>
          <w:color w:val="000000"/>
          <w:szCs w:val="24"/>
        </w:rPr>
        <w:t xml:space="preserve">3.8.15. Empresa consorciada, na mesma licitação, </w:t>
      </w:r>
      <w:r>
        <w:rPr>
          <w:rFonts w:ascii="Arial" w:hAnsi="Arial" w:cs="Arial"/>
          <w:bCs/>
          <w:color w:val="000000"/>
          <w:szCs w:val="24"/>
        </w:rPr>
        <w:t>em</w:t>
      </w:r>
      <w:r>
        <w:rPr>
          <w:rFonts w:ascii="Arial" w:hAnsi="Arial" w:cs="Arial"/>
          <w:color w:val="000000"/>
          <w:szCs w:val="24"/>
        </w:rPr>
        <w:t xml:space="preserve"> mais de um consórcio ou de forma isolada; </w:t>
      </w:r>
    </w:p>
    <w:p w14:paraId="7537A9D5" w14:textId="77777777" w:rsidR="00D57849" w:rsidRDefault="009A1817">
      <w:pPr>
        <w:spacing w:line="276" w:lineRule="auto"/>
        <w:jc w:val="both"/>
        <w:rPr>
          <w:rFonts w:ascii="Arial" w:hAnsi="Arial" w:cs="Arial"/>
          <w:color w:val="000000"/>
          <w:szCs w:val="24"/>
        </w:rPr>
      </w:pPr>
      <w:r>
        <w:rPr>
          <w:rFonts w:ascii="Arial" w:hAnsi="Arial" w:cs="Arial"/>
          <w:color w:val="000000"/>
          <w:szCs w:val="24"/>
        </w:rPr>
        <w:t>3.8.16. As empresas ou pessoas físic</w:t>
      </w:r>
      <w:r>
        <w:rPr>
          <w:rFonts w:ascii="Arial" w:hAnsi="Arial" w:cs="Arial"/>
          <w:color w:val="000000"/>
          <w:szCs w:val="24"/>
        </w:rPr>
        <w:t xml:space="preserve">as que se encontrem impedidas de licitar e contratar com a </w:t>
      </w:r>
      <w:r>
        <w:rPr>
          <w:rFonts w:ascii="Arial" w:hAnsi="Arial" w:cs="Arial"/>
          <w:b/>
          <w:color w:val="000000"/>
          <w:szCs w:val="24"/>
        </w:rPr>
        <w:t>PREFEITURA MUNICIPAL DE BABAÇULÂNDIA – TO/FUNDO MUNICIPAL DE EDUCAÇÃO</w:t>
      </w:r>
      <w:r>
        <w:rPr>
          <w:rFonts w:ascii="Arial" w:hAnsi="Arial" w:cs="Arial"/>
          <w:color w:val="000000"/>
          <w:szCs w:val="24"/>
        </w:rPr>
        <w:t>, durante o prazo da sanção aplicada ou até que seja promovida sua reabilitação;</w:t>
      </w:r>
    </w:p>
    <w:p w14:paraId="737B3ED2" w14:textId="77777777" w:rsidR="00D57849" w:rsidRDefault="009A1817">
      <w:pPr>
        <w:spacing w:line="276" w:lineRule="auto"/>
        <w:jc w:val="both"/>
        <w:rPr>
          <w:rFonts w:ascii="Arial" w:hAnsi="Arial" w:cs="Arial"/>
          <w:color w:val="000000"/>
          <w:szCs w:val="24"/>
        </w:rPr>
      </w:pPr>
      <w:r>
        <w:rPr>
          <w:rFonts w:ascii="Arial" w:hAnsi="Arial" w:cs="Arial"/>
          <w:color w:val="000000"/>
          <w:szCs w:val="24"/>
        </w:rPr>
        <w:t>3.8.17. As empresas declaradas inidôneas para l</w:t>
      </w:r>
      <w:r>
        <w:rPr>
          <w:rFonts w:ascii="Arial" w:hAnsi="Arial" w:cs="Arial"/>
          <w:color w:val="000000"/>
          <w:szCs w:val="24"/>
        </w:rPr>
        <w:t>icitar ou contratar com toda a Administração Pública, nos termos do art. 156, IV e §5º, da Lei 14.133/2021, durante o prazo da sanção aplicada ou até que seja promovida sua reabilitação;</w:t>
      </w:r>
    </w:p>
    <w:p w14:paraId="5A25F499" w14:textId="77777777" w:rsidR="00D57849" w:rsidRDefault="009A1817">
      <w:pPr>
        <w:spacing w:line="276" w:lineRule="auto"/>
        <w:jc w:val="both"/>
        <w:rPr>
          <w:rFonts w:ascii="Arial" w:hAnsi="Arial" w:cs="Arial"/>
          <w:color w:val="000000"/>
          <w:szCs w:val="24"/>
        </w:rPr>
      </w:pPr>
      <w:r>
        <w:rPr>
          <w:rFonts w:ascii="Arial" w:hAnsi="Arial" w:cs="Arial"/>
          <w:color w:val="000000"/>
          <w:szCs w:val="24"/>
        </w:rPr>
        <w:t>3.8.18. Pessoa física ou jurídica que tenha sido proibida de contrata</w:t>
      </w:r>
      <w:r>
        <w:rPr>
          <w:rFonts w:ascii="Arial" w:hAnsi="Arial" w:cs="Arial"/>
          <w:color w:val="000000"/>
          <w:szCs w:val="24"/>
        </w:rPr>
        <w:t>r com o Poder Público em razão de condenação por ato de improbidade administrativa, nos termos do artigo 12 da Lei Federal nº 8.429/1992;</w:t>
      </w:r>
    </w:p>
    <w:p w14:paraId="7D258A96" w14:textId="77777777" w:rsidR="00D57849" w:rsidRDefault="009A1817">
      <w:pPr>
        <w:spacing w:line="276" w:lineRule="auto"/>
        <w:jc w:val="both"/>
        <w:rPr>
          <w:rFonts w:ascii="Arial" w:hAnsi="Arial" w:cs="Arial"/>
          <w:color w:val="000000"/>
          <w:szCs w:val="24"/>
        </w:rPr>
      </w:pPr>
      <w:r>
        <w:rPr>
          <w:rFonts w:ascii="Arial" w:hAnsi="Arial" w:cs="Arial"/>
          <w:color w:val="000000"/>
          <w:szCs w:val="24"/>
        </w:rPr>
        <w:t xml:space="preserve">3.8.19. Que estejam sob falência </w:t>
      </w:r>
      <w:r>
        <w:rPr>
          <w:rFonts w:ascii="Arial" w:hAnsi="Arial" w:cs="Arial"/>
          <w:bCs/>
          <w:color w:val="000000"/>
          <w:szCs w:val="24"/>
        </w:rPr>
        <w:t>ou insolvência</w:t>
      </w:r>
      <w:r>
        <w:rPr>
          <w:rFonts w:ascii="Arial" w:hAnsi="Arial" w:cs="Arial"/>
          <w:color w:val="000000"/>
          <w:szCs w:val="24"/>
        </w:rPr>
        <w:t xml:space="preserve"> civil e dissolução </w:t>
      </w:r>
      <w:r>
        <w:rPr>
          <w:rFonts w:ascii="Arial" w:hAnsi="Arial" w:cs="Arial"/>
          <w:bCs/>
          <w:color w:val="000000"/>
          <w:szCs w:val="24"/>
        </w:rPr>
        <w:t>de</w:t>
      </w:r>
      <w:r>
        <w:rPr>
          <w:rFonts w:ascii="Arial" w:hAnsi="Arial" w:cs="Arial"/>
          <w:color w:val="000000"/>
          <w:szCs w:val="24"/>
        </w:rPr>
        <w:t xml:space="preserve"> sociedade;</w:t>
      </w:r>
    </w:p>
    <w:p w14:paraId="2442AA1C" w14:textId="77777777" w:rsidR="00D57849" w:rsidRDefault="009A1817">
      <w:pPr>
        <w:spacing w:line="276" w:lineRule="auto"/>
        <w:jc w:val="both"/>
        <w:rPr>
          <w:rFonts w:ascii="Arial" w:hAnsi="Arial" w:cs="Arial"/>
          <w:color w:val="000000"/>
          <w:szCs w:val="24"/>
        </w:rPr>
      </w:pPr>
      <w:r>
        <w:rPr>
          <w:rFonts w:ascii="Arial" w:hAnsi="Arial" w:cs="Arial"/>
          <w:color w:val="000000"/>
          <w:szCs w:val="24"/>
        </w:rPr>
        <w:t>3.8.20. Quando da participação de MIC</w:t>
      </w:r>
      <w:r>
        <w:rPr>
          <w:rFonts w:ascii="Arial" w:hAnsi="Arial" w:cs="Arial"/>
          <w:color w:val="000000"/>
          <w:szCs w:val="24"/>
        </w:rPr>
        <w:t xml:space="preserve">ROEMPRESAS E EMPRESAS DE PEQUENO </w:t>
      </w:r>
      <w:r>
        <w:rPr>
          <w:rFonts w:ascii="Arial" w:hAnsi="Arial" w:cs="Arial"/>
          <w:color w:val="000000"/>
          <w:szCs w:val="24"/>
        </w:rPr>
        <w:lastRenderedPageBreak/>
        <w:t>PORTE deverão ser adotados os critérios estabelecidos na Lei Complementar nº 123/2006, conforme quadro de informações;</w:t>
      </w:r>
    </w:p>
    <w:p w14:paraId="2C84B357" w14:textId="77777777" w:rsidR="00D57849" w:rsidRDefault="009A1817">
      <w:pPr>
        <w:spacing w:line="276" w:lineRule="auto"/>
        <w:jc w:val="both"/>
        <w:rPr>
          <w:rFonts w:ascii="Arial" w:hAnsi="Arial" w:cs="Arial"/>
          <w:color w:val="000000"/>
          <w:szCs w:val="24"/>
        </w:rPr>
      </w:pPr>
      <w:r>
        <w:rPr>
          <w:rFonts w:ascii="Arial" w:hAnsi="Arial" w:cs="Arial"/>
          <w:color w:val="000000"/>
          <w:szCs w:val="24"/>
        </w:rPr>
        <w:t>3.8.21. A obtenção de benefícios referente à ME/EPP, fica limitada às microempresas e às empresas de peq</w:t>
      </w:r>
      <w:r>
        <w:rPr>
          <w:rFonts w:ascii="Arial" w:hAnsi="Arial" w:cs="Arial"/>
          <w:color w:val="000000"/>
          <w:szCs w:val="24"/>
        </w:rPr>
        <w:t>ueno porte que, no ano-calendário de realização da licitação, ainda não tenham celebrado contratos com a Administração Pública cujos valores somados extrapolem a receita bruta máxima admitida para fins de enquadramento como empresa de pequeno porte;</w:t>
      </w:r>
    </w:p>
    <w:p w14:paraId="79E0C8CC" w14:textId="77777777" w:rsidR="00D57849" w:rsidRDefault="009A1817">
      <w:pPr>
        <w:spacing w:line="276" w:lineRule="auto"/>
        <w:jc w:val="both"/>
        <w:rPr>
          <w:rFonts w:ascii="Arial" w:hAnsi="Arial" w:cs="Arial"/>
          <w:color w:val="000000"/>
          <w:szCs w:val="24"/>
        </w:rPr>
      </w:pPr>
      <w:r>
        <w:rPr>
          <w:rFonts w:ascii="Arial" w:hAnsi="Arial" w:cs="Arial"/>
          <w:color w:val="000000"/>
          <w:szCs w:val="24"/>
        </w:rPr>
        <w:t>3.8.21</w:t>
      </w:r>
      <w:r>
        <w:rPr>
          <w:rFonts w:ascii="Arial" w:hAnsi="Arial" w:cs="Arial"/>
          <w:color w:val="000000"/>
          <w:szCs w:val="24"/>
        </w:rPr>
        <w:t>.1 - Nas contratações com prazo de vigência superior a 1 (um) ano, será considerado o valor anual do contrato na aplicação dos limites previstos nos §§ 1º e 2º do art. 4º da Lei 14.133/2021.</w:t>
      </w:r>
    </w:p>
    <w:p w14:paraId="3F844327" w14:textId="77777777" w:rsidR="00D57849" w:rsidRPr="007F27E0" w:rsidRDefault="009A1817">
      <w:pPr>
        <w:pStyle w:val="Nivel2"/>
        <w:numPr>
          <w:ilvl w:val="1"/>
          <w:numId w:val="0"/>
        </w:numPr>
        <w:spacing w:before="0" w:after="0"/>
        <w:rPr>
          <w:rFonts w:cs="Arial"/>
          <w:sz w:val="22"/>
          <w:szCs w:val="24"/>
          <w:lang w:val="pt-BR"/>
        </w:rPr>
      </w:pPr>
      <w:r w:rsidRPr="007F27E0">
        <w:rPr>
          <w:rFonts w:cs="Arial"/>
          <w:sz w:val="22"/>
          <w:szCs w:val="24"/>
          <w:lang w:val="pt-BR"/>
        </w:rPr>
        <w:t xml:space="preserve">3.9. A critério da Administração e exclusivamente a seu serviço, </w:t>
      </w:r>
      <w:r w:rsidRPr="007F27E0">
        <w:rPr>
          <w:rFonts w:cs="Arial"/>
          <w:sz w:val="22"/>
          <w:szCs w:val="24"/>
          <w:lang w:val="pt-BR"/>
        </w:rPr>
        <w:t xml:space="preserve">o autor dos projetos e a empresa a que se referem </w:t>
      </w:r>
      <w:r>
        <w:rPr>
          <w:rFonts w:cs="Arial"/>
          <w:sz w:val="22"/>
          <w:szCs w:val="24"/>
          <w:lang w:val="pt-BR"/>
        </w:rPr>
        <w:t>este artigo,</w:t>
      </w:r>
      <w:r w:rsidRPr="007F27E0">
        <w:rPr>
          <w:rFonts w:cs="Arial"/>
          <w:sz w:val="22"/>
          <w:szCs w:val="24"/>
          <w:lang w:val="pt-BR"/>
        </w:rPr>
        <w:t xml:space="preserve"> poderão participar no apoio das atividades de planejamento da contratação, de execução da licitação ou de gestão do contrato, desde que sob supervisão exclusiva de agentes públicos do órgão ou </w:t>
      </w:r>
      <w:r w:rsidRPr="007F27E0">
        <w:rPr>
          <w:rFonts w:cs="Arial"/>
          <w:sz w:val="22"/>
          <w:szCs w:val="24"/>
          <w:lang w:val="pt-BR"/>
        </w:rPr>
        <w:t>entidade.</w:t>
      </w:r>
    </w:p>
    <w:p w14:paraId="5011118C" w14:textId="77777777" w:rsidR="00D57849" w:rsidRPr="007F27E0" w:rsidRDefault="009A1817">
      <w:pPr>
        <w:pStyle w:val="Nivel2"/>
        <w:numPr>
          <w:ilvl w:val="1"/>
          <w:numId w:val="0"/>
        </w:numPr>
        <w:spacing w:before="0" w:after="0"/>
        <w:rPr>
          <w:rFonts w:cs="Arial"/>
          <w:sz w:val="22"/>
          <w:szCs w:val="24"/>
          <w:lang w:val="pt-BR"/>
        </w:rPr>
      </w:pPr>
      <w:r w:rsidRPr="007F27E0">
        <w:rPr>
          <w:rFonts w:cs="Arial"/>
          <w:sz w:val="22"/>
          <w:szCs w:val="24"/>
          <w:lang w:val="pt-BR"/>
        </w:rPr>
        <w:t>3.10. Equiparam-se aos autores do projeto as empresas integrantes do mesmo grupo econômico.</w:t>
      </w:r>
    </w:p>
    <w:p w14:paraId="39DB14A8" w14:textId="77777777" w:rsidR="00D57849" w:rsidRPr="007F27E0" w:rsidRDefault="009A1817">
      <w:pPr>
        <w:pStyle w:val="Nivel2"/>
        <w:numPr>
          <w:ilvl w:val="1"/>
          <w:numId w:val="0"/>
        </w:numPr>
        <w:spacing w:before="0" w:after="0"/>
        <w:rPr>
          <w:rFonts w:cs="Arial"/>
          <w:sz w:val="22"/>
          <w:szCs w:val="24"/>
          <w:lang w:val="pt-BR"/>
        </w:rPr>
      </w:pPr>
      <w:r w:rsidRPr="007F27E0">
        <w:rPr>
          <w:rFonts w:cs="Arial"/>
          <w:sz w:val="22"/>
          <w:szCs w:val="24"/>
          <w:lang w:val="pt-BR"/>
        </w:rPr>
        <w:t xml:space="preserve">3.11. O disposto </w:t>
      </w:r>
      <w:r>
        <w:rPr>
          <w:rFonts w:cs="Arial"/>
          <w:sz w:val="22"/>
          <w:szCs w:val="24"/>
          <w:lang w:val="pt-BR"/>
        </w:rPr>
        <w:t>neste item</w:t>
      </w:r>
      <w:r w:rsidRPr="007F27E0">
        <w:rPr>
          <w:rFonts w:cs="Arial"/>
          <w:sz w:val="22"/>
          <w:szCs w:val="24"/>
          <w:lang w:val="pt-BR"/>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4B440FB" w14:textId="77777777" w:rsidR="00D57849" w:rsidRPr="007F27E0" w:rsidRDefault="009A1817">
      <w:pPr>
        <w:pStyle w:val="Nivel2"/>
        <w:numPr>
          <w:ilvl w:val="1"/>
          <w:numId w:val="0"/>
        </w:numPr>
        <w:spacing w:before="0" w:after="0"/>
        <w:rPr>
          <w:rFonts w:cs="Arial"/>
          <w:sz w:val="22"/>
          <w:szCs w:val="24"/>
          <w:lang w:val="pt-BR"/>
        </w:rPr>
      </w:pPr>
      <w:r w:rsidRPr="007F27E0">
        <w:rPr>
          <w:rFonts w:cs="Arial"/>
          <w:sz w:val="22"/>
          <w:szCs w:val="24"/>
          <w:lang w:val="pt-BR"/>
        </w:rPr>
        <w:t>3.12. Em licitações e cont</w:t>
      </w:r>
      <w:r w:rsidRPr="007F27E0">
        <w:rPr>
          <w:rFonts w:cs="Arial"/>
          <w:sz w:val="22"/>
          <w:szCs w:val="24"/>
          <w:lang w:val="pt-BR"/>
        </w:rPr>
        <w:t xml:space="preserve">ratações realizadas no âmbito de projetos e programas parcialmente financiados por agência oficial de cooperação estrangeira ou por organismo financeiro internacional com recursos do financiamento ou da contrapartida nacional, não poderá participar pessoa </w:t>
      </w:r>
      <w:r w:rsidRPr="007F27E0">
        <w:rPr>
          <w:rFonts w:cs="Arial"/>
          <w:sz w:val="22"/>
          <w:szCs w:val="24"/>
          <w:lang w:val="pt-BR"/>
        </w:rPr>
        <w:t xml:space="preserve">física ou jurídica que integre o rol de pessoas sancionadas por essas entidades ou que seja declarada inidônea nos termos da </w:t>
      </w:r>
      <w:hyperlink r:id="rId10">
        <w:r w:rsidRPr="007F27E0">
          <w:rPr>
            <w:rStyle w:val="Hyperlink"/>
            <w:rFonts w:cs="Arial"/>
            <w:color w:val="000000"/>
            <w:sz w:val="22"/>
            <w:szCs w:val="24"/>
            <w:lang w:val="pt-BR"/>
          </w:rPr>
          <w:t>Lei nº 14.133/2021</w:t>
        </w:r>
      </w:hyperlink>
      <w:r w:rsidRPr="007F27E0">
        <w:rPr>
          <w:rFonts w:cs="Arial"/>
          <w:sz w:val="22"/>
          <w:szCs w:val="24"/>
          <w:lang w:val="pt-BR"/>
        </w:rPr>
        <w:t>.</w:t>
      </w:r>
    </w:p>
    <w:p w14:paraId="322DAFC1" w14:textId="77777777" w:rsidR="00D57849" w:rsidRPr="007F27E0" w:rsidRDefault="009A1817">
      <w:pPr>
        <w:pStyle w:val="Nivel2"/>
        <w:numPr>
          <w:ilvl w:val="1"/>
          <w:numId w:val="0"/>
        </w:numPr>
        <w:spacing w:before="0" w:after="0"/>
        <w:rPr>
          <w:rFonts w:cs="Arial"/>
          <w:sz w:val="22"/>
          <w:szCs w:val="24"/>
          <w:lang w:val="pt-BR"/>
        </w:rPr>
      </w:pPr>
      <w:r w:rsidRPr="007F27E0">
        <w:rPr>
          <w:rFonts w:cs="Arial"/>
          <w:sz w:val="22"/>
          <w:szCs w:val="24"/>
          <w:lang w:val="pt-BR"/>
        </w:rPr>
        <w:t>3.13. A vedação de qu</w:t>
      </w:r>
      <w:r w:rsidRPr="007F27E0">
        <w:rPr>
          <w:rFonts w:cs="Arial"/>
          <w:sz w:val="22"/>
          <w:szCs w:val="24"/>
          <w:lang w:val="pt-BR"/>
        </w:rPr>
        <w:t>e trata o item, estende-se a terceiro que auxilie a condução da contratação na qualidade de integrante de equipe de apoio, profissional especializado ou funcionário ou representante de empresa que preste assessoria técnica.</w:t>
      </w:r>
    </w:p>
    <w:p w14:paraId="1DBC5F66" w14:textId="77777777" w:rsidR="00D57849" w:rsidRPr="007F27E0" w:rsidRDefault="00D57849">
      <w:pPr>
        <w:pStyle w:val="Nivel2"/>
        <w:numPr>
          <w:ilvl w:val="1"/>
          <w:numId w:val="0"/>
        </w:numPr>
        <w:spacing w:before="0" w:after="0"/>
        <w:rPr>
          <w:rFonts w:cs="Arial"/>
          <w:sz w:val="22"/>
          <w:szCs w:val="24"/>
          <w:lang w:val="pt-BR"/>
        </w:rPr>
      </w:pPr>
    </w:p>
    <w:p w14:paraId="5EA48F30" w14:textId="77777777" w:rsidR="00D57849" w:rsidRDefault="009A1817">
      <w:pPr>
        <w:shd w:val="clear" w:color="auto" w:fill="BFBFBF"/>
        <w:tabs>
          <w:tab w:val="left" w:pos="928"/>
          <w:tab w:val="left" w:pos="10206"/>
        </w:tabs>
        <w:spacing w:before="120"/>
        <w:jc w:val="center"/>
        <w:rPr>
          <w:rFonts w:ascii="Arial" w:hAnsi="Arial" w:cs="Arial"/>
          <w:b/>
          <w:color w:val="000000"/>
          <w:szCs w:val="24"/>
        </w:rPr>
      </w:pPr>
      <w:r>
        <w:rPr>
          <w:rFonts w:ascii="Arial" w:hAnsi="Arial" w:cs="Arial"/>
          <w:b/>
          <w:color w:val="000000"/>
          <w:szCs w:val="24"/>
        </w:rPr>
        <w:t xml:space="preserve">4. DA APRESENTAÇÃO DA PROPOSTA </w:t>
      </w:r>
      <w:r>
        <w:rPr>
          <w:rFonts w:ascii="Arial" w:hAnsi="Arial" w:cs="Arial"/>
          <w:b/>
          <w:color w:val="000000"/>
          <w:szCs w:val="24"/>
        </w:rPr>
        <w:t>E DOS DOCUMENTOS DE HABILITAÇÃO</w:t>
      </w:r>
      <w:bookmarkStart w:id="9" w:name="Minuta_de_Edital_GAC%25252525252FDAP%252"/>
      <w:bookmarkEnd w:id="9"/>
    </w:p>
    <w:p w14:paraId="6A161B0C" w14:textId="77777777" w:rsidR="00D57849" w:rsidRPr="007F27E0" w:rsidRDefault="009A1817">
      <w:pPr>
        <w:pStyle w:val="Nivel2"/>
        <w:numPr>
          <w:ilvl w:val="1"/>
          <w:numId w:val="0"/>
        </w:numPr>
        <w:rPr>
          <w:rFonts w:cs="Arial"/>
          <w:sz w:val="22"/>
          <w:szCs w:val="24"/>
          <w:lang w:val="pt-BR"/>
        </w:rPr>
      </w:pPr>
      <w:r w:rsidRPr="007F27E0">
        <w:rPr>
          <w:rFonts w:cs="Arial"/>
          <w:sz w:val="22"/>
          <w:szCs w:val="24"/>
          <w:lang w:val="pt-BR"/>
        </w:rPr>
        <w:t xml:space="preserve">4.1. </w:t>
      </w:r>
      <w:bookmarkStart w:id="10" w:name="_Ref113886867"/>
      <w:r w:rsidRPr="007F27E0">
        <w:rPr>
          <w:rFonts w:cs="Arial"/>
          <w:sz w:val="22"/>
          <w:szCs w:val="24"/>
          <w:lang w:val="pt-BR"/>
        </w:rPr>
        <w:t>Os licitantes encaminharão, exclusivamente por meio do sistema eletrônico, a proposta com o preço ou o percentual de desconto, conforme o critério de julgamento adotado neste Edital, até a data e o horário estabelecidos</w:t>
      </w:r>
      <w:r w:rsidRPr="007F27E0">
        <w:rPr>
          <w:rFonts w:cs="Arial"/>
          <w:sz w:val="22"/>
          <w:szCs w:val="24"/>
          <w:lang w:val="pt-BR"/>
        </w:rPr>
        <w:t xml:space="preserve"> para abertura da sessão pública.</w:t>
      </w:r>
      <w:bookmarkEnd w:id="10"/>
    </w:p>
    <w:p w14:paraId="6D1889CD" w14:textId="77777777" w:rsidR="00D57849" w:rsidRPr="007F27E0" w:rsidRDefault="009A1817">
      <w:pPr>
        <w:pStyle w:val="Nivel2"/>
        <w:numPr>
          <w:ilvl w:val="1"/>
          <w:numId w:val="0"/>
        </w:numPr>
        <w:rPr>
          <w:rFonts w:cs="Arial"/>
          <w:sz w:val="22"/>
          <w:szCs w:val="24"/>
          <w:lang w:val="pt-BR"/>
        </w:rPr>
      </w:pPr>
      <w:bookmarkStart w:id="11" w:name="_Ref113968921"/>
      <w:r w:rsidRPr="007F27E0">
        <w:rPr>
          <w:rFonts w:cs="Arial"/>
          <w:sz w:val="22"/>
          <w:szCs w:val="24"/>
          <w:lang w:val="pt-BR"/>
        </w:rPr>
        <w:t>4.2. No cadastramento da proposta inicial, o licitante declarará, em campo próprio do sistema, que:</w:t>
      </w:r>
      <w:bookmarkEnd w:id="11"/>
    </w:p>
    <w:p w14:paraId="616B73A2" w14:textId="77777777" w:rsidR="00D57849" w:rsidRPr="007F27E0" w:rsidRDefault="009A1817">
      <w:pPr>
        <w:pStyle w:val="Nivel3"/>
        <w:numPr>
          <w:ilvl w:val="2"/>
          <w:numId w:val="0"/>
        </w:numPr>
        <w:spacing w:before="288" w:after="288"/>
        <w:ind w:firstLine="709"/>
        <w:rPr>
          <w:rFonts w:cs="Arial"/>
          <w:sz w:val="22"/>
          <w:szCs w:val="24"/>
          <w:lang w:val="pt-BR"/>
        </w:rPr>
      </w:pPr>
      <w:r w:rsidRPr="007F27E0">
        <w:rPr>
          <w:rFonts w:cs="Arial"/>
          <w:sz w:val="22"/>
          <w:szCs w:val="24"/>
          <w:lang w:val="pt-BR"/>
        </w:rPr>
        <w:t>4.2.1.</w:t>
      </w:r>
      <w:r w:rsidRPr="007F27E0">
        <w:rPr>
          <w:rFonts w:cs="Arial"/>
          <w:sz w:val="22"/>
          <w:szCs w:val="24"/>
          <w:lang w:val="pt-BR"/>
        </w:rPr>
        <w:tab/>
        <w:t>Está ciente e concorda com as condições contidas no edital e seus anexos, bem como de que a proposta apresentada co</w:t>
      </w:r>
      <w:r w:rsidRPr="007F27E0">
        <w:rPr>
          <w:rFonts w:cs="Arial"/>
          <w:sz w:val="22"/>
          <w:szCs w:val="24"/>
          <w:lang w:val="pt-BR"/>
        </w:rPr>
        <w:t xml:space="preserve">mpreende a integralidade dos custos para atendimento dos direitos trabalhistas assegurados na Constituição Federal, nas leis trabalhistas, nas normas infralegais, nas convenções coletivas de trabalho e nos termos de ajustamento de conduta vigentes na data </w:t>
      </w:r>
      <w:r w:rsidRPr="007F27E0">
        <w:rPr>
          <w:rFonts w:cs="Arial"/>
          <w:sz w:val="22"/>
          <w:szCs w:val="24"/>
          <w:lang w:val="pt-BR"/>
        </w:rPr>
        <w:t>de sua entrega em definitivo e que cumpre plenamente os requisitos de habilitação definidos no instrumento convocatório;</w:t>
      </w:r>
    </w:p>
    <w:p w14:paraId="723FF8EC" w14:textId="77777777" w:rsidR="00D57849" w:rsidRPr="007F27E0" w:rsidRDefault="009A1817">
      <w:pPr>
        <w:pStyle w:val="Nivel3"/>
        <w:numPr>
          <w:ilvl w:val="2"/>
          <w:numId w:val="0"/>
        </w:numPr>
        <w:ind w:firstLine="709"/>
        <w:rPr>
          <w:rFonts w:cs="Arial"/>
          <w:sz w:val="22"/>
          <w:szCs w:val="24"/>
          <w:lang w:val="pt-BR"/>
        </w:rPr>
      </w:pPr>
      <w:r w:rsidRPr="007F27E0">
        <w:rPr>
          <w:rFonts w:cs="Arial"/>
          <w:sz w:val="22"/>
          <w:szCs w:val="24"/>
          <w:lang w:val="pt-BR"/>
        </w:rPr>
        <w:t>4.2.2. Não emprega menor de 18 anos em trabalho noturno, perigoso ou insalubre e não emprega menor de 16 anos, salvo menor, a partir de</w:t>
      </w:r>
      <w:r w:rsidRPr="007F27E0">
        <w:rPr>
          <w:rFonts w:cs="Arial"/>
          <w:sz w:val="22"/>
          <w:szCs w:val="24"/>
          <w:lang w:val="pt-BR"/>
        </w:rPr>
        <w:t xml:space="preserve"> 14 anos, na condição de aprendiz, nos termos do </w:t>
      </w:r>
      <w:hyperlink r:id="rId11" w:anchor="art7" w:history="1">
        <w:r w:rsidRPr="007F27E0">
          <w:rPr>
            <w:rStyle w:val="Hyperlink"/>
            <w:rFonts w:cs="Arial"/>
            <w:color w:val="000000"/>
            <w:sz w:val="22"/>
            <w:szCs w:val="24"/>
            <w:lang w:val="pt-BR"/>
          </w:rPr>
          <w:t>artigo 7°, XXXIII, da Constituição</w:t>
        </w:r>
      </w:hyperlink>
      <w:r w:rsidRPr="007F27E0">
        <w:rPr>
          <w:rFonts w:cs="Arial"/>
          <w:sz w:val="22"/>
          <w:szCs w:val="24"/>
          <w:lang w:val="pt-BR"/>
        </w:rPr>
        <w:t>;</w:t>
      </w:r>
    </w:p>
    <w:p w14:paraId="1B3D653B" w14:textId="77777777" w:rsidR="00D57849" w:rsidRPr="007F27E0" w:rsidRDefault="009A1817">
      <w:pPr>
        <w:pStyle w:val="Nivel3"/>
        <w:numPr>
          <w:ilvl w:val="2"/>
          <w:numId w:val="0"/>
        </w:numPr>
        <w:ind w:firstLine="709"/>
        <w:rPr>
          <w:rFonts w:cs="Arial"/>
          <w:sz w:val="22"/>
          <w:szCs w:val="24"/>
          <w:lang w:val="pt-BR"/>
        </w:rPr>
      </w:pPr>
      <w:r w:rsidRPr="007F27E0">
        <w:rPr>
          <w:rFonts w:cs="Arial"/>
          <w:sz w:val="22"/>
          <w:szCs w:val="24"/>
          <w:lang w:val="pt-BR"/>
        </w:rPr>
        <w:lastRenderedPageBreak/>
        <w:t>4.2.3. Não possui empregados executando trabalho degradante ou força</w:t>
      </w:r>
      <w:r w:rsidRPr="007F27E0">
        <w:rPr>
          <w:rFonts w:cs="Arial"/>
          <w:sz w:val="22"/>
          <w:szCs w:val="24"/>
          <w:lang w:val="pt-BR"/>
        </w:rPr>
        <w:t xml:space="preserve">do, observando o disposto nos </w:t>
      </w:r>
      <w:hyperlink r:id="rId12" w:history="1">
        <w:r w:rsidRPr="007F27E0">
          <w:rPr>
            <w:rStyle w:val="Hyperlink"/>
            <w:rFonts w:cs="Arial"/>
            <w:color w:val="000000"/>
            <w:sz w:val="22"/>
            <w:szCs w:val="24"/>
            <w:lang w:val="pt-BR"/>
          </w:rPr>
          <w:t>incisos III e IV do art. 1º e no inciso III do art. 5º da Constituição Federal</w:t>
        </w:r>
      </w:hyperlink>
      <w:r w:rsidRPr="007F27E0">
        <w:rPr>
          <w:rFonts w:cs="Arial"/>
          <w:sz w:val="22"/>
          <w:szCs w:val="24"/>
          <w:lang w:val="pt-BR"/>
        </w:rPr>
        <w:t>;</w:t>
      </w:r>
    </w:p>
    <w:p w14:paraId="1D6146B4" w14:textId="77777777" w:rsidR="00D57849" w:rsidRPr="007F27E0" w:rsidRDefault="009A1817">
      <w:pPr>
        <w:pStyle w:val="Nivel3"/>
        <w:numPr>
          <w:ilvl w:val="2"/>
          <w:numId w:val="0"/>
        </w:numPr>
        <w:ind w:firstLine="709"/>
        <w:rPr>
          <w:rFonts w:cs="Arial"/>
          <w:sz w:val="22"/>
          <w:szCs w:val="24"/>
          <w:lang w:val="pt-BR"/>
        </w:rPr>
      </w:pPr>
      <w:r w:rsidRPr="007F27E0">
        <w:rPr>
          <w:rFonts w:cs="Arial"/>
          <w:sz w:val="22"/>
          <w:szCs w:val="24"/>
          <w:lang w:val="pt-BR"/>
        </w:rPr>
        <w:t>4.2.4. Cumpre as exigências de reserva de cargos para</w:t>
      </w:r>
      <w:r w:rsidRPr="007F27E0">
        <w:rPr>
          <w:rFonts w:cs="Arial"/>
          <w:sz w:val="22"/>
          <w:szCs w:val="24"/>
          <w:lang w:val="pt-BR"/>
        </w:rPr>
        <w:t xml:space="preserve"> pessoa com deficiência e para reabilitado da Previdência Social, previstas em lei e em outras normas específicas.</w:t>
      </w:r>
    </w:p>
    <w:p w14:paraId="37E218B2" w14:textId="77777777" w:rsidR="00D57849" w:rsidRPr="007F27E0" w:rsidRDefault="009A1817">
      <w:pPr>
        <w:pStyle w:val="Nivel2"/>
        <w:numPr>
          <w:ilvl w:val="1"/>
          <w:numId w:val="0"/>
        </w:numPr>
        <w:rPr>
          <w:rFonts w:cs="Arial"/>
          <w:sz w:val="18"/>
          <w:lang w:val="pt-BR"/>
        </w:rPr>
      </w:pPr>
      <w:r w:rsidRPr="007F27E0">
        <w:rPr>
          <w:rFonts w:cs="Arial"/>
          <w:sz w:val="22"/>
          <w:szCs w:val="24"/>
          <w:lang w:val="pt-BR"/>
        </w:rPr>
        <w:t>4.3. O licitante organizado em cooperativa deverá declarar, ainda, em campo próprio do sistema eletrônico, que cumpre os requisitos estabelec</w:t>
      </w:r>
      <w:r w:rsidRPr="007F27E0">
        <w:rPr>
          <w:rFonts w:cs="Arial"/>
          <w:sz w:val="22"/>
          <w:szCs w:val="24"/>
          <w:lang w:val="pt-BR"/>
        </w:rPr>
        <w:t xml:space="preserve">idos no </w:t>
      </w:r>
      <w:hyperlink r:id="rId13" w:anchor="art16">
        <w:r w:rsidRPr="007F27E0">
          <w:rPr>
            <w:rStyle w:val="Hyperlink"/>
            <w:rFonts w:cs="Arial"/>
            <w:color w:val="000000"/>
            <w:sz w:val="22"/>
            <w:szCs w:val="24"/>
            <w:lang w:val="pt-BR"/>
          </w:rPr>
          <w:t>artigo 16 da Lei nº 14.133, de 2021</w:t>
        </w:r>
      </w:hyperlink>
      <w:r w:rsidRPr="007F27E0">
        <w:rPr>
          <w:rFonts w:cs="Arial"/>
          <w:sz w:val="22"/>
          <w:szCs w:val="24"/>
          <w:lang w:val="pt-BR"/>
        </w:rPr>
        <w:t>.</w:t>
      </w:r>
    </w:p>
    <w:p w14:paraId="77DA2C11" w14:textId="77777777" w:rsidR="00D57849" w:rsidRPr="007F27E0" w:rsidRDefault="009A1817">
      <w:pPr>
        <w:pStyle w:val="Nivel2"/>
        <w:numPr>
          <w:ilvl w:val="1"/>
          <w:numId w:val="0"/>
        </w:numPr>
        <w:rPr>
          <w:rFonts w:cs="Arial"/>
          <w:sz w:val="22"/>
          <w:szCs w:val="24"/>
          <w:lang w:val="pt-BR"/>
        </w:rPr>
      </w:pPr>
      <w:r w:rsidRPr="007F27E0">
        <w:rPr>
          <w:rFonts w:cs="Arial"/>
          <w:sz w:val="22"/>
          <w:szCs w:val="24"/>
          <w:lang w:val="pt-BR"/>
        </w:rPr>
        <w:t xml:space="preserve">4.4. </w:t>
      </w:r>
      <w:bookmarkStart w:id="12" w:name="_Ref117000019"/>
      <w:r w:rsidRPr="007F27E0">
        <w:rPr>
          <w:rFonts w:cs="Arial"/>
          <w:sz w:val="22"/>
          <w:szCs w:val="24"/>
          <w:lang w:val="pt-BR"/>
        </w:rPr>
        <w:t>O fornecedor enquadrado como microempresa, empresa de pequeno porte ou sociedade cooperativa deverá decla</w:t>
      </w:r>
      <w:r w:rsidRPr="007F27E0">
        <w:rPr>
          <w:rFonts w:cs="Arial"/>
          <w:sz w:val="22"/>
          <w:szCs w:val="24"/>
          <w:lang w:val="pt-BR"/>
        </w:rPr>
        <w:t xml:space="preserve">rar, ainda, em campo próprio do sistema eletrônico, que cumpre os requisitos estabelecidos no </w:t>
      </w:r>
      <w:hyperlink r:id="rId14" w:anchor="art3">
        <w:r w:rsidRPr="007F27E0">
          <w:rPr>
            <w:rStyle w:val="Hyperlink"/>
            <w:rFonts w:cs="Arial"/>
            <w:color w:val="000000"/>
            <w:sz w:val="22"/>
            <w:szCs w:val="24"/>
            <w:lang w:val="pt-BR"/>
          </w:rPr>
          <w:t>artigo 3° da Lei Complementar nº 123, de 2006</w:t>
        </w:r>
      </w:hyperlink>
      <w:r w:rsidRPr="007F27E0">
        <w:rPr>
          <w:rFonts w:cs="Arial"/>
          <w:sz w:val="22"/>
          <w:szCs w:val="24"/>
          <w:lang w:val="pt-BR"/>
        </w:rPr>
        <w:t>, estando apto a usufruir do t</w:t>
      </w:r>
      <w:r w:rsidRPr="007F27E0">
        <w:rPr>
          <w:rFonts w:cs="Arial"/>
          <w:sz w:val="22"/>
          <w:szCs w:val="24"/>
          <w:lang w:val="pt-BR"/>
        </w:rPr>
        <w:t xml:space="preserve">ratamento favorecido estabelecido em seus </w:t>
      </w:r>
      <w:bookmarkEnd w:id="12"/>
      <w:r>
        <w:fldChar w:fldCharType="begin"/>
      </w:r>
      <w:r w:rsidRPr="007F27E0">
        <w:rPr>
          <w:rFonts w:cs="Arial"/>
          <w:sz w:val="22"/>
          <w:szCs w:val="24"/>
          <w:lang w:val="pt-BR"/>
        </w:rPr>
        <w:instrText>HYPERLINK "https://www.planalto.gov.br/ccivil_03/leis/lcp/lcp123.htm" \l "art42"</w:instrText>
      </w:r>
      <w:r>
        <w:fldChar w:fldCharType="separate"/>
      </w:r>
      <w:r w:rsidRPr="007F27E0">
        <w:rPr>
          <w:rStyle w:val="Hyperlink"/>
          <w:rFonts w:cs="Arial"/>
          <w:color w:val="000000"/>
          <w:sz w:val="22"/>
          <w:szCs w:val="24"/>
          <w:lang w:val="pt-BR"/>
        </w:rPr>
        <w:t>arts. 42 a 49</w:t>
      </w:r>
      <w:r>
        <w:rPr>
          <w:rStyle w:val="Hyperlink"/>
          <w:rFonts w:cs="Arial"/>
          <w:color w:val="000000"/>
          <w:sz w:val="22"/>
          <w:szCs w:val="24"/>
        </w:rPr>
        <w:fldChar w:fldCharType="end"/>
      </w:r>
      <w:r w:rsidRPr="007F27E0">
        <w:rPr>
          <w:rFonts w:cs="Arial"/>
          <w:sz w:val="22"/>
          <w:szCs w:val="24"/>
          <w:lang w:val="pt-BR"/>
        </w:rPr>
        <w:t xml:space="preserve">, observado o disposto nos </w:t>
      </w:r>
      <w:hyperlink r:id="rId15" w:anchor="art4§1">
        <w:r w:rsidRPr="007F27E0">
          <w:rPr>
            <w:rStyle w:val="Hyperlink"/>
            <w:rFonts w:cs="Arial"/>
            <w:color w:val="000000"/>
            <w:sz w:val="22"/>
            <w:szCs w:val="24"/>
            <w:lang w:val="pt-BR"/>
          </w:rPr>
          <w:t>§§ 1º ao 3º do art. 4º, da Lei n.º 14.133, de 2021.</w:t>
        </w:r>
      </w:hyperlink>
    </w:p>
    <w:p w14:paraId="07D98C5A" w14:textId="77777777" w:rsidR="00D57849" w:rsidRDefault="009A1817">
      <w:pPr>
        <w:spacing w:before="240" w:after="240" w:line="276" w:lineRule="auto"/>
        <w:ind w:firstLine="709"/>
        <w:jc w:val="both"/>
        <w:rPr>
          <w:rFonts w:ascii="Arial" w:hAnsi="Arial" w:cs="Arial"/>
          <w:color w:val="000000"/>
          <w:szCs w:val="24"/>
        </w:rPr>
      </w:pPr>
      <w:r>
        <w:rPr>
          <w:rFonts w:ascii="Arial" w:hAnsi="Arial" w:cs="Arial"/>
          <w:color w:val="000000"/>
          <w:szCs w:val="24"/>
        </w:rPr>
        <w:t>4.4.1. Nos itens em que a participação não for exclusiva para microempresas e empresas de pequeno porte, a assinalação do campo “não” apenas produzirá o efeito de o licitante não ter direito ao</w:t>
      </w:r>
      <w:r>
        <w:rPr>
          <w:rFonts w:ascii="Arial" w:hAnsi="Arial" w:cs="Arial"/>
          <w:color w:val="000000"/>
          <w:szCs w:val="24"/>
        </w:rPr>
        <w:t xml:space="preserve"> tratamento favorecido previsto na </w:t>
      </w:r>
      <w:hyperlink r:id="rId16" w:history="1">
        <w:r>
          <w:rPr>
            <w:rStyle w:val="Hyperlink"/>
            <w:rFonts w:ascii="Arial" w:hAnsi="Arial" w:cs="Arial"/>
            <w:color w:val="000000"/>
            <w:szCs w:val="24"/>
          </w:rPr>
          <w:t>Lei Complementar nº 123, de 2006</w:t>
        </w:r>
      </w:hyperlink>
      <w:r>
        <w:rPr>
          <w:rFonts w:ascii="Arial" w:hAnsi="Arial" w:cs="Arial"/>
          <w:color w:val="000000"/>
          <w:szCs w:val="24"/>
        </w:rPr>
        <w:t>, mesmo que microempresa, empresa de pequeno porte ou sociedade cooperativa.</w:t>
      </w:r>
    </w:p>
    <w:p w14:paraId="3FEA1C0E" w14:textId="77777777" w:rsidR="00D57849" w:rsidRPr="007F27E0" w:rsidRDefault="009A1817">
      <w:pPr>
        <w:pStyle w:val="Nivel2"/>
        <w:numPr>
          <w:ilvl w:val="1"/>
          <w:numId w:val="0"/>
        </w:numPr>
        <w:rPr>
          <w:rFonts w:cs="Arial"/>
          <w:sz w:val="22"/>
          <w:szCs w:val="24"/>
          <w:lang w:val="pt-BR"/>
        </w:rPr>
      </w:pPr>
      <w:r w:rsidRPr="007F27E0">
        <w:rPr>
          <w:rFonts w:cs="Arial"/>
          <w:sz w:val="22"/>
          <w:szCs w:val="24"/>
          <w:lang w:val="pt-BR"/>
        </w:rPr>
        <w:t xml:space="preserve">4.5. A falsidade das declarações sujeitará o licitante às sanções previstas na </w:t>
      </w:r>
      <w:hyperlink r:id="rId17" w:history="1">
        <w:r w:rsidRPr="007F27E0">
          <w:rPr>
            <w:rStyle w:val="Hyperlink"/>
            <w:rFonts w:cs="Arial"/>
            <w:color w:val="000000"/>
            <w:sz w:val="22"/>
            <w:szCs w:val="24"/>
            <w:lang w:val="pt-BR"/>
          </w:rPr>
          <w:t>Lei nº 14.133, de 2021</w:t>
        </w:r>
      </w:hyperlink>
      <w:r w:rsidRPr="007F27E0">
        <w:rPr>
          <w:rFonts w:cs="Arial"/>
          <w:sz w:val="22"/>
          <w:szCs w:val="24"/>
          <w:lang w:val="pt-BR"/>
        </w:rPr>
        <w:t>, e neste Edital.</w:t>
      </w:r>
    </w:p>
    <w:p w14:paraId="13432A3E" w14:textId="77777777" w:rsidR="00D57849" w:rsidRPr="007F27E0" w:rsidRDefault="009A1817">
      <w:pPr>
        <w:pStyle w:val="Nivel2"/>
        <w:numPr>
          <w:ilvl w:val="1"/>
          <w:numId w:val="0"/>
        </w:numPr>
        <w:rPr>
          <w:rFonts w:cs="Arial"/>
          <w:sz w:val="22"/>
          <w:szCs w:val="22"/>
          <w:lang w:val="pt-BR"/>
        </w:rPr>
      </w:pPr>
      <w:r w:rsidRPr="007F27E0">
        <w:rPr>
          <w:rFonts w:cs="Arial"/>
          <w:sz w:val="22"/>
          <w:szCs w:val="22"/>
          <w:lang w:val="pt-BR"/>
        </w:rPr>
        <w:t>4.6. Os licitantes poderão retirar ou substituir a</w:t>
      </w:r>
      <w:r w:rsidRPr="007F27E0">
        <w:rPr>
          <w:rFonts w:cs="Arial"/>
          <w:sz w:val="22"/>
          <w:szCs w:val="22"/>
          <w:lang w:val="pt-BR"/>
        </w:rPr>
        <w:t xml:space="preserve"> proposta ou, na hipótese de a fase de habilitação anteceder as fases de apresentação de propostas e lances e de julgamento, os documentos de habilitação anteriormente inseridos no sistema, até a abertura da sessão pública.</w:t>
      </w:r>
    </w:p>
    <w:p w14:paraId="12B8483F" w14:textId="77777777" w:rsidR="00D57849" w:rsidRPr="007F27E0" w:rsidRDefault="009A1817">
      <w:pPr>
        <w:pStyle w:val="Nivel2"/>
        <w:numPr>
          <w:ilvl w:val="1"/>
          <w:numId w:val="0"/>
        </w:numPr>
        <w:rPr>
          <w:rFonts w:cs="Arial"/>
          <w:sz w:val="22"/>
          <w:szCs w:val="22"/>
          <w:lang w:val="pt-BR"/>
        </w:rPr>
      </w:pPr>
      <w:r w:rsidRPr="007F27E0">
        <w:rPr>
          <w:rFonts w:cs="Arial"/>
          <w:sz w:val="22"/>
          <w:szCs w:val="22"/>
          <w:lang w:val="pt-BR"/>
        </w:rPr>
        <w:t>4.7. Não haverá ordem de classif</w:t>
      </w:r>
      <w:r w:rsidRPr="007F27E0">
        <w:rPr>
          <w:rFonts w:cs="Arial"/>
          <w:sz w:val="22"/>
          <w:szCs w:val="22"/>
          <w:lang w:val="pt-BR"/>
        </w:rPr>
        <w:t>icação na etapa de apresentação da proposta e dos documentos de habilitação pelo licitante, o que ocorrerá somente após os procedimentos de abertura da sessão pública e da fase de envio de lances.</w:t>
      </w:r>
    </w:p>
    <w:p w14:paraId="42B84372" w14:textId="77777777" w:rsidR="00D57849" w:rsidRPr="007F27E0" w:rsidRDefault="009A1817">
      <w:pPr>
        <w:pStyle w:val="Nivel2"/>
        <w:numPr>
          <w:ilvl w:val="1"/>
          <w:numId w:val="0"/>
        </w:numPr>
        <w:rPr>
          <w:rFonts w:cs="Arial"/>
          <w:sz w:val="22"/>
          <w:szCs w:val="22"/>
          <w:lang w:val="pt-BR"/>
        </w:rPr>
      </w:pPr>
      <w:r w:rsidRPr="007F27E0">
        <w:rPr>
          <w:rFonts w:cs="Arial"/>
          <w:sz w:val="22"/>
          <w:szCs w:val="22"/>
          <w:lang w:val="pt-BR"/>
        </w:rPr>
        <w:t>4.8. Serão disponibilizados para acesso público os document</w:t>
      </w:r>
      <w:r w:rsidRPr="007F27E0">
        <w:rPr>
          <w:rFonts w:cs="Arial"/>
          <w:sz w:val="22"/>
          <w:szCs w:val="22"/>
          <w:lang w:val="pt-BR"/>
        </w:rPr>
        <w:t>os que compõem a proposta dos licitantes convocados para apresentação de propostas, após a fase de envio de lances.</w:t>
      </w:r>
    </w:p>
    <w:p w14:paraId="32004CD9" w14:textId="77777777" w:rsidR="00D57849" w:rsidRPr="007F27E0" w:rsidRDefault="009A1817">
      <w:pPr>
        <w:pStyle w:val="Nivel2"/>
        <w:numPr>
          <w:ilvl w:val="1"/>
          <w:numId w:val="0"/>
        </w:numPr>
        <w:rPr>
          <w:rFonts w:cs="Arial"/>
          <w:sz w:val="22"/>
          <w:szCs w:val="22"/>
          <w:lang w:val="pt-BR"/>
        </w:rPr>
      </w:pPr>
      <w:r w:rsidRPr="007F27E0">
        <w:rPr>
          <w:rFonts w:cs="Arial"/>
          <w:sz w:val="22"/>
          <w:szCs w:val="22"/>
          <w:lang w:val="pt-BR"/>
        </w:rPr>
        <w:t xml:space="preserve">4.9. </w:t>
      </w:r>
      <w:bookmarkStart w:id="13" w:name="_Ref116992247"/>
      <w:r w:rsidRPr="007F27E0">
        <w:rPr>
          <w:rFonts w:cs="Arial"/>
          <w:sz w:val="22"/>
          <w:szCs w:val="22"/>
          <w:lang w:val="pt-BR"/>
        </w:rPr>
        <w:t xml:space="preserve">Desde que disponibilizada a funcionalidade no sistema, o licitante poderá parametrizar o seu valor final mínimo ou o seu percentual de </w:t>
      </w:r>
      <w:r w:rsidRPr="007F27E0">
        <w:rPr>
          <w:rFonts w:cs="Arial"/>
          <w:sz w:val="22"/>
          <w:szCs w:val="22"/>
          <w:lang w:val="pt-BR"/>
        </w:rPr>
        <w:t>desconto máximo quando do cadastramento da proposta e obedecerá às seguintes regras:</w:t>
      </w:r>
      <w:bookmarkEnd w:id="13"/>
    </w:p>
    <w:p w14:paraId="5090F1E7" w14:textId="77777777" w:rsidR="00D57849" w:rsidRPr="007F27E0" w:rsidRDefault="009A1817">
      <w:pPr>
        <w:pStyle w:val="Nivel3"/>
        <w:numPr>
          <w:ilvl w:val="2"/>
          <w:numId w:val="0"/>
        </w:numPr>
        <w:rPr>
          <w:rFonts w:cs="Arial"/>
          <w:sz w:val="22"/>
          <w:szCs w:val="22"/>
          <w:lang w:val="pt-BR"/>
        </w:rPr>
      </w:pPr>
      <w:r w:rsidRPr="007F27E0">
        <w:rPr>
          <w:rFonts w:cs="Arial"/>
          <w:sz w:val="22"/>
          <w:szCs w:val="22"/>
          <w:lang w:val="pt-BR"/>
        </w:rPr>
        <w:tab/>
        <w:t xml:space="preserve">4.9.1. a aplicação do intervalo mínimo de diferença de valores ou de percentuais entre os lances, que incidirá tanto em relação aos lances intermediários quanto em </w:t>
      </w:r>
      <w:r w:rsidRPr="007F27E0">
        <w:rPr>
          <w:rFonts w:cs="Arial"/>
          <w:sz w:val="22"/>
          <w:szCs w:val="22"/>
          <w:lang w:val="pt-BR"/>
        </w:rPr>
        <w:t>relação ao lance que cobrir a melhor oferta; e</w:t>
      </w:r>
    </w:p>
    <w:p w14:paraId="639D1949" w14:textId="77777777" w:rsidR="00D57849" w:rsidRPr="007F27E0" w:rsidRDefault="009A1817">
      <w:pPr>
        <w:pStyle w:val="Nivel3"/>
        <w:numPr>
          <w:ilvl w:val="2"/>
          <w:numId w:val="0"/>
        </w:numPr>
        <w:rPr>
          <w:rFonts w:cs="Arial"/>
          <w:sz w:val="22"/>
          <w:szCs w:val="22"/>
          <w:lang w:val="pt-BR"/>
        </w:rPr>
      </w:pPr>
      <w:r w:rsidRPr="007F27E0">
        <w:rPr>
          <w:rFonts w:cs="Arial"/>
          <w:sz w:val="22"/>
          <w:szCs w:val="22"/>
          <w:lang w:val="pt-BR"/>
        </w:rPr>
        <w:tab/>
        <w:t>4.9.2. os lances serão de envio automático pelo sistema, respeitando o valor final mínimo, caso estabelecido, e o intervalo de que trata o subitem acima.</w:t>
      </w:r>
    </w:p>
    <w:p w14:paraId="1CDFF4B7" w14:textId="77777777" w:rsidR="00D57849" w:rsidRPr="007F27E0" w:rsidRDefault="009A1817">
      <w:pPr>
        <w:pStyle w:val="Nivel3"/>
        <w:numPr>
          <w:ilvl w:val="2"/>
          <w:numId w:val="0"/>
        </w:numPr>
        <w:rPr>
          <w:rFonts w:cs="Arial"/>
          <w:sz w:val="22"/>
          <w:szCs w:val="22"/>
          <w:lang w:val="pt-BR"/>
        </w:rPr>
      </w:pPr>
      <w:r w:rsidRPr="007F27E0">
        <w:rPr>
          <w:rFonts w:cs="Arial"/>
          <w:sz w:val="22"/>
          <w:szCs w:val="22"/>
          <w:lang w:val="pt-BR"/>
        </w:rPr>
        <w:t>4.10. O valor final mínimo ou o percentual de desconto</w:t>
      </w:r>
      <w:r w:rsidRPr="007F27E0">
        <w:rPr>
          <w:rFonts w:cs="Arial"/>
          <w:sz w:val="22"/>
          <w:szCs w:val="22"/>
          <w:lang w:val="pt-BR"/>
        </w:rPr>
        <w:t xml:space="preserve"> final máximo parametrizado no sistema poderá ser alterado pelo fornecedor durante a fase de disputa, sendo vedado:</w:t>
      </w:r>
    </w:p>
    <w:p w14:paraId="56BBD93C" w14:textId="77777777" w:rsidR="00D57849" w:rsidRPr="007F27E0" w:rsidRDefault="009A1817">
      <w:pPr>
        <w:pStyle w:val="Nivel3"/>
        <w:numPr>
          <w:ilvl w:val="2"/>
          <w:numId w:val="0"/>
        </w:numPr>
        <w:ind w:firstLine="709"/>
        <w:rPr>
          <w:rFonts w:cs="Arial"/>
          <w:sz w:val="22"/>
          <w:szCs w:val="22"/>
          <w:lang w:val="pt-BR"/>
        </w:rPr>
      </w:pPr>
      <w:r w:rsidRPr="007F27E0">
        <w:rPr>
          <w:rFonts w:cs="Arial"/>
          <w:sz w:val="22"/>
          <w:szCs w:val="22"/>
          <w:lang w:val="pt-BR"/>
        </w:rPr>
        <w:t>4.10.1. valor superior a lance já registrado pelo fornecedor no sistema, quando adotado o critério de julgamento por menor preço; e</w:t>
      </w:r>
    </w:p>
    <w:p w14:paraId="7F89BAF2" w14:textId="77777777" w:rsidR="00D57849" w:rsidRPr="007F27E0" w:rsidRDefault="009A1817">
      <w:pPr>
        <w:pStyle w:val="Nivel3"/>
        <w:numPr>
          <w:ilvl w:val="2"/>
          <w:numId w:val="0"/>
        </w:numPr>
        <w:ind w:firstLine="709"/>
        <w:rPr>
          <w:rFonts w:cs="Arial"/>
          <w:sz w:val="22"/>
          <w:szCs w:val="22"/>
          <w:lang w:val="pt-BR"/>
        </w:rPr>
      </w:pPr>
      <w:r w:rsidRPr="007F27E0">
        <w:rPr>
          <w:rFonts w:cs="Arial"/>
          <w:sz w:val="22"/>
          <w:szCs w:val="22"/>
          <w:lang w:val="pt-BR"/>
        </w:rPr>
        <w:lastRenderedPageBreak/>
        <w:t xml:space="preserve">4.10.2. </w:t>
      </w:r>
      <w:r w:rsidRPr="007F27E0">
        <w:rPr>
          <w:rFonts w:cs="Arial"/>
          <w:sz w:val="22"/>
          <w:szCs w:val="22"/>
          <w:lang w:val="pt-BR"/>
        </w:rPr>
        <w:t>percentual de desconto inferior a lance já registrado pelo fornecedor no sistema, quando adotado o critério de julgamento por maior desconto.</w:t>
      </w:r>
    </w:p>
    <w:p w14:paraId="61D5C22F" w14:textId="77777777" w:rsidR="00D57849" w:rsidRPr="007F27E0" w:rsidRDefault="009A1817">
      <w:pPr>
        <w:pStyle w:val="Nivel2"/>
        <w:numPr>
          <w:ilvl w:val="1"/>
          <w:numId w:val="0"/>
        </w:numPr>
        <w:rPr>
          <w:rFonts w:cs="Arial"/>
          <w:sz w:val="22"/>
          <w:szCs w:val="22"/>
          <w:lang w:val="pt-BR"/>
        </w:rPr>
      </w:pPr>
      <w:r w:rsidRPr="007F27E0">
        <w:rPr>
          <w:rFonts w:cs="Arial"/>
          <w:sz w:val="22"/>
          <w:szCs w:val="22"/>
          <w:lang w:val="pt-BR"/>
        </w:rPr>
        <w:t>4.11. O valor final mínimo ou o percentual de desconto final máximo parametrizado na forma deste item possuirá car</w:t>
      </w:r>
      <w:r w:rsidRPr="007F27E0">
        <w:rPr>
          <w:rFonts w:cs="Arial"/>
          <w:sz w:val="22"/>
          <w:szCs w:val="22"/>
          <w:lang w:val="pt-BR"/>
        </w:rPr>
        <w:t>áter sigiloso para os demais fornecedores e para o órgão ou entidade promotora da licitação, podendo ser disponibilizado estrita e permanentemente aos órgãos de controle externo e interno.</w:t>
      </w:r>
    </w:p>
    <w:p w14:paraId="6087710B" w14:textId="77777777" w:rsidR="00D57849" w:rsidRPr="007F27E0" w:rsidRDefault="009A1817">
      <w:pPr>
        <w:pStyle w:val="Nivel2"/>
        <w:numPr>
          <w:ilvl w:val="1"/>
          <w:numId w:val="0"/>
        </w:numPr>
        <w:rPr>
          <w:rFonts w:cs="Arial"/>
          <w:sz w:val="22"/>
          <w:szCs w:val="22"/>
          <w:lang w:val="pt-BR"/>
        </w:rPr>
      </w:pPr>
      <w:r w:rsidRPr="007F27E0">
        <w:rPr>
          <w:rFonts w:cs="Arial"/>
          <w:sz w:val="22"/>
          <w:szCs w:val="22"/>
          <w:lang w:val="pt-BR"/>
        </w:rPr>
        <w:t>4.12. Caberá ao licitante interessado em participar da licitação ac</w:t>
      </w:r>
      <w:r w:rsidRPr="007F27E0">
        <w:rPr>
          <w:rFonts w:cs="Arial"/>
          <w:sz w:val="22"/>
          <w:szCs w:val="22"/>
          <w:lang w:val="pt-BR"/>
        </w:rPr>
        <w:t>ompanhar as operações no sistema eletrônico durante o processo licitatório e se responsabilizar pelo ônus decorrente da perda de negócios diante da inobservância de mensagens emitidas pela Administração ou de sua desconexão.</w:t>
      </w:r>
    </w:p>
    <w:p w14:paraId="4708A962" w14:textId="77777777" w:rsidR="00D57849" w:rsidRPr="007F27E0" w:rsidRDefault="009A1817">
      <w:pPr>
        <w:pStyle w:val="Nivel2"/>
        <w:numPr>
          <w:ilvl w:val="1"/>
          <w:numId w:val="0"/>
        </w:numPr>
        <w:rPr>
          <w:rFonts w:cs="Arial"/>
          <w:sz w:val="22"/>
          <w:szCs w:val="22"/>
          <w:lang w:val="pt-BR"/>
        </w:rPr>
      </w:pPr>
      <w:r w:rsidRPr="007F27E0">
        <w:rPr>
          <w:rFonts w:cs="Arial"/>
          <w:sz w:val="22"/>
          <w:szCs w:val="22"/>
          <w:lang w:val="pt-BR"/>
        </w:rPr>
        <w:t>4.13. O licitante deverá comuni</w:t>
      </w:r>
      <w:r w:rsidRPr="007F27E0">
        <w:rPr>
          <w:rFonts w:cs="Arial"/>
          <w:sz w:val="22"/>
          <w:szCs w:val="22"/>
          <w:lang w:val="pt-BR"/>
        </w:rPr>
        <w:t>car imediatamente ao provedor do sistema qualquer acontecimento que possa comprometer o sigilo ou a segurança, para imediato bloqueio de acesso.</w:t>
      </w:r>
    </w:p>
    <w:p w14:paraId="3256EE24" w14:textId="77777777" w:rsidR="00D57849" w:rsidRDefault="009A1817">
      <w:pPr>
        <w:pStyle w:val="PargrafodaLista"/>
        <w:shd w:val="clear" w:color="auto" w:fill="BFBFBF"/>
        <w:tabs>
          <w:tab w:val="left" w:pos="0"/>
          <w:tab w:val="left" w:pos="284"/>
        </w:tabs>
        <w:ind w:left="0" w:right="-2"/>
        <w:contextualSpacing w:val="0"/>
        <w:jc w:val="center"/>
        <w:rPr>
          <w:rFonts w:ascii="Arial" w:hAnsi="Arial" w:cs="Arial"/>
          <w:b/>
          <w:color w:val="000000"/>
          <w:sz w:val="22"/>
          <w:szCs w:val="22"/>
        </w:rPr>
      </w:pPr>
      <w:r>
        <w:rPr>
          <w:rFonts w:ascii="Arial" w:hAnsi="Arial" w:cs="Arial"/>
          <w:b/>
          <w:color w:val="000000"/>
          <w:sz w:val="22"/>
          <w:szCs w:val="22"/>
        </w:rPr>
        <w:t>5. DO PREENCHIMENTO DA PROPOSTA</w:t>
      </w:r>
    </w:p>
    <w:p w14:paraId="4BFAB73D" w14:textId="77777777" w:rsidR="00D57849" w:rsidRDefault="009A1817">
      <w:pPr>
        <w:pStyle w:val="PargrafodaLista"/>
        <w:numPr>
          <w:ilvl w:val="1"/>
          <w:numId w:val="3"/>
        </w:numPr>
        <w:tabs>
          <w:tab w:val="clear" w:pos="-216"/>
          <w:tab w:val="num" w:pos="0"/>
          <w:tab w:val="left" w:pos="928"/>
        </w:tabs>
        <w:spacing w:line="276" w:lineRule="auto"/>
        <w:ind w:left="0"/>
        <w:contextualSpacing w:val="0"/>
        <w:jc w:val="both"/>
        <w:rPr>
          <w:rFonts w:ascii="Arial" w:hAnsi="Arial" w:cs="Arial"/>
          <w:color w:val="000000"/>
          <w:sz w:val="22"/>
          <w:szCs w:val="22"/>
        </w:rPr>
      </w:pPr>
      <w:r>
        <w:rPr>
          <w:rFonts w:ascii="Arial" w:hAnsi="Arial" w:cs="Arial"/>
          <w:color w:val="000000"/>
          <w:spacing w:val="-1"/>
          <w:sz w:val="22"/>
          <w:szCs w:val="22"/>
        </w:rPr>
        <w:t xml:space="preserve">5.1. O licitante deverá enviar sua proposta mediante </w:t>
      </w:r>
      <w:r>
        <w:rPr>
          <w:rFonts w:ascii="Arial" w:hAnsi="Arial" w:cs="Arial"/>
          <w:color w:val="000000"/>
          <w:sz w:val="22"/>
          <w:szCs w:val="22"/>
        </w:rPr>
        <w:t>o preenchimento, no sistem</w:t>
      </w:r>
      <w:r>
        <w:rPr>
          <w:rFonts w:ascii="Arial" w:hAnsi="Arial" w:cs="Arial"/>
          <w:color w:val="000000"/>
          <w:sz w:val="22"/>
          <w:szCs w:val="22"/>
        </w:rPr>
        <w:t>a eletrônico, dos seguintes campos:</w:t>
      </w:r>
    </w:p>
    <w:p w14:paraId="6C548908" w14:textId="77777777" w:rsidR="00D57849" w:rsidRDefault="009A1817">
      <w:pPr>
        <w:pStyle w:val="PargrafodaLista"/>
        <w:numPr>
          <w:ilvl w:val="2"/>
          <w:numId w:val="3"/>
        </w:numPr>
        <w:tabs>
          <w:tab w:val="clear" w:pos="-216"/>
          <w:tab w:val="left" w:pos="1220"/>
        </w:tabs>
        <w:spacing w:line="276" w:lineRule="auto"/>
        <w:ind w:left="426" w:right="-2"/>
        <w:contextualSpacing w:val="0"/>
        <w:jc w:val="both"/>
        <w:rPr>
          <w:rFonts w:ascii="Arial" w:hAnsi="Arial" w:cs="Arial"/>
          <w:color w:val="000000"/>
          <w:sz w:val="22"/>
          <w:szCs w:val="22"/>
        </w:rPr>
      </w:pPr>
      <w:r>
        <w:rPr>
          <w:rFonts w:ascii="Arial" w:hAnsi="Arial" w:cs="Arial"/>
          <w:color w:val="000000"/>
          <w:spacing w:val="-6"/>
          <w:sz w:val="22"/>
          <w:szCs w:val="22"/>
        </w:rPr>
        <w:t xml:space="preserve">5.1.1. Valor unitário (XXXXXXXXXXXXXXXX) </w:t>
      </w:r>
      <w:r>
        <w:rPr>
          <w:rFonts w:ascii="Arial" w:hAnsi="Arial" w:cs="Arial"/>
          <w:color w:val="000000"/>
          <w:spacing w:val="-5"/>
          <w:sz w:val="22"/>
          <w:szCs w:val="22"/>
        </w:rPr>
        <w:t>e (XXXXXXXXXX) total do item;</w:t>
      </w:r>
    </w:p>
    <w:p w14:paraId="0219EB00" w14:textId="77777777" w:rsidR="00D57849" w:rsidRDefault="009A1817">
      <w:pPr>
        <w:pStyle w:val="PargrafodaLista"/>
        <w:numPr>
          <w:ilvl w:val="2"/>
          <w:numId w:val="3"/>
        </w:numPr>
        <w:tabs>
          <w:tab w:val="clear" w:pos="-216"/>
          <w:tab w:val="left" w:pos="1220"/>
        </w:tabs>
        <w:spacing w:line="276" w:lineRule="auto"/>
        <w:ind w:left="426" w:right="-2"/>
        <w:contextualSpacing w:val="0"/>
        <w:jc w:val="both"/>
        <w:rPr>
          <w:rFonts w:ascii="Arial" w:hAnsi="Arial" w:cs="Arial"/>
          <w:color w:val="000000"/>
          <w:sz w:val="22"/>
          <w:szCs w:val="22"/>
        </w:rPr>
      </w:pPr>
      <w:r>
        <w:rPr>
          <w:rFonts w:ascii="Arial" w:hAnsi="Arial" w:cs="Arial"/>
          <w:color w:val="000000"/>
          <w:spacing w:val="-5"/>
          <w:sz w:val="22"/>
          <w:szCs w:val="22"/>
        </w:rPr>
        <w:t>5.1.2. Marca;</w:t>
      </w:r>
    </w:p>
    <w:p w14:paraId="3759127A" w14:textId="77777777" w:rsidR="00D57849" w:rsidRDefault="009A1817">
      <w:pPr>
        <w:pStyle w:val="PargrafodaLista"/>
        <w:numPr>
          <w:ilvl w:val="2"/>
          <w:numId w:val="3"/>
        </w:numPr>
        <w:tabs>
          <w:tab w:val="clear" w:pos="-216"/>
          <w:tab w:val="left" w:pos="1220"/>
        </w:tabs>
        <w:spacing w:line="276" w:lineRule="auto"/>
        <w:ind w:left="426" w:right="-2"/>
        <w:contextualSpacing w:val="0"/>
        <w:jc w:val="both"/>
        <w:rPr>
          <w:rFonts w:ascii="Arial" w:hAnsi="Arial" w:cs="Arial"/>
          <w:color w:val="000000"/>
          <w:sz w:val="22"/>
          <w:szCs w:val="22"/>
        </w:rPr>
      </w:pPr>
      <w:r>
        <w:rPr>
          <w:rFonts w:ascii="Arial" w:hAnsi="Arial" w:cs="Arial"/>
          <w:color w:val="000000"/>
          <w:spacing w:val="-5"/>
          <w:sz w:val="22"/>
          <w:szCs w:val="22"/>
        </w:rPr>
        <w:t>5.1.3. Modelo;</w:t>
      </w:r>
    </w:p>
    <w:p w14:paraId="6F26A3FE" w14:textId="77777777" w:rsidR="00D57849" w:rsidRDefault="009A1817">
      <w:pPr>
        <w:pStyle w:val="PargrafodaLista"/>
        <w:numPr>
          <w:ilvl w:val="2"/>
          <w:numId w:val="3"/>
        </w:numPr>
        <w:tabs>
          <w:tab w:val="clear" w:pos="-216"/>
          <w:tab w:val="left" w:pos="1220"/>
        </w:tabs>
        <w:spacing w:line="276" w:lineRule="auto"/>
        <w:ind w:left="426" w:right="-2"/>
        <w:contextualSpacing w:val="0"/>
        <w:jc w:val="both"/>
        <w:rPr>
          <w:rFonts w:ascii="Arial" w:hAnsi="Arial" w:cs="Arial"/>
          <w:color w:val="000000"/>
          <w:sz w:val="22"/>
          <w:szCs w:val="22"/>
        </w:rPr>
      </w:pPr>
      <w:r>
        <w:rPr>
          <w:rFonts w:ascii="Arial" w:hAnsi="Arial" w:cs="Arial"/>
          <w:bCs/>
          <w:iCs/>
          <w:color w:val="000000"/>
          <w:spacing w:val="-4"/>
          <w:sz w:val="22"/>
          <w:szCs w:val="22"/>
        </w:rPr>
        <w:t xml:space="preserve">5.1.4. </w:t>
      </w:r>
      <w:r>
        <w:rPr>
          <w:rFonts w:ascii="Arial" w:hAnsi="Arial" w:cs="Arial"/>
          <w:bCs/>
          <w:iCs/>
          <w:color w:val="000000"/>
          <w:spacing w:val="-4"/>
          <w:sz w:val="22"/>
          <w:szCs w:val="22"/>
          <w:shd w:val="clear" w:color="auto" w:fill="FFFFFF"/>
        </w:rPr>
        <w:t>Descrição do objeto, contendo as informações similares à especificação do Termo de Referência</w:t>
      </w:r>
      <w:r>
        <w:rPr>
          <w:rFonts w:ascii="Arial" w:hAnsi="Arial" w:cs="Arial"/>
          <w:bCs/>
          <w:i/>
          <w:iCs/>
          <w:color w:val="000000"/>
          <w:spacing w:val="-4"/>
          <w:sz w:val="22"/>
          <w:szCs w:val="22"/>
          <w:shd w:val="clear" w:color="auto" w:fill="FFFFFF"/>
        </w:rPr>
        <w:t>.</w:t>
      </w:r>
    </w:p>
    <w:p w14:paraId="386E37AB" w14:textId="77777777" w:rsidR="00D57849" w:rsidRDefault="009A1817">
      <w:pPr>
        <w:pStyle w:val="PargrafodaLista"/>
        <w:numPr>
          <w:ilvl w:val="1"/>
          <w:numId w:val="3"/>
        </w:numPr>
        <w:tabs>
          <w:tab w:val="clear" w:pos="-216"/>
          <w:tab w:val="num" w:pos="0"/>
          <w:tab w:val="left" w:pos="928"/>
        </w:tabs>
        <w:spacing w:line="276" w:lineRule="auto"/>
        <w:ind w:left="0" w:right="-2"/>
        <w:contextualSpacing w:val="0"/>
        <w:jc w:val="both"/>
        <w:rPr>
          <w:rFonts w:ascii="Arial" w:hAnsi="Arial" w:cs="Arial"/>
          <w:color w:val="000000"/>
          <w:sz w:val="22"/>
          <w:szCs w:val="22"/>
        </w:rPr>
      </w:pPr>
      <w:r>
        <w:rPr>
          <w:rFonts w:ascii="Arial" w:hAnsi="Arial" w:cs="Arial"/>
          <w:color w:val="000000"/>
          <w:sz w:val="22"/>
          <w:szCs w:val="22"/>
        </w:rPr>
        <w:t xml:space="preserve">5.2. Todas as </w:t>
      </w:r>
      <w:r>
        <w:rPr>
          <w:rFonts w:ascii="Arial" w:hAnsi="Arial" w:cs="Arial"/>
          <w:color w:val="000000"/>
          <w:sz w:val="22"/>
          <w:szCs w:val="22"/>
        </w:rPr>
        <w:t>especificações do objeto contidas na proposta vinculam a Contratada.</w:t>
      </w:r>
    </w:p>
    <w:p w14:paraId="775A6047" w14:textId="77777777" w:rsidR="00D57849" w:rsidRDefault="009A1817">
      <w:pPr>
        <w:pStyle w:val="PargrafodaLista"/>
        <w:numPr>
          <w:ilvl w:val="1"/>
          <w:numId w:val="3"/>
        </w:numPr>
        <w:tabs>
          <w:tab w:val="clear" w:pos="-216"/>
          <w:tab w:val="num" w:pos="0"/>
          <w:tab w:val="left" w:pos="426"/>
          <w:tab w:val="left" w:pos="928"/>
        </w:tabs>
        <w:spacing w:line="276" w:lineRule="auto"/>
        <w:ind w:left="0" w:right="-2"/>
        <w:contextualSpacing w:val="0"/>
        <w:jc w:val="both"/>
        <w:rPr>
          <w:rFonts w:ascii="Arial" w:hAnsi="Arial" w:cs="Arial"/>
          <w:color w:val="000000"/>
          <w:sz w:val="22"/>
          <w:szCs w:val="22"/>
        </w:rPr>
      </w:pPr>
      <w:r>
        <w:rPr>
          <w:rFonts w:ascii="Arial" w:hAnsi="Arial" w:cs="Arial"/>
          <w:color w:val="000000"/>
          <w:sz w:val="22"/>
          <w:szCs w:val="22"/>
        </w:rPr>
        <w:t xml:space="preserve">5.3. Nos valores propostos estarão inclusos todos os custos operacionais, encargos previdenciários, trabalhistas, tributários, comerciais e quaisquer outros que incidam direta ou </w:t>
      </w:r>
      <w:r>
        <w:rPr>
          <w:rFonts w:ascii="Arial" w:hAnsi="Arial" w:cs="Arial"/>
          <w:color w:val="000000"/>
          <w:sz w:val="22"/>
          <w:szCs w:val="22"/>
        </w:rPr>
        <w:t>indiretamente no fornecimento dos bens.</w:t>
      </w:r>
    </w:p>
    <w:p w14:paraId="612C76BB" w14:textId="77777777" w:rsidR="00D57849" w:rsidRDefault="009A1817">
      <w:pPr>
        <w:pStyle w:val="PargrafodaLista"/>
        <w:numPr>
          <w:ilvl w:val="1"/>
          <w:numId w:val="3"/>
        </w:numPr>
        <w:tabs>
          <w:tab w:val="clear" w:pos="-216"/>
          <w:tab w:val="num" w:pos="0"/>
          <w:tab w:val="left" w:pos="928"/>
        </w:tabs>
        <w:spacing w:line="276" w:lineRule="auto"/>
        <w:ind w:left="0" w:right="-2"/>
        <w:contextualSpacing w:val="0"/>
        <w:jc w:val="both"/>
        <w:rPr>
          <w:rFonts w:ascii="Arial" w:hAnsi="Arial" w:cs="Arial"/>
          <w:color w:val="000000"/>
          <w:sz w:val="22"/>
          <w:szCs w:val="22"/>
        </w:rPr>
      </w:pPr>
      <w:r>
        <w:rPr>
          <w:rFonts w:ascii="Arial" w:hAnsi="Arial" w:cs="Arial"/>
          <w:color w:val="000000"/>
          <w:sz w:val="22"/>
          <w:szCs w:val="22"/>
        </w:rPr>
        <w:t>5.4. Os preços ofertados, tanto na proposta inicial, quanto na etapa de lances, serão de exclusiva responsabilidade do licitante, não lhe assistindo o direito de pleitear qualquer alteração, sob alegação de erro, omi</w:t>
      </w:r>
      <w:r>
        <w:rPr>
          <w:rFonts w:ascii="Arial" w:hAnsi="Arial" w:cs="Arial"/>
          <w:color w:val="000000"/>
          <w:sz w:val="22"/>
          <w:szCs w:val="22"/>
        </w:rPr>
        <w:t>ssão ou qualquer outro pretexto.</w:t>
      </w:r>
    </w:p>
    <w:p w14:paraId="01D3D65A" w14:textId="77777777" w:rsidR="00D57849" w:rsidRPr="007F27E0" w:rsidRDefault="009A1817">
      <w:pPr>
        <w:pStyle w:val="Nivel2"/>
        <w:numPr>
          <w:ilvl w:val="1"/>
          <w:numId w:val="0"/>
        </w:numPr>
        <w:spacing w:before="0" w:after="0"/>
        <w:rPr>
          <w:rFonts w:cs="Arial"/>
          <w:sz w:val="22"/>
          <w:szCs w:val="22"/>
          <w:lang w:val="pt-BR"/>
        </w:rPr>
      </w:pPr>
      <w:r w:rsidRPr="007F27E0">
        <w:rPr>
          <w:rFonts w:cs="Arial"/>
          <w:sz w:val="22"/>
          <w:szCs w:val="22"/>
          <w:lang w:val="pt-BR"/>
        </w:rPr>
        <w:t xml:space="preserve">5.5. Se o regime tributário da empresa implicar o recolhimento de tributos em percentuais variáveis, a cotação adequada será a que corresponde à média dos efetivos recolhimentos da empresa nos últimos doze meses. </w:t>
      </w:r>
    </w:p>
    <w:p w14:paraId="36D2FC2F" w14:textId="77777777" w:rsidR="00D57849" w:rsidRPr="007F27E0" w:rsidRDefault="009A1817">
      <w:pPr>
        <w:pStyle w:val="Nivel2"/>
        <w:numPr>
          <w:ilvl w:val="1"/>
          <w:numId w:val="0"/>
        </w:numPr>
        <w:spacing w:before="0" w:after="0"/>
        <w:rPr>
          <w:rFonts w:cs="Arial"/>
          <w:sz w:val="22"/>
          <w:szCs w:val="22"/>
          <w:lang w:val="pt-BR"/>
        </w:rPr>
      </w:pPr>
      <w:r w:rsidRPr="007F27E0">
        <w:rPr>
          <w:rFonts w:cs="Arial"/>
          <w:sz w:val="22"/>
          <w:szCs w:val="22"/>
          <w:lang w:val="pt-BR"/>
        </w:rPr>
        <w:t>5.6. Inde</w:t>
      </w:r>
      <w:r w:rsidRPr="007F27E0">
        <w:rPr>
          <w:rFonts w:cs="Arial"/>
          <w:sz w:val="22"/>
          <w:szCs w:val="22"/>
          <w:lang w:val="pt-BR"/>
        </w:rPr>
        <w:t>pendentemente do percentual de tributo inserido na planilha, no pagamento serão retidos na fonte os percentuais estabelecidos na legislação vigente.</w:t>
      </w:r>
    </w:p>
    <w:p w14:paraId="57216779" w14:textId="77777777" w:rsidR="00D57849" w:rsidRPr="007F27E0" w:rsidRDefault="009A1817">
      <w:pPr>
        <w:pStyle w:val="Nivel2"/>
        <w:numPr>
          <w:ilvl w:val="1"/>
          <w:numId w:val="0"/>
        </w:numPr>
        <w:spacing w:before="0" w:after="0"/>
        <w:rPr>
          <w:rFonts w:cs="Arial"/>
          <w:sz w:val="22"/>
          <w:szCs w:val="22"/>
          <w:lang w:val="pt-BR"/>
        </w:rPr>
      </w:pPr>
      <w:r w:rsidRPr="007F27E0">
        <w:rPr>
          <w:rFonts w:cs="Arial"/>
          <w:sz w:val="22"/>
          <w:szCs w:val="22"/>
          <w:lang w:val="pt-BR"/>
        </w:rPr>
        <w:t>5.7. A apresentação das propostas implica obrigatoriedade do cumprimento das disposições nelas contidas, em</w:t>
      </w:r>
      <w:r w:rsidRPr="007F27E0">
        <w:rPr>
          <w:rFonts w:cs="Arial"/>
          <w:sz w:val="22"/>
          <w:szCs w:val="22"/>
          <w:lang w:val="pt-BR"/>
        </w:rPr>
        <w:t xml:space="preserve"> conformidade com o que dispõe o Termo de Referência, assumindo o proponente o compromisso de executar o objeto licitado nos seus termos, bem como de fornecer os materiais, equipamentos, ferramentas e utensílios necessários, em quantidades e qualidades ade</w:t>
      </w:r>
      <w:r w:rsidRPr="007F27E0">
        <w:rPr>
          <w:rFonts w:cs="Arial"/>
          <w:sz w:val="22"/>
          <w:szCs w:val="22"/>
          <w:lang w:val="pt-BR"/>
        </w:rPr>
        <w:t>quadas à perfeita execução contratual, promovendo, quando requerido, sua substituição.</w:t>
      </w:r>
    </w:p>
    <w:p w14:paraId="378B79FB" w14:textId="77777777" w:rsidR="00D57849" w:rsidRDefault="009A1817">
      <w:pPr>
        <w:pStyle w:val="PargrafodaLista"/>
        <w:numPr>
          <w:ilvl w:val="1"/>
          <w:numId w:val="3"/>
        </w:numPr>
        <w:tabs>
          <w:tab w:val="clear" w:pos="-216"/>
          <w:tab w:val="num" w:pos="0"/>
          <w:tab w:val="left" w:pos="928"/>
        </w:tabs>
        <w:spacing w:line="276" w:lineRule="auto"/>
        <w:ind w:left="0" w:right="-2"/>
        <w:contextualSpacing w:val="0"/>
        <w:jc w:val="both"/>
        <w:rPr>
          <w:rFonts w:ascii="Arial" w:hAnsi="Arial" w:cs="Arial"/>
          <w:color w:val="000000"/>
          <w:sz w:val="22"/>
          <w:szCs w:val="22"/>
        </w:rPr>
      </w:pPr>
      <w:r>
        <w:rPr>
          <w:rFonts w:ascii="Arial" w:hAnsi="Arial" w:cs="Arial"/>
          <w:color w:val="000000"/>
          <w:sz w:val="22"/>
          <w:szCs w:val="22"/>
        </w:rPr>
        <w:t xml:space="preserve">5.8. O prazo de validade da proposta não será inferior a </w:t>
      </w:r>
      <w:r>
        <w:rPr>
          <w:rFonts w:ascii="Arial" w:hAnsi="Arial" w:cs="Arial"/>
          <w:b/>
          <w:bCs/>
          <w:color w:val="000000"/>
          <w:sz w:val="22"/>
          <w:szCs w:val="22"/>
        </w:rPr>
        <w:t xml:space="preserve">60 (sessenta) </w:t>
      </w:r>
      <w:r>
        <w:rPr>
          <w:rFonts w:ascii="Arial" w:hAnsi="Arial" w:cs="Arial"/>
          <w:b/>
          <w:color w:val="000000"/>
          <w:sz w:val="22"/>
          <w:szCs w:val="22"/>
        </w:rPr>
        <w:t xml:space="preserve">dias, </w:t>
      </w:r>
      <w:r>
        <w:rPr>
          <w:rFonts w:ascii="Arial" w:hAnsi="Arial" w:cs="Arial"/>
          <w:color w:val="000000"/>
          <w:sz w:val="22"/>
          <w:szCs w:val="22"/>
        </w:rPr>
        <w:t>a contar da data de sua apresentação.</w:t>
      </w:r>
    </w:p>
    <w:p w14:paraId="7CD350AC" w14:textId="77777777" w:rsidR="00D57849" w:rsidRDefault="009A1817">
      <w:pPr>
        <w:pStyle w:val="PargrafodaLista"/>
        <w:numPr>
          <w:ilvl w:val="1"/>
          <w:numId w:val="3"/>
        </w:numPr>
        <w:tabs>
          <w:tab w:val="clear" w:pos="-216"/>
          <w:tab w:val="num" w:pos="0"/>
          <w:tab w:val="left" w:pos="928"/>
        </w:tabs>
        <w:spacing w:line="276" w:lineRule="auto"/>
        <w:ind w:left="0" w:right="-2"/>
        <w:contextualSpacing w:val="0"/>
        <w:jc w:val="both"/>
        <w:rPr>
          <w:rFonts w:ascii="Arial" w:hAnsi="Arial" w:cs="Arial"/>
          <w:color w:val="000000"/>
          <w:sz w:val="22"/>
          <w:szCs w:val="22"/>
        </w:rPr>
      </w:pPr>
      <w:r>
        <w:rPr>
          <w:rFonts w:ascii="Arial" w:hAnsi="Arial" w:cs="Arial"/>
          <w:color w:val="000000"/>
          <w:sz w:val="22"/>
          <w:szCs w:val="22"/>
        </w:rPr>
        <w:t xml:space="preserve">5.9. Os licitantes devem respeitar os preços máximos estabelecidos nas normas de regência de </w:t>
      </w:r>
      <w:r>
        <w:rPr>
          <w:rFonts w:ascii="Arial" w:hAnsi="Arial" w:cs="Arial"/>
          <w:color w:val="000000"/>
          <w:spacing w:val="-4"/>
          <w:sz w:val="22"/>
          <w:szCs w:val="22"/>
        </w:rPr>
        <w:t>contratações públicas federais, quando participarem de licitações públicas.</w:t>
      </w:r>
    </w:p>
    <w:p w14:paraId="51CAC30E" w14:textId="77777777" w:rsidR="00D57849" w:rsidRDefault="009A1817">
      <w:pPr>
        <w:pStyle w:val="PargrafodaLista"/>
        <w:tabs>
          <w:tab w:val="left" w:pos="1220"/>
        </w:tabs>
        <w:spacing w:line="276" w:lineRule="auto"/>
        <w:ind w:left="0"/>
        <w:contextualSpacing w:val="0"/>
        <w:jc w:val="both"/>
        <w:rPr>
          <w:rFonts w:ascii="Arial" w:hAnsi="Arial" w:cs="Arial"/>
          <w:color w:val="000000"/>
          <w:sz w:val="22"/>
          <w:szCs w:val="22"/>
        </w:rPr>
      </w:pPr>
      <w:r>
        <w:rPr>
          <w:rFonts w:ascii="Arial" w:hAnsi="Arial" w:cs="Arial"/>
          <w:color w:val="000000"/>
          <w:sz w:val="22"/>
          <w:szCs w:val="22"/>
        </w:rPr>
        <w:t xml:space="preserve">5.10. O descumprimento das regras supramencionadas pela Administração por parte dos </w:t>
      </w:r>
      <w:r>
        <w:rPr>
          <w:rFonts w:ascii="Arial" w:hAnsi="Arial" w:cs="Arial"/>
          <w:color w:val="000000"/>
          <w:spacing w:val="-3"/>
          <w:sz w:val="22"/>
          <w:szCs w:val="22"/>
        </w:rPr>
        <w:t>con</w:t>
      </w:r>
      <w:r>
        <w:rPr>
          <w:rFonts w:ascii="Arial" w:hAnsi="Arial" w:cs="Arial"/>
          <w:color w:val="000000"/>
          <w:spacing w:val="-3"/>
          <w:sz w:val="22"/>
          <w:szCs w:val="22"/>
        </w:rPr>
        <w:t>tratados pode ensejar a fiscalização do Tribunal de Contas do Estado</w:t>
      </w:r>
      <w:r>
        <w:rPr>
          <w:rFonts w:ascii="Arial" w:hAnsi="Arial" w:cs="Arial"/>
          <w:color w:val="000000"/>
          <w:spacing w:val="-2"/>
          <w:sz w:val="22"/>
          <w:szCs w:val="22"/>
        </w:rPr>
        <w:t xml:space="preserve"> e, após o devido </w:t>
      </w:r>
      <w:r>
        <w:rPr>
          <w:rFonts w:ascii="Arial" w:hAnsi="Arial" w:cs="Arial"/>
          <w:color w:val="000000"/>
          <w:spacing w:val="-2"/>
          <w:sz w:val="22"/>
          <w:szCs w:val="22"/>
        </w:rPr>
        <w:lastRenderedPageBreak/>
        <w:t xml:space="preserve">processo </w:t>
      </w:r>
      <w:r>
        <w:rPr>
          <w:rFonts w:ascii="Arial" w:hAnsi="Arial" w:cs="Arial"/>
          <w:color w:val="000000"/>
          <w:spacing w:val="-4"/>
          <w:sz w:val="22"/>
          <w:szCs w:val="22"/>
        </w:rPr>
        <w:t xml:space="preserve">legal, gerar as seguintes consequências: assinatura </w:t>
      </w:r>
      <w:r>
        <w:rPr>
          <w:rFonts w:ascii="Arial" w:hAnsi="Arial" w:cs="Arial"/>
          <w:color w:val="000000"/>
          <w:spacing w:val="-3"/>
          <w:sz w:val="22"/>
          <w:szCs w:val="22"/>
        </w:rPr>
        <w:t xml:space="preserve">de prazo para a adoção das medidas necessárias ao exato cumprimento da lei, nos termos do </w:t>
      </w:r>
      <w:hyperlink r:id="rId18" w:history="1">
        <w:r>
          <w:rPr>
            <w:rStyle w:val="Hyperlink"/>
            <w:rFonts w:ascii="Arial" w:hAnsi="Arial" w:cs="Arial"/>
            <w:color w:val="000000"/>
            <w:sz w:val="22"/>
            <w:szCs w:val="22"/>
          </w:rPr>
          <w:t>art. 71, inciso IX, da Constituição</w:t>
        </w:r>
      </w:hyperlink>
      <w:r>
        <w:rPr>
          <w:rFonts w:ascii="Arial" w:hAnsi="Arial" w:cs="Arial"/>
          <w:color w:val="000000"/>
          <w:spacing w:val="-2"/>
          <w:sz w:val="22"/>
          <w:szCs w:val="22"/>
        </w:rPr>
        <w:t>; ou condenação dos</w:t>
      </w:r>
      <w:r>
        <w:rPr>
          <w:rFonts w:ascii="Arial" w:hAnsi="Arial" w:cs="Arial"/>
          <w:color w:val="000000"/>
          <w:spacing w:val="-1"/>
          <w:sz w:val="22"/>
          <w:szCs w:val="22"/>
        </w:rPr>
        <w:t xml:space="preserve"> agentes públicos responsáveis </w:t>
      </w:r>
      <w:r>
        <w:rPr>
          <w:rFonts w:ascii="Arial" w:hAnsi="Arial" w:cs="Arial"/>
          <w:color w:val="000000"/>
          <w:sz w:val="22"/>
          <w:szCs w:val="22"/>
        </w:rPr>
        <w:t>e da empresa contratada ao pagamento dos prejuízos ao erário, caso verificada a ocorrência de sup</w:t>
      </w:r>
      <w:r>
        <w:rPr>
          <w:rFonts w:ascii="Arial" w:hAnsi="Arial" w:cs="Arial"/>
          <w:color w:val="000000"/>
          <w:sz w:val="22"/>
          <w:szCs w:val="22"/>
        </w:rPr>
        <w:t>erfaturamento por sobrepreço na execução do contrato.</w:t>
      </w:r>
    </w:p>
    <w:p w14:paraId="6AA9D191" w14:textId="77777777" w:rsidR="00D57849" w:rsidRPr="007F27E0" w:rsidRDefault="009A1817">
      <w:pPr>
        <w:pStyle w:val="Nivel2"/>
        <w:numPr>
          <w:ilvl w:val="1"/>
          <w:numId w:val="0"/>
        </w:numPr>
        <w:spacing w:before="0" w:after="0"/>
        <w:rPr>
          <w:rFonts w:cs="Arial"/>
          <w:sz w:val="22"/>
          <w:szCs w:val="22"/>
          <w:lang w:val="pt-BR"/>
        </w:rPr>
      </w:pPr>
      <w:r w:rsidRPr="007F27E0">
        <w:rPr>
          <w:rFonts w:cs="Arial"/>
          <w:sz w:val="22"/>
          <w:szCs w:val="22"/>
          <w:lang w:val="pt-BR"/>
        </w:rPr>
        <w:t xml:space="preserve">5.11. O(a) Pregoeiro(a) poderá requisitar a licitante que readeque sua proposta, caso esta apresente alguma inconsistência sanável, desde que não configure alteração na proposta original apresentada. </w:t>
      </w:r>
    </w:p>
    <w:p w14:paraId="0FD98D95" w14:textId="77777777" w:rsidR="00D57849" w:rsidRPr="007F27E0" w:rsidRDefault="009A1817">
      <w:pPr>
        <w:pStyle w:val="Nivel2"/>
        <w:numPr>
          <w:ilvl w:val="1"/>
          <w:numId w:val="0"/>
        </w:numPr>
        <w:spacing w:before="0" w:after="0"/>
        <w:rPr>
          <w:rFonts w:cs="Arial"/>
          <w:sz w:val="22"/>
          <w:szCs w:val="22"/>
          <w:lang w:val="pt-BR"/>
        </w:rPr>
      </w:pPr>
      <w:r w:rsidRPr="007F27E0">
        <w:rPr>
          <w:rFonts w:cs="Arial"/>
          <w:sz w:val="22"/>
          <w:szCs w:val="22"/>
          <w:lang w:val="pt-BR"/>
        </w:rPr>
        <w:t>5</w:t>
      </w:r>
      <w:r w:rsidRPr="007F27E0">
        <w:rPr>
          <w:rFonts w:cs="Arial"/>
          <w:sz w:val="22"/>
          <w:szCs w:val="22"/>
          <w:lang w:val="pt-BR"/>
        </w:rPr>
        <w:t>.12. Nas propostas de preços com mais de duas casas após a vírgula, o(a) Pregoeiro(a) realizará o arredondamento “para menos”.</w:t>
      </w:r>
    </w:p>
    <w:p w14:paraId="281941CE" w14:textId="77777777" w:rsidR="00D57849" w:rsidRPr="007F27E0" w:rsidRDefault="009A1817">
      <w:pPr>
        <w:pStyle w:val="Nivel2"/>
        <w:numPr>
          <w:ilvl w:val="1"/>
          <w:numId w:val="0"/>
        </w:numPr>
        <w:spacing w:before="0" w:after="0"/>
        <w:rPr>
          <w:rFonts w:cs="Arial"/>
          <w:sz w:val="22"/>
          <w:szCs w:val="22"/>
          <w:lang w:val="pt-BR"/>
        </w:rPr>
      </w:pPr>
      <w:r w:rsidRPr="007F27E0">
        <w:rPr>
          <w:rFonts w:cs="Arial"/>
          <w:sz w:val="22"/>
          <w:szCs w:val="22"/>
          <w:lang w:val="pt-BR"/>
        </w:rPr>
        <w:t>5.13. Não se admitirá proposta que apresente valores simbólicos, irrisórios ou de valor zero, incompatíveis com os preços de merc</w:t>
      </w:r>
      <w:r w:rsidRPr="007F27E0">
        <w:rPr>
          <w:rFonts w:cs="Arial"/>
          <w:sz w:val="22"/>
          <w:szCs w:val="22"/>
          <w:lang w:val="pt-BR"/>
        </w:rPr>
        <w:t>ado, exceto quando se referirem a produtos/serviços e instalações de propriedade do licitante, para os quais ele renuncie à parcela ou à totalidade de remuneração.</w:t>
      </w:r>
    </w:p>
    <w:p w14:paraId="6BFE49E9" w14:textId="77777777" w:rsidR="00D57849" w:rsidRPr="007F27E0" w:rsidRDefault="009A1817">
      <w:pPr>
        <w:pStyle w:val="Nivel2"/>
        <w:numPr>
          <w:ilvl w:val="1"/>
          <w:numId w:val="0"/>
        </w:numPr>
        <w:spacing w:before="0" w:after="0"/>
        <w:rPr>
          <w:rFonts w:cs="Arial"/>
          <w:sz w:val="22"/>
          <w:szCs w:val="22"/>
          <w:lang w:val="pt-BR"/>
        </w:rPr>
      </w:pPr>
      <w:r w:rsidRPr="007F27E0">
        <w:rPr>
          <w:rFonts w:cs="Arial"/>
          <w:sz w:val="22"/>
          <w:szCs w:val="22"/>
          <w:lang w:val="pt-BR"/>
        </w:rPr>
        <w:t>5.14. O processo será encaminhado ao órgão requisitante para análise da equipe técnica e man</w:t>
      </w:r>
      <w:r w:rsidRPr="007F27E0">
        <w:rPr>
          <w:rFonts w:cs="Arial"/>
          <w:sz w:val="22"/>
          <w:szCs w:val="22"/>
          <w:lang w:val="pt-BR"/>
        </w:rPr>
        <w:t>ifestação do Gestor quanto às propostas ofertadas, conforme solicitado no termo de referência e quanto aos preços apresentados.</w:t>
      </w:r>
    </w:p>
    <w:p w14:paraId="156653D4" w14:textId="77777777" w:rsidR="00D57849" w:rsidRDefault="009A1817">
      <w:pPr>
        <w:pStyle w:val="Corpodetexto"/>
        <w:numPr>
          <w:ilvl w:val="0"/>
          <w:numId w:val="8"/>
        </w:numPr>
        <w:shd w:val="clear" w:color="auto" w:fill="BFBFBF"/>
        <w:tabs>
          <w:tab w:val="left" w:pos="567"/>
          <w:tab w:val="left" w:pos="709"/>
        </w:tabs>
        <w:spacing w:before="120"/>
        <w:ind w:left="0" w:firstLine="0"/>
        <w:rPr>
          <w:rFonts w:ascii="Arial" w:hAnsi="Arial" w:cs="Arial"/>
          <w:b/>
          <w:color w:val="000000"/>
          <w:sz w:val="22"/>
        </w:rPr>
      </w:pPr>
      <w:r>
        <w:rPr>
          <w:rFonts w:ascii="Arial" w:hAnsi="Arial" w:cs="Arial"/>
          <w:b/>
          <w:color w:val="000000"/>
          <w:sz w:val="22"/>
        </w:rPr>
        <w:t>DA ABERTURA DA SESSÃO, CLASSIFICAÇÃO DAS PROPOSTAS E FORMULAÇÃO DE LANCES</w:t>
      </w:r>
    </w:p>
    <w:p w14:paraId="11AA99F3" w14:textId="77777777" w:rsidR="00D57849" w:rsidRDefault="009A1817">
      <w:pPr>
        <w:pStyle w:val="PargrafodaLista"/>
        <w:numPr>
          <w:ilvl w:val="1"/>
          <w:numId w:val="2"/>
        </w:numPr>
        <w:tabs>
          <w:tab w:val="left" w:pos="928"/>
          <w:tab w:val="left" w:pos="10206"/>
        </w:tabs>
        <w:spacing w:line="276" w:lineRule="auto"/>
        <w:contextualSpacing w:val="0"/>
        <w:jc w:val="both"/>
        <w:rPr>
          <w:rFonts w:ascii="Arial" w:hAnsi="Arial" w:cs="Arial"/>
          <w:color w:val="000000"/>
          <w:sz w:val="22"/>
          <w:szCs w:val="22"/>
        </w:rPr>
      </w:pPr>
      <w:r>
        <w:rPr>
          <w:rFonts w:ascii="Arial" w:hAnsi="Arial" w:cs="Arial"/>
          <w:color w:val="000000"/>
          <w:spacing w:val="-3"/>
          <w:sz w:val="22"/>
          <w:szCs w:val="22"/>
        </w:rPr>
        <w:t xml:space="preserve">6.1. A abertura da presente licitação dar-se-á em sessão pública, por meio de </w:t>
      </w:r>
      <w:r>
        <w:rPr>
          <w:rFonts w:ascii="Arial" w:hAnsi="Arial" w:cs="Arial"/>
          <w:color w:val="000000"/>
          <w:spacing w:val="-2"/>
          <w:sz w:val="22"/>
          <w:szCs w:val="22"/>
        </w:rPr>
        <w:t xml:space="preserve">sistema eletrônico, </w:t>
      </w:r>
      <w:r>
        <w:rPr>
          <w:rFonts w:ascii="Arial" w:hAnsi="Arial" w:cs="Arial"/>
          <w:color w:val="000000"/>
          <w:sz w:val="22"/>
          <w:szCs w:val="22"/>
        </w:rPr>
        <w:t>na data, horário e local indicados neste Edital.</w:t>
      </w:r>
    </w:p>
    <w:p w14:paraId="58E0C004" w14:textId="77777777" w:rsidR="00D57849" w:rsidRDefault="009A1817">
      <w:pPr>
        <w:pStyle w:val="PargrafodaLista"/>
        <w:numPr>
          <w:ilvl w:val="1"/>
          <w:numId w:val="2"/>
        </w:numPr>
        <w:tabs>
          <w:tab w:val="left" w:pos="928"/>
          <w:tab w:val="left" w:pos="10206"/>
        </w:tabs>
        <w:spacing w:line="276" w:lineRule="auto"/>
        <w:contextualSpacing w:val="0"/>
        <w:jc w:val="both"/>
        <w:rPr>
          <w:rFonts w:ascii="Arial" w:hAnsi="Arial" w:cs="Arial"/>
          <w:color w:val="000000"/>
          <w:sz w:val="22"/>
          <w:szCs w:val="22"/>
        </w:rPr>
      </w:pPr>
      <w:r>
        <w:rPr>
          <w:rFonts w:ascii="Arial" w:hAnsi="Arial" w:cs="Arial"/>
          <w:color w:val="000000"/>
          <w:sz w:val="22"/>
          <w:szCs w:val="22"/>
        </w:rPr>
        <w:t xml:space="preserve">6.2. O Pregoeiro verificará as propostas apresentadas, desclassificando desde logo aquelas que não estejam em conformidade com os requisitos estabelecidos neste Edital, contenham vícios </w:t>
      </w:r>
      <w:r>
        <w:rPr>
          <w:rFonts w:ascii="Arial" w:hAnsi="Arial" w:cs="Arial"/>
          <w:color w:val="000000"/>
          <w:spacing w:val="-5"/>
          <w:sz w:val="22"/>
          <w:szCs w:val="22"/>
        </w:rPr>
        <w:t xml:space="preserve">insanáveis ou não apresentem as especificações </w:t>
      </w:r>
      <w:r>
        <w:rPr>
          <w:rFonts w:ascii="Arial" w:hAnsi="Arial" w:cs="Arial"/>
          <w:color w:val="000000"/>
          <w:spacing w:val="-4"/>
          <w:sz w:val="22"/>
          <w:szCs w:val="22"/>
        </w:rPr>
        <w:t>técnicas exigidas no Te</w:t>
      </w:r>
      <w:r>
        <w:rPr>
          <w:rFonts w:ascii="Arial" w:hAnsi="Arial" w:cs="Arial"/>
          <w:color w:val="000000"/>
          <w:spacing w:val="-4"/>
          <w:sz w:val="22"/>
          <w:szCs w:val="22"/>
        </w:rPr>
        <w:t>rmo de Referência.</w:t>
      </w:r>
    </w:p>
    <w:p w14:paraId="413330E5" w14:textId="77777777" w:rsidR="00D57849" w:rsidRDefault="009A1817">
      <w:pPr>
        <w:pStyle w:val="PargrafodaLista"/>
        <w:numPr>
          <w:ilvl w:val="2"/>
          <w:numId w:val="2"/>
        </w:numPr>
        <w:tabs>
          <w:tab w:val="clear" w:pos="0"/>
          <w:tab w:val="left" w:pos="1220"/>
          <w:tab w:val="left" w:pos="10206"/>
        </w:tabs>
        <w:spacing w:line="276" w:lineRule="auto"/>
        <w:contextualSpacing w:val="0"/>
        <w:jc w:val="both"/>
        <w:rPr>
          <w:rFonts w:ascii="Arial" w:hAnsi="Arial" w:cs="Arial"/>
          <w:color w:val="000000"/>
          <w:sz w:val="22"/>
          <w:szCs w:val="22"/>
        </w:rPr>
      </w:pPr>
      <w:r>
        <w:rPr>
          <w:rFonts w:ascii="Arial" w:hAnsi="Arial" w:cs="Arial"/>
          <w:color w:val="000000"/>
          <w:spacing w:val="-5"/>
          <w:sz w:val="22"/>
          <w:szCs w:val="22"/>
        </w:rPr>
        <w:t>6.2.1. Também será desclassificada a proposta que identifique o licitante.</w:t>
      </w:r>
    </w:p>
    <w:p w14:paraId="63E79A0E" w14:textId="77777777" w:rsidR="00D57849" w:rsidRDefault="009A1817">
      <w:pPr>
        <w:pStyle w:val="PargrafodaLista"/>
        <w:numPr>
          <w:ilvl w:val="2"/>
          <w:numId w:val="2"/>
        </w:numPr>
        <w:tabs>
          <w:tab w:val="clear" w:pos="0"/>
          <w:tab w:val="left" w:pos="1220"/>
          <w:tab w:val="left" w:pos="10206"/>
        </w:tabs>
        <w:spacing w:line="276" w:lineRule="auto"/>
        <w:contextualSpacing w:val="0"/>
        <w:jc w:val="both"/>
        <w:rPr>
          <w:rFonts w:ascii="Arial" w:hAnsi="Arial" w:cs="Arial"/>
          <w:color w:val="000000"/>
          <w:sz w:val="22"/>
          <w:szCs w:val="22"/>
        </w:rPr>
      </w:pPr>
      <w:r>
        <w:rPr>
          <w:rFonts w:ascii="Arial" w:hAnsi="Arial" w:cs="Arial"/>
          <w:color w:val="000000"/>
          <w:sz w:val="22"/>
          <w:szCs w:val="22"/>
        </w:rPr>
        <w:t>6.2.2. A desclassificação será sempre fundamentada e registrada no sistema, com acompanhamento em tempo real por todos os participantes.</w:t>
      </w:r>
    </w:p>
    <w:p w14:paraId="470DF542" w14:textId="77777777" w:rsidR="00D57849" w:rsidRDefault="009A1817">
      <w:pPr>
        <w:pStyle w:val="PargrafodaLista"/>
        <w:numPr>
          <w:ilvl w:val="2"/>
          <w:numId w:val="2"/>
        </w:numPr>
        <w:tabs>
          <w:tab w:val="clear" w:pos="0"/>
          <w:tab w:val="left" w:pos="1220"/>
          <w:tab w:val="left" w:pos="10206"/>
        </w:tabs>
        <w:spacing w:line="276" w:lineRule="auto"/>
        <w:contextualSpacing w:val="0"/>
        <w:jc w:val="both"/>
        <w:rPr>
          <w:rFonts w:ascii="Arial" w:hAnsi="Arial" w:cs="Arial"/>
          <w:color w:val="000000"/>
          <w:sz w:val="22"/>
          <w:szCs w:val="22"/>
        </w:rPr>
      </w:pPr>
      <w:r>
        <w:rPr>
          <w:rFonts w:ascii="Arial" w:hAnsi="Arial" w:cs="Arial"/>
          <w:color w:val="000000"/>
          <w:sz w:val="22"/>
          <w:szCs w:val="22"/>
        </w:rPr>
        <w:t>6.2.3. A não desclassific</w:t>
      </w:r>
      <w:r>
        <w:rPr>
          <w:rFonts w:ascii="Arial" w:hAnsi="Arial" w:cs="Arial"/>
          <w:color w:val="000000"/>
          <w:sz w:val="22"/>
          <w:szCs w:val="22"/>
        </w:rPr>
        <w:t>ação da proposta não impede o seu julgamento definitivo em sentido contrário, levado a efeito na fase de aceitação.</w:t>
      </w:r>
    </w:p>
    <w:p w14:paraId="7D86CD93" w14:textId="77777777" w:rsidR="00D57849" w:rsidRDefault="009A1817">
      <w:pPr>
        <w:pStyle w:val="PargrafodaLista"/>
        <w:numPr>
          <w:ilvl w:val="1"/>
          <w:numId w:val="2"/>
        </w:numPr>
        <w:tabs>
          <w:tab w:val="left" w:pos="928"/>
          <w:tab w:val="left" w:pos="10206"/>
        </w:tabs>
        <w:spacing w:line="276" w:lineRule="auto"/>
        <w:contextualSpacing w:val="0"/>
        <w:jc w:val="both"/>
        <w:rPr>
          <w:rFonts w:ascii="Arial" w:hAnsi="Arial" w:cs="Arial"/>
          <w:color w:val="000000"/>
          <w:sz w:val="22"/>
          <w:szCs w:val="22"/>
        </w:rPr>
      </w:pPr>
      <w:r>
        <w:rPr>
          <w:rFonts w:ascii="Arial" w:hAnsi="Arial" w:cs="Arial"/>
          <w:color w:val="000000"/>
          <w:sz w:val="22"/>
          <w:szCs w:val="22"/>
        </w:rPr>
        <w:t>6.3. O sistema ordenará automaticamente as propostas classificadas, sendo que somente estas participarão da fase de lances.</w:t>
      </w:r>
    </w:p>
    <w:p w14:paraId="3789701F" w14:textId="77777777" w:rsidR="00D57849" w:rsidRDefault="009A1817">
      <w:pPr>
        <w:pStyle w:val="PargrafodaLista"/>
        <w:numPr>
          <w:ilvl w:val="1"/>
          <w:numId w:val="2"/>
        </w:numPr>
        <w:tabs>
          <w:tab w:val="left" w:pos="928"/>
          <w:tab w:val="left" w:pos="10206"/>
        </w:tabs>
        <w:spacing w:line="276" w:lineRule="auto"/>
        <w:contextualSpacing w:val="0"/>
        <w:jc w:val="both"/>
        <w:rPr>
          <w:rFonts w:ascii="Arial" w:hAnsi="Arial" w:cs="Arial"/>
          <w:color w:val="000000"/>
          <w:sz w:val="22"/>
          <w:szCs w:val="22"/>
        </w:rPr>
      </w:pPr>
      <w:r>
        <w:rPr>
          <w:rFonts w:ascii="Arial" w:hAnsi="Arial" w:cs="Arial"/>
          <w:color w:val="000000"/>
          <w:sz w:val="22"/>
          <w:szCs w:val="22"/>
        </w:rPr>
        <w:t>6.4. O sistema d</w:t>
      </w:r>
      <w:r>
        <w:rPr>
          <w:rFonts w:ascii="Arial" w:hAnsi="Arial" w:cs="Arial"/>
          <w:color w:val="000000"/>
          <w:sz w:val="22"/>
          <w:szCs w:val="22"/>
        </w:rPr>
        <w:t>isponibilizará campo próprio para troca de mensagens entre o Pregoeiro e os licitantes.</w:t>
      </w:r>
    </w:p>
    <w:p w14:paraId="2E9F2882" w14:textId="77777777" w:rsidR="00D57849" w:rsidRDefault="009A1817">
      <w:pPr>
        <w:pStyle w:val="PargrafodaLista"/>
        <w:numPr>
          <w:ilvl w:val="1"/>
          <w:numId w:val="2"/>
        </w:numPr>
        <w:tabs>
          <w:tab w:val="left" w:pos="928"/>
          <w:tab w:val="left" w:pos="10206"/>
        </w:tabs>
        <w:spacing w:line="276" w:lineRule="auto"/>
        <w:contextualSpacing w:val="0"/>
        <w:jc w:val="both"/>
        <w:rPr>
          <w:rFonts w:ascii="Arial" w:hAnsi="Arial" w:cs="Arial"/>
          <w:color w:val="000000"/>
          <w:sz w:val="22"/>
          <w:szCs w:val="22"/>
        </w:rPr>
      </w:pPr>
      <w:r>
        <w:rPr>
          <w:rFonts w:ascii="Arial" w:hAnsi="Arial" w:cs="Arial"/>
          <w:color w:val="000000"/>
          <w:spacing w:val="-4"/>
          <w:sz w:val="22"/>
          <w:szCs w:val="22"/>
        </w:rPr>
        <w:t xml:space="preserve">6.5. Iniciada a etapa competitiva, os licitantes deverão encaminhar lances exclusivamente </w:t>
      </w:r>
      <w:r>
        <w:rPr>
          <w:rFonts w:ascii="Arial" w:hAnsi="Arial" w:cs="Arial"/>
          <w:color w:val="000000"/>
          <w:spacing w:val="-3"/>
          <w:sz w:val="22"/>
          <w:szCs w:val="22"/>
        </w:rPr>
        <w:t xml:space="preserve">por meio </w:t>
      </w:r>
      <w:r>
        <w:rPr>
          <w:rFonts w:ascii="Arial" w:hAnsi="Arial" w:cs="Arial"/>
          <w:color w:val="000000"/>
          <w:spacing w:val="-2"/>
          <w:sz w:val="22"/>
          <w:szCs w:val="22"/>
        </w:rPr>
        <w:t>do sistema eletrônico, sendo imediatamente informados do seu recebime</w:t>
      </w:r>
      <w:r>
        <w:rPr>
          <w:rFonts w:ascii="Arial" w:hAnsi="Arial" w:cs="Arial"/>
          <w:color w:val="000000"/>
          <w:spacing w:val="-2"/>
          <w:sz w:val="22"/>
          <w:szCs w:val="22"/>
        </w:rPr>
        <w:t xml:space="preserve">nto e do valor consignado </w:t>
      </w:r>
      <w:r>
        <w:rPr>
          <w:rFonts w:ascii="Arial" w:hAnsi="Arial" w:cs="Arial"/>
          <w:color w:val="000000"/>
          <w:sz w:val="22"/>
          <w:szCs w:val="22"/>
        </w:rPr>
        <w:t>no registro.</w:t>
      </w:r>
    </w:p>
    <w:p w14:paraId="2AE1D580" w14:textId="77777777" w:rsidR="00D57849" w:rsidRDefault="009A1817">
      <w:pPr>
        <w:pStyle w:val="PargrafodaLista"/>
        <w:numPr>
          <w:ilvl w:val="2"/>
          <w:numId w:val="2"/>
        </w:numPr>
        <w:tabs>
          <w:tab w:val="clear" w:pos="0"/>
          <w:tab w:val="left" w:pos="1220"/>
          <w:tab w:val="left" w:pos="10206"/>
        </w:tabs>
        <w:spacing w:line="276" w:lineRule="auto"/>
        <w:contextualSpacing w:val="0"/>
        <w:jc w:val="both"/>
        <w:rPr>
          <w:rFonts w:ascii="Arial" w:hAnsi="Arial" w:cs="Arial"/>
          <w:color w:val="000000"/>
          <w:sz w:val="22"/>
          <w:szCs w:val="22"/>
          <w:u w:val="single"/>
        </w:rPr>
      </w:pPr>
      <w:r>
        <w:rPr>
          <w:rFonts w:ascii="Arial" w:hAnsi="Arial" w:cs="Arial"/>
          <w:color w:val="000000"/>
          <w:sz w:val="22"/>
          <w:szCs w:val="22"/>
          <w:u w:val="single"/>
        </w:rPr>
        <w:t>6.5.1. O lance deverá ser ofertado pelo valor do item.</w:t>
      </w:r>
    </w:p>
    <w:p w14:paraId="34C853E9" w14:textId="77777777" w:rsidR="00D57849" w:rsidRDefault="009A1817">
      <w:pPr>
        <w:pStyle w:val="PargrafodaLista"/>
        <w:numPr>
          <w:ilvl w:val="1"/>
          <w:numId w:val="2"/>
        </w:numPr>
        <w:tabs>
          <w:tab w:val="left" w:pos="928"/>
          <w:tab w:val="left" w:pos="10206"/>
        </w:tabs>
        <w:spacing w:line="276" w:lineRule="auto"/>
        <w:contextualSpacing w:val="0"/>
        <w:jc w:val="both"/>
        <w:rPr>
          <w:rFonts w:ascii="Arial" w:hAnsi="Arial" w:cs="Arial"/>
          <w:color w:val="000000"/>
          <w:sz w:val="22"/>
          <w:szCs w:val="22"/>
        </w:rPr>
      </w:pPr>
      <w:r>
        <w:rPr>
          <w:rFonts w:ascii="Arial" w:hAnsi="Arial" w:cs="Arial"/>
          <w:color w:val="000000"/>
          <w:sz w:val="22"/>
          <w:szCs w:val="22"/>
        </w:rPr>
        <w:t>6.6. Os licitantes poderão oferecer lances sucessivos, observando o horário fixado para abertura da sessão e as regras estabelecidas no Edital.</w:t>
      </w:r>
    </w:p>
    <w:p w14:paraId="0447E545" w14:textId="77777777" w:rsidR="00D57849" w:rsidRDefault="009A1817">
      <w:pPr>
        <w:pStyle w:val="PargrafodaLista"/>
        <w:numPr>
          <w:ilvl w:val="1"/>
          <w:numId w:val="2"/>
        </w:numPr>
        <w:tabs>
          <w:tab w:val="left" w:pos="928"/>
          <w:tab w:val="left" w:pos="10206"/>
        </w:tabs>
        <w:spacing w:line="276" w:lineRule="auto"/>
        <w:contextualSpacing w:val="0"/>
        <w:jc w:val="both"/>
        <w:rPr>
          <w:rFonts w:ascii="Arial" w:hAnsi="Arial" w:cs="Arial"/>
          <w:color w:val="000000"/>
          <w:sz w:val="22"/>
          <w:szCs w:val="22"/>
        </w:rPr>
      </w:pPr>
      <w:r>
        <w:rPr>
          <w:rFonts w:ascii="Arial" w:hAnsi="Arial" w:cs="Arial"/>
          <w:color w:val="000000"/>
          <w:spacing w:val="-4"/>
          <w:sz w:val="22"/>
          <w:szCs w:val="22"/>
        </w:rPr>
        <w:t>6.7. O licitante s</w:t>
      </w:r>
      <w:r>
        <w:rPr>
          <w:rFonts w:ascii="Arial" w:hAnsi="Arial" w:cs="Arial"/>
          <w:color w:val="000000"/>
          <w:spacing w:val="-4"/>
          <w:sz w:val="22"/>
          <w:szCs w:val="22"/>
        </w:rPr>
        <w:t xml:space="preserve">omente poderá oferecer lance de valor inferior ou percentual de desconto </w:t>
      </w:r>
      <w:r>
        <w:rPr>
          <w:rFonts w:ascii="Arial" w:hAnsi="Arial" w:cs="Arial"/>
          <w:color w:val="000000"/>
          <w:spacing w:val="-3"/>
          <w:sz w:val="22"/>
          <w:szCs w:val="22"/>
        </w:rPr>
        <w:t xml:space="preserve">superior </w:t>
      </w:r>
      <w:r>
        <w:rPr>
          <w:rFonts w:ascii="Arial" w:hAnsi="Arial" w:cs="Arial"/>
          <w:color w:val="000000"/>
          <w:sz w:val="22"/>
          <w:szCs w:val="22"/>
        </w:rPr>
        <w:t>ao último por ele ofertado e registrado pelo sistema.</w:t>
      </w:r>
    </w:p>
    <w:p w14:paraId="55333074" w14:textId="38DCBA90" w:rsidR="00D57849" w:rsidRDefault="009A1817">
      <w:pPr>
        <w:pStyle w:val="PargrafodaLista"/>
        <w:numPr>
          <w:ilvl w:val="1"/>
          <w:numId w:val="2"/>
        </w:numPr>
        <w:tabs>
          <w:tab w:val="left" w:pos="928"/>
          <w:tab w:val="left" w:pos="10206"/>
        </w:tabs>
        <w:spacing w:line="276" w:lineRule="auto"/>
        <w:contextualSpacing w:val="0"/>
        <w:jc w:val="both"/>
        <w:rPr>
          <w:rFonts w:ascii="Arial" w:hAnsi="Arial" w:cs="Arial"/>
          <w:b/>
          <w:color w:val="000000"/>
          <w:sz w:val="22"/>
          <w:szCs w:val="22"/>
        </w:rPr>
      </w:pPr>
      <w:r>
        <w:rPr>
          <w:rFonts w:ascii="Arial" w:hAnsi="Arial" w:cs="Arial"/>
          <w:color w:val="000000"/>
          <w:spacing w:val="-6"/>
          <w:sz w:val="22"/>
          <w:szCs w:val="22"/>
        </w:rPr>
        <w:t xml:space="preserve">6.8. O intervalo </w:t>
      </w:r>
      <w:r>
        <w:rPr>
          <w:rFonts w:ascii="Arial" w:hAnsi="Arial" w:cs="Arial"/>
          <w:color w:val="000000"/>
          <w:spacing w:val="-5"/>
          <w:sz w:val="22"/>
          <w:szCs w:val="22"/>
        </w:rPr>
        <w:t xml:space="preserve">mínimo de diferença de valores entre os lances, que incidirá tanto em relação aos </w:t>
      </w:r>
      <w:r>
        <w:rPr>
          <w:rFonts w:ascii="Arial" w:hAnsi="Arial" w:cs="Arial"/>
          <w:color w:val="000000"/>
          <w:spacing w:val="-2"/>
          <w:sz w:val="22"/>
          <w:szCs w:val="22"/>
        </w:rPr>
        <w:t xml:space="preserve">lances intermediários quanto em relação à proposta que cobrir a melhor </w:t>
      </w:r>
      <w:r>
        <w:rPr>
          <w:rFonts w:ascii="Arial" w:hAnsi="Arial" w:cs="Arial"/>
          <w:color w:val="000000"/>
          <w:spacing w:val="-1"/>
          <w:sz w:val="22"/>
          <w:szCs w:val="22"/>
        </w:rPr>
        <w:t xml:space="preserve">oferta deverá ser </w:t>
      </w:r>
      <w:r>
        <w:rPr>
          <w:rFonts w:ascii="Arial" w:hAnsi="Arial" w:cs="Arial"/>
          <w:b/>
          <w:color w:val="000000"/>
          <w:spacing w:val="-1"/>
          <w:sz w:val="22"/>
          <w:szCs w:val="22"/>
        </w:rPr>
        <w:t xml:space="preserve">R$ </w:t>
      </w:r>
      <w:r w:rsidR="005554E8">
        <w:rPr>
          <w:rFonts w:ascii="Arial" w:hAnsi="Arial" w:cs="Arial"/>
          <w:b/>
          <w:color w:val="000000"/>
          <w:spacing w:val="-1"/>
          <w:sz w:val="22"/>
          <w:szCs w:val="22"/>
        </w:rPr>
        <w:t>50,00</w:t>
      </w:r>
      <w:r>
        <w:rPr>
          <w:rFonts w:ascii="Arial" w:hAnsi="Arial" w:cs="Arial"/>
          <w:b/>
          <w:color w:val="000000"/>
          <w:sz w:val="22"/>
          <w:szCs w:val="22"/>
        </w:rPr>
        <w:t xml:space="preserve"> (</w:t>
      </w:r>
      <w:r w:rsidR="00892C70">
        <w:rPr>
          <w:rFonts w:ascii="Arial" w:hAnsi="Arial" w:cs="Arial"/>
          <w:b/>
          <w:color w:val="000000"/>
          <w:sz w:val="22"/>
          <w:szCs w:val="22"/>
        </w:rPr>
        <w:t>Cinquenta</w:t>
      </w:r>
      <w:r>
        <w:rPr>
          <w:rFonts w:ascii="Arial" w:hAnsi="Arial" w:cs="Arial"/>
          <w:b/>
          <w:color w:val="000000"/>
          <w:sz w:val="22"/>
          <w:szCs w:val="22"/>
        </w:rPr>
        <w:t xml:space="preserve">) </w:t>
      </w:r>
      <w:r w:rsidR="005554E8">
        <w:rPr>
          <w:rFonts w:ascii="Arial" w:hAnsi="Arial" w:cs="Arial"/>
          <w:b/>
          <w:color w:val="000000"/>
          <w:sz w:val="22"/>
          <w:szCs w:val="22"/>
        </w:rPr>
        <w:t>Reais</w:t>
      </w:r>
      <w:r>
        <w:rPr>
          <w:rFonts w:ascii="Arial" w:hAnsi="Arial" w:cs="Arial"/>
          <w:b/>
          <w:color w:val="000000"/>
          <w:sz w:val="22"/>
          <w:szCs w:val="22"/>
        </w:rPr>
        <w:t>.</w:t>
      </w:r>
    </w:p>
    <w:p w14:paraId="27D6A84F" w14:textId="77777777" w:rsidR="00D57849" w:rsidRDefault="009A1817">
      <w:pPr>
        <w:pStyle w:val="PargrafodaLista"/>
        <w:numPr>
          <w:ilvl w:val="1"/>
          <w:numId w:val="2"/>
        </w:numPr>
        <w:tabs>
          <w:tab w:val="left" w:pos="928"/>
          <w:tab w:val="left" w:pos="10206"/>
        </w:tabs>
        <w:spacing w:line="276" w:lineRule="auto"/>
        <w:contextualSpacing w:val="0"/>
        <w:jc w:val="both"/>
        <w:rPr>
          <w:rFonts w:ascii="Arial" w:hAnsi="Arial" w:cs="Arial"/>
          <w:color w:val="000000"/>
          <w:sz w:val="22"/>
          <w:szCs w:val="22"/>
        </w:rPr>
      </w:pPr>
      <w:r>
        <w:rPr>
          <w:rFonts w:ascii="Arial" w:hAnsi="Arial" w:cs="Arial"/>
          <w:color w:val="000000"/>
          <w:sz w:val="22"/>
          <w:szCs w:val="22"/>
        </w:rPr>
        <w:t>6.9. O procedimento seguirá de acordo com o modo de disputa adotado.</w:t>
      </w:r>
    </w:p>
    <w:p w14:paraId="7103B431" w14:textId="77777777" w:rsidR="00D57849" w:rsidRDefault="009A1817">
      <w:pPr>
        <w:pStyle w:val="PargrafodaLista"/>
        <w:numPr>
          <w:ilvl w:val="1"/>
          <w:numId w:val="2"/>
        </w:numPr>
        <w:tabs>
          <w:tab w:val="left" w:pos="928"/>
          <w:tab w:val="left" w:pos="10206"/>
        </w:tabs>
        <w:spacing w:line="276" w:lineRule="auto"/>
        <w:contextualSpacing w:val="0"/>
        <w:jc w:val="both"/>
        <w:rPr>
          <w:rFonts w:ascii="Arial" w:hAnsi="Arial" w:cs="Arial"/>
          <w:color w:val="000000"/>
          <w:sz w:val="22"/>
          <w:szCs w:val="22"/>
        </w:rPr>
      </w:pPr>
      <w:r>
        <w:rPr>
          <w:rFonts w:ascii="Arial" w:hAnsi="Arial" w:cs="Arial"/>
          <w:color w:val="000000"/>
          <w:sz w:val="22"/>
          <w:szCs w:val="22"/>
        </w:rPr>
        <w:t xml:space="preserve">6.10. Será adotado para o envio de lances no pregão eletrônico o modo de disputa “aberto”, </w:t>
      </w:r>
      <w:r>
        <w:rPr>
          <w:rFonts w:ascii="Arial" w:hAnsi="Arial" w:cs="Arial"/>
          <w:color w:val="000000"/>
          <w:sz w:val="22"/>
          <w:szCs w:val="22"/>
        </w:rPr>
        <w:lastRenderedPageBreak/>
        <w:t xml:space="preserve">em </w:t>
      </w:r>
      <w:r>
        <w:rPr>
          <w:rFonts w:ascii="Arial" w:hAnsi="Arial" w:cs="Arial"/>
          <w:color w:val="000000"/>
          <w:spacing w:val="-4"/>
          <w:sz w:val="22"/>
          <w:szCs w:val="22"/>
        </w:rPr>
        <w:t xml:space="preserve">que os licitantes apresentarão </w:t>
      </w:r>
      <w:r>
        <w:rPr>
          <w:rFonts w:ascii="Arial" w:hAnsi="Arial" w:cs="Arial"/>
          <w:color w:val="000000"/>
          <w:spacing w:val="-3"/>
          <w:sz w:val="22"/>
          <w:szCs w:val="22"/>
        </w:rPr>
        <w:t>lances públicos e sucessivos, com prorrogações.</w:t>
      </w:r>
    </w:p>
    <w:p w14:paraId="36249F4E" w14:textId="77777777" w:rsidR="00D57849" w:rsidRDefault="009A1817">
      <w:pPr>
        <w:pStyle w:val="PargrafodaLista"/>
        <w:numPr>
          <w:ilvl w:val="1"/>
          <w:numId w:val="2"/>
        </w:numPr>
        <w:tabs>
          <w:tab w:val="left" w:pos="928"/>
          <w:tab w:val="left" w:pos="10206"/>
        </w:tabs>
        <w:spacing w:line="276" w:lineRule="auto"/>
        <w:contextualSpacing w:val="0"/>
        <w:jc w:val="both"/>
        <w:rPr>
          <w:rFonts w:ascii="Arial" w:hAnsi="Arial" w:cs="Arial"/>
          <w:color w:val="000000"/>
          <w:sz w:val="22"/>
          <w:szCs w:val="22"/>
        </w:rPr>
      </w:pPr>
      <w:r>
        <w:rPr>
          <w:rFonts w:ascii="Arial" w:hAnsi="Arial" w:cs="Arial"/>
          <w:color w:val="000000"/>
          <w:sz w:val="22"/>
          <w:szCs w:val="22"/>
        </w:rPr>
        <w:t>6.10.1. A etapa de lances da sessão pública terá duração de dez minutos e, após iss</w:t>
      </w:r>
      <w:r>
        <w:rPr>
          <w:rFonts w:ascii="Arial" w:hAnsi="Arial" w:cs="Arial"/>
          <w:color w:val="000000"/>
          <w:sz w:val="22"/>
          <w:szCs w:val="22"/>
        </w:rPr>
        <w:t xml:space="preserve">o, será </w:t>
      </w:r>
      <w:r>
        <w:rPr>
          <w:rFonts w:ascii="Arial" w:hAnsi="Arial" w:cs="Arial"/>
          <w:color w:val="000000"/>
          <w:spacing w:val="-2"/>
          <w:sz w:val="22"/>
          <w:szCs w:val="22"/>
        </w:rPr>
        <w:t xml:space="preserve">prorrogada </w:t>
      </w:r>
      <w:r>
        <w:rPr>
          <w:rFonts w:ascii="Arial" w:hAnsi="Arial" w:cs="Arial"/>
          <w:color w:val="000000"/>
          <w:spacing w:val="-1"/>
          <w:sz w:val="22"/>
          <w:szCs w:val="22"/>
        </w:rPr>
        <w:t xml:space="preserve">automaticamente pelo sistema quando houver lance ofertado nos últimos dois minutos </w:t>
      </w:r>
      <w:r>
        <w:rPr>
          <w:rFonts w:ascii="Arial" w:hAnsi="Arial" w:cs="Arial"/>
          <w:color w:val="000000"/>
          <w:sz w:val="22"/>
          <w:szCs w:val="22"/>
        </w:rPr>
        <w:t>do período de duração da sessão pública.</w:t>
      </w:r>
    </w:p>
    <w:p w14:paraId="36005591" w14:textId="77777777" w:rsidR="00D57849" w:rsidRDefault="009A1817">
      <w:pPr>
        <w:pStyle w:val="PargrafodaLista"/>
        <w:numPr>
          <w:ilvl w:val="1"/>
          <w:numId w:val="2"/>
        </w:numPr>
        <w:tabs>
          <w:tab w:val="left" w:pos="928"/>
          <w:tab w:val="left" w:pos="10206"/>
        </w:tabs>
        <w:spacing w:line="276" w:lineRule="auto"/>
        <w:contextualSpacing w:val="0"/>
        <w:jc w:val="both"/>
        <w:rPr>
          <w:rFonts w:ascii="Arial" w:hAnsi="Arial" w:cs="Arial"/>
          <w:color w:val="000000"/>
          <w:sz w:val="22"/>
          <w:szCs w:val="22"/>
        </w:rPr>
      </w:pPr>
      <w:r>
        <w:rPr>
          <w:rFonts w:ascii="Arial" w:hAnsi="Arial" w:cs="Arial"/>
          <w:color w:val="000000"/>
          <w:sz w:val="22"/>
          <w:szCs w:val="22"/>
        </w:rPr>
        <w:t>6.10.2. A prorrogação automática da etapa de lances, de que trata o item anterior, será de dois minutos e ocorrer</w:t>
      </w:r>
      <w:r>
        <w:rPr>
          <w:rFonts w:ascii="Arial" w:hAnsi="Arial" w:cs="Arial"/>
          <w:color w:val="000000"/>
          <w:sz w:val="22"/>
          <w:szCs w:val="22"/>
        </w:rPr>
        <w:t>á sucessivamente sempre que houver lances enviados nesse período de prorrogação, inclusive no caso de lances intermediários.</w:t>
      </w:r>
    </w:p>
    <w:p w14:paraId="45DF7A89" w14:textId="77777777" w:rsidR="00D57849" w:rsidRDefault="009A1817">
      <w:pPr>
        <w:pStyle w:val="PargrafodaLista"/>
        <w:numPr>
          <w:ilvl w:val="1"/>
          <w:numId w:val="2"/>
        </w:numPr>
        <w:tabs>
          <w:tab w:val="left" w:pos="928"/>
          <w:tab w:val="left" w:pos="10206"/>
        </w:tabs>
        <w:spacing w:line="276" w:lineRule="auto"/>
        <w:contextualSpacing w:val="0"/>
        <w:jc w:val="both"/>
        <w:rPr>
          <w:rFonts w:ascii="Arial" w:hAnsi="Arial" w:cs="Arial"/>
          <w:color w:val="000000"/>
          <w:sz w:val="22"/>
          <w:szCs w:val="22"/>
        </w:rPr>
      </w:pPr>
      <w:r>
        <w:rPr>
          <w:rFonts w:ascii="Arial" w:hAnsi="Arial" w:cs="Arial"/>
          <w:color w:val="000000"/>
          <w:sz w:val="22"/>
          <w:szCs w:val="22"/>
        </w:rPr>
        <w:t>6.10.3. Não havendo novos lances na forma estabelecida nos itens anteriores, a sessão pública encerrar-se-á automaticamente, e o si</w:t>
      </w:r>
      <w:r>
        <w:rPr>
          <w:rFonts w:ascii="Arial" w:hAnsi="Arial" w:cs="Arial"/>
          <w:color w:val="000000"/>
          <w:sz w:val="22"/>
          <w:szCs w:val="22"/>
        </w:rPr>
        <w:t>stema ordenará e divulgará os lances conforme a ordem final de classificação.</w:t>
      </w:r>
    </w:p>
    <w:p w14:paraId="296CB1F6" w14:textId="77777777" w:rsidR="00D57849" w:rsidRDefault="009A1817">
      <w:pPr>
        <w:pStyle w:val="PargrafodaLista"/>
        <w:spacing w:line="276" w:lineRule="auto"/>
        <w:ind w:left="0"/>
        <w:jc w:val="both"/>
        <w:rPr>
          <w:rFonts w:ascii="Arial" w:hAnsi="Arial" w:cs="Arial"/>
          <w:color w:val="000000"/>
          <w:sz w:val="22"/>
          <w:szCs w:val="22"/>
        </w:rPr>
      </w:pPr>
      <w:r>
        <w:rPr>
          <w:rFonts w:ascii="Arial" w:hAnsi="Arial" w:cs="Arial"/>
          <w:color w:val="000000"/>
          <w:spacing w:val="-3"/>
          <w:sz w:val="22"/>
          <w:szCs w:val="22"/>
        </w:rPr>
        <w:t xml:space="preserve">6.10.4. Encerrada a fase competitiva </w:t>
      </w:r>
      <w:r>
        <w:rPr>
          <w:rFonts w:ascii="Arial" w:hAnsi="Arial" w:cs="Arial"/>
          <w:color w:val="000000"/>
          <w:spacing w:val="-2"/>
          <w:sz w:val="22"/>
          <w:szCs w:val="22"/>
        </w:rPr>
        <w:t>sem que haja a prorrogação automática pelo sistema, poderá o</w:t>
      </w:r>
      <w:r>
        <w:rPr>
          <w:rFonts w:ascii="Arial" w:hAnsi="Arial" w:cs="Arial"/>
          <w:color w:val="000000"/>
          <w:spacing w:val="-1"/>
          <w:sz w:val="22"/>
          <w:szCs w:val="22"/>
        </w:rPr>
        <w:t xml:space="preserve"> pregoeiro, assessorado pela equipe de apoio, justificadamente, </w:t>
      </w:r>
      <w:r>
        <w:rPr>
          <w:rFonts w:ascii="Arial" w:hAnsi="Arial" w:cs="Arial"/>
          <w:color w:val="000000"/>
          <w:sz w:val="22"/>
          <w:szCs w:val="22"/>
        </w:rPr>
        <w:t>admitir o reiníci</w:t>
      </w:r>
      <w:r>
        <w:rPr>
          <w:rFonts w:ascii="Arial" w:hAnsi="Arial" w:cs="Arial"/>
          <w:color w:val="000000"/>
          <w:sz w:val="22"/>
          <w:szCs w:val="22"/>
        </w:rPr>
        <w:t>o da sessão pública de lances, em prol da consecução do melhor preço.</w:t>
      </w:r>
    </w:p>
    <w:p w14:paraId="49F3FC30" w14:textId="77777777" w:rsidR="00D57849" w:rsidRDefault="009A1817">
      <w:pPr>
        <w:pStyle w:val="PargrafodaLista"/>
        <w:numPr>
          <w:ilvl w:val="1"/>
          <w:numId w:val="2"/>
        </w:numPr>
        <w:tabs>
          <w:tab w:val="left" w:pos="928"/>
          <w:tab w:val="left" w:pos="10206"/>
        </w:tabs>
        <w:spacing w:line="276" w:lineRule="auto"/>
        <w:contextualSpacing w:val="0"/>
        <w:jc w:val="both"/>
        <w:rPr>
          <w:rFonts w:ascii="Arial" w:hAnsi="Arial" w:cs="Arial"/>
          <w:color w:val="000000"/>
          <w:sz w:val="22"/>
          <w:szCs w:val="22"/>
        </w:rPr>
      </w:pPr>
      <w:r>
        <w:rPr>
          <w:rFonts w:ascii="Arial" w:hAnsi="Arial" w:cs="Arial"/>
          <w:color w:val="000000"/>
          <w:spacing w:val="-4"/>
          <w:sz w:val="22"/>
          <w:szCs w:val="22"/>
        </w:rPr>
        <w:t>6.11. Caso seja adotado para o envio de lances no pregão eletrônico o modo de disputa “aberto e fechado”, os licitantes apresentarão lances públicos e sucessivos, com lance final e fecha</w:t>
      </w:r>
      <w:r>
        <w:rPr>
          <w:rFonts w:ascii="Arial" w:hAnsi="Arial" w:cs="Arial"/>
          <w:color w:val="000000"/>
          <w:spacing w:val="-4"/>
          <w:sz w:val="22"/>
          <w:szCs w:val="22"/>
        </w:rPr>
        <w:t xml:space="preserve">do. </w:t>
      </w:r>
    </w:p>
    <w:p w14:paraId="301EA4C4" w14:textId="77777777" w:rsidR="00D57849" w:rsidRPr="007F27E0" w:rsidRDefault="009A1817">
      <w:pPr>
        <w:pStyle w:val="Nivel3"/>
        <w:numPr>
          <w:ilvl w:val="2"/>
          <w:numId w:val="0"/>
        </w:numPr>
        <w:spacing w:before="0" w:after="0"/>
        <w:rPr>
          <w:rFonts w:cs="Arial"/>
          <w:sz w:val="22"/>
          <w:szCs w:val="22"/>
          <w:lang w:val="pt-BR"/>
        </w:rPr>
      </w:pPr>
      <w:r w:rsidRPr="007F27E0">
        <w:rPr>
          <w:rFonts w:cs="Arial"/>
          <w:spacing w:val="-4"/>
          <w:sz w:val="22"/>
          <w:szCs w:val="22"/>
          <w:lang w:val="pt-BR"/>
        </w:rPr>
        <w:t xml:space="preserve">6.11.1. </w:t>
      </w:r>
      <w:r w:rsidRPr="007F27E0">
        <w:rPr>
          <w:rFonts w:cs="Arial"/>
          <w:sz w:val="22"/>
          <w:szCs w:val="22"/>
          <w:lang w:val="pt-BR"/>
        </w:rPr>
        <w:t xml:space="preserve">A etapa de lances da sessão pública terá duração inicial de </w:t>
      </w:r>
      <w:r>
        <w:rPr>
          <w:rFonts w:cs="Arial"/>
          <w:sz w:val="22"/>
          <w:szCs w:val="22"/>
          <w:lang w:val="pt-BR"/>
        </w:rPr>
        <w:t>dez</w:t>
      </w:r>
      <w:r w:rsidRPr="007F27E0">
        <w:rPr>
          <w:rFonts w:cs="Arial"/>
          <w:sz w:val="22"/>
          <w:szCs w:val="22"/>
          <w:lang w:val="pt-BR"/>
        </w:rPr>
        <w:t xml:space="preserve"> minutos. Após esse prazo, o sistema encaminhará aviso de fechamento iminente dos lances, após o que transcorrerá o período de até dez minutos, aleatoriamente determinado, findo o </w:t>
      </w:r>
      <w:r w:rsidRPr="007F27E0">
        <w:rPr>
          <w:rFonts w:cs="Arial"/>
          <w:sz w:val="22"/>
          <w:szCs w:val="22"/>
          <w:lang w:val="pt-BR"/>
        </w:rPr>
        <w:t>qual será automaticamente encerrada a recepção de lances.</w:t>
      </w:r>
    </w:p>
    <w:p w14:paraId="22A3B930" w14:textId="77777777" w:rsidR="00D57849" w:rsidRPr="007F27E0" w:rsidRDefault="009A1817">
      <w:pPr>
        <w:pStyle w:val="Nivel3"/>
        <w:numPr>
          <w:ilvl w:val="2"/>
          <w:numId w:val="0"/>
        </w:numPr>
        <w:spacing w:before="0" w:after="0"/>
        <w:rPr>
          <w:rFonts w:cs="Arial"/>
          <w:sz w:val="22"/>
          <w:szCs w:val="22"/>
          <w:lang w:val="pt-BR"/>
        </w:rPr>
      </w:pPr>
      <w:r w:rsidRPr="007F27E0">
        <w:rPr>
          <w:rFonts w:cs="Arial"/>
          <w:sz w:val="22"/>
          <w:szCs w:val="22"/>
          <w:lang w:val="pt-BR"/>
        </w:rPr>
        <w:t>6.11.2. Encerrado o prazo previsto no subitem anterior, o sistema abrirá oportunidade para que o autor da oferta de valor mais baixo e os das ofertas com preços até 10% (dez por cento) superiores àq</w:t>
      </w:r>
      <w:r w:rsidRPr="007F27E0">
        <w:rPr>
          <w:rFonts w:cs="Arial"/>
          <w:sz w:val="22"/>
          <w:szCs w:val="22"/>
          <w:lang w:val="pt-BR"/>
        </w:rPr>
        <w:t>uela possam ofertar um lance final e fechado em até cinco minutos, o qual será sigiloso até o encerramento deste prazo.</w:t>
      </w:r>
    </w:p>
    <w:p w14:paraId="7E0432F0" w14:textId="77777777" w:rsidR="00D57849" w:rsidRPr="007F27E0" w:rsidRDefault="009A1817">
      <w:pPr>
        <w:pStyle w:val="Nivel3"/>
        <w:numPr>
          <w:ilvl w:val="2"/>
          <w:numId w:val="0"/>
        </w:numPr>
        <w:spacing w:before="0" w:after="0"/>
        <w:rPr>
          <w:rFonts w:cs="Arial"/>
          <w:sz w:val="22"/>
          <w:szCs w:val="22"/>
          <w:lang w:val="pt-BR"/>
        </w:rPr>
      </w:pPr>
      <w:r w:rsidRPr="007F27E0">
        <w:rPr>
          <w:rFonts w:cs="Arial"/>
          <w:sz w:val="22"/>
          <w:szCs w:val="22"/>
          <w:lang w:val="pt-BR"/>
        </w:rPr>
        <w:t>6.11.3. No procedimento de que trata o subitem supra, o licitante poderá optar por manter o seu último lance da etapa aberta, ou por ofe</w:t>
      </w:r>
      <w:r w:rsidRPr="007F27E0">
        <w:rPr>
          <w:rFonts w:cs="Arial"/>
          <w:sz w:val="22"/>
          <w:szCs w:val="22"/>
          <w:lang w:val="pt-BR"/>
        </w:rPr>
        <w:t>rtar melhor lance.</w:t>
      </w:r>
    </w:p>
    <w:p w14:paraId="02230C7D" w14:textId="77777777" w:rsidR="00D57849" w:rsidRPr="007F27E0" w:rsidRDefault="009A1817">
      <w:pPr>
        <w:pStyle w:val="Nivel3"/>
        <w:numPr>
          <w:ilvl w:val="2"/>
          <w:numId w:val="0"/>
        </w:numPr>
        <w:spacing w:before="0" w:after="0"/>
        <w:rPr>
          <w:rFonts w:cs="Arial"/>
          <w:sz w:val="22"/>
          <w:szCs w:val="22"/>
          <w:lang w:val="pt-BR"/>
        </w:rPr>
      </w:pPr>
      <w:r w:rsidRPr="007F27E0">
        <w:rPr>
          <w:rFonts w:cs="Arial"/>
          <w:sz w:val="22"/>
          <w:szCs w:val="22"/>
          <w:lang w:val="pt-BR"/>
        </w:rPr>
        <w:t>6.11.4. Não havendo pelo menos três ofertas nas condições definidas neste item, poderão os autores dos melhores lances subsequentes, na ordem de classificação, até o máximo de três, oferecer um lance final e fechado em até cinco minutos,</w:t>
      </w:r>
      <w:r w:rsidRPr="007F27E0">
        <w:rPr>
          <w:rFonts w:cs="Arial"/>
          <w:sz w:val="22"/>
          <w:szCs w:val="22"/>
          <w:lang w:val="pt-BR"/>
        </w:rPr>
        <w:t xml:space="preserve"> o qual será sigiloso até o encerramento deste prazo.</w:t>
      </w:r>
    </w:p>
    <w:p w14:paraId="15A2CF16" w14:textId="77777777" w:rsidR="00D57849" w:rsidRPr="007F27E0" w:rsidRDefault="009A1817">
      <w:pPr>
        <w:pStyle w:val="Nivel3"/>
        <w:numPr>
          <w:ilvl w:val="2"/>
          <w:numId w:val="0"/>
        </w:numPr>
        <w:spacing w:before="0" w:after="0"/>
        <w:rPr>
          <w:rFonts w:cs="Arial"/>
          <w:sz w:val="22"/>
          <w:szCs w:val="22"/>
          <w:lang w:val="pt-BR"/>
        </w:rPr>
      </w:pPr>
      <w:r w:rsidRPr="007F27E0">
        <w:rPr>
          <w:rFonts w:cs="Arial"/>
          <w:sz w:val="22"/>
          <w:szCs w:val="22"/>
          <w:lang w:val="pt-BR"/>
        </w:rPr>
        <w:t xml:space="preserve">6.12. Caso seja adotado para envio de lances no pregão eletrônico o modo de disputa “fechado e aberto”, poderão participar da etapa aberta somente os licitantes que apresentarem a proposta de menor </w:t>
      </w:r>
      <w:r w:rsidRPr="007F27E0">
        <w:rPr>
          <w:rFonts w:cs="Arial"/>
          <w:sz w:val="22"/>
          <w:szCs w:val="22"/>
          <w:lang w:val="pt-BR"/>
        </w:rPr>
        <w:t>preço e os das propostas até 10% (dez por cento) superiores/inferiores àquela, em que os licitantes apresentarão lances públicos e sucessivos, até o encerramento da sessão e eventuais prorrogações.</w:t>
      </w:r>
    </w:p>
    <w:p w14:paraId="21EF30E6" w14:textId="77777777" w:rsidR="00D57849" w:rsidRPr="007F27E0" w:rsidRDefault="009A1817">
      <w:pPr>
        <w:pStyle w:val="Nivel3"/>
        <w:numPr>
          <w:ilvl w:val="2"/>
          <w:numId w:val="0"/>
        </w:numPr>
        <w:spacing w:before="0" w:after="0"/>
        <w:rPr>
          <w:rFonts w:cs="Arial"/>
          <w:sz w:val="22"/>
          <w:szCs w:val="22"/>
          <w:lang w:val="pt-BR"/>
        </w:rPr>
      </w:pPr>
      <w:r w:rsidRPr="007F27E0">
        <w:rPr>
          <w:rFonts w:cs="Arial"/>
          <w:sz w:val="22"/>
          <w:szCs w:val="22"/>
          <w:lang w:val="pt-BR"/>
        </w:rPr>
        <w:t>6.12.1. Não havendo pelo menos 3 (três) propostas nas cond</w:t>
      </w:r>
      <w:r w:rsidRPr="007F27E0">
        <w:rPr>
          <w:rFonts w:cs="Arial"/>
          <w:sz w:val="22"/>
          <w:szCs w:val="22"/>
          <w:lang w:val="pt-BR"/>
        </w:rPr>
        <w:t>ições definidas no item, poderão os licitantes que apresentaram as três melhores propostas, consideradas as empatadas, oferecer novos lances sucessivos.</w:t>
      </w:r>
    </w:p>
    <w:p w14:paraId="7033B0FB" w14:textId="77777777" w:rsidR="00D57849" w:rsidRPr="007F27E0" w:rsidRDefault="009A1817">
      <w:pPr>
        <w:pStyle w:val="Nivel3"/>
        <w:numPr>
          <w:ilvl w:val="2"/>
          <w:numId w:val="0"/>
        </w:numPr>
        <w:spacing w:before="0" w:after="0"/>
        <w:rPr>
          <w:rFonts w:cs="Arial"/>
          <w:sz w:val="22"/>
          <w:szCs w:val="22"/>
          <w:lang w:val="pt-BR"/>
        </w:rPr>
      </w:pPr>
      <w:r w:rsidRPr="007F27E0">
        <w:rPr>
          <w:rFonts w:cs="Arial"/>
          <w:sz w:val="22"/>
          <w:szCs w:val="22"/>
          <w:lang w:val="pt-BR"/>
        </w:rPr>
        <w:t>6.12.2. A etapa de lances da sessão pública terá duração de dez minutos e, após isso, será prorrogada a</w:t>
      </w:r>
      <w:r w:rsidRPr="007F27E0">
        <w:rPr>
          <w:rFonts w:cs="Arial"/>
          <w:sz w:val="22"/>
          <w:szCs w:val="22"/>
          <w:lang w:val="pt-BR"/>
        </w:rPr>
        <w:t>utomaticamente pelo sistema quando houver lance ofertado nos últimos dois minutos do período de duração da sessão pública.</w:t>
      </w:r>
    </w:p>
    <w:p w14:paraId="0A198DB0" w14:textId="77777777" w:rsidR="00D57849" w:rsidRPr="007F27E0" w:rsidRDefault="009A1817">
      <w:pPr>
        <w:pStyle w:val="Nivel3"/>
        <w:numPr>
          <w:ilvl w:val="2"/>
          <w:numId w:val="0"/>
        </w:numPr>
        <w:spacing w:before="0" w:after="0"/>
        <w:rPr>
          <w:rFonts w:cs="Arial"/>
          <w:sz w:val="22"/>
          <w:szCs w:val="22"/>
          <w:lang w:val="pt-BR"/>
        </w:rPr>
      </w:pPr>
      <w:r w:rsidRPr="007F27E0">
        <w:rPr>
          <w:rFonts w:cs="Arial"/>
          <w:sz w:val="22"/>
          <w:szCs w:val="22"/>
          <w:lang w:val="pt-BR"/>
        </w:rPr>
        <w:t xml:space="preserve">6.12.3. A prorrogação automática da etapa de lances, de que trata o subitem anterior, será de dois minutos e ocorrerá sucessivamente </w:t>
      </w:r>
      <w:r w:rsidRPr="007F27E0">
        <w:rPr>
          <w:rFonts w:cs="Arial"/>
          <w:sz w:val="22"/>
          <w:szCs w:val="22"/>
          <w:lang w:val="pt-BR"/>
        </w:rPr>
        <w:t>sempre que houver lances enviados nesse período de prorrogação, inclusive no caso de lances intermediários.</w:t>
      </w:r>
    </w:p>
    <w:p w14:paraId="115D6033" w14:textId="77777777" w:rsidR="00D57849" w:rsidRPr="007F27E0" w:rsidRDefault="009A1817">
      <w:pPr>
        <w:pStyle w:val="Nivel3"/>
        <w:numPr>
          <w:ilvl w:val="2"/>
          <w:numId w:val="0"/>
        </w:numPr>
        <w:spacing w:before="0" w:after="0"/>
        <w:rPr>
          <w:rFonts w:cs="Arial"/>
          <w:sz w:val="22"/>
          <w:szCs w:val="22"/>
          <w:lang w:val="pt-BR"/>
        </w:rPr>
      </w:pPr>
      <w:r w:rsidRPr="007F27E0">
        <w:rPr>
          <w:rFonts w:cs="Arial"/>
          <w:sz w:val="22"/>
          <w:szCs w:val="22"/>
          <w:lang w:val="pt-BR"/>
        </w:rPr>
        <w:t xml:space="preserve">6.12.4. Não havendo novos lances na forma estabelecida nos itens anteriores, a sessão pública encerrar-se-á automaticamente, e o sistema ordenará e </w:t>
      </w:r>
      <w:r w:rsidRPr="007F27E0">
        <w:rPr>
          <w:rFonts w:cs="Arial"/>
          <w:sz w:val="22"/>
          <w:szCs w:val="22"/>
          <w:lang w:val="pt-BR"/>
        </w:rPr>
        <w:t>divulgará os lances conforme a ordem final de classificação.</w:t>
      </w:r>
    </w:p>
    <w:p w14:paraId="46402E0A" w14:textId="77777777" w:rsidR="00D57849" w:rsidRPr="007F27E0" w:rsidRDefault="009A1817">
      <w:pPr>
        <w:pStyle w:val="Nivel3"/>
        <w:numPr>
          <w:ilvl w:val="2"/>
          <w:numId w:val="0"/>
        </w:numPr>
        <w:spacing w:before="0" w:after="0"/>
        <w:rPr>
          <w:rFonts w:cs="Arial"/>
          <w:sz w:val="22"/>
          <w:szCs w:val="22"/>
          <w:lang w:val="pt-BR"/>
        </w:rPr>
      </w:pPr>
      <w:r w:rsidRPr="007F27E0">
        <w:rPr>
          <w:rFonts w:cs="Arial"/>
          <w:sz w:val="22"/>
          <w:szCs w:val="22"/>
          <w:lang w:val="pt-BR"/>
        </w:rPr>
        <w:lastRenderedPageBreak/>
        <w:t xml:space="preserve">6.12.5. Definida a melhor proposta, se a diferença em relação à proposta classificada em segundo lugar for de pelo menos 5% (cinco por cento), o pregoeiro, auxiliado pela equipe de apoio, poderá </w:t>
      </w:r>
      <w:r w:rsidRPr="007F27E0">
        <w:rPr>
          <w:rFonts w:cs="Arial"/>
          <w:sz w:val="22"/>
          <w:szCs w:val="22"/>
          <w:lang w:val="pt-BR"/>
        </w:rPr>
        <w:t>admitir o reinício da disputa aberta, para a definição das demais colocações.</w:t>
      </w:r>
    </w:p>
    <w:p w14:paraId="2733013D" w14:textId="77777777" w:rsidR="00D57849" w:rsidRPr="007F27E0" w:rsidRDefault="009A1817">
      <w:pPr>
        <w:pStyle w:val="Nivel3"/>
        <w:numPr>
          <w:ilvl w:val="2"/>
          <w:numId w:val="0"/>
        </w:numPr>
        <w:spacing w:before="0" w:after="0"/>
        <w:rPr>
          <w:rFonts w:cs="Arial"/>
          <w:sz w:val="22"/>
          <w:szCs w:val="22"/>
          <w:lang w:val="pt-BR"/>
        </w:rPr>
      </w:pPr>
      <w:r w:rsidRPr="007F27E0">
        <w:rPr>
          <w:rFonts w:cs="Arial"/>
          <w:sz w:val="22"/>
          <w:szCs w:val="22"/>
          <w:lang w:val="pt-BR"/>
        </w:rPr>
        <w:t xml:space="preserve">6.12.6. Após o reinício previsto no subitem supra, os licitantes serão convocados para apresentar lances intermediários.  </w:t>
      </w:r>
    </w:p>
    <w:p w14:paraId="6AC33F33" w14:textId="77777777" w:rsidR="00D57849" w:rsidRPr="007F27E0" w:rsidRDefault="009A1817">
      <w:pPr>
        <w:pStyle w:val="Nivel3"/>
        <w:numPr>
          <w:ilvl w:val="2"/>
          <w:numId w:val="0"/>
        </w:numPr>
        <w:spacing w:before="0" w:after="0"/>
        <w:rPr>
          <w:rFonts w:cs="Arial"/>
          <w:sz w:val="22"/>
          <w:szCs w:val="22"/>
          <w:lang w:val="pt-BR"/>
        </w:rPr>
      </w:pPr>
      <w:r w:rsidRPr="007F27E0">
        <w:rPr>
          <w:rFonts w:cs="Arial"/>
          <w:sz w:val="22"/>
          <w:szCs w:val="22"/>
          <w:lang w:val="pt-BR"/>
        </w:rPr>
        <w:t>6.13. Após o término dos prazos estabelecidos nos subit</w:t>
      </w:r>
      <w:r w:rsidRPr="007F27E0">
        <w:rPr>
          <w:rFonts w:cs="Arial"/>
          <w:sz w:val="22"/>
          <w:szCs w:val="22"/>
          <w:lang w:val="pt-BR"/>
        </w:rPr>
        <w:t>ens anteriores, o sistema ordenará e divulgará os lances segundo a ordem crescente de valores.</w:t>
      </w:r>
    </w:p>
    <w:p w14:paraId="5F5C70A6" w14:textId="77777777" w:rsidR="00D57849" w:rsidRDefault="009A1817">
      <w:pPr>
        <w:pStyle w:val="PargrafodaLista"/>
        <w:numPr>
          <w:ilvl w:val="1"/>
          <w:numId w:val="2"/>
        </w:numPr>
        <w:tabs>
          <w:tab w:val="left" w:pos="928"/>
          <w:tab w:val="left" w:pos="10206"/>
        </w:tabs>
        <w:spacing w:line="276" w:lineRule="auto"/>
        <w:contextualSpacing w:val="0"/>
        <w:jc w:val="both"/>
        <w:rPr>
          <w:rFonts w:ascii="Arial" w:hAnsi="Arial" w:cs="Arial"/>
          <w:color w:val="000000"/>
          <w:sz w:val="22"/>
          <w:szCs w:val="22"/>
        </w:rPr>
      </w:pPr>
      <w:r>
        <w:rPr>
          <w:rFonts w:ascii="Arial" w:hAnsi="Arial" w:cs="Arial"/>
          <w:color w:val="000000"/>
          <w:spacing w:val="-4"/>
          <w:sz w:val="22"/>
          <w:szCs w:val="22"/>
        </w:rPr>
        <w:t xml:space="preserve">6.14. Não serão aceitos dois ou mais lances de mesmo valor, </w:t>
      </w:r>
      <w:r>
        <w:rPr>
          <w:rFonts w:ascii="Arial" w:hAnsi="Arial" w:cs="Arial"/>
          <w:color w:val="000000"/>
          <w:spacing w:val="-3"/>
          <w:sz w:val="22"/>
          <w:szCs w:val="22"/>
        </w:rPr>
        <w:t xml:space="preserve">prevalecendo aquele que for recebido </w:t>
      </w:r>
      <w:r>
        <w:rPr>
          <w:rFonts w:ascii="Arial" w:hAnsi="Arial" w:cs="Arial"/>
          <w:color w:val="000000"/>
          <w:sz w:val="22"/>
          <w:szCs w:val="22"/>
        </w:rPr>
        <w:t>e registrado em primeiro lugar.</w:t>
      </w:r>
    </w:p>
    <w:p w14:paraId="785A8A6F" w14:textId="77777777" w:rsidR="00D57849" w:rsidRDefault="009A1817">
      <w:pPr>
        <w:pStyle w:val="PargrafodaLista"/>
        <w:numPr>
          <w:ilvl w:val="1"/>
          <w:numId w:val="2"/>
        </w:numPr>
        <w:tabs>
          <w:tab w:val="left" w:pos="928"/>
          <w:tab w:val="left" w:pos="10206"/>
        </w:tabs>
        <w:spacing w:line="276" w:lineRule="auto"/>
        <w:contextualSpacing w:val="0"/>
        <w:jc w:val="both"/>
        <w:rPr>
          <w:rFonts w:ascii="Arial" w:hAnsi="Arial" w:cs="Arial"/>
          <w:color w:val="000000"/>
          <w:sz w:val="22"/>
          <w:szCs w:val="22"/>
        </w:rPr>
      </w:pPr>
      <w:r>
        <w:rPr>
          <w:rFonts w:ascii="Arial" w:hAnsi="Arial" w:cs="Arial"/>
          <w:color w:val="000000"/>
          <w:sz w:val="22"/>
          <w:szCs w:val="22"/>
        </w:rPr>
        <w:t xml:space="preserve">6.15. Durante o transcurso da </w:t>
      </w:r>
      <w:r>
        <w:rPr>
          <w:rFonts w:ascii="Arial" w:hAnsi="Arial" w:cs="Arial"/>
          <w:color w:val="000000"/>
          <w:sz w:val="22"/>
          <w:szCs w:val="22"/>
        </w:rPr>
        <w:t>sessão pública, os licitantes serão informados, em tempo real, do valor do menor lance registrado, vedada a identificação do licitante.</w:t>
      </w:r>
    </w:p>
    <w:p w14:paraId="447DC760" w14:textId="77777777" w:rsidR="00D57849" w:rsidRDefault="009A1817">
      <w:pPr>
        <w:pStyle w:val="PargrafodaLista"/>
        <w:numPr>
          <w:ilvl w:val="1"/>
          <w:numId w:val="2"/>
        </w:numPr>
        <w:tabs>
          <w:tab w:val="left" w:pos="928"/>
          <w:tab w:val="left" w:pos="10206"/>
        </w:tabs>
        <w:spacing w:line="276" w:lineRule="auto"/>
        <w:contextualSpacing w:val="0"/>
        <w:jc w:val="both"/>
        <w:rPr>
          <w:rFonts w:ascii="Arial" w:hAnsi="Arial" w:cs="Arial"/>
          <w:color w:val="000000"/>
          <w:sz w:val="22"/>
          <w:szCs w:val="22"/>
        </w:rPr>
      </w:pPr>
      <w:r>
        <w:rPr>
          <w:rFonts w:ascii="Arial" w:hAnsi="Arial" w:cs="Arial"/>
          <w:color w:val="000000"/>
          <w:sz w:val="22"/>
          <w:szCs w:val="22"/>
        </w:rPr>
        <w:t xml:space="preserve">6.16. No caso de desconexão com o Pregoeiro, no decorrer da etapa competitiva do Pregão, o </w:t>
      </w:r>
      <w:r>
        <w:rPr>
          <w:rFonts w:ascii="Arial" w:hAnsi="Arial" w:cs="Arial"/>
          <w:color w:val="000000"/>
          <w:spacing w:val="-4"/>
          <w:sz w:val="22"/>
          <w:szCs w:val="22"/>
        </w:rPr>
        <w:t xml:space="preserve">sistema eletrônico poderá </w:t>
      </w:r>
      <w:r>
        <w:rPr>
          <w:rFonts w:ascii="Arial" w:hAnsi="Arial" w:cs="Arial"/>
          <w:color w:val="000000"/>
          <w:spacing w:val="-3"/>
          <w:sz w:val="22"/>
          <w:szCs w:val="22"/>
        </w:rPr>
        <w:t>per</w:t>
      </w:r>
      <w:r>
        <w:rPr>
          <w:rFonts w:ascii="Arial" w:hAnsi="Arial" w:cs="Arial"/>
          <w:color w:val="000000"/>
          <w:spacing w:val="-3"/>
          <w:sz w:val="22"/>
          <w:szCs w:val="22"/>
        </w:rPr>
        <w:t>manecer acessível aos licitantes para a recepção o dos lances.</w:t>
      </w:r>
    </w:p>
    <w:p w14:paraId="28567BE1" w14:textId="77777777" w:rsidR="00D57849" w:rsidRDefault="009A1817">
      <w:pPr>
        <w:pStyle w:val="PargrafodaLista"/>
        <w:numPr>
          <w:ilvl w:val="1"/>
          <w:numId w:val="2"/>
        </w:numPr>
        <w:tabs>
          <w:tab w:val="left" w:pos="928"/>
          <w:tab w:val="left" w:pos="10206"/>
        </w:tabs>
        <w:spacing w:line="276" w:lineRule="auto"/>
        <w:contextualSpacing w:val="0"/>
        <w:jc w:val="both"/>
        <w:rPr>
          <w:rFonts w:ascii="Arial" w:hAnsi="Arial" w:cs="Arial"/>
          <w:color w:val="000000"/>
          <w:sz w:val="22"/>
          <w:szCs w:val="22"/>
        </w:rPr>
      </w:pPr>
      <w:r>
        <w:rPr>
          <w:rFonts w:ascii="Arial" w:hAnsi="Arial" w:cs="Arial"/>
          <w:color w:val="000000"/>
          <w:sz w:val="22"/>
          <w:szCs w:val="22"/>
        </w:rPr>
        <w:t>6.17. Quando a desconexão do sistema eletrônico para o pregoeiro persistir por tempo superior a dez minutos, a sessão pública será suspensa e reiniciada somente após decorridas vinte e quatro h</w:t>
      </w:r>
      <w:r>
        <w:rPr>
          <w:rFonts w:ascii="Arial" w:hAnsi="Arial" w:cs="Arial"/>
          <w:color w:val="000000"/>
          <w:sz w:val="22"/>
          <w:szCs w:val="22"/>
        </w:rPr>
        <w:t>oras da comunicação do fato pelo pregoeiro aos participantes, no sítio eletrônico utilizado para divulgação.</w:t>
      </w:r>
    </w:p>
    <w:p w14:paraId="18DB1D97" w14:textId="77777777" w:rsidR="00D57849" w:rsidRDefault="009A1817">
      <w:pPr>
        <w:pStyle w:val="PargrafodaLista"/>
        <w:numPr>
          <w:ilvl w:val="1"/>
          <w:numId w:val="2"/>
        </w:numPr>
        <w:tabs>
          <w:tab w:val="left" w:pos="928"/>
          <w:tab w:val="left" w:pos="10206"/>
        </w:tabs>
        <w:spacing w:line="276" w:lineRule="auto"/>
        <w:contextualSpacing w:val="0"/>
        <w:jc w:val="both"/>
        <w:rPr>
          <w:rFonts w:ascii="Arial" w:hAnsi="Arial" w:cs="Arial"/>
          <w:b/>
          <w:bCs/>
          <w:color w:val="000000"/>
          <w:sz w:val="22"/>
          <w:szCs w:val="22"/>
        </w:rPr>
      </w:pPr>
      <w:r>
        <w:rPr>
          <w:rFonts w:ascii="Arial" w:hAnsi="Arial" w:cs="Arial"/>
          <w:b/>
          <w:bCs/>
          <w:color w:val="000000"/>
          <w:spacing w:val="-5"/>
          <w:sz w:val="22"/>
          <w:szCs w:val="22"/>
        </w:rPr>
        <w:t xml:space="preserve">6.18. O Critério </w:t>
      </w:r>
      <w:r>
        <w:rPr>
          <w:rFonts w:ascii="Arial" w:hAnsi="Arial" w:cs="Arial"/>
          <w:b/>
          <w:bCs/>
          <w:color w:val="000000"/>
          <w:spacing w:val="-4"/>
          <w:sz w:val="22"/>
          <w:szCs w:val="22"/>
        </w:rPr>
        <w:t xml:space="preserve">de julgamento adotado será o menor preço por item, conforme definido neste Edital e </w:t>
      </w:r>
      <w:r>
        <w:rPr>
          <w:rFonts w:ascii="Arial" w:hAnsi="Arial" w:cs="Arial"/>
          <w:b/>
          <w:bCs/>
          <w:color w:val="000000"/>
          <w:sz w:val="22"/>
          <w:szCs w:val="22"/>
        </w:rPr>
        <w:t>seus anexos.</w:t>
      </w:r>
    </w:p>
    <w:p w14:paraId="290ADBD6" w14:textId="77777777" w:rsidR="00D57849" w:rsidRDefault="009A1817">
      <w:pPr>
        <w:pStyle w:val="PargrafodaLista"/>
        <w:tabs>
          <w:tab w:val="left" w:pos="567"/>
          <w:tab w:val="left" w:pos="10206"/>
        </w:tabs>
        <w:spacing w:line="276" w:lineRule="auto"/>
        <w:ind w:left="0"/>
        <w:contextualSpacing w:val="0"/>
        <w:jc w:val="both"/>
        <w:rPr>
          <w:rFonts w:ascii="Arial" w:hAnsi="Arial" w:cs="Arial"/>
          <w:color w:val="000000"/>
          <w:sz w:val="22"/>
          <w:szCs w:val="22"/>
        </w:rPr>
      </w:pPr>
      <w:r>
        <w:rPr>
          <w:rFonts w:ascii="Arial" w:hAnsi="Arial" w:cs="Arial"/>
          <w:color w:val="000000"/>
          <w:spacing w:val="-3"/>
          <w:sz w:val="22"/>
          <w:szCs w:val="22"/>
        </w:rPr>
        <w:t>6.19. Caso o licitante não aprese</w:t>
      </w:r>
      <w:r>
        <w:rPr>
          <w:rFonts w:ascii="Arial" w:hAnsi="Arial" w:cs="Arial"/>
          <w:color w:val="000000"/>
          <w:spacing w:val="-3"/>
          <w:sz w:val="22"/>
          <w:szCs w:val="22"/>
        </w:rPr>
        <w:t xml:space="preserve">nte lances, concorrerá </w:t>
      </w:r>
      <w:r>
        <w:rPr>
          <w:rFonts w:ascii="Arial" w:hAnsi="Arial" w:cs="Arial"/>
          <w:color w:val="000000"/>
          <w:spacing w:val="-2"/>
          <w:sz w:val="22"/>
          <w:szCs w:val="22"/>
        </w:rPr>
        <w:t>com o valor de sua proposta.</w:t>
      </w:r>
    </w:p>
    <w:p w14:paraId="20A05A24" w14:textId="77777777" w:rsidR="00D57849" w:rsidRDefault="009A1817">
      <w:pPr>
        <w:pStyle w:val="PargrafodaLista"/>
        <w:widowControl/>
        <w:spacing w:line="276" w:lineRule="auto"/>
        <w:ind w:left="0"/>
        <w:jc w:val="both"/>
        <w:rPr>
          <w:rFonts w:ascii="Arial" w:hAnsi="Arial" w:cs="Arial"/>
          <w:color w:val="000000"/>
          <w:spacing w:val="-4"/>
          <w:sz w:val="22"/>
          <w:szCs w:val="22"/>
        </w:rPr>
      </w:pPr>
      <w:r>
        <w:rPr>
          <w:rFonts w:ascii="Arial" w:hAnsi="Arial" w:cs="Arial"/>
          <w:color w:val="000000"/>
          <w:sz w:val="22"/>
          <w:szCs w:val="22"/>
        </w:rPr>
        <w:t xml:space="preserve">6.20. </w:t>
      </w:r>
      <w:r>
        <w:rPr>
          <w:rFonts w:ascii="Arial" w:hAnsi="Arial" w:cs="Arial"/>
          <w:color w:val="000000"/>
          <w:spacing w:val="-4"/>
          <w:sz w:val="22"/>
          <w:szCs w:val="22"/>
        </w:rPr>
        <w:t>Em relação a itens não exclusivos para participação de microempresas e empresas de pequeno porte, uma vez encerrada a etapa de lances, será efetivada a verificação automática, junto à Receita Federa</w:t>
      </w:r>
      <w:r>
        <w:rPr>
          <w:rFonts w:ascii="Arial" w:hAnsi="Arial" w:cs="Arial"/>
          <w:color w:val="000000"/>
          <w:spacing w:val="-4"/>
          <w:sz w:val="22"/>
          <w:szCs w:val="22"/>
        </w:rPr>
        <w:t>l, do porte da entidade empresarial. O sistema identificará em coluna própria as microempresas e empresas de pequeno porte participantes, procedendo à comparação com os valores da primeira colocada, se esta for empresa de maior porte, assim como das demais</w:t>
      </w:r>
      <w:r>
        <w:rPr>
          <w:rFonts w:ascii="Arial" w:hAnsi="Arial" w:cs="Arial"/>
          <w:color w:val="000000"/>
          <w:spacing w:val="-4"/>
          <w:sz w:val="22"/>
          <w:szCs w:val="22"/>
        </w:rPr>
        <w:t xml:space="preserve"> classificadas, para o fim de aplicar-se o disposto nos arts. 44 e 45 da LC nº 123, de 2006.</w:t>
      </w:r>
    </w:p>
    <w:p w14:paraId="42AECFCD" w14:textId="77777777" w:rsidR="00D57849" w:rsidRDefault="009A1817">
      <w:pPr>
        <w:pStyle w:val="PargrafodaLista"/>
        <w:widowControl/>
        <w:spacing w:line="276" w:lineRule="auto"/>
        <w:ind w:left="0"/>
        <w:jc w:val="both"/>
        <w:rPr>
          <w:rFonts w:ascii="Arial" w:hAnsi="Arial" w:cs="Arial"/>
          <w:color w:val="000000"/>
          <w:sz w:val="22"/>
          <w:szCs w:val="22"/>
        </w:rPr>
      </w:pPr>
      <w:r>
        <w:rPr>
          <w:rFonts w:ascii="Arial" w:hAnsi="Arial" w:cs="Arial"/>
          <w:color w:val="000000"/>
          <w:spacing w:val="-4"/>
          <w:sz w:val="22"/>
          <w:szCs w:val="22"/>
        </w:rPr>
        <w:t>6.20.1. Nessas condições, as propostas de microempresas e empresas de pequeno porte que se encontrarem na faixa de até 5% (cinco por cento) acima da melhor propost</w:t>
      </w:r>
      <w:r>
        <w:rPr>
          <w:rFonts w:ascii="Arial" w:hAnsi="Arial" w:cs="Arial"/>
          <w:color w:val="000000"/>
          <w:spacing w:val="-4"/>
          <w:sz w:val="22"/>
          <w:szCs w:val="22"/>
        </w:rPr>
        <w:t>a ou melhor lance serão consideradas empatadas com a primeira colocada.</w:t>
      </w:r>
    </w:p>
    <w:p w14:paraId="4766B234" w14:textId="77777777" w:rsidR="00D57849" w:rsidRDefault="009A1817">
      <w:pPr>
        <w:pStyle w:val="PargrafodaLista"/>
        <w:widowControl/>
        <w:spacing w:line="276" w:lineRule="auto"/>
        <w:ind w:left="0"/>
        <w:jc w:val="both"/>
        <w:rPr>
          <w:rFonts w:ascii="Arial" w:hAnsi="Arial" w:cs="Arial"/>
          <w:color w:val="000000"/>
          <w:spacing w:val="-4"/>
          <w:sz w:val="22"/>
          <w:szCs w:val="22"/>
        </w:rPr>
      </w:pPr>
      <w:r>
        <w:rPr>
          <w:rFonts w:ascii="Arial" w:hAnsi="Arial" w:cs="Arial"/>
          <w:color w:val="000000"/>
          <w:spacing w:val="-4"/>
          <w:sz w:val="22"/>
          <w:szCs w:val="22"/>
        </w:rPr>
        <w:t xml:space="preserve">6.20.2. A melhor classificada nos termos do item anterior terá o direito de encaminhar uma última oferta para desempate, obrigatoriamente em valor inferior ao da primeira colocada, no </w:t>
      </w:r>
      <w:r>
        <w:rPr>
          <w:rFonts w:ascii="Arial" w:hAnsi="Arial" w:cs="Arial"/>
          <w:color w:val="000000"/>
          <w:spacing w:val="-4"/>
          <w:sz w:val="22"/>
          <w:szCs w:val="22"/>
        </w:rPr>
        <w:t>prazo de 5 (cinco) minutos controlados pelo sistema, contados após a comunicação automática para tanto.</w:t>
      </w:r>
    </w:p>
    <w:p w14:paraId="49CF60B6" w14:textId="77777777" w:rsidR="00D57849" w:rsidRDefault="009A1817">
      <w:pPr>
        <w:pStyle w:val="PargrafodaLista"/>
        <w:widowControl/>
        <w:spacing w:line="276" w:lineRule="auto"/>
        <w:ind w:left="0"/>
        <w:jc w:val="both"/>
        <w:rPr>
          <w:rFonts w:ascii="Arial" w:hAnsi="Arial" w:cs="Arial"/>
          <w:color w:val="000000"/>
          <w:spacing w:val="-4"/>
          <w:sz w:val="22"/>
          <w:szCs w:val="22"/>
        </w:rPr>
      </w:pPr>
      <w:r>
        <w:rPr>
          <w:rFonts w:ascii="Arial" w:hAnsi="Arial" w:cs="Arial"/>
          <w:color w:val="000000"/>
          <w:spacing w:val="-4"/>
          <w:sz w:val="22"/>
          <w:szCs w:val="22"/>
        </w:rPr>
        <w:t>6.20.3. Caso a microempresa ou a empresa de pequeno porte melhor classificada desista ou não se manifeste no prazo estabelecido, serão convocadas as dem</w:t>
      </w:r>
      <w:r>
        <w:rPr>
          <w:rFonts w:ascii="Arial" w:hAnsi="Arial" w:cs="Arial"/>
          <w:color w:val="000000"/>
          <w:spacing w:val="-4"/>
          <w:sz w:val="22"/>
          <w:szCs w:val="22"/>
        </w:rPr>
        <w:t>ais licitantes microempresa e empresa de pequeno porte que se encontrem naquele intervalo de 5% (cinco por cento), na ordem de classificação, para o exercício do mesmo direito, no prazo estabelecido no subitem anterior.</w:t>
      </w:r>
    </w:p>
    <w:p w14:paraId="33BE0E91" w14:textId="77777777" w:rsidR="00D57849" w:rsidRDefault="009A1817">
      <w:pPr>
        <w:pStyle w:val="PargrafodaLista"/>
        <w:numPr>
          <w:ilvl w:val="1"/>
          <w:numId w:val="2"/>
        </w:numPr>
        <w:tabs>
          <w:tab w:val="left" w:pos="928"/>
          <w:tab w:val="left" w:pos="10206"/>
        </w:tabs>
        <w:spacing w:line="276" w:lineRule="auto"/>
        <w:contextualSpacing w:val="0"/>
        <w:jc w:val="both"/>
        <w:rPr>
          <w:rFonts w:ascii="Arial" w:hAnsi="Arial" w:cs="Arial"/>
          <w:color w:val="000000"/>
          <w:sz w:val="22"/>
          <w:szCs w:val="22"/>
        </w:rPr>
      </w:pPr>
      <w:r>
        <w:rPr>
          <w:rFonts w:ascii="Arial" w:hAnsi="Arial" w:cs="Arial"/>
          <w:color w:val="000000"/>
          <w:sz w:val="22"/>
          <w:szCs w:val="22"/>
        </w:rPr>
        <w:t xml:space="preserve">6.20.4. No caso de equivalência dos </w:t>
      </w:r>
      <w:r>
        <w:rPr>
          <w:rFonts w:ascii="Arial" w:hAnsi="Arial" w:cs="Arial"/>
          <w:color w:val="000000"/>
          <w:sz w:val="22"/>
          <w:szCs w:val="22"/>
        </w:rPr>
        <w:t xml:space="preserve">valores apresentados pelas microempresas e empresas de </w:t>
      </w:r>
      <w:r>
        <w:rPr>
          <w:rFonts w:ascii="Arial" w:hAnsi="Arial" w:cs="Arial"/>
          <w:color w:val="000000"/>
          <w:spacing w:val="-4"/>
          <w:sz w:val="22"/>
          <w:szCs w:val="22"/>
        </w:rPr>
        <w:t xml:space="preserve">pequeno porte que se encontrem nos intervalos estabelecidos nos subitens anteriores, </w:t>
      </w:r>
      <w:r>
        <w:rPr>
          <w:rFonts w:ascii="Arial" w:hAnsi="Arial" w:cs="Arial"/>
          <w:color w:val="000000"/>
          <w:spacing w:val="-3"/>
          <w:sz w:val="22"/>
          <w:szCs w:val="22"/>
        </w:rPr>
        <w:t>será realizado</w:t>
      </w:r>
      <w:r>
        <w:rPr>
          <w:rFonts w:ascii="Arial" w:hAnsi="Arial" w:cs="Arial"/>
          <w:color w:val="000000"/>
          <w:spacing w:val="-2"/>
          <w:sz w:val="22"/>
          <w:szCs w:val="22"/>
        </w:rPr>
        <w:t xml:space="preserve"> sorteio entre elas para que se identifique </w:t>
      </w:r>
      <w:r>
        <w:rPr>
          <w:rFonts w:ascii="Arial" w:hAnsi="Arial" w:cs="Arial"/>
          <w:color w:val="000000"/>
          <w:spacing w:val="-1"/>
          <w:sz w:val="22"/>
          <w:szCs w:val="22"/>
        </w:rPr>
        <w:t>aquela que primeiro poderá apresentar melhor oferta.</w:t>
      </w:r>
    </w:p>
    <w:p w14:paraId="1D41B276" w14:textId="77777777" w:rsidR="00D57849" w:rsidRDefault="009A1817">
      <w:pPr>
        <w:pStyle w:val="PargrafodaLista"/>
        <w:numPr>
          <w:ilvl w:val="1"/>
          <w:numId w:val="2"/>
        </w:numPr>
        <w:tabs>
          <w:tab w:val="left" w:pos="928"/>
          <w:tab w:val="left" w:pos="10206"/>
        </w:tabs>
        <w:spacing w:line="276" w:lineRule="auto"/>
        <w:contextualSpacing w:val="0"/>
        <w:jc w:val="both"/>
        <w:rPr>
          <w:rFonts w:ascii="Arial" w:hAnsi="Arial" w:cs="Arial"/>
          <w:color w:val="000000"/>
          <w:sz w:val="22"/>
          <w:szCs w:val="22"/>
        </w:rPr>
      </w:pPr>
      <w:r>
        <w:rPr>
          <w:rFonts w:ascii="Arial" w:hAnsi="Arial" w:cs="Arial"/>
          <w:color w:val="000000"/>
          <w:spacing w:val="-4"/>
          <w:sz w:val="22"/>
          <w:szCs w:val="22"/>
        </w:rPr>
        <w:t>6.21.</w:t>
      </w:r>
      <w:r>
        <w:rPr>
          <w:rFonts w:ascii="Arial" w:hAnsi="Arial" w:cs="Arial"/>
          <w:color w:val="000000"/>
          <w:spacing w:val="-4"/>
          <w:sz w:val="22"/>
          <w:szCs w:val="22"/>
        </w:rPr>
        <w:t xml:space="preserve"> Só poderá haver empate entre propostas iguais (não seguidas de lances), ou entre lances </w:t>
      </w:r>
      <w:r>
        <w:rPr>
          <w:rFonts w:ascii="Arial" w:hAnsi="Arial" w:cs="Arial"/>
          <w:color w:val="000000"/>
          <w:spacing w:val="-3"/>
          <w:sz w:val="22"/>
          <w:szCs w:val="22"/>
        </w:rPr>
        <w:t xml:space="preserve">finais </w:t>
      </w:r>
      <w:r>
        <w:rPr>
          <w:rFonts w:ascii="Arial" w:hAnsi="Arial" w:cs="Arial"/>
          <w:color w:val="000000"/>
          <w:sz w:val="22"/>
          <w:szCs w:val="22"/>
        </w:rPr>
        <w:t>da fase fechada do modo de disputa aberto e fechado.</w:t>
      </w:r>
    </w:p>
    <w:p w14:paraId="7C680DEA" w14:textId="77777777" w:rsidR="00D57849" w:rsidRDefault="009A1817">
      <w:pPr>
        <w:pStyle w:val="Nivel3"/>
        <w:numPr>
          <w:ilvl w:val="2"/>
          <w:numId w:val="0"/>
        </w:numPr>
        <w:spacing w:before="0" w:after="0"/>
        <w:rPr>
          <w:rFonts w:cs="Arial"/>
          <w:sz w:val="22"/>
          <w:szCs w:val="22"/>
          <w:lang w:val="pt-BR"/>
        </w:rPr>
      </w:pPr>
      <w:r w:rsidRPr="007F27E0">
        <w:rPr>
          <w:rFonts w:cs="Arial"/>
          <w:sz w:val="22"/>
          <w:szCs w:val="22"/>
          <w:lang w:val="pt-BR"/>
        </w:rPr>
        <w:t xml:space="preserve">6.21.1. Havendo eventual empate entre propostas ou lances, o critério de desempate será aquele previsto no </w:t>
      </w:r>
      <w:hyperlink r:id="rId19" w:anchor="art60" w:history="1">
        <w:r w:rsidRPr="007F27E0">
          <w:rPr>
            <w:rStyle w:val="Hyperlink"/>
            <w:rFonts w:eastAsia="Arial" w:cs="Arial"/>
            <w:color w:val="000000"/>
            <w:sz w:val="22"/>
            <w:szCs w:val="22"/>
            <w:lang w:val="pt-BR"/>
          </w:rPr>
          <w:t>art</w:t>
        </w:r>
        <w:r w:rsidRPr="007F27E0">
          <w:rPr>
            <w:rStyle w:val="Hyperlink"/>
            <w:rFonts w:cs="Arial"/>
            <w:color w:val="000000"/>
            <w:sz w:val="22"/>
            <w:szCs w:val="22"/>
            <w:lang w:val="pt-BR"/>
          </w:rPr>
          <w:t>. 60 da Lei nº 14.133, de 2021</w:t>
        </w:r>
      </w:hyperlink>
      <w:r>
        <w:rPr>
          <w:rFonts w:cs="Arial"/>
          <w:sz w:val="22"/>
          <w:szCs w:val="22"/>
          <w:lang w:val="pt-BR"/>
        </w:rPr>
        <w:t>:</w:t>
      </w:r>
    </w:p>
    <w:p w14:paraId="3EEABAED" w14:textId="77777777" w:rsidR="00D57849" w:rsidRPr="007F27E0" w:rsidRDefault="009A1817">
      <w:pPr>
        <w:pStyle w:val="Nivel4"/>
        <w:numPr>
          <w:ilvl w:val="3"/>
          <w:numId w:val="0"/>
        </w:numPr>
        <w:spacing w:before="0" w:after="0"/>
        <w:rPr>
          <w:rFonts w:cs="Arial"/>
          <w:sz w:val="22"/>
          <w:szCs w:val="22"/>
          <w:lang w:val="pt-BR"/>
        </w:rPr>
      </w:pPr>
      <w:r w:rsidRPr="007F27E0">
        <w:rPr>
          <w:rFonts w:cs="Arial"/>
          <w:sz w:val="22"/>
          <w:szCs w:val="22"/>
          <w:lang w:val="pt-BR"/>
        </w:rPr>
        <w:lastRenderedPageBreak/>
        <w:t xml:space="preserve">6.21.1.1. disputa final, hipótese em que os licitantes empatados poderão apresentar nova proposta em ato contínuo à </w:t>
      </w:r>
      <w:r w:rsidRPr="007F27E0">
        <w:rPr>
          <w:rFonts w:cs="Arial"/>
          <w:sz w:val="22"/>
          <w:szCs w:val="22"/>
          <w:lang w:val="pt-BR"/>
        </w:rPr>
        <w:t>classificação;</w:t>
      </w:r>
    </w:p>
    <w:p w14:paraId="4E11E5BF" w14:textId="77777777" w:rsidR="00D57849" w:rsidRPr="007F27E0" w:rsidRDefault="009A1817">
      <w:pPr>
        <w:pStyle w:val="Nivel4"/>
        <w:numPr>
          <w:ilvl w:val="3"/>
          <w:numId w:val="0"/>
        </w:numPr>
        <w:spacing w:before="0" w:after="0"/>
        <w:rPr>
          <w:rFonts w:cs="Arial"/>
          <w:sz w:val="22"/>
          <w:szCs w:val="22"/>
          <w:lang w:val="pt-BR"/>
        </w:rPr>
      </w:pPr>
      <w:r w:rsidRPr="007F27E0">
        <w:rPr>
          <w:rFonts w:cs="Arial"/>
          <w:sz w:val="22"/>
          <w:szCs w:val="22"/>
          <w:lang w:val="pt-BR"/>
        </w:rPr>
        <w:t>6.21.1.2. avaliação do desempenho contratual prévio dos licitantes, para a qual deverão preferencialmente ser utilizados registros cadastrais para efeito de atestado de cumprimento de obrigações</w:t>
      </w:r>
    </w:p>
    <w:p w14:paraId="1FA7AD73" w14:textId="77777777" w:rsidR="00D57849" w:rsidRDefault="009A1817">
      <w:pPr>
        <w:pStyle w:val="Nivel4"/>
        <w:numPr>
          <w:ilvl w:val="3"/>
          <w:numId w:val="0"/>
        </w:numPr>
        <w:spacing w:before="0" w:after="0"/>
        <w:rPr>
          <w:rFonts w:cs="Arial"/>
          <w:sz w:val="22"/>
          <w:szCs w:val="22"/>
          <w:lang w:val="pt-BR"/>
        </w:rPr>
      </w:pPr>
      <w:r w:rsidRPr="007F27E0">
        <w:rPr>
          <w:rFonts w:cs="Arial"/>
          <w:sz w:val="22"/>
          <w:szCs w:val="22"/>
          <w:lang w:val="pt-BR"/>
        </w:rPr>
        <w:t xml:space="preserve">6.21.1.3. desenvolvimento pelo licitante de </w:t>
      </w:r>
      <w:r w:rsidRPr="007F27E0">
        <w:rPr>
          <w:rFonts w:cs="Arial"/>
          <w:sz w:val="22"/>
          <w:szCs w:val="22"/>
          <w:lang w:val="pt-BR"/>
        </w:rPr>
        <w:t>ações de equidade entre homens e mulheres no ambiente de trabalho</w:t>
      </w:r>
      <w:r>
        <w:rPr>
          <w:rFonts w:cs="Arial"/>
          <w:sz w:val="22"/>
          <w:szCs w:val="22"/>
          <w:lang w:val="pt-BR"/>
        </w:rPr>
        <w:t>.</w:t>
      </w:r>
    </w:p>
    <w:p w14:paraId="7EB5DF2D" w14:textId="77777777" w:rsidR="00D57849" w:rsidRPr="007F27E0" w:rsidRDefault="009A1817">
      <w:pPr>
        <w:pStyle w:val="Nivel4"/>
        <w:numPr>
          <w:ilvl w:val="3"/>
          <w:numId w:val="0"/>
        </w:numPr>
        <w:spacing w:before="0" w:after="0"/>
        <w:rPr>
          <w:rFonts w:cs="Arial"/>
          <w:sz w:val="22"/>
          <w:szCs w:val="22"/>
          <w:lang w:val="pt-BR"/>
        </w:rPr>
      </w:pPr>
      <w:r w:rsidRPr="007F27E0">
        <w:rPr>
          <w:rFonts w:cs="Arial"/>
          <w:sz w:val="22"/>
          <w:szCs w:val="22"/>
          <w:lang w:val="pt-BR"/>
        </w:rPr>
        <w:t>6.21.1.4. desenvolvimento pelo licitante de programa de integridade, conforme orientações dos órgãos de controle.</w:t>
      </w:r>
    </w:p>
    <w:p w14:paraId="223FCFB7" w14:textId="77777777" w:rsidR="00D57849" w:rsidRPr="007F27E0" w:rsidRDefault="009A1817">
      <w:pPr>
        <w:pStyle w:val="Nivel3"/>
        <w:numPr>
          <w:ilvl w:val="2"/>
          <w:numId w:val="0"/>
        </w:numPr>
        <w:tabs>
          <w:tab w:val="left" w:pos="142"/>
        </w:tabs>
        <w:spacing w:before="0" w:after="0"/>
        <w:rPr>
          <w:rFonts w:cs="Arial"/>
          <w:sz w:val="22"/>
          <w:szCs w:val="22"/>
          <w:lang w:val="pt-BR"/>
        </w:rPr>
      </w:pPr>
      <w:r w:rsidRPr="007F27E0">
        <w:rPr>
          <w:rFonts w:cs="Arial"/>
          <w:sz w:val="22"/>
          <w:szCs w:val="22"/>
          <w:lang w:val="pt-BR"/>
        </w:rPr>
        <w:t xml:space="preserve">6.21.2. Persistindo o empate, será assegurada preferência, sucessivamente, </w:t>
      </w:r>
      <w:r w:rsidRPr="007F27E0">
        <w:rPr>
          <w:rFonts w:cs="Arial"/>
          <w:sz w:val="22"/>
          <w:szCs w:val="22"/>
          <w:lang w:val="pt-BR"/>
        </w:rPr>
        <w:t>aos bens e serviços produzidos ou prestados por:</w:t>
      </w:r>
    </w:p>
    <w:p w14:paraId="05105775" w14:textId="77777777" w:rsidR="00D57849" w:rsidRPr="007F27E0" w:rsidRDefault="009A1817">
      <w:pPr>
        <w:pStyle w:val="Nivel3"/>
        <w:numPr>
          <w:ilvl w:val="2"/>
          <w:numId w:val="0"/>
        </w:numPr>
        <w:tabs>
          <w:tab w:val="left" w:pos="142"/>
        </w:tabs>
        <w:spacing w:before="0" w:after="0"/>
        <w:rPr>
          <w:rFonts w:cs="Arial"/>
          <w:sz w:val="22"/>
          <w:szCs w:val="22"/>
          <w:lang w:val="pt-BR"/>
        </w:rPr>
      </w:pPr>
      <w:r w:rsidRPr="007F27E0">
        <w:rPr>
          <w:rFonts w:cs="Arial"/>
          <w:sz w:val="22"/>
          <w:szCs w:val="22"/>
          <w:lang w:val="pt-BR"/>
        </w:rPr>
        <w:t>6.21.2.1. empresas estabelecidas no território do Tocantins;</w:t>
      </w:r>
    </w:p>
    <w:p w14:paraId="5EF7CAEA" w14:textId="77777777" w:rsidR="00D57849" w:rsidRPr="007F27E0" w:rsidRDefault="009A1817">
      <w:pPr>
        <w:pStyle w:val="Nivel4"/>
        <w:numPr>
          <w:ilvl w:val="3"/>
          <w:numId w:val="0"/>
        </w:numPr>
        <w:spacing w:before="0" w:after="0"/>
        <w:rPr>
          <w:rFonts w:cs="Arial"/>
          <w:sz w:val="22"/>
          <w:szCs w:val="22"/>
          <w:lang w:val="pt-BR"/>
        </w:rPr>
      </w:pPr>
      <w:r w:rsidRPr="007F27E0">
        <w:rPr>
          <w:rFonts w:cs="Arial"/>
          <w:sz w:val="22"/>
          <w:szCs w:val="22"/>
          <w:lang w:val="pt-BR"/>
        </w:rPr>
        <w:t>6.21.2.2. empresas brasileiras;</w:t>
      </w:r>
    </w:p>
    <w:p w14:paraId="633061AD" w14:textId="77777777" w:rsidR="00D57849" w:rsidRDefault="009A1817">
      <w:pPr>
        <w:spacing w:line="276" w:lineRule="auto"/>
        <w:rPr>
          <w:rFonts w:ascii="Arial" w:hAnsi="Arial" w:cs="Arial"/>
          <w:color w:val="000000"/>
        </w:rPr>
      </w:pPr>
      <w:r>
        <w:rPr>
          <w:rFonts w:ascii="Arial" w:hAnsi="Arial" w:cs="Arial"/>
          <w:color w:val="000000"/>
        </w:rPr>
        <w:t xml:space="preserve">6.21.2.3. empresas que invistam em pesquisa e no desenvolvimento de tecnologia no País; </w:t>
      </w:r>
    </w:p>
    <w:p w14:paraId="52200E8D" w14:textId="77777777" w:rsidR="00D57849" w:rsidRPr="007F27E0" w:rsidRDefault="009A1817">
      <w:pPr>
        <w:pStyle w:val="Nivel4"/>
        <w:numPr>
          <w:ilvl w:val="3"/>
          <w:numId w:val="0"/>
        </w:numPr>
        <w:spacing w:before="0" w:after="0"/>
        <w:rPr>
          <w:rFonts w:cs="Arial"/>
          <w:sz w:val="22"/>
          <w:szCs w:val="22"/>
          <w:lang w:val="pt-BR"/>
        </w:rPr>
      </w:pPr>
      <w:r w:rsidRPr="007F27E0">
        <w:rPr>
          <w:rFonts w:cs="Arial"/>
          <w:sz w:val="22"/>
          <w:szCs w:val="22"/>
          <w:lang w:val="pt-BR"/>
        </w:rPr>
        <w:t>6.21.2.4. empresas que co</w:t>
      </w:r>
      <w:r w:rsidRPr="007F27E0">
        <w:rPr>
          <w:rFonts w:cs="Arial"/>
          <w:sz w:val="22"/>
          <w:szCs w:val="22"/>
          <w:lang w:val="pt-BR"/>
        </w:rPr>
        <w:t>mprovem a prática de mitigação, nos termos da </w:t>
      </w:r>
      <w:hyperlink r:id="rId20" w:anchor=":~:text=LEI%20N%C2%BA%2012.187%2C%20DE%2029%20DE%20DEZEMBRO%20DE%202009.&amp;text=Institui%20a%20Pol%C3%ADtica%20Nacional%20sobre,PNMC%20e%20d%C3%A1%20outras%20provid%C3%AAncias." w:history="1">
        <w:r w:rsidRPr="007F27E0">
          <w:rPr>
            <w:rStyle w:val="Hyperlink"/>
            <w:rFonts w:cs="Arial"/>
            <w:color w:val="000000"/>
            <w:sz w:val="22"/>
            <w:szCs w:val="22"/>
            <w:lang w:val="pt-BR"/>
          </w:rPr>
          <w:t>Lei nº 12.187, de 29 de dezembro de 2009</w:t>
        </w:r>
      </w:hyperlink>
      <w:r w:rsidRPr="007F27E0">
        <w:rPr>
          <w:rFonts w:cs="Arial"/>
          <w:sz w:val="22"/>
          <w:szCs w:val="22"/>
          <w:lang w:val="pt-BR"/>
        </w:rPr>
        <w:t>.</w:t>
      </w:r>
    </w:p>
    <w:p w14:paraId="32DB15DC" w14:textId="77777777" w:rsidR="00D57849" w:rsidRDefault="009A1817">
      <w:pPr>
        <w:pStyle w:val="PargrafodaLista"/>
        <w:numPr>
          <w:ilvl w:val="2"/>
          <w:numId w:val="2"/>
        </w:numPr>
        <w:tabs>
          <w:tab w:val="left" w:pos="1220"/>
          <w:tab w:val="left" w:pos="10206"/>
        </w:tabs>
        <w:spacing w:line="276" w:lineRule="auto"/>
        <w:contextualSpacing w:val="0"/>
        <w:jc w:val="both"/>
        <w:rPr>
          <w:rFonts w:ascii="Arial" w:hAnsi="Arial" w:cs="Arial"/>
          <w:color w:val="000000"/>
          <w:sz w:val="22"/>
          <w:szCs w:val="22"/>
        </w:rPr>
      </w:pPr>
      <w:r>
        <w:rPr>
          <w:rFonts w:ascii="Arial" w:hAnsi="Arial" w:cs="Arial"/>
          <w:color w:val="000000"/>
          <w:sz w:val="22"/>
          <w:szCs w:val="22"/>
        </w:rPr>
        <w:t xml:space="preserve">6.22. Encerrada a etapa de envio de lances da sessão pública, o pregoeiro deverá encaminhar, </w:t>
      </w:r>
      <w:r>
        <w:rPr>
          <w:rFonts w:ascii="Arial" w:hAnsi="Arial" w:cs="Arial"/>
          <w:color w:val="000000"/>
          <w:spacing w:val="-2"/>
          <w:sz w:val="22"/>
          <w:szCs w:val="22"/>
        </w:rPr>
        <w:t xml:space="preserve">pelo sistema eletrônico, contraproposta ao licitante que </w:t>
      </w:r>
      <w:r>
        <w:rPr>
          <w:rFonts w:ascii="Arial" w:hAnsi="Arial" w:cs="Arial"/>
          <w:color w:val="000000"/>
          <w:spacing w:val="-1"/>
          <w:sz w:val="22"/>
          <w:szCs w:val="22"/>
        </w:rPr>
        <w:t xml:space="preserve">tenha </w:t>
      </w:r>
      <w:r>
        <w:rPr>
          <w:rFonts w:ascii="Arial" w:hAnsi="Arial" w:cs="Arial"/>
          <w:color w:val="000000"/>
          <w:spacing w:val="-1"/>
          <w:sz w:val="22"/>
          <w:szCs w:val="22"/>
        </w:rPr>
        <w:t xml:space="preserve">apresentado o melhor preço, para que </w:t>
      </w:r>
      <w:r>
        <w:rPr>
          <w:rFonts w:ascii="Arial" w:hAnsi="Arial" w:cs="Arial"/>
          <w:color w:val="000000"/>
          <w:sz w:val="22"/>
          <w:szCs w:val="22"/>
        </w:rPr>
        <w:t>seja obtida melhor proposta, vedada a negociação em condições diferentes das previstas neste Edital.</w:t>
      </w:r>
    </w:p>
    <w:p w14:paraId="19E25C36" w14:textId="77777777" w:rsidR="00D57849" w:rsidRDefault="009A1817">
      <w:pPr>
        <w:pStyle w:val="PargrafodaLista"/>
        <w:numPr>
          <w:ilvl w:val="1"/>
          <w:numId w:val="2"/>
        </w:numPr>
        <w:tabs>
          <w:tab w:val="clear" w:pos="0"/>
          <w:tab w:val="left" w:pos="928"/>
          <w:tab w:val="left" w:pos="10206"/>
        </w:tabs>
        <w:spacing w:line="276" w:lineRule="auto"/>
        <w:contextualSpacing w:val="0"/>
        <w:jc w:val="both"/>
        <w:rPr>
          <w:rFonts w:ascii="Arial" w:hAnsi="Arial" w:cs="Arial"/>
          <w:color w:val="000000"/>
          <w:sz w:val="22"/>
          <w:szCs w:val="22"/>
        </w:rPr>
      </w:pPr>
      <w:r>
        <w:rPr>
          <w:rFonts w:ascii="Arial" w:hAnsi="Arial" w:cs="Arial"/>
          <w:color w:val="000000"/>
          <w:sz w:val="22"/>
          <w:szCs w:val="22"/>
        </w:rPr>
        <w:t>6.22.1. A negociação será realizada por meio do sistema, podendo ser acompanhada pelos demais licitantes.</w:t>
      </w:r>
    </w:p>
    <w:p w14:paraId="1BF83B71" w14:textId="77777777" w:rsidR="00D57849" w:rsidRPr="007F27E0" w:rsidRDefault="009A1817">
      <w:pPr>
        <w:pStyle w:val="Nivel3"/>
        <w:numPr>
          <w:ilvl w:val="2"/>
          <w:numId w:val="0"/>
        </w:numPr>
        <w:spacing w:before="0" w:after="0"/>
        <w:rPr>
          <w:rFonts w:cs="Arial"/>
          <w:sz w:val="22"/>
          <w:szCs w:val="22"/>
          <w:lang w:val="pt-BR"/>
        </w:rPr>
      </w:pPr>
      <w:r w:rsidRPr="007F27E0">
        <w:rPr>
          <w:rFonts w:cs="Arial"/>
          <w:spacing w:val="-4"/>
          <w:sz w:val="22"/>
          <w:szCs w:val="22"/>
          <w:lang w:val="pt-BR"/>
        </w:rPr>
        <w:t xml:space="preserve">6.22.2. </w:t>
      </w:r>
      <w:r w:rsidRPr="007F27E0">
        <w:rPr>
          <w:rFonts w:cs="Arial"/>
          <w:sz w:val="22"/>
          <w:szCs w:val="22"/>
          <w:lang w:val="pt-BR"/>
        </w:rPr>
        <w:t>O re</w:t>
      </w:r>
      <w:r w:rsidRPr="007F27E0">
        <w:rPr>
          <w:rFonts w:cs="Arial"/>
          <w:sz w:val="22"/>
          <w:szCs w:val="22"/>
          <w:lang w:val="pt-BR"/>
        </w:rPr>
        <w:t>sultado da negociação será divulgado a todos os licitantes e anexado aos autos do processo licitatório.</w:t>
      </w:r>
    </w:p>
    <w:p w14:paraId="1D0D1DE4" w14:textId="77777777" w:rsidR="00D57849" w:rsidRDefault="009A1817">
      <w:pPr>
        <w:pStyle w:val="PargrafodaLista"/>
        <w:tabs>
          <w:tab w:val="left" w:pos="928"/>
          <w:tab w:val="left" w:pos="10206"/>
        </w:tabs>
        <w:spacing w:line="276" w:lineRule="auto"/>
        <w:ind w:left="0"/>
        <w:contextualSpacing w:val="0"/>
        <w:jc w:val="both"/>
        <w:rPr>
          <w:rFonts w:ascii="Arial" w:hAnsi="Arial" w:cs="Arial"/>
          <w:color w:val="000000"/>
          <w:sz w:val="22"/>
          <w:szCs w:val="22"/>
        </w:rPr>
      </w:pPr>
      <w:r>
        <w:rPr>
          <w:rFonts w:ascii="Arial" w:hAnsi="Arial" w:cs="Arial"/>
          <w:color w:val="000000"/>
          <w:spacing w:val="-4"/>
          <w:sz w:val="22"/>
          <w:szCs w:val="22"/>
        </w:rPr>
        <w:t xml:space="preserve">6.22.3. O pregoeiro solicitará </w:t>
      </w:r>
      <w:r>
        <w:rPr>
          <w:rFonts w:ascii="Arial" w:hAnsi="Arial" w:cs="Arial"/>
          <w:color w:val="000000"/>
          <w:spacing w:val="-3"/>
          <w:sz w:val="22"/>
          <w:szCs w:val="22"/>
        </w:rPr>
        <w:t xml:space="preserve">ao licitante melhor classificado que, no prazo de 2 (duas) horas, envie a </w:t>
      </w:r>
      <w:r>
        <w:rPr>
          <w:rFonts w:ascii="Arial" w:hAnsi="Arial" w:cs="Arial"/>
          <w:color w:val="000000"/>
          <w:sz w:val="22"/>
          <w:szCs w:val="22"/>
        </w:rPr>
        <w:t xml:space="preserve">proposta adequada ao último lance ofertado após a negociação realizada, acompanhada, se for o </w:t>
      </w:r>
      <w:r>
        <w:rPr>
          <w:rFonts w:ascii="Arial" w:hAnsi="Arial" w:cs="Arial"/>
          <w:color w:val="000000"/>
          <w:spacing w:val="-1"/>
          <w:sz w:val="22"/>
          <w:szCs w:val="22"/>
        </w:rPr>
        <w:t xml:space="preserve">caso, dos documentos complementares, quando necessários à confirmação daqueles exigidos neste </w:t>
      </w:r>
      <w:r>
        <w:rPr>
          <w:rFonts w:ascii="Arial" w:hAnsi="Arial" w:cs="Arial"/>
          <w:color w:val="000000"/>
          <w:sz w:val="22"/>
          <w:szCs w:val="22"/>
        </w:rPr>
        <w:t>Edital e já apresentados.</w:t>
      </w:r>
    </w:p>
    <w:p w14:paraId="1B408461" w14:textId="77777777" w:rsidR="00D57849" w:rsidRDefault="009A1817">
      <w:pPr>
        <w:pStyle w:val="PargrafodaLista"/>
        <w:numPr>
          <w:ilvl w:val="1"/>
          <w:numId w:val="2"/>
        </w:numPr>
        <w:tabs>
          <w:tab w:val="clear" w:pos="0"/>
          <w:tab w:val="left" w:pos="928"/>
          <w:tab w:val="left" w:pos="10206"/>
        </w:tabs>
        <w:spacing w:line="276" w:lineRule="auto"/>
        <w:contextualSpacing w:val="0"/>
        <w:jc w:val="both"/>
        <w:rPr>
          <w:rFonts w:ascii="Arial" w:hAnsi="Arial" w:cs="Arial"/>
          <w:color w:val="000000"/>
          <w:sz w:val="22"/>
          <w:szCs w:val="22"/>
        </w:rPr>
      </w:pPr>
      <w:r>
        <w:rPr>
          <w:rFonts w:ascii="Arial" w:hAnsi="Arial" w:cs="Arial"/>
          <w:color w:val="000000"/>
          <w:spacing w:val="-4"/>
          <w:sz w:val="22"/>
          <w:szCs w:val="22"/>
        </w:rPr>
        <w:t xml:space="preserve">6.22.3. É facultado ao pregoeiro </w:t>
      </w:r>
      <w:r>
        <w:rPr>
          <w:rFonts w:ascii="Arial" w:hAnsi="Arial" w:cs="Arial"/>
          <w:color w:val="000000"/>
          <w:spacing w:val="-3"/>
          <w:sz w:val="22"/>
          <w:szCs w:val="22"/>
        </w:rPr>
        <w:t>prorrogar</w:t>
      </w:r>
      <w:r>
        <w:rPr>
          <w:rFonts w:ascii="Arial" w:hAnsi="Arial" w:cs="Arial"/>
          <w:color w:val="000000"/>
          <w:spacing w:val="-3"/>
          <w:sz w:val="22"/>
          <w:szCs w:val="22"/>
        </w:rPr>
        <w:t xml:space="preserve"> o prazo estabelecido, a partir de solicitação fundamentada </w:t>
      </w:r>
      <w:r>
        <w:rPr>
          <w:rFonts w:ascii="Arial" w:hAnsi="Arial" w:cs="Arial"/>
          <w:color w:val="000000"/>
          <w:sz w:val="22"/>
          <w:szCs w:val="22"/>
        </w:rPr>
        <w:t>feita no chat pelo licitante, antes de findo o prazo.</w:t>
      </w:r>
    </w:p>
    <w:p w14:paraId="15233AD5" w14:textId="77777777" w:rsidR="00D57849" w:rsidRDefault="009A1817">
      <w:pPr>
        <w:pStyle w:val="PargrafodaLista"/>
        <w:numPr>
          <w:ilvl w:val="1"/>
          <w:numId w:val="2"/>
        </w:numPr>
        <w:tabs>
          <w:tab w:val="left" w:pos="928"/>
          <w:tab w:val="left" w:pos="10206"/>
        </w:tabs>
        <w:spacing w:line="276" w:lineRule="auto"/>
        <w:contextualSpacing w:val="0"/>
        <w:jc w:val="both"/>
        <w:rPr>
          <w:rFonts w:ascii="Arial" w:hAnsi="Arial" w:cs="Arial"/>
          <w:color w:val="000000"/>
          <w:sz w:val="22"/>
          <w:szCs w:val="22"/>
        </w:rPr>
      </w:pPr>
      <w:r>
        <w:rPr>
          <w:rFonts w:ascii="Arial" w:hAnsi="Arial" w:cs="Arial"/>
          <w:color w:val="000000"/>
          <w:sz w:val="22"/>
          <w:szCs w:val="22"/>
        </w:rPr>
        <w:t>6.23. Após a negociação do preço, o Pregoeiro iniciará a fase de aceitação e julgamento da proposta.</w:t>
      </w:r>
    </w:p>
    <w:p w14:paraId="0394BCB3" w14:textId="77777777" w:rsidR="00D57849" w:rsidRDefault="009A1817">
      <w:pPr>
        <w:pStyle w:val="Ttulo11"/>
        <w:numPr>
          <w:ilvl w:val="0"/>
          <w:numId w:val="1"/>
        </w:numPr>
        <w:shd w:val="clear" w:color="auto" w:fill="BFBFBF"/>
        <w:tabs>
          <w:tab w:val="left" w:pos="284"/>
          <w:tab w:val="left" w:pos="9356"/>
        </w:tabs>
        <w:ind w:left="0" w:firstLine="0"/>
        <w:jc w:val="center"/>
        <w:rPr>
          <w:rFonts w:ascii="Arial" w:hAnsi="Arial" w:cs="Arial"/>
          <w:color w:val="000000"/>
          <w:sz w:val="22"/>
        </w:rPr>
      </w:pPr>
      <w:r>
        <w:rPr>
          <w:rFonts w:ascii="Arial" w:hAnsi="Arial" w:cs="Arial"/>
          <w:color w:val="000000"/>
          <w:sz w:val="22"/>
          <w:shd w:val="clear" w:color="auto" w:fill="E5E5E5"/>
        </w:rPr>
        <w:t>DA FASE DE JULGAMENTO</w:t>
      </w:r>
    </w:p>
    <w:p w14:paraId="7C17BECB" w14:textId="77777777" w:rsidR="00D57849" w:rsidRDefault="009A1817">
      <w:pPr>
        <w:pStyle w:val="PargrafodaLista"/>
        <w:numPr>
          <w:ilvl w:val="1"/>
          <w:numId w:val="1"/>
        </w:numPr>
        <w:tabs>
          <w:tab w:val="left" w:pos="928"/>
          <w:tab w:val="left" w:pos="9214"/>
        </w:tabs>
        <w:spacing w:line="276" w:lineRule="auto"/>
        <w:ind w:right="-2"/>
        <w:contextualSpacing w:val="0"/>
        <w:jc w:val="both"/>
        <w:rPr>
          <w:rFonts w:ascii="Arial" w:hAnsi="Arial" w:cs="Arial"/>
          <w:color w:val="000000"/>
          <w:sz w:val="22"/>
          <w:szCs w:val="22"/>
        </w:rPr>
      </w:pPr>
      <w:r>
        <w:rPr>
          <w:rFonts w:ascii="Arial" w:hAnsi="Arial" w:cs="Arial"/>
          <w:color w:val="000000"/>
          <w:spacing w:val="-4"/>
          <w:sz w:val="22"/>
          <w:szCs w:val="22"/>
        </w:rPr>
        <w:t xml:space="preserve">7.1. Encerrada a etapa de negociação, o pregoeiro examinará </w:t>
      </w:r>
      <w:r>
        <w:rPr>
          <w:rFonts w:ascii="Arial" w:hAnsi="Arial" w:cs="Arial"/>
          <w:color w:val="000000"/>
          <w:spacing w:val="-3"/>
          <w:sz w:val="22"/>
          <w:szCs w:val="22"/>
        </w:rPr>
        <w:t xml:space="preserve">a proposta classificada em primeiro </w:t>
      </w:r>
      <w:r>
        <w:rPr>
          <w:rFonts w:ascii="Arial" w:hAnsi="Arial" w:cs="Arial"/>
          <w:color w:val="000000"/>
          <w:spacing w:val="-4"/>
          <w:sz w:val="22"/>
          <w:szCs w:val="22"/>
        </w:rPr>
        <w:t>lugar atende às condições de participação do certame, conforme previsto no art. 14 da Lei nº 14.133/2023 e no item 3.8 do edital, especialmente quanto à existên</w:t>
      </w:r>
      <w:r>
        <w:rPr>
          <w:rFonts w:ascii="Arial" w:hAnsi="Arial" w:cs="Arial"/>
          <w:color w:val="000000"/>
          <w:spacing w:val="-4"/>
          <w:sz w:val="22"/>
          <w:szCs w:val="22"/>
        </w:rPr>
        <w:t>cia de sanção que impeça a participação no certame ou a futura contratação, mediante a consulta dos seguintes cadastros:</w:t>
      </w:r>
    </w:p>
    <w:p w14:paraId="35FF728C" w14:textId="77777777" w:rsidR="00D57849" w:rsidRDefault="009A1817">
      <w:pPr>
        <w:pStyle w:val="PargrafodaLista"/>
        <w:numPr>
          <w:ilvl w:val="1"/>
          <w:numId w:val="1"/>
        </w:numPr>
        <w:tabs>
          <w:tab w:val="clear" w:pos="0"/>
          <w:tab w:val="num" w:pos="142"/>
          <w:tab w:val="left" w:pos="928"/>
          <w:tab w:val="left" w:pos="9214"/>
        </w:tabs>
        <w:spacing w:line="276" w:lineRule="auto"/>
        <w:ind w:right="-2"/>
        <w:contextualSpacing w:val="0"/>
        <w:jc w:val="both"/>
        <w:rPr>
          <w:rFonts w:ascii="Arial" w:hAnsi="Arial" w:cs="Arial"/>
          <w:color w:val="000000"/>
          <w:sz w:val="22"/>
          <w:szCs w:val="22"/>
        </w:rPr>
      </w:pPr>
      <w:r>
        <w:rPr>
          <w:rFonts w:ascii="Arial" w:hAnsi="Arial" w:cs="Arial"/>
          <w:color w:val="000000"/>
          <w:spacing w:val="-4"/>
          <w:sz w:val="22"/>
          <w:szCs w:val="22"/>
        </w:rPr>
        <w:t>7.1.1. Cadastro Nacional de Empresas Inidôneas e Suspensas – CEIS, mantido na Controladoria-Geral da União (</w:t>
      </w:r>
      <w:hyperlink r:id="rId21" w:history="1">
        <w:r>
          <w:rPr>
            <w:rStyle w:val="Hyperlink"/>
            <w:rFonts w:ascii="Arial" w:hAnsi="Arial" w:cs="Arial"/>
            <w:color w:val="000000"/>
            <w:spacing w:val="-4"/>
            <w:sz w:val="22"/>
            <w:szCs w:val="22"/>
          </w:rPr>
          <w:t>https://www.portaltransparencia.gov.br/sancoes/ceis</w:t>
        </w:r>
      </w:hyperlink>
      <w:r>
        <w:rPr>
          <w:rFonts w:ascii="Arial" w:hAnsi="Arial" w:cs="Arial"/>
          <w:color w:val="000000"/>
          <w:spacing w:val="-4"/>
          <w:sz w:val="22"/>
          <w:szCs w:val="22"/>
        </w:rPr>
        <w:t xml:space="preserve">); </w:t>
      </w:r>
    </w:p>
    <w:p w14:paraId="23DA47FE" w14:textId="77777777" w:rsidR="00D57849" w:rsidRDefault="009A1817">
      <w:pPr>
        <w:pStyle w:val="PargrafodaLista"/>
        <w:tabs>
          <w:tab w:val="num" w:pos="142"/>
        </w:tabs>
        <w:spacing w:line="276" w:lineRule="auto"/>
        <w:ind w:left="0"/>
        <w:contextualSpacing w:val="0"/>
        <w:jc w:val="both"/>
        <w:rPr>
          <w:rFonts w:ascii="Arial" w:hAnsi="Arial" w:cs="Arial"/>
          <w:color w:val="000000"/>
          <w:sz w:val="22"/>
          <w:szCs w:val="22"/>
        </w:rPr>
      </w:pPr>
      <w:r>
        <w:rPr>
          <w:rFonts w:ascii="Arial" w:hAnsi="Arial" w:cs="Arial"/>
          <w:color w:val="000000"/>
          <w:sz w:val="22"/>
          <w:szCs w:val="22"/>
        </w:rPr>
        <w:t xml:space="preserve">7.1.2. Lista de Inidôneos, mantida pelo Tribunal de Contas da União </w:t>
      </w:r>
      <w:r>
        <w:rPr>
          <w:rFonts w:ascii="Arial" w:hAnsi="Arial" w:cs="Arial"/>
          <w:color w:val="000000"/>
          <w:sz w:val="22"/>
          <w:szCs w:val="22"/>
          <w:lang w:eastAsia="ar-SA"/>
        </w:rPr>
        <w:t>–</w:t>
      </w:r>
      <w:r>
        <w:rPr>
          <w:rFonts w:ascii="Arial" w:hAnsi="Arial" w:cs="Arial"/>
          <w:color w:val="000000"/>
          <w:sz w:val="22"/>
          <w:szCs w:val="22"/>
        </w:rPr>
        <w:t>TCU</w:t>
      </w:r>
      <w:r>
        <w:rPr>
          <w:rFonts w:ascii="Arial" w:hAnsi="Arial" w:cs="Arial"/>
          <w:color w:val="000000"/>
          <w:sz w:val="22"/>
          <w:szCs w:val="22"/>
          <w:lang w:eastAsia="ar-SA"/>
        </w:rPr>
        <w:t xml:space="preserve"> (</w:t>
      </w:r>
      <w:hyperlink r:id="rId22">
        <w:r>
          <w:rPr>
            <w:rStyle w:val="LinkdaInternet"/>
            <w:rFonts w:ascii="Arial" w:hAnsi="Arial" w:cs="Arial"/>
            <w:color w:val="000000"/>
            <w:sz w:val="22"/>
            <w:szCs w:val="22"/>
            <w:lang w:eastAsia="ar-SA"/>
          </w:rPr>
          <w:t>https://c</w:t>
        </w:r>
        <w:r>
          <w:rPr>
            <w:rStyle w:val="LinkdaInternet"/>
            <w:rFonts w:ascii="Arial" w:hAnsi="Arial" w:cs="Arial"/>
            <w:color w:val="000000"/>
            <w:sz w:val="22"/>
            <w:szCs w:val="22"/>
            <w:lang w:eastAsia="ar-SA"/>
          </w:rPr>
          <w:t>ontas.tcu.gov.br/ords/f?p=INABILITADO:CERTIDAO:0</w:t>
        </w:r>
      </w:hyperlink>
      <w:r>
        <w:rPr>
          <w:rFonts w:ascii="Arial" w:hAnsi="Arial" w:cs="Arial"/>
          <w:color w:val="000000"/>
          <w:sz w:val="22"/>
          <w:szCs w:val="22"/>
          <w:lang w:eastAsia="ar-SA"/>
        </w:rPr>
        <w:t>:);</w:t>
      </w:r>
    </w:p>
    <w:p w14:paraId="08089AAB" w14:textId="77777777" w:rsidR="00D57849" w:rsidRDefault="009A1817">
      <w:pPr>
        <w:pStyle w:val="PargrafodaLista"/>
        <w:tabs>
          <w:tab w:val="num" w:pos="142"/>
        </w:tabs>
        <w:spacing w:line="276" w:lineRule="auto"/>
        <w:ind w:left="0"/>
        <w:contextualSpacing w:val="0"/>
        <w:jc w:val="both"/>
        <w:rPr>
          <w:rFonts w:ascii="Arial" w:hAnsi="Arial" w:cs="Arial"/>
          <w:color w:val="000000"/>
          <w:sz w:val="22"/>
          <w:szCs w:val="22"/>
        </w:rPr>
      </w:pPr>
      <w:r>
        <w:rPr>
          <w:rFonts w:ascii="Arial" w:hAnsi="Arial" w:cs="Arial"/>
          <w:color w:val="000000"/>
          <w:sz w:val="22"/>
          <w:szCs w:val="22"/>
        </w:rPr>
        <w:t xml:space="preserve">7.1.3. </w:t>
      </w:r>
      <w:hyperlink r:id="rId23">
        <w:r>
          <w:rPr>
            <w:rFonts w:ascii="Arial" w:hAnsi="Arial" w:cs="Arial"/>
            <w:color w:val="000000"/>
            <w:sz w:val="22"/>
            <w:szCs w:val="22"/>
          </w:rPr>
          <w:t>Consulta Consolidada de Pessoa Jurídica do Tribunal de Contas da União (https://certidoes- apf.apps.tcu.gov.br/)</w:t>
        </w:r>
      </w:hyperlink>
    </w:p>
    <w:p w14:paraId="4D2238DC" w14:textId="77777777" w:rsidR="00D57849" w:rsidRDefault="009A1817">
      <w:pPr>
        <w:pStyle w:val="PargrafodaLista"/>
        <w:numPr>
          <w:ilvl w:val="2"/>
          <w:numId w:val="1"/>
        </w:numPr>
        <w:tabs>
          <w:tab w:val="num" w:pos="142"/>
          <w:tab w:val="left" w:pos="1220"/>
          <w:tab w:val="left" w:pos="10206"/>
        </w:tabs>
        <w:spacing w:line="276" w:lineRule="auto"/>
        <w:contextualSpacing w:val="0"/>
        <w:jc w:val="both"/>
        <w:rPr>
          <w:rFonts w:ascii="Arial" w:hAnsi="Arial" w:cs="Arial"/>
          <w:color w:val="000000"/>
          <w:sz w:val="22"/>
          <w:szCs w:val="22"/>
        </w:rPr>
      </w:pPr>
      <w:r>
        <w:rPr>
          <w:rFonts w:ascii="Arial" w:hAnsi="Arial" w:cs="Arial"/>
          <w:color w:val="000000"/>
          <w:sz w:val="22"/>
          <w:szCs w:val="22"/>
        </w:rPr>
        <w:t xml:space="preserve">7.1.4. Para a consulta de </w:t>
      </w:r>
      <w:r>
        <w:rPr>
          <w:rFonts w:ascii="Arial" w:hAnsi="Arial" w:cs="Arial"/>
          <w:color w:val="000000"/>
          <w:sz w:val="22"/>
          <w:szCs w:val="22"/>
        </w:rPr>
        <w:t>licitantes pessoa jurídica poderá haver a substituição das consultas das alíneas “b”, “c” e “d” acima pela Consulta Consolidada de Pessoa Jurídica do TCU (</w:t>
      </w:r>
      <w:hyperlink r:id="rId24" w:history="1">
        <w:r>
          <w:rPr>
            <w:rStyle w:val="Hyperlink"/>
            <w:rFonts w:ascii="Arial" w:hAnsi="Arial" w:cs="Arial"/>
            <w:color w:val="000000"/>
            <w:sz w:val="22"/>
            <w:szCs w:val="22"/>
          </w:rPr>
          <w:t>https://certidoesapf.apps.tcu.gov.br/</w:t>
        </w:r>
      </w:hyperlink>
      <w:r>
        <w:rPr>
          <w:rFonts w:ascii="Arial" w:hAnsi="Arial" w:cs="Arial"/>
          <w:color w:val="000000"/>
          <w:sz w:val="22"/>
          <w:szCs w:val="22"/>
        </w:rPr>
        <w:t>).</w:t>
      </w:r>
    </w:p>
    <w:p w14:paraId="34EC263E" w14:textId="77777777" w:rsidR="00D57849" w:rsidRDefault="009A1817">
      <w:pPr>
        <w:pStyle w:val="PargrafodaLista"/>
        <w:numPr>
          <w:ilvl w:val="1"/>
          <w:numId w:val="1"/>
        </w:numPr>
        <w:tabs>
          <w:tab w:val="left" w:pos="928"/>
          <w:tab w:val="left" w:pos="9214"/>
        </w:tabs>
        <w:spacing w:line="276" w:lineRule="auto"/>
        <w:ind w:right="-2"/>
        <w:contextualSpacing w:val="0"/>
        <w:jc w:val="both"/>
        <w:rPr>
          <w:rFonts w:ascii="Arial" w:hAnsi="Arial" w:cs="Arial"/>
          <w:color w:val="000000"/>
          <w:sz w:val="22"/>
          <w:szCs w:val="22"/>
        </w:rPr>
      </w:pPr>
      <w:r>
        <w:rPr>
          <w:rFonts w:ascii="Arial" w:hAnsi="Arial" w:cs="Arial"/>
          <w:color w:val="000000"/>
          <w:spacing w:val="-3"/>
          <w:sz w:val="22"/>
          <w:szCs w:val="22"/>
        </w:rPr>
        <w:lastRenderedPageBreak/>
        <w:t xml:space="preserve">7.2. A </w:t>
      </w:r>
      <w:r>
        <w:rPr>
          <w:rFonts w:ascii="Arial" w:hAnsi="Arial" w:cs="Arial"/>
          <w:color w:val="000000"/>
          <w:spacing w:val="-3"/>
          <w:sz w:val="22"/>
          <w:szCs w:val="22"/>
        </w:rPr>
        <w:t>consulta aos cadastros será realizada em nome da empresa licitante e também de seu sócio majoritário, por força da vedação de que trata o artigo 12 da Lei n° 8.429, de 1992.</w:t>
      </w:r>
    </w:p>
    <w:p w14:paraId="6283D597" w14:textId="77777777" w:rsidR="00D57849" w:rsidRDefault="009A1817">
      <w:pPr>
        <w:pStyle w:val="PargrafodaLista"/>
        <w:numPr>
          <w:ilvl w:val="1"/>
          <w:numId w:val="1"/>
        </w:numPr>
        <w:tabs>
          <w:tab w:val="left" w:pos="928"/>
          <w:tab w:val="left" w:pos="9214"/>
        </w:tabs>
        <w:spacing w:line="276" w:lineRule="auto"/>
        <w:ind w:right="-2"/>
        <w:contextualSpacing w:val="0"/>
        <w:jc w:val="both"/>
        <w:rPr>
          <w:rFonts w:ascii="Arial" w:hAnsi="Arial" w:cs="Arial"/>
          <w:color w:val="000000"/>
          <w:sz w:val="22"/>
          <w:szCs w:val="22"/>
        </w:rPr>
      </w:pPr>
      <w:r>
        <w:rPr>
          <w:rFonts w:ascii="Arial" w:hAnsi="Arial" w:cs="Arial"/>
          <w:color w:val="000000"/>
          <w:spacing w:val="-5"/>
          <w:sz w:val="22"/>
          <w:szCs w:val="22"/>
        </w:rPr>
        <w:t xml:space="preserve">7.3. Caso conste na Consulta de Situação do licitante a existência de Ocorrências </w:t>
      </w:r>
      <w:r>
        <w:rPr>
          <w:rFonts w:ascii="Arial" w:hAnsi="Arial" w:cs="Arial"/>
          <w:color w:val="000000"/>
          <w:spacing w:val="-5"/>
          <w:sz w:val="22"/>
          <w:szCs w:val="22"/>
        </w:rPr>
        <w:t>Impeditivas Indiretas, o Pregoeiro diligenciará para verificar se houve fraude por parte das empresas apontadas no Relatório de Ocorrências Impeditivas Indiretas. (IN nº 3/2018, art. 29, caput)</w:t>
      </w:r>
    </w:p>
    <w:p w14:paraId="76A5DD1D" w14:textId="77777777" w:rsidR="00D57849" w:rsidRPr="007F27E0" w:rsidRDefault="009A1817">
      <w:pPr>
        <w:pStyle w:val="Nivel3"/>
        <w:numPr>
          <w:ilvl w:val="2"/>
          <w:numId w:val="0"/>
        </w:numPr>
        <w:spacing w:before="0" w:after="0"/>
        <w:rPr>
          <w:rFonts w:cs="Arial"/>
          <w:sz w:val="22"/>
          <w:szCs w:val="22"/>
          <w:lang w:val="pt-BR"/>
        </w:rPr>
      </w:pPr>
      <w:r w:rsidRPr="007F27E0">
        <w:rPr>
          <w:rFonts w:cs="Arial"/>
          <w:sz w:val="22"/>
          <w:szCs w:val="22"/>
          <w:lang w:val="pt-BR"/>
        </w:rPr>
        <w:t>7.3.1. A tentativa de burla será verificada por meio dos víncu</w:t>
      </w:r>
      <w:r w:rsidRPr="007F27E0">
        <w:rPr>
          <w:rFonts w:cs="Arial"/>
          <w:sz w:val="22"/>
          <w:szCs w:val="22"/>
          <w:lang w:val="pt-BR"/>
        </w:rPr>
        <w:t>los societários, linhas de fornecimento similares, dentre outros. (</w:t>
      </w:r>
      <w:hyperlink r:id="rId25" w:history="1">
        <w:r w:rsidRPr="007F27E0">
          <w:rPr>
            <w:rStyle w:val="Hyperlink"/>
            <w:rFonts w:cs="Arial"/>
            <w:color w:val="000000"/>
            <w:sz w:val="22"/>
            <w:szCs w:val="22"/>
            <w:lang w:val="pt-BR"/>
          </w:rPr>
          <w:t>IN nº 3/2018, art. 29, §1º</w:t>
        </w:r>
      </w:hyperlink>
      <w:r w:rsidRPr="007F27E0">
        <w:rPr>
          <w:rFonts w:cs="Arial"/>
          <w:sz w:val="22"/>
          <w:szCs w:val="22"/>
          <w:lang w:val="pt-BR"/>
        </w:rPr>
        <w:t>).</w:t>
      </w:r>
    </w:p>
    <w:p w14:paraId="5420AAE1" w14:textId="77777777" w:rsidR="00D57849" w:rsidRPr="007F27E0" w:rsidRDefault="009A1817">
      <w:pPr>
        <w:pStyle w:val="Nivel3"/>
        <w:numPr>
          <w:ilvl w:val="2"/>
          <w:numId w:val="0"/>
        </w:numPr>
        <w:spacing w:before="0" w:after="0"/>
        <w:rPr>
          <w:rFonts w:cs="Arial"/>
          <w:sz w:val="22"/>
          <w:szCs w:val="22"/>
          <w:lang w:val="pt-BR"/>
        </w:rPr>
      </w:pPr>
      <w:r w:rsidRPr="007F27E0">
        <w:rPr>
          <w:rFonts w:cs="Arial"/>
          <w:sz w:val="22"/>
          <w:szCs w:val="22"/>
          <w:lang w:val="pt-BR"/>
        </w:rPr>
        <w:t>7.3.2. O l</w:t>
      </w:r>
      <w:r w:rsidRPr="007F27E0">
        <w:rPr>
          <w:rFonts w:cs="Arial"/>
          <w:sz w:val="22"/>
          <w:szCs w:val="22"/>
          <w:lang w:val="pt-BR"/>
        </w:rPr>
        <w:t>icitante será convocado para manifestação previamente a uma eventual desclassificação. (</w:t>
      </w:r>
      <w:hyperlink r:id="rId26" w:history="1">
        <w:r w:rsidRPr="007F27E0">
          <w:rPr>
            <w:rStyle w:val="Hyperlink"/>
            <w:rFonts w:cs="Arial"/>
            <w:color w:val="000000"/>
            <w:sz w:val="22"/>
            <w:szCs w:val="22"/>
            <w:lang w:val="pt-BR"/>
          </w:rPr>
          <w:t>IN nº 3/2018, art.</w:t>
        </w:r>
        <w:r w:rsidRPr="007F27E0">
          <w:rPr>
            <w:rStyle w:val="Hyperlink"/>
            <w:rFonts w:cs="Arial"/>
            <w:color w:val="000000"/>
            <w:sz w:val="22"/>
            <w:szCs w:val="22"/>
            <w:lang w:val="pt-BR"/>
          </w:rPr>
          <w:t xml:space="preserve"> 29, §2º</w:t>
        </w:r>
      </w:hyperlink>
      <w:r w:rsidRPr="007F27E0">
        <w:rPr>
          <w:rFonts w:cs="Arial"/>
          <w:sz w:val="22"/>
          <w:szCs w:val="22"/>
          <w:lang w:val="pt-BR"/>
        </w:rPr>
        <w:t>).</w:t>
      </w:r>
    </w:p>
    <w:p w14:paraId="044851A2" w14:textId="77777777" w:rsidR="00D57849" w:rsidRPr="007F27E0" w:rsidRDefault="009A1817">
      <w:pPr>
        <w:pStyle w:val="Nivel3"/>
        <w:numPr>
          <w:ilvl w:val="2"/>
          <w:numId w:val="0"/>
        </w:numPr>
        <w:spacing w:before="0" w:after="0"/>
        <w:rPr>
          <w:rFonts w:cs="Arial"/>
          <w:sz w:val="22"/>
          <w:szCs w:val="22"/>
          <w:lang w:val="pt-BR"/>
        </w:rPr>
      </w:pPr>
      <w:r w:rsidRPr="007F27E0">
        <w:rPr>
          <w:rFonts w:cs="Arial"/>
          <w:sz w:val="22"/>
          <w:szCs w:val="22"/>
          <w:lang w:val="pt-BR"/>
        </w:rPr>
        <w:t>7.3.3 Constatada a existência de sanção, o licitante será reputado inabilitado, por falta de condição de participação.</w:t>
      </w:r>
    </w:p>
    <w:p w14:paraId="657069CC" w14:textId="77777777" w:rsidR="00D57849" w:rsidRDefault="009A1817">
      <w:pPr>
        <w:pStyle w:val="PargrafodaLista"/>
        <w:numPr>
          <w:ilvl w:val="1"/>
          <w:numId w:val="1"/>
        </w:numPr>
        <w:tabs>
          <w:tab w:val="left" w:pos="928"/>
          <w:tab w:val="left" w:pos="9214"/>
        </w:tabs>
        <w:spacing w:line="276" w:lineRule="auto"/>
        <w:ind w:right="-2"/>
        <w:contextualSpacing w:val="0"/>
        <w:jc w:val="both"/>
        <w:rPr>
          <w:rFonts w:ascii="Arial" w:hAnsi="Arial" w:cs="Arial"/>
          <w:color w:val="000000"/>
          <w:sz w:val="22"/>
          <w:szCs w:val="22"/>
        </w:rPr>
      </w:pPr>
      <w:r>
        <w:rPr>
          <w:rFonts w:ascii="Arial" w:hAnsi="Arial" w:cs="Arial"/>
          <w:color w:val="000000"/>
          <w:sz w:val="22"/>
          <w:szCs w:val="22"/>
        </w:rPr>
        <w:t xml:space="preserve">7.4. Na hipótese de necessidade de suspensão da sessão pública para a realização de diligências, </w:t>
      </w:r>
      <w:r>
        <w:rPr>
          <w:rFonts w:ascii="Arial" w:hAnsi="Arial" w:cs="Arial"/>
          <w:color w:val="000000"/>
          <w:spacing w:val="-3"/>
          <w:sz w:val="22"/>
          <w:szCs w:val="22"/>
        </w:rPr>
        <w:t xml:space="preserve">com vistas ao saneamento das </w:t>
      </w:r>
      <w:r>
        <w:rPr>
          <w:rFonts w:ascii="Arial" w:hAnsi="Arial" w:cs="Arial"/>
          <w:color w:val="000000"/>
          <w:spacing w:val="-3"/>
          <w:sz w:val="22"/>
          <w:szCs w:val="22"/>
        </w:rPr>
        <w:t xml:space="preserve">propostas, a sessão pública </w:t>
      </w:r>
      <w:r>
        <w:rPr>
          <w:rFonts w:ascii="Arial" w:hAnsi="Arial" w:cs="Arial"/>
          <w:color w:val="000000"/>
          <w:spacing w:val="-2"/>
          <w:sz w:val="22"/>
          <w:szCs w:val="22"/>
        </w:rPr>
        <w:t xml:space="preserve">somente poderá ser reiniciada mediante </w:t>
      </w:r>
      <w:r>
        <w:rPr>
          <w:rFonts w:ascii="Arial" w:hAnsi="Arial" w:cs="Arial"/>
          <w:color w:val="000000"/>
          <w:sz w:val="22"/>
          <w:szCs w:val="22"/>
        </w:rPr>
        <w:t>aviso prévio no sistema com, no mínimo, vinte e quatro horas de antecedência, e a ocorrência será registrada em ata.</w:t>
      </w:r>
    </w:p>
    <w:p w14:paraId="2497AEEC" w14:textId="77777777" w:rsidR="00D57849" w:rsidRDefault="009A1817">
      <w:pPr>
        <w:pStyle w:val="PargrafodaLista"/>
        <w:numPr>
          <w:ilvl w:val="1"/>
          <w:numId w:val="1"/>
        </w:numPr>
        <w:tabs>
          <w:tab w:val="left" w:pos="928"/>
          <w:tab w:val="left" w:pos="9214"/>
        </w:tabs>
        <w:spacing w:line="276" w:lineRule="auto"/>
        <w:ind w:right="-2"/>
        <w:contextualSpacing w:val="0"/>
        <w:jc w:val="both"/>
        <w:rPr>
          <w:rFonts w:ascii="Arial" w:hAnsi="Arial" w:cs="Arial"/>
          <w:color w:val="000000"/>
          <w:sz w:val="22"/>
          <w:szCs w:val="22"/>
        </w:rPr>
      </w:pPr>
      <w:r>
        <w:rPr>
          <w:rFonts w:ascii="Arial" w:hAnsi="Arial" w:cs="Arial"/>
          <w:color w:val="000000"/>
          <w:sz w:val="22"/>
          <w:szCs w:val="22"/>
        </w:rPr>
        <w:t xml:space="preserve">7.5. O Pregoeiro poderá convocar o licitante para enviar documento digital complementar, por </w:t>
      </w:r>
      <w:r>
        <w:rPr>
          <w:rFonts w:ascii="Arial" w:hAnsi="Arial" w:cs="Arial"/>
          <w:color w:val="000000"/>
          <w:spacing w:val="-2"/>
          <w:sz w:val="22"/>
          <w:szCs w:val="22"/>
        </w:rPr>
        <w:t xml:space="preserve">meio de </w:t>
      </w:r>
      <w:r>
        <w:rPr>
          <w:rFonts w:ascii="Arial" w:hAnsi="Arial" w:cs="Arial"/>
          <w:color w:val="000000"/>
          <w:spacing w:val="-1"/>
          <w:sz w:val="22"/>
          <w:szCs w:val="22"/>
        </w:rPr>
        <w:t>funcionalidade disponível no sistema, no prazo de 2 horas, sob pena de não aceitação da</w:t>
      </w:r>
      <w:r>
        <w:rPr>
          <w:rFonts w:ascii="Arial" w:hAnsi="Arial" w:cs="Arial"/>
          <w:color w:val="000000"/>
          <w:sz w:val="22"/>
          <w:szCs w:val="22"/>
        </w:rPr>
        <w:t xml:space="preserve"> proposta.</w:t>
      </w:r>
    </w:p>
    <w:p w14:paraId="6A1E5837" w14:textId="77777777" w:rsidR="00D57849" w:rsidRDefault="009A1817">
      <w:pPr>
        <w:pStyle w:val="PargrafodaLista"/>
        <w:numPr>
          <w:ilvl w:val="1"/>
          <w:numId w:val="1"/>
        </w:numPr>
        <w:tabs>
          <w:tab w:val="clear" w:pos="0"/>
          <w:tab w:val="left" w:pos="928"/>
          <w:tab w:val="left" w:pos="9214"/>
        </w:tabs>
        <w:spacing w:line="276" w:lineRule="auto"/>
        <w:ind w:right="-2"/>
        <w:contextualSpacing w:val="0"/>
        <w:jc w:val="both"/>
        <w:rPr>
          <w:rFonts w:ascii="Arial" w:hAnsi="Arial" w:cs="Arial"/>
          <w:color w:val="000000"/>
          <w:sz w:val="22"/>
          <w:szCs w:val="22"/>
        </w:rPr>
      </w:pPr>
      <w:r>
        <w:rPr>
          <w:rFonts w:ascii="Arial" w:hAnsi="Arial" w:cs="Arial"/>
          <w:color w:val="000000"/>
          <w:spacing w:val="-4"/>
          <w:sz w:val="22"/>
          <w:szCs w:val="22"/>
        </w:rPr>
        <w:t xml:space="preserve">7.5.1. É facultado ao pregoeiro </w:t>
      </w:r>
      <w:r>
        <w:rPr>
          <w:rFonts w:ascii="Arial" w:hAnsi="Arial" w:cs="Arial"/>
          <w:color w:val="000000"/>
          <w:spacing w:val="-3"/>
          <w:sz w:val="22"/>
          <w:szCs w:val="22"/>
        </w:rPr>
        <w:t xml:space="preserve">prorrogar o prazo estabelecido, a partir de solicitação fundamentada </w:t>
      </w:r>
      <w:r>
        <w:rPr>
          <w:rFonts w:ascii="Arial" w:hAnsi="Arial" w:cs="Arial"/>
          <w:color w:val="000000"/>
          <w:sz w:val="22"/>
          <w:szCs w:val="22"/>
        </w:rPr>
        <w:t>feita no chat pelo licitante, antes de findo o prazo.</w:t>
      </w:r>
    </w:p>
    <w:p w14:paraId="292B36EF" w14:textId="77777777" w:rsidR="00D57849" w:rsidRDefault="009A1817">
      <w:pPr>
        <w:pStyle w:val="PargrafodaLista"/>
        <w:numPr>
          <w:ilvl w:val="2"/>
          <w:numId w:val="1"/>
        </w:numPr>
        <w:tabs>
          <w:tab w:val="clear" w:pos="0"/>
          <w:tab w:val="left" w:pos="1220"/>
          <w:tab w:val="left" w:pos="9214"/>
        </w:tabs>
        <w:spacing w:line="276" w:lineRule="auto"/>
        <w:ind w:right="-2"/>
        <w:contextualSpacing w:val="0"/>
        <w:jc w:val="both"/>
        <w:rPr>
          <w:rFonts w:ascii="Arial" w:hAnsi="Arial" w:cs="Arial"/>
          <w:color w:val="000000"/>
          <w:sz w:val="22"/>
          <w:szCs w:val="22"/>
        </w:rPr>
      </w:pPr>
      <w:r>
        <w:rPr>
          <w:rFonts w:ascii="Arial" w:hAnsi="Arial" w:cs="Arial"/>
          <w:color w:val="000000"/>
          <w:sz w:val="22"/>
          <w:szCs w:val="22"/>
        </w:rPr>
        <w:t>7.5.2. Dentre os documentos passíveis de solicitação pelo Pregoeiro, destacam-se os que contenham as características do material ofer</w:t>
      </w:r>
      <w:r>
        <w:rPr>
          <w:rFonts w:ascii="Arial" w:hAnsi="Arial" w:cs="Arial"/>
          <w:color w:val="000000"/>
          <w:sz w:val="22"/>
          <w:szCs w:val="22"/>
        </w:rPr>
        <w:t xml:space="preserve">tado, tais como marca, modelo, tipo, fabricante e procedência, além de outras informações pertinentes, a exemplo de catálogos, folhetos ou propostas, encaminhados por meio eletrônico, ou, se for o caso, por outro meio e prazo indicados pelo Pregoeiro, sem </w:t>
      </w:r>
      <w:r>
        <w:rPr>
          <w:rFonts w:ascii="Arial" w:hAnsi="Arial" w:cs="Arial"/>
          <w:color w:val="000000"/>
          <w:sz w:val="22"/>
          <w:szCs w:val="22"/>
        </w:rPr>
        <w:t>prejuízo do seu ulterior envio pelo sistema eletrônico, sob pena de não aceitação da proposta.</w:t>
      </w:r>
    </w:p>
    <w:p w14:paraId="79E73973" w14:textId="77777777" w:rsidR="00D57849" w:rsidRDefault="009A1817">
      <w:pPr>
        <w:pStyle w:val="PargrafodaLista"/>
        <w:numPr>
          <w:ilvl w:val="1"/>
          <w:numId w:val="1"/>
        </w:numPr>
        <w:tabs>
          <w:tab w:val="left" w:pos="928"/>
          <w:tab w:val="left" w:pos="9214"/>
        </w:tabs>
        <w:spacing w:line="276" w:lineRule="auto"/>
        <w:ind w:right="-2"/>
        <w:contextualSpacing w:val="0"/>
        <w:jc w:val="both"/>
        <w:rPr>
          <w:rFonts w:ascii="Arial" w:hAnsi="Arial" w:cs="Arial"/>
          <w:color w:val="000000"/>
          <w:sz w:val="22"/>
          <w:szCs w:val="22"/>
        </w:rPr>
      </w:pPr>
      <w:r>
        <w:rPr>
          <w:rFonts w:ascii="Arial" w:hAnsi="Arial" w:cs="Arial"/>
          <w:color w:val="000000"/>
          <w:sz w:val="22"/>
          <w:szCs w:val="22"/>
        </w:rPr>
        <w:t xml:space="preserve">7.6. Se a proposta ou lance vencedor for desclassificado, o Pregoeiro examinará a proposta ou </w:t>
      </w:r>
      <w:r>
        <w:rPr>
          <w:rFonts w:ascii="Arial" w:hAnsi="Arial" w:cs="Arial"/>
          <w:color w:val="000000"/>
          <w:spacing w:val="-5"/>
          <w:sz w:val="22"/>
          <w:szCs w:val="22"/>
        </w:rPr>
        <w:t xml:space="preserve">lance </w:t>
      </w:r>
      <w:r>
        <w:rPr>
          <w:rFonts w:ascii="Arial" w:hAnsi="Arial" w:cs="Arial"/>
          <w:color w:val="000000"/>
          <w:spacing w:val="-4"/>
          <w:sz w:val="22"/>
          <w:szCs w:val="22"/>
        </w:rPr>
        <w:t>subsequente, e, assim sucessivamente, na ordem de classificaç</w:t>
      </w:r>
      <w:r>
        <w:rPr>
          <w:rFonts w:ascii="Arial" w:hAnsi="Arial" w:cs="Arial"/>
          <w:color w:val="000000"/>
          <w:spacing w:val="-4"/>
          <w:sz w:val="22"/>
          <w:szCs w:val="22"/>
        </w:rPr>
        <w:t>ão.</w:t>
      </w:r>
    </w:p>
    <w:p w14:paraId="3693EDAF" w14:textId="77777777" w:rsidR="00D57849" w:rsidRDefault="009A1817">
      <w:pPr>
        <w:pStyle w:val="PargrafodaLista"/>
        <w:numPr>
          <w:ilvl w:val="1"/>
          <w:numId w:val="1"/>
        </w:numPr>
        <w:tabs>
          <w:tab w:val="left" w:pos="928"/>
          <w:tab w:val="left" w:pos="9214"/>
        </w:tabs>
        <w:spacing w:line="276" w:lineRule="auto"/>
        <w:ind w:right="-2"/>
        <w:contextualSpacing w:val="0"/>
        <w:jc w:val="both"/>
        <w:rPr>
          <w:rFonts w:ascii="Arial" w:hAnsi="Arial" w:cs="Arial"/>
          <w:color w:val="000000"/>
          <w:sz w:val="22"/>
          <w:szCs w:val="22"/>
        </w:rPr>
      </w:pPr>
      <w:r>
        <w:rPr>
          <w:rFonts w:ascii="Arial" w:hAnsi="Arial" w:cs="Arial"/>
          <w:color w:val="000000"/>
          <w:spacing w:val="-2"/>
          <w:sz w:val="22"/>
          <w:szCs w:val="22"/>
        </w:rPr>
        <w:t xml:space="preserve">7.7. Havendo necessidade, o Pregoeiro </w:t>
      </w:r>
      <w:r>
        <w:rPr>
          <w:rFonts w:ascii="Arial" w:hAnsi="Arial" w:cs="Arial"/>
          <w:color w:val="000000"/>
          <w:spacing w:val="-1"/>
          <w:sz w:val="22"/>
          <w:szCs w:val="22"/>
        </w:rPr>
        <w:t xml:space="preserve">suspenderá a sessão, informando no “chat” a nova data e </w:t>
      </w:r>
      <w:r>
        <w:rPr>
          <w:rFonts w:ascii="Arial" w:hAnsi="Arial" w:cs="Arial"/>
          <w:color w:val="000000"/>
          <w:sz w:val="22"/>
          <w:szCs w:val="22"/>
        </w:rPr>
        <w:t>horário para a sua continuidade.</w:t>
      </w:r>
    </w:p>
    <w:p w14:paraId="6412249E" w14:textId="77777777" w:rsidR="00D57849" w:rsidRDefault="009A1817">
      <w:pPr>
        <w:pStyle w:val="PargrafodaLista"/>
        <w:widowControl/>
        <w:spacing w:line="276" w:lineRule="auto"/>
        <w:ind w:left="0"/>
        <w:contextualSpacing w:val="0"/>
        <w:jc w:val="both"/>
        <w:rPr>
          <w:rFonts w:ascii="Arial" w:hAnsi="Arial" w:cs="Arial"/>
          <w:color w:val="000000"/>
          <w:sz w:val="22"/>
          <w:szCs w:val="22"/>
        </w:rPr>
      </w:pPr>
      <w:r>
        <w:rPr>
          <w:rFonts w:ascii="Arial" w:hAnsi="Arial" w:cs="Arial"/>
          <w:color w:val="000000"/>
          <w:spacing w:val="-1"/>
          <w:sz w:val="22"/>
          <w:szCs w:val="22"/>
        </w:rPr>
        <w:t xml:space="preserve">7.9. </w:t>
      </w:r>
      <w:r>
        <w:rPr>
          <w:rFonts w:ascii="Arial" w:hAnsi="Arial" w:cs="Arial"/>
          <w:color w:val="000000"/>
          <w:sz w:val="22"/>
          <w:szCs w:val="22"/>
        </w:rPr>
        <w:t>Caso o licitante provisoriamente classificado em primeiro lugar tenha se utilizado de algum tratamento favorecido às ME/</w:t>
      </w:r>
      <w:r>
        <w:rPr>
          <w:rFonts w:ascii="Arial" w:hAnsi="Arial" w:cs="Arial"/>
          <w:color w:val="000000"/>
          <w:sz w:val="22"/>
          <w:szCs w:val="22"/>
        </w:rPr>
        <w:t>EPPs, o pregoeiro verificará se faz jus ao benefício, em conformidade com os itens 3.7 e 4.6 deste edital.</w:t>
      </w:r>
    </w:p>
    <w:p w14:paraId="2713BDA2" w14:textId="77777777" w:rsidR="00D57849" w:rsidRDefault="009A1817">
      <w:pPr>
        <w:pStyle w:val="PargrafodaLista"/>
        <w:widowControl/>
        <w:spacing w:line="276" w:lineRule="auto"/>
        <w:ind w:left="0"/>
        <w:contextualSpacing w:val="0"/>
        <w:jc w:val="both"/>
        <w:rPr>
          <w:rFonts w:ascii="Arial" w:hAnsi="Arial" w:cs="Arial"/>
          <w:color w:val="000000"/>
          <w:sz w:val="22"/>
          <w:szCs w:val="22"/>
        </w:rPr>
      </w:pPr>
      <w:r>
        <w:rPr>
          <w:rFonts w:ascii="Arial" w:hAnsi="Arial" w:cs="Arial"/>
          <w:color w:val="000000"/>
          <w:sz w:val="22"/>
          <w:szCs w:val="22"/>
        </w:rPr>
        <w:t>7.10.</w:t>
      </w:r>
      <w:r>
        <w:rPr>
          <w:rFonts w:ascii="Arial" w:hAnsi="Arial" w:cs="Arial"/>
          <w:color w:val="000000"/>
          <w:sz w:val="22"/>
          <w:szCs w:val="22"/>
        </w:rPr>
        <w:tab/>
        <w:t>Verificadas as condições de participação e de utilização do tratamento favorecido, o pregoeiro examinará a proposta classificada em primeiro lu</w:t>
      </w:r>
      <w:r>
        <w:rPr>
          <w:rFonts w:ascii="Arial" w:hAnsi="Arial" w:cs="Arial"/>
          <w:color w:val="000000"/>
          <w:sz w:val="22"/>
          <w:szCs w:val="22"/>
        </w:rPr>
        <w:t>gar quanto à adequação ao objeto e à compatibilidade do preço em relação ao máximo estipulado para contratação neste Edital e em seus anexos, observado o disposto no artigo 29 a 35 da IN SEGES nº 73, de 30 de setembro de 2022.</w:t>
      </w:r>
    </w:p>
    <w:p w14:paraId="3B5EA979" w14:textId="77777777" w:rsidR="00D57849" w:rsidRDefault="009A1817">
      <w:pPr>
        <w:pStyle w:val="PargrafodaLista"/>
        <w:widowControl/>
        <w:spacing w:line="276" w:lineRule="auto"/>
        <w:ind w:left="0"/>
        <w:jc w:val="both"/>
        <w:rPr>
          <w:rFonts w:ascii="Arial" w:hAnsi="Arial" w:cs="Arial"/>
          <w:color w:val="000000"/>
          <w:sz w:val="22"/>
          <w:szCs w:val="24"/>
        </w:rPr>
      </w:pPr>
      <w:r>
        <w:rPr>
          <w:rFonts w:ascii="Arial" w:hAnsi="Arial" w:cs="Arial"/>
          <w:color w:val="000000"/>
          <w:sz w:val="22"/>
          <w:szCs w:val="24"/>
        </w:rPr>
        <w:t>7.11.</w:t>
      </w:r>
      <w:r>
        <w:rPr>
          <w:rFonts w:ascii="Arial" w:hAnsi="Arial" w:cs="Arial"/>
          <w:color w:val="000000"/>
          <w:sz w:val="22"/>
          <w:szCs w:val="24"/>
        </w:rPr>
        <w:tab/>
        <w:t xml:space="preserve">Será desclassificada a </w:t>
      </w:r>
      <w:r>
        <w:rPr>
          <w:rFonts w:ascii="Arial" w:hAnsi="Arial" w:cs="Arial"/>
          <w:color w:val="000000"/>
          <w:sz w:val="22"/>
          <w:szCs w:val="24"/>
        </w:rPr>
        <w:t xml:space="preserve">proposta vencedora que: </w:t>
      </w:r>
    </w:p>
    <w:p w14:paraId="39985495" w14:textId="77777777" w:rsidR="00D57849" w:rsidRDefault="009A1817">
      <w:pPr>
        <w:pStyle w:val="PargrafodaLista"/>
        <w:widowControl/>
        <w:spacing w:line="276" w:lineRule="auto"/>
        <w:ind w:left="0"/>
        <w:jc w:val="both"/>
        <w:rPr>
          <w:rFonts w:ascii="Arial" w:hAnsi="Arial" w:cs="Arial"/>
          <w:color w:val="000000"/>
          <w:sz w:val="22"/>
          <w:szCs w:val="24"/>
        </w:rPr>
      </w:pPr>
      <w:r>
        <w:rPr>
          <w:rFonts w:ascii="Arial" w:hAnsi="Arial" w:cs="Arial"/>
          <w:color w:val="000000"/>
          <w:sz w:val="22"/>
          <w:szCs w:val="24"/>
        </w:rPr>
        <w:t>7.11.1. Contiver vícios insanáveis;</w:t>
      </w:r>
    </w:p>
    <w:p w14:paraId="23F1B8DD" w14:textId="77777777" w:rsidR="00D57849" w:rsidRDefault="009A1817">
      <w:pPr>
        <w:pStyle w:val="PargrafodaLista"/>
        <w:widowControl/>
        <w:spacing w:line="276" w:lineRule="auto"/>
        <w:ind w:left="0"/>
        <w:jc w:val="both"/>
        <w:rPr>
          <w:rFonts w:ascii="Arial" w:hAnsi="Arial" w:cs="Arial"/>
          <w:color w:val="000000"/>
          <w:sz w:val="22"/>
          <w:szCs w:val="24"/>
        </w:rPr>
      </w:pPr>
      <w:r>
        <w:rPr>
          <w:rFonts w:ascii="Arial" w:hAnsi="Arial" w:cs="Arial"/>
          <w:color w:val="000000"/>
          <w:sz w:val="22"/>
          <w:szCs w:val="24"/>
        </w:rPr>
        <w:t>7.11.2. Não obedecer às especificações técnicas contidas no Termo de Referência;</w:t>
      </w:r>
    </w:p>
    <w:p w14:paraId="0B4DBCDF" w14:textId="77777777" w:rsidR="00D57849" w:rsidRDefault="009A1817">
      <w:pPr>
        <w:pStyle w:val="PargrafodaLista"/>
        <w:widowControl/>
        <w:spacing w:line="276" w:lineRule="auto"/>
        <w:ind w:left="0"/>
        <w:jc w:val="both"/>
        <w:rPr>
          <w:rFonts w:ascii="Arial" w:hAnsi="Arial" w:cs="Arial"/>
          <w:color w:val="000000"/>
          <w:sz w:val="22"/>
          <w:szCs w:val="24"/>
        </w:rPr>
      </w:pPr>
      <w:r>
        <w:rPr>
          <w:rFonts w:ascii="Arial" w:hAnsi="Arial" w:cs="Arial"/>
          <w:color w:val="000000"/>
          <w:sz w:val="22"/>
          <w:szCs w:val="24"/>
        </w:rPr>
        <w:t>7.11.3. Apresentar preços inexequíveis ou permanecerem acima do preço máximo definido para a contratação;</w:t>
      </w:r>
    </w:p>
    <w:p w14:paraId="40536E89" w14:textId="77777777" w:rsidR="00D57849" w:rsidRDefault="009A1817">
      <w:pPr>
        <w:pStyle w:val="PargrafodaLista"/>
        <w:widowControl/>
        <w:spacing w:line="276" w:lineRule="auto"/>
        <w:ind w:left="0"/>
        <w:jc w:val="both"/>
        <w:rPr>
          <w:rFonts w:ascii="Arial" w:hAnsi="Arial" w:cs="Arial"/>
          <w:color w:val="000000"/>
          <w:sz w:val="22"/>
          <w:szCs w:val="24"/>
        </w:rPr>
      </w:pPr>
      <w:r>
        <w:rPr>
          <w:rFonts w:ascii="Arial" w:hAnsi="Arial" w:cs="Arial"/>
          <w:color w:val="000000"/>
          <w:sz w:val="22"/>
          <w:szCs w:val="24"/>
        </w:rPr>
        <w:t xml:space="preserve">7.11.4. </w:t>
      </w:r>
      <w:r>
        <w:rPr>
          <w:rFonts w:ascii="Arial" w:hAnsi="Arial" w:cs="Arial"/>
          <w:color w:val="000000"/>
          <w:sz w:val="22"/>
          <w:szCs w:val="24"/>
        </w:rPr>
        <w:t>Não tiverem sua exequibilidade demonstrada, quando exigido pela Administração;</w:t>
      </w:r>
    </w:p>
    <w:p w14:paraId="5BC44819" w14:textId="77777777" w:rsidR="00D57849" w:rsidRDefault="009A1817">
      <w:pPr>
        <w:pStyle w:val="PargrafodaLista"/>
        <w:widowControl/>
        <w:spacing w:line="276" w:lineRule="auto"/>
        <w:ind w:left="0"/>
        <w:contextualSpacing w:val="0"/>
        <w:jc w:val="both"/>
        <w:rPr>
          <w:rFonts w:ascii="Arial" w:hAnsi="Arial" w:cs="Arial"/>
          <w:color w:val="000000"/>
          <w:sz w:val="22"/>
          <w:szCs w:val="24"/>
        </w:rPr>
      </w:pPr>
      <w:r>
        <w:rPr>
          <w:rFonts w:ascii="Arial" w:hAnsi="Arial" w:cs="Arial"/>
          <w:color w:val="000000"/>
          <w:sz w:val="22"/>
          <w:szCs w:val="24"/>
        </w:rPr>
        <w:t>7.11.5. Apresentar desconformidade com quaisquer outras exigências deste Edital ou seus anexos, desde que insanável.</w:t>
      </w:r>
    </w:p>
    <w:p w14:paraId="140EC81E" w14:textId="77777777" w:rsidR="00D57849" w:rsidRDefault="009A1817">
      <w:pPr>
        <w:pStyle w:val="PargrafodaLista"/>
        <w:widowControl/>
        <w:spacing w:line="276" w:lineRule="auto"/>
        <w:ind w:left="0"/>
        <w:jc w:val="both"/>
        <w:rPr>
          <w:rFonts w:ascii="Arial" w:hAnsi="Arial" w:cs="Arial"/>
          <w:color w:val="000000"/>
          <w:sz w:val="22"/>
          <w:szCs w:val="24"/>
        </w:rPr>
      </w:pPr>
      <w:r>
        <w:rPr>
          <w:rFonts w:ascii="Arial" w:hAnsi="Arial" w:cs="Arial"/>
          <w:color w:val="000000"/>
          <w:sz w:val="22"/>
          <w:szCs w:val="24"/>
        </w:rPr>
        <w:lastRenderedPageBreak/>
        <w:t>7.12.  No caso de bens e serviços em geral, é indício de ine</w:t>
      </w:r>
      <w:r>
        <w:rPr>
          <w:rFonts w:ascii="Arial" w:hAnsi="Arial" w:cs="Arial"/>
          <w:color w:val="000000"/>
          <w:sz w:val="22"/>
          <w:szCs w:val="24"/>
        </w:rPr>
        <w:t>xequibilidade das propostas valores inferiores a 50% (cinquenta por cento) do valor orçado pela Administração.</w:t>
      </w:r>
    </w:p>
    <w:p w14:paraId="161FE2FE" w14:textId="77777777" w:rsidR="00D57849" w:rsidRDefault="009A1817">
      <w:pPr>
        <w:pStyle w:val="PargrafodaLista"/>
        <w:widowControl/>
        <w:spacing w:line="276" w:lineRule="auto"/>
        <w:ind w:left="0"/>
        <w:jc w:val="both"/>
        <w:rPr>
          <w:rFonts w:ascii="Arial" w:hAnsi="Arial" w:cs="Arial"/>
          <w:color w:val="000000"/>
          <w:sz w:val="22"/>
          <w:szCs w:val="24"/>
        </w:rPr>
      </w:pPr>
      <w:r>
        <w:rPr>
          <w:rFonts w:ascii="Arial" w:hAnsi="Arial" w:cs="Arial"/>
          <w:color w:val="000000"/>
          <w:sz w:val="22"/>
          <w:szCs w:val="24"/>
        </w:rPr>
        <w:t>7.13. A inexequibilidade, na hipótese de que trata o caput, só será considerada após diligência do pregoeiro, que comprove:</w:t>
      </w:r>
    </w:p>
    <w:p w14:paraId="6053F7AC" w14:textId="77777777" w:rsidR="00D57849" w:rsidRDefault="009A1817">
      <w:pPr>
        <w:pStyle w:val="PargrafodaLista"/>
        <w:widowControl/>
        <w:spacing w:line="276" w:lineRule="auto"/>
        <w:ind w:left="709" w:hanging="709"/>
        <w:jc w:val="both"/>
        <w:rPr>
          <w:rFonts w:ascii="Arial" w:hAnsi="Arial" w:cs="Arial"/>
          <w:color w:val="000000"/>
          <w:sz w:val="22"/>
          <w:szCs w:val="24"/>
        </w:rPr>
      </w:pPr>
      <w:r>
        <w:rPr>
          <w:rFonts w:ascii="Arial" w:hAnsi="Arial" w:cs="Arial"/>
          <w:color w:val="000000"/>
          <w:sz w:val="22"/>
          <w:szCs w:val="24"/>
        </w:rPr>
        <w:t>7.13.1.</w:t>
      </w:r>
      <w:r>
        <w:rPr>
          <w:rFonts w:ascii="Arial" w:hAnsi="Arial" w:cs="Arial"/>
          <w:color w:val="000000"/>
          <w:sz w:val="22"/>
          <w:szCs w:val="24"/>
        </w:rPr>
        <w:tab/>
        <w:t xml:space="preserve">Que o custo </w:t>
      </w:r>
      <w:r>
        <w:rPr>
          <w:rFonts w:ascii="Arial" w:hAnsi="Arial" w:cs="Arial"/>
          <w:color w:val="000000"/>
          <w:sz w:val="22"/>
          <w:szCs w:val="24"/>
        </w:rPr>
        <w:t>do licitante ultrapassa o valor da proposta; e</w:t>
      </w:r>
    </w:p>
    <w:p w14:paraId="105173AE" w14:textId="77777777" w:rsidR="00D57849" w:rsidRDefault="009A1817">
      <w:pPr>
        <w:pStyle w:val="PargrafodaLista"/>
        <w:widowControl/>
        <w:spacing w:line="276" w:lineRule="auto"/>
        <w:ind w:left="709" w:hanging="709"/>
        <w:contextualSpacing w:val="0"/>
        <w:jc w:val="both"/>
        <w:rPr>
          <w:rFonts w:ascii="Arial" w:hAnsi="Arial" w:cs="Arial"/>
          <w:color w:val="000000"/>
          <w:sz w:val="22"/>
          <w:szCs w:val="24"/>
        </w:rPr>
      </w:pPr>
      <w:r>
        <w:rPr>
          <w:rFonts w:ascii="Arial" w:hAnsi="Arial" w:cs="Arial"/>
          <w:color w:val="000000"/>
          <w:sz w:val="22"/>
          <w:szCs w:val="24"/>
        </w:rPr>
        <w:t>7.13.2.</w:t>
      </w:r>
      <w:r>
        <w:rPr>
          <w:rFonts w:ascii="Arial" w:hAnsi="Arial" w:cs="Arial"/>
          <w:color w:val="000000"/>
          <w:sz w:val="22"/>
          <w:szCs w:val="24"/>
        </w:rPr>
        <w:tab/>
        <w:t>Inexistirem custos de oportunidade capazes de justificar o vulto da oferta.</w:t>
      </w:r>
    </w:p>
    <w:p w14:paraId="1FCF86CC" w14:textId="77777777" w:rsidR="00D57849" w:rsidRDefault="009A1817">
      <w:pPr>
        <w:pStyle w:val="PargrafodaLista"/>
        <w:widowControl/>
        <w:spacing w:line="276" w:lineRule="auto"/>
        <w:ind w:left="0"/>
        <w:contextualSpacing w:val="0"/>
        <w:jc w:val="both"/>
        <w:rPr>
          <w:rFonts w:ascii="Arial" w:hAnsi="Arial" w:cs="Arial"/>
          <w:color w:val="000000"/>
          <w:sz w:val="22"/>
          <w:szCs w:val="24"/>
        </w:rPr>
      </w:pPr>
      <w:r>
        <w:rPr>
          <w:rFonts w:ascii="Arial" w:hAnsi="Arial" w:cs="Arial"/>
          <w:color w:val="000000"/>
          <w:sz w:val="22"/>
          <w:szCs w:val="24"/>
        </w:rPr>
        <w:t xml:space="preserve">7.14. Se houver indícios de inexequibilidade da proposta de preço, ou em caso da necessidade de esclarecimentos </w:t>
      </w:r>
      <w:r>
        <w:rPr>
          <w:rFonts w:ascii="Arial" w:hAnsi="Arial" w:cs="Arial"/>
          <w:color w:val="000000"/>
          <w:sz w:val="22"/>
          <w:szCs w:val="24"/>
        </w:rPr>
        <w:t>complementares, poderão ser efetuadas diligências, para que a empresa comprove a exequibilidade da proposta.</w:t>
      </w:r>
    </w:p>
    <w:p w14:paraId="7772F681" w14:textId="77777777" w:rsidR="00D57849" w:rsidRDefault="009A1817">
      <w:pPr>
        <w:pStyle w:val="PargrafodaLista"/>
        <w:widowControl/>
        <w:spacing w:line="276" w:lineRule="auto"/>
        <w:ind w:left="0"/>
        <w:contextualSpacing w:val="0"/>
        <w:jc w:val="both"/>
        <w:rPr>
          <w:rFonts w:ascii="Arial" w:hAnsi="Arial" w:cs="Arial"/>
          <w:color w:val="000000"/>
          <w:sz w:val="22"/>
          <w:szCs w:val="24"/>
        </w:rPr>
      </w:pPr>
      <w:r>
        <w:rPr>
          <w:rFonts w:ascii="Arial" w:hAnsi="Arial" w:cs="Arial"/>
          <w:color w:val="000000"/>
          <w:sz w:val="22"/>
          <w:szCs w:val="24"/>
        </w:rPr>
        <w:t>7.15.</w:t>
      </w:r>
      <w:r>
        <w:rPr>
          <w:rFonts w:ascii="Arial" w:hAnsi="Arial" w:cs="Arial"/>
          <w:color w:val="000000"/>
          <w:sz w:val="22"/>
          <w:szCs w:val="24"/>
        </w:rPr>
        <w:tab/>
        <w:t>Para fins de análise da proposta quanto ao cumprimento das especificações do objeto, poderá ser colhida a manifestação escrita do setor requi</w:t>
      </w:r>
      <w:r>
        <w:rPr>
          <w:rFonts w:ascii="Arial" w:hAnsi="Arial" w:cs="Arial"/>
          <w:color w:val="000000"/>
          <w:sz w:val="22"/>
          <w:szCs w:val="24"/>
        </w:rPr>
        <w:t>sitante do serviço ou da área especializada no objeto.</w:t>
      </w:r>
    </w:p>
    <w:p w14:paraId="1067AE20" w14:textId="77777777" w:rsidR="00D57849" w:rsidRDefault="009A1817">
      <w:pPr>
        <w:pStyle w:val="PargrafodaLista"/>
        <w:widowControl/>
        <w:spacing w:line="276" w:lineRule="auto"/>
        <w:ind w:left="0"/>
        <w:contextualSpacing w:val="0"/>
        <w:jc w:val="both"/>
        <w:rPr>
          <w:rFonts w:ascii="Arial" w:hAnsi="Arial" w:cs="Arial"/>
          <w:color w:val="000000"/>
          <w:sz w:val="22"/>
          <w:szCs w:val="24"/>
        </w:rPr>
      </w:pPr>
      <w:r>
        <w:rPr>
          <w:rFonts w:ascii="Arial" w:hAnsi="Arial" w:cs="Arial"/>
          <w:color w:val="000000"/>
          <w:sz w:val="22"/>
          <w:szCs w:val="24"/>
        </w:rPr>
        <w:t>7.16. Caso o Termo de Referência exija a apresentação de amostra, o licitante classificado em primeiro lugar deverá apresentá-la, conforme disciplinado no Termo de Referência, sob pena de não aceitação</w:t>
      </w:r>
      <w:r>
        <w:rPr>
          <w:rFonts w:ascii="Arial" w:hAnsi="Arial" w:cs="Arial"/>
          <w:color w:val="000000"/>
          <w:sz w:val="22"/>
          <w:szCs w:val="24"/>
        </w:rPr>
        <w:t xml:space="preserve"> da proposta.</w:t>
      </w:r>
    </w:p>
    <w:p w14:paraId="748FAD75" w14:textId="77777777" w:rsidR="00D57849" w:rsidRDefault="009A1817">
      <w:pPr>
        <w:pStyle w:val="PargrafodaLista"/>
        <w:widowControl/>
        <w:spacing w:line="276" w:lineRule="auto"/>
        <w:ind w:left="0"/>
        <w:contextualSpacing w:val="0"/>
        <w:jc w:val="both"/>
        <w:rPr>
          <w:rFonts w:ascii="Arial" w:hAnsi="Arial" w:cs="Arial"/>
          <w:color w:val="000000"/>
          <w:sz w:val="22"/>
          <w:szCs w:val="24"/>
        </w:rPr>
      </w:pPr>
      <w:r>
        <w:rPr>
          <w:rFonts w:ascii="Arial" w:hAnsi="Arial" w:cs="Arial"/>
          <w:color w:val="000000"/>
          <w:sz w:val="22"/>
          <w:szCs w:val="24"/>
        </w:rPr>
        <w:t xml:space="preserve">7.10. </w:t>
      </w:r>
      <w:r>
        <w:rPr>
          <w:rFonts w:ascii="Arial" w:hAnsi="Arial" w:cs="Arial"/>
          <w:color w:val="000000"/>
          <w:spacing w:val="-1"/>
          <w:sz w:val="22"/>
          <w:szCs w:val="24"/>
        </w:rPr>
        <w:t xml:space="preserve">O Pregoeiro poderá encaminhar, nos termos do art. 61, §1º da Lei nº 14.133/2021 e art. 20, encaminhar </w:t>
      </w:r>
      <w:r>
        <w:rPr>
          <w:rFonts w:ascii="Arial" w:hAnsi="Arial" w:cs="Arial"/>
          <w:color w:val="000000"/>
          <w:sz w:val="22"/>
          <w:szCs w:val="24"/>
        </w:rPr>
        <w:t xml:space="preserve">por meio do sistema eletrônico contraproposta ao licitante </w:t>
      </w:r>
      <w:r>
        <w:rPr>
          <w:rFonts w:ascii="Arial" w:hAnsi="Arial" w:cs="Arial"/>
          <w:color w:val="000000"/>
          <w:spacing w:val="-3"/>
          <w:sz w:val="22"/>
          <w:szCs w:val="24"/>
        </w:rPr>
        <w:t xml:space="preserve">que apresentou o lance mais vantajoso, com o fim de negociar a obtenção de </w:t>
      </w:r>
      <w:r>
        <w:rPr>
          <w:rFonts w:ascii="Arial" w:hAnsi="Arial" w:cs="Arial"/>
          <w:color w:val="000000"/>
          <w:spacing w:val="-3"/>
          <w:sz w:val="22"/>
          <w:szCs w:val="24"/>
        </w:rPr>
        <w:t xml:space="preserve">melhor preço, </w:t>
      </w:r>
      <w:r>
        <w:rPr>
          <w:rFonts w:ascii="Arial" w:hAnsi="Arial" w:cs="Arial"/>
          <w:color w:val="000000"/>
          <w:spacing w:val="-2"/>
          <w:sz w:val="22"/>
          <w:szCs w:val="24"/>
        </w:rPr>
        <w:t xml:space="preserve">vedada </w:t>
      </w:r>
      <w:r>
        <w:rPr>
          <w:rFonts w:ascii="Arial" w:hAnsi="Arial" w:cs="Arial"/>
          <w:color w:val="000000"/>
          <w:sz w:val="22"/>
          <w:szCs w:val="24"/>
        </w:rPr>
        <w:t>a negociação em condições diversas das previstas neste Edital.</w:t>
      </w:r>
    </w:p>
    <w:p w14:paraId="46FE454F" w14:textId="77777777" w:rsidR="00D57849" w:rsidRDefault="009A1817">
      <w:pPr>
        <w:pStyle w:val="PargrafodaLista"/>
        <w:numPr>
          <w:ilvl w:val="2"/>
          <w:numId w:val="1"/>
        </w:numPr>
        <w:tabs>
          <w:tab w:val="left" w:pos="1220"/>
          <w:tab w:val="left" w:pos="9214"/>
        </w:tabs>
        <w:spacing w:line="276" w:lineRule="auto"/>
        <w:ind w:right="-2"/>
        <w:contextualSpacing w:val="0"/>
        <w:jc w:val="both"/>
        <w:rPr>
          <w:rFonts w:ascii="Arial" w:hAnsi="Arial" w:cs="Arial"/>
          <w:color w:val="000000"/>
          <w:sz w:val="22"/>
          <w:szCs w:val="24"/>
        </w:rPr>
      </w:pPr>
      <w:r>
        <w:rPr>
          <w:rFonts w:ascii="Arial" w:hAnsi="Arial" w:cs="Arial"/>
          <w:color w:val="000000"/>
          <w:spacing w:val="-3"/>
          <w:sz w:val="22"/>
          <w:szCs w:val="24"/>
        </w:rPr>
        <w:t xml:space="preserve">7.11. Também nas </w:t>
      </w:r>
      <w:r>
        <w:rPr>
          <w:rFonts w:ascii="Arial" w:hAnsi="Arial" w:cs="Arial"/>
          <w:color w:val="000000"/>
          <w:spacing w:val="-2"/>
          <w:sz w:val="22"/>
          <w:szCs w:val="24"/>
        </w:rPr>
        <w:t xml:space="preserve">hipóteses em que a Pregoeira não aceitar a proposta e passar à subsequente, </w:t>
      </w:r>
      <w:r>
        <w:rPr>
          <w:rFonts w:ascii="Arial" w:hAnsi="Arial" w:cs="Arial"/>
          <w:color w:val="000000"/>
          <w:spacing w:val="-4"/>
          <w:sz w:val="22"/>
          <w:szCs w:val="24"/>
        </w:rPr>
        <w:t xml:space="preserve">poderá negociar </w:t>
      </w:r>
      <w:r>
        <w:rPr>
          <w:rFonts w:ascii="Arial" w:hAnsi="Arial" w:cs="Arial"/>
          <w:color w:val="000000"/>
          <w:spacing w:val="-3"/>
          <w:sz w:val="22"/>
          <w:szCs w:val="24"/>
        </w:rPr>
        <w:t>como licitante para que seja obtido preço melhor.</w:t>
      </w:r>
    </w:p>
    <w:p w14:paraId="23B5BF71" w14:textId="77777777" w:rsidR="00D57849" w:rsidRDefault="009A1817">
      <w:pPr>
        <w:pStyle w:val="PargrafodaLista"/>
        <w:numPr>
          <w:ilvl w:val="2"/>
          <w:numId w:val="1"/>
        </w:numPr>
        <w:tabs>
          <w:tab w:val="left" w:pos="1220"/>
          <w:tab w:val="left" w:pos="9214"/>
        </w:tabs>
        <w:spacing w:line="276" w:lineRule="auto"/>
        <w:ind w:right="-2"/>
        <w:contextualSpacing w:val="0"/>
        <w:jc w:val="both"/>
        <w:rPr>
          <w:rFonts w:ascii="Arial" w:hAnsi="Arial" w:cs="Arial"/>
          <w:color w:val="000000"/>
          <w:sz w:val="22"/>
          <w:szCs w:val="24"/>
        </w:rPr>
      </w:pPr>
      <w:r>
        <w:rPr>
          <w:rFonts w:ascii="Arial" w:hAnsi="Arial" w:cs="Arial"/>
          <w:color w:val="000000"/>
          <w:sz w:val="22"/>
          <w:szCs w:val="24"/>
        </w:rPr>
        <w:t>7.12. A negoc</w:t>
      </w:r>
      <w:r>
        <w:rPr>
          <w:rFonts w:ascii="Arial" w:hAnsi="Arial" w:cs="Arial"/>
          <w:color w:val="000000"/>
          <w:sz w:val="22"/>
          <w:szCs w:val="24"/>
        </w:rPr>
        <w:t>iação será realizada por meio do sistema, podendo ser acompanhada pelos demais licitantes.</w:t>
      </w:r>
    </w:p>
    <w:p w14:paraId="0E7E206E" w14:textId="77777777" w:rsidR="00D57849" w:rsidRDefault="009A1817">
      <w:pPr>
        <w:pStyle w:val="PargrafodaLista"/>
        <w:numPr>
          <w:ilvl w:val="1"/>
          <w:numId w:val="1"/>
        </w:numPr>
        <w:tabs>
          <w:tab w:val="left" w:pos="928"/>
          <w:tab w:val="left" w:pos="9214"/>
        </w:tabs>
        <w:spacing w:line="276" w:lineRule="auto"/>
        <w:ind w:right="-2"/>
        <w:contextualSpacing w:val="0"/>
        <w:jc w:val="both"/>
        <w:rPr>
          <w:rFonts w:ascii="Arial" w:hAnsi="Arial" w:cs="Arial"/>
          <w:color w:val="000000"/>
          <w:sz w:val="22"/>
          <w:szCs w:val="24"/>
        </w:rPr>
      </w:pPr>
      <w:r>
        <w:rPr>
          <w:rFonts w:ascii="Arial" w:hAnsi="Arial" w:cs="Arial"/>
          <w:color w:val="000000"/>
          <w:sz w:val="22"/>
          <w:szCs w:val="24"/>
        </w:rPr>
        <w:t>7.13. Encerrada a análise quanto à aceitação da proposta, o pregoeiro verificará a habilitação do licitante, observado o disposto neste Edital.</w:t>
      </w:r>
    </w:p>
    <w:p w14:paraId="17AECF4A" w14:textId="77777777" w:rsidR="00D57849" w:rsidRDefault="009A1817">
      <w:pPr>
        <w:pStyle w:val="Ttulo11"/>
        <w:tabs>
          <w:tab w:val="left" w:pos="9356"/>
        </w:tabs>
        <w:ind w:left="0" w:firstLine="0"/>
        <w:jc w:val="both"/>
        <w:rPr>
          <w:rFonts w:ascii="Arial" w:hAnsi="Arial" w:cs="Arial"/>
          <w:color w:val="000000"/>
        </w:rPr>
      </w:pPr>
      <w:r>
        <w:rPr>
          <w:rFonts w:ascii="Arial" w:hAnsi="Arial" w:cs="Arial"/>
          <w:color w:val="000000"/>
          <w:sz w:val="22"/>
          <w:shd w:val="clear" w:color="auto" w:fill="E5E5E5"/>
        </w:rPr>
        <w:t xml:space="preserve">                     </w:t>
      </w:r>
      <w:r>
        <w:rPr>
          <w:rFonts w:ascii="Arial" w:hAnsi="Arial" w:cs="Arial"/>
          <w:color w:val="000000"/>
          <w:sz w:val="22"/>
          <w:shd w:val="clear" w:color="auto" w:fill="E5E5E5"/>
        </w:rPr>
        <w:t xml:space="preserve">                                      8. DA HABILITAÇÃO</w:t>
      </w:r>
      <w:r>
        <w:rPr>
          <w:rFonts w:ascii="Arial" w:hAnsi="Arial" w:cs="Arial"/>
          <w:color w:val="000000"/>
          <w:shd w:val="clear" w:color="auto" w:fill="E5E5E5"/>
        </w:rPr>
        <w:tab/>
      </w:r>
    </w:p>
    <w:p w14:paraId="28530D9F" w14:textId="77777777" w:rsidR="00D57849" w:rsidRDefault="009A1817">
      <w:pPr>
        <w:pStyle w:val="PargrafodaLista"/>
        <w:numPr>
          <w:ilvl w:val="1"/>
          <w:numId w:val="1"/>
        </w:numPr>
        <w:tabs>
          <w:tab w:val="left" w:pos="928"/>
          <w:tab w:val="left" w:pos="10206"/>
        </w:tabs>
        <w:spacing w:line="276" w:lineRule="auto"/>
        <w:contextualSpacing w:val="0"/>
        <w:jc w:val="both"/>
        <w:rPr>
          <w:rFonts w:ascii="Arial" w:hAnsi="Arial" w:cs="Arial"/>
          <w:color w:val="000000"/>
          <w:sz w:val="22"/>
          <w:szCs w:val="24"/>
        </w:rPr>
      </w:pPr>
      <w:r>
        <w:rPr>
          <w:rFonts w:ascii="Arial" w:hAnsi="Arial" w:cs="Arial"/>
          <w:color w:val="000000"/>
          <w:sz w:val="22"/>
          <w:szCs w:val="24"/>
        </w:rPr>
        <w:t>8.1. Os documentos previstos no Termo de Referência, necessários e suficientes para demonstrar a capacidade do licitante de realizar o objeto da licitação, serão exigidos para fins de habilitação, no</w:t>
      </w:r>
      <w:r>
        <w:rPr>
          <w:rFonts w:ascii="Arial" w:hAnsi="Arial" w:cs="Arial"/>
          <w:color w:val="000000"/>
          <w:sz w:val="22"/>
          <w:szCs w:val="24"/>
        </w:rPr>
        <w:t>s termos dos arts. 62 a 70 da Lei nº 14.133 de 2021.</w:t>
      </w:r>
    </w:p>
    <w:p w14:paraId="153E4808" w14:textId="77777777" w:rsidR="00D57849" w:rsidRDefault="009A1817">
      <w:pPr>
        <w:pStyle w:val="PargrafodaLista"/>
        <w:tabs>
          <w:tab w:val="left" w:pos="928"/>
          <w:tab w:val="left" w:pos="10206"/>
        </w:tabs>
        <w:spacing w:line="276" w:lineRule="auto"/>
        <w:ind w:left="0"/>
        <w:contextualSpacing w:val="0"/>
        <w:jc w:val="both"/>
        <w:rPr>
          <w:rFonts w:ascii="Arial" w:hAnsi="Arial" w:cs="Arial"/>
          <w:color w:val="000000"/>
          <w:sz w:val="22"/>
          <w:szCs w:val="24"/>
        </w:rPr>
      </w:pPr>
      <w:bookmarkStart w:id="14" w:name="_Ref114663777"/>
      <w:r>
        <w:rPr>
          <w:rFonts w:ascii="Arial" w:hAnsi="Arial" w:cs="Arial"/>
          <w:color w:val="000000"/>
          <w:sz w:val="22"/>
          <w:szCs w:val="24"/>
        </w:rPr>
        <w:t>8.1.1. A documentação exigida para fins de habilitação jurídica, fiscal, social e trabalhista e econômico-ﬁnanceira, poderá ser substituída pelo registro cadastral no SICAF nos documentos por ele abrangi</w:t>
      </w:r>
      <w:r>
        <w:rPr>
          <w:rFonts w:ascii="Arial" w:hAnsi="Arial" w:cs="Arial"/>
          <w:color w:val="000000"/>
          <w:sz w:val="22"/>
          <w:szCs w:val="24"/>
        </w:rPr>
        <w:t>dos.</w:t>
      </w:r>
      <w:bookmarkEnd w:id="14"/>
    </w:p>
    <w:p w14:paraId="115E2863" w14:textId="77777777" w:rsidR="00D57849" w:rsidRDefault="009A1817">
      <w:pPr>
        <w:pStyle w:val="PargrafodaLista"/>
        <w:numPr>
          <w:ilvl w:val="1"/>
          <w:numId w:val="1"/>
        </w:numPr>
        <w:tabs>
          <w:tab w:val="left" w:pos="928"/>
          <w:tab w:val="left" w:pos="10206"/>
        </w:tabs>
        <w:spacing w:line="276" w:lineRule="auto"/>
        <w:contextualSpacing w:val="0"/>
        <w:jc w:val="both"/>
        <w:rPr>
          <w:rFonts w:ascii="Arial" w:hAnsi="Arial" w:cs="Arial"/>
          <w:color w:val="000000"/>
          <w:sz w:val="22"/>
          <w:szCs w:val="24"/>
        </w:rPr>
      </w:pPr>
      <w:r>
        <w:rPr>
          <w:rFonts w:ascii="Arial" w:hAnsi="Arial" w:cs="Arial"/>
          <w:color w:val="000000"/>
          <w:sz w:val="22"/>
          <w:szCs w:val="24"/>
        </w:rPr>
        <w:t>8.2. Os documentos exigidos para fins de habilitação poderão ser substituídos por registro cadastral emitido por órgão ou entidade pública, desde que o registro tenha sido feito em obediência ao disposto na Lei nº 14.133/2021.</w:t>
      </w:r>
    </w:p>
    <w:p w14:paraId="64400A65" w14:textId="77777777" w:rsidR="00D57849" w:rsidRDefault="009A1817">
      <w:pPr>
        <w:pStyle w:val="PargrafodaLista"/>
        <w:numPr>
          <w:ilvl w:val="1"/>
          <w:numId w:val="1"/>
        </w:numPr>
        <w:tabs>
          <w:tab w:val="left" w:pos="928"/>
          <w:tab w:val="left" w:pos="10206"/>
        </w:tabs>
        <w:spacing w:line="276" w:lineRule="auto"/>
        <w:contextualSpacing w:val="0"/>
        <w:jc w:val="both"/>
        <w:rPr>
          <w:rFonts w:ascii="Arial" w:hAnsi="Arial" w:cs="Arial"/>
          <w:color w:val="000000"/>
          <w:sz w:val="22"/>
          <w:szCs w:val="24"/>
        </w:rPr>
      </w:pPr>
      <w:r>
        <w:rPr>
          <w:rFonts w:ascii="Arial" w:hAnsi="Arial" w:cs="Arial"/>
          <w:color w:val="000000"/>
          <w:sz w:val="22"/>
          <w:szCs w:val="24"/>
        </w:rPr>
        <w:t>8.3. No caso de inabilit</w:t>
      </w:r>
      <w:r>
        <w:rPr>
          <w:rFonts w:ascii="Arial" w:hAnsi="Arial" w:cs="Arial"/>
          <w:color w:val="000000"/>
          <w:sz w:val="22"/>
          <w:szCs w:val="24"/>
        </w:rPr>
        <w:t>ação, haverá nova verificação, pelo sistema, da eventual ocorrência do empate ficto, previsto nos arts. 44 e 45 da Lei Complementar nº 123, de 2006, seguindo-se a disciplina antes estabelecida para aceitação da proposta subsequente.</w:t>
      </w:r>
    </w:p>
    <w:p w14:paraId="07DBB9E2" w14:textId="77777777" w:rsidR="00D57849" w:rsidRDefault="009A1817">
      <w:pPr>
        <w:pStyle w:val="PargrafodaLista"/>
        <w:numPr>
          <w:ilvl w:val="1"/>
          <w:numId w:val="1"/>
        </w:numPr>
        <w:tabs>
          <w:tab w:val="left" w:pos="928"/>
          <w:tab w:val="left" w:pos="10206"/>
        </w:tabs>
        <w:spacing w:line="276" w:lineRule="auto"/>
        <w:ind w:right="-2"/>
        <w:contextualSpacing w:val="0"/>
        <w:jc w:val="both"/>
        <w:rPr>
          <w:rFonts w:ascii="Arial" w:hAnsi="Arial" w:cs="Arial"/>
          <w:color w:val="000000"/>
          <w:sz w:val="22"/>
          <w:szCs w:val="24"/>
        </w:rPr>
      </w:pPr>
      <w:r>
        <w:rPr>
          <w:rFonts w:ascii="Arial" w:hAnsi="Arial" w:cs="Arial"/>
          <w:color w:val="000000"/>
          <w:spacing w:val="-1"/>
          <w:sz w:val="22"/>
          <w:szCs w:val="24"/>
        </w:rPr>
        <w:t xml:space="preserve">8.4. Havendo a necessidade de envio de documentos de habilitação complementares, </w:t>
      </w:r>
      <w:r>
        <w:rPr>
          <w:rFonts w:ascii="Arial" w:hAnsi="Arial" w:cs="Arial"/>
          <w:color w:val="000000"/>
          <w:sz w:val="22"/>
          <w:szCs w:val="24"/>
        </w:rPr>
        <w:t xml:space="preserve">necessários à confirmação daqueles exigidos neste Edital e já apresentados, o licitante será convocado a </w:t>
      </w:r>
      <w:r>
        <w:rPr>
          <w:rFonts w:ascii="Arial" w:hAnsi="Arial" w:cs="Arial"/>
          <w:color w:val="000000"/>
          <w:spacing w:val="-5"/>
          <w:sz w:val="22"/>
          <w:szCs w:val="24"/>
        </w:rPr>
        <w:t xml:space="preserve">encaminhá-los, em formato digital, via sistema, no prazo de </w:t>
      </w:r>
      <w:r>
        <w:rPr>
          <w:rFonts w:ascii="Arial" w:hAnsi="Arial" w:cs="Arial"/>
          <w:b/>
          <w:bCs/>
          <w:color w:val="000000"/>
          <w:spacing w:val="-5"/>
          <w:sz w:val="22"/>
          <w:szCs w:val="24"/>
        </w:rPr>
        <w:t xml:space="preserve">2 (duas) horas, </w:t>
      </w:r>
      <w:r>
        <w:rPr>
          <w:rFonts w:ascii="Arial" w:hAnsi="Arial" w:cs="Arial"/>
          <w:color w:val="000000"/>
          <w:spacing w:val="-5"/>
          <w:sz w:val="22"/>
          <w:szCs w:val="24"/>
        </w:rPr>
        <w:t xml:space="preserve">sob </w:t>
      </w:r>
      <w:r>
        <w:rPr>
          <w:rFonts w:ascii="Arial" w:hAnsi="Arial" w:cs="Arial"/>
          <w:color w:val="000000"/>
          <w:spacing w:val="-4"/>
          <w:sz w:val="22"/>
          <w:szCs w:val="24"/>
        </w:rPr>
        <w:t>pena de inabilitação.</w:t>
      </w:r>
    </w:p>
    <w:p w14:paraId="1376C9E1" w14:textId="77777777" w:rsidR="00D57849" w:rsidRDefault="009A1817">
      <w:pPr>
        <w:pStyle w:val="PargrafodaLista"/>
        <w:numPr>
          <w:ilvl w:val="1"/>
          <w:numId w:val="1"/>
        </w:numPr>
        <w:tabs>
          <w:tab w:val="left" w:pos="928"/>
          <w:tab w:val="left" w:pos="10206"/>
        </w:tabs>
        <w:spacing w:line="276" w:lineRule="auto"/>
        <w:ind w:right="-2"/>
        <w:contextualSpacing w:val="0"/>
        <w:jc w:val="both"/>
        <w:rPr>
          <w:rFonts w:ascii="Arial" w:hAnsi="Arial" w:cs="Arial"/>
          <w:color w:val="000000"/>
          <w:sz w:val="22"/>
          <w:szCs w:val="24"/>
        </w:rPr>
      </w:pPr>
      <w:bookmarkStart w:id="15" w:name="_Ref114670319"/>
      <w:r>
        <w:rPr>
          <w:rFonts w:ascii="Arial" w:hAnsi="Arial" w:cs="Arial"/>
          <w:color w:val="000000"/>
          <w:sz w:val="22"/>
          <w:szCs w:val="24"/>
        </w:rPr>
        <w:t xml:space="preserve">8.5. Na análise dos documentos de habilitação, a comissão de contratação poderá sanar erros ou falhas, que não alterem a substância dos documentos e sua validade jurídica, mediante decisão fundamentada, registrada </w:t>
      </w:r>
      <w:r>
        <w:rPr>
          <w:rFonts w:ascii="Arial" w:hAnsi="Arial" w:cs="Arial"/>
          <w:color w:val="000000"/>
          <w:sz w:val="22"/>
          <w:szCs w:val="24"/>
        </w:rPr>
        <w:t>em ata e acessível a todos, atribuindo-lhes eﬁcácia para fins de habilitação e classificação.</w:t>
      </w:r>
      <w:bookmarkEnd w:id="15"/>
    </w:p>
    <w:p w14:paraId="4F2B67BF" w14:textId="77777777" w:rsidR="00D57849" w:rsidRDefault="009A1817">
      <w:pPr>
        <w:pStyle w:val="PargrafodaLista"/>
        <w:numPr>
          <w:ilvl w:val="1"/>
          <w:numId w:val="1"/>
        </w:numPr>
        <w:tabs>
          <w:tab w:val="left" w:pos="928"/>
          <w:tab w:val="left" w:pos="10206"/>
        </w:tabs>
        <w:spacing w:line="276" w:lineRule="auto"/>
        <w:ind w:right="-2"/>
        <w:contextualSpacing w:val="0"/>
        <w:jc w:val="both"/>
        <w:rPr>
          <w:rFonts w:ascii="Arial" w:hAnsi="Arial" w:cs="Arial"/>
          <w:color w:val="000000"/>
          <w:sz w:val="22"/>
          <w:szCs w:val="24"/>
        </w:rPr>
      </w:pPr>
      <w:r>
        <w:rPr>
          <w:rFonts w:ascii="Arial" w:hAnsi="Arial" w:cs="Arial"/>
          <w:color w:val="000000"/>
          <w:sz w:val="22"/>
          <w:szCs w:val="24"/>
        </w:rPr>
        <w:t xml:space="preserve">8.7. Somente haverá a necessidade de comprovação do preenchimento de requisitos </w:t>
      </w:r>
      <w:r>
        <w:rPr>
          <w:rFonts w:ascii="Arial" w:hAnsi="Arial" w:cs="Arial"/>
          <w:color w:val="000000"/>
          <w:sz w:val="22"/>
          <w:szCs w:val="24"/>
        </w:rPr>
        <w:lastRenderedPageBreak/>
        <w:t xml:space="preserve">mediante </w:t>
      </w:r>
      <w:r>
        <w:rPr>
          <w:rFonts w:ascii="Arial" w:hAnsi="Arial" w:cs="Arial"/>
          <w:color w:val="000000"/>
          <w:spacing w:val="-5"/>
          <w:sz w:val="22"/>
          <w:szCs w:val="24"/>
        </w:rPr>
        <w:t xml:space="preserve">apresentação dos documentos originais não-digitais </w:t>
      </w:r>
      <w:r>
        <w:rPr>
          <w:rFonts w:ascii="Arial" w:hAnsi="Arial" w:cs="Arial"/>
          <w:color w:val="000000"/>
          <w:spacing w:val="-4"/>
          <w:sz w:val="22"/>
          <w:szCs w:val="24"/>
        </w:rPr>
        <w:t>quando houver dúvida e</w:t>
      </w:r>
      <w:r>
        <w:rPr>
          <w:rFonts w:ascii="Arial" w:hAnsi="Arial" w:cs="Arial"/>
          <w:color w:val="000000"/>
          <w:spacing w:val="-4"/>
          <w:sz w:val="22"/>
          <w:szCs w:val="24"/>
        </w:rPr>
        <w:t xml:space="preserve">m relação à integridade </w:t>
      </w:r>
      <w:r>
        <w:rPr>
          <w:rFonts w:ascii="Arial" w:hAnsi="Arial" w:cs="Arial"/>
          <w:color w:val="000000"/>
          <w:sz w:val="22"/>
          <w:szCs w:val="24"/>
        </w:rPr>
        <w:t>do documento digital.</w:t>
      </w:r>
    </w:p>
    <w:p w14:paraId="4F37EE44" w14:textId="77777777" w:rsidR="00D57849" w:rsidRDefault="009A1817">
      <w:pPr>
        <w:pStyle w:val="PargrafodaLista"/>
        <w:numPr>
          <w:ilvl w:val="1"/>
          <w:numId w:val="1"/>
        </w:numPr>
        <w:tabs>
          <w:tab w:val="left" w:pos="928"/>
          <w:tab w:val="left" w:pos="10206"/>
        </w:tabs>
        <w:spacing w:line="276" w:lineRule="auto"/>
        <w:ind w:right="-2"/>
        <w:contextualSpacing w:val="0"/>
        <w:jc w:val="both"/>
        <w:rPr>
          <w:rFonts w:ascii="Arial" w:hAnsi="Arial" w:cs="Arial"/>
          <w:color w:val="000000"/>
          <w:sz w:val="22"/>
          <w:szCs w:val="24"/>
        </w:rPr>
      </w:pPr>
      <w:r>
        <w:rPr>
          <w:rFonts w:ascii="Arial" w:hAnsi="Arial" w:cs="Arial"/>
          <w:color w:val="000000"/>
          <w:spacing w:val="-3"/>
          <w:sz w:val="22"/>
          <w:szCs w:val="24"/>
        </w:rPr>
        <w:t xml:space="preserve">8.8. Não serão aceitos documentos de </w:t>
      </w:r>
      <w:r>
        <w:rPr>
          <w:rFonts w:ascii="Arial" w:hAnsi="Arial" w:cs="Arial"/>
          <w:color w:val="000000"/>
          <w:spacing w:val="-2"/>
          <w:sz w:val="22"/>
          <w:szCs w:val="24"/>
        </w:rPr>
        <w:t xml:space="preserve">habilitação com indicação de CNPJ/CPF diferentes, salvo </w:t>
      </w:r>
      <w:r>
        <w:rPr>
          <w:rFonts w:ascii="Arial" w:hAnsi="Arial" w:cs="Arial"/>
          <w:color w:val="000000"/>
          <w:sz w:val="22"/>
          <w:szCs w:val="24"/>
        </w:rPr>
        <w:t>aqueles legalmente permitidos.</w:t>
      </w:r>
    </w:p>
    <w:p w14:paraId="2FBC856A" w14:textId="77777777" w:rsidR="00D57849" w:rsidRDefault="009A1817">
      <w:pPr>
        <w:pStyle w:val="PargrafodaLista"/>
        <w:numPr>
          <w:ilvl w:val="1"/>
          <w:numId w:val="1"/>
        </w:numPr>
        <w:tabs>
          <w:tab w:val="left" w:pos="928"/>
          <w:tab w:val="left" w:pos="10206"/>
        </w:tabs>
        <w:spacing w:line="276" w:lineRule="auto"/>
        <w:ind w:right="-2"/>
        <w:contextualSpacing w:val="0"/>
        <w:jc w:val="both"/>
        <w:rPr>
          <w:rFonts w:ascii="Arial" w:hAnsi="Arial" w:cs="Arial"/>
          <w:color w:val="000000"/>
          <w:sz w:val="22"/>
          <w:szCs w:val="24"/>
        </w:rPr>
      </w:pPr>
      <w:r>
        <w:rPr>
          <w:rFonts w:ascii="Arial" w:hAnsi="Arial" w:cs="Arial"/>
          <w:color w:val="000000"/>
          <w:sz w:val="22"/>
          <w:szCs w:val="24"/>
        </w:rPr>
        <w:t>9.9. Se o licitante for a matriz, todos os documentos deverão estar em nome da matriz,</w:t>
      </w:r>
      <w:r>
        <w:rPr>
          <w:rFonts w:ascii="Arial" w:hAnsi="Arial" w:cs="Arial"/>
          <w:color w:val="000000"/>
          <w:sz w:val="22"/>
          <w:szCs w:val="24"/>
        </w:rPr>
        <w:t xml:space="preserve"> e se o licitante for a filial, todos os documentos deverão estar em nome da filial, exceto aqueles documentos que, pela própria natureza, comprovadamente, forem emitidos somente em nome da matriz.</w:t>
      </w:r>
    </w:p>
    <w:p w14:paraId="6E56FDC2" w14:textId="77777777" w:rsidR="00D57849" w:rsidRDefault="009A1817">
      <w:pPr>
        <w:pStyle w:val="PargrafodaLista"/>
        <w:tabs>
          <w:tab w:val="left" w:pos="1276"/>
          <w:tab w:val="left" w:pos="10206"/>
        </w:tabs>
        <w:spacing w:line="276" w:lineRule="auto"/>
        <w:ind w:left="0" w:right="-2"/>
        <w:contextualSpacing w:val="0"/>
        <w:jc w:val="both"/>
        <w:rPr>
          <w:rFonts w:ascii="Arial" w:hAnsi="Arial" w:cs="Arial"/>
          <w:color w:val="000000"/>
          <w:sz w:val="22"/>
          <w:szCs w:val="24"/>
        </w:rPr>
      </w:pPr>
      <w:r>
        <w:rPr>
          <w:rFonts w:ascii="Arial" w:hAnsi="Arial" w:cs="Arial"/>
          <w:color w:val="000000"/>
          <w:sz w:val="22"/>
          <w:szCs w:val="24"/>
        </w:rPr>
        <w:t>9.9.1. Serão aceitos registros de CNPJ de licitante matriz</w:t>
      </w:r>
      <w:r>
        <w:rPr>
          <w:rFonts w:ascii="Arial" w:hAnsi="Arial" w:cs="Arial"/>
          <w:color w:val="000000"/>
          <w:sz w:val="22"/>
          <w:szCs w:val="24"/>
        </w:rPr>
        <w:t xml:space="preserve"> e filial com diferenças de números de documentos pertinentes ao CND e ao CRF/FGTS, quando for comprovada a centralização do recolhimento dessas contribuições.</w:t>
      </w:r>
    </w:p>
    <w:p w14:paraId="1A51FBE8" w14:textId="77777777" w:rsidR="00D57849" w:rsidRDefault="009A1817">
      <w:pPr>
        <w:pStyle w:val="PargrafodaLista"/>
        <w:numPr>
          <w:ilvl w:val="1"/>
          <w:numId w:val="1"/>
        </w:numPr>
        <w:tabs>
          <w:tab w:val="left" w:pos="928"/>
          <w:tab w:val="left" w:pos="10206"/>
        </w:tabs>
        <w:spacing w:line="276" w:lineRule="auto"/>
        <w:contextualSpacing w:val="0"/>
        <w:jc w:val="both"/>
        <w:rPr>
          <w:rFonts w:ascii="Arial" w:hAnsi="Arial" w:cs="Arial"/>
          <w:color w:val="000000"/>
          <w:sz w:val="22"/>
          <w:szCs w:val="24"/>
        </w:rPr>
      </w:pPr>
      <w:r>
        <w:rPr>
          <w:rFonts w:ascii="Arial" w:hAnsi="Arial" w:cs="Arial"/>
          <w:color w:val="000000"/>
          <w:spacing w:val="-5"/>
          <w:sz w:val="22"/>
          <w:szCs w:val="24"/>
        </w:rPr>
        <w:t xml:space="preserve">9.10. Ressalvado o disposto no item </w:t>
      </w:r>
      <w:r>
        <w:rPr>
          <w:rFonts w:ascii="Arial" w:hAnsi="Arial" w:cs="Arial"/>
          <w:color w:val="000000"/>
          <w:spacing w:val="-4"/>
          <w:sz w:val="22"/>
          <w:szCs w:val="24"/>
        </w:rPr>
        <w:t>5.3, os licitantes deverão encaminhar, nos termos deste Edit</w:t>
      </w:r>
      <w:r>
        <w:rPr>
          <w:rFonts w:ascii="Arial" w:hAnsi="Arial" w:cs="Arial"/>
          <w:color w:val="000000"/>
          <w:spacing w:val="-4"/>
          <w:sz w:val="22"/>
          <w:szCs w:val="24"/>
        </w:rPr>
        <w:t xml:space="preserve">al, </w:t>
      </w:r>
      <w:r>
        <w:rPr>
          <w:rFonts w:ascii="Arial" w:hAnsi="Arial" w:cs="Arial"/>
          <w:color w:val="000000"/>
          <w:sz w:val="22"/>
          <w:szCs w:val="24"/>
        </w:rPr>
        <w:t>a documentação relacionada nos itens a seguir, para fins de habilitação:</w:t>
      </w:r>
    </w:p>
    <w:p w14:paraId="5639B3A5" w14:textId="77777777" w:rsidR="00D57849" w:rsidRDefault="009A1817">
      <w:pPr>
        <w:pStyle w:val="PargrafodaLista"/>
        <w:numPr>
          <w:ilvl w:val="1"/>
          <w:numId w:val="1"/>
        </w:numPr>
        <w:tabs>
          <w:tab w:val="left" w:pos="928"/>
          <w:tab w:val="left" w:pos="10206"/>
        </w:tabs>
        <w:spacing w:line="276" w:lineRule="auto"/>
        <w:contextualSpacing w:val="0"/>
        <w:jc w:val="both"/>
        <w:rPr>
          <w:rFonts w:ascii="Arial" w:hAnsi="Arial" w:cs="Arial"/>
          <w:color w:val="000000"/>
          <w:sz w:val="22"/>
          <w:szCs w:val="24"/>
        </w:rPr>
      </w:pPr>
      <w:r>
        <w:rPr>
          <w:rFonts w:ascii="Arial" w:hAnsi="Arial" w:cs="Arial"/>
          <w:color w:val="000000"/>
          <w:sz w:val="22"/>
          <w:szCs w:val="24"/>
        </w:rPr>
        <w:t>8.11. Na análise dos documentos de habilitação, a comissão de contratação poderá sanar erros ou falhas, que não alterem a substância dos documentos e sua validade jurídica, median</w:t>
      </w:r>
      <w:r>
        <w:rPr>
          <w:rFonts w:ascii="Arial" w:hAnsi="Arial" w:cs="Arial"/>
          <w:color w:val="000000"/>
          <w:sz w:val="22"/>
          <w:szCs w:val="24"/>
        </w:rPr>
        <w:t>te decisão fundamentada, registrada em ata e acessível a todos, atribuindo-lhes eﬁcácia para fins de habilitação e classificação.</w:t>
      </w:r>
    </w:p>
    <w:p w14:paraId="7EAD9BE7" w14:textId="77777777" w:rsidR="00D57849" w:rsidRDefault="009A1817">
      <w:pPr>
        <w:pStyle w:val="PargrafodaLista"/>
        <w:numPr>
          <w:ilvl w:val="1"/>
          <w:numId w:val="1"/>
        </w:numPr>
        <w:tabs>
          <w:tab w:val="left" w:pos="928"/>
          <w:tab w:val="left" w:pos="10206"/>
        </w:tabs>
        <w:spacing w:line="276" w:lineRule="auto"/>
        <w:contextualSpacing w:val="0"/>
        <w:jc w:val="both"/>
        <w:rPr>
          <w:rFonts w:ascii="Arial" w:hAnsi="Arial" w:cs="Arial"/>
          <w:color w:val="000000"/>
          <w:sz w:val="22"/>
          <w:szCs w:val="24"/>
        </w:rPr>
      </w:pPr>
      <w:bookmarkStart w:id="16" w:name="_Ref114665528"/>
      <w:r>
        <w:rPr>
          <w:rFonts w:ascii="Arial" w:hAnsi="Arial" w:cs="Arial"/>
          <w:color w:val="000000"/>
          <w:sz w:val="22"/>
          <w:szCs w:val="24"/>
        </w:rPr>
        <w:t>8.12. Na hipótese de o licitante não atender às exigências para habilitação, o pregoeiro examinará a proposta subsequente e as</w:t>
      </w:r>
      <w:r>
        <w:rPr>
          <w:rFonts w:ascii="Arial" w:hAnsi="Arial" w:cs="Arial"/>
          <w:color w:val="000000"/>
          <w:sz w:val="22"/>
          <w:szCs w:val="24"/>
        </w:rPr>
        <w:t xml:space="preserve">sim sucessivamente, na ordem de classificação, até a apuração de uma proposta que atenda ao presente edital, observado o prazo disposto no subitem </w:t>
      </w:r>
      <w:bookmarkEnd w:id="16"/>
      <w:r>
        <w:rPr>
          <w:rFonts w:ascii="Arial" w:hAnsi="Arial" w:cs="Arial"/>
          <w:color w:val="000000"/>
          <w:sz w:val="22"/>
          <w:szCs w:val="24"/>
        </w:rPr>
        <w:t>6.11.1</w:t>
      </w:r>
    </w:p>
    <w:p w14:paraId="6542DA63" w14:textId="77777777" w:rsidR="00D57849" w:rsidRDefault="009A1817">
      <w:pPr>
        <w:pStyle w:val="PargrafodaLista"/>
        <w:numPr>
          <w:ilvl w:val="1"/>
          <w:numId w:val="1"/>
        </w:numPr>
        <w:tabs>
          <w:tab w:val="left" w:pos="928"/>
          <w:tab w:val="left" w:pos="10206"/>
        </w:tabs>
        <w:spacing w:line="276" w:lineRule="auto"/>
        <w:contextualSpacing w:val="0"/>
        <w:jc w:val="both"/>
        <w:rPr>
          <w:rFonts w:ascii="Arial" w:hAnsi="Arial" w:cs="Arial"/>
          <w:color w:val="000000"/>
          <w:sz w:val="22"/>
          <w:szCs w:val="24"/>
        </w:rPr>
      </w:pPr>
      <w:bookmarkStart w:id="17" w:name="_Ref114665515"/>
      <w:r>
        <w:rPr>
          <w:rFonts w:ascii="Arial" w:hAnsi="Arial" w:cs="Arial"/>
          <w:color w:val="000000"/>
          <w:sz w:val="22"/>
          <w:szCs w:val="24"/>
        </w:rPr>
        <w:t>8.13. Somente serão disponibilizados para acesso público os documentos de habilitação do licitante cuj</w:t>
      </w:r>
      <w:r>
        <w:rPr>
          <w:rFonts w:ascii="Arial" w:hAnsi="Arial" w:cs="Arial"/>
          <w:color w:val="000000"/>
          <w:sz w:val="22"/>
          <w:szCs w:val="24"/>
        </w:rPr>
        <w:t>a proposta atenda ao edital de licitação, depois de concluídos os procedimentos de que trata o subitem anterior</w:t>
      </w:r>
      <w:bookmarkEnd w:id="17"/>
      <w:r>
        <w:rPr>
          <w:rFonts w:ascii="Arial" w:hAnsi="Arial" w:cs="Arial"/>
          <w:color w:val="000000"/>
          <w:sz w:val="22"/>
          <w:szCs w:val="24"/>
        </w:rPr>
        <w:t>.</w:t>
      </w:r>
    </w:p>
    <w:p w14:paraId="50C0F057" w14:textId="77777777" w:rsidR="00D57849" w:rsidRDefault="009A1817">
      <w:pPr>
        <w:pStyle w:val="PargrafodaLista"/>
        <w:numPr>
          <w:ilvl w:val="1"/>
          <w:numId w:val="1"/>
        </w:numPr>
        <w:tabs>
          <w:tab w:val="left" w:pos="928"/>
          <w:tab w:val="left" w:pos="10206"/>
        </w:tabs>
        <w:spacing w:line="276" w:lineRule="auto"/>
        <w:contextualSpacing w:val="0"/>
        <w:jc w:val="both"/>
        <w:rPr>
          <w:rFonts w:ascii="Arial" w:hAnsi="Arial" w:cs="Arial"/>
          <w:color w:val="000000"/>
          <w:sz w:val="22"/>
          <w:szCs w:val="24"/>
        </w:rPr>
      </w:pPr>
      <w:r>
        <w:rPr>
          <w:rFonts w:ascii="Arial" w:hAnsi="Arial" w:cs="Arial"/>
          <w:color w:val="000000"/>
          <w:sz w:val="22"/>
          <w:szCs w:val="24"/>
        </w:rPr>
        <w:t xml:space="preserve">8.14. A comprovação de regularidade fiscal e trabalhista das microempresas e das empresas de pequeno porte somente será exigida para efeito de </w:t>
      </w:r>
      <w:r>
        <w:rPr>
          <w:rFonts w:ascii="Arial" w:hAnsi="Arial" w:cs="Arial"/>
          <w:color w:val="000000"/>
          <w:sz w:val="22"/>
          <w:szCs w:val="24"/>
        </w:rPr>
        <w:t>contratação, e não como condição para participação na licitação (</w:t>
      </w:r>
      <w:hyperlink r:id="rId27" w:anchor="art4">
        <w:r>
          <w:rPr>
            <w:rFonts w:ascii="Arial" w:hAnsi="Arial" w:cs="Arial"/>
            <w:color w:val="000000"/>
            <w:sz w:val="22"/>
            <w:szCs w:val="24"/>
          </w:rPr>
          <w:t>art. 4º do Decreto nº 8.538/2015</w:t>
        </w:r>
      </w:hyperlink>
      <w:r>
        <w:rPr>
          <w:rFonts w:ascii="Arial" w:hAnsi="Arial" w:cs="Arial"/>
          <w:color w:val="000000"/>
          <w:sz w:val="22"/>
          <w:szCs w:val="24"/>
        </w:rPr>
        <w:t>).</w:t>
      </w:r>
    </w:p>
    <w:p w14:paraId="14D1146C" w14:textId="77777777" w:rsidR="00D57849" w:rsidRDefault="00D57849">
      <w:pPr>
        <w:pStyle w:val="PargrafodaLista"/>
        <w:numPr>
          <w:ilvl w:val="1"/>
          <w:numId w:val="1"/>
        </w:numPr>
        <w:tabs>
          <w:tab w:val="left" w:pos="928"/>
          <w:tab w:val="left" w:pos="10206"/>
        </w:tabs>
        <w:spacing w:line="276" w:lineRule="auto"/>
        <w:contextualSpacing w:val="0"/>
        <w:jc w:val="both"/>
        <w:rPr>
          <w:rFonts w:ascii="Arial" w:hAnsi="Arial" w:cs="Arial"/>
          <w:color w:val="000000"/>
          <w:sz w:val="22"/>
          <w:szCs w:val="24"/>
        </w:rPr>
      </w:pPr>
    </w:p>
    <w:p w14:paraId="34092C68" w14:textId="77777777" w:rsidR="00D57849" w:rsidRDefault="009A1817">
      <w:pPr>
        <w:pStyle w:val="Ttulo11"/>
        <w:numPr>
          <w:ilvl w:val="1"/>
          <w:numId w:val="1"/>
        </w:numPr>
        <w:tabs>
          <w:tab w:val="left" w:pos="928"/>
          <w:tab w:val="left" w:pos="10206"/>
        </w:tabs>
        <w:spacing w:line="276" w:lineRule="auto"/>
        <w:ind w:right="-2"/>
        <w:jc w:val="both"/>
        <w:rPr>
          <w:rFonts w:ascii="Arial" w:hAnsi="Arial" w:cs="Arial"/>
          <w:color w:val="000000"/>
          <w:sz w:val="22"/>
          <w:highlight w:val="yellow"/>
          <w:u w:val="single"/>
        </w:rPr>
      </w:pPr>
      <w:r>
        <w:rPr>
          <w:rFonts w:ascii="Arial" w:hAnsi="Arial" w:cs="Arial"/>
          <w:color w:val="000000"/>
          <w:spacing w:val="-3"/>
          <w:sz w:val="22"/>
          <w:highlight w:val="yellow"/>
          <w:u w:val="single"/>
        </w:rPr>
        <w:t>8.15. Habilitação jurídica:</w:t>
      </w:r>
    </w:p>
    <w:p w14:paraId="5EF95BF5" w14:textId="77777777" w:rsidR="00D57849" w:rsidRDefault="009A1817">
      <w:pPr>
        <w:widowControl/>
        <w:numPr>
          <w:ilvl w:val="2"/>
          <w:numId w:val="9"/>
        </w:numPr>
        <w:spacing w:line="276" w:lineRule="auto"/>
        <w:jc w:val="both"/>
        <w:rPr>
          <w:rFonts w:ascii="Arial" w:hAnsi="Arial" w:cs="Arial"/>
          <w:color w:val="000000"/>
          <w:szCs w:val="24"/>
        </w:rPr>
      </w:pPr>
      <w:r>
        <w:rPr>
          <w:rFonts w:ascii="Arial" w:hAnsi="Arial" w:cs="Arial"/>
          <w:color w:val="000000"/>
          <w:szCs w:val="24"/>
        </w:rPr>
        <w:t xml:space="preserve">Registro comercial, no </w:t>
      </w:r>
      <w:r>
        <w:rPr>
          <w:rFonts w:ascii="Arial" w:hAnsi="Arial" w:cs="Arial"/>
          <w:color w:val="000000"/>
          <w:szCs w:val="24"/>
        </w:rPr>
        <w:t>caso de firma individual;</w:t>
      </w:r>
    </w:p>
    <w:p w14:paraId="1F49BF77" w14:textId="77777777" w:rsidR="00D57849" w:rsidRDefault="009A1817">
      <w:pPr>
        <w:widowControl/>
        <w:numPr>
          <w:ilvl w:val="2"/>
          <w:numId w:val="9"/>
        </w:numPr>
        <w:spacing w:line="276" w:lineRule="auto"/>
        <w:ind w:left="0" w:firstLine="0"/>
        <w:jc w:val="both"/>
        <w:rPr>
          <w:rFonts w:ascii="Arial" w:hAnsi="Arial" w:cs="Arial"/>
          <w:color w:val="000000"/>
          <w:szCs w:val="24"/>
        </w:rPr>
      </w:pPr>
      <w:r>
        <w:rPr>
          <w:rFonts w:ascii="Arial" w:hAnsi="Arial" w:cs="Arial"/>
          <w:color w:val="000000"/>
          <w:szCs w:val="24"/>
        </w:rPr>
        <w:t>Ato constitutivo, estatuto ou contrato social em vigor e alterações subsequentes devidamente registradas, em se tratando de Sociedade Comercial, e no caso de sociedade por ações acompanhados da ata arquivada da assembleia da últim</w:t>
      </w:r>
      <w:r>
        <w:rPr>
          <w:rFonts w:ascii="Arial" w:hAnsi="Arial" w:cs="Arial"/>
          <w:color w:val="000000"/>
          <w:szCs w:val="24"/>
        </w:rPr>
        <w:t>a eleição da diretoria;</w:t>
      </w:r>
    </w:p>
    <w:p w14:paraId="6B42FC90" w14:textId="77777777" w:rsidR="00D57849" w:rsidRDefault="009A1817">
      <w:pPr>
        <w:widowControl/>
        <w:numPr>
          <w:ilvl w:val="2"/>
          <w:numId w:val="9"/>
        </w:numPr>
        <w:spacing w:line="276" w:lineRule="auto"/>
        <w:ind w:left="0" w:firstLine="0"/>
        <w:jc w:val="both"/>
        <w:rPr>
          <w:rFonts w:ascii="Arial" w:hAnsi="Arial" w:cs="Arial"/>
          <w:color w:val="000000"/>
          <w:szCs w:val="24"/>
        </w:rPr>
      </w:pPr>
      <w:r>
        <w:rPr>
          <w:rFonts w:ascii="Arial" w:hAnsi="Arial" w:cs="Arial"/>
          <w:color w:val="000000"/>
          <w:szCs w:val="24"/>
        </w:rPr>
        <w:t>Inscrição no ato constitutivo, no caso de sociedades civis, acompanhada de prova de diretoria em exercício;</w:t>
      </w:r>
    </w:p>
    <w:p w14:paraId="03E01355" w14:textId="77777777" w:rsidR="00D57849" w:rsidRDefault="009A1817">
      <w:pPr>
        <w:widowControl/>
        <w:numPr>
          <w:ilvl w:val="2"/>
          <w:numId w:val="9"/>
        </w:numPr>
        <w:spacing w:line="276" w:lineRule="auto"/>
        <w:ind w:left="0" w:firstLine="0"/>
        <w:jc w:val="both"/>
        <w:rPr>
          <w:rFonts w:ascii="Arial" w:hAnsi="Arial" w:cs="Arial"/>
          <w:color w:val="000000"/>
          <w:szCs w:val="24"/>
        </w:rPr>
      </w:pPr>
      <w:r>
        <w:rPr>
          <w:rFonts w:ascii="Arial" w:hAnsi="Arial" w:cs="Arial"/>
          <w:bCs/>
          <w:color w:val="000000"/>
          <w:szCs w:val="24"/>
        </w:rPr>
        <w:t xml:space="preserve">Em se tratando de microempreendedor individual – MEI: Certificado da Condição de Microempreendedor Individual - CCMEI, cuja aceitação ficará condicionada à verificação da autenticidade no sítio </w:t>
      </w:r>
      <w:hyperlink r:id="rId28" w:history="1">
        <w:r>
          <w:rPr>
            <w:rStyle w:val="Hyperlink"/>
            <w:rFonts w:ascii="Arial" w:hAnsi="Arial" w:cs="Arial"/>
            <w:bCs/>
            <w:color w:val="000000"/>
            <w:szCs w:val="24"/>
          </w:rPr>
          <w:t>www.po</w:t>
        </w:r>
        <w:r>
          <w:rPr>
            <w:rStyle w:val="Hyperlink"/>
            <w:rFonts w:ascii="Arial" w:hAnsi="Arial" w:cs="Arial"/>
            <w:bCs/>
            <w:color w:val="000000"/>
            <w:szCs w:val="24"/>
          </w:rPr>
          <w:t>rtaldoempreendedor.gov.br</w:t>
        </w:r>
      </w:hyperlink>
      <w:r>
        <w:rPr>
          <w:rFonts w:ascii="Arial" w:hAnsi="Arial" w:cs="Arial"/>
          <w:bCs/>
          <w:color w:val="000000"/>
          <w:szCs w:val="24"/>
        </w:rPr>
        <w:t>;</w:t>
      </w:r>
    </w:p>
    <w:p w14:paraId="46525076" w14:textId="77777777" w:rsidR="00D57849" w:rsidRDefault="009A1817">
      <w:pPr>
        <w:widowControl/>
        <w:numPr>
          <w:ilvl w:val="2"/>
          <w:numId w:val="9"/>
        </w:numPr>
        <w:spacing w:line="276" w:lineRule="auto"/>
        <w:ind w:left="0" w:firstLine="0"/>
        <w:jc w:val="both"/>
        <w:rPr>
          <w:rFonts w:ascii="Arial" w:hAnsi="Arial" w:cs="Arial"/>
          <w:color w:val="000000"/>
          <w:szCs w:val="24"/>
        </w:rPr>
      </w:pPr>
      <w:r>
        <w:rPr>
          <w:rFonts w:ascii="Arial" w:hAnsi="Arial" w:cs="Arial"/>
          <w:color w:val="000000"/>
          <w:szCs w:val="24"/>
        </w:rPr>
        <w:t>Decreto de autorização, em se tratando de empresa ou sociedade estrangeira em funcionamento no País, e ato de registro ou autorização para funcionamento expedido pelo órgão competente, quando a atividade assim o exigir;</w:t>
      </w:r>
    </w:p>
    <w:p w14:paraId="5EE59BA0" w14:textId="77777777" w:rsidR="00D57849" w:rsidRDefault="009A1817">
      <w:pPr>
        <w:widowControl/>
        <w:numPr>
          <w:ilvl w:val="2"/>
          <w:numId w:val="9"/>
        </w:numPr>
        <w:spacing w:line="276" w:lineRule="auto"/>
        <w:ind w:left="0" w:firstLine="0"/>
        <w:jc w:val="both"/>
        <w:rPr>
          <w:rFonts w:ascii="Arial" w:hAnsi="Arial" w:cs="Arial"/>
          <w:color w:val="000000"/>
          <w:szCs w:val="24"/>
        </w:rPr>
      </w:pPr>
      <w:r>
        <w:rPr>
          <w:rFonts w:ascii="Arial" w:hAnsi="Arial" w:cs="Arial"/>
          <w:bCs/>
          <w:color w:val="000000"/>
          <w:szCs w:val="24"/>
        </w:rPr>
        <w:t>Ata de fu</w:t>
      </w:r>
      <w:r>
        <w:rPr>
          <w:rFonts w:ascii="Arial" w:hAnsi="Arial" w:cs="Arial"/>
          <w:bCs/>
          <w:color w:val="000000"/>
          <w:szCs w:val="24"/>
        </w:rPr>
        <w:t>ndação e estatuto social em vigor, com a ata da assembleia que o aprovou, devidamente arquivado na Junta Comercial ou inscrito no Registro Civil das Pessoas Jurídicas da respectiva sede, bem como o registro de que trata o art. 107 da Lei nº 5.764, de 1971,</w:t>
      </w:r>
      <w:r>
        <w:rPr>
          <w:rFonts w:ascii="Arial" w:hAnsi="Arial" w:cs="Arial"/>
          <w:bCs/>
          <w:color w:val="000000"/>
          <w:szCs w:val="24"/>
        </w:rPr>
        <w:t xml:space="preserve"> em caso de licitante cooperativa;</w:t>
      </w:r>
    </w:p>
    <w:p w14:paraId="29904462" w14:textId="77777777" w:rsidR="00D57849" w:rsidRDefault="009A1817">
      <w:pPr>
        <w:widowControl/>
        <w:numPr>
          <w:ilvl w:val="2"/>
          <w:numId w:val="9"/>
        </w:numPr>
        <w:spacing w:line="276" w:lineRule="auto"/>
        <w:ind w:left="0" w:firstLine="0"/>
        <w:jc w:val="both"/>
        <w:rPr>
          <w:rFonts w:ascii="Arial" w:hAnsi="Arial" w:cs="Arial"/>
          <w:color w:val="000000"/>
          <w:szCs w:val="24"/>
        </w:rPr>
      </w:pPr>
      <w:r>
        <w:rPr>
          <w:rFonts w:ascii="Arial" w:hAnsi="Arial" w:cs="Arial"/>
          <w:bCs/>
          <w:color w:val="000000"/>
          <w:szCs w:val="24"/>
        </w:rPr>
        <w:lastRenderedPageBreak/>
        <w:t>Comprovação de compromisso público ou particular de constituição de consórcio, quando for o caso, subscritos pelos consorciados, com a indicação de empresa líder, que será responsável por sua representação junto à Adminis</w:t>
      </w:r>
      <w:r>
        <w:rPr>
          <w:rFonts w:ascii="Arial" w:hAnsi="Arial" w:cs="Arial"/>
          <w:bCs/>
          <w:color w:val="000000"/>
          <w:szCs w:val="24"/>
        </w:rPr>
        <w:t>tração;</w:t>
      </w:r>
    </w:p>
    <w:p w14:paraId="1E9C35BA" w14:textId="77777777" w:rsidR="00D57849" w:rsidRDefault="009A1817">
      <w:pPr>
        <w:pStyle w:val="PargrafodaLista"/>
        <w:widowControl/>
        <w:numPr>
          <w:ilvl w:val="2"/>
          <w:numId w:val="9"/>
        </w:numPr>
        <w:spacing w:line="276" w:lineRule="auto"/>
        <w:contextualSpacing w:val="0"/>
        <w:jc w:val="both"/>
        <w:rPr>
          <w:rFonts w:ascii="Arial" w:hAnsi="Arial" w:cs="Arial"/>
          <w:bCs/>
          <w:color w:val="000000"/>
          <w:sz w:val="22"/>
          <w:szCs w:val="22"/>
        </w:rPr>
      </w:pPr>
      <w:r>
        <w:rPr>
          <w:rFonts w:ascii="Arial" w:hAnsi="Arial" w:cs="Arial"/>
          <w:bCs/>
          <w:color w:val="000000"/>
          <w:sz w:val="22"/>
          <w:szCs w:val="22"/>
        </w:rPr>
        <w:t>Cédula de identidade e CPF dos sócios.</w:t>
      </w:r>
    </w:p>
    <w:p w14:paraId="69C5D70A" w14:textId="77777777" w:rsidR="00D57849" w:rsidRDefault="00D57849">
      <w:pPr>
        <w:pStyle w:val="PargrafodaLista"/>
        <w:widowControl/>
        <w:spacing w:line="276" w:lineRule="auto"/>
        <w:contextualSpacing w:val="0"/>
        <w:jc w:val="both"/>
        <w:rPr>
          <w:rFonts w:ascii="Arial" w:hAnsi="Arial" w:cs="Arial"/>
          <w:bCs/>
          <w:color w:val="000000"/>
          <w:sz w:val="22"/>
          <w:szCs w:val="22"/>
        </w:rPr>
      </w:pPr>
    </w:p>
    <w:p w14:paraId="65D79CDB" w14:textId="77777777" w:rsidR="00D57849" w:rsidRDefault="009A1817">
      <w:pPr>
        <w:pStyle w:val="Ttulo11"/>
        <w:numPr>
          <w:ilvl w:val="1"/>
          <w:numId w:val="1"/>
        </w:numPr>
        <w:tabs>
          <w:tab w:val="left" w:pos="928"/>
          <w:tab w:val="left" w:pos="10206"/>
        </w:tabs>
        <w:spacing w:line="276" w:lineRule="auto"/>
        <w:jc w:val="both"/>
        <w:rPr>
          <w:rFonts w:ascii="Arial" w:hAnsi="Arial" w:cs="Arial"/>
          <w:color w:val="000000"/>
          <w:sz w:val="22"/>
          <w:highlight w:val="yellow"/>
          <w:u w:val="single"/>
        </w:rPr>
      </w:pPr>
      <w:r>
        <w:rPr>
          <w:rFonts w:ascii="Arial" w:hAnsi="Arial" w:cs="Arial"/>
          <w:color w:val="000000"/>
          <w:sz w:val="22"/>
          <w:highlight w:val="yellow"/>
          <w:u w:val="single"/>
        </w:rPr>
        <w:t xml:space="preserve">8.16. Regularidade Fiscal, Social e Trabalhista: </w:t>
      </w:r>
    </w:p>
    <w:p w14:paraId="1BA971ED" w14:textId="77777777" w:rsidR="00D57849" w:rsidRDefault="009A1817">
      <w:pPr>
        <w:pStyle w:val="PargrafodaLista"/>
        <w:numPr>
          <w:ilvl w:val="1"/>
          <w:numId w:val="1"/>
        </w:numPr>
        <w:tabs>
          <w:tab w:val="left" w:pos="928"/>
          <w:tab w:val="left" w:pos="10206"/>
        </w:tabs>
        <w:spacing w:line="276" w:lineRule="auto"/>
        <w:contextualSpacing w:val="0"/>
        <w:jc w:val="both"/>
        <w:rPr>
          <w:rFonts w:ascii="Arial" w:hAnsi="Arial" w:cs="Arial"/>
          <w:color w:val="000000"/>
          <w:sz w:val="22"/>
          <w:szCs w:val="24"/>
        </w:rPr>
      </w:pPr>
      <w:r>
        <w:rPr>
          <w:rFonts w:ascii="Arial" w:hAnsi="Arial" w:cs="Arial"/>
          <w:color w:val="000000"/>
          <w:sz w:val="22"/>
          <w:szCs w:val="24"/>
        </w:rPr>
        <w:t xml:space="preserve">8.16.1. Prova de inscrição no Cadastro de Contribuinte Estadual (Fornecimento de Bens) ou Municipal (Prestação de Serviços), relativo ao domicílio ou sede da </w:t>
      </w:r>
      <w:r>
        <w:rPr>
          <w:rFonts w:ascii="Arial" w:hAnsi="Arial" w:cs="Arial"/>
          <w:color w:val="000000"/>
          <w:sz w:val="22"/>
          <w:szCs w:val="24"/>
        </w:rPr>
        <w:t xml:space="preserve">licitante, pertinente ao seu ramo de atividade e compatível com o objeto da presente licitação; </w:t>
      </w:r>
    </w:p>
    <w:p w14:paraId="4E8447F2" w14:textId="77777777" w:rsidR="00D57849" w:rsidRDefault="009A1817">
      <w:pPr>
        <w:pStyle w:val="PargrafodaLista"/>
        <w:numPr>
          <w:ilvl w:val="1"/>
          <w:numId w:val="1"/>
        </w:numPr>
        <w:tabs>
          <w:tab w:val="left" w:pos="928"/>
          <w:tab w:val="left" w:pos="10206"/>
        </w:tabs>
        <w:spacing w:line="276" w:lineRule="auto"/>
        <w:contextualSpacing w:val="0"/>
        <w:jc w:val="both"/>
        <w:rPr>
          <w:rFonts w:ascii="Arial" w:hAnsi="Arial" w:cs="Arial"/>
          <w:color w:val="000000"/>
          <w:sz w:val="22"/>
          <w:szCs w:val="24"/>
        </w:rPr>
      </w:pPr>
      <w:r>
        <w:rPr>
          <w:rFonts w:ascii="Arial" w:hAnsi="Arial" w:cs="Arial"/>
          <w:color w:val="000000"/>
          <w:sz w:val="22"/>
          <w:szCs w:val="24"/>
        </w:rPr>
        <w:t xml:space="preserve">8.16.2. Prova de regularidade para com a Fazenda Federal (Tributos Federais e Dívida Ativa da União, abrangendo as Contribuições Previdenciárias Sociais) </w:t>
      </w:r>
      <w:r>
        <w:rPr>
          <w:rFonts w:ascii="Arial" w:hAnsi="Arial" w:cs="Arial"/>
          <w:color w:val="000000"/>
          <w:sz w:val="22"/>
          <w:szCs w:val="24"/>
        </w:rPr>
        <w:t>Estadual e Municipal do domicílio ou sede da PROPONENTE, ou outra equivalente na forma da Lei;</w:t>
      </w:r>
    </w:p>
    <w:p w14:paraId="43C8E741" w14:textId="77777777" w:rsidR="00D57849" w:rsidRDefault="009A1817">
      <w:pPr>
        <w:pStyle w:val="PargrafodaLista"/>
        <w:numPr>
          <w:ilvl w:val="1"/>
          <w:numId w:val="1"/>
        </w:numPr>
        <w:tabs>
          <w:tab w:val="left" w:pos="928"/>
          <w:tab w:val="left" w:pos="10206"/>
        </w:tabs>
        <w:spacing w:line="276" w:lineRule="auto"/>
        <w:contextualSpacing w:val="0"/>
        <w:jc w:val="both"/>
        <w:rPr>
          <w:rFonts w:ascii="Arial" w:hAnsi="Arial" w:cs="Arial"/>
          <w:color w:val="000000"/>
          <w:sz w:val="22"/>
          <w:szCs w:val="24"/>
        </w:rPr>
      </w:pPr>
      <w:r>
        <w:rPr>
          <w:rFonts w:ascii="Arial" w:hAnsi="Arial" w:cs="Arial"/>
          <w:color w:val="000000"/>
          <w:sz w:val="22"/>
          <w:szCs w:val="24"/>
        </w:rPr>
        <w:t>8.16.3. Certidão Negativa, expedida pela Caixa Econômica Federal, com a finalidade de comprovar a inexistência de débitos junto ao Fundo de Garantia por Tempo de</w:t>
      </w:r>
      <w:r>
        <w:rPr>
          <w:rFonts w:ascii="Arial" w:hAnsi="Arial" w:cs="Arial"/>
          <w:color w:val="000000"/>
          <w:sz w:val="22"/>
          <w:szCs w:val="24"/>
        </w:rPr>
        <w:t xml:space="preserve"> Serviço - FGTS;</w:t>
      </w:r>
    </w:p>
    <w:p w14:paraId="0D5C8860" w14:textId="77777777" w:rsidR="00D57849" w:rsidRDefault="009A1817">
      <w:pPr>
        <w:pStyle w:val="PargrafodaLista"/>
        <w:numPr>
          <w:ilvl w:val="1"/>
          <w:numId w:val="1"/>
        </w:numPr>
        <w:tabs>
          <w:tab w:val="left" w:pos="928"/>
          <w:tab w:val="left" w:pos="10206"/>
        </w:tabs>
        <w:spacing w:line="276" w:lineRule="auto"/>
        <w:contextualSpacing w:val="0"/>
        <w:jc w:val="both"/>
        <w:rPr>
          <w:rFonts w:ascii="Arial" w:hAnsi="Arial" w:cs="Arial"/>
          <w:color w:val="000000"/>
          <w:sz w:val="22"/>
          <w:szCs w:val="24"/>
        </w:rPr>
      </w:pPr>
      <w:r>
        <w:rPr>
          <w:rFonts w:ascii="Arial" w:hAnsi="Arial" w:cs="Arial"/>
          <w:color w:val="000000"/>
          <w:sz w:val="22"/>
          <w:szCs w:val="24"/>
        </w:rPr>
        <w:t>8.16.4. Certidão Negativa de Débitos Trabalhistas (CNDT), com a finalidade de comprovar a inexistência de débitos inadimplidos perante a Justiça do Trabalho;</w:t>
      </w:r>
    </w:p>
    <w:p w14:paraId="31E88399" w14:textId="77777777" w:rsidR="00D57849" w:rsidRDefault="009A1817">
      <w:pPr>
        <w:pStyle w:val="PargrafodaLista"/>
        <w:widowControl/>
        <w:spacing w:line="276" w:lineRule="auto"/>
        <w:ind w:left="0"/>
        <w:contextualSpacing w:val="0"/>
        <w:jc w:val="both"/>
        <w:rPr>
          <w:rFonts w:ascii="Arial" w:hAnsi="Arial" w:cs="Arial"/>
          <w:sz w:val="22"/>
          <w:szCs w:val="22"/>
        </w:rPr>
      </w:pPr>
      <w:r>
        <w:rPr>
          <w:rFonts w:ascii="Arial" w:hAnsi="Arial" w:cs="Arial"/>
          <w:color w:val="000000"/>
          <w:sz w:val="22"/>
          <w:szCs w:val="24"/>
        </w:rPr>
        <w:t xml:space="preserve">8.16.5. </w:t>
      </w:r>
      <w:r>
        <w:rPr>
          <w:rFonts w:ascii="Arial" w:hAnsi="Arial" w:cs="Arial"/>
          <w:sz w:val="22"/>
          <w:szCs w:val="22"/>
        </w:rPr>
        <w:t>Prova de inscrição no Cadastro Nacional de Pessoas Jurídicas ou no Cadast</w:t>
      </w:r>
      <w:r>
        <w:rPr>
          <w:rFonts w:ascii="Arial" w:hAnsi="Arial" w:cs="Arial"/>
          <w:sz w:val="22"/>
          <w:szCs w:val="22"/>
        </w:rPr>
        <w:t>ro de Pessoas Físicas, conforme o caso;</w:t>
      </w:r>
    </w:p>
    <w:p w14:paraId="400D4B51" w14:textId="77777777" w:rsidR="00D57849" w:rsidRDefault="009A1817">
      <w:pPr>
        <w:pStyle w:val="PargrafodaLista"/>
        <w:widowControl/>
        <w:spacing w:line="276" w:lineRule="auto"/>
        <w:ind w:left="0"/>
        <w:contextualSpacing w:val="0"/>
        <w:jc w:val="both"/>
        <w:rPr>
          <w:rFonts w:ascii="Arial" w:hAnsi="Arial" w:cs="Arial"/>
          <w:sz w:val="22"/>
          <w:szCs w:val="22"/>
        </w:rPr>
      </w:pPr>
      <w:r>
        <w:rPr>
          <w:rFonts w:ascii="Arial" w:hAnsi="Arial" w:cs="Arial"/>
          <w:sz w:val="22"/>
          <w:szCs w:val="22"/>
        </w:rPr>
        <w:t>8.16.6. Prova de regularidade com a Fazenda Estadual do domicílio ou sede do licitante, relativa à atividade em cujo exercício contrata ou concorre;</w:t>
      </w:r>
    </w:p>
    <w:p w14:paraId="590F27E2" w14:textId="77777777" w:rsidR="00D57849" w:rsidRDefault="009A1817">
      <w:pPr>
        <w:pStyle w:val="PargrafodaLista"/>
        <w:widowControl/>
        <w:spacing w:line="276" w:lineRule="auto"/>
        <w:ind w:left="0"/>
        <w:contextualSpacing w:val="0"/>
        <w:jc w:val="both"/>
        <w:rPr>
          <w:rFonts w:ascii="Arial" w:hAnsi="Arial" w:cs="Arial"/>
          <w:sz w:val="22"/>
          <w:szCs w:val="22"/>
        </w:rPr>
      </w:pPr>
      <w:r>
        <w:rPr>
          <w:rFonts w:ascii="Arial" w:hAnsi="Arial" w:cs="Arial"/>
          <w:sz w:val="22"/>
          <w:szCs w:val="22"/>
        </w:rPr>
        <w:t xml:space="preserve">8.16.7. Prova de regularidade com a Fazenda Municipal do domicílio </w:t>
      </w:r>
      <w:r>
        <w:rPr>
          <w:rFonts w:ascii="Arial" w:hAnsi="Arial" w:cs="Arial"/>
          <w:sz w:val="22"/>
          <w:szCs w:val="22"/>
        </w:rPr>
        <w:t>ou sede do licitante, relativa à atividade em cujo exercício contrata ou concorre;</w:t>
      </w:r>
    </w:p>
    <w:p w14:paraId="3579F18D" w14:textId="77777777" w:rsidR="00D57849" w:rsidRDefault="009A1817">
      <w:pPr>
        <w:pStyle w:val="PargrafodaLista"/>
        <w:widowControl/>
        <w:spacing w:line="276" w:lineRule="auto"/>
        <w:ind w:left="0"/>
        <w:contextualSpacing w:val="0"/>
        <w:jc w:val="both"/>
        <w:rPr>
          <w:rFonts w:ascii="Arial" w:hAnsi="Arial" w:cs="Arial"/>
          <w:color w:val="000000"/>
          <w:sz w:val="22"/>
          <w:szCs w:val="22"/>
        </w:rPr>
      </w:pPr>
      <w:r>
        <w:rPr>
          <w:rFonts w:ascii="Arial" w:hAnsi="Arial" w:cs="Arial"/>
          <w:sz w:val="22"/>
          <w:szCs w:val="22"/>
        </w:rPr>
        <w:t xml:space="preserve">8.16.8. </w:t>
      </w:r>
      <w:r>
        <w:rPr>
          <w:rFonts w:ascii="Arial" w:hAnsi="Arial" w:cs="Arial"/>
          <w:color w:val="000000"/>
          <w:sz w:val="22"/>
          <w:szCs w:val="22"/>
        </w:rPr>
        <w:t>Caso o licitante seja considerado isento dos tributos estaduais/municipais relacionados ao objeto licitatório, deverá comprovar tal condição mediante declaração da F</w:t>
      </w:r>
      <w:r>
        <w:rPr>
          <w:rFonts w:ascii="Arial" w:hAnsi="Arial" w:cs="Arial"/>
          <w:color w:val="000000"/>
          <w:sz w:val="22"/>
          <w:szCs w:val="22"/>
        </w:rPr>
        <w:t>azenda do seu domicílio ou sede, ou outra equivalente, na forma da lei.</w:t>
      </w:r>
    </w:p>
    <w:p w14:paraId="22349002" w14:textId="77777777" w:rsidR="00D57849" w:rsidRDefault="00D57849">
      <w:pPr>
        <w:pStyle w:val="PargrafodaLista"/>
        <w:widowControl/>
        <w:spacing w:line="276" w:lineRule="auto"/>
        <w:ind w:left="0"/>
        <w:contextualSpacing w:val="0"/>
        <w:jc w:val="both"/>
        <w:rPr>
          <w:rFonts w:ascii="Arial" w:hAnsi="Arial" w:cs="Arial"/>
          <w:b/>
          <w:color w:val="000000"/>
          <w:sz w:val="22"/>
          <w:szCs w:val="22"/>
        </w:rPr>
      </w:pPr>
    </w:p>
    <w:p w14:paraId="558551C6" w14:textId="77777777" w:rsidR="00D57849" w:rsidRDefault="009A1817">
      <w:pPr>
        <w:pStyle w:val="Ttulo11"/>
        <w:numPr>
          <w:ilvl w:val="1"/>
          <w:numId w:val="1"/>
        </w:numPr>
        <w:tabs>
          <w:tab w:val="left" w:pos="928"/>
          <w:tab w:val="left" w:pos="10206"/>
        </w:tabs>
        <w:spacing w:line="276" w:lineRule="auto"/>
        <w:jc w:val="both"/>
        <w:rPr>
          <w:rFonts w:ascii="Arial" w:hAnsi="Arial" w:cs="Arial"/>
          <w:color w:val="000000"/>
          <w:sz w:val="22"/>
          <w:highlight w:val="yellow"/>
          <w:u w:val="single"/>
        </w:rPr>
      </w:pPr>
      <w:r>
        <w:rPr>
          <w:rFonts w:ascii="Arial" w:hAnsi="Arial" w:cs="Arial"/>
          <w:color w:val="000000"/>
          <w:spacing w:val="-2"/>
          <w:sz w:val="22"/>
          <w:highlight w:val="yellow"/>
          <w:u w:val="single"/>
        </w:rPr>
        <w:t>8.17. Qualificação Econômico-Financeira</w:t>
      </w:r>
    </w:p>
    <w:p w14:paraId="769F09D8" w14:textId="77777777" w:rsidR="00D57849" w:rsidRDefault="009A1817">
      <w:pPr>
        <w:pStyle w:val="PargrafodaLista"/>
        <w:numPr>
          <w:ilvl w:val="1"/>
          <w:numId w:val="1"/>
        </w:numPr>
        <w:tabs>
          <w:tab w:val="left" w:pos="928"/>
          <w:tab w:val="left" w:pos="10206"/>
        </w:tabs>
        <w:spacing w:line="276" w:lineRule="auto"/>
        <w:contextualSpacing w:val="0"/>
        <w:jc w:val="both"/>
        <w:rPr>
          <w:rFonts w:ascii="Arial" w:hAnsi="Arial" w:cs="Arial"/>
          <w:color w:val="000000"/>
          <w:sz w:val="22"/>
          <w:szCs w:val="24"/>
        </w:rPr>
      </w:pPr>
      <w:r>
        <w:rPr>
          <w:rFonts w:ascii="Arial" w:hAnsi="Arial" w:cs="Arial"/>
          <w:color w:val="000000"/>
          <w:sz w:val="22"/>
          <w:szCs w:val="24"/>
        </w:rPr>
        <w:t>8.17.1. Balanço patrimonial, demonstração de resultado de exercício e demais demonstrações contábeis dos 2 (dois) últimos exercícios sociais ou</w:t>
      </w:r>
      <w:r>
        <w:rPr>
          <w:rFonts w:ascii="Arial" w:hAnsi="Arial" w:cs="Arial"/>
          <w:color w:val="000000"/>
          <w:sz w:val="22"/>
          <w:szCs w:val="24"/>
        </w:rPr>
        <w:t xml:space="preserve"> ao último exercício, no caso de a pessoa jurídica ter sido constituída há menos de 2 (dois) anos.</w:t>
      </w:r>
    </w:p>
    <w:p w14:paraId="4E499968" w14:textId="77777777" w:rsidR="00D57849" w:rsidRDefault="009A1817">
      <w:pPr>
        <w:pStyle w:val="PargrafodaLista"/>
        <w:numPr>
          <w:ilvl w:val="2"/>
          <w:numId w:val="1"/>
        </w:numPr>
        <w:tabs>
          <w:tab w:val="clear" w:pos="0"/>
          <w:tab w:val="left" w:pos="1220"/>
          <w:tab w:val="left" w:pos="10206"/>
        </w:tabs>
        <w:spacing w:line="276" w:lineRule="auto"/>
        <w:ind w:right="-2"/>
        <w:contextualSpacing w:val="0"/>
        <w:jc w:val="both"/>
        <w:rPr>
          <w:rFonts w:ascii="Arial" w:hAnsi="Arial" w:cs="Arial"/>
          <w:color w:val="000000"/>
          <w:sz w:val="22"/>
          <w:szCs w:val="24"/>
        </w:rPr>
      </w:pPr>
      <w:r>
        <w:rPr>
          <w:rFonts w:ascii="Arial" w:hAnsi="Arial" w:cs="Arial"/>
          <w:color w:val="000000"/>
          <w:sz w:val="22"/>
          <w:szCs w:val="24"/>
        </w:rPr>
        <w:t>8.17.1.1. No caso de fornecimento de bens para pronta entrega, não será exigido da licitante qualificada como microempresa ou empresa de pequeno porte, a apr</w:t>
      </w:r>
      <w:r>
        <w:rPr>
          <w:rFonts w:ascii="Arial" w:hAnsi="Arial" w:cs="Arial"/>
          <w:color w:val="000000"/>
          <w:sz w:val="22"/>
          <w:szCs w:val="24"/>
        </w:rPr>
        <w:t xml:space="preserve">esentação de balanço </w:t>
      </w:r>
      <w:r>
        <w:rPr>
          <w:rFonts w:ascii="Arial" w:hAnsi="Arial" w:cs="Arial"/>
          <w:color w:val="000000"/>
          <w:spacing w:val="-5"/>
          <w:sz w:val="22"/>
          <w:szCs w:val="24"/>
        </w:rPr>
        <w:t xml:space="preserve">patrimonial </w:t>
      </w:r>
      <w:r>
        <w:rPr>
          <w:rFonts w:ascii="Arial" w:hAnsi="Arial" w:cs="Arial"/>
          <w:color w:val="000000"/>
          <w:spacing w:val="-4"/>
          <w:sz w:val="22"/>
          <w:szCs w:val="24"/>
        </w:rPr>
        <w:t>do último exercício financeiro. (Art. 3º do Decreto nº 8.538, de 2015).</w:t>
      </w:r>
    </w:p>
    <w:p w14:paraId="788F0105" w14:textId="77777777" w:rsidR="00D57849" w:rsidRDefault="009A1817">
      <w:pPr>
        <w:pStyle w:val="PargrafodaLista"/>
        <w:tabs>
          <w:tab w:val="left" w:pos="1220"/>
          <w:tab w:val="left" w:pos="1985"/>
          <w:tab w:val="left" w:pos="2127"/>
          <w:tab w:val="left" w:pos="10206"/>
        </w:tabs>
        <w:spacing w:line="276" w:lineRule="auto"/>
        <w:ind w:left="0" w:right="-2"/>
        <w:contextualSpacing w:val="0"/>
        <w:jc w:val="both"/>
        <w:rPr>
          <w:rFonts w:ascii="Arial" w:hAnsi="Arial" w:cs="Arial"/>
          <w:color w:val="000000"/>
          <w:sz w:val="22"/>
          <w:szCs w:val="24"/>
        </w:rPr>
      </w:pPr>
      <w:r>
        <w:rPr>
          <w:rFonts w:ascii="Arial" w:hAnsi="Arial" w:cs="Arial"/>
          <w:color w:val="000000"/>
          <w:spacing w:val="-2"/>
          <w:sz w:val="22"/>
          <w:szCs w:val="24"/>
        </w:rPr>
        <w:t>8.17.1.2. No caso de empresa constituída no exercício social vigente, admite-se a substituição dos demonstrativos contábeis pelo balanço de abertura;</w:t>
      </w:r>
    </w:p>
    <w:p w14:paraId="21271FA5" w14:textId="77777777" w:rsidR="00D57849" w:rsidRDefault="009A1817">
      <w:pPr>
        <w:pStyle w:val="PargrafodaLista"/>
        <w:numPr>
          <w:ilvl w:val="2"/>
          <w:numId w:val="1"/>
        </w:numPr>
        <w:tabs>
          <w:tab w:val="clear" w:pos="0"/>
          <w:tab w:val="left" w:pos="10206"/>
        </w:tabs>
        <w:spacing w:line="276" w:lineRule="auto"/>
        <w:ind w:right="-2"/>
        <w:contextualSpacing w:val="0"/>
        <w:jc w:val="both"/>
        <w:rPr>
          <w:rFonts w:ascii="Arial" w:hAnsi="Arial" w:cs="Arial"/>
          <w:color w:val="000000"/>
          <w:sz w:val="22"/>
          <w:szCs w:val="24"/>
        </w:rPr>
      </w:pPr>
      <w:r>
        <w:rPr>
          <w:rFonts w:ascii="Arial" w:hAnsi="Arial" w:cs="Arial"/>
          <w:color w:val="000000"/>
          <w:spacing w:val="-5"/>
          <w:sz w:val="22"/>
          <w:szCs w:val="24"/>
        </w:rPr>
        <w:t>8.17.1.3. O microempreendedor individual que pretenda auferir os benefícios do tratamento diferenciado previstos na Lei Complementar nº 123 de 2006 estará dispensado: a) da prova de inscrição nos cadastros dos contribuintes estadual e municipal;</w:t>
      </w:r>
    </w:p>
    <w:p w14:paraId="74F5B61C" w14:textId="77777777" w:rsidR="00D57849" w:rsidRDefault="009A1817">
      <w:pPr>
        <w:pStyle w:val="PargrafodaLista"/>
        <w:tabs>
          <w:tab w:val="left" w:pos="1220"/>
          <w:tab w:val="left" w:pos="10206"/>
        </w:tabs>
        <w:spacing w:line="276" w:lineRule="auto"/>
        <w:ind w:left="0" w:right="-2"/>
        <w:contextualSpacing w:val="0"/>
        <w:jc w:val="both"/>
        <w:rPr>
          <w:rFonts w:ascii="Arial" w:hAnsi="Arial" w:cs="Arial"/>
          <w:color w:val="000000"/>
          <w:sz w:val="22"/>
          <w:szCs w:val="24"/>
        </w:rPr>
      </w:pPr>
      <w:r>
        <w:rPr>
          <w:rFonts w:ascii="Arial" w:hAnsi="Arial" w:cs="Arial"/>
          <w:color w:val="000000"/>
          <w:spacing w:val="-4"/>
          <w:sz w:val="22"/>
          <w:szCs w:val="24"/>
        </w:rPr>
        <w:t xml:space="preserve">8.17.2. A </w:t>
      </w:r>
      <w:r>
        <w:rPr>
          <w:rFonts w:ascii="Arial" w:hAnsi="Arial" w:cs="Arial"/>
          <w:color w:val="000000"/>
          <w:spacing w:val="-4"/>
          <w:sz w:val="22"/>
          <w:szCs w:val="24"/>
        </w:rPr>
        <w:t xml:space="preserve">comprovação </w:t>
      </w:r>
      <w:r>
        <w:rPr>
          <w:rFonts w:ascii="Arial" w:hAnsi="Arial" w:cs="Arial"/>
          <w:color w:val="000000"/>
          <w:spacing w:val="-3"/>
          <w:sz w:val="22"/>
          <w:szCs w:val="24"/>
        </w:rPr>
        <w:t xml:space="preserve">da situação financeira da empresa será constatada mediante obtenção de </w:t>
      </w:r>
      <w:r>
        <w:rPr>
          <w:rFonts w:ascii="Arial" w:hAnsi="Arial" w:cs="Arial"/>
          <w:color w:val="000000"/>
          <w:sz w:val="22"/>
          <w:szCs w:val="24"/>
        </w:rPr>
        <w:t>índices de Liquidez Geral (LG), Solvência Geral (SG) e Liquidez Corrente (LC), superiores a 1(um) resultantes da aplicação das fórmulas, devidamente assinados por profission</w:t>
      </w:r>
      <w:r>
        <w:rPr>
          <w:rFonts w:ascii="Arial" w:hAnsi="Arial" w:cs="Arial"/>
          <w:color w:val="000000"/>
          <w:sz w:val="22"/>
          <w:szCs w:val="24"/>
        </w:rPr>
        <w:t>al habilitado na área contábil que atende o atendimento dos índices:</w:t>
      </w:r>
    </w:p>
    <w:tbl>
      <w:tblPr>
        <w:tblW w:w="82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3"/>
        <w:gridCol w:w="7005"/>
      </w:tblGrid>
      <w:tr w:rsidR="00D57849" w14:paraId="77ABD4D7" w14:textId="77777777">
        <w:trPr>
          <w:jc w:val="center"/>
        </w:trPr>
        <w:tc>
          <w:tcPr>
            <w:tcW w:w="1273" w:type="dxa"/>
            <w:vMerge w:val="restart"/>
            <w:tcBorders>
              <w:top w:val="single" w:sz="4" w:space="0" w:color="auto"/>
              <w:left w:val="single" w:sz="4" w:space="0" w:color="auto"/>
              <w:bottom w:val="single" w:sz="4" w:space="0" w:color="auto"/>
              <w:right w:val="single" w:sz="4" w:space="0" w:color="auto"/>
            </w:tcBorders>
          </w:tcPr>
          <w:p w14:paraId="115840B8" w14:textId="77777777" w:rsidR="00D57849" w:rsidRDefault="009A1817">
            <w:pPr>
              <w:tabs>
                <w:tab w:val="left" w:pos="1220"/>
                <w:tab w:val="left" w:pos="10206"/>
              </w:tabs>
              <w:ind w:right="-2"/>
              <w:jc w:val="both"/>
              <w:rPr>
                <w:rFonts w:ascii="Arial" w:hAnsi="Arial" w:cs="Arial"/>
                <w:color w:val="000000"/>
                <w:szCs w:val="24"/>
              </w:rPr>
            </w:pPr>
            <w:r>
              <w:rPr>
                <w:rFonts w:ascii="Arial" w:hAnsi="Arial" w:cs="Arial"/>
                <w:b/>
                <w:color w:val="000000"/>
                <w:szCs w:val="24"/>
              </w:rPr>
              <w:t>LG =</w:t>
            </w:r>
          </w:p>
        </w:tc>
        <w:tc>
          <w:tcPr>
            <w:tcW w:w="7004" w:type="dxa"/>
            <w:tcBorders>
              <w:top w:val="single" w:sz="4" w:space="0" w:color="auto"/>
              <w:left w:val="single" w:sz="4" w:space="0" w:color="auto"/>
              <w:bottom w:val="single" w:sz="4" w:space="0" w:color="auto"/>
              <w:right w:val="single" w:sz="4" w:space="0" w:color="auto"/>
            </w:tcBorders>
          </w:tcPr>
          <w:p w14:paraId="01B77FBB" w14:textId="77777777" w:rsidR="00D57849" w:rsidRDefault="009A1817">
            <w:pPr>
              <w:tabs>
                <w:tab w:val="left" w:pos="1220"/>
                <w:tab w:val="left" w:pos="10206"/>
              </w:tabs>
              <w:ind w:right="-2"/>
              <w:jc w:val="both"/>
              <w:rPr>
                <w:rFonts w:ascii="Arial" w:hAnsi="Arial" w:cs="Arial"/>
                <w:color w:val="000000"/>
                <w:szCs w:val="24"/>
              </w:rPr>
            </w:pPr>
            <w:r>
              <w:rPr>
                <w:rFonts w:ascii="Arial" w:hAnsi="Arial" w:cs="Arial"/>
                <w:color w:val="000000"/>
                <w:szCs w:val="24"/>
              </w:rPr>
              <w:t>Ativo Circulante + Realizável a Logo Prazo</w:t>
            </w:r>
          </w:p>
        </w:tc>
      </w:tr>
      <w:tr w:rsidR="00D57849" w14:paraId="3D9C6578" w14:textId="77777777">
        <w:trPr>
          <w:jc w:val="center"/>
        </w:trPr>
        <w:tc>
          <w:tcPr>
            <w:tcW w:w="1273" w:type="dxa"/>
            <w:vMerge/>
            <w:tcBorders>
              <w:top w:val="single" w:sz="4" w:space="0" w:color="auto"/>
              <w:left w:val="single" w:sz="4" w:space="0" w:color="auto"/>
              <w:bottom w:val="single" w:sz="4" w:space="0" w:color="auto"/>
              <w:right w:val="single" w:sz="4" w:space="0" w:color="auto"/>
            </w:tcBorders>
          </w:tcPr>
          <w:p w14:paraId="161126E2" w14:textId="77777777" w:rsidR="00D57849" w:rsidRDefault="00D57849">
            <w:pPr>
              <w:tabs>
                <w:tab w:val="left" w:pos="1220"/>
                <w:tab w:val="left" w:pos="10206"/>
              </w:tabs>
              <w:ind w:right="-2"/>
              <w:jc w:val="both"/>
              <w:rPr>
                <w:rFonts w:ascii="Arial" w:hAnsi="Arial" w:cs="Arial"/>
                <w:b/>
                <w:color w:val="000000"/>
                <w:szCs w:val="24"/>
              </w:rPr>
            </w:pPr>
          </w:p>
        </w:tc>
        <w:tc>
          <w:tcPr>
            <w:tcW w:w="7004" w:type="dxa"/>
            <w:tcBorders>
              <w:top w:val="single" w:sz="4" w:space="0" w:color="auto"/>
              <w:left w:val="single" w:sz="4" w:space="0" w:color="auto"/>
              <w:bottom w:val="single" w:sz="4" w:space="0" w:color="auto"/>
              <w:right w:val="single" w:sz="4" w:space="0" w:color="auto"/>
            </w:tcBorders>
          </w:tcPr>
          <w:p w14:paraId="2B0D705D" w14:textId="77777777" w:rsidR="00D57849" w:rsidRDefault="009A1817">
            <w:pPr>
              <w:tabs>
                <w:tab w:val="left" w:pos="1220"/>
                <w:tab w:val="left" w:pos="10206"/>
              </w:tabs>
              <w:ind w:right="-2"/>
              <w:jc w:val="both"/>
              <w:rPr>
                <w:rFonts w:ascii="Arial" w:hAnsi="Arial" w:cs="Arial"/>
                <w:color w:val="000000"/>
                <w:szCs w:val="24"/>
              </w:rPr>
            </w:pPr>
            <w:r>
              <w:rPr>
                <w:rFonts w:ascii="Arial" w:hAnsi="Arial" w:cs="Arial"/>
                <w:color w:val="000000"/>
                <w:szCs w:val="24"/>
              </w:rPr>
              <w:t>Passivo Circulante + Passivo Não Circulante</w:t>
            </w:r>
          </w:p>
        </w:tc>
      </w:tr>
      <w:tr w:rsidR="00D57849" w14:paraId="10F0552F" w14:textId="77777777">
        <w:trPr>
          <w:jc w:val="center"/>
        </w:trPr>
        <w:tc>
          <w:tcPr>
            <w:tcW w:w="1273" w:type="dxa"/>
            <w:vMerge w:val="restart"/>
            <w:tcBorders>
              <w:top w:val="single" w:sz="4" w:space="0" w:color="auto"/>
              <w:left w:val="single" w:sz="4" w:space="0" w:color="auto"/>
              <w:bottom w:val="single" w:sz="4" w:space="0" w:color="auto"/>
              <w:right w:val="single" w:sz="4" w:space="0" w:color="auto"/>
            </w:tcBorders>
          </w:tcPr>
          <w:p w14:paraId="33ED8396" w14:textId="77777777" w:rsidR="00D57849" w:rsidRDefault="009A1817">
            <w:pPr>
              <w:tabs>
                <w:tab w:val="left" w:pos="1220"/>
                <w:tab w:val="left" w:pos="10206"/>
              </w:tabs>
              <w:ind w:right="-2"/>
              <w:jc w:val="both"/>
              <w:rPr>
                <w:rFonts w:ascii="Arial" w:hAnsi="Arial" w:cs="Arial"/>
                <w:color w:val="000000"/>
                <w:szCs w:val="24"/>
              </w:rPr>
            </w:pPr>
            <w:r>
              <w:rPr>
                <w:rFonts w:ascii="Arial" w:hAnsi="Arial" w:cs="Arial"/>
                <w:b/>
                <w:color w:val="000000"/>
                <w:szCs w:val="24"/>
              </w:rPr>
              <w:t>SG =</w:t>
            </w:r>
          </w:p>
        </w:tc>
        <w:tc>
          <w:tcPr>
            <w:tcW w:w="7004" w:type="dxa"/>
            <w:tcBorders>
              <w:top w:val="single" w:sz="4" w:space="0" w:color="auto"/>
              <w:left w:val="single" w:sz="4" w:space="0" w:color="auto"/>
              <w:bottom w:val="single" w:sz="4" w:space="0" w:color="auto"/>
              <w:right w:val="single" w:sz="4" w:space="0" w:color="auto"/>
            </w:tcBorders>
          </w:tcPr>
          <w:p w14:paraId="39DDE6E9" w14:textId="77777777" w:rsidR="00D57849" w:rsidRDefault="009A1817">
            <w:pPr>
              <w:tabs>
                <w:tab w:val="left" w:pos="1220"/>
                <w:tab w:val="left" w:pos="10206"/>
              </w:tabs>
              <w:ind w:right="-2"/>
              <w:jc w:val="both"/>
              <w:rPr>
                <w:rFonts w:ascii="Arial" w:hAnsi="Arial" w:cs="Arial"/>
                <w:color w:val="000000"/>
                <w:szCs w:val="24"/>
              </w:rPr>
            </w:pPr>
            <w:r>
              <w:rPr>
                <w:rFonts w:ascii="Arial" w:hAnsi="Arial" w:cs="Arial"/>
                <w:color w:val="000000"/>
                <w:szCs w:val="24"/>
              </w:rPr>
              <w:t>Ativo Total</w:t>
            </w:r>
          </w:p>
        </w:tc>
      </w:tr>
      <w:tr w:rsidR="00D57849" w14:paraId="2E3EFF66" w14:textId="77777777">
        <w:trPr>
          <w:jc w:val="center"/>
        </w:trPr>
        <w:tc>
          <w:tcPr>
            <w:tcW w:w="1273" w:type="dxa"/>
            <w:vMerge/>
            <w:tcBorders>
              <w:top w:val="single" w:sz="4" w:space="0" w:color="auto"/>
              <w:left w:val="single" w:sz="4" w:space="0" w:color="auto"/>
              <w:bottom w:val="single" w:sz="4" w:space="0" w:color="auto"/>
              <w:right w:val="single" w:sz="4" w:space="0" w:color="auto"/>
            </w:tcBorders>
          </w:tcPr>
          <w:p w14:paraId="6F00AC0F" w14:textId="77777777" w:rsidR="00D57849" w:rsidRDefault="00D57849">
            <w:pPr>
              <w:tabs>
                <w:tab w:val="left" w:pos="1220"/>
                <w:tab w:val="left" w:pos="10206"/>
              </w:tabs>
              <w:ind w:right="-2"/>
              <w:jc w:val="both"/>
              <w:rPr>
                <w:rFonts w:ascii="Arial" w:hAnsi="Arial" w:cs="Arial"/>
                <w:b/>
                <w:color w:val="000000"/>
                <w:szCs w:val="24"/>
              </w:rPr>
            </w:pPr>
          </w:p>
        </w:tc>
        <w:tc>
          <w:tcPr>
            <w:tcW w:w="7004" w:type="dxa"/>
            <w:tcBorders>
              <w:top w:val="single" w:sz="4" w:space="0" w:color="auto"/>
              <w:left w:val="single" w:sz="4" w:space="0" w:color="auto"/>
              <w:bottom w:val="single" w:sz="4" w:space="0" w:color="auto"/>
              <w:right w:val="single" w:sz="4" w:space="0" w:color="auto"/>
            </w:tcBorders>
          </w:tcPr>
          <w:p w14:paraId="07D5C04D" w14:textId="77777777" w:rsidR="00D57849" w:rsidRDefault="009A1817">
            <w:pPr>
              <w:tabs>
                <w:tab w:val="left" w:pos="1220"/>
                <w:tab w:val="left" w:pos="10206"/>
              </w:tabs>
              <w:ind w:right="-2"/>
              <w:jc w:val="both"/>
              <w:rPr>
                <w:rFonts w:ascii="Arial" w:hAnsi="Arial" w:cs="Arial"/>
                <w:color w:val="000000"/>
                <w:szCs w:val="24"/>
              </w:rPr>
            </w:pPr>
            <w:r>
              <w:rPr>
                <w:rFonts w:ascii="Arial" w:hAnsi="Arial" w:cs="Arial"/>
                <w:color w:val="000000"/>
                <w:szCs w:val="24"/>
              </w:rPr>
              <w:t>Passivo Circulante + Passivo Não Circulante</w:t>
            </w:r>
          </w:p>
        </w:tc>
      </w:tr>
      <w:tr w:rsidR="00D57849" w14:paraId="12F32C1F" w14:textId="77777777">
        <w:trPr>
          <w:jc w:val="center"/>
        </w:trPr>
        <w:tc>
          <w:tcPr>
            <w:tcW w:w="1273" w:type="dxa"/>
            <w:vMerge w:val="restart"/>
            <w:tcBorders>
              <w:top w:val="single" w:sz="4" w:space="0" w:color="auto"/>
              <w:left w:val="single" w:sz="4" w:space="0" w:color="auto"/>
              <w:bottom w:val="single" w:sz="4" w:space="0" w:color="auto"/>
              <w:right w:val="single" w:sz="4" w:space="0" w:color="auto"/>
            </w:tcBorders>
          </w:tcPr>
          <w:p w14:paraId="41D8B316" w14:textId="77777777" w:rsidR="00D57849" w:rsidRDefault="009A1817">
            <w:pPr>
              <w:tabs>
                <w:tab w:val="left" w:pos="1220"/>
                <w:tab w:val="left" w:pos="10206"/>
              </w:tabs>
              <w:ind w:right="-2"/>
              <w:jc w:val="both"/>
              <w:rPr>
                <w:rFonts w:ascii="Arial" w:hAnsi="Arial" w:cs="Arial"/>
                <w:color w:val="000000"/>
                <w:szCs w:val="24"/>
              </w:rPr>
            </w:pPr>
            <w:r>
              <w:rPr>
                <w:rFonts w:ascii="Arial" w:hAnsi="Arial" w:cs="Arial"/>
                <w:b/>
                <w:color w:val="000000"/>
                <w:szCs w:val="24"/>
              </w:rPr>
              <w:lastRenderedPageBreak/>
              <w:t>LC =</w:t>
            </w:r>
          </w:p>
        </w:tc>
        <w:tc>
          <w:tcPr>
            <w:tcW w:w="7004" w:type="dxa"/>
            <w:tcBorders>
              <w:top w:val="single" w:sz="4" w:space="0" w:color="auto"/>
              <w:left w:val="single" w:sz="4" w:space="0" w:color="auto"/>
              <w:bottom w:val="single" w:sz="4" w:space="0" w:color="auto"/>
              <w:right w:val="single" w:sz="4" w:space="0" w:color="auto"/>
            </w:tcBorders>
          </w:tcPr>
          <w:p w14:paraId="315B3453" w14:textId="77777777" w:rsidR="00D57849" w:rsidRDefault="009A1817">
            <w:pPr>
              <w:tabs>
                <w:tab w:val="left" w:pos="1220"/>
                <w:tab w:val="left" w:pos="10206"/>
              </w:tabs>
              <w:ind w:right="-2"/>
              <w:jc w:val="both"/>
              <w:rPr>
                <w:rFonts w:ascii="Arial" w:hAnsi="Arial" w:cs="Arial"/>
                <w:color w:val="000000"/>
                <w:szCs w:val="24"/>
              </w:rPr>
            </w:pPr>
            <w:r>
              <w:rPr>
                <w:rFonts w:ascii="Arial" w:hAnsi="Arial" w:cs="Arial"/>
                <w:color w:val="000000"/>
                <w:szCs w:val="24"/>
              </w:rPr>
              <w:t>Ativo Circulante</w:t>
            </w:r>
          </w:p>
        </w:tc>
      </w:tr>
      <w:tr w:rsidR="00D57849" w14:paraId="2EC1BC7E" w14:textId="77777777">
        <w:trPr>
          <w:jc w:val="center"/>
        </w:trPr>
        <w:tc>
          <w:tcPr>
            <w:tcW w:w="1273" w:type="dxa"/>
            <w:vMerge/>
            <w:tcBorders>
              <w:top w:val="single" w:sz="4" w:space="0" w:color="auto"/>
              <w:left w:val="single" w:sz="4" w:space="0" w:color="auto"/>
              <w:bottom w:val="single" w:sz="4" w:space="0" w:color="auto"/>
              <w:right w:val="single" w:sz="4" w:space="0" w:color="auto"/>
            </w:tcBorders>
          </w:tcPr>
          <w:p w14:paraId="15F05E2E" w14:textId="77777777" w:rsidR="00D57849" w:rsidRDefault="00D57849">
            <w:pPr>
              <w:tabs>
                <w:tab w:val="left" w:pos="1220"/>
                <w:tab w:val="left" w:pos="10206"/>
              </w:tabs>
              <w:ind w:right="-2"/>
              <w:jc w:val="both"/>
              <w:rPr>
                <w:rFonts w:ascii="Arial" w:hAnsi="Arial" w:cs="Arial"/>
                <w:color w:val="000000"/>
                <w:szCs w:val="24"/>
              </w:rPr>
            </w:pPr>
          </w:p>
        </w:tc>
        <w:tc>
          <w:tcPr>
            <w:tcW w:w="7004" w:type="dxa"/>
            <w:tcBorders>
              <w:top w:val="single" w:sz="4" w:space="0" w:color="auto"/>
              <w:left w:val="single" w:sz="4" w:space="0" w:color="auto"/>
              <w:bottom w:val="single" w:sz="4" w:space="0" w:color="auto"/>
              <w:right w:val="single" w:sz="4" w:space="0" w:color="auto"/>
            </w:tcBorders>
          </w:tcPr>
          <w:p w14:paraId="4159D80A" w14:textId="77777777" w:rsidR="00D57849" w:rsidRDefault="009A1817">
            <w:pPr>
              <w:tabs>
                <w:tab w:val="left" w:pos="1220"/>
                <w:tab w:val="left" w:pos="10206"/>
              </w:tabs>
              <w:ind w:right="-2"/>
              <w:jc w:val="both"/>
              <w:rPr>
                <w:rFonts w:ascii="Arial" w:hAnsi="Arial" w:cs="Arial"/>
                <w:color w:val="000000"/>
                <w:szCs w:val="24"/>
              </w:rPr>
            </w:pPr>
            <w:r>
              <w:rPr>
                <w:rFonts w:ascii="Arial" w:hAnsi="Arial" w:cs="Arial"/>
                <w:color w:val="000000"/>
                <w:szCs w:val="24"/>
              </w:rPr>
              <w:t>Passivo Circulante</w:t>
            </w:r>
          </w:p>
        </w:tc>
      </w:tr>
    </w:tbl>
    <w:p w14:paraId="596904D7" w14:textId="77777777" w:rsidR="00D57849" w:rsidRDefault="00D57849">
      <w:pPr>
        <w:tabs>
          <w:tab w:val="left" w:pos="1220"/>
        </w:tabs>
        <w:ind w:right="-2"/>
        <w:jc w:val="both"/>
        <w:rPr>
          <w:color w:val="000000"/>
          <w:sz w:val="24"/>
          <w:szCs w:val="24"/>
        </w:rPr>
      </w:pPr>
    </w:p>
    <w:p w14:paraId="2CEB887E" w14:textId="77777777" w:rsidR="00D57849" w:rsidRDefault="009A1817">
      <w:pPr>
        <w:pStyle w:val="PargrafodaLista"/>
        <w:numPr>
          <w:ilvl w:val="2"/>
          <w:numId w:val="1"/>
        </w:numPr>
        <w:tabs>
          <w:tab w:val="clear" w:pos="0"/>
          <w:tab w:val="left" w:pos="1134"/>
          <w:tab w:val="left" w:pos="1220"/>
        </w:tabs>
        <w:spacing w:line="276" w:lineRule="auto"/>
        <w:ind w:right="-2"/>
        <w:contextualSpacing w:val="0"/>
        <w:jc w:val="both"/>
        <w:rPr>
          <w:rFonts w:ascii="Arial" w:hAnsi="Arial" w:cs="Arial"/>
          <w:color w:val="000000"/>
          <w:sz w:val="22"/>
          <w:szCs w:val="24"/>
        </w:rPr>
      </w:pPr>
      <w:r>
        <w:rPr>
          <w:rFonts w:ascii="Arial" w:hAnsi="Arial" w:cs="Arial"/>
          <w:color w:val="000000"/>
          <w:spacing w:val="-5"/>
          <w:sz w:val="22"/>
          <w:szCs w:val="24"/>
        </w:rPr>
        <w:t xml:space="preserve">8.17.2.1. As empresas </w:t>
      </w:r>
      <w:r>
        <w:rPr>
          <w:rFonts w:ascii="Arial" w:hAnsi="Arial" w:cs="Arial"/>
          <w:color w:val="000000"/>
          <w:spacing w:val="-4"/>
          <w:sz w:val="22"/>
          <w:szCs w:val="24"/>
        </w:rPr>
        <w:t xml:space="preserve">que apresentarem  resultado inferior ou igual a 1(um) em qualquer dos índices </w:t>
      </w:r>
      <w:r>
        <w:rPr>
          <w:rFonts w:ascii="Arial" w:hAnsi="Arial" w:cs="Arial"/>
          <w:color w:val="000000"/>
          <w:sz w:val="22"/>
          <w:szCs w:val="24"/>
        </w:rPr>
        <w:t xml:space="preserve">de Liquidez Geral (LG), Solvência Geral (SG) e Liquidez Corrente (LC), deverão comprovar, considerados os riscos para a Administração, e, a critério da autoridade  competente, o capital </w:t>
      </w:r>
      <w:r>
        <w:rPr>
          <w:rFonts w:ascii="Arial" w:hAnsi="Arial" w:cs="Arial"/>
          <w:color w:val="000000"/>
          <w:spacing w:val="-4"/>
          <w:sz w:val="22"/>
          <w:szCs w:val="24"/>
        </w:rPr>
        <w:t xml:space="preserve">mínimo ou o patrimônio líquido mínimo de 10% (dez por cento) do valor </w:t>
      </w:r>
      <w:r>
        <w:rPr>
          <w:rFonts w:ascii="Arial" w:hAnsi="Arial" w:cs="Arial"/>
          <w:color w:val="000000"/>
          <w:spacing w:val="-4"/>
          <w:sz w:val="22"/>
          <w:szCs w:val="24"/>
        </w:rPr>
        <w:t xml:space="preserve">estimado da contratação </w:t>
      </w:r>
      <w:r>
        <w:rPr>
          <w:rFonts w:ascii="Arial" w:hAnsi="Arial" w:cs="Arial"/>
          <w:color w:val="000000"/>
          <w:sz w:val="22"/>
          <w:szCs w:val="24"/>
        </w:rPr>
        <w:t>ou do item pertinente, através da apresentação de balanço patrimonial, devendo a comprovação ser feita relativamente à data da apresentação da proposta de preços.</w:t>
      </w:r>
    </w:p>
    <w:p w14:paraId="62E02230" w14:textId="77777777" w:rsidR="00D57849" w:rsidRDefault="009A1817">
      <w:pPr>
        <w:pStyle w:val="PargrafodaLista"/>
        <w:numPr>
          <w:ilvl w:val="2"/>
          <w:numId w:val="1"/>
        </w:numPr>
        <w:tabs>
          <w:tab w:val="clear" w:pos="0"/>
          <w:tab w:val="left" w:pos="1134"/>
          <w:tab w:val="left" w:pos="1220"/>
        </w:tabs>
        <w:spacing w:line="276" w:lineRule="auto"/>
        <w:ind w:right="-2"/>
        <w:contextualSpacing w:val="0"/>
        <w:jc w:val="both"/>
        <w:rPr>
          <w:rFonts w:ascii="Arial" w:hAnsi="Arial" w:cs="Arial"/>
          <w:color w:val="000000"/>
          <w:sz w:val="22"/>
          <w:szCs w:val="24"/>
        </w:rPr>
      </w:pPr>
      <w:r>
        <w:rPr>
          <w:rFonts w:ascii="Arial" w:hAnsi="Arial" w:cs="Arial"/>
          <w:color w:val="000000"/>
          <w:sz w:val="22"/>
          <w:szCs w:val="24"/>
        </w:rPr>
        <w:t xml:space="preserve">8.17.2.2. As empresas cujo exercício seja inferior a um ano, deverão </w:t>
      </w:r>
      <w:r>
        <w:rPr>
          <w:rFonts w:ascii="Arial" w:hAnsi="Arial" w:cs="Arial"/>
          <w:color w:val="000000"/>
          <w:sz w:val="22"/>
          <w:szCs w:val="24"/>
        </w:rPr>
        <w:t>comprovar o capital mínimo de 10% do valor estimado da contratação, feita relativamente à data da apresentação da proposta de preços.</w:t>
      </w:r>
    </w:p>
    <w:p w14:paraId="4B8C722A" w14:textId="77777777" w:rsidR="00D57849" w:rsidRDefault="009A1817">
      <w:pPr>
        <w:pStyle w:val="PargrafodaLista"/>
        <w:widowControl/>
        <w:tabs>
          <w:tab w:val="left" w:pos="11490"/>
          <w:tab w:val="left" w:pos="12908"/>
        </w:tabs>
        <w:spacing w:line="276" w:lineRule="auto"/>
        <w:ind w:left="0"/>
        <w:contextualSpacing w:val="0"/>
        <w:jc w:val="both"/>
        <w:rPr>
          <w:rFonts w:ascii="Arial" w:eastAsia="MS Mincho" w:hAnsi="Arial" w:cs="Arial"/>
          <w:sz w:val="22"/>
          <w:szCs w:val="22"/>
        </w:rPr>
      </w:pPr>
      <w:r>
        <w:rPr>
          <w:rFonts w:ascii="Arial" w:hAnsi="Arial" w:cs="Arial"/>
          <w:color w:val="000000"/>
          <w:sz w:val="22"/>
          <w:szCs w:val="24"/>
        </w:rPr>
        <w:t xml:space="preserve">8.18. </w:t>
      </w:r>
      <w:r>
        <w:rPr>
          <w:rFonts w:ascii="Arial" w:eastAsia="MS Mincho" w:hAnsi="Arial" w:cs="Arial"/>
          <w:sz w:val="22"/>
          <w:szCs w:val="22"/>
        </w:rPr>
        <w:t>Certidão Negativa de Falência e Concordata expedida pelo distribuidor da sede da pessoa jurídica.</w:t>
      </w:r>
    </w:p>
    <w:p w14:paraId="66049038" w14:textId="77777777" w:rsidR="00D57849" w:rsidRDefault="00D57849">
      <w:pPr>
        <w:pStyle w:val="PargrafodaLista"/>
        <w:widowControl/>
        <w:tabs>
          <w:tab w:val="left" w:pos="11490"/>
          <w:tab w:val="left" w:pos="12908"/>
        </w:tabs>
        <w:spacing w:line="276" w:lineRule="auto"/>
        <w:ind w:left="0"/>
        <w:contextualSpacing w:val="0"/>
        <w:jc w:val="both"/>
        <w:rPr>
          <w:rFonts w:ascii="Arial" w:hAnsi="Arial" w:cs="Arial"/>
          <w:sz w:val="22"/>
          <w:szCs w:val="22"/>
          <w:lang w:eastAsia="ar-SA"/>
        </w:rPr>
      </w:pPr>
    </w:p>
    <w:p w14:paraId="581DA1D0" w14:textId="77777777" w:rsidR="00D57849" w:rsidRDefault="009A1817">
      <w:pPr>
        <w:pStyle w:val="Ttulo11"/>
        <w:tabs>
          <w:tab w:val="left" w:pos="928"/>
        </w:tabs>
        <w:ind w:left="0" w:firstLine="0"/>
        <w:jc w:val="both"/>
        <w:rPr>
          <w:rFonts w:ascii="Arial" w:hAnsi="Arial" w:cs="Arial"/>
          <w:color w:val="000000"/>
          <w:sz w:val="22"/>
          <w:u w:val="single"/>
        </w:rPr>
      </w:pPr>
      <w:r>
        <w:rPr>
          <w:rFonts w:ascii="Arial" w:hAnsi="Arial" w:cs="Arial"/>
          <w:color w:val="000000"/>
          <w:sz w:val="22"/>
          <w:highlight w:val="yellow"/>
          <w:u w:val="single"/>
        </w:rPr>
        <w:t>8.19. Qualificaçã</w:t>
      </w:r>
      <w:r>
        <w:rPr>
          <w:rFonts w:ascii="Arial" w:hAnsi="Arial" w:cs="Arial"/>
          <w:color w:val="000000"/>
          <w:sz w:val="22"/>
          <w:highlight w:val="yellow"/>
          <w:u w:val="single"/>
        </w:rPr>
        <w:t>o Técnica:</w:t>
      </w:r>
    </w:p>
    <w:p w14:paraId="03D590DE" w14:textId="77777777" w:rsidR="00D57849" w:rsidRDefault="009A1817">
      <w:pPr>
        <w:pStyle w:val="PargrafodaLista"/>
        <w:tabs>
          <w:tab w:val="left" w:pos="1134"/>
          <w:tab w:val="left" w:pos="1220"/>
        </w:tabs>
        <w:spacing w:line="276" w:lineRule="auto"/>
        <w:ind w:left="0"/>
        <w:contextualSpacing w:val="0"/>
        <w:jc w:val="both"/>
        <w:rPr>
          <w:rFonts w:ascii="Arial" w:hAnsi="Arial" w:cs="Arial"/>
          <w:color w:val="000000"/>
          <w:spacing w:val="-4"/>
          <w:sz w:val="22"/>
          <w:szCs w:val="24"/>
        </w:rPr>
      </w:pPr>
      <w:r>
        <w:rPr>
          <w:rFonts w:ascii="Arial" w:hAnsi="Arial" w:cs="Arial"/>
          <w:color w:val="000000"/>
          <w:spacing w:val="-4"/>
          <w:sz w:val="22"/>
          <w:szCs w:val="24"/>
        </w:rPr>
        <w:t>8.19.1 Comprovação de aptidão para o fornecimento de bens/serviços em características compatíveis com o objeto desta licitação ou com o item pertinente, por meio da apresentação de ATESTADO fornecido por pessoas jurídicas de direito público ou p</w:t>
      </w:r>
      <w:r>
        <w:rPr>
          <w:rFonts w:ascii="Arial" w:hAnsi="Arial" w:cs="Arial"/>
          <w:color w:val="000000"/>
          <w:spacing w:val="-4"/>
          <w:sz w:val="22"/>
          <w:szCs w:val="24"/>
        </w:rPr>
        <w:t>rivado, devendo constar o nº do CNPJ da empresa licitante.</w:t>
      </w:r>
    </w:p>
    <w:p w14:paraId="33234222" w14:textId="77777777" w:rsidR="00D57849" w:rsidRDefault="009A1817">
      <w:pPr>
        <w:pStyle w:val="PargrafodaLista"/>
        <w:tabs>
          <w:tab w:val="left" w:pos="1134"/>
          <w:tab w:val="left" w:pos="1220"/>
        </w:tabs>
        <w:spacing w:line="276" w:lineRule="auto"/>
        <w:ind w:left="0"/>
        <w:contextualSpacing w:val="0"/>
        <w:jc w:val="both"/>
        <w:rPr>
          <w:rFonts w:ascii="Arial" w:hAnsi="Arial" w:cs="Arial"/>
          <w:sz w:val="22"/>
        </w:rPr>
      </w:pPr>
      <w:r>
        <w:rPr>
          <w:rFonts w:ascii="Arial" w:hAnsi="Arial" w:cs="Arial"/>
          <w:color w:val="000000"/>
          <w:spacing w:val="-4"/>
          <w:sz w:val="22"/>
          <w:szCs w:val="24"/>
        </w:rPr>
        <w:t xml:space="preserve">8.20. </w:t>
      </w:r>
      <w:r>
        <w:rPr>
          <w:rFonts w:ascii="Arial" w:hAnsi="Arial" w:cs="Arial"/>
          <w:sz w:val="22"/>
        </w:rPr>
        <w:t>Os documentos exigidos para habilitação que não estejam contemplados no SICAF serão enviados por meio do sistema, em formato digital, no prazo de 2 (duas) horas, prorrogável por igual período</w:t>
      </w:r>
      <w:r>
        <w:rPr>
          <w:rFonts w:ascii="Arial" w:hAnsi="Arial" w:cs="Arial"/>
          <w:sz w:val="22"/>
        </w:rPr>
        <w:t>, contado da solicitação do Pregoeiro.</w:t>
      </w:r>
    </w:p>
    <w:p w14:paraId="6AACCFA4" w14:textId="77777777" w:rsidR="00D57849" w:rsidRDefault="009A1817">
      <w:pPr>
        <w:pStyle w:val="PargrafodaLista"/>
        <w:tabs>
          <w:tab w:val="left" w:pos="1134"/>
          <w:tab w:val="left" w:pos="1220"/>
        </w:tabs>
        <w:spacing w:line="276" w:lineRule="auto"/>
        <w:ind w:left="0" w:right="-2"/>
        <w:contextualSpacing w:val="0"/>
        <w:jc w:val="both"/>
        <w:rPr>
          <w:rFonts w:ascii="Arial" w:hAnsi="Arial" w:cs="Arial"/>
          <w:sz w:val="22"/>
        </w:rPr>
      </w:pPr>
      <w:r>
        <w:rPr>
          <w:rFonts w:ascii="Arial" w:hAnsi="Arial" w:cs="Arial"/>
          <w:color w:val="000000"/>
          <w:spacing w:val="-4"/>
          <w:sz w:val="22"/>
          <w:szCs w:val="24"/>
        </w:rPr>
        <w:t xml:space="preserve">8.21. </w:t>
      </w:r>
      <w:r>
        <w:rPr>
          <w:rFonts w:ascii="Arial" w:hAnsi="Arial" w:cs="Arial"/>
          <w:sz w:val="22"/>
        </w:rPr>
        <w:t>Após a entrega dos documentos para habilitação, não será permitida a substituição ou a apresentação de novos documentos, salvo em sede de diligência.</w:t>
      </w:r>
    </w:p>
    <w:p w14:paraId="02A6B6C0" w14:textId="77777777" w:rsidR="00D57849" w:rsidRDefault="009A1817">
      <w:pPr>
        <w:pStyle w:val="PargrafodaLista"/>
        <w:tabs>
          <w:tab w:val="left" w:pos="1134"/>
          <w:tab w:val="left" w:pos="1220"/>
        </w:tabs>
        <w:spacing w:line="276" w:lineRule="auto"/>
        <w:ind w:left="0"/>
        <w:contextualSpacing w:val="0"/>
        <w:jc w:val="both"/>
        <w:rPr>
          <w:rFonts w:ascii="Arial" w:hAnsi="Arial" w:cs="Arial"/>
          <w:sz w:val="22"/>
        </w:rPr>
      </w:pPr>
      <w:r>
        <w:rPr>
          <w:rFonts w:ascii="Arial" w:hAnsi="Arial" w:cs="Arial"/>
          <w:sz w:val="22"/>
        </w:rPr>
        <w:t xml:space="preserve">8.22. Será solicitado apenas a documentação do licitante </w:t>
      </w:r>
      <w:r>
        <w:rPr>
          <w:rFonts w:ascii="Arial" w:hAnsi="Arial" w:cs="Arial"/>
          <w:sz w:val="22"/>
        </w:rPr>
        <w:t>vencedor, no qual deverá ser apresentado via sistema no prazo de 2 (duas) horas, prorrogável por igual período, contado da solicitação do Pregoeiro.</w:t>
      </w:r>
    </w:p>
    <w:p w14:paraId="50BD9401" w14:textId="77777777" w:rsidR="00D57849" w:rsidRDefault="00D57849">
      <w:pPr>
        <w:pStyle w:val="PargrafodaLista"/>
        <w:tabs>
          <w:tab w:val="left" w:pos="1134"/>
          <w:tab w:val="left" w:pos="1220"/>
        </w:tabs>
        <w:spacing w:line="276" w:lineRule="auto"/>
        <w:ind w:left="0"/>
        <w:contextualSpacing w:val="0"/>
        <w:jc w:val="both"/>
        <w:rPr>
          <w:rFonts w:ascii="Arial" w:hAnsi="Arial" w:cs="Arial"/>
          <w:sz w:val="22"/>
        </w:rPr>
      </w:pPr>
    </w:p>
    <w:p w14:paraId="13E3C34F" w14:textId="77777777" w:rsidR="00D57849" w:rsidRDefault="009A1817">
      <w:pPr>
        <w:pStyle w:val="Ttulo11"/>
        <w:shd w:val="clear" w:color="auto" w:fill="BFBFBF"/>
        <w:tabs>
          <w:tab w:val="left" w:pos="851"/>
          <w:tab w:val="left" w:pos="9356"/>
        </w:tabs>
        <w:ind w:left="0" w:firstLine="0"/>
        <w:jc w:val="center"/>
        <w:rPr>
          <w:rFonts w:ascii="Arial" w:hAnsi="Arial" w:cs="Arial"/>
          <w:color w:val="000000"/>
        </w:rPr>
      </w:pPr>
      <w:r>
        <w:rPr>
          <w:rFonts w:ascii="Arial" w:hAnsi="Arial" w:cs="Arial"/>
          <w:color w:val="000000"/>
          <w:sz w:val="22"/>
          <w:shd w:val="clear" w:color="auto" w:fill="E5E5E5"/>
        </w:rPr>
        <w:t>9. DO ENCAMINHAMENTO DA PROPOSTA VENCEDORA</w:t>
      </w:r>
    </w:p>
    <w:p w14:paraId="23C8691F" w14:textId="77777777" w:rsidR="00D57849" w:rsidRDefault="009A1817">
      <w:pPr>
        <w:pStyle w:val="PargrafodaLista"/>
        <w:numPr>
          <w:ilvl w:val="1"/>
          <w:numId w:val="1"/>
        </w:numPr>
        <w:tabs>
          <w:tab w:val="left" w:pos="928"/>
          <w:tab w:val="left" w:pos="9356"/>
          <w:tab w:val="left" w:pos="10206"/>
        </w:tabs>
        <w:spacing w:line="276" w:lineRule="auto"/>
        <w:contextualSpacing w:val="0"/>
        <w:jc w:val="both"/>
        <w:rPr>
          <w:rFonts w:ascii="Arial" w:hAnsi="Arial" w:cs="Arial"/>
          <w:color w:val="000000"/>
          <w:sz w:val="22"/>
          <w:szCs w:val="24"/>
        </w:rPr>
      </w:pPr>
      <w:r>
        <w:rPr>
          <w:rFonts w:ascii="Arial" w:hAnsi="Arial" w:cs="Arial"/>
          <w:color w:val="000000"/>
          <w:sz w:val="22"/>
          <w:szCs w:val="24"/>
        </w:rPr>
        <w:t xml:space="preserve">9.1. A proposta final do licitante declarado vencedor deverá ser encaminhada no prazo de </w:t>
      </w:r>
      <w:r>
        <w:rPr>
          <w:rFonts w:ascii="Arial" w:hAnsi="Arial" w:cs="Arial"/>
          <w:b/>
          <w:bCs/>
          <w:color w:val="000000"/>
          <w:sz w:val="22"/>
          <w:szCs w:val="24"/>
        </w:rPr>
        <w:t xml:space="preserve">2 (duas) horas, </w:t>
      </w:r>
      <w:r>
        <w:rPr>
          <w:rFonts w:ascii="Arial" w:hAnsi="Arial" w:cs="Arial"/>
          <w:color w:val="000000"/>
          <w:sz w:val="22"/>
          <w:szCs w:val="24"/>
        </w:rPr>
        <w:t>a contar da solicitação do Pregoeiro no sistema eletrônico e deverá:</w:t>
      </w:r>
    </w:p>
    <w:p w14:paraId="5A757F4F" w14:textId="77777777" w:rsidR="00D57849" w:rsidRDefault="009A1817">
      <w:pPr>
        <w:pStyle w:val="PargrafodaLista"/>
        <w:tabs>
          <w:tab w:val="left" w:pos="1220"/>
          <w:tab w:val="left" w:pos="9356"/>
          <w:tab w:val="left" w:pos="10206"/>
        </w:tabs>
        <w:spacing w:line="276" w:lineRule="auto"/>
        <w:ind w:left="0"/>
        <w:contextualSpacing w:val="0"/>
        <w:jc w:val="both"/>
        <w:rPr>
          <w:rFonts w:ascii="Arial" w:hAnsi="Arial" w:cs="Arial"/>
          <w:color w:val="000000"/>
          <w:sz w:val="22"/>
          <w:szCs w:val="24"/>
        </w:rPr>
      </w:pPr>
      <w:r>
        <w:rPr>
          <w:rFonts w:ascii="Arial" w:hAnsi="Arial" w:cs="Arial"/>
          <w:color w:val="000000"/>
          <w:spacing w:val="-2"/>
          <w:sz w:val="22"/>
          <w:szCs w:val="24"/>
        </w:rPr>
        <w:t xml:space="preserve">9.1.1. Ser redigida </w:t>
      </w:r>
      <w:r>
        <w:rPr>
          <w:rFonts w:ascii="Arial" w:hAnsi="Arial" w:cs="Arial"/>
          <w:color w:val="000000"/>
          <w:spacing w:val="-1"/>
          <w:sz w:val="22"/>
          <w:szCs w:val="24"/>
        </w:rPr>
        <w:t>em língua portuguesa, datilografada ou digitada, em uma via, s</w:t>
      </w:r>
      <w:r>
        <w:rPr>
          <w:rFonts w:ascii="Arial" w:hAnsi="Arial" w:cs="Arial"/>
          <w:color w:val="000000"/>
          <w:spacing w:val="-1"/>
          <w:sz w:val="22"/>
          <w:szCs w:val="24"/>
        </w:rPr>
        <w:t xml:space="preserve">em emendas, </w:t>
      </w:r>
      <w:r>
        <w:rPr>
          <w:rFonts w:ascii="Arial" w:hAnsi="Arial" w:cs="Arial"/>
          <w:color w:val="000000"/>
          <w:sz w:val="22"/>
          <w:szCs w:val="24"/>
        </w:rPr>
        <w:t>rasuras, entre linhas ou ressalvas, devendo a última folha ser assinada e as demais rubricadas pelo licitante ou seu representante legal.</w:t>
      </w:r>
    </w:p>
    <w:p w14:paraId="68A1EA9D" w14:textId="77777777" w:rsidR="00D57849" w:rsidRDefault="009A1817">
      <w:pPr>
        <w:pStyle w:val="PargrafodaLista"/>
        <w:tabs>
          <w:tab w:val="left" w:pos="1220"/>
          <w:tab w:val="left" w:pos="9356"/>
          <w:tab w:val="left" w:pos="10206"/>
        </w:tabs>
        <w:spacing w:line="276" w:lineRule="auto"/>
        <w:ind w:left="0"/>
        <w:contextualSpacing w:val="0"/>
        <w:jc w:val="both"/>
        <w:rPr>
          <w:rFonts w:ascii="Arial" w:hAnsi="Arial" w:cs="Arial"/>
          <w:color w:val="000000"/>
          <w:sz w:val="22"/>
          <w:szCs w:val="24"/>
        </w:rPr>
      </w:pPr>
      <w:r>
        <w:rPr>
          <w:rFonts w:ascii="Arial" w:hAnsi="Arial" w:cs="Arial"/>
          <w:color w:val="000000"/>
          <w:sz w:val="22"/>
          <w:szCs w:val="24"/>
        </w:rPr>
        <w:t>9.1.2. Conter a indicação do banco, número da conta e agência do licitante vencedor, para fins de pagament</w:t>
      </w:r>
      <w:r>
        <w:rPr>
          <w:rFonts w:ascii="Arial" w:hAnsi="Arial" w:cs="Arial"/>
          <w:color w:val="000000"/>
          <w:sz w:val="22"/>
          <w:szCs w:val="24"/>
        </w:rPr>
        <w:t>o.</w:t>
      </w:r>
    </w:p>
    <w:p w14:paraId="26B27EF9" w14:textId="77777777" w:rsidR="00D57849" w:rsidRDefault="009A1817">
      <w:pPr>
        <w:pStyle w:val="PargrafodaLista"/>
        <w:tabs>
          <w:tab w:val="left" w:pos="1220"/>
          <w:tab w:val="left" w:pos="9356"/>
          <w:tab w:val="left" w:pos="10206"/>
        </w:tabs>
        <w:spacing w:line="276" w:lineRule="auto"/>
        <w:ind w:left="0"/>
        <w:contextualSpacing w:val="0"/>
        <w:jc w:val="both"/>
        <w:rPr>
          <w:rFonts w:ascii="Arial" w:hAnsi="Arial" w:cs="Arial"/>
          <w:color w:val="000000"/>
          <w:sz w:val="22"/>
          <w:szCs w:val="24"/>
        </w:rPr>
      </w:pPr>
      <w:r>
        <w:rPr>
          <w:rFonts w:ascii="Arial" w:hAnsi="Arial" w:cs="Arial"/>
          <w:color w:val="000000"/>
          <w:sz w:val="22"/>
          <w:szCs w:val="24"/>
        </w:rPr>
        <w:t>9.1.3 Contar o prazo de validade da proposta, prazo de entrega dos materiais: e prazo de garantia dos materiais, conforme definido no Termo de Referência.</w:t>
      </w:r>
    </w:p>
    <w:p w14:paraId="28BDEC8D" w14:textId="77777777" w:rsidR="00D57849" w:rsidRDefault="009A1817">
      <w:pPr>
        <w:pStyle w:val="PargrafodaLista"/>
        <w:tabs>
          <w:tab w:val="left" w:pos="928"/>
          <w:tab w:val="left" w:pos="9356"/>
          <w:tab w:val="left" w:pos="10206"/>
        </w:tabs>
        <w:spacing w:line="276" w:lineRule="auto"/>
        <w:ind w:left="0"/>
        <w:contextualSpacing w:val="0"/>
        <w:jc w:val="both"/>
        <w:rPr>
          <w:rFonts w:ascii="Arial" w:hAnsi="Arial" w:cs="Arial"/>
          <w:color w:val="000000"/>
          <w:sz w:val="22"/>
          <w:szCs w:val="24"/>
        </w:rPr>
      </w:pPr>
      <w:r>
        <w:rPr>
          <w:rFonts w:ascii="Arial" w:hAnsi="Arial" w:cs="Arial"/>
          <w:color w:val="000000"/>
          <w:sz w:val="22"/>
          <w:szCs w:val="24"/>
        </w:rPr>
        <w:t xml:space="preserve">9.2. A proposta final deverá ser documentada nos autos e será levada em consideração no </w:t>
      </w:r>
      <w:r>
        <w:rPr>
          <w:rFonts w:ascii="Arial" w:hAnsi="Arial" w:cs="Arial"/>
          <w:color w:val="000000"/>
          <w:spacing w:val="-2"/>
          <w:sz w:val="22"/>
          <w:szCs w:val="24"/>
        </w:rPr>
        <w:t>decorrer d</w:t>
      </w:r>
      <w:r>
        <w:rPr>
          <w:rFonts w:ascii="Arial" w:hAnsi="Arial" w:cs="Arial"/>
          <w:color w:val="000000"/>
          <w:spacing w:val="-2"/>
          <w:sz w:val="22"/>
          <w:szCs w:val="24"/>
        </w:rPr>
        <w:t xml:space="preserve">a execução do contrato e aplicação de eventual </w:t>
      </w:r>
      <w:r>
        <w:rPr>
          <w:rFonts w:ascii="Arial" w:hAnsi="Arial" w:cs="Arial"/>
          <w:color w:val="000000"/>
          <w:spacing w:val="-1"/>
          <w:sz w:val="22"/>
          <w:szCs w:val="24"/>
        </w:rPr>
        <w:t>sanção à Contratada, se for o caso.</w:t>
      </w:r>
    </w:p>
    <w:p w14:paraId="1928ABC0" w14:textId="77777777" w:rsidR="00D57849" w:rsidRDefault="009A1817">
      <w:pPr>
        <w:pStyle w:val="PargrafodaLista"/>
        <w:tabs>
          <w:tab w:val="left" w:pos="1220"/>
          <w:tab w:val="left" w:pos="9356"/>
          <w:tab w:val="left" w:pos="10206"/>
        </w:tabs>
        <w:spacing w:line="276" w:lineRule="auto"/>
        <w:ind w:left="0"/>
        <w:contextualSpacing w:val="0"/>
        <w:jc w:val="both"/>
        <w:rPr>
          <w:rFonts w:ascii="Arial" w:hAnsi="Arial" w:cs="Arial"/>
          <w:color w:val="000000"/>
          <w:sz w:val="22"/>
          <w:szCs w:val="24"/>
        </w:rPr>
      </w:pPr>
      <w:r>
        <w:rPr>
          <w:rFonts w:ascii="Arial" w:hAnsi="Arial" w:cs="Arial"/>
          <w:color w:val="000000"/>
          <w:sz w:val="22"/>
          <w:szCs w:val="24"/>
        </w:rPr>
        <w:t>9.3. Todas as especificações do objeto contidas na proposta, tais como marca, modelo, tipo, fabricante e procedência, vinculam a Contratada.</w:t>
      </w:r>
    </w:p>
    <w:p w14:paraId="4851A603" w14:textId="77777777" w:rsidR="00D57849" w:rsidRDefault="009A1817">
      <w:pPr>
        <w:pStyle w:val="PargrafodaLista"/>
        <w:tabs>
          <w:tab w:val="left" w:pos="1220"/>
          <w:tab w:val="left" w:pos="9356"/>
          <w:tab w:val="left" w:pos="10206"/>
        </w:tabs>
        <w:spacing w:line="276" w:lineRule="auto"/>
        <w:ind w:left="0"/>
        <w:contextualSpacing w:val="0"/>
        <w:jc w:val="both"/>
        <w:rPr>
          <w:rFonts w:ascii="Arial" w:hAnsi="Arial" w:cs="Arial"/>
          <w:color w:val="000000"/>
          <w:sz w:val="22"/>
          <w:szCs w:val="24"/>
        </w:rPr>
      </w:pPr>
      <w:r>
        <w:rPr>
          <w:rFonts w:ascii="Arial" w:hAnsi="Arial" w:cs="Arial"/>
          <w:color w:val="000000"/>
          <w:sz w:val="22"/>
          <w:szCs w:val="24"/>
        </w:rPr>
        <w:t>9.4. Os preços deverão ser expre</w:t>
      </w:r>
      <w:r>
        <w:rPr>
          <w:rFonts w:ascii="Arial" w:hAnsi="Arial" w:cs="Arial"/>
          <w:color w:val="000000"/>
          <w:sz w:val="22"/>
          <w:szCs w:val="24"/>
        </w:rPr>
        <w:t xml:space="preserve">ssos em moeda corrente nacional, o valor unitário em </w:t>
      </w:r>
      <w:r>
        <w:rPr>
          <w:rFonts w:ascii="Arial" w:hAnsi="Arial" w:cs="Arial"/>
          <w:color w:val="000000"/>
          <w:spacing w:val="-4"/>
          <w:sz w:val="22"/>
          <w:szCs w:val="24"/>
        </w:rPr>
        <w:t xml:space="preserve">algarismos e </w:t>
      </w:r>
      <w:r>
        <w:rPr>
          <w:rFonts w:ascii="Arial" w:hAnsi="Arial" w:cs="Arial"/>
          <w:color w:val="000000"/>
          <w:spacing w:val="-3"/>
          <w:sz w:val="22"/>
          <w:szCs w:val="24"/>
        </w:rPr>
        <w:t>o valor global em algarismos e por extenso.</w:t>
      </w:r>
    </w:p>
    <w:p w14:paraId="7F5AA2F1" w14:textId="77777777" w:rsidR="00D57849" w:rsidRDefault="009A1817">
      <w:pPr>
        <w:pStyle w:val="PargrafodaLista"/>
        <w:tabs>
          <w:tab w:val="left" w:pos="1404"/>
          <w:tab w:val="left" w:pos="9356"/>
          <w:tab w:val="left" w:pos="10206"/>
        </w:tabs>
        <w:spacing w:line="276" w:lineRule="auto"/>
        <w:ind w:left="0"/>
        <w:contextualSpacing w:val="0"/>
        <w:jc w:val="both"/>
        <w:rPr>
          <w:rFonts w:ascii="Arial" w:hAnsi="Arial" w:cs="Arial"/>
          <w:color w:val="000000"/>
          <w:sz w:val="22"/>
          <w:szCs w:val="24"/>
        </w:rPr>
      </w:pPr>
      <w:r>
        <w:rPr>
          <w:rFonts w:ascii="Arial" w:hAnsi="Arial" w:cs="Arial"/>
          <w:color w:val="000000"/>
          <w:sz w:val="22"/>
          <w:szCs w:val="24"/>
        </w:rPr>
        <w:t xml:space="preserve">9.4.1. Ocorrendo divergência entre os preços unitários e o preço global, prevalecerão os </w:t>
      </w:r>
      <w:r>
        <w:rPr>
          <w:rFonts w:ascii="Arial" w:hAnsi="Arial" w:cs="Arial"/>
          <w:color w:val="000000"/>
          <w:sz w:val="22"/>
          <w:szCs w:val="24"/>
        </w:rPr>
        <w:lastRenderedPageBreak/>
        <w:t>primeiros; no caso de divergência entre os valores numéri</w:t>
      </w:r>
      <w:r>
        <w:rPr>
          <w:rFonts w:ascii="Arial" w:hAnsi="Arial" w:cs="Arial"/>
          <w:color w:val="000000"/>
          <w:sz w:val="22"/>
          <w:szCs w:val="24"/>
        </w:rPr>
        <w:t>cos e os valores expressos por extenso, prevalecerão estes últimos.</w:t>
      </w:r>
    </w:p>
    <w:p w14:paraId="532A004B" w14:textId="77777777" w:rsidR="00D57849" w:rsidRDefault="009A1817">
      <w:pPr>
        <w:pStyle w:val="PargrafodaLista"/>
        <w:tabs>
          <w:tab w:val="left" w:pos="1220"/>
          <w:tab w:val="left" w:pos="9356"/>
          <w:tab w:val="left" w:pos="10206"/>
        </w:tabs>
        <w:spacing w:line="276" w:lineRule="auto"/>
        <w:ind w:left="0"/>
        <w:contextualSpacing w:val="0"/>
        <w:jc w:val="both"/>
        <w:rPr>
          <w:rFonts w:ascii="Arial" w:hAnsi="Arial" w:cs="Arial"/>
          <w:color w:val="000000"/>
          <w:sz w:val="22"/>
          <w:szCs w:val="24"/>
        </w:rPr>
      </w:pPr>
      <w:r>
        <w:rPr>
          <w:rFonts w:ascii="Arial" w:hAnsi="Arial" w:cs="Arial"/>
          <w:color w:val="000000"/>
          <w:spacing w:val="-1"/>
          <w:sz w:val="22"/>
          <w:szCs w:val="24"/>
        </w:rPr>
        <w:t xml:space="preserve">9.5. A oferta deverá ser firme e precisa, limitada, </w:t>
      </w:r>
      <w:r>
        <w:rPr>
          <w:rFonts w:ascii="Arial" w:hAnsi="Arial" w:cs="Arial"/>
          <w:color w:val="000000"/>
          <w:sz w:val="22"/>
          <w:szCs w:val="24"/>
        </w:rPr>
        <w:t xml:space="preserve">rigorosamente, ao objeto deste Edital, sem </w:t>
      </w:r>
      <w:r>
        <w:rPr>
          <w:rFonts w:ascii="Arial" w:hAnsi="Arial" w:cs="Arial"/>
          <w:color w:val="000000"/>
          <w:spacing w:val="-1"/>
          <w:sz w:val="22"/>
          <w:szCs w:val="24"/>
        </w:rPr>
        <w:t xml:space="preserve">conter </w:t>
      </w:r>
      <w:r>
        <w:rPr>
          <w:rFonts w:ascii="Arial" w:hAnsi="Arial" w:cs="Arial"/>
          <w:color w:val="000000"/>
          <w:sz w:val="22"/>
          <w:szCs w:val="24"/>
        </w:rPr>
        <w:t xml:space="preserve">alternativas de preço ou de qualquer outra condição que induza o julgamento a mais de </w:t>
      </w:r>
      <w:r>
        <w:rPr>
          <w:rFonts w:ascii="Arial" w:hAnsi="Arial" w:cs="Arial"/>
          <w:color w:val="000000"/>
          <w:sz w:val="22"/>
          <w:szCs w:val="24"/>
        </w:rPr>
        <w:t>um resultado, sob pena de desclassificação.</w:t>
      </w:r>
    </w:p>
    <w:p w14:paraId="0D5A2A1F" w14:textId="77777777" w:rsidR="00D57849" w:rsidRDefault="009A1817">
      <w:pPr>
        <w:pStyle w:val="PargrafodaLista"/>
        <w:tabs>
          <w:tab w:val="left" w:pos="1220"/>
          <w:tab w:val="left" w:pos="9356"/>
          <w:tab w:val="left" w:pos="10206"/>
        </w:tabs>
        <w:spacing w:line="276" w:lineRule="auto"/>
        <w:ind w:left="0"/>
        <w:contextualSpacing w:val="0"/>
        <w:jc w:val="both"/>
        <w:rPr>
          <w:rFonts w:ascii="Arial" w:hAnsi="Arial" w:cs="Arial"/>
          <w:color w:val="000000"/>
          <w:sz w:val="22"/>
          <w:szCs w:val="24"/>
        </w:rPr>
      </w:pPr>
      <w:r>
        <w:rPr>
          <w:rFonts w:ascii="Arial" w:hAnsi="Arial" w:cs="Arial"/>
          <w:color w:val="000000"/>
          <w:sz w:val="22"/>
          <w:szCs w:val="24"/>
        </w:rPr>
        <w:t xml:space="preserve">9.6. A proposta deverá obedecer aos termos deste Edital e seus Anexos, não sendo </w:t>
      </w:r>
      <w:r>
        <w:rPr>
          <w:rFonts w:ascii="Arial" w:hAnsi="Arial" w:cs="Arial"/>
          <w:color w:val="000000"/>
          <w:spacing w:val="-4"/>
          <w:sz w:val="22"/>
          <w:szCs w:val="24"/>
        </w:rPr>
        <w:t xml:space="preserve">considerada aquela que não corresponda </w:t>
      </w:r>
      <w:r>
        <w:rPr>
          <w:rFonts w:ascii="Arial" w:hAnsi="Arial" w:cs="Arial"/>
          <w:color w:val="000000"/>
          <w:spacing w:val="-3"/>
          <w:sz w:val="22"/>
          <w:szCs w:val="24"/>
        </w:rPr>
        <w:t xml:space="preserve">às especificações ali contidas ou que estabeleça vínculo à </w:t>
      </w:r>
      <w:r>
        <w:rPr>
          <w:rFonts w:ascii="Arial" w:hAnsi="Arial" w:cs="Arial"/>
          <w:color w:val="000000"/>
          <w:sz w:val="22"/>
          <w:szCs w:val="24"/>
        </w:rPr>
        <w:t>proposta de outro licitante.</w:t>
      </w:r>
    </w:p>
    <w:p w14:paraId="570E97D0" w14:textId="77777777" w:rsidR="00D57849" w:rsidRDefault="009A1817">
      <w:pPr>
        <w:pStyle w:val="PargrafodaLista"/>
        <w:tabs>
          <w:tab w:val="left" w:pos="928"/>
          <w:tab w:val="left" w:pos="9356"/>
          <w:tab w:val="left" w:pos="10206"/>
        </w:tabs>
        <w:spacing w:line="276" w:lineRule="auto"/>
        <w:ind w:left="0"/>
        <w:contextualSpacing w:val="0"/>
        <w:jc w:val="both"/>
        <w:rPr>
          <w:rFonts w:ascii="Arial" w:hAnsi="Arial" w:cs="Arial"/>
          <w:color w:val="000000"/>
          <w:sz w:val="22"/>
          <w:szCs w:val="24"/>
        </w:rPr>
      </w:pPr>
      <w:r>
        <w:rPr>
          <w:rFonts w:ascii="Arial" w:hAnsi="Arial" w:cs="Arial"/>
          <w:color w:val="000000"/>
          <w:sz w:val="22"/>
          <w:szCs w:val="24"/>
        </w:rPr>
        <w:t>9.7.</w:t>
      </w:r>
      <w:r>
        <w:rPr>
          <w:rFonts w:ascii="Arial" w:hAnsi="Arial" w:cs="Arial"/>
          <w:color w:val="000000"/>
          <w:sz w:val="22"/>
          <w:szCs w:val="24"/>
        </w:rPr>
        <w:t xml:space="preserve"> As propostas que contenham a descrição do objeto, o valor e os documentos complementares estarão disponíveis na internet, após a homologação.</w:t>
      </w:r>
    </w:p>
    <w:p w14:paraId="65E2FB60" w14:textId="77777777" w:rsidR="00D57849" w:rsidRDefault="009A1817">
      <w:pPr>
        <w:pStyle w:val="PargrafodaLista"/>
        <w:tabs>
          <w:tab w:val="left" w:pos="1134"/>
          <w:tab w:val="left" w:pos="1220"/>
        </w:tabs>
        <w:spacing w:line="276" w:lineRule="auto"/>
        <w:ind w:left="0" w:right="-2"/>
        <w:contextualSpacing w:val="0"/>
        <w:jc w:val="both"/>
        <w:rPr>
          <w:rFonts w:ascii="Arial" w:hAnsi="Arial" w:cs="Arial"/>
          <w:color w:val="000000"/>
          <w:spacing w:val="-4"/>
          <w:sz w:val="22"/>
          <w:szCs w:val="24"/>
        </w:rPr>
      </w:pPr>
      <w:r>
        <w:rPr>
          <w:rFonts w:ascii="Arial" w:hAnsi="Arial" w:cs="Arial"/>
          <w:color w:val="000000"/>
          <w:spacing w:val="-4"/>
          <w:sz w:val="22"/>
          <w:szCs w:val="24"/>
        </w:rPr>
        <w:t>9.8 - Nos termos do §1º do Art. 63 da Lei Federal nº 14.133/2021, o licitante deverá declarar, sob pena de descla</w:t>
      </w:r>
      <w:r>
        <w:rPr>
          <w:rFonts w:ascii="Arial" w:hAnsi="Arial" w:cs="Arial"/>
          <w:color w:val="000000"/>
          <w:spacing w:val="-4"/>
          <w:sz w:val="22"/>
          <w:szCs w:val="24"/>
        </w:rPr>
        <w:t>ssificação, que sua proposta econômica compreende a integralidade dos custos para atendimento dos direitos trabalhistas assegurados na Constituição Federal, nas leis trabalhistas, nas normas infra legais, nas convenções coletivas de trabalho e nos termos d</w:t>
      </w:r>
      <w:r>
        <w:rPr>
          <w:rFonts w:ascii="Arial" w:hAnsi="Arial" w:cs="Arial"/>
          <w:color w:val="000000"/>
          <w:spacing w:val="-4"/>
          <w:sz w:val="22"/>
          <w:szCs w:val="24"/>
        </w:rPr>
        <w:t>e ajustamento de conduta vigentes na data de entrega das propostas.</w:t>
      </w:r>
    </w:p>
    <w:p w14:paraId="4FD27288" w14:textId="77777777" w:rsidR="00D57849" w:rsidRDefault="009A1817">
      <w:pPr>
        <w:pStyle w:val="PargrafodaLista"/>
        <w:tabs>
          <w:tab w:val="left" w:pos="1134"/>
          <w:tab w:val="left" w:pos="1220"/>
        </w:tabs>
        <w:spacing w:line="276" w:lineRule="auto"/>
        <w:ind w:left="0" w:right="-2"/>
        <w:contextualSpacing w:val="0"/>
        <w:jc w:val="both"/>
        <w:rPr>
          <w:rFonts w:ascii="Arial" w:hAnsi="Arial" w:cs="Arial"/>
          <w:color w:val="000000"/>
          <w:spacing w:val="-4"/>
          <w:sz w:val="22"/>
          <w:szCs w:val="24"/>
        </w:rPr>
      </w:pPr>
      <w:r>
        <w:rPr>
          <w:rFonts w:ascii="Arial" w:hAnsi="Arial" w:cs="Arial"/>
          <w:color w:val="000000"/>
          <w:spacing w:val="-4"/>
          <w:sz w:val="22"/>
          <w:szCs w:val="24"/>
        </w:rPr>
        <w:t>9.9 - O(a) Pregoeiro(a) verificará as propostas de preços desclassificando, motivadamente, aquelas que não estejam em conformidade com os requisitos estabelecidos no Edital.</w:t>
      </w:r>
    </w:p>
    <w:p w14:paraId="5780B162" w14:textId="77777777" w:rsidR="00D57849" w:rsidRDefault="009A1817">
      <w:pPr>
        <w:pStyle w:val="PargrafodaLista"/>
        <w:tabs>
          <w:tab w:val="left" w:pos="1134"/>
          <w:tab w:val="left" w:pos="1220"/>
        </w:tabs>
        <w:spacing w:line="276" w:lineRule="auto"/>
        <w:ind w:left="0" w:right="-2"/>
        <w:contextualSpacing w:val="0"/>
        <w:jc w:val="both"/>
        <w:rPr>
          <w:rFonts w:ascii="Arial" w:hAnsi="Arial" w:cs="Arial"/>
          <w:color w:val="000000"/>
          <w:spacing w:val="-4"/>
          <w:sz w:val="22"/>
          <w:szCs w:val="24"/>
        </w:rPr>
      </w:pPr>
      <w:r>
        <w:rPr>
          <w:rFonts w:ascii="Arial" w:hAnsi="Arial" w:cs="Arial"/>
          <w:color w:val="000000"/>
          <w:spacing w:val="-4"/>
          <w:sz w:val="22"/>
          <w:szCs w:val="24"/>
        </w:rPr>
        <w:t>9.10 - No preç</w:t>
      </w:r>
      <w:r>
        <w:rPr>
          <w:rFonts w:ascii="Arial" w:hAnsi="Arial" w:cs="Arial"/>
          <w:color w:val="000000"/>
          <w:spacing w:val="-4"/>
          <w:sz w:val="22"/>
          <w:szCs w:val="24"/>
        </w:rPr>
        <w:t>o ofertado deverão estar incluídos todos os insumos que o compõe, tais como as despesas com mão-de-obra, materiais, impostos, taxas, fretes, descontos e quaisquer outros que incidam direta ou indiretamente na execução do objeto desta licitação.</w:t>
      </w:r>
    </w:p>
    <w:p w14:paraId="7F21DE9B" w14:textId="77777777" w:rsidR="00D57849" w:rsidRDefault="009A1817">
      <w:pPr>
        <w:pStyle w:val="PargrafodaLista"/>
        <w:tabs>
          <w:tab w:val="left" w:pos="1134"/>
          <w:tab w:val="left" w:pos="1220"/>
        </w:tabs>
        <w:spacing w:line="276" w:lineRule="auto"/>
        <w:ind w:left="0" w:right="-2"/>
        <w:contextualSpacing w:val="0"/>
        <w:jc w:val="both"/>
        <w:rPr>
          <w:rFonts w:ascii="Arial" w:hAnsi="Arial" w:cs="Arial"/>
          <w:color w:val="000000"/>
          <w:spacing w:val="-4"/>
          <w:sz w:val="22"/>
          <w:szCs w:val="24"/>
        </w:rPr>
      </w:pPr>
      <w:r>
        <w:rPr>
          <w:rFonts w:ascii="Arial" w:hAnsi="Arial" w:cs="Arial"/>
          <w:color w:val="000000"/>
          <w:spacing w:val="-4"/>
          <w:sz w:val="22"/>
          <w:szCs w:val="24"/>
        </w:rPr>
        <w:t>9.11. A mar</w:t>
      </w:r>
      <w:r>
        <w:rPr>
          <w:rFonts w:ascii="Arial" w:hAnsi="Arial" w:cs="Arial"/>
          <w:color w:val="000000"/>
          <w:spacing w:val="-4"/>
          <w:sz w:val="22"/>
          <w:szCs w:val="24"/>
        </w:rPr>
        <w:t>ca/modelo e fabricante do produto cotado, incluído no site estabelecido no quadro de informações deverão ser os mesmos indicados na proposta e a serem entregues, sem aceitação de nenhuma outra.</w:t>
      </w:r>
    </w:p>
    <w:p w14:paraId="5165D0A0" w14:textId="77777777" w:rsidR="00D57849" w:rsidRDefault="009A1817">
      <w:pPr>
        <w:pStyle w:val="PargrafodaLista"/>
        <w:tabs>
          <w:tab w:val="left" w:pos="1134"/>
          <w:tab w:val="left" w:pos="1220"/>
        </w:tabs>
        <w:spacing w:line="276" w:lineRule="auto"/>
        <w:ind w:left="0" w:right="-2"/>
        <w:contextualSpacing w:val="0"/>
        <w:jc w:val="both"/>
        <w:rPr>
          <w:rFonts w:ascii="Arial" w:hAnsi="Arial" w:cs="Arial"/>
          <w:color w:val="000000"/>
          <w:spacing w:val="-4"/>
          <w:sz w:val="22"/>
          <w:szCs w:val="24"/>
        </w:rPr>
      </w:pPr>
      <w:r>
        <w:rPr>
          <w:rFonts w:ascii="Arial" w:hAnsi="Arial" w:cs="Arial"/>
          <w:color w:val="000000"/>
          <w:spacing w:val="-4"/>
          <w:sz w:val="22"/>
          <w:szCs w:val="24"/>
        </w:rPr>
        <w:t>9.12. A equipe técnica, quando da análise do produto apresenta</w:t>
      </w:r>
      <w:r>
        <w:rPr>
          <w:rFonts w:ascii="Arial" w:hAnsi="Arial" w:cs="Arial"/>
          <w:color w:val="000000"/>
          <w:spacing w:val="-4"/>
          <w:sz w:val="22"/>
          <w:szCs w:val="24"/>
        </w:rPr>
        <w:t>do, poderá recorrer aos sítios oficiais das marcas ou fabricantes para averiguação da especificação técnica do modelo/versão do produto ofertado, visando a comprovação da qualidade.</w:t>
      </w:r>
    </w:p>
    <w:p w14:paraId="4A016EC1" w14:textId="77777777" w:rsidR="00D57849" w:rsidRDefault="009A1817">
      <w:pPr>
        <w:pStyle w:val="PargrafodaLista"/>
        <w:tabs>
          <w:tab w:val="left" w:pos="1134"/>
          <w:tab w:val="left" w:pos="1220"/>
        </w:tabs>
        <w:spacing w:line="276" w:lineRule="auto"/>
        <w:ind w:left="0" w:right="-2"/>
        <w:contextualSpacing w:val="0"/>
        <w:jc w:val="both"/>
        <w:rPr>
          <w:rFonts w:ascii="Arial" w:hAnsi="Arial" w:cs="Arial"/>
          <w:color w:val="000000"/>
          <w:spacing w:val="-4"/>
          <w:sz w:val="22"/>
          <w:szCs w:val="24"/>
        </w:rPr>
      </w:pPr>
      <w:r>
        <w:rPr>
          <w:rFonts w:ascii="Arial" w:hAnsi="Arial" w:cs="Arial"/>
          <w:color w:val="000000"/>
          <w:spacing w:val="-4"/>
          <w:sz w:val="22"/>
          <w:szCs w:val="24"/>
        </w:rPr>
        <w:t>9.13. O Pregoeiro (a) poderá requisitar a licitante que readeque sua propo</w:t>
      </w:r>
      <w:r>
        <w:rPr>
          <w:rFonts w:ascii="Arial" w:hAnsi="Arial" w:cs="Arial"/>
          <w:color w:val="000000"/>
          <w:spacing w:val="-4"/>
          <w:sz w:val="22"/>
          <w:szCs w:val="24"/>
        </w:rPr>
        <w:t xml:space="preserve">sta, caso esta apresente alguma inconsistência sanável, desde que não configure alteração na proposta original apresentada. </w:t>
      </w:r>
    </w:p>
    <w:p w14:paraId="3402B9C8" w14:textId="77777777" w:rsidR="00D57849" w:rsidRDefault="00D57849">
      <w:pPr>
        <w:pStyle w:val="PargrafodaLista"/>
        <w:tabs>
          <w:tab w:val="left" w:pos="1134"/>
          <w:tab w:val="left" w:pos="1220"/>
        </w:tabs>
        <w:ind w:left="0" w:right="-2"/>
        <w:contextualSpacing w:val="0"/>
        <w:jc w:val="both"/>
        <w:rPr>
          <w:color w:val="000000"/>
          <w:spacing w:val="-4"/>
          <w:sz w:val="24"/>
          <w:szCs w:val="24"/>
        </w:rPr>
      </w:pPr>
    </w:p>
    <w:p w14:paraId="679DF510" w14:textId="77777777" w:rsidR="00D57849" w:rsidRDefault="009A1817">
      <w:pPr>
        <w:pStyle w:val="Ttulo11"/>
        <w:tabs>
          <w:tab w:val="left" w:pos="927"/>
          <w:tab w:val="left" w:pos="928"/>
          <w:tab w:val="left" w:pos="9214"/>
        </w:tabs>
        <w:ind w:left="0" w:firstLine="0"/>
        <w:jc w:val="both"/>
        <w:rPr>
          <w:rFonts w:ascii="Arial" w:hAnsi="Arial" w:cs="Arial"/>
          <w:color w:val="000000"/>
        </w:rPr>
      </w:pPr>
      <w:r>
        <w:rPr>
          <w:rFonts w:ascii="Arial" w:hAnsi="Arial" w:cs="Arial"/>
          <w:color w:val="000000"/>
          <w:sz w:val="22"/>
          <w:shd w:val="clear" w:color="auto" w:fill="E5E5E5"/>
        </w:rPr>
        <w:t xml:space="preserve">                                                          10. DOS RECURSOS</w:t>
      </w:r>
      <w:r>
        <w:rPr>
          <w:rFonts w:ascii="Arial" w:hAnsi="Arial" w:cs="Arial"/>
          <w:color w:val="000000"/>
          <w:shd w:val="clear" w:color="auto" w:fill="E5E5E5"/>
        </w:rPr>
        <w:tab/>
      </w:r>
    </w:p>
    <w:p w14:paraId="31CF44A0" w14:textId="77777777" w:rsidR="00D57849" w:rsidRPr="007F27E0" w:rsidRDefault="009A1817">
      <w:pPr>
        <w:pStyle w:val="Nivel2"/>
        <w:numPr>
          <w:ilvl w:val="1"/>
          <w:numId w:val="0"/>
        </w:numPr>
        <w:spacing w:before="0" w:after="0"/>
        <w:rPr>
          <w:rFonts w:cs="Arial"/>
          <w:spacing w:val="-4"/>
          <w:sz w:val="22"/>
          <w:szCs w:val="24"/>
          <w:lang w:val="pt-BR"/>
        </w:rPr>
      </w:pPr>
      <w:r w:rsidRPr="007F27E0">
        <w:rPr>
          <w:rFonts w:cs="Arial"/>
          <w:spacing w:val="-5"/>
          <w:sz w:val="22"/>
          <w:szCs w:val="24"/>
          <w:lang w:val="pt-BR"/>
        </w:rPr>
        <w:t xml:space="preserve">10.1. </w:t>
      </w:r>
      <w:r w:rsidRPr="007F27E0">
        <w:rPr>
          <w:rFonts w:cs="Arial"/>
          <w:spacing w:val="-4"/>
          <w:sz w:val="22"/>
          <w:szCs w:val="24"/>
          <w:lang w:val="pt-BR"/>
        </w:rPr>
        <w:t xml:space="preserve">A interposição de recurso referente ao julgamento das propostas, à habilitação ou inabilitação de licitantes, à anulação ou revogação da licitação, observará o disposto no </w:t>
      </w:r>
      <w:hyperlink r:id="rId29" w:anchor="art165" w:history="1">
        <w:r w:rsidRPr="007F27E0">
          <w:rPr>
            <w:rFonts w:cs="Arial"/>
            <w:spacing w:val="-4"/>
            <w:sz w:val="22"/>
            <w:szCs w:val="24"/>
            <w:lang w:val="pt-BR"/>
          </w:rPr>
          <w:t>art. 165 da Lei nº 14.133, de 2021</w:t>
        </w:r>
      </w:hyperlink>
      <w:r w:rsidRPr="007F27E0">
        <w:rPr>
          <w:rFonts w:cs="Arial"/>
          <w:spacing w:val="-4"/>
          <w:sz w:val="22"/>
          <w:szCs w:val="24"/>
          <w:lang w:val="pt-BR"/>
        </w:rPr>
        <w:t>.</w:t>
      </w:r>
    </w:p>
    <w:p w14:paraId="7788717C" w14:textId="77777777" w:rsidR="00D57849" w:rsidRPr="007F27E0" w:rsidRDefault="009A1817">
      <w:pPr>
        <w:pStyle w:val="Nivel2"/>
        <w:numPr>
          <w:ilvl w:val="1"/>
          <w:numId w:val="0"/>
        </w:numPr>
        <w:spacing w:before="0" w:after="0"/>
        <w:rPr>
          <w:rFonts w:cs="Arial"/>
          <w:spacing w:val="-4"/>
          <w:sz w:val="22"/>
          <w:szCs w:val="24"/>
          <w:lang w:val="pt-BR"/>
        </w:rPr>
      </w:pPr>
      <w:r w:rsidRPr="007F27E0">
        <w:rPr>
          <w:rFonts w:cs="Arial"/>
          <w:spacing w:val="-4"/>
          <w:sz w:val="22"/>
          <w:szCs w:val="24"/>
          <w:lang w:val="pt-BR"/>
        </w:rPr>
        <w:t>10.2 O prazo recursal é de 3 (três) dias úteis, contados da data de intimação ou de lavratura da ata.</w:t>
      </w:r>
    </w:p>
    <w:p w14:paraId="48768733" w14:textId="77777777" w:rsidR="00D57849" w:rsidRPr="007F27E0" w:rsidRDefault="009A1817">
      <w:pPr>
        <w:pStyle w:val="Nivel2"/>
        <w:numPr>
          <w:ilvl w:val="1"/>
          <w:numId w:val="0"/>
        </w:numPr>
        <w:spacing w:before="0" w:after="0"/>
        <w:rPr>
          <w:rFonts w:cs="Arial"/>
          <w:spacing w:val="-4"/>
          <w:sz w:val="22"/>
          <w:szCs w:val="24"/>
          <w:lang w:val="pt-BR"/>
        </w:rPr>
      </w:pPr>
      <w:r w:rsidRPr="007F27E0">
        <w:rPr>
          <w:rFonts w:cs="Arial"/>
          <w:spacing w:val="-4"/>
          <w:sz w:val="22"/>
          <w:szCs w:val="24"/>
          <w:lang w:val="pt-BR"/>
        </w:rPr>
        <w:t>10.3 Quando o recurso apresentado impugnar o julgamento das propostas ou o ato de habilitação ou inabil</w:t>
      </w:r>
      <w:r w:rsidRPr="007F27E0">
        <w:rPr>
          <w:rFonts w:cs="Arial"/>
          <w:spacing w:val="-4"/>
          <w:sz w:val="22"/>
          <w:szCs w:val="24"/>
          <w:lang w:val="pt-BR"/>
        </w:rPr>
        <w:t>itação do licitante:</w:t>
      </w:r>
    </w:p>
    <w:p w14:paraId="062D91C3" w14:textId="77777777" w:rsidR="00D57849" w:rsidRPr="007F27E0" w:rsidRDefault="009A1817">
      <w:pPr>
        <w:pStyle w:val="Nivel3"/>
        <w:numPr>
          <w:ilvl w:val="2"/>
          <w:numId w:val="0"/>
        </w:numPr>
        <w:spacing w:before="0" w:after="0"/>
        <w:rPr>
          <w:rFonts w:cs="Arial"/>
          <w:spacing w:val="-4"/>
          <w:sz w:val="22"/>
          <w:szCs w:val="24"/>
          <w:lang w:val="pt-BR"/>
        </w:rPr>
      </w:pPr>
      <w:r w:rsidRPr="007F27E0">
        <w:rPr>
          <w:rFonts w:cs="Arial"/>
          <w:spacing w:val="-4"/>
          <w:sz w:val="22"/>
          <w:szCs w:val="24"/>
          <w:lang w:val="pt-BR"/>
        </w:rPr>
        <w:t>10.3.1 a intenção de recorrer deverá ser manifestada imediatamente, contendo contra qual (is) decisão (ões) pretende recorrer e a motivação, sob pena de preclusão;</w:t>
      </w:r>
    </w:p>
    <w:p w14:paraId="1D3D9E57" w14:textId="77777777" w:rsidR="00D57849" w:rsidRPr="007F27E0" w:rsidRDefault="009A1817">
      <w:pPr>
        <w:pStyle w:val="Nivel3"/>
        <w:numPr>
          <w:ilvl w:val="2"/>
          <w:numId w:val="0"/>
        </w:numPr>
        <w:spacing w:before="0" w:after="0"/>
        <w:rPr>
          <w:rFonts w:cs="Arial"/>
          <w:spacing w:val="-4"/>
          <w:sz w:val="22"/>
          <w:szCs w:val="24"/>
          <w:lang w:val="pt-BR"/>
        </w:rPr>
      </w:pPr>
      <w:bookmarkStart w:id="18" w:name="_Hlk135318381"/>
      <w:bookmarkStart w:id="19" w:name="_Hlk135315794"/>
      <w:r w:rsidRPr="007F27E0">
        <w:rPr>
          <w:rFonts w:cs="Arial"/>
          <w:spacing w:val="-4"/>
          <w:sz w:val="22"/>
          <w:szCs w:val="24"/>
          <w:lang w:val="pt-BR"/>
        </w:rPr>
        <w:t>10.3.1 o prazo para a manifestação da intenção de recorrer será de 30 (</w:t>
      </w:r>
      <w:r>
        <w:rPr>
          <w:rFonts w:cs="Arial"/>
          <w:spacing w:val="-4"/>
          <w:sz w:val="22"/>
          <w:szCs w:val="24"/>
          <w:lang w:val="pt-BR"/>
        </w:rPr>
        <w:t>trinta</w:t>
      </w:r>
      <w:r w:rsidRPr="007F27E0">
        <w:rPr>
          <w:rFonts w:cs="Arial"/>
          <w:spacing w:val="-4"/>
          <w:sz w:val="22"/>
          <w:szCs w:val="24"/>
          <w:lang w:val="pt-BR"/>
        </w:rPr>
        <w:t>) minutos.</w:t>
      </w:r>
      <w:bookmarkEnd w:id="18"/>
    </w:p>
    <w:bookmarkEnd w:id="19"/>
    <w:p w14:paraId="5FF0216E" w14:textId="77777777" w:rsidR="00D57849" w:rsidRPr="007F27E0" w:rsidRDefault="009A1817">
      <w:pPr>
        <w:pStyle w:val="Nivel3"/>
        <w:numPr>
          <w:ilvl w:val="2"/>
          <w:numId w:val="0"/>
        </w:numPr>
        <w:spacing w:before="0" w:after="0"/>
        <w:rPr>
          <w:rFonts w:cs="Arial"/>
          <w:spacing w:val="-4"/>
          <w:sz w:val="22"/>
          <w:szCs w:val="24"/>
          <w:lang w:val="pt-BR"/>
        </w:rPr>
      </w:pPr>
      <w:r w:rsidRPr="007F27E0">
        <w:rPr>
          <w:rFonts w:cs="Arial"/>
          <w:spacing w:val="-4"/>
          <w:sz w:val="22"/>
          <w:szCs w:val="24"/>
          <w:lang w:val="pt-BR"/>
        </w:rPr>
        <w:t>10.3.3 o prazo para apresentação das razões recursais será iniciado na data de intimação ou de lavratura da ata de habilitação ou inabilitação;</w:t>
      </w:r>
    </w:p>
    <w:p w14:paraId="1A3F7126" w14:textId="77777777" w:rsidR="00D57849" w:rsidRPr="007F27E0" w:rsidRDefault="009A1817">
      <w:pPr>
        <w:pStyle w:val="Nivel2"/>
        <w:numPr>
          <w:ilvl w:val="1"/>
          <w:numId w:val="0"/>
        </w:numPr>
        <w:spacing w:before="0" w:after="0"/>
        <w:rPr>
          <w:rFonts w:cs="Arial"/>
          <w:spacing w:val="-4"/>
          <w:sz w:val="22"/>
          <w:szCs w:val="24"/>
          <w:lang w:val="pt-BR"/>
        </w:rPr>
      </w:pPr>
      <w:r w:rsidRPr="007F27E0">
        <w:rPr>
          <w:rFonts w:cs="Arial"/>
          <w:spacing w:val="-4"/>
          <w:sz w:val="22"/>
          <w:szCs w:val="24"/>
          <w:lang w:val="pt-BR"/>
        </w:rPr>
        <w:t>10.4 Os recursos deverão ser encaminhados em campo próprio do sistema.</w:t>
      </w:r>
    </w:p>
    <w:p w14:paraId="0EE47FC5" w14:textId="77777777" w:rsidR="00D57849" w:rsidRPr="007F27E0" w:rsidRDefault="009A1817">
      <w:pPr>
        <w:pStyle w:val="Nivel2"/>
        <w:numPr>
          <w:ilvl w:val="1"/>
          <w:numId w:val="0"/>
        </w:numPr>
        <w:spacing w:before="0" w:after="0"/>
        <w:rPr>
          <w:rFonts w:cs="Arial"/>
          <w:spacing w:val="-4"/>
          <w:sz w:val="22"/>
          <w:szCs w:val="24"/>
          <w:lang w:val="pt-BR"/>
        </w:rPr>
      </w:pPr>
      <w:r w:rsidRPr="007F27E0">
        <w:rPr>
          <w:rFonts w:cs="Arial"/>
          <w:spacing w:val="-4"/>
          <w:sz w:val="22"/>
          <w:szCs w:val="24"/>
          <w:lang w:val="pt-BR"/>
        </w:rPr>
        <w:t>10.5 O recurso será diri</w:t>
      </w:r>
      <w:r w:rsidRPr="007F27E0">
        <w:rPr>
          <w:rFonts w:cs="Arial"/>
          <w:spacing w:val="-4"/>
          <w:sz w:val="22"/>
          <w:szCs w:val="24"/>
          <w:lang w:val="pt-BR"/>
        </w:rPr>
        <w:t xml:space="preserve">gido à autoridade que tiver editado o ato ou proferido a decisão recorrida, a qual poderá reconsiderar sua decisão no prazo de 3 (três) dias úteis, ou, nesse mesmo prazo, </w:t>
      </w:r>
      <w:r w:rsidRPr="007F27E0">
        <w:rPr>
          <w:rFonts w:cs="Arial"/>
          <w:spacing w:val="-4"/>
          <w:sz w:val="22"/>
          <w:szCs w:val="24"/>
          <w:lang w:val="pt-BR"/>
        </w:rPr>
        <w:lastRenderedPageBreak/>
        <w:t xml:space="preserve">encaminhar recurso para a autoridade superior, a qual deverá proferir sua decisão no </w:t>
      </w:r>
      <w:r w:rsidRPr="007F27E0">
        <w:rPr>
          <w:rFonts w:cs="Arial"/>
          <w:spacing w:val="-4"/>
          <w:sz w:val="22"/>
          <w:szCs w:val="24"/>
          <w:lang w:val="pt-BR"/>
        </w:rPr>
        <w:t>prazo de 10 (dez) dias úteis, contado do recebimento dos autos.</w:t>
      </w:r>
    </w:p>
    <w:p w14:paraId="6F066E8C" w14:textId="77777777" w:rsidR="00D57849" w:rsidRPr="007F27E0" w:rsidRDefault="009A1817">
      <w:pPr>
        <w:pStyle w:val="Nivel2"/>
        <w:numPr>
          <w:ilvl w:val="1"/>
          <w:numId w:val="0"/>
        </w:numPr>
        <w:spacing w:before="0" w:after="0"/>
        <w:rPr>
          <w:rFonts w:cs="Arial"/>
          <w:spacing w:val="-4"/>
          <w:sz w:val="22"/>
          <w:szCs w:val="24"/>
          <w:lang w:val="pt-BR"/>
        </w:rPr>
      </w:pPr>
      <w:r w:rsidRPr="007F27E0">
        <w:rPr>
          <w:rFonts w:cs="Arial"/>
          <w:spacing w:val="-4"/>
          <w:sz w:val="22"/>
          <w:szCs w:val="24"/>
          <w:lang w:val="pt-BR"/>
        </w:rPr>
        <w:t xml:space="preserve">10.6 Os recursos interpostos fora do prazo não serão conhecidos. </w:t>
      </w:r>
    </w:p>
    <w:p w14:paraId="64CBE3B9" w14:textId="77777777" w:rsidR="00D57849" w:rsidRPr="007F27E0" w:rsidRDefault="009A1817">
      <w:pPr>
        <w:pStyle w:val="Nivel2"/>
        <w:numPr>
          <w:ilvl w:val="1"/>
          <w:numId w:val="0"/>
        </w:numPr>
        <w:spacing w:before="0" w:after="0"/>
        <w:rPr>
          <w:rFonts w:cs="Arial"/>
          <w:spacing w:val="-4"/>
          <w:sz w:val="22"/>
          <w:szCs w:val="24"/>
          <w:lang w:val="pt-BR"/>
        </w:rPr>
      </w:pPr>
      <w:r w:rsidRPr="007F27E0">
        <w:rPr>
          <w:rFonts w:cs="Arial"/>
          <w:spacing w:val="-4"/>
          <w:sz w:val="22"/>
          <w:szCs w:val="24"/>
          <w:lang w:val="pt-BR"/>
        </w:rPr>
        <w:t>10.7 O prazo para apresentação de contrarrazões ao recurso pelos demais licitantes será de 3 (três) dias úteis, contados da da</w:t>
      </w:r>
      <w:r w:rsidRPr="007F27E0">
        <w:rPr>
          <w:rFonts w:cs="Arial"/>
          <w:spacing w:val="-4"/>
          <w:sz w:val="22"/>
          <w:szCs w:val="24"/>
          <w:lang w:val="pt-BR"/>
        </w:rPr>
        <w:t>ta da intimação pessoal ou da divulgação da interposição do recurso, assegurada a vista imediata dos elementos indispensáveis à defesa de seus interesses.</w:t>
      </w:r>
    </w:p>
    <w:p w14:paraId="7CEC1B93" w14:textId="77777777" w:rsidR="00D57849" w:rsidRPr="007F27E0" w:rsidRDefault="009A1817">
      <w:pPr>
        <w:pStyle w:val="Nivel2"/>
        <w:numPr>
          <w:ilvl w:val="1"/>
          <w:numId w:val="0"/>
        </w:numPr>
        <w:spacing w:before="0" w:after="0"/>
        <w:rPr>
          <w:rFonts w:cs="Arial"/>
          <w:spacing w:val="-4"/>
          <w:sz w:val="22"/>
          <w:szCs w:val="24"/>
          <w:lang w:val="pt-BR"/>
        </w:rPr>
      </w:pPr>
      <w:r w:rsidRPr="007F27E0">
        <w:rPr>
          <w:rFonts w:cs="Arial"/>
          <w:spacing w:val="-4"/>
          <w:sz w:val="22"/>
          <w:szCs w:val="24"/>
          <w:lang w:val="pt-BR"/>
        </w:rPr>
        <w:t>10.8 O recurso e o pedido de reconsideração terão efeito suspensivo do ato ou da decisão recorrida at</w:t>
      </w:r>
      <w:r w:rsidRPr="007F27E0">
        <w:rPr>
          <w:rFonts w:cs="Arial"/>
          <w:spacing w:val="-4"/>
          <w:sz w:val="22"/>
          <w:szCs w:val="24"/>
          <w:lang w:val="pt-BR"/>
        </w:rPr>
        <w:t xml:space="preserve">é que sobrevenha decisão final da autoridade competente. </w:t>
      </w:r>
    </w:p>
    <w:p w14:paraId="08EAE1C6" w14:textId="77777777" w:rsidR="00D57849" w:rsidRPr="007F27E0" w:rsidRDefault="009A1817">
      <w:pPr>
        <w:pStyle w:val="Nivel2"/>
        <w:numPr>
          <w:ilvl w:val="1"/>
          <w:numId w:val="0"/>
        </w:numPr>
        <w:spacing w:before="0" w:after="0"/>
        <w:rPr>
          <w:rFonts w:cs="Arial"/>
          <w:spacing w:val="-4"/>
          <w:sz w:val="22"/>
          <w:szCs w:val="24"/>
          <w:lang w:val="pt-BR"/>
        </w:rPr>
      </w:pPr>
      <w:r w:rsidRPr="007F27E0">
        <w:rPr>
          <w:rFonts w:cs="Arial"/>
          <w:spacing w:val="-4"/>
          <w:sz w:val="22"/>
          <w:szCs w:val="24"/>
          <w:lang w:val="pt-BR"/>
        </w:rPr>
        <w:t xml:space="preserve">10.9 O acolhimento do recurso invalida tão somente os atos insuscetíveis de aproveitamento. </w:t>
      </w:r>
    </w:p>
    <w:p w14:paraId="35E416B6" w14:textId="77777777" w:rsidR="00D57849" w:rsidRDefault="009A1817">
      <w:pPr>
        <w:pStyle w:val="PargrafodaLista"/>
        <w:tabs>
          <w:tab w:val="left" w:pos="928"/>
          <w:tab w:val="left" w:pos="10206"/>
        </w:tabs>
        <w:spacing w:line="276" w:lineRule="auto"/>
        <w:ind w:left="0"/>
        <w:contextualSpacing w:val="0"/>
        <w:jc w:val="both"/>
        <w:rPr>
          <w:rFonts w:ascii="Arial" w:hAnsi="Arial" w:cs="Arial"/>
          <w:color w:val="000000"/>
          <w:spacing w:val="-4"/>
          <w:sz w:val="22"/>
          <w:szCs w:val="24"/>
        </w:rPr>
      </w:pPr>
      <w:r>
        <w:rPr>
          <w:rFonts w:ascii="Arial" w:hAnsi="Arial" w:cs="Arial"/>
          <w:color w:val="000000"/>
          <w:spacing w:val="-4"/>
          <w:sz w:val="22"/>
          <w:szCs w:val="24"/>
        </w:rPr>
        <w:t>10.10. Os autos do processo permanecerão com vista franqueada aos interessados no sítio eletrônico.</w:t>
      </w:r>
    </w:p>
    <w:p w14:paraId="0A481D49" w14:textId="77777777" w:rsidR="00D57849" w:rsidRDefault="009A1817">
      <w:pPr>
        <w:pStyle w:val="Ttulo11"/>
        <w:tabs>
          <w:tab w:val="left" w:pos="851"/>
          <w:tab w:val="left" w:pos="9356"/>
        </w:tabs>
        <w:ind w:left="0" w:firstLine="0"/>
        <w:jc w:val="both"/>
        <w:rPr>
          <w:rFonts w:ascii="Arial" w:hAnsi="Arial" w:cs="Arial"/>
          <w:color w:val="000000"/>
        </w:rPr>
      </w:pPr>
      <w:r>
        <w:rPr>
          <w:rFonts w:ascii="Arial" w:hAnsi="Arial" w:cs="Arial"/>
          <w:color w:val="000000"/>
          <w:sz w:val="22"/>
          <w:shd w:val="clear" w:color="auto" w:fill="E5E5E5"/>
        </w:rPr>
        <w:t xml:space="preserve">     </w:t>
      </w:r>
      <w:r>
        <w:rPr>
          <w:rFonts w:ascii="Arial" w:hAnsi="Arial" w:cs="Arial"/>
          <w:color w:val="000000"/>
          <w:sz w:val="22"/>
          <w:shd w:val="clear" w:color="auto" w:fill="E5E5E5"/>
        </w:rPr>
        <w:t xml:space="preserve">                            11. DA REABERTURA DA SESSÃO PÚBLICA</w:t>
      </w:r>
      <w:r>
        <w:rPr>
          <w:rFonts w:ascii="Arial" w:hAnsi="Arial" w:cs="Arial"/>
          <w:color w:val="000000"/>
          <w:shd w:val="clear" w:color="auto" w:fill="E5E5E5"/>
        </w:rPr>
        <w:tab/>
      </w:r>
    </w:p>
    <w:p w14:paraId="0B9832D8" w14:textId="77777777" w:rsidR="00D57849" w:rsidRPr="007F27E0" w:rsidRDefault="009A1817">
      <w:pPr>
        <w:pStyle w:val="Nivel2"/>
        <w:numPr>
          <w:ilvl w:val="1"/>
          <w:numId w:val="0"/>
        </w:numPr>
        <w:spacing w:before="0" w:after="0"/>
        <w:rPr>
          <w:rFonts w:cs="Arial"/>
          <w:spacing w:val="-4"/>
          <w:sz w:val="22"/>
          <w:szCs w:val="24"/>
          <w:lang w:val="pt-BR"/>
        </w:rPr>
      </w:pPr>
      <w:r w:rsidRPr="007F27E0">
        <w:rPr>
          <w:rFonts w:cs="Arial"/>
          <w:spacing w:val="-4"/>
          <w:sz w:val="22"/>
          <w:szCs w:val="24"/>
          <w:lang w:val="pt-BR"/>
        </w:rPr>
        <w:t>11.1 - A sessão pública poderá ser reaberta a critério do(a) Pregoeiro(a), devidamente justificada, nas seguintes hipóteses:</w:t>
      </w:r>
    </w:p>
    <w:p w14:paraId="68E33A38" w14:textId="77777777" w:rsidR="00D57849" w:rsidRPr="007F27E0" w:rsidRDefault="009A1817">
      <w:pPr>
        <w:pStyle w:val="Nivel2"/>
        <w:numPr>
          <w:ilvl w:val="1"/>
          <w:numId w:val="0"/>
        </w:numPr>
        <w:spacing w:before="0" w:after="0"/>
        <w:rPr>
          <w:rFonts w:cs="Arial"/>
          <w:spacing w:val="-4"/>
          <w:sz w:val="22"/>
          <w:szCs w:val="24"/>
          <w:lang w:val="pt-BR"/>
        </w:rPr>
      </w:pPr>
      <w:r w:rsidRPr="007F27E0">
        <w:rPr>
          <w:rFonts w:cs="Arial"/>
          <w:spacing w:val="-4"/>
          <w:sz w:val="22"/>
          <w:szCs w:val="24"/>
          <w:lang w:val="pt-BR"/>
        </w:rPr>
        <w:t>11.1.1 Quando do provimento de recurso que leve à ANULAÇÃO de atos</w:t>
      </w:r>
      <w:r w:rsidRPr="007F27E0">
        <w:rPr>
          <w:rFonts w:cs="Arial"/>
          <w:spacing w:val="-4"/>
          <w:sz w:val="22"/>
          <w:szCs w:val="24"/>
          <w:lang w:val="pt-BR"/>
        </w:rPr>
        <w:t xml:space="preserve"> à realização da sessão pública precedente ou em que seja anulada a própria sessão pública.</w:t>
      </w:r>
    </w:p>
    <w:p w14:paraId="703D678F" w14:textId="77777777" w:rsidR="00D57849" w:rsidRPr="007F27E0" w:rsidRDefault="009A1817">
      <w:pPr>
        <w:pStyle w:val="Nivel2"/>
        <w:numPr>
          <w:ilvl w:val="1"/>
          <w:numId w:val="0"/>
        </w:numPr>
        <w:spacing w:before="0" w:after="0"/>
        <w:rPr>
          <w:rFonts w:cs="Arial"/>
          <w:spacing w:val="-4"/>
          <w:sz w:val="22"/>
          <w:szCs w:val="24"/>
          <w:lang w:val="pt-BR"/>
        </w:rPr>
      </w:pPr>
      <w:r w:rsidRPr="007F27E0">
        <w:rPr>
          <w:rFonts w:cs="Arial"/>
          <w:spacing w:val="-4"/>
          <w:sz w:val="22"/>
          <w:szCs w:val="24"/>
          <w:lang w:val="pt-BR"/>
        </w:rPr>
        <w:t>11.1.2 Quando HOUVER ERRO NA ACEITAÇÃO DO PREÇO melhor classificado.</w:t>
      </w:r>
    </w:p>
    <w:p w14:paraId="7EBAC465" w14:textId="77777777" w:rsidR="00D57849" w:rsidRPr="007F27E0" w:rsidRDefault="009A1817">
      <w:pPr>
        <w:pStyle w:val="Nivel2"/>
        <w:numPr>
          <w:ilvl w:val="1"/>
          <w:numId w:val="0"/>
        </w:numPr>
        <w:spacing w:before="0" w:after="0"/>
        <w:rPr>
          <w:rFonts w:cs="Arial"/>
          <w:spacing w:val="-4"/>
          <w:sz w:val="22"/>
          <w:szCs w:val="24"/>
          <w:lang w:val="pt-BR"/>
        </w:rPr>
      </w:pPr>
      <w:r w:rsidRPr="007F27E0">
        <w:rPr>
          <w:rFonts w:cs="Arial"/>
          <w:spacing w:val="-4"/>
          <w:sz w:val="22"/>
          <w:szCs w:val="24"/>
          <w:lang w:val="pt-BR"/>
        </w:rPr>
        <w:t xml:space="preserve">11.1.3 Quando o licitante declarado vencedor NÃO ASSINAR O CONTRATO, NÃO ASSINAR A ATA DE </w:t>
      </w:r>
      <w:r w:rsidRPr="007F27E0">
        <w:rPr>
          <w:rFonts w:cs="Arial"/>
          <w:spacing w:val="-4"/>
          <w:sz w:val="22"/>
          <w:szCs w:val="24"/>
          <w:lang w:val="pt-BR"/>
        </w:rPr>
        <w:t>REGISTRO DE PREÇOS E NÃO HOUVER CADASTRO RESERVA E NÃO RETIRAR O INSTRUMENTO EQUIVALENTE, oportunizando a convocação dos remanescentes.</w:t>
      </w:r>
    </w:p>
    <w:p w14:paraId="5E0D42D0" w14:textId="77777777" w:rsidR="00D57849" w:rsidRPr="007F27E0" w:rsidRDefault="009A1817">
      <w:pPr>
        <w:pStyle w:val="Nivel2"/>
        <w:numPr>
          <w:ilvl w:val="1"/>
          <w:numId w:val="0"/>
        </w:numPr>
        <w:spacing w:before="0" w:after="0"/>
        <w:rPr>
          <w:rFonts w:cs="Arial"/>
          <w:spacing w:val="-4"/>
          <w:sz w:val="22"/>
          <w:szCs w:val="24"/>
          <w:lang w:val="pt-BR"/>
        </w:rPr>
      </w:pPr>
      <w:r w:rsidRPr="007F27E0">
        <w:rPr>
          <w:rFonts w:cs="Arial"/>
          <w:spacing w:val="-4"/>
          <w:sz w:val="22"/>
          <w:szCs w:val="24"/>
          <w:lang w:val="pt-BR"/>
        </w:rPr>
        <w:t>11.1.4 Quanto o licitante não comprovar a REGULARIZAÇÃO FISCAL E TRABALHISTA, nos termos do art. 43, §1° da LC 123/2006.</w:t>
      </w:r>
      <w:r w:rsidRPr="007F27E0">
        <w:rPr>
          <w:rFonts w:cs="Arial"/>
          <w:spacing w:val="-4"/>
          <w:sz w:val="22"/>
          <w:szCs w:val="24"/>
          <w:lang w:val="pt-BR"/>
        </w:rPr>
        <w:t xml:space="preserve"> </w:t>
      </w:r>
    </w:p>
    <w:p w14:paraId="3DC90399" w14:textId="77777777" w:rsidR="00D57849" w:rsidRPr="007F27E0" w:rsidRDefault="009A1817">
      <w:pPr>
        <w:pStyle w:val="Nivel2"/>
        <w:numPr>
          <w:ilvl w:val="1"/>
          <w:numId w:val="0"/>
        </w:numPr>
        <w:spacing w:before="0" w:after="0"/>
        <w:rPr>
          <w:rFonts w:cs="Arial"/>
          <w:spacing w:val="-4"/>
          <w:sz w:val="22"/>
          <w:szCs w:val="24"/>
          <w:lang w:val="pt-BR"/>
        </w:rPr>
      </w:pPr>
      <w:r w:rsidRPr="007F27E0">
        <w:rPr>
          <w:rFonts w:cs="Arial"/>
          <w:spacing w:val="-4"/>
          <w:sz w:val="22"/>
          <w:szCs w:val="24"/>
          <w:lang w:val="pt-BR"/>
        </w:rPr>
        <w:t>11.2 - Nessas hipóteses serão adotados os procedimentos imediatamente posteriores ao encerramento da etapa de lances.</w:t>
      </w:r>
    </w:p>
    <w:p w14:paraId="639BDCD9" w14:textId="77777777" w:rsidR="00D57849" w:rsidRPr="007F27E0" w:rsidRDefault="009A1817">
      <w:pPr>
        <w:pStyle w:val="Nivel2"/>
        <w:numPr>
          <w:ilvl w:val="1"/>
          <w:numId w:val="0"/>
        </w:numPr>
        <w:spacing w:before="0" w:after="0"/>
        <w:rPr>
          <w:rFonts w:cs="Arial"/>
          <w:spacing w:val="-4"/>
          <w:sz w:val="22"/>
          <w:szCs w:val="24"/>
          <w:lang w:val="pt-BR"/>
        </w:rPr>
      </w:pPr>
      <w:r w:rsidRPr="007F27E0">
        <w:rPr>
          <w:rFonts w:cs="Arial"/>
          <w:spacing w:val="-4"/>
          <w:sz w:val="22"/>
          <w:szCs w:val="24"/>
          <w:lang w:val="pt-BR"/>
        </w:rPr>
        <w:t xml:space="preserve">11.3 - Todos os licitantes remanescentes serão convocados, de acordo com a fase do procedimento licitatório a ser reaberta, mediante aviso prévio no sistema com, no mínimo, </w:t>
      </w:r>
      <w:r>
        <w:rPr>
          <w:rFonts w:cs="Arial"/>
          <w:spacing w:val="-4"/>
          <w:sz w:val="22"/>
          <w:szCs w:val="24"/>
          <w:lang w:val="pt-BR"/>
        </w:rPr>
        <w:t>2</w:t>
      </w:r>
      <w:r w:rsidRPr="007F27E0">
        <w:rPr>
          <w:rFonts w:cs="Arial"/>
          <w:spacing w:val="-4"/>
          <w:sz w:val="22"/>
          <w:szCs w:val="24"/>
          <w:lang w:val="pt-BR"/>
        </w:rPr>
        <w:t xml:space="preserve"> horas de antecedência, e a ocorrência será registrada em ata complementar. </w:t>
      </w:r>
    </w:p>
    <w:p w14:paraId="6D74499F" w14:textId="77777777" w:rsidR="00D57849" w:rsidRDefault="00D57849">
      <w:pPr>
        <w:pStyle w:val="PargrafodaLista"/>
        <w:tabs>
          <w:tab w:val="left" w:pos="1220"/>
        </w:tabs>
        <w:spacing w:before="120" w:after="120"/>
        <w:ind w:left="567" w:right="-2"/>
        <w:contextualSpacing w:val="0"/>
        <w:jc w:val="both"/>
        <w:rPr>
          <w:color w:val="000000"/>
          <w:sz w:val="4"/>
          <w:szCs w:val="4"/>
        </w:rPr>
      </w:pPr>
    </w:p>
    <w:p w14:paraId="21393BF8" w14:textId="77777777" w:rsidR="00D57849" w:rsidRDefault="009A1817">
      <w:pPr>
        <w:pStyle w:val="Ttulo11"/>
        <w:tabs>
          <w:tab w:val="left" w:pos="851"/>
          <w:tab w:val="left" w:pos="9214"/>
        </w:tabs>
        <w:ind w:left="0" w:firstLine="0"/>
        <w:jc w:val="both"/>
        <w:rPr>
          <w:rFonts w:ascii="Arial" w:hAnsi="Arial" w:cs="Arial"/>
          <w:color w:val="000000"/>
        </w:rPr>
      </w:pPr>
      <w:r>
        <w:rPr>
          <w:rFonts w:ascii="Arial" w:hAnsi="Arial" w:cs="Arial"/>
          <w:color w:val="000000"/>
          <w:sz w:val="22"/>
          <w:shd w:val="clear" w:color="auto" w:fill="E5E5E5"/>
        </w:rPr>
        <w:t xml:space="preserve">    </w:t>
      </w:r>
      <w:r>
        <w:rPr>
          <w:rFonts w:ascii="Arial" w:hAnsi="Arial" w:cs="Arial"/>
          <w:color w:val="000000"/>
          <w:sz w:val="22"/>
          <w:shd w:val="clear" w:color="auto" w:fill="E5E5E5"/>
        </w:rPr>
        <w:t xml:space="preserve">                                 12. DA ADJUDICAÇÃO E HOMOLOGAÇÃO</w:t>
      </w:r>
      <w:r>
        <w:rPr>
          <w:rFonts w:ascii="Arial" w:hAnsi="Arial" w:cs="Arial"/>
          <w:color w:val="000000"/>
          <w:shd w:val="clear" w:color="auto" w:fill="E5E5E5"/>
        </w:rPr>
        <w:tab/>
      </w:r>
    </w:p>
    <w:p w14:paraId="2BBE5F74" w14:textId="77777777" w:rsidR="00D57849" w:rsidRDefault="009A1817">
      <w:pPr>
        <w:pStyle w:val="Ttulo11"/>
        <w:tabs>
          <w:tab w:val="left" w:pos="851"/>
          <w:tab w:val="left" w:pos="9356"/>
        </w:tabs>
        <w:spacing w:line="276" w:lineRule="auto"/>
        <w:ind w:left="0" w:firstLine="0"/>
        <w:jc w:val="both"/>
        <w:rPr>
          <w:rFonts w:ascii="Arial" w:hAnsi="Arial" w:cs="Arial"/>
          <w:b w:val="0"/>
          <w:bCs w:val="0"/>
          <w:color w:val="000000"/>
          <w:sz w:val="22"/>
          <w:lang w:val="pt-BR"/>
        </w:rPr>
      </w:pPr>
      <w:r>
        <w:rPr>
          <w:rFonts w:ascii="Arial" w:hAnsi="Arial" w:cs="Arial"/>
          <w:b w:val="0"/>
          <w:bCs w:val="0"/>
          <w:color w:val="000000"/>
          <w:sz w:val="22"/>
          <w:lang w:val="pt-BR"/>
        </w:rPr>
        <w:t>12.1 - A adjudicação e homologação do presente certame são de responsabilidade da autoridade superior, em consonância ao art. 71 da Lei 14.133/2021.</w:t>
      </w:r>
    </w:p>
    <w:p w14:paraId="4160AE1F" w14:textId="77777777" w:rsidR="00D57849" w:rsidRDefault="009A1817">
      <w:pPr>
        <w:pStyle w:val="Ttulo11"/>
        <w:tabs>
          <w:tab w:val="left" w:pos="851"/>
          <w:tab w:val="left" w:pos="9356"/>
        </w:tabs>
        <w:spacing w:line="276" w:lineRule="auto"/>
        <w:ind w:left="0" w:firstLine="0"/>
        <w:jc w:val="both"/>
        <w:rPr>
          <w:rFonts w:ascii="Arial" w:hAnsi="Arial" w:cs="Arial"/>
          <w:b w:val="0"/>
          <w:bCs w:val="0"/>
          <w:color w:val="000000"/>
          <w:sz w:val="22"/>
          <w:lang w:val="pt-BR"/>
        </w:rPr>
      </w:pPr>
      <w:r>
        <w:rPr>
          <w:rFonts w:ascii="Arial" w:hAnsi="Arial" w:cs="Arial"/>
          <w:b w:val="0"/>
          <w:bCs w:val="0"/>
          <w:color w:val="000000"/>
          <w:sz w:val="22"/>
          <w:lang w:val="pt-BR"/>
        </w:rPr>
        <w:t xml:space="preserve">12.2 - O ato de adjudicar e homologar o </w:t>
      </w:r>
      <w:r>
        <w:rPr>
          <w:rFonts w:ascii="Arial" w:hAnsi="Arial" w:cs="Arial"/>
          <w:b w:val="0"/>
          <w:bCs w:val="0"/>
          <w:color w:val="000000"/>
          <w:sz w:val="22"/>
          <w:lang w:val="pt-BR"/>
        </w:rPr>
        <w:t>certame enseja não apenas atribuir-lhe eficácia e aprovação, mas também, reconhecer a legalidade dos procedimentos ali realizados, ratificando-os em todo o processo, desde a autorização para licitar.</w:t>
      </w:r>
    </w:p>
    <w:p w14:paraId="3504B1F4" w14:textId="77777777" w:rsidR="00D57849" w:rsidRDefault="00D57849">
      <w:pPr>
        <w:pStyle w:val="Ttulo11"/>
        <w:tabs>
          <w:tab w:val="left" w:pos="851"/>
          <w:tab w:val="left" w:pos="9356"/>
        </w:tabs>
        <w:ind w:left="0" w:firstLine="0"/>
        <w:jc w:val="both"/>
        <w:rPr>
          <w:b w:val="0"/>
          <w:bCs w:val="0"/>
          <w:color w:val="000000"/>
          <w:lang w:val="pt-BR"/>
        </w:rPr>
      </w:pPr>
    </w:p>
    <w:p w14:paraId="102BBD8D" w14:textId="77777777" w:rsidR="00D57849" w:rsidRDefault="009A1817">
      <w:pPr>
        <w:pStyle w:val="Ttulo11"/>
        <w:tabs>
          <w:tab w:val="left" w:pos="851"/>
          <w:tab w:val="left" w:pos="9356"/>
        </w:tabs>
        <w:ind w:left="0" w:firstLine="0"/>
        <w:jc w:val="both"/>
        <w:rPr>
          <w:rFonts w:ascii="Arial" w:hAnsi="Arial" w:cs="Arial"/>
          <w:color w:val="000000"/>
        </w:rPr>
      </w:pPr>
      <w:r>
        <w:rPr>
          <w:rFonts w:ascii="Arial" w:hAnsi="Arial" w:cs="Arial"/>
          <w:color w:val="000000"/>
          <w:sz w:val="22"/>
          <w:shd w:val="clear" w:color="auto" w:fill="E5E5E5"/>
        </w:rPr>
        <w:t xml:space="preserve">                                                   13. </w:t>
      </w:r>
      <w:r>
        <w:rPr>
          <w:rFonts w:ascii="Arial" w:hAnsi="Arial" w:cs="Arial"/>
          <w:color w:val="000000"/>
          <w:sz w:val="22"/>
          <w:shd w:val="clear" w:color="auto" w:fill="E5E5E5"/>
        </w:rPr>
        <w:t>DA SUBCONTRATAÇÃO</w:t>
      </w:r>
      <w:r>
        <w:rPr>
          <w:rFonts w:ascii="Arial" w:hAnsi="Arial" w:cs="Arial"/>
          <w:color w:val="000000"/>
          <w:shd w:val="clear" w:color="auto" w:fill="E5E5E5"/>
        </w:rPr>
        <w:tab/>
      </w:r>
    </w:p>
    <w:p w14:paraId="791390E0" w14:textId="77777777" w:rsidR="00D57849" w:rsidRDefault="009A1817">
      <w:pPr>
        <w:pStyle w:val="PargrafodaLista"/>
        <w:numPr>
          <w:ilvl w:val="1"/>
          <w:numId w:val="1"/>
        </w:numPr>
        <w:tabs>
          <w:tab w:val="left" w:pos="928"/>
        </w:tabs>
        <w:spacing w:before="120" w:after="240" w:line="276" w:lineRule="auto"/>
        <w:jc w:val="both"/>
        <w:rPr>
          <w:rFonts w:ascii="Arial" w:hAnsi="Arial" w:cs="Arial"/>
          <w:color w:val="000000"/>
          <w:spacing w:val="-1"/>
          <w:sz w:val="22"/>
          <w:szCs w:val="24"/>
        </w:rPr>
      </w:pPr>
      <w:r>
        <w:rPr>
          <w:rFonts w:ascii="Arial" w:hAnsi="Arial" w:cs="Arial"/>
          <w:color w:val="000000"/>
          <w:spacing w:val="-1"/>
          <w:sz w:val="22"/>
          <w:szCs w:val="24"/>
        </w:rPr>
        <w:t>13.1. Não será admitida a subcontratação total ou parcial do objeto desta contratação, salvo se estiver expresso no Termo de Referência e no quadro de informações disposto neste edital.</w:t>
      </w:r>
    </w:p>
    <w:p w14:paraId="7EA9EC97" w14:textId="77777777" w:rsidR="00D57849" w:rsidRDefault="009A1817">
      <w:pPr>
        <w:pStyle w:val="PargrafodaLista"/>
        <w:numPr>
          <w:ilvl w:val="1"/>
          <w:numId w:val="1"/>
        </w:numPr>
        <w:tabs>
          <w:tab w:val="left" w:pos="928"/>
        </w:tabs>
        <w:spacing w:before="120" w:after="240" w:line="276" w:lineRule="auto"/>
        <w:jc w:val="both"/>
        <w:rPr>
          <w:rFonts w:ascii="Arial" w:hAnsi="Arial" w:cs="Arial"/>
          <w:color w:val="000000"/>
          <w:spacing w:val="-1"/>
          <w:sz w:val="22"/>
          <w:szCs w:val="24"/>
        </w:rPr>
      </w:pPr>
      <w:r>
        <w:rPr>
          <w:rFonts w:ascii="Arial" w:hAnsi="Arial" w:cs="Arial"/>
          <w:color w:val="000000"/>
          <w:spacing w:val="-1"/>
          <w:sz w:val="22"/>
          <w:szCs w:val="24"/>
        </w:rPr>
        <w:t>13.2. Quando previsto no termo de referência, a sub</w:t>
      </w:r>
      <w:r>
        <w:rPr>
          <w:rFonts w:ascii="Arial" w:hAnsi="Arial" w:cs="Arial"/>
          <w:color w:val="000000"/>
          <w:spacing w:val="-1"/>
          <w:sz w:val="22"/>
          <w:szCs w:val="24"/>
        </w:rPr>
        <w:t>contratação depende de autorização prévia do contratante, a quem incumbe avaliar se o subcontratado cumpre os requisitos de habilitação e qualificação exigidas na licitação, cabendo ao contratado apresentar à Administração a documentação que comprove a cap</w:t>
      </w:r>
      <w:r>
        <w:rPr>
          <w:rFonts w:ascii="Arial" w:hAnsi="Arial" w:cs="Arial"/>
          <w:color w:val="000000"/>
          <w:spacing w:val="-1"/>
          <w:sz w:val="22"/>
          <w:szCs w:val="24"/>
        </w:rPr>
        <w:t>acidade técnica do subcontratado.</w:t>
      </w:r>
    </w:p>
    <w:p w14:paraId="57E64993" w14:textId="77777777" w:rsidR="00D57849" w:rsidRDefault="009A1817">
      <w:pPr>
        <w:pStyle w:val="PargrafodaLista"/>
        <w:numPr>
          <w:ilvl w:val="1"/>
          <w:numId w:val="1"/>
        </w:numPr>
        <w:tabs>
          <w:tab w:val="left" w:pos="928"/>
        </w:tabs>
        <w:spacing w:before="120" w:after="240" w:line="276" w:lineRule="auto"/>
        <w:jc w:val="both"/>
        <w:rPr>
          <w:rFonts w:ascii="Arial" w:hAnsi="Arial" w:cs="Arial"/>
          <w:color w:val="000000"/>
          <w:spacing w:val="-1"/>
          <w:sz w:val="22"/>
          <w:szCs w:val="24"/>
        </w:rPr>
      </w:pPr>
      <w:r>
        <w:rPr>
          <w:rFonts w:ascii="Arial" w:hAnsi="Arial" w:cs="Arial"/>
          <w:color w:val="000000"/>
          <w:spacing w:val="-1"/>
          <w:sz w:val="22"/>
          <w:szCs w:val="24"/>
        </w:rPr>
        <w:t>13.3. Em qualquer hipótese de subcontratação, permanece a responsabilidade integral do contratado pela perfeita execução contratual, cabendo-lhe realizar a supervisão e coordenação das atividades do subcontratado, bem como</w:t>
      </w:r>
      <w:r>
        <w:rPr>
          <w:rFonts w:ascii="Arial" w:hAnsi="Arial" w:cs="Arial"/>
          <w:color w:val="000000"/>
          <w:spacing w:val="-1"/>
          <w:sz w:val="22"/>
          <w:szCs w:val="24"/>
        </w:rPr>
        <w:t xml:space="preserve"> responder perante o contratante pelo rigoroso cumprimento das obrigações contratuais correspondentes ao objeto da subcontratação.</w:t>
      </w:r>
    </w:p>
    <w:p w14:paraId="38A17BD2" w14:textId="77777777" w:rsidR="00D57849" w:rsidRDefault="009A1817">
      <w:pPr>
        <w:pStyle w:val="PargrafodaLista"/>
        <w:numPr>
          <w:ilvl w:val="1"/>
          <w:numId w:val="1"/>
        </w:numPr>
        <w:tabs>
          <w:tab w:val="left" w:pos="928"/>
        </w:tabs>
        <w:spacing w:before="120" w:after="240" w:line="276" w:lineRule="auto"/>
        <w:contextualSpacing w:val="0"/>
        <w:jc w:val="both"/>
        <w:rPr>
          <w:rFonts w:ascii="Arial" w:hAnsi="Arial" w:cs="Arial"/>
          <w:color w:val="000000"/>
          <w:sz w:val="22"/>
          <w:szCs w:val="24"/>
        </w:rPr>
      </w:pPr>
      <w:r>
        <w:rPr>
          <w:rFonts w:ascii="Arial" w:hAnsi="Arial" w:cs="Arial"/>
          <w:color w:val="000000"/>
          <w:spacing w:val="-1"/>
          <w:sz w:val="22"/>
          <w:szCs w:val="24"/>
        </w:rPr>
        <w:t xml:space="preserve">13.4. É vedada a subcontratação de pessoa física ou jurídica, se aquela ou os dirigentes desta </w:t>
      </w:r>
      <w:r>
        <w:rPr>
          <w:rFonts w:ascii="Arial" w:hAnsi="Arial" w:cs="Arial"/>
          <w:color w:val="000000"/>
          <w:spacing w:val="-1"/>
          <w:sz w:val="22"/>
          <w:szCs w:val="24"/>
        </w:rPr>
        <w:lastRenderedPageBreak/>
        <w:t>mantiverem vínculo de natureza técnica, comercial, econômica, financeira, trabalhista ou civil com dirigente do órgão ou entidade contratante ou com agente públi</w:t>
      </w:r>
      <w:r>
        <w:rPr>
          <w:rFonts w:ascii="Arial" w:hAnsi="Arial" w:cs="Arial"/>
          <w:color w:val="000000"/>
          <w:spacing w:val="-1"/>
          <w:sz w:val="22"/>
          <w:szCs w:val="24"/>
        </w:rPr>
        <w:t>co que desempenhe função na licitação ou atue na fiscalização ou na gestão do contrato, ou se deles forem cônjuge, companheiro ou parente em linha reta, colateral, ou por afinidade, até o terceiro grau.</w:t>
      </w:r>
    </w:p>
    <w:p w14:paraId="261804F4" w14:textId="77777777" w:rsidR="00D57849" w:rsidRDefault="009A1817">
      <w:pPr>
        <w:pStyle w:val="Ttulo11"/>
        <w:tabs>
          <w:tab w:val="left" w:pos="851"/>
          <w:tab w:val="left" w:pos="9214"/>
        </w:tabs>
        <w:ind w:left="0" w:right="454" w:firstLine="0"/>
        <w:jc w:val="both"/>
        <w:rPr>
          <w:rFonts w:ascii="Arial" w:hAnsi="Arial" w:cs="Arial"/>
          <w:color w:val="000000"/>
        </w:rPr>
      </w:pPr>
      <w:r>
        <w:rPr>
          <w:rFonts w:ascii="Arial" w:hAnsi="Arial" w:cs="Arial"/>
          <w:color w:val="000000"/>
          <w:sz w:val="22"/>
          <w:shd w:val="clear" w:color="auto" w:fill="E5E5E5"/>
        </w:rPr>
        <w:t xml:space="preserve">                                                  14.</w:t>
      </w:r>
      <w:r>
        <w:rPr>
          <w:rFonts w:ascii="Arial" w:hAnsi="Arial" w:cs="Arial"/>
          <w:color w:val="000000"/>
          <w:sz w:val="22"/>
          <w:shd w:val="clear" w:color="auto" w:fill="E5E5E5"/>
        </w:rPr>
        <w:t xml:space="preserve"> DO PRAZO DE VIGÊNCIA</w:t>
      </w:r>
      <w:r>
        <w:rPr>
          <w:rFonts w:ascii="Arial" w:hAnsi="Arial" w:cs="Arial"/>
          <w:color w:val="000000"/>
          <w:shd w:val="clear" w:color="auto" w:fill="E5E5E5"/>
        </w:rPr>
        <w:tab/>
      </w:r>
    </w:p>
    <w:p w14:paraId="0282BA12" w14:textId="77777777" w:rsidR="00D57849" w:rsidRPr="007F27E0" w:rsidRDefault="009A1817">
      <w:pPr>
        <w:pStyle w:val="Nivel2"/>
        <w:numPr>
          <w:ilvl w:val="1"/>
          <w:numId w:val="0"/>
        </w:numPr>
        <w:rPr>
          <w:rFonts w:cs="Arial"/>
          <w:spacing w:val="-4"/>
          <w:sz w:val="22"/>
          <w:szCs w:val="24"/>
          <w:lang w:val="pt-BR"/>
        </w:rPr>
      </w:pPr>
      <w:r w:rsidRPr="007F27E0">
        <w:rPr>
          <w:rFonts w:cs="Arial"/>
          <w:spacing w:val="-4"/>
          <w:sz w:val="22"/>
          <w:szCs w:val="24"/>
          <w:lang w:val="pt-BR"/>
        </w:rPr>
        <w:t>14.1 O prazo de vigência da contratação será definido no Termo de Referência, de acordo com a natureza do objeto licitado.</w:t>
      </w:r>
    </w:p>
    <w:p w14:paraId="6C28E535" w14:textId="77777777" w:rsidR="00D57849" w:rsidRPr="007F27E0" w:rsidRDefault="009A1817">
      <w:pPr>
        <w:pStyle w:val="Nivel2"/>
        <w:numPr>
          <w:ilvl w:val="1"/>
          <w:numId w:val="0"/>
        </w:numPr>
        <w:rPr>
          <w:rFonts w:cs="Arial"/>
          <w:spacing w:val="-4"/>
          <w:sz w:val="22"/>
          <w:szCs w:val="24"/>
          <w:lang w:val="pt-BR"/>
        </w:rPr>
      </w:pPr>
      <w:r w:rsidRPr="007F27E0">
        <w:rPr>
          <w:rFonts w:cs="Arial"/>
          <w:spacing w:val="-4"/>
          <w:sz w:val="22"/>
          <w:szCs w:val="24"/>
          <w:lang w:val="pt-BR"/>
        </w:rPr>
        <w:t>14.2 - As publicações resumidas do contrato</w:t>
      </w:r>
      <w:r>
        <w:rPr>
          <w:rFonts w:cs="Arial"/>
          <w:spacing w:val="-4"/>
          <w:sz w:val="22"/>
          <w:szCs w:val="24"/>
          <w:lang w:val="pt-BR"/>
        </w:rPr>
        <w:t>/ata de registro de preços</w:t>
      </w:r>
      <w:r w:rsidRPr="007F27E0">
        <w:rPr>
          <w:rFonts w:cs="Arial"/>
          <w:spacing w:val="-4"/>
          <w:sz w:val="22"/>
          <w:szCs w:val="24"/>
          <w:lang w:val="pt-BR"/>
        </w:rPr>
        <w:t xml:space="preserve"> que vier a ser firmado deverão ser reali</w:t>
      </w:r>
      <w:r w:rsidRPr="007F27E0">
        <w:rPr>
          <w:rFonts w:cs="Arial"/>
          <w:spacing w:val="-4"/>
          <w:sz w:val="22"/>
          <w:szCs w:val="24"/>
          <w:lang w:val="pt-BR"/>
        </w:rPr>
        <w:t>zadas na forma do estabelecido no Art. 94 da Lei nº 14.133/2021.</w:t>
      </w:r>
    </w:p>
    <w:p w14:paraId="77EE0396" w14:textId="77777777" w:rsidR="00D57849" w:rsidRPr="007F27E0" w:rsidRDefault="009A1817">
      <w:pPr>
        <w:pStyle w:val="Nivel2"/>
        <w:numPr>
          <w:ilvl w:val="1"/>
          <w:numId w:val="0"/>
        </w:numPr>
        <w:rPr>
          <w:rFonts w:cs="Arial"/>
          <w:spacing w:val="-4"/>
          <w:sz w:val="22"/>
          <w:szCs w:val="24"/>
          <w:lang w:val="pt-BR"/>
        </w:rPr>
      </w:pPr>
      <w:r w:rsidRPr="007F27E0">
        <w:rPr>
          <w:rFonts w:cs="Arial"/>
          <w:spacing w:val="-4"/>
          <w:sz w:val="22"/>
          <w:szCs w:val="24"/>
          <w:lang w:val="pt-BR"/>
        </w:rPr>
        <w:t>14.3 - Durante a vigência do contrato, é vedado ao contratado contratar cônjuge, companheiro ou parente em linha reta, colateral ou por afinidade, até o terceiro grau, de dirigente do órgão o</w:t>
      </w:r>
      <w:r w:rsidRPr="007F27E0">
        <w:rPr>
          <w:rFonts w:cs="Arial"/>
          <w:spacing w:val="-4"/>
          <w:sz w:val="22"/>
          <w:szCs w:val="24"/>
          <w:lang w:val="pt-BR"/>
        </w:rPr>
        <w:t>u entidade contratante ou de agente público que desempenhe função na licitação ou atue na fiscalização ou na gestão do contrato.</w:t>
      </w:r>
    </w:p>
    <w:p w14:paraId="010C8077" w14:textId="77777777" w:rsidR="00D57849" w:rsidRDefault="009A1817">
      <w:pPr>
        <w:pStyle w:val="Ttulo11"/>
        <w:tabs>
          <w:tab w:val="left" w:pos="851"/>
          <w:tab w:val="left" w:pos="9214"/>
        </w:tabs>
        <w:ind w:left="0" w:right="454" w:firstLine="0"/>
        <w:jc w:val="both"/>
        <w:rPr>
          <w:rFonts w:ascii="Arial" w:hAnsi="Arial" w:cs="Arial"/>
          <w:color w:val="000000"/>
          <w:shd w:val="clear" w:color="auto" w:fill="E5E5E5"/>
        </w:rPr>
      </w:pPr>
      <w:r>
        <w:rPr>
          <w:rFonts w:ascii="Arial" w:hAnsi="Arial" w:cs="Arial"/>
          <w:color w:val="000000"/>
          <w:sz w:val="22"/>
          <w:shd w:val="clear" w:color="auto" w:fill="E5E5E5"/>
        </w:rPr>
        <w:t xml:space="preserve">                             15. DA ENTREGA E DO RECEBIMENTO DO OBJETO</w:t>
      </w:r>
      <w:r>
        <w:rPr>
          <w:rFonts w:ascii="Arial" w:hAnsi="Arial" w:cs="Arial"/>
          <w:color w:val="000000"/>
          <w:shd w:val="clear" w:color="auto" w:fill="E5E5E5"/>
        </w:rPr>
        <w:tab/>
      </w:r>
    </w:p>
    <w:p w14:paraId="57A90928" w14:textId="77777777" w:rsidR="00D57849" w:rsidRDefault="009A1817">
      <w:pPr>
        <w:pStyle w:val="PargrafodaLista"/>
        <w:widowControl/>
        <w:numPr>
          <w:ilvl w:val="1"/>
          <w:numId w:val="17"/>
        </w:numPr>
        <w:spacing w:before="120" w:after="120"/>
        <w:ind w:left="0" w:firstLine="0"/>
        <w:contextualSpacing w:val="0"/>
        <w:jc w:val="both"/>
        <w:rPr>
          <w:rFonts w:ascii="Arial" w:hAnsi="Arial" w:cs="Arial"/>
          <w:color w:val="000000"/>
          <w:sz w:val="22"/>
          <w:szCs w:val="22"/>
        </w:rPr>
      </w:pPr>
      <w:r>
        <w:rPr>
          <w:rFonts w:ascii="Arial" w:hAnsi="Arial" w:cs="Arial"/>
          <w:color w:val="000000"/>
          <w:sz w:val="22"/>
          <w:szCs w:val="22"/>
        </w:rPr>
        <w:t>Os critérios de recebimento e aceitação do objeto estão</w:t>
      </w:r>
      <w:r>
        <w:rPr>
          <w:rFonts w:ascii="Arial" w:hAnsi="Arial" w:cs="Arial"/>
          <w:color w:val="000000"/>
          <w:sz w:val="22"/>
          <w:szCs w:val="22"/>
        </w:rPr>
        <w:t xml:space="preserve"> previstos no Termo de Referência.</w:t>
      </w:r>
    </w:p>
    <w:p w14:paraId="0AD118A8" w14:textId="77777777" w:rsidR="00D57849" w:rsidRDefault="009A1817">
      <w:pPr>
        <w:pStyle w:val="Ttulo11"/>
        <w:tabs>
          <w:tab w:val="left" w:pos="851"/>
          <w:tab w:val="left" w:pos="9214"/>
        </w:tabs>
        <w:spacing w:before="120"/>
        <w:ind w:left="0" w:right="454" w:firstLine="0"/>
        <w:jc w:val="both"/>
        <w:rPr>
          <w:rFonts w:ascii="Arial" w:hAnsi="Arial" w:cs="Arial"/>
          <w:color w:val="000000"/>
          <w:sz w:val="22"/>
        </w:rPr>
      </w:pPr>
      <w:r>
        <w:rPr>
          <w:rFonts w:ascii="Arial" w:hAnsi="Arial" w:cs="Arial"/>
          <w:color w:val="000000"/>
          <w:sz w:val="22"/>
          <w:shd w:val="clear" w:color="auto" w:fill="E5E5E5"/>
        </w:rPr>
        <w:t xml:space="preserve">                                                  16. DA FISCALIZAÇÃO</w:t>
      </w:r>
      <w:r>
        <w:rPr>
          <w:rFonts w:ascii="Arial" w:hAnsi="Arial" w:cs="Arial"/>
          <w:color w:val="000000"/>
          <w:sz w:val="22"/>
          <w:shd w:val="clear" w:color="auto" w:fill="E5E5E5"/>
        </w:rPr>
        <w:tab/>
      </w:r>
    </w:p>
    <w:p w14:paraId="12AB8ACC" w14:textId="77777777" w:rsidR="00D57849" w:rsidRDefault="009A1817">
      <w:pPr>
        <w:pStyle w:val="PargrafodaLista"/>
        <w:widowControl/>
        <w:numPr>
          <w:ilvl w:val="1"/>
          <w:numId w:val="1"/>
        </w:numPr>
        <w:tabs>
          <w:tab w:val="left" w:pos="284"/>
        </w:tabs>
        <w:spacing w:before="120" w:after="120"/>
        <w:contextualSpacing w:val="0"/>
        <w:jc w:val="both"/>
        <w:rPr>
          <w:rFonts w:ascii="Arial" w:hAnsi="Arial" w:cs="Arial"/>
          <w:color w:val="000000"/>
          <w:sz w:val="22"/>
          <w:szCs w:val="24"/>
          <w:lang w:eastAsia="pt-BR"/>
        </w:rPr>
      </w:pPr>
      <w:r>
        <w:rPr>
          <w:rFonts w:ascii="Arial" w:hAnsi="Arial" w:cs="Arial"/>
          <w:color w:val="000000"/>
          <w:sz w:val="22"/>
          <w:szCs w:val="24"/>
          <w:lang w:eastAsia="pt-BR"/>
        </w:rPr>
        <w:t>16.1. Os Termos de Fiscalização são os estabelecidos no Termo de Referência, anexo a este edital.</w:t>
      </w:r>
    </w:p>
    <w:p w14:paraId="59F87C90" w14:textId="77777777" w:rsidR="00D57849" w:rsidRDefault="009A1817">
      <w:pPr>
        <w:pStyle w:val="Ttulo11"/>
        <w:tabs>
          <w:tab w:val="left" w:pos="851"/>
          <w:tab w:val="left" w:pos="9214"/>
        </w:tabs>
        <w:spacing w:before="120"/>
        <w:ind w:left="0" w:right="-2" w:firstLine="0"/>
        <w:jc w:val="both"/>
        <w:rPr>
          <w:rFonts w:ascii="Arial" w:hAnsi="Arial" w:cs="Arial"/>
          <w:color w:val="000000"/>
        </w:rPr>
      </w:pPr>
      <w:r>
        <w:rPr>
          <w:rFonts w:ascii="Arial" w:hAnsi="Arial" w:cs="Arial"/>
          <w:color w:val="000000"/>
          <w:sz w:val="22"/>
          <w:shd w:val="clear" w:color="auto" w:fill="E5E5E5"/>
        </w:rPr>
        <w:t xml:space="preserve">                                      17. DAS OBRIGAÇÕES DA CONTRATANTE</w:t>
      </w:r>
      <w:r>
        <w:rPr>
          <w:rFonts w:ascii="Arial" w:hAnsi="Arial" w:cs="Arial"/>
          <w:color w:val="000000"/>
          <w:shd w:val="clear" w:color="auto" w:fill="E5E5E5"/>
        </w:rPr>
        <w:tab/>
      </w:r>
    </w:p>
    <w:p w14:paraId="2CCF92F4" w14:textId="77777777" w:rsidR="00D57849" w:rsidRDefault="009A1817">
      <w:pPr>
        <w:pStyle w:val="Ttulo11"/>
        <w:tabs>
          <w:tab w:val="left" w:pos="851"/>
          <w:tab w:val="left" w:pos="9214"/>
        </w:tabs>
        <w:spacing w:before="120"/>
        <w:ind w:left="0" w:right="-2" w:firstLine="0"/>
        <w:jc w:val="both"/>
        <w:rPr>
          <w:b w:val="0"/>
          <w:color w:val="000000"/>
          <w:shd w:val="clear" w:color="auto" w:fill="E5E5E5"/>
        </w:rPr>
      </w:pPr>
      <w:r>
        <w:rPr>
          <w:rFonts w:ascii="Arial" w:hAnsi="Arial" w:cs="Arial"/>
          <w:b w:val="0"/>
          <w:color w:val="000000"/>
          <w:sz w:val="22"/>
          <w:szCs w:val="22"/>
        </w:rPr>
        <w:t>17.1. As obrigações da Contratante são as estabelecidas no Termo de Referência.</w:t>
      </w:r>
      <w:r>
        <w:rPr>
          <w:b w:val="0"/>
          <w:color w:val="000000"/>
          <w:shd w:val="clear" w:color="auto" w:fill="E5E5E5"/>
        </w:rPr>
        <w:t xml:space="preserve"> </w:t>
      </w:r>
    </w:p>
    <w:p w14:paraId="32457109" w14:textId="77777777" w:rsidR="00D57849" w:rsidRDefault="009A1817">
      <w:pPr>
        <w:pStyle w:val="Ttulo11"/>
        <w:tabs>
          <w:tab w:val="left" w:pos="851"/>
          <w:tab w:val="left" w:pos="9214"/>
        </w:tabs>
        <w:spacing w:before="120"/>
        <w:ind w:left="0" w:right="-2" w:firstLine="0"/>
        <w:jc w:val="both"/>
        <w:rPr>
          <w:rFonts w:ascii="Arial" w:hAnsi="Arial" w:cs="Arial"/>
          <w:color w:val="000000"/>
        </w:rPr>
      </w:pPr>
      <w:r>
        <w:rPr>
          <w:rFonts w:ascii="Arial" w:hAnsi="Arial" w:cs="Arial"/>
          <w:color w:val="000000"/>
          <w:sz w:val="22"/>
          <w:shd w:val="clear" w:color="auto" w:fill="E5E5E5"/>
        </w:rPr>
        <w:t xml:space="preserve">                                        18. DAS OBRIGAÇÕES DA CONTRATADA</w:t>
      </w:r>
      <w:r>
        <w:rPr>
          <w:rFonts w:ascii="Arial" w:hAnsi="Arial" w:cs="Arial"/>
          <w:color w:val="000000"/>
          <w:shd w:val="clear" w:color="auto" w:fill="E5E5E5"/>
        </w:rPr>
        <w:tab/>
      </w:r>
    </w:p>
    <w:p w14:paraId="2D0E2A4E" w14:textId="77777777" w:rsidR="00D57849" w:rsidRDefault="009A1817">
      <w:pPr>
        <w:pStyle w:val="PargrafodaLista"/>
        <w:widowControl/>
        <w:tabs>
          <w:tab w:val="left" w:pos="567"/>
        </w:tabs>
        <w:spacing w:before="240" w:after="120"/>
        <w:ind w:left="0"/>
        <w:contextualSpacing w:val="0"/>
        <w:jc w:val="both"/>
        <w:rPr>
          <w:rFonts w:ascii="Arial" w:hAnsi="Arial" w:cs="Arial"/>
          <w:color w:val="000000"/>
          <w:sz w:val="22"/>
          <w:szCs w:val="22"/>
          <w:lang w:eastAsia="pt-BR"/>
        </w:rPr>
      </w:pPr>
      <w:r>
        <w:rPr>
          <w:rFonts w:ascii="Arial" w:hAnsi="Arial" w:cs="Arial"/>
          <w:color w:val="000000"/>
          <w:sz w:val="22"/>
          <w:szCs w:val="22"/>
          <w:lang w:eastAsia="pt-BR"/>
        </w:rPr>
        <w:t xml:space="preserve">18.1. </w:t>
      </w:r>
      <w:r>
        <w:rPr>
          <w:rFonts w:ascii="Arial" w:hAnsi="Arial" w:cs="Arial"/>
          <w:color w:val="000000"/>
          <w:sz w:val="22"/>
          <w:szCs w:val="22"/>
        </w:rPr>
        <w:t xml:space="preserve">As obrigações da </w:t>
      </w:r>
      <w:r>
        <w:rPr>
          <w:rFonts w:ascii="Arial" w:hAnsi="Arial" w:cs="Arial"/>
          <w:color w:val="000000"/>
          <w:sz w:val="22"/>
          <w:szCs w:val="22"/>
        </w:rPr>
        <w:t>Contratada são as estabelecidas no Termo de Referência.</w:t>
      </w:r>
    </w:p>
    <w:p w14:paraId="1379C97B" w14:textId="77777777" w:rsidR="00D57849" w:rsidRDefault="009A1817">
      <w:pPr>
        <w:pStyle w:val="Ttulo11"/>
        <w:tabs>
          <w:tab w:val="left" w:pos="851"/>
          <w:tab w:val="left" w:pos="9214"/>
        </w:tabs>
        <w:ind w:left="0" w:firstLine="0"/>
        <w:jc w:val="both"/>
        <w:rPr>
          <w:rFonts w:ascii="Arial" w:hAnsi="Arial" w:cs="Arial"/>
          <w:color w:val="000000"/>
        </w:rPr>
      </w:pPr>
      <w:r>
        <w:rPr>
          <w:rFonts w:ascii="Arial" w:hAnsi="Arial" w:cs="Arial"/>
          <w:color w:val="000000"/>
          <w:sz w:val="22"/>
          <w:shd w:val="clear" w:color="auto" w:fill="E5E5E5"/>
        </w:rPr>
        <w:t xml:space="preserve">                                                     19. DO PAGAMENTO</w:t>
      </w:r>
      <w:r>
        <w:rPr>
          <w:rFonts w:ascii="Arial" w:hAnsi="Arial" w:cs="Arial"/>
          <w:color w:val="000000"/>
          <w:shd w:val="clear" w:color="auto" w:fill="E5E5E5"/>
        </w:rPr>
        <w:tab/>
      </w:r>
    </w:p>
    <w:p w14:paraId="423330AD" w14:textId="77777777" w:rsidR="00D57849" w:rsidRDefault="009A1817">
      <w:pPr>
        <w:pStyle w:val="PargrafodaLista"/>
        <w:widowControl/>
        <w:spacing w:before="120" w:after="120"/>
        <w:ind w:left="0"/>
        <w:contextualSpacing w:val="0"/>
        <w:jc w:val="both"/>
        <w:rPr>
          <w:rFonts w:ascii="Arial" w:hAnsi="Arial" w:cs="Arial"/>
          <w:color w:val="000000"/>
          <w:sz w:val="22"/>
          <w:szCs w:val="22"/>
        </w:rPr>
      </w:pPr>
      <w:r>
        <w:rPr>
          <w:rFonts w:ascii="Arial" w:hAnsi="Arial" w:cs="Arial"/>
          <w:color w:val="000000"/>
          <w:sz w:val="22"/>
          <w:szCs w:val="22"/>
        </w:rPr>
        <w:t>19.1. As regras acerca do pagamento são as estabelecidas no Termo de Referência, anexo a este Edital.</w:t>
      </w:r>
    </w:p>
    <w:p w14:paraId="40DF3124" w14:textId="77777777" w:rsidR="00D57849" w:rsidRDefault="009A1817">
      <w:pPr>
        <w:pStyle w:val="Ttulo11"/>
        <w:tabs>
          <w:tab w:val="left" w:pos="851"/>
          <w:tab w:val="left" w:pos="9214"/>
        </w:tabs>
        <w:ind w:left="0" w:firstLine="0"/>
        <w:jc w:val="both"/>
        <w:rPr>
          <w:rFonts w:ascii="Arial" w:hAnsi="Arial" w:cs="Arial"/>
          <w:color w:val="000000"/>
        </w:rPr>
      </w:pPr>
      <w:r>
        <w:rPr>
          <w:rFonts w:ascii="Arial" w:hAnsi="Arial" w:cs="Arial"/>
          <w:color w:val="000000"/>
          <w:sz w:val="22"/>
          <w:shd w:val="clear" w:color="auto" w:fill="E5E5E5"/>
        </w:rPr>
        <w:t xml:space="preserve">                                               20. DAS SANÇÕES ADMINISTRATIVAS</w:t>
      </w:r>
      <w:r>
        <w:rPr>
          <w:rFonts w:ascii="Arial" w:hAnsi="Arial" w:cs="Arial"/>
          <w:color w:val="000000"/>
          <w:shd w:val="clear" w:color="auto" w:fill="E5E5E5"/>
        </w:rPr>
        <w:tab/>
      </w:r>
    </w:p>
    <w:p w14:paraId="4D6D192E" w14:textId="77777777" w:rsidR="00D57849" w:rsidRDefault="009A1817">
      <w:pPr>
        <w:pStyle w:val="PargrafodaLista"/>
        <w:numPr>
          <w:ilvl w:val="1"/>
          <w:numId w:val="18"/>
        </w:numPr>
        <w:tabs>
          <w:tab w:val="left" w:pos="142"/>
          <w:tab w:val="left" w:pos="426"/>
          <w:tab w:val="left" w:pos="567"/>
        </w:tabs>
        <w:spacing w:after="240"/>
        <w:ind w:left="0" w:firstLine="0"/>
        <w:contextualSpacing w:val="0"/>
        <w:jc w:val="both"/>
        <w:rPr>
          <w:rFonts w:ascii="Arial" w:hAnsi="Arial" w:cs="Arial"/>
          <w:color w:val="000000"/>
          <w:sz w:val="22"/>
          <w:szCs w:val="24"/>
        </w:rPr>
      </w:pPr>
      <w:r>
        <w:rPr>
          <w:rFonts w:ascii="Arial" w:hAnsi="Arial" w:cs="Arial"/>
          <w:color w:val="000000"/>
          <w:sz w:val="22"/>
          <w:szCs w:val="24"/>
        </w:rPr>
        <w:t>As sanções administrativas são as estabelecidas no Termo de Referência, anexo a este edital</w:t>
      </w:r>
    </w:p>
    <w:p w14:paraId="6D6BD126" w14:textId="77777777" w:rsidR="00D57849" w:rsidRDefault="009A1817">
      <w:pPr>
        <w:pStyle w:val="Ttulo11"/>
        <w:shd w:val="clear" w:color="auto" w:fill="D9D9D9"/>
        <w:tabs>
          <w:tab w:val="left" w:pos="851"/>
          <w:tab w:val="left" w:pos="9214"/>
        </w:tabs>
        <w:ind w:left="0" w:right="-2" w:firstLine="0"/>
        <w:jc w:val="center"/>
        <w:rPr>
          <w:rFonts w:ascii="Arial" w:hAnsi="Arial" w:cs="Arial"/>
          <w:color w:val="000000"/>
          <w:sz w:val="22"/>
          <w:szCs w:val="22"/>
          <w:shd w:val="clear" w:color="auto" w:fill="E5E5E5"/>
        </w:rPr>
      </w:pPr>
      <w:r>
        <w:rPr>
          <w:rFonts w:ascii="Arial" w:hAnsi="Arial" w:cs="Arial"/>
          <w:color w:val="000000"/>
          <w:sz w:val="22"/>
          <w:szCs w:val="22"/>
          <w:shd w:val="clear" w:color="auto" w:fill="E5E5E5"/>
        </w:rPr>
        <w:t>21. DO REGISTRO DE PREÇOS</w:t>
      </w:r>
    </w:p>
    <w:p w14:paraId="5C439E08" w14:textId="77777777" w:rsidR="00D57849" w:rsidRPr="007F27E0" w:rsidRDefault="009A1817">
      <w:pPr>
        <w:pStyle w:val="Nivel2"/>
        <w:numPr>
          <w:ilvl w:val="1"/>
          <w:numId w:val="0"/>
        </w:numPr>
        <w:rPr>
          <w:rFonts w:cs="Arial"/>
          <w:sz w:val="22"/>
          <w:szCs w:val="22"/>
          <w:lang w:val="pt-BR"/>
        </w:rPr>
      </w:pPr>
      <w:r w:rsidRPr="007F27E0">
        <w:rPr>
          <w:rFonts w:cs="Arial"/>
          <w:sz w:val="22"/>
          <w:szCs w:val="22"/>
          <w:lang w:val="pt-BR"/>
        </w:rPr>
        <w:t>21.1. As regras referentes aos órgãos gerenciador e partic</w:t>
      </w:r>
      <w:r w:rsidRPr="007F27E0">
        <w:rPr>
          <w:rFonts w:cs="Arial"/>
          <w:sz w:val="22"/>
          <w:szCs w:val="22"/>
          <w:lang w:val="pt-BR"/>
        </w:rPr>
        <w:t>ipantes, bem como a eventuais adesões são as que constam da minuta de Ata de Registro de Preços.</w:t>
      </w:r>
    </w:p>
    <w:p w14:paraId="2912833B" w14:textId="77777777" w:rsidR="00D57849" w:rsidRDefault="009A1817">
      <w:pPr>
        <w:pStyle w:val="Ttulo11"/>
        <w:shd w:val="clear" w:color="auto" w:fill="D9D9D9"/>
        <w:tabs>
          <w:tab w:val="left" w:pos="851"/>
          <w:tab w:val="left" w:pos="9214"/>
        </w:tabs>
        <w:spacing w:after="120"/>
        <w:ind w:left="0" w:firstLine="0"/>
        <w:jc w:val="center"/>
        <w:rPr>
          <w:rFonts w:ascii="Arial" w:hAnsi="Arial" w:cs="Arial"/>
          <w:color w:val="000000"/>
          <w:sz w:val="22"/>
          <w:shd w:val="clear" w:color="auto" w:fill="E5E5E5"/>
        </w:rPr>
      </w:pPr>
      <w:r>
        <w:rPr>
          <w:rFonts w:ascii="Arial" w:hAnsi="Arial" w:cs="Arial"/>
          <w:color w:val="000000"/>
          <w:sz w:val="22"/>
          <w:shd w:val="clear" w:color="auto" w:fill="E5E5E5"/>
        </w:rPr>
        <w:t xml:space="preserve">22. </w:t>
      </w:r>
      <w:bookmarkStart w:id="20" w:name="_Toc135469231"/>
      <w:r>
        <w:rPr>
          <w:rFonts w:ascii="Arial" w:hAnsi="Arial" w:cs="Arial"/>
          <w:color w:val="000000"/>
          <w:sz w:val="22"/>
          <w:shd w:val="clear" w:color="auto" w:fill="E5E5E5"/>
        </w:rPr>
        <w:t>DA ATA DE REGISTRO DE PREÇOS</w:t>
      </w:r>
      <w:bookmarkEnd w:id="20"/>
    </w:p>
    <w:p w14:paraId="46413E9B" w14:textId="77777777" w:rsidR="00D57849" w:rsidRDefault="009A1817">
      <w:pPr>
        <w:pStyle w:val="PargrafodaLista"/>
        <w:tabs>
          <w:tab w:val="left" w:pos="426"/>
          <w:tab w:val="left" w:pos="567"/>
          <w:tab w:val="left" w:pos="709"/>
        </w:tabs>
        <w:spacing w:after="120"/>
        <w:ind w:left="0"/>
        <w:contextualSpacing w:val="0"/>
        <w:jc w:val="both"/>
        <w:rPr>
          <w:rFonts w:ascii="Arial" w:hAnsi="Arial" w:cs="Arial"/>
          <w:color w:val="000000"/>
          <w:sz w:val="22"/>
          <w:szCs w:val="24"/>
        </w:rPr>
      </w:pPr>
      <w:r>
        <w:rPr>
          <w:rFonts w:ascii="Arial" w:hAnsi="Arial" w:cs="Arial"/>
          <w:color w:val="000000"/>
          <w:sz w:val="22"/>
          <w:szCs w:val="24"/>
        </w:rPr>
        <w:t>22.1. Homologado o resultado da licitação, o licitante mais bem classificado terá o prazo de 5 (cinco) dias, contados a partir</w:t>
      </w:r>
      <w:r>
        <w:rPr>
          <w:rFonts w:ascii="Arial" w:hAnsi="Arial" w:cs="Arial"/>
          <w:color w:val="000000"/>
          <w:sz w:val="22"/>
          <w:szCs w:val="24"/>
        </w:rPr>
        <w:t xml:space="preserve"> da data de sua convocação, para assinar a Ata de Registro de Preços, cujo prazo de validade encontra-se nela fixado, sob pena de decadência do direito à contratação, sem prejuízo das sanções previstas na Lei nº 14.133, de 2021. </w:t>
      </w:r>
    </w:p>
    <w:p w14:paraId="500BA7C9" w14:textId="77777777" w:rsidR="00D57849" w:rsidRDefault="009A1817">
      <w:pPr>
        <w:pStyle w:val="PargrafodaLista"/>
        <w:tabs>
          <w:tab w:val="left" w:pos="426"/>
          <w:tab w:val="left" w:pos="567"/>
          <w:tab w:val="left" w:pos="709"/>
        </w:tabs>
        <w:spacing w:after="240"/>
        <w:ind w:left="0"/>
        <w:contextualSpacing w:val="0"/>
        <w:jc w:val="both"/>
        <w:rPr>
          <w:rFonts w:ascii="Arial" w:hAnsi="Arial" w:cs="Arial"/>
          <w:color w:val="000000"/>
          <w:sz w:val="22"/>
          <w:szCs w:val="24"/>
        </w:rPr>
      </w:pPr>
      <w:r>
        <w:rPr>
          <w:rFonts w:ascii="Arial" w:hAnsi="Arial" w:cs="Arial"/>
          <w:color w:val="000000"/>
          <w:sz w:val="22"/>
          <w:szCs w:val="24"/>
        </w:rPr>
        <w:t xml:space="preserve">22.2. O prazo de </w:t>
      </w:r>
      <w:r>
        <w:rPr>
          <w:rFonts w:ascii="Arial" w:hAnsi="Arial" w:cs="Arial"/>
          <w:color w:val="000000"/>
          <w:sz w:val="22"/>
          <w:szCs w:val="24"/>
        </w:rPr>
        <w:t>convocação poderá ser prorrogado uma vez, por igual período, mediante solicitação do licitante mais bem classificado ou do fornecedor convocado, desde que:</w:t>
      </w:r>
    </w:p>
    <w:p w14:paraId="6A309DF0" w14:textId="77777777" w:rsidR="00D57849" w:rsidRDefault="009A1817">
      <w:pPr>
        <w:pStyle w:val="PargrafodaLista"/>
        <w:tabs>
          <w:tab w:val="left" w:pos="426"/>
          <w:tab w:val="left" w:pos="567"/>
          <w:tab w:val="left" w:pos="709"/>
        </w:tabs>
        <w:spacing w:after="240"/>
        <w:ind w:left="0"/>
        <w:contextualSpacing w:val="0"/>
        <w:jc w:val="both"/>
        <w:rPr>
          <w:rFonts w:ascii="Arial" w:hAnsi="Arial" w:cs="Arial"/>
          <w:color w:val="000000"/>
          <w:sz w:val="22"/>
          <w:szCs w:val="24"/>
        </w:rPr>
      </w:pPr>
      <w:r>
        <w:rPr>
          <w:rFonts w:ascii="Arial" w:hAnsi="Arial" w:cs="Arial"/>
          <w:color w:val="000000"/>
          <w:sz w:val="22"/>
          <w:szCs w:val="24"/>
        </w:rPr>
        <w:t>(a) a solicitação seja devidamente justificada e apresentada dentro do prazo; e</w:t>
      </w:r>
    </w:p>
    <w:p w14:paraId="6627EACF" w14:textId="77777777" w:rsidR="00D57849" w:rsidRDefault="009A1817">
      <w:pPr>
        <w:pStyle w:val="PargrafodaLista"/>
        <w:tabs>
          <w:tab w:val="left" w:pos="426"/>
          <w:tab w:val="left" w:pos="567"/>
          <w:tab w:val="left" w:pos="709"/>
        </w:tabs>
        <w:spacing w:after="240"/>
        <w:ind w:left="0"/>
        <w:contextualSpacing w:val="0"/>
        <w:jc w:val="both"/>
        <w:rPr>
          <w:rFonts w:ascii="Arial" w:hAnsi="Arial" w:cs="Arial"/>
          <w:color w:val="000000"/>
          <w:sz w:val="22"/>
          <w:szCs w:val="24"/>
        </w:rPr>
      </w:pPr>
      <w:r>
        <w:rPr>
          <w:rFonts w:ascii="Arial" w:hAnsi="Arial" w:cs="Arial"/>
          <w:color w:val="000000"/>
          <w:sz w:val="22"/>
          <w:szCs w:val="24"/>
        </w:rPr>
        <w:lastRenderedPageBreak/>
        <w:t xml:space="preserve">(b) a justificativa </w:t>
      </w:r>
      <w:r>
        <w:rPr>
          <w:rFonts w:ascii="Arial" w:hAnsi="Arial" w:cs="Arial"/>
          <w:color w:val="000000"/>
          <w:sz w:val="22"/>
          <w:szCs w:val="24"/>
        </w:rPr>
        <w:t>apresentada seja aceita pela Administração.</w:t>
      </w:r>
    </w:p>
    <w:p w14:paraId="2467F33F" w14:textId="77777777" w:rsidR="00D57849" w:rsidRDefault="009A1817">
      <w:pPr>
        <w:pStyle w:val="PargrafodaLista"/>
        <w:tabs>
          <w:tab w:val="left" w:pos="426"/>
          <w:tab w:val="left" w:pos="567"/>
          <w:tab w:val="left" w:pos="709"/>
        </w:tabs>
        <w:spacing w:after="240"/>
        <w:ind w:left="0"/>
        <w:contextualSpacing w:val="0"/>
        <w:jc w:val="both"/>
        <w:rPr>
          <w:rFonts w:ascii="Arial" w:hAnsi="Arial" w:cs="Arial"/>
          <w:color w:val="000000"/>
          <w:sz w:val="22"/>
          <w:szCs w:val="24"/>
        </w:rPr>
      </w:pPr>
      <w:r>
        <w:rPr>
          <w:rFonts w:ascii="Arial" w:hAnsi="Arial" w:cs="Arial"/>
          <w:color w:val="000000"/>
          <w:sz w:val="22"/>
          <w:szCs w:val="24"/>
        </w:rPr>
        <w:t>22.3. Serão formalizadas tantas Atas de Registro de Preços quantas forem necessárias para o registro de todos os itens constantes no Termo de Referência, com a indicação do licitante vencedor, a descrição do(s) i</w:t>
      </w:r>
      <w:r>
        <w:rPr>
          <w:rFonts w:ascii="Arial" w:hAnsi="Arial" w:cs="Arial"/>
          <w:color w:val="000000"/>
          <w:sz w:val="22"/>
          <w:szCs w:val="24"/>
        </w:rPr>
        <w:t>tem(ns), as respectivas quantidades, preços registrados e demais condições.</w:t>
      </w:r>
    </w:p>
    <w:p w14:paraId="42EB8EE1" w14:textId="77777777" w:rsidR="00D57849" w:rsidRDefault="009A1817">
      <w:pPr>
        <w:pStyle w:val="PargrafodaLista"/>
        <w:tabs>
          <w:tab w:val="left" w:pos="426"/>
          <w:tab w:val="left" w:pos="567"/>
          <w:tab w:val="left" w:pos="709"/>
        </w:tabs>
        <w:spacing w:after="240"/>
        <w:ind w:left="0"/>
        <w:contextualSpacing w:val="0"/>
        <w:jc w:val="both"/>
        <w:rPr>
          <w:rFonts w:ascii="Arial" w:hAnsi="Arial" w:cs="Arial"/>
          <w:color w:val="000000"/>
          <w:sz w:val="22"/>
          <w:szCs w:val="24"/>
        </w:rPr>
      </w:pPr>
      <w:r>
        <w:rPr>
          <w:rFonts w:ascii="Arial" w:hAnsi="Arial" w:cs="Arial"/>
          <w:color w:val="000000"/>
          <w:sz w:val="22"/>
          <w:szCs w:val="24"/>
        </w:rPr>
        <w:t xml:space="preserve">22.4. A existência de preços registrados implicará compromisso de fornecimento nas condições estabelecidas, mas não obrigará a Administração a contratar, facultada a realização de </w:t>
      </w:r>
      <w:r>
        <w:rPr>
          <w:rFonts w:ascii="Arial" w:hAnsi="Arial" w:cs="Arial"/>
          <w:color w:val="000000"/>
          <w:sz w:val="22"/>
          <w:szCs w:val="24"/>
        </w:rPr>
        <w:t>licitação específica para a aquisição pretendida, desde que devidamente justificada.</w:t>
      </w:r>
    </w:p>
    <w:p w14:paraId="61D52328" w14:textId="77777777" w:rsidR="00D57849" w:rsidRDefault="009A1817">
      <w:pPr>
        <w:pStyle w:val="PargrafodaLista"/>
        <w:tabs>
          <w:tab w:val="left" w:pos="426"/>
          <w:tab w:val="left" w:pos="567"/>
          <w:tab w:val="left" w:pos="709"/>
        </w:tabs>
        <w:spacing w:after="240"/>
        <w:ind w:left="0"/>
        <w:contextualSpacing w:val="0"/>
        <w:jc w:val="both"/>
        <w:rPr>
          <w:rFonts w:ascii="Arial" w:hAnsi="Arial" w:cs="Arial"/>
          <w:color w:val="000000"/>
          <w:sz w:val="22"/>
          <w:szCs w:val="24"/>
        </w:rPr>
      </w:pPr>
      <w:r>
        <w:rPr>
          <w:rFonts w:ascii="Arial" w:hAnsi="Arial" w:cs="Arial"/>
          <w:color w:val="000000"/>
          <w:sz w:val="22"/>
          <w:szCs w:val="24"/>
        </w:rPr>
        <w:t>22.5. Na hipótese de o convocado não assinar a ata de registro de preços no prazo e nas condições estabelecidas, fica facultado à Administração convocar os licitantes rema</w:t>
      </w:r>
      <w:r>
        <w:rPr>
          <w:rFonts w:ascii="Arial" w:hAnsi="Arial" w:cs="Arial"/>
          <w:color w:val="000000"/>
          <w:sz w:val="22"/>
          <w:szCs w:val="24"/>
        </w:rPr>
        <w:t>nescentes do cadastro de reserva, na ordem de classificação, para fazê-lo em igual prazo e nas condições propostas pelo primeiro classificado.</w:t>
      </w:r>
    </w:p>
    <w:p w14:paraId="48B29211" w14:textId="77777777" w:rsidR="00D57849" w:rsidRDefault="009A1817">
      <w:pPr>
        <w:pStyle w:val="Ttulo11"/>
        <w:shd w:val="clear" w:color="auto" w:fill="D9D9D9"/>
        <w:tabs>
          <w:tab w:val="left" w:pos="851"/>
          <w:tab w:val="left" w:pos="9214"/>
        </w:tabs>
        <w:ind w:left="0" w:right="-2" w:firstLine="0"/>
        <w:jc w:val="center"/>
        <w:rPr>
          <w:rFonts w:ascii="Arial" w:hAnsi="Arial" w:cs="Arial"/>
          <w:color w:val="000000"/>
          <w:sz w:val="22"/>
          <w:shd w:val="clear" w:color="auto" w:fill="E5E5E5"/>
        </w:rPr>
      </w:pPr>
      <w:r>
        <w:rPr>
          <w:rFonts w:ascii="Arial" w:hAnsi="Arial" w:cs="Arial"/>
          <w:color w:val="000000"/>
          <w:sz w:val="22"/>
          <w:shd w:val="clear" w:color="auto" w:fill="E5E5E5"/>
        </w:rPr>
        <w:t>23. DA FORMAÇÃO DO CADASTRO RESERVA</w:t>
      </w:r>
    </w:p>
    <w:p w14:paraId="059A7C88" w14:textId="77777777" w:rsidR="00D57849" w:rsidRPr="007F27E0" w:rsidRDefault="009A1817">
      <w:pPr>
        <w:pStyle w:val="Nivel2"/>
        <w:numPr>
          <w:ilvl w:val="1"/>
          <w:numId w:val="0"/>
        </w:numPr>
        <w:spacing w:before="0" w:after="0"/>
        <w:rPr>
          <w:rFonts w:cs="Arial"/>
          <w:sz w:val="22"/>
          <w:szCs w:val="24"/>
          <w:lang w:val="pt-BR"/>
        </w:rPr>
      </w:pPr>
      <w:r>
        <w:rPr>
          <w:rFonts w:cs="Arial"/>
          <w:sz w:val="22"/>
          <w:szCs w:val="24"/>
          <w:lang w:val="pt-PT"/>
        </w:rPr>
        <w:t xml:space="preserve">23.1. </w:t>
      </w:r>
      <w:r w:rsidRPr="007F27E0">
        <w:rPr>
          <w:rFonts w:cs="Arial"/>
          <w:sz w:val="22"/>
          <w:szCs w:val="24"/>
          <w:lang w:val="pt-BR"/>
        </w:rPr>
        <w:t>Após a homologação da licitação, será incluído na ata, na forma de anex</w:t>
      </w:r>
      <w:r w:rsidRPr="007F27E0">
        <w:rPr>
          <w:rFonts w:cs="Arial"/>
          <w:sz w:val="22"/>
          <w:szCs w:val="24"/>
          <w:lang w:val="pt-BR"/>
        </w:rPr>
        <w:t>o, o registro:</w:t>
      </w:r>
    </w:p>
    <w:p w14:paraId="12A82588" w14:textId="77777777" w:rsidR="00D57849" w:rsidRDefault="009A1817">
      <w:pPr>
        <w:pStyle w:val="PargrafodaLista"/>
        <w:tabs>
          <w:tab w:val="left" w:pos="426"/>
          <w:tab w:val="left" w:pos="567"/>
          <w:tab w:val="left" w:pos="709"/>
        </w:tabs>
        <w:spacing w:line="276" w:lineRule="auto"/>
        <w:ind w:left="0"/>
        <w:contextualSpacing w:val="0"/>
        <w:jc w:val="both"/>
        <w:rPr>
          <w:rFonts w:ascii="Arial" w:hAnsi="Arial" w:cs="Arial"/>
          <w:color w:val="000000"/>
          <w:sz w:val="22"/>
          <w:szCs w:val="24"/>
        </w:rPr>
      </w:pPr>
      <w:r>
        <w:rPr>
          <w:rFonts w:ascii="Arial" w:hAnsi="Arial" w:cs="Arial"/>
          <w:color w:val="000000"/>
          <w:sz w:val="22"/>
          <w:szCs w:val="24"/>
        </w:rPr>
        <w:t xml:space="preserve">23.1.1. dos licitantes </w:t>
      </w:r>
      <w:bookmarkStart w:id="21" w:name="_Hlk132991372"/>
      <w:r>
        <w:rPr>
          <w:rFonts w:ascii="Arial" w:hAnsi="Arial" w:cs="Arial"/>
          <w:color w:val="000000"/>
          <w:sz w:val="22"/>
          <w:szCs w:val="24"/>
        </w:rPr>
        <w:t xml:space="preserve">que </w:t>
      </w:r>
      <w:bookmarkStart w:id="22" w:name="_Hlk132989696"/>
      <w:r>
        <w:rPr>
          <w:rFonts w:ascii="Arial" w:hAnsi="Arial" w:cs="Arial"/>
          <w:color w:val="000000"/>
          <w:sz w:val="22"/>
          <w:szCs w:val="24"/>
        </w:rPr>
        <w:t>aceitarem cotar o objeto com preço igual ao do adjudicatári</w:t>
      </w:r>
      <w:bookmarkEnd w:id="21"/>
      <w:r>
        <w:rPr>
          <w:rFonts w:ascii="Arial" w:hAnsi="Arial" w:cs="Arial"/>
          <w:color w:val="000000"/>
          <w:sz w:val="22"/>
          <w:szCs w:val="24"/>
        </w:rPr>
        <w:t>o</w:t>
      </w:r>
      <w:bookmarkEnd w:id="22"/>
      <w:r>
        <w:rPr>
          <w:rFonts w:ascii="Arial" w:hAnsi="Arial" w:cs="Arial"/>
          <w:color w:val="000000"/>
          <w:sz w:val="22"/>
          <w:szCs w:val="24"/>
        </w:rPr>
        <w:t xml:space="preserve">, observada a classificação na licitação; e </w:t>
      </w:r>
    </w:p>
    <w:p w14:paraId="57B487C1" w14:textId="77777777" w:rsidR="00D57849" w:rsidRDefault="009A1817">
      <w:pPr>
        <w:pStyle w:val="PargrafodaLista"/>
        <w:tabs>
          <w:tab w:val="left" w:pos="426"/>
          <w:tab w:val="left" w:pos="567"/>
          <w:tab w:val="left" w:pos="709"/>
        </w:tabs>
        <w:spacing w:line="276" w:lineRule="auto"/>
        <w:ind w:left="0"/>
        <w:contextualSpacing w:val="0"/>
        <w:jc w:val="both"/>
        <w:rPr>
          <w:rFonts w:ascii="Arial" w:hAnsi="Arial" w:cs="Arial"/>
          <w:color w:val="000000"/>
          <w:sz w:val="22"/>
          <w:szCs w:val="24"/>
        </w:rPr>
      </w:pPr>
      <w:r>
        <w:rPr>
          <w:rFonts w:ascii="Arial" w:hAnsi="Arial" w:cs="Arial"/>
          <w:color w:val="000000"/>
          <w:sz w:val="22"/>
          <w:szCs w:val="24"/>
        </w:rPr>
        <w:t>23.1.2. dos licitantes que mantiverem sua proposta original.</w:t>
      </w:r>
    </w:p>
    <w:p w14:paraId="43C8DD8A" w14:textId="77777777" w:rsidR="00D57849" w:rsidRPr="007F27E0" w:rsidRDefault="009A1817">
      <w:pPr>
        <w:pStyle w:val="Nivel2"/>
        <w:numPr>
          <w:ilvl w:val="1"/>
          <w:numId w:val="0"/>
        </w:numPr>
        <w:spacing w:before="0" w:after="0"/>
        <w:rPr>
          <w:rFonts w:eastAsia="MS Mincho" w:cs="Arial"/>
          <w:i/>
          <w:iCs/>
          <w:sz w:val="22"/>
          <w:szCs w:val="24"/>
          <w:lang w:val="pt-BR"/>
        </w:rPr>
      </w:pPr>
      <w:r w:rsidRPr="007F27E0">
        <w:rPr>
          <w:rFonts w:cs="Arial"/>
          <w:sz w:val="22"/>
          <w:szCs w:val="24"/>
          <w:lang w:val="pt-BR"/>
        </w:rPr>
        <w:t>23.2. Será respeitada, nas contratações, a ordem</w:t>
      </w:r>
      <w:r w:rsidRPr="007F27E0">
        <w:rPr>
          <w:rFonts w:cs="Arial"/>
          <w:sz w:val="22"/>
          <w:szCs w:val="24"/>
          <w:lang w:val="pt-BR"/>
        </w:rPr>
        <w:t xml:space="preserve"> de classificação dos licitantes ou fornecedores registrados na ata.</w:t>
      </w:r>
    </w:p>
    <w:p w14:paraId="0BE7DC97" w14:textId="77777777" w:rsidR="00D57849" w:rsidRDefault="009A1817">
      <w:pPr>
        <w:pStyle w:val="PargrafodaLista"/>
        <w:tabs>
          <w:tab w:val="left" w:pos="426"/>
          <w:tab w:val="left" w:pos="567"/>
          <w:tab w:val="left" w:pos="709"/>
        </w:tabs>
        <w:spacing w:line="276" w:lineRule="auto"/>
        <w:ind w:left="0"/>
        <w:contextualSpacing w:val="0"/>
        <w:jc w:val="both"/>
        <w:rPr>
          <w:rFonts w:ascii="Arial" w:hAnsi="Arial" w:cs="Arial"/>
          <w:color w:val="000000"/>
          <w:sz w:val="22"/>
          <w:szCs w:val="24"/>
        </w:rPr>
      </w:pPr>
      <w:r>
        <w:rPr>
          <w:rFonts w:ascii="Arial" w:hAnsi="Arial" w:cs="Arial"/>
          <w:color w:val="000000"/>
          <w:sz w:val="22"/>
          <w:szCs w:val="24"/>
        </w:rPr>
        <w:t>23.2.1. A apresentação de novas propostas na forma deste item não prejudicará o resultado do certame em relação ao licitante mais bem classificado.</w:t>
      </w:r>
    </w:p>
    <w:p w14:paraId="59063E15" w14:textId="77777777" w:rsidR="00D57849" w:rsidRDefault="009A1817">
      <w:pPr>
        <w:pStyle w:val="PargrafodaLista"/>
        <w:tabs>
          <w:tab w:val="left" w:pos="426"/>
          <w:tab w:val="left" w:pos="567"/>
          <w:tab w:val="left" w:pos="709"/>
        </w:tabs>
        <w:spacing w:line="276" w:lineRule="auto"/>
        <w:ind w:left="0"/>
        <w:contextualSpacing w:val="0"/>
        <w:jc w:val="both"/>
        <w:rPr>
          <w:rFonts w:ascii="Arial" w:hAnsi="Arial" w:cs="Arial"/>
          <w:color w:val="000000"/>
          <w:sz w:val="22"/>
          <w:szCs w:val="24"/>
        </w:rPr>
      </w:pPr>
      <w:r>
        <w:rPr>
          <w:rFonts w:ascii="Arial" w:hAnsi="Arial" w:cs="Arial"/>
          <w:color w:val="000000"/>
          <w:sz w:val="22"/>
          <w:szCs w:val="24"/>
        </w:rPr>
        <w:t>23.2.2. Para fins da ordem de classific</w:t>
      </w:r>
      <w:r>
        <w:rPr>
          <w:rFonts w:ascii="Arial" w:hAnsi="Arial" w:cs="Arial"/>
          <w:color w:val="000000"/>
          <w:sz w:val="22"/>
          <w:szCs w:val="24"/>
        </w:rPr>
        <w:t>ação, os licitantes ou fornecedores que aceitarem cotar o objeto com preço igual ao do adjudicatário antecederão aqueles que mantiverem sua proposta original.</w:t>
      </w:r>
    </w:p>
    <w:p w14:paraId="5F88926E" w14:textId="77777777" w:rsidR="00D57849" w:rsidRPr="007F27E0" w:rsidRDefault="009A1817">
      <w:pPr>
        <w:pStyle w:val="Nivel2"/>
        <w:numPr>
          <w:ilvl w:val="1"/>
          <w:numId w:val="0"/>
        </w:numPr>
        <w:spacing w:before="0" w:after="0"/>
        <w:rPr>
          <w:rFonts w:cs="Arial"/>
          <w:color w:val="FF0000"/>
          <w:sz w:val="22"/>
          <w:szCs w:val="24"/>
          <w:lang w:val="pt-BR"/>
        </w:rPr>
      </w:pPr>
      <w:r w:rsidRPr="007F27E0">
        <w:rPr>
          <w:rFonts w:cs="Arial"/>
          <w:sz w:val="22"/>
          <w:szCs w:val="24"/>
          <w:lang w:val="pt-BR"/>
        </w:rPr>
        <w:t>23.3. A habilitação dos licitantes que comporão o cadastro de reserva será efetuada quando houver</w:t>
      </w:r>
      <w:r w:rsidRPr="007F27E0">
        <w:rPr>
          <w:rFonts w:cs="Arial"/>
          <w:sz w:val="22"/>
          <w:szCs w:val="24"/>
          <w:lang w:val="pt-BR"/>
        </w:rPr>
        <w:t xml:space="preserve"> necessidade de contratação dos licitantes remanescentes, nas seguintes hipóteses:</w:t>
      </w:r>
    </w:p>
    <w:p w14:paraId="156667E5" w14:textId="77777777" w:rsidR="00D57849" w:rsidRDefault="009A1817">
      <w:pPr>
        <w:pStyle w:val="PargrafodaLista"/>
        <w:tabs>
          <w:tab w:val="left" w:pos="426"/>
          <w:tab w:val="left" w:pos="567"/>
          <w:tab w:val="left" w:pos="709"/>
        </w:tabs>
        <w:spacing w:line="276" w:lineRule="auto"/>
        <w:ind w:left="0"/>
        <w:contextualSpacing w:val="0"/>
        <w:jc w:val="both"/>
        <w:rPr>
          <w:rFonts w:ascii="Arial" w:hAnsi="Arial" w:cs="Arial"/>
          <w:color w:val="000000"/>
          <w:sz w:val="22"/>
          <w:szCs w:val="24"/>
        </w:rPr>
      </w:pPr>
      <w:r>
        <w:rPr>
          <w:rFonts w:ascii="Arial" w:hAnsi="Arial" w:cs="Arial"/>
          <w:color w:val="000000"/>
          <w:sz w:val="22"/>
          <w:szCs w:val="24"/>
        </w:rPr>
        <w:t>23.3.1.  quando o licitante vencedor não assinar a ata de registro de preços no prazo e nas condições estabelecidos no edital; ou</w:t>
      </w:r>
    </w:p>
    <w:p w14:paraId="14AC7F2E" w14:textId="77777777" w:rsidR="00D57849" w:rsidRDefault="009A1817">
      <w:pPr>
        <w:pStyle w:val="PargrafodaLista"/>
        <w:tabs>
          <w:tab w:val="left" w:pos="426"/>
          <w:tab w:val="left" w:pos="567"/>
          <w:tab w:val="left" w:pos="709"/>
        </w:tabs>
        <w:spacing w:line="276" w:lineRule="auto"/>
        <w:ind w:left="0"/>
        <w:contextualSpacing w:val="0"/>
        <w:jc w:val="both"/>
        <w:rPr>
          <w:rFonts w:ascii="Arial" w:hAnsi="Arial" w:cs="Arial"/>
          <w:color w:val="000000"/>
          <w:sz w:val="22"/>
          <w:szCs w:val="24"/>
        </w:rPr>
      </w:pPr>
      <w:r>
        <w:rPr>
          <w:rFonts w:ascii="Arial" w:hAnsi="Arial" w:cs="Arial"/>
          <w:color w:val="000000"/>
          <w:sz w:val="22"/>
          <w:szCs w:val="24"/>
        </w:rPr>
        <w:t>23.3.2. quando houver o cancelamento do reg</w:t>
      </w:r>
      <w:r>
        <w:rPr>
          <w:rFonts w:ascii="Arial" w:hAnsi="Arial" w:cs="Arial"/>
          <w:color w:val="000000"/>
          <w:sz w:val="22"/>
          <w:szCs w:val="24"/>
        </w:rPr>
        <w:t>istro do fornecedor ou do registro de preços, nas hipóteses previstas nos art. 28 e art. 29 do Decreto nº 11.462/23.</w:t>
      </w:r>
    </w:p>
    <w:p w14:paraId="3897CA06" w14:textId="77777777" w:rsidR="00D57849" w:rsidRPr="007F27E0" w:rsidRDefault="009A1817">
      <w:pPr>
        <w:pStyle w:val="Nivel2"/>
        <w:numPr>
          <w:ilvl w:val="1"/>
          <w:numId w:val="0"/>
        </w:numPr>
        <w:spacing w:before="0" w:after="0"/>
        <w:rPr>
          <w:rFonts w:cs="Arial"/>
          <w:sz w:val="22"/>
          <w:szCs w:val="24"/>
          <w:lang w:val="pt-BR"/>
        </w:rPr>
      </w:pPr>
      <w:r w:rsidRPr="007F27E0">
        <w:rPr>
          <w:rFonts w:cs="Arial"/>
          <w:sz w:val="22"/>
          <w:szCs w:val="24"/>
          <w:lang w:val="pt-BR"/>
        </w:rPr>
        <w:t>23.4. Na hipótese de nenhum dos licitantes que aceitaram cotar o objeto com preço igual ao do adjudicatário concordar com a contratação nos</w:t>
      </w:r>
      <w:r w:rsidRPr="007F27E0">
        <w:rPr>
          <w:rFonts w:cs="Arial"/>
          <w:sz w:val="22"/>
          <w:szCs w:val="24"/>
          <w:lang w:val="pt-BR"/>
        </w:rPr>
        <w:t xml:space="preserve"> termos em igual prazo e nas condições propostas pelo primeiro classificado, a Administração, observados o valor estimado e a sua eventual atualização na forma prevista no edital, poderá:</w:t>
      </w:r>
    </w:p>
    <w:p w14:paraId="322E1881" w14:textId="77777777" w:rsidR="00D57849" w:rsidRDefault="009A1817">
      <w:pPr>
        <w:pStyle w:val="PargrafodaLista"/>
        <w:tabs>
          <w:tab w:val="left" w:pos="426"/>
          <w:tab w:val="left" w:pos="567"/>
          <w:tab w:val="left" w:pos="709"/>
        </w:tabs>
        <w:spacing w:line="276" w:lineRule="auto"/>
        <w:ind w:left="0"/>
        <w:contextualSpacing w:val="0"/>
        <w:jc w:val="both"/>
        <w:rPr>
          <w:rFonts w:ascii="Arial" w:hAnsi="Arial" w:cs="Arial"/>
          <w:color w:val="000000"/>
          <w:sz w:val="22"/>
          <w:szCs w:val="24"/>
        </w:rPr>
      </w:pPr>
      <w:r>
        <w:rPr>
          <w:rFonts w:ascii="Arial" w:hAnsi="Arial" w:cs="Arial"/>
          <w:color w:val="000000"/>
          <w:sz w:val="22"/>
          <w:szCs w:val="24"/>
        </w:rPr>
        <w:t>23.4.1.  convocar os licitantes que mantiveram sua proposta original</w:t>
      </w:r>
      <w:r>
        <w:rPr>
          <w:rFonts w:ascii="Arial" w:hAnsi="Arial" w:cs="Arial"/>
          <w:color w:val="000000"/>
          <w:sz w:val="22"/>
          <w:szCs w:val="24"/>
        </w:rPr>
        <w:t xml:space="preserve"> para negociação, na ordem de classificação, com vistas à obtenção de preço melhor, mesmo que acima do preço do adjudicatário; ou</w:t>
      </w:r>
    </w:p>
    <w:p w14:paraId="2D6EDBEA" w14:textId="77777777" w:rsidR="00D57849" w:rsidRDefault="009A1817">
      <w:pPr>
        <w:pStyle w:val="PargrafodaLista"/>
        <w:tabs>
          <w:tab w:val="left" w:pos="426"/>
          <w:tab w:val="left" w:pos="567"/>
          <w:tab w:val="left" w:pos="709"/>
        </w:tabs>
        <w:spacing w:line="276" w:lineRule="auto"/>
        <w:ind w:left="0"/>
        <w:contextualSpacing w:val="0"/>
        <w:jc w:val="both"/>
        <w:rPr>
          <w:rFonts w:ascii="Arial" w:hAnsi="Arial" w:cs="Arial"/>
          <w:color w:val="000000"/>
          <w:sz w:val="22"/>
          <w:szCs w:val="24"/>
        </w:rPr>
      </w:pPr>
      <w:r>
        <w:rPr>
          <w:rFonts w:ascii="Arial" w:hAnsi="Arial" w:cs="Arial"/>
          <w:color w:val="000000"/>
          <w:sz w:val="22"/>
          <w:szCs w:val="24"/>
        </w:rPr>
        <w:t>23.4.2.  adjudicar e firmar o contrato nas condições ofertadas pelos licitantes remanescentes, observada a ordem de classifica</w:t>
      </w:r>
      <w:r>
        <w:rPr>
          <w:rFonts w:ascii="Arial" w:hAnsi="Arial" w:cs="Arial"/>
          <w:color w:val="000000"/>
          <w:sz w:val="22"/>
          <w:szCs w:val="24"/>
        </w:rPr>
        <w:t>ção, quando frustrada a negociação de melhor condição.</w:t>
      </w:r>
    </w:p>
    <w:p w14:paraId="10F76BB0" w14:textId="77777777" w:rsidR="00D57849" w:rsidRDefault="009A1817">
      <w:pPr>
        <w:pStyle w:val="Ttulo11"/>
        <w:tabs>
          <w:tab w:val="left" w:pos="851"/>
          <w:tab w:val="left" w:pos="9214"/>
        </w:tabs>
        <w:ind w:left="0" w:right="-2" w:firstLine="0"/>
        <w:jc w:val="both"/>
        <w:rPr>
          <w:rFonts w:ascii="Arial" w:hAnsi="Arial" w:cs="Arial"/>
          <w:color w:val="000000"/>
        </w:rPr>
      </w:pPr>
      <w:r>
        <w:rPr>
          <w:rFonts w:ascii="Arial" w:hAnsi="Arial" w:cs="Arial"/>
          <w:color w:val="000000"/>
          <w:sz w:val="22"/>
          <w:shd w:val="clear" w:color="auto" w:fill="E5E5E5"/>
        </w:rPr>
        <w:t xml:space="preserve">             24. DA IMPUGNAÇÃO AO EDITAL E DO PEDIDO DE ESCLARECIMENTO</w:t>
      </w:r>
      <w:r>
        <w:rPr>
          <w:rFonts w:ascii="Arial" w:hAnsi="Arial" w:cs="Arial"/>
          <w:color w:val="000000"/>
          <w:shd w:val="clear" w:color="auto" w:fill="E5E5E5"/>
        </w:rPr>
        <w:tab/>
      </w:r>
    </w:p>
    <w:p w14:paraId="7EEB03F1" w14:textId="77777777" w:rsidR="00D57849" w:rsidRDefault="009A1817">
      <w:pPr>
        <w:pStyle w:val="PargrafodaLista"/>
        <w:tabs>
          <w:tab w:val="left" w:pos="426"/>
          <w:tab w:val="left" w:pos="567"/>
          <w:tab w:val="left" w:pos="709"/>
        </w:tabs>
        <w:spacing w:line="276" w:lineRule="auto"/>
        <w:ind w:left="0"/>
        <w:contextualSpacing w:val="0"/>
        <w:jc w:val="both"/>
        <w:rPr>
          <w:rFonts w:ascii="Arial" w:hAnsi="Arial" w:cs="Arial"/>
          <w:color w:val="000000"/>
          <w:sz w:val="22"/>
          <w:szCs w:val="24"/>
        </w:rPr>
      </w:pPr>
      <w:r>
        <w:rPr>
          <w:rFonts w:ascii="Arial" w:hAnsi="Arial" w:cs="Arial"/>
          <w:color w:val="000000"/>
          <w:sz w:val="22"/>
          <w:szCs w:val="24"/>
          <w:lang w:val="pt-PT"/>
        </w:rPr>
        <w:t xml:space="preserve">24.1. </w:t>
      </w:r>
      <w:r>
        <w:rPr>
          <w:rFonts w:ascii="Arial" w:hAnsi="Arial" w:cs="Arial"/>
          <w:color w:val="000000"/>
          <w:sz w:val="22"/>
          <w:szCs w:val="24"/>
        </w:rPr>
        <w:t xml:space="preserve">Qualquer pessoa é parte legítima para impugnar os termos do edital do pregão ou solicitar esclarecimento, por meio </w:t>
      </w:r>
      <w:r>
        <w:rPr>
          <w:rFonts w:ascii="Arial" w:hAnsi="Arial" w:cs="Arial"/>
          <w:color w:val="000000"/>
          <w:sz w:val="22"/>
          <w:szCs w:val="24"/>
        </w:rPr>
        <w:t>eletrônico, na forma prevista no quadro de informação deste edital, devendo encaminhar o pedido até 03 (três) dias úteis anteriores à data fixada para abertura da sessão pública.</w:t>
      </w:r>
    </w:p>
    <w:p w14:paraId="19033FEC" w14:textId="77777777" w:rsidR="00D57849" w:rsidRDefault="009A1817">
      <w:pPr>
        <w:pStyle w:val="PargrafodaLista"/>
        <w:tabs>
          <w:tab w:val="left" w:pos="426"/>
          <w:tab w:val="left" w:pos="567"/>
          <w:tab w:val="left" w:pos="709"/>
        </w:tabs>
        <w:spacing w:line="276" w:lineRule="auto"/>
        <w:ind w:left="0"/>
        <w:contextualSpacing w:val="0"/>
        <w:jc w:val="both"/>
        <w:rPr>
          <w:rFonts w:ascii="Arial" w:hAnsi="Arial" w:cs="Arial"/>
          <w:color w:val="000000"/>
          <w:sz w:val="22"/>
          <w:szCs w:val="24"/>
        </w:rPr>
      </w:pPr>
      <w:r>
        <w:rPr>
          <w:rFonts w:ascii="Arial" w:hAnsi="Arial" w:cs="Arial"/>
          <w:color w:val="000000"/>
          <w:sz w:val="22"/>
          <w:szCs w:val="24"/>
        </w:rPr>
        <w:t>24.2 O(a) pregoeiro(a), responderá aos pedidos de esclarecimentos e/ou impugn</w:t>
      </w:r>
      <w:r>
        <w:rPr>
          <w:rFonts w:ascii="Arial" w:hAnsi="Arial" w:cs="Arial"/>
          <w:color w:val="000000"/>
          <w:sz w:val="22"/>
          <w:szCs w:val="24"/>
        </w:rPr>
        <w:t xml:space="preserve">ação no </w:t>
      </w:r>
      <w:r>
        <w:rPr>
          <w:rFonts w:ascii="Arial" w:hAnsi="Arial" w:cs="Arial"/>
          <w:color w:val="000000"/>
          <w:sz w:val="22"/>
          <w:szCs w:val="24"/>
        </w:rPr>
        <w:lastRenderedPageBreak/>
        <w:t xml:space="preserve">prazo de até 03 (três) dias úteis contado da data de recebimento do pedido e limitado ao último dia útil anterior à data da abertura do certame, podendo requisitar subsídios formais aos responsáveis pela elaboração do edital de licitação, do Termo </w:t>
      </w:r>
      <w:r>
        <w:rPr>
          <w:rFonts w:ascii="Arial" w:hAnsi="Arial" w:cs="Arial"/>
          <w:color w:val="000000"/>
          <w:sz w:val="22"/>
          <w:szCs w:val="24"/>
        </w:rPr>
        <w:t xml:space="preserve">de Referência e dos demais anexos. </w:t>
      </w:r>
    </w:p>
    <w:p w14:paraId="2CB7EE84" w14:textId="77777777" w:rsidR="00D57849" w:rsidRDefault="009A1817">
      <w:pPr>
        <w:pStyle w:val="PargrafodaLista"/>
        <w:tabs>
          <w:tab w:val="left" w:pos="426"/>
          <w:tab w:val="left" w:pos="567"/>
          <w:tab w:val="left" w:pos="709"/>
        </w:tabs>
        <w:spacing w:line="276" w:lineRule="auto"/>
        <w:ind w:left="0"/>
        <w:contextualSpacing w:val="0"/>
        <w:jc w:val="both"/>
        <w:rPr>
          <w:rFonts w:ascii="Arial" w:hAnsi="Arial" w:cs="Arial"/>
          <w:color w:val="000000"/>
          <w:sz w:val="22"/>
          <w:szCs w:val="24"/>
        </w:rPr>
      </w:pPr>
      <w:r>
        <w:rPr>
          <w:rFonts w:ascii="Arial" w:hAnsi="Arial" w:cs="Arial"/>
          <w:color w:val="000000"/>
          <w:sz w:val="22"/>
          <w:szCs w:val="24"/>
        </w:rPr>
        <w:t xml:space="preserve">24.3 A impugnação não possui efeito suspensivo, sendo a sua concessão medida excepcional que deverá ser motivada pelo pregoeiro nos autos do processo de licitação. </w:t>
      </w:r>
    </w:p>
    <w:p w14:paraId="2746171F" w14:textId="77777777" w:rsidR="00D57849" w:rsidRDefault="009A1817">
      <w:pPr>
        <w:pStyle w:val="PargrafodaLista"/>
        <w:tabs>
          <w:tab w:val="left" w:pos="426"/>
          <w:tab w:val="left" w:pos="567"/>
          <w:tab w:val="left" w:pos="709"/>
        </w:tabs>
        <w:spacing w:line="276" w:lineRule="auto"/>
        <w:ind w:left="0"/>
        <w:contextualSpacing w:val="0"/>
        <w:jc w:val="both"/>
        <w:rPr>
          <w:rFonts w:ascii="Arial" w:hAnsi="Arial" w:cs="Arial"/>
          <w:color w:val="000000"/>
          <w:sz w:val="22"/>
          <w:szCs w:val="24"/>
        </w:rPr>
      </w:pPr>
      <w:r>
        <w:rPr>
          <w:rFonts w:ascii="Arial" w:hAnsi="Arial" w:cs="Arial"/>
          <w:color w:val="000000"/>
          <w:sz w:val="22"/>
          <w:szCs w:val="24"/>
        </w:rPr>
        <w:t>24.4 A peça de impugnação deverá conter, sob pena de re</w:t>
      </w:r>
      <w:r>
        <w:rPr>
          <w:rFonts w:ascii="Arial" w:hAnsi="Arial" w:cs="Arial"/>
          <w:color w:val="000000"/>
          <w:sz w:val="22"/>
          <w:szCs w:val="24"/>
        </w:rPr>
        <w:t>jeição, a exposição sucinta e clara do assunto, os fundamentos de Lei que alicerçam o pedido, como também, no mínimo, as seguintes informações de contato: telefone e e-mail.</w:t>
      </w:r>
    </w:p>
    <w:p w14:paraId="46F1B995" w14:textId="77777777" w:rsidR="00D57849" w:rsidRDefault="009A1817">
      <w:pPr>
        <w:pStyle w:val="PargrafodaLista"/>
        <w:tabs>
          <w:tab w:val="left" w:pos="426"/>
          <w:tab w:val="left" w:pos="567"/>
          <w:tab w:val="left" w:pos="709"/>
        </w:tabs>
        <w:spacing w:line="276" w:lineRule="auto"/>
        <w:ind w:left="0"/>
        <w:contextualSpacing w:val="0"/>
        <w:jc w:val="both"/>
        <w:rPr>
          <w:rFonts w:ascii="Arial" w:hAnsi="Arial" w:cs="Arial"/>
          <w:color w:val="000000"/>
          <w:sz w:val="22"/>
          <w:szCs w:val="24"/>
        </w:rPr>
      </w:pPr>
      <w:r>
        <w:rPr>
          <w:rFonts w:ascii="Arial" w:hAnsi="Arial" w:cs="Arial"/>
          <w:color w:val="000000"/>
          <w:sz w:val="22"/>
          <w:szCs w:val="24"/>
        </w:rPr>
        <w:t>24.5 Acolhida a impugnação contra o edital de licitação, será definida e publicada</w:t>
      </w:r>
      <w:r>
        <w:rPr>
          <w:rFonts w:ascii="Arial" w:hAnsi="Arial" w:cs="Arial"/>
          <w:color w:val="000000"/>
          <w:sz w:val="22"/>
          <w:szCs w:val="24"/>
        </w:rPr>
        <w:t xml:space="preserve"> nova data para a realização do certame, nos mesmos meios, exceto quando, em nada, altere a formulação das propostas, observados os prazos legais de publicação.</w:t>
      </w:r>
    </w:p>
    <w:p w14:paraId="4269613F" w14:textId="77777777" w:rsidR="00D57849" w:rsidRDefault="009A1817">
      <w:pPr>
        <w:pStyle w:val="PargrafodaLista"/>
        <w:tabs>
          <w:tab w:val="left" w:pos="426"/>
          <w:tab w:val="left" w:pos="567"/>
          <w:tab w:val="left" w:pos="709"/>
        </w:tabs>
        <w:spacing w:line="276" w:lineRule="auto"/>
        <w:ind w:left="0"/>
        <w:contextualSpacing w:val="0"/>
        <w:jc w:val="both"/>
        <w:rPr>
          <w:rFonts w:ascii="Arial" w:hAnsi="Arial" w:cs="Arial"/>
          <w:color w:val="000000"/>
          <w:sz w:val="22"/>
          <w:szCs w:val="24"/>
        </w:rPr>
      </w:pPr>
      <w:r>
        <w:rPr>
          <w:rFonts w:ascii="Arial" w:hAnsi="Arial" w:cs="Arial"/>
          <w:color w:val="000000"/>
          <w:sz w:val="22"/>
          <w:szCs w:val="24"/>
        </w:rPr>
        <w:t>24.6 As respostas aos pedidos de esclarecimentos e impugnações serão divulgadas no sistema no q</w:t>
      </w:r>
      <w:r>
        <w:rPr>
          <w:rFonts w:ascii="Arial" w:hAnsi="Arial" w:cs="Arial"/>
          <w:color w:val="000000"/>
          <w:sz w:val="22"/>
          <w:szCs w:val="24"/>
        </w:rPr>
        <w:t>ual ocorrerá o procedimento, dentro do prazo estabelecido no item 4.2, e vincularão os participantes e a Administração, ficando os licitantes cientes da obrigatoriedade de acessá-lo para obtenção das informações prestadas.</w:t>
      </w:r>
    </w:p>
    <w:p w14:paraId="5FC478BD" w14:textId="77777777" w:rsidR="00D57849" w:rsidRDefault="009A1817">
      <w:pPr>
        <w:pStyle w:val="PargrafodaLista"/>
        <w:tabs>
          <w:tab w:val="left" w:pos="426"/>
          <w:tab w:val="left" w:pos="567"/>
          <w:tab w:val="left" w:pos="709"/>
        </w:tabs>
        <w:spacing w:line="276" w:lineRule="auto"/>
        <w:ind w:left="0"/>
        <w:contextualSpacing w:val="0"/>
        <w:jc w:val="both"/>
        <w:rPr>
          <w:rFonts w:ascii="Arial" w:hAnsi="Arial" w:cs="Arial"/>
          <w:color w:val="000000"/>
          <w:sz w:val="22"/>
          <w:szCs w:val="24"/>
        </w:rPr>
      </w:pPr>
      <w:r>
        <w:rPr>
          <w:rFonts w:ascii="Arial" w:hAnsi="Arial" w:cs="Arial"/>
          <w:color w:val="000000"/>
          <w:sz w:val="22"/>
          <w:szCs w:val="24"/>
        </w:rPr>
        <w:t>24.7 Os pedidos de esclarecimento</w:t>
      </w:r>
      <w:r>
        <w:rPr>
          <w:rFonts w:ascii="Arial" w:hAnsi="Arial" w:cs="Arial"/>
          <w:color w:val="000000"/>
          <w:sz w:val="22"/>
          <w:szCs w:val="24"/>
        </w:rPr>
        <w:t>s, questionamentos e impugnações ou quaisquer outras informações complementares deverão ser encaminhados no e-mail do (a) Pregoeiro (a) disponível no quadro de informações.</w:t>
      </w:r>
    </w:p>
    <w:p w14:paraId="0F58D61C" w14:textId="77777777" w:rsidR="00D57849" w:rsidRDefault="00D57849">
      <w:pPr>
        <w:pStyle w:val="PargrafodaLista"/>
        <w:tabs>
          <w:tab w:val="left" w:pos="426"/>
          <w:tab w:val="left" w:pos="567"/>
          <w:tab w:val="left" w:pos="709"/>
        </w:tabs>
        <w:spacing w:line="276" w:lineRule="auto"/>
        <w:ind w:left="0"/>
        <w:contextualSpacing w:val="0"/>
        <w:jc w:val="both"/>
        <w:rPr>
          <w:rFonts w:ascii="Arial" w:hAnsi="Arial" w:cs="Arial"/>
          <w:color w:val="000000"/>
          <w:sz w:val="22"/>
          <w:szCs w:val="24"/>
        </w:rPr>
      </w:pPr>
    </w:p>
    <w:p w14:paraId="5E1AB5C7" w14:textId="77777777" w:rsidR="00D57849" w:rsidRDefault="009A1817">
      <w:pPr>
        <w:pStyle w:val="Ttulo11"/>
        <w:tabs>
          <w:tab w:val="left" w:pos="927"/>
          <w:tab w:val="left" w:pos="928"/>
          <w:tab w:val="left" w:pos="9214"/>
          <w:tab w:val="left" w:pos="9356"/>
        </w:tabs>
        <w:spacing w:after="120"/>
        <w:ind w:left="0" w:right="-2" w:firstLine="0"/>
        <w:jc w:val="both"/>
        <w:rPr>
          <w:rFonts w:ascii="Arial" w:hAnsi="Arial" w:cs="Arial"/>
          <w:color w:val="000000"/>
        </w:rPr>
      </w:pPr>
      <w:r>
        <w:rPr>
          <w:rFonts w:ascii="Arial" w:hAnsi="Arial" w:cs="Arial"/>
          <w:color w:val="000000"/>
          <w:sz w:val="22"/>
          <w:shd w:val="clear" w:color="auto" w:fill="E5E5E5"/>
        </w:rPr>
        <w:t xml:space="preserve">                                            25. DAS DISPOSIÇÕES GERAIS</w:t>
      </w:r>
      <w:r>
        <w:rPr>
          <w:rFonts w:ascii="Arial" w:hAnsi="Arial" w:cs="Arial"/>
          <w:color w:val="000000"/>
          <w:shd w:val="clear" w:color="auto" w:fill="E5E5E5"/>
        </w:rPr>
        <w:tab/>
      </w:r>
    </w:p>
    <w:p w14:paraId="41BC89AE" w14:textId="77777777" w:rsidR="00D57849" w:rsidRDefault="009A1817">
      <w:pPr>
        <w:pStyle w:val="PargrafodaLista"/>
        <w:tabs>
          <w:tab w:val="left" w:pos="426"/>
          <w:tab w:val="left" w:pos="567"/>
          <w:tab w:val="left" w:pos="709"/>
        </w:tabs>
        <w:spacing w:line="276" w:lineRule="auto"/>
        <w:ind w:left="0"/>
        <w:contextualSpacing w:val="0"/>
        <w:jc w:val="both"/>
        <w:rPr>
          <w:rFonts w:ascii="Arial" w:hAnsi="Arial" w:cs="Arial"/>
          <w:color w:val="000000"/>
          <w:sz w:val="22"/>
          <w:szCs w:val="22"/>
        </w:rPr>
      </w:pPr>
      <w:r>
        <w:rPr>
          <w:rFonts w:ascii="Arial" w:hAnsi="Arial" w:cs="Arial"/>
          <w:color w:val="000000"/>
          <w:sz w:val="22"/>
          <w:szCs w:val="22"/>
        </w:rPr>
        <w:t>25.1 A aut</w:t>
      </w:r>
      <w:r>
        <w:rPr>
          <w:rFonts w:ascii="Arial" w:hAnsi="Arial" w:cs="Arial"/>
          <w:color w:val="000000"/>
          <w:sz w:val="22"/>
          <w:szCs w:val="22"/>
        </w:rPr>
        <w:t>oridade superior poderá revogar os procedimentos licitatórios por motivo de conveniência e oportunidade, e deverá anulá-los motivado por ilegalidade insanável, de ofício ou por provocação de terceiros, assegurada a prévia manifestação dos interessados.</w:t>
      </w:r>
    </w:p>
    <w:p w14:paraId="78FAB1BF" w14:textId="77777777" w:rsidR="00D57849" w:rsidRDefault="009A1817">
      <w:pPr>
        <w:pStyle w:val="PargrafodaLista"/>
        <w:tabs>
          <w:tab w:val="left" w:pos="142"/>
          <w:tab w:val="left" w:pos="284"/>
          <w:tab w:val="left" w:pos="709"/>
        </w:tabs>
        <w:spacing w:line="276" w:lineRule="auto"/>
        <w:ind w:left="0"/>
        <w:contextualSpacing w:val="0"/>
        <w:jc w:val="both"/>
        <w:rPr>
          <w:rFonts w:ascii="Arial" w:hAnsi="Arial" w:cs="Arial"/>
          <w:color w:val="000000"/>
          <w:sz w:val="22"/>
          <w:szCs w:val="22"/>
        </w:rPr>
      </w:pPr>
      <w:r>
        <w:rPr>
          <w:rFonts w:ascii="Arial" w:hAnsi="Arial" w:cs="Arial"/>
          <w:color w:val="000000"/>
          <w:sz w:val="22"/>
          <w:szCs w:val="22"/>
        </w:rPr>
        <w:t>25.</w:t>
      </w:r>
      <w:r>
        <w:rPr>
          <w:rFonts w:ascii="Arial" w:hAnsi="Arial" w:cs="Arial"/>
          <w:color w:val="000000"/>
          <w:sz w:val="22"/>
          <w:szCs w:val="22"/>
        </w:rPr>
        <w:t>1.1 O motivo determinante para a revogação do processo licitatório deverá ser resultante de fato superveniente devidamente comprovado.</w:t>
      </w:r>
    </w:p>
    <w:p w14:paraId="4481EEE9" w14:textId="77777777" w:rsidR="00D57849" w:rsidRDefault="009A1817">
      <w:pPr>
        <w:pStyle w:val="PargrafodaLista"/>
        <w:tabs>
          <w:tab w:val="left" w:pos="0"/>
        </w:tabs>
        <w:spacing w:line="276" w:lineRule="auto"/>
        <w:ind w:left="0"/>
        <w:contextualSpacing w:val="0"/>
        <w:jc w:val="both"/>
        <w:rPr>
          <w:rFonts w:ascii="Arial" w:hAnsi="Arial" w:cs="Arial"/>
          <w:color w:val="000000"/>
          <w:sz w:val="22"/>
          <w:szCs w:val="22"/>
        </w:rPr>
      </w:pPr>
      <w:r>
        <w:rPr>
          <w:rFonts w:ascii="Arial" w:hAnsi="Arial" w:cs="Arial"/>
          <w:color w:val="000000"/>
          <w:sz w:val="22"/>
          <w:szCs w:val="22"/>
        </w:rPr>
        <w:t>25.1.2 - Ao pronunciar a nulidade, a autoridade indicará expressamente os atos com vícios insanáveis, tornando sem efeito</w:t>
      </w:r>
      <w:r>
        <w:rPr>
          <w:rFonts w:ascii="Arial" w:hAnsi="Arial" w:cs="Arial"/>
          <w:color w:val="000000"/>
          <w:sz w:val="22"/>
          <w:szCs w:val="22"/>
        </w:rPr>
        <w:t xml:space="preserve"> todos os subsequentes que deles dependam, e dará ensejo à apuração de responsabilidade de quem lhes tenha dado causa.</w:t>
      </w:r>
    </w:p>
    <w:p w14:paraId="47B74AAB" w14:textId="77777777" w:rsidR="00D57849" w:rsidRDefault="009A1817">
      <w:pPr>
        <w:pStyle w:val="PargrafodaLista"/>
        <w:tabs>
          <w:tab w:val="left" w:pos="142"/>
          <w:tab w:val="left" w:pos="284"/>
          <w:tab w:val="left" w:pos="709"/>
        </w:tabs>
        <w:spacing w:line="276" w:lineRule="auto"/>
        <w:ind w:left="0"/>
        <w:contextualSpacing w:val="0"/>
        <w:jc w:val="both"/>
        <w:rPr>
          <w:rFonts w:ascii="Arial" w:hAnsi="Arial" w:cs="Arial"/>
          <w:color w:val="000000"/>
          <w:sz w:val="22"/>
          <w:szCs w:val="22"/>
        </w:rPr>
      </w:pPr>
      <w:r>
        <w:rPr>
          <w:rFonts w:ascii="Arial" w:hAnsi="Arial" w:cs="Arial"/>
          <w:color w:val="000000"/>
          <w:sz w:val="22"/>
          <w:szCs w:val="22"/>
        </w:rPr>
        <w:t>25.1.3 - Os licitantes não terão direito à indenização em decorrência da anulação do procedimento licitatório, ressalvado o direito do co</w:t>
      </w:r>
      <w:r>
        <w:rPr>
          <w:rFonts w:ascii="Arial" w:hAnsi="Arial" w:cs="Arial"/>
          <w:color w:val="000000"/>
          <w:sz w:val="22"/>
          <w:szCs w:val="22"/>
        </w:rPr>
        <w:t>ntratado de boa-fé ao ressarcimento dos encargos que tiver suportado no cumprimento do contrato. </w:t>
      </w:r>
    </w:p>
    <w:p w14:paraId="5DB85CC8" w14:textId="77777777" w:rsidR="00D57849" w:rsidRDefault="009A1817">
      <w:pPr>
        <w:pStyle w:val="PargrafodaLista"/>
        <w:tabs>
          <w:tab w:val="left" w:pos="426"/>
          <w:tab w:val="left" w:pos="567"/>
          <w:tab w:val="left" w:pos="709"/>
        </w:tabs>
        <w:spacing w:line="276" w:lineRule="auto"/>
        <w:ind w:left="0"/>
        <w:contextualSpacing w:val="0"/>
        <w:jc w:val="both"/>
        <w:rPr>
          <w:rFonts w:ascii="Arial" w:hAnsi="Arial" w:cs="Arial"/>
          <w:color w:val="000000"/>
          <w:sz w:val="22"/>
          <w:szCs w:val="22"/>
        </w:rPr>
      </w:pPr>
      <w:r>
        <w:rPr>
          <w:rFonts w:ascii="Arial" w:hAnsi="Arial" w:cs="Arial"/>
          <w:color w:val="000000"/>
          <w:sz w:val="22"/>
          <w:szCs w:val="22"/>
        </w:rPr>
        <w:t>25.2 - Qualquer modificação no presente Edital será divulgada pela mesma forma que se divulgou o texto original, reabrindo-se o prazo inicialmente estabelecid</w:t>
      </w:r>
      <w:r>
        <w:rPr>
          <w:rFonts w:ascii="Arial" w:hAnsi="Arial" w:cs="Arial"/>
          <w:color w:val="000000"/>
          <w:sz w:val="22"/>
          <w:szCs w:val="22"/>
        </w:rPr>
        <w:t>o, exceto quando, inquestionavelmente, a alteração não afetar a formulação da proposta de preços.</w:t>
      </w:r>
    </w:p>
    <w:p w14:paraId="04CC5C9F" w14:textId="77777777" w:rsidR="00D57849" w:rsidRDefault="009A1817">
      <w:pPr>
        <w:pStyle w:val="PargrafodaLista"/>
        <w:tabs>
          <w:tab w:val="left" w:pos="426"/>
          <w:tab w:val="left" w:pos="567"/>
          <w:tab w:val="left" w:pos="709"/>
        </w:tabs>
        <w:spacing w:line="276" w:lineRule="auto"/>
        <w:ind w:left="0"/>
        <w:contextualSpacing w:val="0"/>
        <w:jc w:val="both"/>
        <w:rPr>
          <w:rFonts w:ascii="Arial" w:hAnsi="Arial" w:cs="Arial"/>
          <w:color w:val="000000"/>
          <w:sz w:val="22"/>
          <w:szCs w:val="22"/>
        </w:rPr>
      </w:pPr>
      <w:r>
        <w:rPr>
          <w:rFonts w:ascii="Arial" w:hAnsi="Arial" w:cs="Arial"/>
          <w:color w:val="000000"/>
          <w:sz w:val="22"/>
          <w:szCs w:val="22"/>
        </w:rPr>
        <w:t>25.3 - As Licitantes são responsáveis pela fidelidade e legitimidade das informações e dos documentos apresentados em qualquer fase da licitação.</w:t>
      </w:r>
    </w:p>
    <w:p w14:paraId="2F09EBD2" w14:textId="77777777" w:rsidR="00D57849" w:rsidRDefault="009A1817">
      <w:pPr>
        <w:pStyle w:val="PargrafodaLista"/>
        <w:tabs>
          <w:tab w:val="left" w:pos="426"/>
          <w:tab w:val="left" w:pos="567"/>
          <w:tab w:val="left" w:pos="709"/>
        </w:tabs>
        <w:spacing w:line="276" w:lineRule="auto"/>
        <w:ind w:left="0"/>
        <w:contextualSpacing w:val="0"/>
        <w:jc w:val="both"/>
        <w:rPr>
          <w:rFonts w:ascii="Arial" w:hAnsi="Arial" w:cs="Arial"/>
          <w:color w:val="000000"/>
          <w:sz w:val="22"/>
          <w:szCs w:val="22"/>
        </w:rPr>
      </w:pPr>
      <w:r>
        <w:rPr>
          <w:rFonts w:ascii="Arial" w:hAnsi="Arial" w:cs="Arial"/>
          <w:color w:val="000000"/>
          <w:sz w:val="22"/>
          <w:szCs w:val="22"/>
        </w:rPr>
        <w:t xml:space="preserve">25.4 - Após </w:t>
      </w:r>
      <w:r>
        <w:rPr>
          <w:rFonts w:ascii="Arial" w:hAnsi="Arial" w:cs="Arial"/>
          <w:color w:val="000000"/>
          <w:sz w:val="22"/>
          <w:szCs w:val="22"/>
        </w:rPr>
        <w:t>apresentação da proposta de preços não caberá desistência, salvo por motivo justo decorrente de fato superveniente e aceito pelo (a) Pregoeiro (a).</w:t>
      </w:r>
    </w:p>
    <w:p w14:paraId="2AA8A9A3" w14:textId="77777777" w:rsidR="00D57849" w:rsidRDefault="009A1817">
      <w:pPr>
        <w:pStyle w:val="PargrafodaLista"/>
        <w:tabs>
          <w:tab w:val="left" w:pos="426"/>
          <w:tab w:val="left" w:pos="567"/>
          <w:tab w:val="left" w:pos="709"/>
        </w:tabs>
        <w:spacing w:line="276" w:lineRule="auto"/>
        <w:ind w:left="0"/>
        <w:contextualSpacing w:val="0"/>
        <w:jc w:val="both"/>
        <w:rPr>
          <w:rFonts w:ascii="Arial" w:hAnsi="Arial" w:cs="Arial"/>
          <w:color w:val="000000"/>
          <w:sz w:val="22"/>
          <w:szCs w:val="22"/>
        </w:rPr>
      </w:pPr>
      <w:r>
        <w:rPr>
          <w:rFonts w:ascii="Arial" w:hAnsi="Arial" w:cs="Arial"/>
          <w:color w:val="000000"/>
          <w:sz w:val="22"/>
          <w:szCs w:val="22"/>
        </w:rPr>
        <w:t xml:space="preserve">25.5 - A homologação do resultado desta licitação não implicará direito à contratação do objeto pelo órgão </w:t>
      </w:r>
      <w:r>
        <w:rPr>
          <w:rFonts w:ascii="Arial" w:hAnsi="Arial" w:cs="Arial"/>
          <w:color w:val="000000"/>
          <w:sz w:val="22"/>
          <w:szCs w:val="22"/>
        </w:rPr>
        <w:t>requisitante.</w:t>
      </w:r>
    </w:p>
    <w:p w14:paraId="23809D98" w14:textId="77777777" w:rsidR="00D57849" w:rsidRDefault="009A1817">
      <w:pPr>
        <w:pStyle w:val="PargrafodaLista"/>
        <w:tabs>
          <w:tab w:val="left" w:pos="426"/>
          <w:tab w:val="left" w:pos="567"/>
          <w:tab w:val="left" w:pos="709"/>
        </w:tabs>
        <w:spacing w:line="276" w:lineRule="auto"/>
        <w:ind w:left="0"/>
        <w:contextualSpacing w:val="0"/>
        <w:jc w:val="both"/>
        <w:rPr>
          <w:rFonts w:ascii="Arial" w:hAnsi="Arial" w:cs="Arial"/>
          <w:color w:val="000000"/>
          <w:sz w:val="22"/>
          <w:szCs w:val="22"/>
        </w:rPr>
      </w:pPr>
      <w:r>
        <w:rPr>
          <w:rFonts w:ascii="Arial" w:hAnsi="Arial" w:cs="Arial"/>
          <w:color w:val="000000"/>
          <w:sz w:val="22"/>
          <w:szCs w:val="22"/>
        </w:rPr>
        <w:t>25.6 - Na contagem dos prazos estabelecidos neste Edital e seus Anexos, excluir-se-á o dia do início e incluir-se-á o do vencimento, iniciando e vencendo os prazos somente em dias de expediente normal.</w:t>
      </w:r>
    </w:p>
    <w:p w14:paraId="182A9FB8" w14:textId="77777777" w:rsidR="00D57849" w:rsidRDefault="009A1817">
      <w:pPr>
        <w:pStyle w:val="PargrafodaLista"/>
        <w:tabs>
          <w:tab w:val="left" w:pos="426"/>
          <w:tab w:val="left" w:pos="567"/>
          <w:tab w:val="left" w:pos="709"/>
        </w:tabs>
        <w:spacing w:line="276" w:lineRule="auto"/>
        <w:ind w:left="0"/>
        <w:contextualSpacing w:val="0"/>
        <w:jc w:val="both"/>
        <w:rPr>
          <w:rFonts w:ascii="Arial" w:hAnsi="Arial" w:cs="Arial"/>
          <w:color w:val="000000"/>
          <w:sz w:val="22"/>
          <w:szCs w:val="22"/>
        </w:rPr>
      </w:pPr>
      <w:r>
        <w:rPr>
          <w:rFonts w:ascii="Arial" w:hAnsi="Arial" w:cs="Arial"/>
          <w:color w:val="000000"/>
          <w:sz w:val="22"/>
          <w:szCs w:val="22"/>
        </w:rPr>
        <w:t>25.7 - As normas que disciplinam este Pr</w:t>
      </w:r>
      <w:r>
        <w:rPr>
          <w:rFonts w:ascii="Arial" w:hAnsi="Arial" w:cs="Arial"/>
          <w:color w:val="000000"/>
          <w:sz w:val="22"/>
          <w:szCs w:val="22"/>
        </w:rPr>
        <w:t>egão Eletrônico serão sempre interpretadas, em favor da ampliação da disputa entre os interessados, sem comprometimento do interesse do órgão requisitante, a finalidade e a segurança da contratação.</w:t>
      </w:r>
    </w:p>
    <w:p w14:paraId="363E24F8" w14:textId="77777777" w:rsidR="00D57849" w:rsidRDefault="009A1817">
      <w:pPr>
        <w:pStyle w:val="PargrafodaLista"/>
        <w:tabs>
          <w:tab w:val="left" w:pos="426"/>
          <w:tab w:val="left" w:pos="567"/>
          <w:tab w:val="left" w:pos="709"/>
        </w:tabs>
        <w:spacing w:line="276" w:lineRule="auto"/>
        <w:ind w:left="0"/>
        <w:contextualSpacing w:val="0"/>
        <w:jc w:val="both"/>
        <w:rPr>
          <w:rFonts w:ascii="Arial" w:hAnsi="Arial" w:cs="Arial"/>
          <w:color w:val="000000"/>
          <w:sz w:val="22"/>
          <w:szCs w:val="22"/>
        </w:rPr>
      </w:pPr>
      <w:r>
        <w:rPr>
          <w:rFonts w:ascii="Arial" w:hAnsi="Arial" w:cs="Arial"/>
          <w:color w:val="000000"/>
          <w:sz w:val="22"/>
          <w:szCs w:val="22"/>
        </w:rPr>
        <w:lastRenderedPageBreak/>
        <w:t>25.8 - As Licitantes deverão observar os mais altos padrõ</w:t>
      </w:r>
      <w:r>
        <w:rPr>
          <w:rFonts w:ascii="Arial" w:hAnsi="Arial" w:cs="Arial"/>
          <w:color w:val="000000"/>
          <w:sz w:val="22"/>
          <w:szCs w:val="22"/>
        </w:rPr>
        <w:t>es éticos durante o processo licitatório e a execução do contrato, estando sujeitas às sanções previstas na legislação brasileira.</w:t>
      </w:r>
    </w:p>
    <w:p w14:paraId="091D10BE" w14:textId="77777777" w:rsidR="00D57849" w:rsidRDefault="009A1817">
      <w:pPr>
        <w:pStyle w:val="PargrafodaLista"/>
        <w:tabs>
          <w:tab w:val="left" w:pos="426"/>
          <w:tab w:val="left" w:pos="567"/>
          <w:tab w:val="left" w:pos="709"/>
        </w:tabs>
        <w:spacing w:line="276" w:lineRule="auto"/>
        <w:ind w:left="0"/>
        <w:contextualSpacing w:val="0"/>
        <w:jc w:val="both"/>
        <w:rPr>
          <w:rFonts w:ascii="Arial" w:hAnsi="Arial" w:cs="Arial"/>
          <w:color w:val="000000"/>
          <w:sz w:val="22"/>
          <w:szCs w:val="22"/>
        </w:rPr>
      </w:pPr>
      <w:r>
        <w:rPr>
          <w:rFonts w:ascii="Arial" w:hAnsi="Arial" w:cs="Arial"/>
          <w:color w:val="000000"/>
          <w:sz w:val="22"/>
          <w:szCs w:val="22"/>
        </w:rPr>
        <w:t>25.9 - Os horários estabelecidos no edital de licitação, no aviso e durante a sessão pública observarão o horário de Brasília</w:t>
      </w:r>
      <w:r>
        <w:rPr>
          <w:rFonts w:ascii="Arial" w:hAnsi="Arial" w:cs="Arial"/>
          <w:color w:val="000000"/>
          <w:sz w:val="22"/>
          <w:szCs w:val="22"/>
        </w:rPr>
        <w:t>, no Distrito Federal, inclusive para contagem de tempo e registro no sistema eletrônico e na documentação relativa ao certame.</w:t>
      </w:r>
    </w:p>
    <w:p w14:paraId="3B1809E9" w14:textId="77777777" w:rsidR="00D57849" w:rsidRDefault="009A1817">
      <w:pPr>
        <w:pStyle w:val="PargrafodaLista"/>
        <w:tabs>
          <w:tab w:val="left" w:pos="426"/>
          <w:tab w:val="left" w:pos="567"/>
          <w:tab w:val="left" w:pos="709"/>
        </w:tabs>
        <w:spacing w:line="276" w:lineRule="auto"/>
        <w:ind w:left="0"/>
        <w:contextualSpacing w:val="0"/>
        <w:jc w:val="both"/>
        <w:rPr>
          <w:rFonts w:ascii="Arial" w:hAnsi="Arial" w:cs="Arial"/>
          <w:color w:val="000000"/>
          <w:sz w:val="22"/>
          <w:szCs w:val="22"/>
        </w:rPr>
      </w:pPr>
      <w:r>
        <w:rPr>
          <w:rFonts w:ascii="Arial" w:hAnsi="Arial" w:cs="Arial"/>
          <w:color w:val="000000"/>
          <w:sz w:val="22"/>
          <w:szCs w:val="22"/>
        </w:rPr>
        <w:t>25.10 - Ao (à) Pregoeiro (a) ou à Autoridade Competente é facultada, em qualquer fase da licitação, a promoção de diligência, de</w:t>
      </w:r>
      <w:r>
        <w:rPr>
          <w:rFonts w:ascii="Arial" w:hAnsi="Arial" w:cs="Arial"/>
          <w:color w:val="000000"/>
          <w:sz w:val="22"/>
          <w:szCs w:val="22"/>
        </w:rPr>
        <w:t>stinada a esclarecer ou complementar a instrução do processo, vedada a inclusão posterior de documentos ou informações que deveriam constar dos autos, desde a realização da sessão pública.</w:t>
      </w:r>
    </w:p>
    <w:p w14:paraId="24411506" w14:textId="77777777" w:rsidR="00D57849" w:rsidRDefault="009A1817">
      <w:pPr>
        <w:pStyle w:val="PargrafodaLista"/>
        <w:numPr>
          <w:ilvl w:val="1"/>
          <w:numId w:val="1"/>
        </w:numPr>
        <w:tabs>
          <w:tab w:val="left" w:pos="1456"/>
          <w:tab w:val="left" w:pos="9214"/>
        </w:tabs>
        <w:spacing w:line="276" w:lineRule="auto"/>
        <w:ind w:right="-2"/>
        <w:contextualSpacing w:val="0"/>
        <w:jc w:val="both"/>
        <w:rPr>
          <w:rFonts w:ascii="Arial" w:hAnsi="Arial" w:cs="Arial"/>
          <w:color w:val="000000"/>
          <w:sz w:val="22"/>
          <w:szCs w:val="22"/>
        </w:rPr>
      </w:pPr>
      <w:r>
        <w:rPr>
          <w:rFonts w:ascii="Arial" w:hAnsi="Arial" w:cs="Arial"/>
          <w:color w:val="000000"/>
          <w:sz w:val="22"/>
          <w:szCs w:val="22"/>
        </w:rPr>
        <w:t>25.11 O     Edital     está     disponibilizado, na     íntegra, no</w:t>
      </w:r>
      <w:r>
        <w:rPr>
          <w:rFonts w:ascii="Arial" w:hAnsi="Arial" w:cs="Arial"/>
          <w:color w:val="000000"/>
          <w:sz w:val="22"/>
          <w:szCs w:val="22"/>
        </w:rPr>
        <w:t xml:space="preserve">     endereço eletrônico:</w:t>
      </w:r>
    </w:p>
    <w:p w14:paraId="6FD057CD" w14:textId="77777777" w:rsidR="00D57849" w:rsidRDefault="009A1817">
      <w:pPr>
        <w:pStyle w:val="PargrafodaLista"/>
        <w:numPr>
          <w:ilvl w:val="1"/>
          <w:numId w:val="1"/>
        </w:numPr>
        <w:tabs>
          <w:tab w:val="left" w:pos="1456"/>
          <w:tab w:val="left" w:pos="9214"/>
        </w:tabs>
        <w:spacing w:line="276" w:lineRule="auto"/>
        <w:ind w:right="-2"/>
        <w:contextualSpacing w:val="0"/>
        <w:jc w:val="both"/>
        <w:rPr>
          <w:rFonts w:ascii="Arial" w:hAnsi="Arial" w:cs="Arial"/>
          <w:color w:val="000000"/>
          <w:sz w:val="22"/>
          <w:szCs w:val="22"/>
        </w:rPr>
      </w:pPr>
      <w:r>
        <w:rPr>
          <w:rFonts w:ascii="Arial" w:hAnsi="Arial" w:cs="Arial"/>
          <w:color w:val="000000"/>
          <w:sz w:val="22"/>
          <w:szCs w:val="22"/>
        </w:rPr>
        <w:t xml:space="preserve">e também poderão ser lidos e/ou obtidos no endereço constante no preâmbulo deste Edital, nos dias úteis, no horário das 07h às 13h, mesmo endereço e período no qual os autos do processo administrativo permanecerão com vista </w:t>
      </w:r>
      <w:r>
        <w:rPr>
          <w:rFonts w:ascii="Arial" w:hAnsi="Arial" w:cs="Arial"/>
          <w:color w:val="000000"/>
          <w:sz w:val="22"/>
          <w:szCs w:val="22"/>
        </w:rPr>
        <w:t>franqueada aos interessados.</w:t>
      </w:r>
    </w:p>
    <w:p w14:paraId="26C53E66" w14:textId="5F98A3B4" w:rsidR="00D57849" w:rsidRDefault="009A1817">
      <w:pPr>
        <w:pStyle w:val="Corpodetexto"/>
        <w:ind w:left="0"/>
        <w:jc w:val="center"/>
        <w:rPr>
          <w:rFonts w:ascii="Arial" w:hAnsi="Arial" w:cs="Arial"/>
          <w:color w:val="000000"/>
          <w:sz w:val="22"/>
        </w:rPr>
      </w:pPr>
      <w:r>
        <w:rPr>
          <w:rFonts w:ascii="Arial" w:hAnsi="Arial" w:cs="Arial"/>
          <w:color w:val="000000"/>
          <w:sz w:val="22"/>
        </w:rPr>
        <w:t>BABAÇULÂNDIA - TO,</w:t>
      </w:r>
      <w:r>
        <w:rPr>
          <w:rFonts w:ascii="Arial" w:hAnsi="Arial" w:cs="Arial"/>
          <w:color w:val="000000"/>
          <w:spacing w:val="-8"/>
          <w:sz w:val="22"/>
        </w:rPr>
        <w:t xml:space="preserve"> </w:t>
      </w:r>
      <w:r w:rsidR="007F27E0">
        <w:rPr>
          <w:rFonts w:ascii="Arial" w:hAnsi="Arial" w:cs="Arial"/>
          <w:color w:val="000000"/>
          <w:spacing w:val="-8"/>
          <w:sz w:val="22"/>
        </w:rPr>
        <w:t>16</w:t>
      </w:r>
      <w:r>
        <w:rPr>
          <w:rFonts w:ascii="Arial" w:hAnsi="Arial" w:cs="Arial"/>
          <w:color w:val="000000"/>
          <w:spacing w:val="-8"/>
          <w:sz w:val="22"/>
        </w:rPr>
        <w:t xml:space="preserve"> de </w:t>
      </w:r>
      <w:r w:rsidR="007F27E0">
        <w:rPr>
          <w:rFonts w:ascii="Arial" w:hAnsi="Arial" w:cs="Arial"/>
          <w:color w:val="000000"/>
          <w:spacing w:val="-8"/>
          <w:sz w:val="22"/>
        </w:rPr>
        <w:t>maio</w:t>
      </w:r>
      <w:bookmarkStart w:id="23" w:name="_GoBack"/>
      <w:bookmarkEnd w:id="23"/>
      <w:r>
        <w:rPr>
          <w:rFonts w:ascii="Arial" w:hAnsi="Arial" w:cs="Arial"/>
          <w:color w:val="000000"/>
          <w:spacing w:val="-8"/>
          <w:sz w:val="22"/>
        </w:rPr>
        <w:t xml:space="preserve"> </w:t>
      </w:r>
      <w:r>
        <w:rPr>
          <w:rFonts w:ascii="Arial" w:hAnsi="Arial" w:cs="Arial"/>
          <w:color w:val="000000"/>
          <w:sz w:val="22"/>
        </w:rPr>
        <w:t>de 2025.</w:t>
      </w:r>
    </w:p>
    <w:p w14:paraId="77F78A52" w14:textId="77777777" w:rsidR="00D57849" w:rsidRDefault="00D57849">
      <w:pPr>
        <w:pStyle w:val="Corpodetexto"/>
        <w:ind w:left="0"/>
        <w:rPr>
          <w:rFonts w:ascii="Arial" w:hAnsi="Arial" w:cs="Arial"/>
          <w:color w:val="000000"/>
          <w:sz w:val="22"/>
        </w:rPr>
      </w:pPr>
    </w:p>
    <w:p w14:paraId="6E825FA0" w14:textId="77777777" w:rsidR="00D57849" w:rsidRDefault="00D57849">
      <w:pPr>
        <w:pStyle w:val="Corpodetexto"/>
        <w:ind w:left="0"/>
        <w:rPr>
          <w:rFonts w:ascii="Arial" w:hAnsi="Arial" w:cs="Arial"/>
          <w:color w:val="000000"/>
          <w:sz w:val="22"/>
        </w:rPr>
      </w:pPr>
    </w:p>
    <w:p w14:paraId="1A9B7670" w14:textId="77777777" w:rsidR="00D57849" w:rsidRDefault="00D57849">
      <w:pPr>
        <w:jc w:val="center"/>
        <w:rPr>
          <w:rFonts w:ascii="Arial" w:hAnsi="Arial" w:cs="Arial"/>
          <w:color w:val="000000"/>
          <w:szCs w:val="24"/>
        </w:rPr>
      </w:pPr>
    </w:p>
    <w:p w14:paraId="591B5D29" w14:textId="77777777" w:rsidR="00D57849" w:rsidRDefault="009A1817">
      <w:pPr>
        <w:jc w:val="center"/>
        <w:rPr>
          <w:rFonts w:ascii="Arial" w:hAnsi="Arial" w:cs="Arial"/>
          <w:color w:val="000000"/>
          <w:szCs w:val="24"/>
        </w:rPr>
      </w:pPr>
      <w:r>
        <w:rPr>
          <w:rFonts w:ascii="Arial" w:hAnsi="Arial" w:cs="Arial"/>
          <w:color w:val="000000"/>
          <w:szCs w:val="24"/>
        </w:rPr>
        <w:t xml:space="preserve">PALOMA PEREIRA PINTO </w:t>
      </w:r>
    </w:p>
    <w:p w14:paraId="09D1C9C3" w14:textId="77777777" w:rsidR="00D57849" w:rsidRDefault="009A1817">
      <w:pPr>
        <w:jc w:val="center"/>
        <w:rPr>
          <w:rFonts w:ascii="Arial" w:hAnsi="Arial" w:cs="Arial"/>
          <w:b/>
          <w:color w:val="000000"/>
          <w:szCs w:val="24"/>
        </w:rPr>
      </w:pPr>
      <w:r>
        <w:rPr>
          <w:rFonts w:ascii="Arial" w:hAnsi="Arial" w:cs="Arial"/>
          <w:b/>
          <w:color w:val="000000"/>
          <w:szCs w:val="24"/>
        </w:rPr>
        <w:t xml:space="preserve">Secretária municipal de Educação </w:t>
      </w:r>
    </w:p>
    <w:p w14:paraId="5035E57A" w14:textId="77777777" w:rsidR="00D57849" w:rsidRDefault="00D57849">
      <w:pPr>
        <w:jc w:val="center"/>
        <w:rPr>
          <w:rFonts w:ascii="Arial" w:hAnsi="Arial" w:cs="Arial"/>
          <w:b/>
          <w:color w:val="000000"/>
          <w:szCs w:val="24"/>
          <w:u w:val="single"/>
        </w:rPr>
      </w:pPr>
    </w:p>
    <w:p w14:paraId="3EB15688" w14:textId="77777777" w:rsidR="00D57849" w:rsidRDefault="00D57849">
      <w:pPr>
        <w:jc w:val="center"/>
        <w:rPr>
          <w:rFonts w:ascii="Arial" w:hAnsi="Arial" w:cs="Arial"/>
          <w:b/>
          <w:color w:val="000000"/>
          <w:szCs w:val="24"/>
          <w:u w:val="single"/>
        </w:rPr>
      </w:pPr>
    </w:p>
    <w:p w14:paraId="345177BF" w14:textId="77777777" w:rsidR="00D57849" w:rsidRDefault="00D57849">
      <w:pPr>
        <w:jc w:val="center"/>
        <w:rPr>
          <w:rFonts w:ascii="Arial" w:hAnsi="Arial" w:cs="Arial"/>
          <w:b/>
          <w:color w:val="000000"/>
          <w:szCs w:val="24"/>
          <w:u w:val="single"/>
        </w:rPr>
      </w:pPr>
    </w:p>
    <w:p w14:paraId="346BBA25" w14:textId="77777777" w:rsidR="00D57849" w:rsidRDefault="00D57849">
      <w:pPr>
        <w:jc w:val="center"/>
        <w:rPr>
          <w:rFonts w:ascii="Arial" w:hAnsi="Arial" w:cs="Arial"/>
          <w:b/>
          <w:color w:val="000000"/>
          <w:szCs w:val="24"/>
          <w:u w:val="single"/>
        </w:rPr>
      </w:pPr>
    </w:p>
    <w:p w14:paraId="23D0FC87" w14:textId="77777777" w:rsidR="00D57849" w:rsidRDefault="00D57849">
      <w:pPr>
        <w:jc w:val="center"/>
        <w:rPr>
          <w:rFonts w:ascii="Arial" w:hAnsi="Arial" w:cs="Arial"/>
          <w:b/>
          <w:color w:val="000000"/>
          <w:szCs w:val="24"/>
          <w:u w:val="single"/>
        </w:rPr>
      </w:pPr>
    </w:p>
    <w:p w14:paraId="23748DC7" w14:textId="77777777" w:rsidR="00D57849" w:rsidRDefault="00D57849">
      <w:pPr>
        <w:jc w:val="center"/>
        <w:rPr>
          <w:rFonts w:ascii="Arial" w:hAnsi="Arial" w:cs="Arial"/>
          <w:b/>
          <w:color w:val="000000"/>
          <w:szCs w:val="24"/>
          <w:u w:val="single"/>
        </w:rPr>
      </w:pPr>
    </w:p>
    <w:p w14:paraId="496FD0C0" w14:textId="77777777" w:rsidR="00D57849" w:rsidRDefault="00D57849">
      <w:pPr>
        <w:jc w:val="center"/>
        <w:rPr>
          <w:rFonts w:ascii="Arial" w:hAnsi="Arial" w:cs="Arial"/>
          <w:b/>
          <w:color w:val="000000"/>
          <w:szCs w:val="24"/>
          <w:u w:val="single"/>
        </w:rPr>
      </w:pPr>
    </w:p>
    <w:p w14:paraId="61A83E33" w14:textId="77777777" w:rsidR="00D57849" w:rsidRDefault="00D57849">
      <w:pPr>
        <w:jc w:val="center"/>
        <w:rPr>
          <w:rFonts w:ascii="Arial" w:hAnsi="Arial" w:cs="Arial"/>
          <w:b/>
          <w:color w:val="000000"/>
          <w:szCs w:val="24"/>
          <w:u w:val="single"/>
        </w:rPr>
      </w:pPr>
    </w:p>
    <w:p w14:paraId="0E670C50" w14:textId="77777777" w:rsidR="00D57849" w:rsidRDefault="00D57849">
      <w:pPr>
        <w:jc w:val="center"/>
        <w:rPr>
          <w:rFonts w:ascii="Arial" w:hAnsi="Arial" w:cs="Arial"/>
          <w:b/>
          <w:color w:val="000000"/>
          <w:szCs w:val="24"/>
          <w:u w:val="single"/>
        </w:rPr>
      </w:pPr>
    </w:p>
    <w:p w14:paraId="22500E1D" w14:textId="77777777" w:rsidR="00D57849" w:rsidRDefault="00D57849">
      <w:pPr>
        <w:jc w:val="center"/>
        <w:rPr>
          <w:rFonts w:ascii="Arial" w:hAnsi="Arial" w:cs="Arial"/>
          <w:b/>
          <w:color w:val="000000"/>
          <w:szCs w:val="24"/>
          <w:u w:val="single"/>
        </w:rPr>
      </w:pPr>
    </w:p>
    <w:p w14:paraId="743A3916" w14:textId="77777777" w:rsidR="00D57849" w:rsidRDefault="00D57849">
      <w:pPr>
        <w:jc w:val="center"/>
        <w:rPr>
          <w:rFonts w:ascii="Arial" w:hAnsi="Arial" w:cs="Arial"/>
          <w:b/>
          <w:color w:val="000000"/>
          <w:szCs w:val="24"/>
          <w:u w:val="single"/>
        </w:rPr>
      </w:pPr>
    </w:p>
    <w:p w14:paraId="78ACF6ED" w14:textId="77777777" w:rsidR="00D57849" w:rsidRDefault="00D57849">
      <w:pPr>
        <w:jc w:val="center"/>
        <w:rPr>
          <w:rFonts w:ascii="Arial" w:hAnsi="Arial" w:cs="Arial"/>
          <w:b/>
          <w:color w:val="000000"/>
          <w:szCs w:val="24"/>
          <w:u w:val="single"/>
        </w:rPr>
      </w:pPr>
    </w:p>
    <w:p w14:paraId="1E89DEB5" w14:textId="77777777" w:rsidR="00D57849" w:rsidRDefault="00D57849">
      <w:pPr>
        <w:jc w:val="center"/>
        <w:rPr>
          <w:rFonts w:ascii="Arial" w:hAnsi="Arial" w:cs="Arial"/>
          <w:b/>
          <w:color w:val="000000"/>
          <w:szCs w:val="24"/>
          <w:u w:val="single"/>
        </w:rPr>
      </w:pPr>
    </w:p>
    <w:p w14:paraId="2A317BEE" w14:textId="77777777" w:rsidR="00D57849" w:rsidRDefault="00D57849">
      <w:pPr>
        <w:jc w:val="center"/>
        <w:rPr>
          <w:rFonts w:ascii="Arial" w:hAnsi="Arial" w:cs="Arial"/>
          <w:b/>
          <w:color w:val="000000"/>
          <w:szCs w:val="24"/>
          <w:u w:val="single"/>
        </w:rPr>
      </w:pPr>
    </w:p>
    <w:p w14:paraId="476C1973" w14:textId="77777777" w:rsidR="00D57849" w:rsidRDefault="00D57849">
      <w:pPr>
        <w:jc w:val="center"/>
        <w:rPr>
          <w:rFonts w:ascii="Arial" w:hAnsi="Arial" w:cs="Arial"/>
          <w:b/>
          <w:color w:val="000000"/>
          <w:szCs w:val="24"/>
          <w:u w:val="single"/>
        </w:rPr>
      </w:pPr>
    </w:p>
    <w:p w14:paraId="19192F44" w14:textId="77777777" w:rsidR="00D57849" w:rsidRDefault="00D57849">
      <w:pPr>
        <w:jc w:val="center"/>
        <w:rPr>
          <w:rFonts w:ascii="Arial" w:hAnsi="Arial" w:cs="Arial"/>
          <w:b/>
          <w:color w:val="000000"/>
          <w:szCs w:val="24"/>
          <w:u w:val="single"/>
        </w:rPr>
      </w:pPr>
    </w:p>
    <w:p w14:paraId="7636F90D" w14:textId="77777777" w:rsidR="00D57849" w:rsidRDefault="00D57849">
      <w:pPr>
        <w:jc w:val="center"/>
        <w:rPr>
          <w:rFonts w:ascii="Arial" w:hAnsi="Arial" w:cs="Arial"/>
          <w:b/>
          <w:color w:val="000000"/>
          <w:szCs w:val="24"/>
          <w:u w:val="single"/>
        </w:rPr>
      </w:pPr>
    </w:p>
    <w:p w14:paraId="35FD4E27" w14:textId="77777777" w:rsidR="00D57849" w:rsidRDefault="00D57849">
      <w:pPr>
        <w:jc w:val="center"/>
        <w:rPr>
          <w:rFonts w:ascii="Arial" w:hAnsi="Arial" w:cs="Arial"/>
          <w:b/>
          <w:color w:val="000000"/>
          <w:szCs w:val="24"/>
          <w:u w:val="single"/>
        </w:rPr>
      </w:pPr>
    </w:p>
    <w:p w14:paraId="51ABED55" w14:textId="77777777" w:rsidR="00D57849" w:rsidRDefault="00D57849">
      <w:pPr>
        <w:jc w:val="center"/>
        <w:rPr>
          <w:rFonts w:ascii="Arial" w:hAnsi="Arial" w:cs="Arial"/>
          <w:b/>
          <w:color w:val="000000"/>
          <w:szCs w:val="24"/>
          <w:u w:val="single"/>
        </w:rPr>
      </w:pPr>
    </w:p>
    <w:p w14:paraId="4BBCB470" w14:textId="77777777" w:rsidR="00D57849" w:rsidRDefault="00D57849">
      <w:pPr>
        <w:jc w:val="center"/>
        <w:rPr>
          <w:rFonts w:ascii="Arial" w:hAnsi="Arial" w:cs="Arial"/>
          <w:b/>
          <w:color w:val="000000"/>
          <w:szCs w:val="24"/>
          <w:u w:val="single"/>
        </w:rPr>
      </w:pPr>
    </w:p>
    <w:p w14:paraId="21630F5F" w14:textId="77777777" w:rsidR="00D57849" w:rsidRDefault="00D57849">
      <w:pPr>
        <w:jc w:val="center"/>
        <w:rPr>
          <w:rFonts w:ascii="Arial" w:hAnsi="Arial" w:cs="Arial"/>
          <w:b/>
          <w:color w:val="000000"/>
          <w:szCs w:val="24"/>
          <w:u w:val="single"/>
        </w:rPr>
      </w:pPr>
    </w:p>
    <w:p w14:paraId="70516B74" w14:textId="77777777" w:rsidR="00D57849" w:rsidRDefault="00D57849">
      <w:pPr>
        <w:jc w:val="center"/>
        <w:rPr>
          <w:rFonts w:ascii="Arial" w:hAnsi="Arial" w:cs="Arial"/>
          <w:b/>
          <w:color w:val="000000"/>
          <w:szCs w:val="24"/>
          <w:u w:val="single"/>
        </w:rPr>
      </w:pPr>
    </w:p>
    <w:p w14:paraId="7E9426F7" w14:textId="77777777" w:rsidR="00D57849" w:rsidRDefault="00D57849">
      <w:pPr>
        <w:jc w:val="center"/>
        <w:rPr>
          <w:rFonts w:ascii="Arial" w:hAnsi="Arial" w:cs="Arial"/>
          <w:b/>
          <w:color w:val="000000"/>
          <w:szCs w:val="24"/>
          <w:u w:val="single"/>
        </w:rPr>
      </w:pPr>
    </w:p>
    <w:p w14:paraId="14A7CC3E" w14:textId="77777777" w:rsidR="00D57849" w:rsidRDefault="00D57849">
      <w:pPr>
        <w:jc w:val="center"/>
        <w:rPr>
          <w:rFonts w:ascii="Arial" w:hAnsi="Arial" w:cs="Arial"/>
          <w:b/>
          <w:color w:val="000000"/>
          <w:szCs w:val="24"/>
          <w:u w:val="single"/>
        </w:rPr>
      </w:pPr>
    </w:p>
    <w:p w14:paraId="04531967" w14:textId="77777777" w:rsidR="00D57849" w:rsidRDefault="00D57849">
      <w:pPr>
        <w:jc w:val="center"/>
        <w:rPr>
          <w:rFonts w:ascii="Arial" w:hAnsi="Arial" w:cs="Arial"/>
          <w:b/>
          <w:color w:val="000000"/>
          <w:szCs w:val="24"/>
          <w:u w:val="single"/>
        </w:rPr>
      </w:pPr>
    </w:p>
    <w:p w14:paraId="030244B6" w14:textId="77777777" w:rsidR="00D57849" w:rsidRDefault="00D57849">
      <w:pPr>
        <w:jc w:val="center"/>
        <w:rPr>
          <w:rFonts w:ascii="Arial" w:hAnsi="Arial" w:cs="Arial"/>
          <w:b/>
          <w:color w:val="000000"/>
          <w:szCs w:val="24"/>
          <w:u w:val="single"/>
        </w:rPr>
      </w:pPr>
    </w:p>
    <w:p w14:paraId="0912A7C1" w14:textId="77777777" w:rsidR="00D57849" w:rsidRDefault="00D57849">
      <w:pPr>
        <w:jc w:val="center"/>
        <w:rPr>
          <w:rFonts w:ascii="Arial" w:hAnsi="Arial" w:cs="Arial"/>
          <w:b/>
          <w:color w:val="000000"/>
          <w:szCs w:val="24"/>
          <w:u w:val="single"/>
        </w:rPr>
      </w:pPr>
    </w:p>
    <w:p w14:paraId="2BBA3BFB" w14:textId="77777777" w:rsidR="00D57849" w:rsidRDefault="00D57849">
      <w:pPr>
        <w:jc w:val="center"/>
        <w:rPr>
          <w:rFonts w:ascii="Arial" w:hAnsi="Arial" w:cs="Arial"/>
          <w:b/>
          <w:color w:val="000000"/>
          <w:szCs w:val="24"/>
          <w:u w:val="single"/>
        </w:rPr>
      </w:pPr>
    </w:p>
    <w:p w14:paraId="229BE4BE" w14:textId="77777777" w:rsidR="00D57849" w:rsidRDefault="00D57849">
      <w:pPr>
        <w:jc w:val="center"/>
        <w:rPr>
          <w:rFonts w:ascii="Arial" w:hAnsi="Arial" w:cs="Arial"/>
          <w:b/>
          <w:color w:val="000000"/>
          <w:szCs w:val="24"/>
          <w:u w:val="single"/>
        </w:rPr>
      </w:pPr>
    </w:p>
    <w:p w14:paraId="51A30C13" w14:textId="77777777" w:rsidR="00D57849" w:rsidRDefault="00D57849">
      <w:pPr>
        <w:jc w:val="center"/>
        <w:rPr>
          <w:rFonts w:ascii="Arial" w:hAnsi="Arial" w:cs="Arial"/>
          <w:b/>
          <w:color w:val="000000"/>
          <w:szCs w:val="24"/>
          <w:u w:val="single"/>
        </w:rPr>
      </w:pPr>
    </w:p>
    <w:p w14:paraId="77131C30" w14:textId="77777777" w:rsidR="00D57849" w:rsidRDefault="00D57849">
      <w:pPr>
        <w:jc w:val="center"/>
        <w:rPr>
          <w:rFonts w:ascii="Arial" w:hAnsi="Arial" w:cs="Arial"/>
          <w:b/>
          <w:color w:val="000000"/>
          <w:szCs w:val="24"/>
          <w:u w:val="single"/>
        </w:rPr>
      </w:pPr>
    </w:p>
    <w:p w14:paraId="332D5985" w14:textId="77777777" w:rsidR="00D57849" w:rsidRDefault="00D57849">
      <w:pPr>
        <w:rPr>
          <w:rFonts w:ascii="Arial" w:hAnsi="Arial" w:cs="Arial"/>
          <w:b/>
          <w:color w:val="000000"/>
          <w:szCs w:val="24"/>
          <w:u w:val="single"/>
        </w:rPr>
      </w:pPr>
    </w:p>
    <w:p w14:paraId="6DD0155C" w14:textId="77777777" w:rsidR="00D57849" w:rsidRDefault="00D57849">
      <w:pPr>
        <w:rPr>
          <w:rFonts w:ascii="Arial" w:hAnsi="Arial" w:cs="Arial"/>
          <w:b/>
          <w:color w:val="000000"/>
          <w:szCs w:val="24"/>
          <w:u w:val="single"/>
        </w:rPr>
      </w:pPr>
    </w:p>
    <w:p w14:paraId="62D066A7" w14:textId="77777777" w:rsidR="00D57849" w:rsidRDefault="00D57849">
      <w:pPr>
        <w:rPr>
          <w:rFonts w:ascii="Arial" w:hAnsi="Arial" w:cs="Arial"/>
          <w:b/>
          <w:color w:val="000000"/>
          <w:szCs w:val="24"/>
          <w:u w:val="single"/>
        </w:rPr>
      </w:pPr>
    </w:p>
    <w:p w14:paraId="6FFEF4CC" w14:textId="77777777" w:rsidR="00D57849" w:rsidRDefault="009A1817">
      <w:pPr>
        <w:jc w:val="center"/>
        <w:rPr>
          <w:rFonts w:ascii="Arial" w:hAnsi="Arial" w:cs="Arial"/>
          <w:b/>
          <w:color w:val="000000"/>
          <w:szCs w:val="24"/>
          <w:u w:val="single"/>
        </w:rPr>
      </w:pPr>
      <w:r>
        <w:rPr>
          <w:rFonts w:ascii="Arial" w:hAnsi="Arial" w:cs="Arial"/>
          <w:b/>
          <w:color w:val="000000"/>
          <w:szCs w:val="24"/>
          <w:u w:val="single"/>
        </w:rPr>
        <w:t>ANEXO I</w:t>
      </w:r>
    </w:p>
    <w:p w14:paraId="2302380A" w14:textId="77777777" w:rsidR="00D57849" w:rsidRDefault="00D57849">
      <w:pPr>
        <w:rPr>
          <w:rFonts w:ascii="Arial" w:hAnsi="Arial" w:cs="Arial"/>
          <w:b/>
          <w:color w:val="000000"/>
          <w:szCs w:val="24"/>
          <w:u w:val="single"/>
        </w:rPr>
      </w:pPr>
    </w:p>
    <w:p w14:paraId="272C89E9" w14:textId="77777777" w:rsidR="00D57849" w:rsidRDefault="009A1817">
      <w:pPr>
        <w:jc w:val="center"/>
        <w:rPr>
          <w:rFonts w:ascii="Arial" w:hAnsi="Arial" w:cs="Arial"/>
          <w:b/>
          <w:color w:val="000000"/>
          <w:szCs w:val="24"/>
          <w:u w:val="single"/>
        </w:rPr>
      </w:pPr>
      <w:r>
        <w:rPr>
          <w:rFonts w:ascii="Arial" w:hAnsi="Arial" w:cs="Arial"/>
          <w:b/>
          <w:color w:val="000000"/>
          <w:szCs w:val="24"/>
          <w:u w:val="single"/>
        </w:rPr>
        <w:t>TERMO DE REFERÊNCIA</w:t>
      </w:r>
    </w:p>
    <w:p w14:paraId="72B384E9" w14:textId="77777777" w:rsidR="00D57849" w:rsidRDefault="00D57849">
      <w:pPr>
        <w:rPr>
          <w:sz w:val="24"/>
          <w:szCs w:val="24"/>
        </w:rPr>
      </w:pPr>
    </w:p>
    <w:p w14:paraId="6BFED39B" w14:textId="77777777" w:rsidR="00D57849" w:rsidRDefault="009A1817">
      <w:pPr>
        <w:pStyle w:val="Nivel01"/>
        <w:numPr>
          <w:ilvl w:val="0"/>
          <w:numId w:val="13"/>
        </w:numPr>
        <w:spacing w:after="120" w:line="276" w:lineRule="auto"/>
        <w:ind w:left="0" w:firstLine="0"/>
        <w:rPr>
          <w:rFonts w:ascii="Arial" w:hAnsi="Arial" w:cs="Arial"/>
          <w:sz w:val="22"/>
        </w:rPr>
      </w:pPr>
      <w:r>
        <w:rPr>
          <w:rFonts w:ascii="Arial" w:hAnsi="Arial" w:cs="Arial"/>
          <w:sz w:val="22"/>
        </w:rPr>
        <w:t>CONDIÇÕES GERAIS DA CONTRATAÇÃO:</w:t>
      </w:r>
    </w:p>
    <w:p w14:paraId="2A08CFFB" w14:textId="41A8E7BB" w:rsidR="00D57849" w:rsidRPr="007F27E0" w:rsidRDefault="009A1817">
      <w:pPr>
        <w:pStyle w:val="Nivel2"/>
        <w:numPr>
          <w:ilvl w:val="1"/>
          <w:numId w:val="13"/>
        </w:numPr>
        <w:ind w:left="0" w:firstLine="0"/>
        <w:rPr>
          <w:b/>
          <w:bCs/>
          <w:sz w:val="22"/>
          <w:szCs w:val="22"/>
          <w:lang w:val="pt-BR"/>
        </w:rPr>
      </w:pPr>
      <w:r w:rsidRPr="007F27E0">
        <w:rPr>
          <w:rFonts w:cs="Arial"/>
          <w:b/>
          <w:sz w:val="22"/>
          <w:szCs w:val="22"/>
          <w:lang w:val="pt-BR"/>
        </w:rPr>
        <w:t xml:space="preserve">EVENTUAL </w:t>
      </w:r>
      <w:r>
        <w:rPr>
          <w:rFonts w:cs="Arial"/>
          <w:b/>
          <w:sz w:val="22"/>
          <w:szCs w:val="22"/>
          <w:lang w:val="pt-PT"/>
        </w:rPr>
        <w:t xml:space="preserve">FORMALIZAÇÃO DE ATA DE REGISTRO DE </w:t>
      </w:r>
      <w:r w:rsidR="00892C70">
        <w:rPr>
          <w:rFonts w:cs="Arial"/>
          <w:b/>
          <w:sz w:val="22"/>
          <w:szCs w:val="22"/>
          <w:lang w:val="pt-PT"/>
        </w:rPr>
        <w:t>PREÇOS PARA</w:t>
      </w:r>
      <w:r>
        <w:rPr>
          <w:rFonts w:cs="Arial"/>
          <w:b/>
          <w:sz w:val="22"/>
          <w:szCs w:val="22"/>
          <w:lang w:val="pt-PT"/>
        </w:rPr>
        <w:t xml:space="preserve"> A AQUISIÇÃO DE UTENSÍLIOS, ELETRODOMÉSTICOS, MATERIAIS DE INFORMÁTICA, MÓVEIS, MATERIAIS ESPORTIVOS, MATERIAIS PEDAGÓGICOS, VISANDO ATENDER AS DEMANDAS DO FUNDO MUNICIPAL DE EDUCAÇÃO DE BABAÇULÂNDIA-TO</w:t>
      </w:r>
      <w:r w:rsidRPr="007F27E0">
        <w:rPr>
          <w:b/>
          <w:bCs/>
          <w:sz w:val="22"/>
          <w:szCs w:val="22"/>
          <w:lang w:val="pt-BR"/>
        </w:rPr>
        <w:t>,</w:t>
      </w:r>
      <w:r w:rsidRPr="007F27E0">
        <w:rPr>
          <w:sz w:val="22"/>
          <w:szCs w:val="22"/>
          <w:lang w:val="pt-BR"/>
        </w:rPr>
        <w:t xml:space="preserve"> nos te</w:t>
      </w:r>
      <w:r w:rsidRPr="007F27E0">
        <w:rPr>
          <w:sz w:val="22"/>
          <w:szCs w:val="22"/>
          <w:lang w:val="pt-BR"/>
        </w:rPr>
        <w:t>rmos da tabela abaixo, conforme condições e exigências estabelecidas neste instrumento</w:t>
      </w:r>
      <w:r>
        <w:rPr>
          <w:sz w:val="22"/>
          <w:szCs w:val="22"/>
          <w:lang w:val="pt-BR"/>
        </w:rPr>
        <w:t>.</w:t>
      </w:r>
    </w:p>
    <w:p w14:paraId="2F1F8E9A" w14:textId="165A5A6C" w:rsidR="00D57849" w:rsidRPr="007F27E0" w:rsidRDefault="009A1817">
      <w:pPr>
        <w:pStyle w:val="Nivel2"/>
        <w:numPr>
          <w:ilvl w:val="1"/>
          <w:numId w:val="13"/>
        </w:numPr>
        <w:ind w:left="0" w:firstLine="0"/>
        <w:rPr>
          <w:b/>
          <w:bCs/>
          <w:sz w:val="24"/>
          <w:szCs w:val="22"/>
          <w:lang w:val="pt-BR"/>
        </w:rPr>
      </w:pPr>
      <w:r w:rsidRPr="007F27E0">
        <w:rPr>
          <w:rFonts w:cs="Arial"/>
          <w:sz w:val="22"/>
          <w:szCs w:val="22"/>
          <w:lang w:val="pt-BR"/>
        </w:rPr>
        <w:t>O custo estimado foi apurado com base na média</w:t>
      </w:r>
      <w:r>
        <w:rPr>
          <w:rFonts w:cs="Arial"/>
          <w:sz w:val="22"/>
          <w:szCs w:val="22"/>
          <w:lang w:val="pt-BR"/>
        </w:rPr>
        <w:t xml:space="preserve">. </w:t>
      </w:r>
      <w:r w:rsidRPr="007F27E0">
        <w:rPr>
          <w:rFonts w:cs="Arial"/>
          <w:sz w:val="22"/>
          <w:szCs w:val="22"/>
          <w:lang w:val="pt-BR"/>
        </w:rPr>
        <w:t>O valor estimado fico</w:t>
      </w:r>
      <w:r>
        <w:rPr>
          <w:rFonts w:cs="Arial"/>
          <w:sz w:val="22"/>
          <w:szCs w:val="22"/>
          <w:lang w:val="pt-BR"/>
        </w:rPr>
        <w:t>u</w:t>
      </w:r>
      <w:r>
        <w:rPr>
          <w:rFonts w:cs="Arial"/>
          <w:b/>
          <w:sz w:val="22"/>
          <w:szCs w:val="22"/>
          <w:lang w:val="pt-BR"/>
        </w:rPr>
        <w:t xml:space="preserve"> </w:t>
      </w:r>
      <w:bookmarkStart w:id="24" w:name="_Hlk198277533"/>
      <w:r w:rsidRPr="007F27E0">
        <w:rPr>
          <w:rFonts w:eastAsia="Arial" w:cs="Arial"/>
          <w:b/>
          <w:bCs/>
          <w:sz w:val="22"/>
          <w:szCs w:val="22"/>
          <w:highlight w:val="white"/>
          <w:lang w:val="pt-BR"/>
        </w:rPr>
        <w:t>R$ 102.039,35</w:t>
      </w:r>
      <w:r>
        <w:rPr>
          <w:rFonts w:eastAsia="Arial" w:cs="Arial"/>
          <w:b/>
          <w:bCs/>
          <w:sz w:val="22"/>
          <w:szCs w:val="22"/>
          <w:lang w:val="pt-BR"/>
        </w:rPr>
        <w:t xml:space="preserve"> </w:t>
      </w:r>
      <w:r>
        <w:rPr>
          <w:rFonts w:cs="Arial"/>
          <w:b/>
          <w:bCs/>
          <w:sz w:val="22"/>
          <w:szCs w:val="22"/>
          <w:lang w:val="pt-BR"/>
        </w:rPr>
        <w:t>(</w:t>
      </w:r>
      <w:r w:rsidRPr="007F27E0">
        <w:rPr>
          <w:rFonts w:eastAsia="Arial" w:cs="Arial"/>
          <w:b/>
          <w:bCs/>
          <w:sz w:val="24"/>
          <w:lang w:val="pt-BR"/>
        </w:rPr>
        <w:t xml:space="preserve">cento e dois mil e trinta e nove reais e trinta e </w:t>
      </w:r>
      <w:r w:rsidR="00892C70" w:rsidRPr="007F27E0">
        <w:rPr>
          <w:rFonts w:eastAsia="Arial" w:cs="Arial"/>
          <w:b/>
          <w:bCs/>
          <w:sz w:val="24"/>
          <w:lang w:val="pt-BR"/>
        </w:rPr>
        <w:t>Cinco</w:t>
      </w:r>
      <w:r w:rsidRPr="007F27E0">
        <w:rPr>
          <w:rFonts w:eastAsia="Arial" w:cs="Arial"/>
          <w:b/>
          <w:bCs/>
          <w:sz w:val="24"/>
          <w:lang w:val="pt-BR"/>
        </w:rPr>
        <w:t xml:space="preserve"> </w:t>
      </w:r>
      <w:r w:rsidR="00892C70" w:rsidRPr="007F27E0">
        <w:rPr>
          <w:rFonts w:eastAsia="Arial" w:cs="Arial"/>
          <w:b/>
          <w:bCs/>
          <w:sz w:val="24"/>
          <w:lang w:val="pt-BR"/>
        </w:rPr>
        <w:t>centavos</w:t>
      </w:r>
      <w:r w:rsidR="00892C70">
        <w:rPr>
          <w:rFonts w:cs="Arial"/>
          <w:b/>
          <w:bCs/>
          <w:sz w:val="22"/>
          <w:szCs w:val="22"/>
          <w:lang w:val="pt-BR"/>
        </w:rPr>
        <w:t xml:space="preserve">) </w:t>
      </w:r>
      <w:bookmarkEnd w:id="24"/>
      <w:r w:rsidR="00892C70">
        <w:rPr>
          <w:rFonts w:cs="Arial"/>
          <w:b/>
          <w:sz w:val="22"/>
          <w:szCs w:val="22"/>
          <w:lang w:val="pt-BR"/>
        </w:rPr>
        <w:t>conforme</w:t>
      </w:r>
      <w:r w:rsidRPr="007F27E0">
        <w:rPr>
          <w:rFonts w:cs="Arial"/>
          <w:sz w:val="22"/>
          <w:szCs w:val="22"/>
          <w:lang w:val="pt-BR"/>
        </w:rPr>
        <w:t xml:space="preserve"> especif</w:t>
      </w:r>
      <w:r w:rsidRPr="007F27E0">
        <w:rPr>
          <w:rFonts w:cs="Arial"/>
          <w:sz w:val="22"/>
          <w:szCs w:val="22"/>
          <w:lang w:val="pt-BR"/>
        </w:rPr>
        <w:t>icações e preço</w:t>
      </w:r>
      <w:r>
        <w:rPr>
          <w:rFonts w:cs="Arial"/>
          <w:sz w:val="22"/>
          <w:szCs w:val="22"/>
          <w:lang w:val="pt-BR"/>
        </w:rPr>
        <w:t>s</w:t>
      </w:r>
      <w:r w:rsidRPr="007F27E0">
        <w:rPr>
          <w:rFonts w:cs="Arial"/>
          <w:sz w:val="22"/>
          <w:szCs w:val="22"/>
          <w:lang w:val="pt-BR"/>
        </w:rPr>
        <w:t xml:space="preserve"> demonstrados a seguir:</w:t>
      </w:r>
    </w:p>
    <w:p w14:paraId="68AE692F" w14:textId="77777777" w:rsidR="00D57849" w:rsidRDefault="00D57849">
      <w:pPr>
        <w:jc w:val="center"/>
      </w:pPr>
    </w:p>
    <w:p w14:paraId="0606159B" w14:textId="77777777" w:rsidR="00D57849" w:rsidRDefault="009A1817">
      <w:pPr>
        <w:jc w:val="center"/>
        <w:rPr>
          <w:rFonts w:ascii="Arial" w:hAnsi="Arial" w:cs="Arial"/>
          <w:b/>
        </w:rPr>
      </w:pPr>
      <w:r>
        <w:rPr>
          <w:rFonts w:ascii="Arial" w:eastAsia="Arial" w:hAnsi="Arial" w:cs="Arial"/>
          <w:b/>
        </w:rPr>
        <w:t>LOTE 01</w:t>
      </w:r>
    </w:p>
    <w:tbl>
      <w:tblPr>
        <w:tblW w:w="5000" w:type="pct"/>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09"/>
        <w:gridCol w:w="3575"/>
        <w:gridCol w:w="971"/>
        <w:gridCol w:w="939"/>
        <w:gridCol w:w="1740"/>
        <w:gridCol w:w="1420"/>
      </w:tblGrid>
      <w:tr w:rsidR="00D57849" w14:paraId="620B939A" w14:textId="77777777" w:rsidTr="005554E8">
        <w:trPr>
          <w:trHeight w:val="88"/>
        </w:trPr>
        <w:tc>
          <w:tcPr>
            <w:tcW w:w="379" w:type="pct"/>
            <w:tcBorders>
              <w:top w:val="single" w:sz="4" w:space="0" w:color="auto"/>
              <w:left w:val="single" w:sz="4" w:space="0" w:color="auto"/>
              <w:bottom w:val="single" w:sz="4" w:space="0" w:color="auto"/>
              <w:right w:val="single" w:sz="4" w:space="0" w:color="auto"/>
            </w:tcBorders>
            <w:shd w:val="clear" w:color="auto" w:fill="D8D8D8"/>
            <w:vAlign w:val="center"/>
          </w:tcPr>
          <w:p w14:paraId="32779382" w14:textId="77777777" w:rsidR="00D57849" w:rsidRDefault="009A1817">
            <w:pPr>
              <w:jc w:val="center"/>
              <w:rPr>
                <w:rFonts w:ascii="Arial" w:hAnsi="Arial" w:cs="Arial"/>
                <w:b/>
                <w:sz w:val="18"/>
                <w:szCs w:val="18"/>
              </w:rPr>
            </w:pPr>
            <w:bookmarkStart w:id="25" w:name="_Hlk196902831"/>
            <w:r>
              <w:rPr>
                <w:rFonts w:ascii="Arial" w:eastAsia="Arial" w:hAnsi="Arial" w:cs="Arial"/>
                <w:b/>
                <w:sz w:val="18"/>
                <w:szCs w:val="18"/>
              </w:rPr>
              <w:t>ITEM</w:t>
            </w:r>
          </w:p>
        </w:tc>
        <w:tc>
          <w:tcPr>
            <w:tcW w:w="1911" w:type="pct"/>
            <w:tcBorders>
              <w:top w:val="single" w:sz="4" w:space="0" w:color="auto"/>
              <w:left w:val="single" w:sz="4" w:space="0" w:color="auto"/>
              <w:bottom w:val="single" w:sz="4" w:space="0" w:color="auto"/>
              <w:right w:val="single" w:sz="4" w:space="0" w:color="auto"/>
            </w:tcBorders>
            <w:shd w:val="clear" w:color="auto" w:fill="D8D8D8"/>
            <w:vAlign w:val="center"/>
          </w:tcPr>
          <w:p w14:paraId="30629E8C" w14:textId="77777777" w:rsidR="00D57849" w:rsidRDefault="009A1817">
            <w:pPr>
              <w:jc w:val="center"/>
              <w:rPr>
                <w:rFonts w:ascii="Arial" w:hAnsi="Arial" w:cs="Arial"/>
                <w:b/>
                <w:sz w:val="18"/>
                <w:szCs w:val="18"/>
              </w:rPr>
            </w:pPr>
            <w:r>
              <w:rPr>
                <w:rFonts w:ascii="Arial" w:eastAsia="Arial" w:hAnsi="Arial" w:cs="Arial"/>
                <w:b/>
                <w:sz w:val="18"/>
                <w:szCs w:val="18"/>
              </w:rPr>
              <w:t>DESCRIÇÃO</w:t>
            </w:r>
          </w:p>
        </w:tc>
        <w:tc>
          <w:tcPr>
            <w:tcW w:w="519" w:type="pct"/>
            <w:tcBorders>
              <w:top w:val="single" w:sz="4" w:space="0" w:color="auto"/>
              <w:left w:val="single" w:sz="4" w:space="0" w:color="auto"/>
              <w:bottom w:val="single" w:sz="4" w:space="0" w:color="auto"/>
              <w:right w:val="single" w:sz="4" w:space="0" w:color="auto"/>
            </w:tcBorders>
            <w:shd w:val="clear" w:color="auto" w:fill="D8D8D8"/>
            <w:vAlign w:val="center"/>
          </w:tcPr>
          <w:p w14:paraId="52691CCD" w14:textId="77777777" w:rsidR="00D57849" w:rsidRDefault="009A1817">
            <w:pPr>
              <w:jc w:val="center"/>
              <w:rPr>
                <w:rFonts w:ascii="Arial" w:hAnsi="Arial" w:cs="Arial"/>
                <w:b/>
                <w:sz w:val="18"/>
                <w:szCs w:val="18"/>
              </w:rPr>
            </w:pPr>
            <w:r>
              <w:rPr>
                <w:rFonts w:ascii="Arial" w:eastAsia="Arial" w:hAnsi="Arial" w:cs="Arial"/>
                <w:b/>
                <w:sz w:val="18"/>
                <w:szCs w:val="18"/>
              </w:rPr>
              <w:t>UNID.</w:t>
            </w:r>
          </w:p>
        </w:tc>
        <w:tc>
          <w:tcPr>
            <w:tcW w:w="502" w:type="pct"/>
            <w:tcBorders>
              <w:top w:val="single" w:sz="4" w:space="0" w:color="auto"/>
              <w:left w:val="single" w:sz="4" w:space="0" w:color="auto"/>
              <w:bottom w:val="single" w:sz="4" w:space="0" w:color="auto"/>
              <w:right w:val="single" w:sz="4" w:space="0" w:color="auto"/>
            </w:tcBorders>
            <w:shd w:val="clear" w:color="auto" w:fill="D8D8D8"/>
            <w:noWrap/>
            <w:vAlign w:val="center"/>
          </w:tcPr>
          <w:p w14:paraId="2582CA4D" w14:textId="77777777" w:rsidR="00D57849" w:rsidRDefault="009A1817">
            <w:pPr>
              <w:jc w:val="center"/>
              <w:rPr>
                <w:rFonts w:ascii="Arial" w:hAnsi="Arial" w:cs="Arial"/>
                <w:b/>
                <w:sz w:val="18"/>
                <w:szCs w:val="18"/>
              </w:rPr>
            </w:pPr>
            <w:r>
              <w:rPr>
                <w:rFonts w:ascii="Arial" w:eastAsia="Arial" w:hAnsi="Arial" w:cs="Arial"/>
                <w:b/>
                <w:sz w:val="18"/>
                <w:szCs w:val="18"/>
              </w:rPr>
              <w:t>QUANT.</w:t>
            </w:r>
          </w:p>
        </w:tc>
        <w:tc>
          <w:tcPr>
            <w:tcW w:w="930" w:type="pct"/>
            <w:tcBorders>
              <w:top w:val="single" w:sz="4" w:space="0" w:color="auto"/>
              <w:left w:val="single" w:sz="4" w:space="0" w:color="auto"/>
              <w:bottom w:val="single" w:sz="4" w:space="0" w:color="auto"/>
              <w:right w:val="single" w:sz="4" w:space="0" w:color="auto"/>
            </w:tcBorders>
            <w:shd w:val="clear" w:color="auto" w:fill="D8D8D8"/>
            <w:noWrap/>
            <w:vAlign w:val="center"/>
          </w:tcPr>
          <w:p w14:paraId="2597C00B" w14:textId="77777777" w:rsidR="00D57849" w:rsidRDefault="009A1817">
            <w:pPr>
              <w:jc w:val="center"/>
              <w:rPr>
                <w:rFonts w:ascii="Arial" w:hAnsi="Arial" w:cs="Arial"/>
                <w:b/>
                <w:sz w:val="18"/>
                <w:szCs w:val="18"/>
              </w:rPr>
            </w:pPr>
            <w:r>
              <w:rPr>
                <w:rFonts w:ascii="Arial" w:eastAsia="Arial" w:hAnsi="Arial" w:cs="Arial"/>
                <w:b/>
                <w:sz w:val="18"/>
                <w:szCs w:val="18"/>
              </w:rPr>
              <w:t>VALOR UNITÁRIO</w:t>
            </w:r>
          </w:p>
        </w:tc>
        <w:tc>
          <w:tcPr>
            <w:tcW w:w="759" w:type="pct"/>
            <w:tcBorders>
              <w:top w:val="single" w:sz="4" w:space="0" w:color="auto"/>
              <w:left w:val="single" w:sz="4" w:space="0" w:color="auto"/>
              <w:bottom w:val="single" w:sz="4" w:space="0" w:color="auto"/>
              <w:right w:val="single" w:sz="4" w:space="0" w:color="auto"/>
            </w:tcBorders>
            <w:shd w:val="clear" w:color="auto" w:fill="D8D8D8"/>
            <w:noWrap/>
            <w:vAlign w:val="center"/>
          </w:tcPr>
          <w:p w14:paraId="49AF3831" w14:textId="77777777" w:rsidR="00D57849" w:rsidRDefault="009A1817">
            <w:pPr>
              <w:jc w:val="center"/>
              <w:rPr>
                <w:rFonts w:ascii="Arial" w:hAnsi="Arial" w:cs="Arial"/>
                <w:b/>
                <w:sz w:val="18"/>
                <w:szCs w:val="18"/>
              </w:rPr>
            </w:pPr>
            <w:r>
              <w:rPr>
                <w:rFonts w:ascii="Arial" w:eastAsia="Arial" w:hAnsi="Arial" w:cs="Arial"/>
                <w:b/>
                <w:sz w:val="18"/>
                <w:szCs w:val="18"/>
              </w:rPr>
              <w:t>VALOR TOTAL</w:t>
            </w:r>
          </w:p>
        </w:tc>
      </w:tr>
      <w:tr w:rsidR="00D57849" w14:paraId="16C2995F" w14:textId="77777777" w:rsidTr="005554E8">
        <w:trPr>
          <w:trHeight w:val="88"/>
        </w:trPr>
        <w:tc>
          <w:tcPr>
            <w:tcW w:w="379" w:type="pct"/>
            <w:tcBorders>
              <w:top w:val="single" w:sz="4" w:space="0" w:color="auto"/>
              <w:left w:val="single" w:sz="4" w:space="0" w:color="auto"/>
              <w:bottom w:val="single" w:sz="4" w:space="0" w:color="auto"/>
              <w:right w:val="single" w:sz="4" w:space="0" w:color="auto"/>
            </w:tcBorders>
            <w:vAlign w:val="center"/>
          </w:tcPr>
          <w:p w14:paraId="712A790C" w14:textId="77777777" w:rsidR="00D57849" w:rsidRDefault="009A1817">
            <w:pPr>
              <w:spacing w:before="120"/>
              <w:jc w:val="center"/>
              <w:rPr>
                <w:rFonts w:ascii="Arial" w:hAnsi="Arial" w:cs="Arial"/>
                <w:b/>
                <w:bCs/>
                <w:color w:val="000000"/>
                <w:sz w:val="18"/>
                <w:szCs w:val="18"/>
              </w:rPr>
            </w:pPr>
            <w:r>
              <w:rPr>
                <w:rFonts w:ascii="Arial" w:eastAsia="Arial" w:hAnsi="Arial" w:cs="Arial"/>
                <w:b/>
                <w:bCs/>
                <w:color w:val="000000"/>
                <w:sz w:val="18"/>
                <w:szCs w:val="18"/>
              </w:rPr>
              <w:t>01</w:t>
            </w:r>
          </w:p>
        </w:tc>
        <w:tc>
          <w:tcPr>
            <w:tcW w:w="1911" w:type="pct"/>
            <w:tcBorders>
              <w:top w:val="single" w:sz="4" w:space="0" w:color="auto"/>
              <w:left w:val="single" w:sz="4" w:space="0" w:color="auto"/>
              <w:bottom w:val="single" w:sz="4" w:space="0" w:color="auto"/>
              <w:right w:val="single" w:sz="4" w:space="0" w:color="auto"/>
            </w:tcBorders>
            <w:vAlign w:val="center"/>
          </w:tcPr>
          <w:p w14:paraId="0572B61A" w14:textId="77777777" w:rsidR="00D57849" w:rsidRDefault="009A1817">
            <w:pPr>
              <w:jc w:val="center"/>
              <w:rPr>
                <w:rFonts w:ascii="Arial" w:hAnsi="Arial" w:cs="Arial"/>
                <w:bCs/>
                <w:sz w:val="18"/>
                <w:szCs w:val="18"/>
              </w:rPr>
            </w:pPr>
            <w:r>
              <w:rPr>
                <w:rFonts w:ascii="Arial" w:eastAsia="Arial" w:hAnsi="Arial" w:cs="Arial"/>
                <w:b/>
                <w:bCs/>
                <w:color w:val="000000"/>
                <w:sz w:val="18"/>
                <w:szCs w:val="18"/>
              </w:rPr>
              <w:t>FRIGIDEIRA</w:t>
            </w:r>
            <w:r>
              <w:rPr>
                <w:rFonts w:ascii="Arial" w:eastAsia="Arial" w:hAnsi="Arial" w:cs="Arial"/>
                <w:color w:val="000000"/>
                <w:sz w:val="18"/>
                <w:szCs w:val="18"/>
              </w:rPr>
              <w:t xml:space="preserve"> GRANDE COM TAMPA ALUMINIO N° 50</w:t>
            </w:r>
          </w:p>
        </w:tc>
        <w:tc>
          <w:tcPr>
            <w:tcW w:w="519" w:type="pct"/>
            <w:tcBorders>
              <w:top w:val="single" w:sz="4" w:space="0" w:color="auto"/>
              <w:left w:val="single" w:sz="4" w:space="0" w:color="auto"/>
              <w:bottom w:val="single" w:sz="4" w:space="0" w:color="auto"/>
              <w:right w:val="single" w:sz="4" w:space="0" w:color="auto"/>
            </w:tcBorders>
            <w:vAlign w:val="center"/>
          </w:tcPr>
          <w:p w14:paraId="1CC0B6EC" w14:textId="77777777" w:rsidR="00D57849" w:rsidRDefault="009A1817">
            <w:pPr>
              <w:jc w:val="center"/>
              <w:rPr>
                <w:rFonts w:ascii="Arial" w:hAnsi="Arial" w:cs="Arial"/>
                <w:bCs/>
                <w:sz w:val="18"/>
                <w:szCs w:val="18"/>
              </w:rPr>
            </w:pPr>
            <w:r>
              <w:rPr>
                <w:rFonts w:ascii="Arial" w:eastAsia="Arial" w:hAnsi="Arial" w:cs="Arial"/>
                <w:bCs/>
                <w:sz w:val="18"/>
                <w:szCs w:val="18"/>
              </w:rPr>
              <w:t>UND</w:t>
            </w:r>
          </w:p>
        </w:tc>
        <w:tc>
          <w:tcPr>
            <w:tcW w:w="502" w:type="pct"/>
            <w:tcBorders>
              <w:top w:val="single" w:sz="4" w:space="0" w:color="auto"/>
              <w:left w:val="single" w:sz="4" w:space="0" w:color="auto"/>
              <w:bottom w:val="single" w:sz="4" w:space="0" w:color="auto"/>
              <w:right w:val="single" w:sz="4" w:space="0" w:color="auto"/>
            </w:tcBorders>
            <w:noWrap/>
            <w:vAlign w:val="center"/>
          </w:tcPr>
          <w:p w14:paraId="28364D68" w14:textId="77777777" w:rsidR="00D57849" w:rsidRDefault="009A1817">
            <w:pPr>
              <w:jc w:val="center"/>
              <w:rPr>
                <w:rFonts w:ascii="Arial" w:hAnsi="Arial" w:cs="Arial"/>
                <w:bCs/>
                <w:sz w:val="18"/>
                <w:szCs w:val="18"/>
              </w:rPr>
            </w:pPr>
            <w:r>
              <w:rPr>
                <w:rFonts w:ascii="Arial" w:eastAsia="Arial" w:hAnsi="Arial" w:cs="Arial"/>
                <w:bCs/>
                <w:sz w:val="18"/>
                <w:szCs w:val="18"/>
              </w:rPr>
              <w:t>01</w:t>
            </w:r>
          </w:p>
        </w:tc>
        <w:tc>
          <w:tcPr>
            <w:tcW w:w="930" w:type="pct"/>
            <w:tcBorders>
              <w:top w:val="single" w:sz="4" w:space="0" w:color="auto"/>
              <w:left w:val="single" w:sz="4" w:space="0" w:color="auto"/>
              <w:bottom w:val="single" w:sz="4" w:space="0" w:color="auto"/>
              <w:right w:val="single" w:sz="4" w:space="0" w:color="auto"/>
            </w:tcBorders>
            <w:noWrap/>
            <w:vAlign w:val="center"/>
          </w:tcPr>
          <w:p w14:paraId="4644682C" w14:textId="77777777" w:rsidR="00D57849" w:rsidRDefault="009A1817">
            <w:pPr>
              <w:jc w:val="center"/>
              <w:rPr>
                <w:rFonts w:ascii="Arial" w:hAnsi="Arial" w:cs="Arial"/>
                <w:bCs/>
                <w:sz w:val="18"/>
                <w:szCs w:val="18"/>
              </w:rPr>
            </w:pPr>
            <w:r>
              <w:rPr>
                <w:rFonts w:ascii="Arial" w:eastAsia="Arial" w:hAnsi="Arial" w:cs="Arial"/>
                <w:bCs/>
                <w:sz w:val="18"/>
                <w:szCs w:val="18"/>
              </w:rPr>
              <w:t>R$ 507,00</w:t>
            </w:r>
          </w:p>
        </w:tc>
        <w:tc>
          <w:tcPr>
            <w:tcW w:w="759" w:type="pct"/>
            <w:tcBorders>
              <w:top w:val="single" w:sz="4" w:space="0" w:color="auto"/>
              <w:left w:val="single" w:sz="4" w:space="0" w:color="auto"/>
              <w:bottom w:val="single" w:sz="4" w:space="0" w:color="auto"/>
              <w:right w:val="single" w:sz="4" w:space="0" w:color="auto"/>
            </w:tcBorders>
            <w:noWrap/>
            <w:vAlign w:val="center"/>
          </w:tcPr>
          <w:p w14:paraId="495D2E36" w14:textId="77777777" w:rsidR="00D57849" w:rsidRDefault="009A1817">
            <w:pPr>
              <w:jc w:val="center"/>
              <w:rPr>
                <w:rFonts w:ascii="Arial" w:hAnsi="Arial" w:cs="Arial"/>
                <w:bCs/>
                <w:sz w:val="18"/>
                <w:szCs w:val="18"/>
              </w:rPr>
            </w:pPr>
            <w:r>
              <w:rPr>
                <w:rFonts w:ascii="Arial" w:eastAsia="Arial" w:hAnsi="Arial" w:cs="Arial"/>
                <w:bCs/>
                <w:sz w:val="18"/>
                <w:szCs w:val="18"/>
              </w:rPr>
              <w:t>R$ 507,00</w:t>
            </w:r>
          </w:p>
        </w:tc>
      </w:tr>
      <w:tr w:rsidR="00D57849" w14:paraId="0FD8715B" w14:textId="77777777" w:rsidTr="005554E8">
        <w:trPr>
          <w:trHeight w:val="88"/>
        </w:trPr>
        <w:tc>
          <w:tcPr>
            <w:tcW w:w="379" w:type="pct"/>
            <w:tcBorders>
              <w:top w:val="single" w:sz="4" w:space="0" w:color="auto"/>
              <w:left w:val="single" w:sz="4" w:space="0" w:color="auto"/>
              <w:bottom w:val="single" w:sz="4" w:space="0" w:color="auto"/>
              <w:right w:val="single" w:sz="4" w:space="0" w:color="auto"/>
            </w:tcBorders>
            <w:vAlign w:val="center"/>
          </w:tcPr>
          <w:p w14:paraId="42829D7D" w14:textId="77777777" w:rsidR="00D57849" w:rsidRDefault="009A1817">
            <w:pPr>
              <w:spacing w:before="120"/>
              <w:jc w:val="center"/>
              <w:rPr>
                <w:rFonts w:ascii="Arial" w:hAnsi="Arial" w:cs="Arial"/>
                <w:b/>
                <w:bCs/>
                <w:color w:val="000000"/>
                <w:sz w:val="18"/>
                <w:szCs w:val="18"/>
              </w:rPr>
            </w:pPr>
            <w:r>
              <w:rPr>
                <w:rFonts w:ascii="Arial" w:eastAsia="Arial" w:hAnsi="Arial" w:cs="Arial"/>
                <w:b/>
                <w:bCs/>
                <w:color w:val="000000"/>
                <w:sz w:val="18"/>
                <w:szCs w:val="18"/>
              </w:rPr>
              <w:t>02</w:t>
            </w:r>
          </w:p>
        </w:tc>
        <w:tc>
          <w:tcPr>
            <w:tcW w:w="1911" w:type="pct"/>
            <w:tcBorders>
              <w:top w:val="single" w:sz="4" w:space="0" w:color="auto"/>
              <w:left w:val="single" w:sz="4" w:space="0" w:color="auto"/>
              <w:bottom w:val="single" w:sz="4" w:space="0" w:color="auto"/>
              <w:right w:val="single" w:sz="4" w:space="0" w:color="auto"/>
            </w:tcBorders>
            <w:vAlign w:val="center"/>
          </w:tcPr>
          <w:p w14:paraId="27E0A54B" w14:textId="77777777" w:rsidR="00D57849" w:rsidRDefault="009A1817">
            <w:pPr>
              <w:jc w:val="center"/>
              <w:rPr>
                <w:rFonts w:ascii="Arial" w:hAnsi="Arial" w:cs="Arial"/>
                <w:bCs/>
                <w:sz w:val="18"/>
                <w:szCs w:val="18"/>
              </w:rPr>
            </w:pPr>
            <w:r>
              <w:rPr>
                <w:rFonts w:ascii="Arial" w:eastAsia="Arial" w:hAnsi="Arial" w:cs="Arial"/>
                <w:b/>
                <w:bCs/>
                <w:color w:val="000000"/>
                <w:sz w:val="18"/>
                <w:szCs w:val="18"/>
              </w:rPr>
              <w:t>PRATOS</w:t>
            </w:r>
            <w:r>
              <w:rPr>
                <w:rFonts w:ascii="Arial" w:eastAsia="Arial" w:hAnsi="Arial" w:cs="Arial"/>
                <w:color w:val="000000"/>
                <w:sz w:val="18"/>
                <w:szCs w:val="18"/>
              </w:rPr>
              <w:t xml:space="preserve"> FUNDO DE INOX  RESISTENTE, CAPACIDADE 500 ML.</w:t>
            </w:r>
          </w:p>
        </w:tc>
        <w:tc>
          <w:tcPr>
            <w:tcW w:w="519" w:type="pct"/>
            <w:tcBorders>
              <w:top w:val="single" w:sz="4" w:space="0" w:color="auto"/>
              <w:left w:val="single" w:sz="4" w:space="0" w:color="auto"/>
              <w:bottom w:val="single" w:sz="4" w:space="0" w:color="auto"/>
              <w:right w:val="single" w:sz="4" w:space="0" w:color="auto"/>
            </w:tcBorders>
            <w:vAlign w:val="center"/>
          </w:tcPr>
          <w:p w14:paraId="703202C3" w14:textId="77777777" w:rsidR="00D57849" w:rsidRDefault="009A1817">
            <w:pPr>
              <w:jc w:val="center"/>
              <w:rPr>
                <w:rFonts w:ascii="Arial" w:hAnsi="Arial" w:cs="Arial"/>
                <w:bCs/>
                <w:sz w:val="18"/>
                <w:szCs w:val="18"/>
              </w:rPr>
            </w:pPr>
            <w:r>
              <w:rPr>
                <w:rFonts w:ascii="Arial" w:eastAsia="Arial" w:hAnsi="Arial" w:cs="Arial"/>
                <w:bCs/>
                <w:sz w:val="18"/>
                <w:szCs w:val="18"/>
              </w:rPr>
              <w:t>UND</w:t>
            </w:r>
          </w:p>
        </w:tc>
        <w:tc>
          <w:tcPr>
            <w:tcW w:w="502" w:type="pct"/>
            <w:tcBorders>
              <w:top w:val="single" w:sz="4" w:space="0" w:color="auto"/>
              <w:left w:val="single" w:sz="4" w:space="0" w:color="auto"/>
              <w:bottom w:val="single" w:sz="4" w:space="0" w:color="auto"/>
              <w:right w:val="single" w:sz="4" w:space="0" w:color="auto"/>
            </w:tcBorders>
            <w:noWrap/>
            <w:vAlign w:val="center"/>
          </w:tcPr>
          <w:p w14:paraId="49A0EED9" w14:textId="77777777" w:rsidR="00D57849" w:rsidRDefault="009A1817">
            <w:pPr>
              <w:jc w:val="center"/>
              <w:rPr>
                <w:rFonts w:ascii="Arial" w:hAnsi="Arial" w:cs="Arial"/>
                <w:bCs/>
                <w:sz w:val="18"/>
                <w:szCs w:val="18"/>
              </w:rPr>
            </w:pPr>
            <w:r>
              <w:rPr>
                <w:rFonts w:ascii="Arial" w:eastAsia="Arial" w:hAnsi="Arial" w:cs="Arial"/>
                <w:bCs/>
                <w:sz w:val="18"/>
                <w:szCs w:val="18"/>
              </w:rPr>
              <w:t>100</w:t>
            </w:r>
          </w:p>
        </w:tc>
        <w:tc>
          <w:tcPr>
            <w:tcW w:w="930" w:type="pct"/>
            <w:tcBorders>
              <w:top w:val="single" w:sz="4" w:space="0" w:color="auto"/>
              <w:left w:val="single" w:sz="4" w:space="0" w:color="auto"/>
              <w:bottom w:val="single" w:sz="4" w:space="0" w:color="auto"/>
              <w:right w:val="single" w:sz="4" w:space="0" w:color="auto"/>
            </w:tcBorders>
            <w:noWrap/>
            <w:vAlign w:val="center"/>
          </w:tcPr>
          <w:p w14:paraId="3DF7C5FC" w14:textId="77777777" w:rsidR="00D57849" w:rsidRDefault="009A1817">
            <w:pPr>
              <w:jc w:val="center"/>
              <w:rPr>
                <w:rFonts w:ascii="Arial" w:hAnsi="Arial" w:cs="Arial"/>
                <w:bCs/>
                <w:sz w:val="18"/>
                <w:szCs w:val="18"/>
              </w:rPr>
            </w:pPr>
            <w:r>
              <w:rPr>
                <w:rFonts w:ascii="Arial" w:eastAsia="Arial" w:hAnsi="Arial" w:cs="Arial"/>
                <w:bCs/>
                <w:sz w:val="18"/>
                <w:szCs w:val="18"/>
              </w:rPr>
              <w:t>R$ 25,96</w:t>
            </w:r>
          </w:p>
        </w:tc>
        <w:tc>
          <w:tcPr>
            <w:tcW w:w="759" w:type="pct"/>
            <w:tcBorders>
              <w:top w:val="single" w:sz="4" w:space="0" w:color="auto"/>
              <w:left w:val="single" w:sz="4" w:space="0" w:color="auto"/>
              <w:bottom w:val="single" w:sz="4" w:space="0" w:color="auto"/>
              <w:right w:val="single" w:sz="4" w:space="0" w:color="auto"/>
            </w:tcBorders>
            <w:noWrap/>
            <w:vAlign w:val="center"/>
          </w:tcPr>
          <w:p w14:paraId="65733581" w14:textId="77777777" w:rsidR="00D57849" w:rsidRDefault="009A1817">
            <w:pPr>
              <w:jc w:val="center"/>
              <w:rPr>
                <w:rFonts w:ascii="Arial" w:hAnsi="Arial" w:cs="Arial"/>
                <w:bCs/>
                <w:sz w:val="18"/>
                <w:szCs w:val="18"/>
              </w:rPr>
            </w:pPr>
            <w:r>
              <w:rPr>
                <w:rFonts w:ascii="Arial" w:eastAsia="Arial" w:hAnsi="Arial" w:cs="Arial"/>
                <w:bCs/>
                <w:sz w:val="18"/>
                <w:szCs w:val="18"/>
              </w:rPr>
              <w:t xml:space="preserve">R$ </w:t>
            </w:r>
            <w:r>
              <w:rPr>
                <w:rFonts w:ascii="Arial" w:eastAsia="Arial" w:hAnsi="Arial" w:cs="Arial"/>
                <w:bCs/>
                <w:sz w:val="18"/>
                <w:szCs w:val="18"/>
              </w:rPr>
              <w:t>2.596,66</w:t>
            </w:r>
          </w:p>
        </w:tc>
      </w:tr>
      <w:tr w:rsidR="00D57849" w14:paraId="192396DA" w14:textId="77777777" w:rsidTr="005554E8">
        <w:trPr>
          <w:trHeight w:val="844"/>
        </w:trPr>
        <w:tc>
          <w:tcPr>
            <w:tcW w:w="379" w:type="pct"/>
            <w:tcBorders>
              <w:top w:val="single" w:sz="4" w:space="0" w:color="auto"/>
              <w:left w:val="single" w:sz="4" w:space="0" w:color="auto"/>
              <w:bottom w:val="single" w:sz="4" w:space="0" w:color="auto"/>
              <w:right w:val="single" w:sz="4" w:space="0" w:color="auto"/>
            </w:tcBorders>
            <w:vAlign w:val="center"/>
          </w:tcPr>
          <w:p w14:paraId="7D815B37" w14:textId="77777777" w:rsidR="00D57849" w:rsidRDefault="009A1817">
            <w:pPr>
              <w:spacing w:before="120"/>
              <w:jc w:val="center"/>
              <w:rPr>
                <w:rFonts w:ascii="Arial" w:hAnsi="Arial" w:cs="Arial"/>
                <w:b/>
                <w:bCs/>
                <w:color w:val="000000"/>
                <w:sz w:val="18"/>
                <w:szCs w:val="18"/>
              </w:rPr>
            </w:pPr>
            <w:r>
              <w:rPr>
                <w:rFonts w:ascii="Arial" w:eastAsia="Arial" w:hAnsi="Arial" w:cs="Arial"/>
                <w:b/>
                <w:bCs/>
                <w:color w:val="000000"/>
                <w:sz w:val="18"/>
                <w:szCs w:val="18"/>
              </w:rPr>
              <w:t>03</w:t>
            </w:r>
          </w:p>
        </w:tc>
        <w:tc>
          <w:tcPr>
            <w:tcW w:w="1911" w:type="pct"/>
            <w:tcBorders>
              <w:top w:val="single" w:sz="4" w:space="0" w:color="auto"/>
              <w:left w:val="single" w:sz="4" w:space="0" w:color="auto"/>
              <w:bottom w:val="single" w:sz="4" w:space="0" w:color="auto"/>
              <w:right w:val="single" w:sz="4" w:space="0" w:color="auto"/>
            </w:tcBorders>
            <w:vAlign w:val="center"/>
          </w:tcPr>
          <w:p w14:paraId="66953ECB" w14:textId="77777777" w:rsidR="00D57849" w:rsidRDefault="009A1817">
            <w:pPr>
              <w:jc w:val="center"/>
              <w:rPr>
                <w:rFonts w:ascii="Arial" w:hAnsi="Arial" w:cs="Arial"/>
                <w:bCs/>
                <w:sz w:val="18"/>
                <w:szCs w:val="18"/>
              </w:rPr>
            </w:pPr>
            <w:r>
              <w:rPr>
                <w:rFonts w:ascii="Arial" w:eastAsia="Arial" w:hAnsi="Arial" w:cs="Arial"/>
                <w:b/>
                <w:bCs/>
                <w:color w:val="000000"/>
                <w:sz w:val="18"/>
                <w:szCs w:val="18"/>
              </w:rPr>
              <w:t>COLHER,</w:t>
            </w:r>
            <w:r>
              <w:rPr>
                <w:rFonts w:ascii="Arial" w:eastAsia="Arial" w:hAnsi="Arial" w:cs="Arial"/>
                <w:color w:val="000000"/>
                <w:sz w:val="18"/>
                <w:szCs w:val="18"/>
              </w:rPr>
              <w:t xml:space="preserve"> INOX DE SOPA TAMANHO COMUM.</w:t>
            </w:r>
          </w:p>
        </w:tc>
        <w:tc>
          <w:tcPr>
            <w:tcW w:w="519" w:type="pct"/>
            <w:tcBorders>
              <w:top w:val="single" w:sz="4" w:space="0" w:color="auto"/>
              <w:left w:val="single" w:sz="4" w:space="0" w:color="auto"/>
              <w:bottom w:val="single" w:sz="4" w:space="0" w:color="auto"/>
              <w:right w:val="single" w:sz="4" w:space="0" w:color="auto"/>
            </w:tcBorders>
            <w:vAlign w:val="center"/>
          </w:tcPr>
          <w:p w14:paraId="0696EEA8" w14:textId="77777777" w:rsidR="00D57849" w:rsidRDefault="009A1817">
            <w:pPr>
              <w:jc w:val="center"/>
              <w:rPr>
                <w:rFonts w:ascii="Arial" w:hAnsi="Arial" w:cs="Arial"/>
                <w:bCs/>
                <w:sz w:val="18"/>
                <w:szCs w:val="18"/>
              </w:rPr>
            </w:pPr>
            <w:r>
              <w:rPr>
                <w:rFonts w:ascii="Arial" w:eastAsia="Arial" w:hAnsi="Arial" w:cs="Arial"/>
                <w:bCs/>
                <w:sz w:val="18"/>
                <w:szCs w:val="18"/>
              </w:rPr>
              <w:t>UND</w:t>
            </w:r>
          </w:p>
        </w:tc>
        <w:tc>
          <w:tcPr>
            <w:tcW w:w="502" w:type="pct"/>
            <w:tcBorders>
              <w:top w:val="single" w:sz="4" w:space="0" w:color="auto"/>
              <w:left w:val="single" w:sz="4" w:space="0" w:color="auto"/>
              <w:bottom w:val="single" w:sz="4" w:space="0" w:color="auto"/>
              <w:right w:val="single" w:sz="4" w:space="0" w:color="auto"/>
            </w:tcBorders>
            <w:noWrap/>
            <w:vAlign w:val="center"/>
          </w:tcPr>
          <w:p w14:paraId="674E4EA3" w14:textId="77777777" w:rsidR="00D57849" w:rsidRDefault="009A1817">
            <w:pPr>
              <w:jc w:val="center"/>
              <w:rPr>
                <w:rFonts w:ascii="Arial" w:hAnsi="Arial" w:cs="Arial"/>
                <w:bCs/>
                <w:sz w:val="18"/>
                <w:szCs w:val="18"/>
              </w:rPr>
            </w:pPr>
            <w:r>
              <w:rPr>
                <w:rFonts w:ascii="Arial" w:eastAsia="Arial" w:hAnsi="Arial" w:cs="Arial"/>
                <w:bCs/>
                <w:sz w:val="18"/>
                <w:szCs w:val="18"/>
              </w:rPr>
              <w:t>100</w:t>
            </w:r>
          </w:p>
        </w:tc>
        <w:tc>
          <w:tcPr>
            <w:tcW w:w="930" w:type="pct"/>
            <w:tcBorders>
              <w:top w:val="single" w:sz="4" w:space="0" w:color="auto"/>
              <w:left w:val="single" w:sz="4" w:space="0" w:color="auto"/>
              <w:bottom w:val="single" w:sz="4" w:space="0" w:color="auto"/>
              <w:right w:val="single" w:sz="4" w:space="0" w:color="auto"/>
            </w:tcBorders>
            <w:noWrap/>
            <w:vAlign w:val="center"/>
          </w:tcPr>
          <w:p w14:paraId="422BB87A" w14:textId="77777777" w:rsidR="00D57849" w:rsidRDefault="009A1817">
            <w:pPr>
              <w:jc w:val="center"/>
              <w:rPr>
                <w:rFonts w:ascii="Arial" w:hAnsi="Arial" w:cs="Arial"/>
                <w:bCs/>
                <w:sz w:val="18"/>
                <w:szCs w:val="18"/>
              </w:rPr>
            </w:pPr>
            <w:r>
              <w:rPr>
                <w:rFonts w:ascii="Arial" w:eastAsia="Arial" w:hAnsi="Arial" w:cs="Arial"/>
                <w:bCs/>
                <w:sz w:val="18"/>
                <w:szCs w:val="18"/>
              </w:rPr>
              <w:t>R$ 14,85</w:t>
            </w:r>
          </w:p>
        </w:tc>
        <w:tc>
          <w:tcPr>
            <w:tcW w:w="759" w:type="pct"/>
            <w:tcBorders>
              <w:top w:val="single" w:sz="4" w:space="0" w:color="auto"/>
              <w:left w:val="single" w:sz="4" w:space="0" w:color="auto"/>
              <w:bottom w:val="single" w:sz="4" w:space="0" w:color="auto"/>
              <w:right w:val="single" w:sz="4" w:space="0" w:color="auto"/>
            </w:tcBorders>
            <w:noWrap/>
            <w:vAlign w:val="center"/>
          </w:tcPr>
          <w:p w14:paraId="2251046D" w14:textId="77777777" w:rsidR="00D57849" w:rsidRDefault="009A1817">
            <w:pPr>
              <w:jc w:val="center"/>
              <w:rPr>
                <w:rFonts w:ascii="Arial" w:hAnsi="Arial" w:cs="Arial"/>
                <w:bCs/>
                <w:sz w:val="18"/>
                <w:szCs w:val="18"/>
              </w:rPr>
            </w:pPr>
            <w:r>
              <w:rPr>
                <w:rFonts w:ascii="Arial" w:eastAsia="Arial" w:hAnsi="Arial" w:cs="Arial"/>
                <w:bCs/>
                <w:sz w:val="18"/>
                <w:szCs w:val="18"/>
              </w:rPr>
              <w:t>R$ 1.485,00</w:t>
            </w:r>
          </w:p>
        </w:tc>
      </w:tr>
      <w:tr w:rsidR="00D57849" w14:paraId="3D491467" w14:textId="77777777" w:rsidTr="005554E8">
        <w:trPr>
          <w:trHeight w:val="88"/>
        </w:trPr>
        <w:tc>
          <w:tcPr>
            <w:tcW w:w="379" w:type="pct"/>
            <w:tcBorders>
              <w:top w:val="single" w:sz="4" w:space="0" w:color="auto"/>
              <w:left w:val="single" w:sz="4" w:space="0" w:color="auto"/>
              <w:bottom w:val="single" w:sz="4" w:space="0" w:color="auto"/>
              <w:right w:val="single" w:sz="4" w:space="0" w:color="auto"/>
            </w:tcBorders>
            <w:vAlign w:val="center"/>
          </w:tcPr>
          <w:p w14:paraId="055EE717" w14:textId="77777777" w:rsidR="00D57849" w:rsidRDefault="009A1817">
            <w:pPr>
              <w:spacing w:before="120"/>
              <w:jc w:val="center"/>
              <w:rPr>
                <w:rFonts w:ascii="Arial" w:hAnsi="Arial" w:cs="Arial"/>
                <w:b/>
                <w:bCs/>
                <w:color w:val="000000"/>
                <w:sz w:val="18"/>
                <w:szCs w:val="18"/>
              </w:rPr>
            </w:pPr>
            <w:r>
              <w:rPr>
                <w:rFonts w:ascii="Arial" w:eastAsia="Arial" w:hAnsi="Arial" w:cs="Arial"/>
                <w:b/>
                <w:bCs/>
                <w:color w:val="000000"/>
                <w:sz w:val="18"/>
                <w:szCs w:val="18"/>
              </w:rPr>
              <w:t>04</w:t>
            </w:r>
          </w:p>
        </w:tc>
        <w:tc>
          <w:tcPr>
            <w:tcW w:w="1911" w:type="pct"/>
            <w:tcBorders>
              <w:top w:val="single" w:sz="4" w:space="0" w:color="auto"/>
              <w:left w:val="single" w:sz="4" w:space="0" w:color="auto"/>
              <w:bottom w:val="single" w:sz="4" w:space="0" w:color="auto"/>
              <w:right w:val="single" w:sz="4" w:space="0" w:color="auto"/>
            </w:tcBorders>
            <w:vAlign w:val="center"/>
          </w:tcPr>
          <w:p w14:paraId="24D4122F" w14:textId="77777777" w:rsidR="00D57849" w:rsidRDefault="009A1817">
            <w:pPr>
              <w:jc w:val="center"/>
              <w:rPr>
                <w:rFonts w:ascii="Arial" w:hAnsi="Arial" w:cs="Arial"/>
                <w:bCs/>
                <w:sz w:val="18"/>
                <w:szCs w:val="18"/>
              </w:rPr>
            </w:pPr>
            <w:r>
              <w:rPr>
                <w:rFonts w:ascii="Arial" w:eastAsia="Arial" w:hAnsi="Arial" w:cs="Arial"/>
                <w:b/>
                <w:bCs/>
                <w:color w:val="000000"/>
                <w:sz w:val="18"/>
                <w:szCs w:val="18"/>
              </w:rPr>
              <w:t xml:space="preserve">POTE RETANGULAR </w:t>
            </w:r>
            <w:r>
              <w:rPr>
                <w:rFonts w:ascii="Arial" w:eastAsia="Arial" w:hAnsi="Arial" w:cs="Arial"/>
                <w:color w:val="000000"/>
                <w:sz w:val="18"/>
                <w:szCs w:val="18"/>
              </w:rPr>
              <w:t xml:space="preserve">PLASTICO TRANSPARENTE </w:t>
            </w:r>
            <w:r>
              <w:rPr>
                <w:rFonts w:ascii="Arial" w:eastAsia="Arial" w:hAnsi="Arial" w:cs="Arial"/>
                <w:b/>
                <w:bCs/>
                <w:color w:val="000000"/>
                <w:sz w:val="18"/>
                <w:szCs w:val="18"/>
              </w:rPr>
              <w:t>6,5</w:t>
            </w:r>
            <w:r>
              <w:rPr>
                <w:rFonts w:ascii="Arial" w:eastAsia="Arial" w:hAnsi="Arial" w:cs="Arial"/>
                <w:color w:val="000000"/>
                <w:sz w:val="18"/>
                <w:szCs w:val="18"/>
              </w:rPr>
              <w:t xml:space="preserve"> LITROS COM TAMPA</w:t>
            </w:r>
          </w:p>
        </w:tc>
        <w:tc>
          <w:tcPr>
            <w:tcW w:w="519" w:type="pct"/>
            <w:tcBorders>
              <w:top w:val="single" w:sz="4" w:space="0" w:color="auto"/>
              <w:left w:val="single" w:sz="4" w:space="0" w:color="auto"/>
              <w:bottom w:val="single" w:sz="4" w:space="0" w:color="auto"/>
              <w:right w:val="single" w:sz="4" w:space="0" w:color="auto"/>
            </w:tcBorders>
            <w:vAlign w:val="center"/>
          </w:tcPr>
          <w:p w14:paraId="76CA4AB8" w14:textId="77777777" w:rsidR="00D57849" w:rsidRDefault="009A1817">
            <w:pPr>
              <w:jc w:val="center"/>
              <w:rPr>
                <w:rFonts w:ascii="Arial" w:hAnsi="Arial" w:cs="Arial"/>
                <w:bCs/>
                <w:sz w:val="18"/>
                <w:szCs w:val="18"/>
              </w:rPr>
            </w:pPr>
            <w:r>
              <w:rPr>
                <w:rFonts w:ascii="Arial" w:eastAsia="Arial" w:hAnsi="Arial" w:cs="Arial"/>
                <w:bCs/>
                <w:sz w:val="18"/>
                <w:szCs w:val="18"/>
              </w:rPr>
              <w:t>UND</w:t>
            </w:r>
          </w:p>
        </w:tc>
        <w:tc>
          <w:tcPr>
            <w:tcW w:w="502" w:type="pct"/>
            <w:tcBorders>
              <w:top w:val="single" w:sz="4" w:space="0" w:color="auto"/>
              <w:left w:val="single" w:sz="4" w:space="0" w:color="auto"/>
              <w:bottom w:val="single" w:sz="4" w:space="0" w:color="auto"/>
              <w:right w:val="single" w:sz="4" w:space="0" w:color="auto"/>
            </w:tcBorders>
            <w:noWrap/>
            <w:vAlign w:val="center"/>
          </w:tcPr>
          <w:p w14:paraId="49A17725" w14:textId="77777777" w:rsidR="00D57849" w:rsidRDefault="009A1817">
            <w:pPr>
              <w:jc w:val="center"/>
              <w:rPr>
                <w:rFonts w:ascii="Arial" w:hAnsi="Arial" w:cs="Arial"/>
                <w:bCs/>
                <w:sz w:val="18"/>
                <w:szCs w:val="18"/>
              </w:rPr>
            </w:pPr>
            <w:r>
              <w:rPr>
                <w:rFonts w:ascii="Arial" w:eastAsia="Arial" w:hAnsi="Arial" w:cs="Arial"/>
                <w:bCs/>
                <w:sz w:val="18"/>
                <w:szCs w:val="18"/>
              </w:rPr>
              <w:t>04</w:t>
            </w:r>
          </w:p>
        </w:tc>
        <w:tc>
          <w:tcPr>
            <w:tcW w:w="930" w:type="pct"/>
            <w:tcBorders>
              <w:top w:val="single" w:sz="4" w:space="0" w:color="auto"/>
              <w:left w:val="single" w:sz="4" w:space="0" w:color="auto"/>
              <w:bottom w:val="single" w:sz="4" w:space="0" w:color="auto"/>
              <w:right w:val="single" w:sz="4" w:space="0" w:color="auto"/>
            </w:tcBorders>
            <w:noWrap/>
            <w:vAlign w:val="center"/>
          </w:tcPr>
          <w:p w14:paraId="52649B7C" w14:textId="77777777" w:rsidR="00D57849" w:rsidRDefault="009A1817">
            <w:pPr>
              <w:jc w:val="center"/>
              <w:rPr>
                <w:rFonts w:ascii="Arial" w:hAnsi="Arial" w:cs="Arial"/>
                <w:bCs/>
                <w:sz w:val="18"/>
                <w:szCs w:val="18"/>
              </w:rPr>
            </w:pPr>
            <w:r>
              <w:rPr>
                <w:rFonts w:ascii="Arial" w:eastAsia="Arial" w:hAnsi="Arial" w:cs="Arial"/>
                <w:bCs/>
                <w:sz w:val="18"/>
                <w:szCs w:val="18"/>
              </w:rPr>
              <w:t>R$ 179,70</w:t>
            </w:r>
          </w:p>
        </w:tc>
        <w:tc>
          <w:tcPr>
            <w:tcW w:w="759" w:type="pct"/>
            <w:tcBorders>
              <w:top w:val="single" w:sz="4" w:space="0" w:color="auto"/>
              <w:left w:val="single" w:sz="4" w:space="0" w:color="auto"/>
              <w:bottom w:val="single" w:sz="4" w:space="0" w:color="auto"/>
              <w:right w:val="single" w:sz="4" w:space="0" w:color="auto"/>
            </w:tcBorders>
            <w:noWrap/>
            <w:vAlign w:val="center"/>
          </w:tcPr>
          <w:p w14:paraId="78ADC41A" w14:textId="77777777" w:rsidR="00D57849" w:rsidRDefault="009A1817">
            <w:pPr>
              <w:jc w:val="center"/>
              <w:rPr>
                <w:rFonts w:ascii="Arial" w:hAnsi="Arial" w:cs="Arial"/>
                <w:bCs/>
                <w:sz w:val="18"/>
                <w:szCs w:val="18"/>
              </w:rPr>
            </w:pPr>
            <w:r>
              <w:rPr>
                <w:rFonts w:ascii="Arial" w:eastAsia="Arial" w:hAnsi="Arial" w:cs="Arial"/>
                <w:bCs/>
                <w:sz w:val="18"/>
                <w:szCs w:val="18"/>
              </w:rPr>
              <w:t>R$718,80</w:t>
            </w:r>
          </w:p>
        </w:tc>
      </w:tr>
      <w:tr w:rsidR="00D57849" w14:paraId="4DA4F98F" w14:textId="77777777" w:rsidTr="005554E8">
        <w:trPr>
          <w:trHeight w:val="88"/>
        </w:trPr>
        <w:tc>
          <w:tcPr>
            <w:tcW w:w="379" w:type="pct"/>
            <w:tcBorders>
              <w:top w:val="single" w:sz="4" w:space="0" w:color="auto"/>
              <w:left w:val="single" w:sz="4" w:space="0" w:color="auto"/>
              <w:bottom w:val="single" w:sz="4" w:space="0" w:color="auto"/>
              <w:right w:val="single" w:sz="4" w:space="0" w:color="auto"/>
            </w:tcBorders>
            <w:vAlign w:val="center"/>
          </w:tcPr>
          <w:p w14:paraId="37A0901B" w14:textId="77777777" w:rsidR="00D57849" w:rsidRDefault="009A1817">
            <w:pPr>
              <w:spacing w:before="120"/>
              <w:jc w:val="center"/>
              <w:rPr>
                <w:rFonts w:ascii="Arial" w:hAnsi="Arial" w:cs="Arial"/>
                <w:b/>
                <w:bCs/>
                <w:color w:val="000000"/>
                <w:sz w:val="18"/>
                <w:szCs w:val="18"/>
              </w:rPr>
            </w:pPr>
            <w:r>
              <w:rPr>
                <w:rFonts w:ascii="Arial" w:eastAsia="Arial" w:hAnsi="Arial" w:cs="Arial"/>
                <w:b/>
                <w:bCs/>
                <w:color w:val="000000"/>
                <w:sz w:val="18"/>
                <w:szCs w:val="18"/>
              </w:rPr>
              <w:t>05</w:t>
            </w:r>
          </w:p>
        </w:tc>
        <w:tc>
          <w:tcPr>
            <w:tcW w:w="1911" w:type="pct"/>
            <w:tcBorders>
              <w:top w:val="single" w:sz="4" w:space="0" w:color="auto"/>
              <w:left w:val="single" w:sz="4" w:space="0" w:color="auto"/>
              <w:bottom w:val="single" w:sz="4" w:space="0" w:color="auto"/>
              <w:right w:val="single" w:sz="4" w:space="0" w:color="auto"/>
            </w:tcBorders>
            <w:vAlign w:val="center"/>
          </w:tcPr>
          <w:p w14:paraId="25C529BC" w14:textId="77777777" w:rsidR="00D57849" w:rsidRDefault="009A1817">
            <w:pPr>
              <w:jc w:val="center"/>
              <w:rPr>
                <w:rFonts w:ascii="Arial" w:hAnsi="Arial" w:cs="Arial"/>
                <w:bCs/>
                <w:sz w:val="18"/>
                <w:szCs w:val="18"/>
              </w:rPr>
            </w:pPr>
            <w:r>
              <w:rPr>
                <w:rFonts w:ascii="Arial" w:eastAsia="Arial" w:hAnsi="Arial" w:cs="Arial"/>
                <w:b/>
                <w:bCs/>
                <w:color w:val="000000"/>
                <w:sz w:val="18"/>
                <w:szCs w:val="18"/>
              </w:rPr>
              <w:t xml:space="preserve">CAÇAROLA PANELA  </w:t>
            </w:r>
            <w:r>
              <w:rPr>
                <w:rFonts w:ascii="Arial" w:eastAsia="Arial" w:hAnsi="Arial" w:cs="Arial"/>
                <w:color w:val="000000"/>
                <w:sz w:val="18"/>
                <w:szCs w:val="18"/>
              </w:rPr>
              <w:t>GRANDE INDUSTRIAL ALUMINIO N30 10L</w:t>
            </w:r>
          </w:p>
        </w:tc>
        <w:tc>
          <w:tcPr>
            <w:tcW w:w="519" w:type="pct"/>
            <w:tcBorders>
              <w:top w:val="single" w:sz="4" w:space="0" w:color="auto"/>
              <w:left w:val="single" w:sz="4" w:space="0" w:color="auto"/>
              <w:bottom w:val="single" w:sz="4" w:space="0" w:color="auto"/>
              <w:right w:val="single" w:sz="4" w:space="0" w:color="auto"/>
            </w:tcBorders>
            <w:vAlign w:val="center"/>
          </w:tcPr>
          <w:p w14:paraId="17DEE78B" w14:textId="77777777" w:rsidR="00D57849" w:rsidRDefault="009A1817">
            <w:pPr>
              <w:jc w:val="center"/>
              <w:rPr>
                <w:rFonts w:ascii="Arial" w:hAnsi="Arial" w:cs="Arial"/>
                <w:bCs/>
                <w:sz w:val="18"/>
                <w:szCs w:val="18"/>
              </w:rPr>
            </w:pPr>
            <w:r>
              <w:rPr>
                <w:rFonts w:ascii="Arial" w:eastAsia="Arial" w:hAnsi="Arial" w:cs="Arial"/>
                <w:color w:val="000000"/>
                <w:sz w:val="18"/>
                <w:szCs w:val="18"/>
              </w:rPr>
              <w:t>UND</w:t>
            </w:r>
          </w:p>
        </w:tc>
        <w:tc>
          <w:tcPr>
            <w:tcW w:w="502" w:type="pct"/>
            <w:tcBorders>
              <w:top w:val="single" w:sz="4" w:space="0" w:color="auto"/>
              <w:left w:val="single" w:sz="4" w:space="0" w:color="auto"/>
              <w:bottom w:val="single" w:sz="4" w:space="0" w:color="auto"/>
              <w:right w:val="single" w:sz="4" w:space="0" w:color="auto"/>
            </w:tcBorders>
            <w:noWrap/>
            <w:vAlign w:val="center"/>
          </w:tcPr>
          <w:p w14:paraId="5D657598" w14:textId="77777777" w:rsidR="00D57849" w:rsidRDefault="009A1817">
            <w:pPr>
              <w:jc w:val="both"/>
              <w:rPr>
                <w:rFonts w:ascii="Arial" w:hAnsi="Arial" w:cs="Arial"/>
                <w:bCs/>
                <w:sz w:val="18"/>
                <w:szCs w:val="18"/>
              </w:rPr>
            </w:pPr>
            <w:r>
              <w:rPr>
                <w:rFonts w:ascii="Arial" w:eastAsia="Arial" w:hAnsi="Arial" w:cs="Arial"/>
                <w:bCs/>
                <w:sz w:val="18"/>
                <w:szCs w:val="18"/>
              </w:rPr>
              <w:t xml:space="preserve">      03</w:t>
            </w:r>
          </w:p>
        </w:tc>
        <w:tc>
          <w:tcPr>
            <w:tcW w:w="930" w:type="pct"/>
            <w:tcBorders>
              <w:top w:val="single" w:sz="4" w:space="0" w:color="auto"/>
              <w:left w:val="single" w:sz="4" w:space="0" w:color="auto"/>
              <w:bottom w:val="single" w:sz="4" w:space="0" w:color="auto"/>
              <w:right w:val="single" w:sz="4" w:space="0" w:color="auto"/>
            </w:tcBorders>
            <w:noWrap/>
            <w:vAlign w:val="center"/>
          </w:tcPr>
          <w:p w14:paraId="185D279B" w14:textId="77777777" w:rsidR="00D57849" w:rsidRDefault="009A1817">
            <w:pPr>
              <w:jc w:val="center"/>
              <w:rPr>
                <w:rFonts w:ascii="Arial" w:hAnsi="Arial" w:cs="Arial"/>
                <w:bCs/>
                <w:sz w:val="18"/>
                <w:szCs w:val="18"/>
              </w:rPr>
            </w:pPr>
            <w:r>
              <w:rPr>
                <w:rFonts w:ascii="Arial" w:eastAsia="Arial" w:hAnsi="Arial" w:cs="Arial"/>
                <w:bCs/>
                <w:sz w:val="18"/>
                <w:szCs w:val="18"/>
              </w:rPr>
              <w:t>R$324,00</w:t>
            </w:r>
          </w:p>
        </w:tc>
        <w:tc>
          <w:tcPr>
            <w:tcW w:w="759" w:type="pct"/>
            <w:tcBorders>
              <w:top w:val="single" w:sz="4" w:space="0" w:color="auto"/>
              <w:left w:val="single" w:sz="4" w:space="0" w:color="auto"/>
              <w:bottom w:val="single" w:sz="4" w:space="0" w:color="auto"/>
              <w:right w:val="single" w:sz="4" w:space="0" w:color="auto"/>
            </w:tcBorders>
            <w:noWrap/>
            <w:vAlign w:val="center"/>
          </w:tcPr>
          <w:p w14:paraId="48C5218D" w14:textId="77777777" w:rsidR="00D57849" w:rsidRDefault="009A1817">
            <w:pPr>
              <w:jc w:val="center"/>
              <w:rPr>
                <w:rFonts w:ascii="Arial" w:hAnsi="Arial" w:cs="Arial"/>
                <w:bCs/>
                <w:sz w:val="18"/>
                <w:szCs w:val="18"/>
              </w:rPr>
            </w:pPr>
            <w:r>
              <w:rPr>
                <w:rFonts w:ascii="Arial" w:eastAsia="Arial" w:hAnsi="Arial" w:cs="Arial"/>
                <w:bCs/>
                <w:sz w:val="18"/>
                <w:szCs w:val="18"/>
              </w:rPr>
              <w:t>R$ 972,00</w:t>
            </w:r>
          </w:p>
        </w:tc>
      </w:tr>
      <w:tr w:rsidR="00D57849" w14:paraId="1644B8ED" w14:textId="77777777" w:rsidTr="005554E8">
        <w:trPr>
          <w:trHeight w:val="88"/>
        </w:trPr>
        <w:tc>
          <w:tcPr>
            <w:tcW w:w="379" w:type="pct"/>
            <w:tcBorders>
              <w:top w:val="single" w:sz="4" w:space="0" w:color="auto"/>
              <w:left w:val="single" w:sz="4" w:space="0" w:color="auto"/>
              <w:bottom w:val="single" w:sz="4" w:space="0" w:color="auto"/>
              <w:right w:val="single" w:sz="4" w:space="0" w:color="auto"/>
            </w:tcBorders>
            <w:vAlign w:val="center"/>
          </w:tcPr>
          <w:p w14:paraId="4D06CCE6" w14:textId="77777777" w:rsidR="00D57849" w:rsidRDefault="009A1817">
            <w:pPr>
              <w:spacing w:before="120"/>
              <w:jc w:val="center"/>
              <w:rPr>
                <w:rFonts w:ascii="Arial" w:hAnsi="Arial" w:cs="Arial"/>
                <w:b/>
                <w:bCs/>
                <w:color w:val="000000"/>
                <w:sz w:val="18"/>
                <w:szCs w:val="18"/>
              </w:rPr>
            </w:pPr>
            <w:r>
              <w:rPr>
                <w:rFonts w:ascii="Arial" w:eastAsia="Arial" w:hAnsi="Arial" w:cs="Arial"/>
                <w:b/>
                <w:bCs/>
                <w:color w:val="000000"/>
                <w:sz w:val="18"/>
                <w:szCs w:val="18"/>
              </w:rPr>
              <w:t>06</w:t>
            </w:r>
          </w:p>
        </w:tc>
        <w:tc>
          <w:tcPr>
            <w:tcW w:w="1911" w:type="pct"/>
            <w:tcBorders>
              <w:top w:val="single" w:sz="4" w:space="0" w:color="auto"/>
              <w:left w:val="single" w:sz="4" w:space="0" w:color="auto"/>
              <w:bottom w:val="single" w:sz="4" w:space="0" w:color="auto"/>
              <w:right w:val="single" w:sz="4" w:space="0" w:color="auto"/>
            </w:tcBorders>
            <w:vAlign w:val="center"/>
          </w:tcPr>
          <w:p w14:paraId="18EF6741" w14:textId="77777777" w:rsidR="00D57849" w:rsidRDefault="009A1817">
            <w:pPr>
              <w:jc w:val="center"/>
              <w:rPr>
                <w:rFonts w:ascii="Arial" w:hAnsi="Arial" w:cs="Arial"/>
                <w:bCs/>
                <w:sz w:val="18"/>
                <w:szCs w:val="18"/>
              </w:rPr>
            </w:pPr>
            <w:r>
              <w:rPr>
                <w:rFonts w:ascii="Arial" w:eastAsia="Arial" w:hAnsi="Arial" w:cs="Arial"/>
                <w:b/>
                <w:bCs/>
                <w:color w:val="000000"/>
                <w:sz w:val="18"/>
                <w:szCs w:val="18"/>
              </w:rPr>
              <w:t>JOGO DE FACA PARA COZINHA 40CM</w:t>
            </w:r>
          </w:p>
        </w:tc>
        <w:tc>
          <w:tcPr>
            <w:tcW w:w="519" w:type="pct"/>
            <w:tcBorders>
              <w:top w:val="single" w:sz="4" w:space="0" w:color="auto"/>
              <w:left w:val="single" w:sz="4" w:space="0" w:color="auto"/>
              <w:bottom w:val="single" w:sz="4" w:space="0" w:color="auto"/>
              <w:right w:val="single" w:sz="4" w:space="0" w:color="auto"/>
            </w:tcBorders>
            <w:vAlign w:val="center"/>
          </w:tcPr>
          <w:p w14:paraId="3358D7F8" w14:textId="77777777" w:rsidR="00D57849" w:rsidRDefault="009A1817">
            <w:pPr>
              <w:jc w:val="center"/>
              <w:rPr>
                <w:rFonts w:ascii="Arial" w:hAnsi="Arial" w:cs="Arial"/>
                <w:bCs/>
                <w:sz w:val="18"/>
                <w:szCs w:val="18"/>
              </w:rPr>
            </w:pPr>
            <w:r>
              <w:rPr>
                <w:rFonts w:ascii="Arial" w:eastAsia="Arial" w:hAnsi="Arial" w:cs="Arial"/>
                <w:color w:val="000000"/>
                <w:sz w:val="18"/>
                <w:szCs w:val="18"/>
              </w:rPr>
              <w:t>UND</w:t>
            </w:r>
          </w:p>
        </w:tc>
        <w:tc>
          <w:tcPr>
            <w:tcW w:w="502" w:type="pct"/>
            <w:tcBorders>
              <w:top w:val="single" w:sz="4" w:space="0" w:color="auto"/>
              <w:left w:val="single" w:sz="4" w:space="0" w:color="auto"/>
              <w:bottom w:val="single" w:sz="4" w:space="0" w:color="auto"/>
              <w:right w:val="single" w:sz="4" w:space="0" w:color="auto"/>
            </w:tcBorders>
            <w:noWrap/>
            <w:vAlign w:val="center"/>
          </w:tcPr>
          <w:p w14:paraId="72621723" w14:textId="77777777" w:rsidR="00D57849" w:rsidRDefault="009A1817">
            <w:pPr>
              <w:jc w:val="center"/>
              <w:rPr>
                <w:rFonts w:ascii="Arial" w:hAnsi="Arial" w:cs="Arial"/>
                <w:bCs/>
                <w:sz w:val="18"/>
                <w:szCs w:val="18"/>
              </w:rPr>
            </w:pPr>
            <w:r>
              <w:rPr>
                <w:rFonts w:ascii="Arial" w:eastAsia="Arial" w:hAnsi="Arial" w:cs="Arial"/>
                <w:bCs/>
                <w:sz w:val="18"/>
                <w:szCs w:val="18"/>
              </w:rPr>
              <w:t>01</w:t>
            </w:r>
          </w:p>
        </w:tc>
        <w:tc>
          <w:tcPr>
            <w:tcW w:w="930" w:type="pct"/>
            <w:tcBorders>
              <w:top w:val="single" w:sz="4" w:space="0" w:color="auto"/>
              <w:left w:val="single" w:sz="4" w:space="0" w:color="auto"/>
              <w:bottom w:val="single" w:sz="4" w:space="0" w:color="auto"/>
              <w:right w:val="single" w:sz="4" w:space="0" w:color="auto"/>
            </w:tcBorders>
            <w:noWrap/>
            <w:vAlign w:val="center"/>
          </w:tcPr>
          <w:p w14:paraId="381E95F2" w14:textId="77777777" w:rsidR="00D57849" w:rsidRDefault="009A1817">
            <w:pPr>
              <w:jc w:val="center"/>
              <w:rPr>
                <w:rFonts w:ascii="Arial" w:hAnsi="Arial" w:cs="Arial"/>
                <w:bCs/>
                <w:sz w:val="18"/>
                <w:szCs w:val="18"/>
              </w:rPr>
            </w:pPr>
            <w:r>
              <w:rPr>
                <w:rFonts w:ascii="Arial" w:eastAsia="Arial" w:hAnsi="Arial" w:cs="Arial"/>
                <w:bCs/>
                <w:sz w:val="18"/>
                <w:szCs w:val="18"/>
              </w:rPr>
              <w:t xml:space="preserve">R$224,00 </w:t>
            </w:r>
          </w:p>
        </w:tc>
        <w:tc>
          <w:tcPr>
            <w:tcW w:w="759" w:type="pct"/>
            <w:tcBorders>
              <w:top w:val="single" w:sz="4" w:space="0" w:color="auto"/>
              <w:left w:val="single" w:sz="4" w:space="0" w:color="auto"/>
              <w:bottom w:val="single" w:sz="4" w:space="0" w:color="auto"/>
              <w:right w:val="single" w:sz="4" w:space="0" w:color="auto"/>
            </w:tcBorders>
            <w:noWrap/>
            <w:vAlign w:val="center"/>
          </w:tcPr>
          <w:p w14:paraId="086B450D" w14:textId="77777777" w:rsidR="00D57849" w:rsidRDefault="009A1817">
            <w:pPr>
              <w:jc w:val="center"/>
              <w:rPr>
                <w:rFonts w:ascii="Arial" w:hAnsi="Arial" w:cs="Arial"/>
                <w:bCs/>
                <w:sz w:val="18"/>
                <w:szCs w:val="18"/>
              </w:rPr>
            </w:pPr>
            <w:r>
              <w:rPr>
                <w:rFonts w:ascii="Arial" w:eastAsia="Arial" w:hAnsi="Arial" w:cs="Arial"/>
                <w:bCs/>
                <w:sz w:val="18"/>
                <w:szCs w:val="18"/>
              </w:rPr>
              <w:t>R$ 224,00</w:t>
            </w:r>
          </w:p>
        </w:tc>
      </w:tr>
      <w:tr w:rsidR="00D57849" w14:paraId="65047AD2" w14:textId="77777777" w:rsidTr="005554E8">
        <w:trPr>
          <w:trHeight w:val="88"/>
        </w:trPr>
        <w:tc>
          <w:tcPr>
            <w:tcW w:w="379" w:type="pct"/>
            <w:tcBorders>
              <w:top w:val="single" w:sz="4" w:space="0" w:color="auto"/>
              <w:left w:val="single" w:sz="4" w:space="0" w:color="auto"/>
              <w:bottom w:val="single" w:sz="4" w:space="0" w:color="auto"/>
              <w:right w:val="single" w:sz="4" w:space="0" w:color="auto"/>
            </w:tcBorders>
            <w:vAlign w:val="center"/>
          </w:tcPr>
          <w:p w14:paraId="65770E39" w14:textId="77777777" w:rsidR="00D57849" w:rsidRDefault="009A1817">
            <w:pPr>
              <w:spacing w:before="120"/>
              <w:jc w:val="center"/>
              <w:rPr>
                <w:rFonts w:ascii="Arial" w:hAnsi="Arial" w:cs="Arial"/>
                <w:b/>
                <w:bCs/>
                <w:color w:val="000000"/>
                <w:sz w:val="18"/>
                <w:szCs w:val="18"/>
              </w:rPr>
            </w:pPr>
            <w:r>
              <w:rPr>
                <w:rFonts w:ascii="Arial" w:eastAsia="Arial" w:hAnsi="Arial" w:cs="Arial"/>
                <w:b/>
                <w:bCs/>
                <w:color w:val="000000"/>
                <w:sz w:val="18"/>
                <w:szCs w:val="18"/>
              </w:rPr>
              <w:t>07</w:t>
            </w:r>
          </w:p>
        </w:tc>
        <w:tc>
          <w:tcPr>
            <w:tcW w:w="1911" w:type="pct"/>
            <w:tcBorders>
              <w:top w:val="single" w:sz="4" w:space="0" w:color="auto"/>
              <w:left w:val="single" w:sz="4" w:space="0" w:color="auto"/>
              <w:bottom w:val="single" w:sz="4" w:space="0" w:color="auto"/>
              <w:right w:val="single" w:sz="4" w:space="0" w:color="auto"/>
            </w:tcBorders>
            <w:vAlign w:val="center"/>
          </w:tcPr>
          <w:p w14:paraId="23698E67" w14:textId="77777777" w:rsidR="00D57849" w:rsidRDefault="009A1817">
            <w:pPr>
              <w:jc w:val="center"/>
              <w:rPr>
                <w:rFonts w:ascii="Arial" w:hAnsi="Arial" w:cs="Arial"/>
                <w:bCs/>
                <w:sz w:val="18"/>
                <w:szCs w:val="18"/>
              </w:rPr>
            </w:pPr>
            <w:r>
              <w:rPr>
                <w:rFonts w:ascii="Arial" w:eastAsia="Arial" w:hAnsi="Arial" w:cs="Arial"/>
                <w:b/>
                <w:bCs/>
                <w:color w:val="000000"/>
                <w:sz w:val="18"/>
                <w:szCs w:val="18"/>
              </w:rPr>
              <w:t>PANELA DE PRESSÃO INDUSTRIAL 15L</w:t>
            </w:r>
          </w:p>
        </w:tc>
        <w:tc>
          <w:tcPr>
            <w:tcW w:w="519" w:type="pct"/>
            <w:tcBorders>
              <w:top w:val="single" w:sz="4" w:space="0" w:color="auto"/>
              <w:left w:val="single" w:sz="4" w:space="0" w:color="auto"/>
              <w:bottom w:val="single" w:sz="4" w:space="0" w:color="auto"/>
              <w:right w:val="single" w:sz="4" w:space="0" w:color="auto"/>
            </w:tcBorders>
            <w:vAlign w:val="center"/>
          </w:tcPr>
          <w:p w14:paraId="2388DC43" w14:textId="77777777" w:rsidR="00D57849" w:rsidRDefault="009A1817">
            <w:pPr>
              <w:jc w:val="center"/>
              <w:rPr>
                <w:rFonts w:ascii="Arial" w:hAnsi="Arial" w:cs="Arial"/>
                <w:bCs/>
                <w:sz w:val="18"/>
                <w:szCs w:val="18"/>
              </w:rPr>
            </w:pPr>
            <w:r>
              <w:rPr>
                <w:rFonts w:ascii="Arial" w:eastAsia="Arial" w:hAnsi="Arial" w:cs="Arial"/>
                <w:color w:val="000000"/>
                <w:sz w:val="18"/>
                <w:szCs w:val="18"/>
              </w:rPr>
              <w:t>UND</w:t>
            </w:r>
          </w:p>
        </w:tc>
        <w:tc>
          <w:tcPr>
            <w:tcW w:w="502" w:type="pct"/>
            <w:tcBorders>
              <w:top w:val="single" w:sz="4" w:space="0" w:color="auto"/>
              <w:left w:val="single" w:sz="4" w:space="0" w:color="auto"/>
              <w:bottom w:val="single" w:sz="4" w:space="0" w:color="auto"/>
              <w:right w:val="single" w:sz="4" w:space="0" w:color="auto"/>
            </w:tcBorders>
            <w:noWrap/>
            <w:vAlign w:val="center"/>
          </w:tcPr>
          <w:p w14:paraId="5476BDD2" w14:textId="77777777" w:rsidR="00D57849" w:rsidRDefault="009A1817">
            <w:pPr>
              <w:jc w:val="center"/>
              <w:rPr>
                <w:rFonts w:ascii="Arial" w:hAnsi="Arial" w:cs="Arial"/>
                <w:bCs/>
                <w:sz w:val="18"/>
                <w:szCs w:val="18"/>
              </w:rPr>
            </w:pPr>
            <w:r>
              <w:rPr>
                <w:rFonts w:ascii="Arial" w:eastAsia="Arial" w:hAnsi="Arial" w:cs="Arial"/>
                <w:bCs/>
                <w:sz w:val="18"/>
                <w:szCs w:val="18"/>
              </w:rPr>
              <w:t>02</w:t>
            </w:r>
          </w:p>
        </w:tc>
        <w:tc>
          <w:tcPr>
            <w:tcW w:w="930" w:type="pct"/>
            <w:tcBorders>
              <w:top w:val="single" w:sz="4" w:space="0" w:color="auto"/>
              <w:left w:val="single" w:sz="4" w:space="0" w:color="auto"/>
              <w:bottom w:val="single" w:sz="4" w:space="0" w:color="auto"/>
              <w:right w:val="single" w:sz="4" w:space="0" w:color="auto"/>
            </w:tcBorders>
            <w:noWrap/>
            <w:vAlign w:val="center"/>
          </w:tcPr>
          <w:p w14:paraId="6A5D0611" w14:textId="77777777" w:rsidR="00D57849" w:rsidRDefault="009A1817">
            <w:pPr>
              <w:jc w:val="center"/>
              <w:rPr>
                <w:rFonts w:ascii="Arial" w:hAnsi="Arial" w:cs="Arial"/>
                <w:bCs/>
                <w:sz w:val="18"/>
                <w:szCs w:val="18"/>
              </w:rPr>
            </w:pPr>
            <w:r>
              <w:rPr>
                <w:rFonts w:ascii="Arial" w:eastAsia="Arial" w:hAnsi="Arial" w:cs="Arial"/>
                <w:bCs/>
                <w:sz w:val="18"/>
                <w:szCs w:val="18"/>
              </w:rPr>
              <w:t>R$524,66</w:t>
            </w:r>
          </w:p>
        </w:tc>
        <w:tc>
          <w:tcPr>
            <w:tcW w:w="759" w:type="pct"/>
            <w:tcBorders>
              <w:top w:val="single" w:sz="4" w:space="0" w:color="auto"/>
              <w:left w:val="single" w:sz="4" w:space="0" w:color="auto"/>
              <w:bottom w:val="single" w:sz="4" w:space="0" w:color="auto"/>
              <w:right w:val="single" w:sz="4" w:space="0" w:color="auto"/>
            </w:tcBorders>
            <w:noWrap/>
            <w:vAlign w:val="center"/>
          </w:tcPr>
          <w:p w14:paraId="0DBE9FC8" w14:textId="77777777" w:rsidR="00D57849" w:rsidRDefault="009A1817">
            <w:pPr>
              <w:jc w:val="center"/>
              <w:rPr>
                <w:rFonts w:ascii="Arial" w:hAnsi="Arial" w:cs="Arial"/>
                <w:bCs/>
                <w:sz w:val="18"/>
                <w:szCs w:val="18"/>
              </w:rPr>
            </w:pPr>
            <w:r>
              <w:rPr>
                <w:rFonts w:ascii="Arial" w:eastAsia="Arial" w:hAnsi="Arial" w:cs="Arial"/>
                <w:bCs/>
                <w:sz w:val="18"/>
                <w:szCs w:val="18"/>
              </w:rPr>
              <w:t>R$ 1.049,33</w:t>
            </w:r>
          </w:p>
        </w:tc>
      </w:tr>
      <w:tr w:rsidR="00D57849" w14:paraId="48C70091" w14:textId="77777777" w:rsidTr="005554E8">
        <w:trPr>
          <w:trHeight w:val="88"/>
        </w:trPr>
        <w:tc>
          <w:tcPr>
            <w:tcW w:w="379" w:type="pct"/>
            <w:tcBorders>
              <w:top w:val="single" w:sz="4" w:space="0" w:color="auto"/>
              <w:left w:val="single" w:sz="4" w:space="0" w:color="auto"/>
              <w:bottom w:val="single" w:sz="4" w:space="0" w:color="auto"/>
              <w:right w:val="single" w:sz="4" w:space="0" w:color="auto"/>
            </w:tcBorders>
            <w:vAlign w:val="center"/>
          </w:tcPr>
          <w:p w14:paraId="77E8A8D8" w14:textId="77777777" w:rsidR="00D57849" w:rsidRDefault="009A1817">
            <w:pPr>
              <w:spacing w:before="120"/>
              <w:jc w:val="center"/>
              <w:rPr>
                <w:rFonts w:ascii="Arial" w:hAnsi="Arial" w:cs="Arial"/>
                <w:b/>
                <w:bCs/>
                <w:color w:val="000000"/>
                <w:sz w:val="18"/>
                <w:szCs w:val="18"/>
              </w:rPr>
            </w:pPr>
            <w:r>
              <w:rPr>
                <w:rFonts w:ascii="Arial" w:eastAsia="Arial" w:hAnsi="Arial" w:cs="Arial"/>
                <w:b/>
                <w:bCs/>
                <w:color w:val="000000"/>
                <w:sz w:val="18"/>
                <w:szCs w:val="18"/>
              </w:rPr>
              <w:t>08</w:t>
            </w:r>
          </w:p>
        </w:tc>
        <w:tc>
          <w:tcPr>
            <w:tcW w:w="1911" w:type="pct"/>
            <w:tcBorders>
              <w:top w:val="single" w:sz="4" w:space="0" w:color="auto"/>
              <w:left w:val="single" w:sz="4" w:space="0" w:color="auto"/>
              <w:bottom w:val="single" w:sz="4" w:space="0" w:color="auto"/>
              <w:right w:val="single" w:sz="4" w:space="0" w:color="auto"/>
            </w:tcBorders>
            <w:vAlign w:val="center"/>
          </w:tcPr>
          <w:p w14:paraId="33A26F84" w14:textId="77777777" w:rsidR="00D57849" w:rsidRDefault="009A1817">
            <w:pPr>
              <w:jc w:val="center"/>
              <w:rPr>
                <w:rFonts w:ascii="Arial" w:hAnsi="Arial" w:cs="Arial"/>
                <w:bCs/>
                <w:sz w:val="18"/>
                <w:szCs w:val="18"/>
              </w:rPr>
            </w:pPr>
            <w:r>
              <w:rPr>
                <w:rFonts w:ascii="Arial" w:eastAsia="Arial" w:hAnsi="Arial" w:cs="Arial"/>
                <w:b/>
                <w:bCs/>
                <w:color w:val="000000"/>
                <w:sz w:val="18"/>
                <w:szCs w:val="18"/>
              </w:rPr>
              <w:t xml:space="preserve">TÁBUA DE CORTE ALÇA GRANDE PLÁSTICO </w:t>
            </w:r>
          </w:p>
        </w:tc>
        <w:tc>
          <w:tcPr>
            <w:tcW w:w="519" w:type="pct"/>
            <w:tcBorders>
              <w:top w:val="single" w:sz="4" w:space="0" w:color="auto"/>
              <w:left w:val="single" w:sz="4" w:space="0" w:color="auto"/>
              <w:bottom w:val="single" w:sz="4" w:space="0" w:color="auto"/>
              <w:right w:val="single" w:sz="4" w:space="0" w:color="auto"/>
            </w:tcBorders>
            <w:vAlign w:val="center"/>
          </w:tcPr>
          <w:p w14:paraId="799CD6F8" w14:textId="77777777" w:rsidR="00D57849" w:rsidRDefault="009A1817">
            <w:pPr>
              <w:jc w:val="center"/>
              <w:rPr>
                <w:rFonts w:ascii="Arial" w:hAnsi="Arial" w:cs="Arial"/>
                <w:bCs/>
                <w:sz w:val="18"/>
                <w:szCs w:val="18"/>
              </w:rPr>
            </w:pPr>
            <w:r>
              <w:rPr>
                <w:rFonts w:ascii="Arial" w:eastAsia="Arial" w:hAnsi="Arial" w:cs="Arial"/>
                <w:color w:val="000000"/>
                <w:sz w:val="18"/>
                <w:szCs w:val="18"/>
              </w:rPr>
              <w:t>UND</w:t>
            </w:r>
          </w:p>
        </w:tc>
        <w:tc>
          <w:tcPr>
            <w:tcW w:w="502" w:type="pct"/>
            <w:tcBorders>
              <w:top w:val="single" w:sz="4" w:space="0" w:color="auto"/>
              <w:left w:val="single" w:sz="4" w:space="0" w:color="auto"/>
              <w:bottom w:val="single" w:sz="4" w:space="0" w:color="auto"/>
              <w:right w:val="single" w:sz="4" w:space="0" w:color="auto"/>
            </w:tcBorders>
            <w:noWrap/>
            <w:vAlign w:val="center"/>
          </w:tcPr>
          <w:p w14:paraId="10EFD4E5" w14:textId="77777777" w:rsidR="00D57849" w:rsidRDefault="009A1817">
            <w:pPr>
              <w:jc w:val="center"/>
              <w:rPr>
                <w:rFonts w:ascii="Arial" w:hAnsi="Arial" w:cs="Arial"/>
                <w:bCs/>
                <w:sz w:val="18"/>
                <w:szCs w:val="18"/>
              </w:rPr>
            </w:pPr>
            <w:r>
              <w:rPr>
                <w:rFonts w:ascii="Arial" w:eastAsia="Arial" w:hAnsi="Arial" w:cs="Arial"/>
                <w:bCs/>
                <w:sz w:val="18"/>
                <w:szCs w:val="18"/>
              </w:rPr>
              <w:t>02</w:t>
            </w:r>
          </w:p>
        </w:tc>
        <w:tc>
          <w:tcPr>
            <w:tcW w:w="930" w:type="pct"/>
            <w:tcBorders>
              <w:top w:val="single" w:sz="4" w:space="0" w:color="auto"/>
              <w:left w:val="single" w:sz="4" w:space="0" w:color="auto"/>
              <w:bottom w:val="single" w:sz="4" w:space="0" w:color="auto"/>
              <w:right w:val="single" w:sz="4" w:space="0" w:color="auto"/>
            </w:tcBorders>
            <w:noWrap/>
            <w:vAlign w:val="center"/>
          </w:tcPr>
          <w:p w14:paraId="5BC6FEC6" w14:textId="77777777" w:rsidR="00D57849" w:rsidRDefault="009A1817">
            <w:pPr>
              <w:jc w:val="center"/>
              <w:rPr>
                <w:rFonts w:ascii="Arial" w:hAnsi="Arial" w:cs="Arial"/>
                <w:bCs/>
                <w:sz w:val="18"/>
                <w:szCs w:val="18"/>
              </w:rPr>
            </w:pPr>
            <w:r>
              <w:rPr>
                <w:rFonts w:ascii="Arial" w:eastAsia="Arial" w:hAnsi="Arial" w:cs="Arial"/>
                <w:bCs/>
                <w:sz w:val="18"/>
                <w:szCs w:val="18"/>
              </w:rPr>
              <w:t>R$ 93,66</w:t>
            </w:r>
          </w:p>
        </w:tc>
        <w:tc>
          <w:tcPr>
            <w:tcW w:w="759" w:type="pct"/>
            <w:tcBorders>
              <w:top w:val="single" w:sz="4" w:space="0" w:color="auto"/>
              <w:left w:val="single" w:sz="4" w:space="0" w:color="auto"/>
              <w:bottom w:val="single" w:sz="4" w:space="0" w:color="auto"/>
              <w:right w:val="single" w:sz="4" w:space="0" w:color="auto"/>
            </w:tcBorders>
            <w:noWrap/>
            <w:vAlign w:val="center"/>
          </w:tcPr>
          <w:p w14:paraId="7C28EADC" w14:textId="77777777" w:rsidR="00D57849" w:rsidRDefault="009A1817">
            <w:pPr>
              <w:jc w:val="center"/>
              <w:rPr>
                <w:rFonts w:ascii="Arial" w:hAnsi="Arial" w:cs="Arial"/>
                <w:bCs/>
                <w:sz w:val="18"/>
                <w:szCs w:val="18"/>
              </w:rPr>
            </w:pPr>
            <w:r>
              <w:rPr>
                <w:rFonts w:ascii="Arial" w:eastAsia="Arial" w:hAnsi="Arial" w:cs="Arial"/>
                <w:bCs/>
                <w:sz w:val="18"/>
                <w:szCs w:val="18"/>
              </w:rPr>
              <w:t>R$ 187,33</w:t>
            </w:r>
          </w:p>
        </w:tc>
      </w:tr>
      <w:tr w:rsidR="00D57849" w14:paraId="1BCB6993" w14:textId="77777777" w:rsidTr="005554E8">
        <w:trPr>
          <w:trHeight w:val="88"/>
        </w:trPr>
        <w:tc>
          <w:tcPr>
            <w:tcW w:w="379" w:type="pct"/>
            <w:tcBorders>
              <w:top w:val="single" w:sz="4" w:space="0" w:color="auto"/>
              <w:left w:val="single" w:sz="4" w:space="0" w:color="auto"/>
              <w:bottom w:val="single" w:sz="4" w:space="0" w:color="auto"/>
              <w:right w:val="single" w:sz="4" w:space="0" w:color="auto"/>
            </w:tcBorders>
            <w:vAlign w:val="center"/>
          </w:tcPr>
          <w:p w14:paraId="156DA441" w14:textId="77777777" w:rsidR="00D57849" w:rsidRDefault="009A1817">
            <w:pPr>
              <w:spacing w:before="120"/>
              <w:jc w:val="center"/>
              <w:rPr>
                <w:rFonts w:ascii="Arial" w:hAnsi="Arial" w:cs="Arial"/>
                <w:b/>
                <w:bCs/>
                <w:color w:val="000000"/>
                <w:sz w:val="18"/>
                <w:szCs w:val="18"/>
              </w:rPr>
            </w:pPr>
            <w:r>
              <w:rPr>
                <w:rFonts w:ascii="Arial" w:eastAsia="Arial" w:hAnsi="Arial" w:cs="Arial"/>
                <w:b/>
                <w:bCs/>
                <w:color w:val="000000"/>
                <w:sz w:val="18"/>
                <w:szCs w:val="18"/>
              </w:rPr>
              <w:t>09</w:t>
            </w:r>
          </w:p>
        </w:tc>
        <w:tc>
          <w:tcPr>
            <w:tcW w:w="1911" w:type="pct"/>
            <w:tcBorders>
              <w:top w:val="single" w:sz="4" w:space="0" w:color="auto"/>
              <w:left w:val="single" w:sz="4" w:space="0" w:color="auto"/>
              <w:bottom w:val="single" w:sz="4" w:space="0" w:color="auto"/>
              <w:right w:val="single" w:sz="4" w:space="0" w:color="auto"/>
            </w:tcBorders>
            <w:vAlign w:val="center"/>
          </w:tcPr>
          <w:p w14:paraId="2A430278" w14:textId="77777777" w:rsidR="00D57849" w:rsidRDefault="009A1817">
            <w:pPr>
              <w:jc w:val="center"/>
              <w:rPr>
                <w:rFonts w:ascii="Arial" w:hAnsi="Arial" w:cs="Arial"/>
                <w:bCs/>
                <w:sz w:val="18"/>
                <w:szCs w:val="18"/>
              </w:rPr>
            </w:pPr>
            <w:r>
              <w:rPr>
                <w:rFonts w:ascii="Arial" w:eastAsia="Arial" w:hAnsi="Arial" w:cs="Arial"/>
                <w:b/>
                <w:bCs/>
                <w:color w:val="000000"/>
                <w:sz w:val="18"/>
                <w:szCs w:val="18"/>
              </w:rPr>
              <w:t>BACIA DE  PLASTICA GRANDE 40L</w:t>
            </w:r>
          </w:p>
        </w:tc>
        <w:tc>
          <w:tcPr>
            <w:tcW w:w="519" w:type="pct"/>
            <w:tcBorders>
              <w:top w:val="single" w:sz="4" w:space="0" w:color="auto"/>
              <w:left w:val="single" w:sz="4" w:space="0" w:color="auto"/>
              <w:bottom w:val="single" w:sz="4" w:space="0" w:color="auto"/>
              <w:right w:val="single" w:sz="4" w:space="0" w:color="auto"/>
            </w:tcBorders>
            <w:vAlign w:val="center"/>
          </w:tcPr>
          <w:p w14:paraId="67C2798D" w14:textId="77777777" w:rsidR="00D57849" w:rsidRDefault="009A1817">
            <w:pPr>
              <w:jc w:val="center"/>
              <w:rPr>
                <w:rFonts w:ascii="Arial" w:hAnsi="Arial" w:cs="Arial"/>
                <w:bCs/>
                <w:sz w:val="18"/>
                <w:szCs w:val="18"/>
              </w:rPr>
            </w:pPr>
            <w:r>
              <w:rPr>
                <w:rFonts w:ascii="Arial" w:eastAsia="Arial" w:hAnsi="Arial" w:cs="Arial"/>
                <w:color w:val="000000"/>
                <w:sz w:val="18"/>
                <w:szCs w:val="18"/>
              </w:rPr>
              <w:t>UND</w:t>
            </w:r>
          </w:p>
        </w:tc>
        <w:tc>
          <w:tcPr>
            <w:tcW w:w="502" w:type="pct"/>
            <w:tcBorders>
              <w:top w:val="single" w:sz="4" w:space="0" w:color="auto"/>
              <w:left w:val="single" w:sz="4" w:space="0" w:color="auto"/>
              <w:bottom w:val="single" w:sz="4" w:space="0" w:color="auto"/>
              <w:right w:val="single" w:sz="4" w:space="0" w:color="auto"/>
            </w:tcBorders>
            <w:noWrap/>
            <w:vAlign w:val="center"/>
          </w:tcPr>
          <w:p w14:paraId="2ABE0CC3" w14:textId="77777777" w:rsidR="00D57849" w:rsidRDefault="009A1817">
            <w:pPr>
              <w:jc w:val="center"/>
              <w:rPr>
                <w:rFonts w:ascii="Arial" w:hAnsi="Arial" w:cs="Arial"/>
                <w:bCs/>
                <w:sz w:val="18"/>
                <w:szCs w:val="18"/>
              </w:rPr>
            </w:pPr>
            <w:r>
              <w:rPr>
                <w:rFonts w:ascii="Arial" w:eastAsia="Arial" w:hAnsi="Arial" w:cs="Arial"/>
                <w:bCs/>
                <w:sz w:val="18"/>
                <w:szCs w:val="18"/>
              </w:rPr>
              <w:t>03</w:t>
            </w:r>
          </w:p>
        </w:tc>
        <w:tc>
          <w:tcPr>
            <w:tcW w:w="930" w:type="pct"/>
            <w:tcBorders>
              <w:top w:val="single" w:sz="4" w:space="0" w:color="auto"/>
              <w:left w:val="single" w:sz="4" w:space="0" w:color="auto"/>
              <w:bottom w:val="single" w:sz="4" w:space="0" w:color="auto"/>
              <w:right w:val="single" w:sz="4" w:space="0" w:color="auto"/>
            </w:tcBorders>
            <w:noWrap/>
            <w:vAlign w:val="center"/>
          </w:tcPr>
          <w:p w14:paraId="57FC55F4" w14:textId="77777777" w:rsidR="00D57849" w:rsidRDefault="009A1817">
            <w:pPr>
              <w:jc w:val="center"/>
              <w:rPr>
                <w:rFonts w:ascii="Arial" w:hAnsi="Arial" w:cs="Arial"/>
                <w:bCs/>
                <w:sz w:val="18"/>
                <w:szCs w:val="18"/>
              </w:rPr>
            </w:pPr>
            <w:r>
              <w:rPr>
                <w:rFonts w:ascii="Arial" w:eastAsia="Arial" w:hAnsi="Arial" w:cs="Arial"/>
                <w:bCs/>
                <w:sz w:val="18"/>
                <w:szCs w:val="18"/>
              </w:rPr>
              <w:t>R$ 60,00</w:t>
            </w:r>
          </w:p>
        </w:tc>
        <w:tc>
          <w:tcPr>
            <w:tcW w:w="759" w:type="pct"/>
            <w:tcBorders>
              <w:top w:val="single" w:sz="4" w:space="0" w:color="auto"/>
              <w:left w:val="single" w:sz="4" w:space="0" w:color="auto"/>
              <w:bottom w:val="single" w:sz="4" w:space="0" w:color="auto"/>
              <w:right w:val="single" w:sz="4" w:space="0" w:color="auto"/>
            </w:tcBorders>
            <w:noWrap/>
            <w:vAlign w:val="center"/>
          </w:tcPr>
          <w:p w14:paraId="067A4590" w14:textId="77777777" w:rsidR="00D57849" w:rsidRDefault="009A1817">
            <w:pPr>
              <w:jc w:val="center"/>
              <w:rPr>
                <w:rFonts w:ascii="Arial" w:hAnsi="Arial" w:cs="Arial"/>
                <w:bCs/>
                <w:sz w:val="18"/>
                <w:szCs w:val="18"/>
              </w:rPr>
            </w:pPr>
            <w:r>
              <w:rPr>
                <w:rFonts w:ascii="Arial" w:eastAsia="Arial" w:hAnsi="Arial" w:cs="Arial"/>
                <w:bCs/>
                <w:sz w:val="18"/>
                <w:szCs w:val="18"/>
              </w:rPr>
              <w:t>R$180, 00</w:t>
            </w:r>
          </w:p>
        </w:tc>
      </w:tr>
      <w:tr w:rsidR="00D57849" w14:paraId="4EBC1AC0" w14:textId="77777777" w:rsidTr="005554E8">
        <w:trPr>
          <w:trHeight w:val="88"/>
        </w:trPr>
        <w:tc>
          <w:tcPr>
            <w:tcW w:w="379" w:type="pct"/>
            <w:tcBorders>
              <w:top w:val="single" w:sz="4" w:space="0" w:color="auto"/>
              <w:left w:val="single" w:sz="4" w:space="0" w:color="auto"/>
              <w:bottom w:val="single" w:sz="4" w:space="0" w:color="auto"/>
              <w:right w:val="single" w:sz="4" w:space="0" w:color="auto"/>
            </w:tcBorders>
            <w:vAlign w:val="center"/>
          </w:tcPr>
          <w:p w14:paraId="659DF215" w14:textId="77777777" w:rsidR="00D57849" w:rsidRDefault="009A1817">
            <w:pPr>
              <w:spacing w:before="120"/>
              <w:jc w:val="center"/>
              <w:rPr>
                <w:rFonts w:ascii="Arial" w:hAnsi="Arial" w:cs="Arial"/>
                <w:b/>
                <w:bCs/>
                <w:color w:val="000000"/>
                <w:sz w:val="18"/>
                <w:szCs w:val="18"/>
              </w:rPr>
            </w:pPr>
            <w:r>
              <w:rPr>
                <w:rFonts w:ascii="Arial" w:eastAsia="Arial" w:hAnsi="Arial" w:cs="Arial"/>
                <w:b/>
                <w:bCs/>
                <w:color w:val="000000"/>
                <w:sz w:val="18"/>
                <w:szCs w:val="18"/>
              </w:rPr>
              <w:t>10</w:t>
            </w:r>
          </w:p>
        </w:tc>
        <w:tc>
          <w:tcPr>
            <w:tcW w:w="1911" w:type="pct"/>
            <w:tcBorders>
              <w:top w:val="single" w:sz="4" w:space="0" w:color="auto"/>
              <w:left w:val="single" w:sz="4" w:space="0" w:color="auto"/>
              <w:bottom w:val="single" w:sz="4" w:space="0" w:color="auto"/>
              <w:right w:val="single" w:sz="4" w:space="0" w:color="auto"/>
            </w:tcBorders>
            <w:vAlign w:val="center"/>
          </w:tcPr>
          <w:p w14:paraId="775D0CFB" w14:textId="77777777" w:rsidR="00D57849" w:rsidRDefault="009A1817">
            <w:pPr>
              <w:jc w:val="center"/>
              <w:rPr>
                <w:rFonts w:ascii="Arial" w:hAnsi="Arial" w:cs="Arial"/>
                <w:bCs/>
                <w:sz w:val="18"/>
                <w:szCs w:val="18"/>
              </w:rPr>
            </w:pPr>
            <w:r>
              <w:rPr>
                <w:rFonts w:ascii="Arial" w:eastAsia="Arial" w:hAnsi="Arial" w:cs="Arial"/>
                <w:b/>
                <w:bCs/>
                <w:color w:val="000000"/>
                <w:sz w:val="18"/>
                <w:szCs w:val="18"/>
              </w:rPr>
              <w:t>COLHER  DE ARROS GRANDE ALUMINIO BATIDO 50CM</w:t>
            </w:r>
          </w:p>
        </w:tc>
        <w:tc>
          <w:tcPr>
            <w:tcW w:w="519" w:type="pct"/>
            <w:tcBorders>
              <w:top w:val="single" w:sz="4" w:space="0" w:color="auto"/>
              <w:left w:val="single" w:sz="4" w:space="0" w:color="auto"/>
              <w:bottom w:val="single" w:sz="4" w:space="0" w:color="auto"/>
              <w:right w:val="single" w:sz="4" w:space="0" w:color="auto"/>
            </w:tcBorders>
            <w:vAlign w:val="center"/>
          </w:tcPr>
          <w:p w14:paraId="47C7F4F7" w14:textId="77777777" w:rsidR="00D57849" w:rsidRDefault="009A1817">
            <w:pPr>
              <w:ind w:firstLine="220"/>
              <w:jc w:val="both"/>
              <w:rPr>
                <w:rFonts w:ascii="Arial" w:hAnsi="Arial" w:cs="Arial"/>
                <w:bCs/>
                <w:sz w:val="18"/>
                <w:szCs w:val="18"/>
              </w:rPr>
            </w:pPr>
            <w:r>
              <w:rPr>
                <w:rFonts w:ascii="Arial" w:eastAsia="Arial" w:hAnsi="Arial" w:cs="Arial"/>
                <w:color w:val="000000"/>
                <w:sz w:val="18"/>
                <w:szCs w:val="18"/>
              </w:rPr>
              <w:t>UND</w:t>
            </w:r>
          </w:p>
        </w:tc>
        <w:tc>
          <w:tcPr>
            <w:tcW w:w="502" w:type="pct"/>
            <w:tcBorders>
              <w:top w:val="single" w:sz="4" w:space="0" w:color="auto"/>
              <w:left w:val="single" w:sz="4" w:space="0" w:color="auto"/>
              <w:bottom w:val="single" w:sz="4" w:space="0" w:color="auto"/>
              <w:right w:val="single" w:sz="4" w:space="0" w:color="auto"/>
            </w:tcBorders>
            <w:noWrap/>
            <w:vAlign w:val="center"/>
          </w:tcPr>
          <w:p w14:paraId="5D0D8444" w14:textId="77777777" w:rsidR="00D57849" w:rsidRDefault="009A1817">
            <w:pPr>
              <w:jc w:val="center"/>
              <w:rPr>
                <w:rFonts w:ascii="Arial" w:hAnsi="Arial" w:cs="Arial"/>
                <w:bCs/>
                <w:sz w:val="18"/>
                <w:szCs w:val="18"/>
              </w:rPr>
            </w:pPr>
            <w:r>
              <w:rPr>
                <w:rFonts w:ascii="Arial" w:eastAsia="Arial" w:hAnsi="Arial" w:cs="Arial"/>
                <w:bCs/>
                <w:sz w:val="18"/>
                <w:szCs w:val="18"/>
              </w:rPr>
              <w:t>03</w:t>
            </w:r>
          </w:p>
        </w:tc>
        <w:tc>
          <w:tcPr>
            <w:tcW w:w="930" w:type="pct"/>
            <w:tcBorders>
              <w:top w:val="single" w:sz="4" w:space="0" w:color="auto"/>
              <w:left w:val="single" w:sz="4" w:space="0" w:color="auto"/>
              <w:bottom w:val="single" w:sz="4" w:space="0" w:color="auto"/>
              <w:right w:val="single" w:sz="4" w:space="0" w:color="auto"/>
            </w:tcBorders>
            <w:noWrap/>
            <w:vAlign w:val="center"/>
          </w:tcPr>
          <w:p w14:paraId="6A980B0E" w14:textId="77777777" w:rsidR="00D57849" w:rsidRDefault="009A1817">
            <w:pPr>
              <w:jc w:val="center"/>
              <w:rPr>
                <w:rFonts w:ascii="Arial" w:hAnsi="Arial" w:cs="Arial"/>
                <w:bCs/>
                <w:sz w:val="18"/>
                <w:szCs w:val="18"/>
              </w:rPr>
            </w:pPr>
            <w:r>
              <w:rPr>
                <w:rFonts w:ascii="Arial" w:eastAsia="Arial" w:hAnsi="Arial" w:cs="Arial"/>
                <w:bCs/>
                <w:sz w:val="18"/>
                <w:szCs w:val="18"/>
              </w:rPr>
              <w:t xml:space="preserve"> R$184,80</w:t>
            </w:r>
          </w:p>
        </w:tc>
        <w:tc>
          <w:tcPr>
            <w:tcW w:w="759" w:type="pct"/>
            <w:tcBorders>
              <w:top w:val="single" w:sz="4" w:space="0" w:color="auto"/>
              <w:left w:val="single" w:sz="4" w:space="0" w:color="auto"/>
              <w:bottom w:val="single" w:sz="4" w:space="0" w:color="auto"/>
              <w:right w:val="single" w:sz="4" w:space="0" w:color="auto"/>
            </w:tcBorders>
            <w:noWrap/>
            <w:vAlign w:val="center"/>
          </w:tcPr>
          <w:p w14:paraId="65ECF692" w14:textId="77777777" w:rsidR="00D57849" w:rsidRDefault="009A1817">
            <w:pPr>
              <w:jc w:val="center"/>
              <w:rPr>
                <w:rFonts w:ascii="Arial" w:hAnsi="Arial" w:cs="Arial"/>
                <w:bCs/>
                <w:sz w:val="18"/>
                <w:szCs w:val="18"/>
              </w:rPr>
            </w:pPr>
            <w:r>
              <w:rPr>
                <w:rFonts w:ascii="Arial" w:eastAsia="Arial" w:hAnsi="Arial" w:cs="Arial"/>
                <w:bCs/>
                <w:sz w:val="18"/>
                <w:szCs w:val="18"/>
              </w:rPr>
              <w:t>R$554,40</w:t>
            </w:r>
          </w:p>
        </w:tc>
      </w:tr>
      <w:tr w:rsidR="00D57849" w14:paraId="29138A18" w14:textId="77777777" w:rsidTr="005554E8">
        <w:trPr>
          <w:trHeight w:val="88"/>
        </w:trPr>
        <w:tc>
          <w:tcPr>
            <w:tcW w:w="379" w:type="pct"/>
            <w:tcBorders>
              <w:top w:val="single" w:sz="4" w:space="0" w:color="auto"/>
              <w:left w:val="single" w:sz="4" w:space="0" w:color="auto"/>
              <w:bottom w:val="single" w:sz="4" w:space="0" w:color="auto"/>
              <w:right w:val="single" w:sz="4" w:space="0" w:color="auto"/>
            </w:tcBorders>
            <w:vAlign w:val="center"/>
          </w:tcPr>
          <w:p w14:paraId="215B1E2E" w14:textId="77777777" w:rsidR="00D57849" w:rsidRDefault="009A1817">
            <w:pPr>
              <w:spacing w:before="120"/>
              <w:jc w:val="center"/>
              <w:rPr>
                <w:rFonts w:ascii="Arial" w:hAnsi="Arial" w:cs="Arial"/>
                <w:b/>
                <w:bCs/>
                <w:color w:val="000000"/>
                <w:sz w:val="18"/>
                <w:szCs w:val="18"/>
              </w:rPr>
            </w:pPr>
            <w:r>
              <w:rPr>
                <w:rFonts w:ascii="Arial" w:eastAsia="Arial" w:hAnsi="Arial" w:cs="Arial"/>
                <w:b/>
                <w:bCs/>
                <w:color w:val="000000"/>
                <w:sz w:val="18"/>
                <w:szCs w:val="18"/>
              </w:rPr>
              <w:t>11</w:t>
            </w:r>
          </w:p>
        </w:tc>
        <w:tc>
          <w:tcPr>
            <w:tcW w:w="1911" w:type="pct"/>
            <w:tcBorders>
              <w:top w:val="single" w:sz="4" w:space="0" w:color="auto"/>
              <w:left w:val="single" w:sz="4" w:space="0" w:color="auto"/>
              <w:bottom w:val="single" w:sz="4" w:space="0" w:color="auto"/>
              <w:right w:val="single" w:sz="4" w:space="0" w:color="auto"/>
            </w:tcBorders>
            <w:vAlign w:val="center"/>
          </w:tcPr>
          <w:p w14:paraId="3FA189CD" w14:textId="77777777" w:rsidR="00D57849" w:rsidRDefault="009A1817">
            <w:pPr>
              <w:jc w:val="center"/>
              <w:rPr>
                <w:rFonts w:ascii="Arial" w:hAnsi="Arial" w:cs="Arial"/>
                <w:bCs/>
                <w:sz w:val="18"/>
                <w:szCs w:val="18"/>
              </w:rPr>
            </w:pPr>
            <w:r>
              <w:rPr>
                <w:rFonts w:ascii="Arial" w:eastAsia="Arial" w:hAnsi="Arial" w:cs="Arial"/>
                <w:b/>
                <w:bCs/>
                <w:color w:val="000000"/>
                <w:sz w:val="18"/>
                <w:szCs w:val="18"/>
              </w:rPr>
              <w:t>COLHER CONCHA GRANDE ALUMINIO BATIDO 50CM</w:t>
            </w:r>
          </w:p>
        </w:tc>
        <w:tc>
          <w:tcPr>
            <w:tcW w:w="519" w:type="pct"/>
            <w:tcBorders>
              <w:top w:val="single" w:sz="4" w:space="0" w:color="auto"/>
              <w:left w:val="single" w:sz="4" w:space="0" w:color="auto"/>
              <w:bottom w:val="single" w:sz="4" w:space="0" w:color="auto"/>
              <w:right w:val="single" w:sz="4" w:space="0" w:color="auto"/>
            </w:tcBorders>
            <w:vAlign w:val="center"/>
          </w:tcPr>
          <w:p w14:paraId="33305511" w14:textId="77777777" w:rsidR="00D57849" w:rsidRDefault="009A1817">
            <w:pPr>
              <w:jc w:val="center"/>
              <w:rPr>
                <w:rFonts w:ascii="Arial" w:hAnsi="Arial" w:cs="Arial"/>
                <w:bCs/>
                <w:sz w:val="18"/>
                <w:szCs w:val="18"/>
              </w:rPr>
            </w:pPr>
            <w:r>
              <w:rPr>
                <w:rFonts w:ascii="Arial" w:eastAsia="Arial" w:hAnsi="Arial" w:cs="Arial"/>
                <w:color w:val="000000"/>
                <w:sz w:val="18"/>
                <w:szCs w:val="18"/>
              </w:rPr>
              <w:t>UND</w:t>
            </w:r>
          </w:p>
        </w:tc>
        <w:tc>
          <w:tcPr>
            <w:tcW w:w="502" w:type="pct"/>
            <w:tcBorders>
              <w:top w:val="single" w:sz="4" w:space="0" w:color="auto"/>
              <w:left w:val="single" w:sz="4" w:space="0" w:color="auto"/>
              <w:bottom w:val="single" w:sz="4" w:space="0" w:color="auto"/>
              <w:right w:val="single" w:sz="4" w:space="0" w:color="auto"/>
            </w:tcBorders>
            <w:noWrap/>
            <w:vAlign w:val="center"/>
          </w:tcPr>
          <w:p w14:paraId="603C2D9D" w14:textId="77777777" w:rsidR="00D57849" w:rsidRDefault="009A1817">
            <w:pPr>
              <w:jc w:val="center"/>
              <w:rPr>
                <w:rFonts w:ascii="Arial" w:hAnsi="Arial" w:cs="Arial"/>
                <w:bCs/>
                <w:sz w:val="18"/>
                <w:szCs w:val="18"/>
              </w:rPr>
            </w:pPr>
            <w:r>
              <w:rPr>
                <w:rFonts w:ascii="Arial" w:eastAsia="Arial" w:hAnsi="Arial" w:cs="Arial"/>
                <w:bCs/>
                <w:sz w:val="18"/>
                <w:szCs w:val="18"/>
              </w:rPr>
              <w:t>03</w:t>
            </w:r>
          </w:p>
        </w:tc>
        <w:tc>
          <w:tcPr>
            <w:tcW w:w="930" w:type="pct"/>
            <w:tcBorders>
              <w:top w:val="single" w:sz="4" w:space="0" w:color="auto"/>
              <w:left w:val="single" w:sz="4" w:space="0" w:color="auto"/>
              <w:bottom w:val="single" w:sz="4" w:space="0" w:color="auto"/>
              <w:right w:val="single" w:sz="4" w:space="0" w:color="auto"/>
            </w:tcBorders>
            <w:noWrap/>
            <w:vAlign w:val="center"/>
          </w:tcPr>
          <w:p w14:paraId="7FAEC1F6" w14:textId="77777777" w:rsidR="00D57849" w:rsidRDefault="009A1817">
            <w:pPr>
              <w:jc w:val="both"/>
              <w:rPr>
                <w:rFonts w:ascii="Arial" w:hAnsi="Arial" w:cs="Arial"/>
                <w:bCs/>
                <w:sz w:val="18"/>
                <w:szCs w:val="18"/>
              </w:rPr>
            </w:pPr>
            <w:r>
              <w:rPr>
                <w:rFonts w:ascii="Arial" w:eastAsia="Arial" w:hAnsi="Arial" w:cs="Arial"/>
                <w:bCs/>
                <w:sz w:val="18"/>
                <w:szCs w:val="18"/>
              </w:rPr>
              <w:t xml:space="preserve">         R$66,50</w:t>
            </w:r>
          </w:p>
        </w:tc>
        <w:tc>
          <w:tcPr>
            <w:tcW w:w="759" w:type="pct"/>
            <w:tcBorders>
              <w:top w:val="single" w:sz="4" w:space="0" w:color="auto"/>
              <w:left w:val="single" w:sz="4" w:space="0" w:color="auto"/>
              <w:bottom w:val="single" w:sz="4" w:space="0" w:color="auto"/>
              <w:right w:val="single" w:sz="4" w:space="0" w:color="auto"/>
            </w:tcBorders>
            <w:noWrap/>
            <w:vAlign w:val="center"/>
          </w:tcPr>
          <w:p w14:paraId="6E540A14" w14:textId="77777777" w:rsidR="00D57849" w:rsidRDefault="009A1817">
            <w:pPr>
              <w:jc w:val="both"/>
              <w:rPr>
                <w:rFonts w:ascii="Arial" w:hAnsi="Arial" w:cs="Arial"/>
                <w:bCs/>
                <w:sz w:val="18"/>
                <w:szCs w:val="18"/>
              </w:rPr>
            </w:pPr>
            <w:r>
              <w:rPr>
                <w:rFonts w:ascii="Arial" w:eastAsia="Arial" w:hAnsi="Arial" w:cs="Arial"/>
                <w:bCs/>
                <w:sz w:val="18"/>
                <w:szCs w:val="18"/>
              </w:rPr>
              <w:t xml:space="preserve">    R$ 199,50</w:t>
            </w:r>
          </w:p>
        </w:tc>
      </w:tr>
      <w:tr w:rsidR="00D57849" w14:paraId="4BE87356" w14:textId="77777777" w:rsidTr="005554E8">
        <w:trPr>
          <w:trHeight w:val="88"/>
        </w:trPr>
        <w:tc>
          <w:tcPr>
            <w:tcW w:w="379" w:type="pct"/>
            <w:tcBorders>
              <w:top w:val="single" w:sz="4" w:space="0" w:color="auto"/>
              <w:left w:val="single" w:sz="4" w:space="0" w:color="auto"/>
              <w:bottom w:val="single" w:sz="4" w:space="0" w:color="auto"/>
              <w:right w:val="single" w:sz="4" w:space="0" w:color="auto"/>
            </w:tcBorders>
            <w:vAlign w:val="center"/>
          </w:tcPr>
          <w:p w14:paraId="6DA572B0" w14:textId="77777777" w:rsidR="00D57849" w:rsidRDefault="009A1817">
            <w:pPr>
              <w:spacing w:before="120"/>
              <w:jc w:val="center"/>
              <w:rPr>
                <w:rFonts w:ascii="Arial" w:hAnsi="Arial" w:cs="Arial"/>
                <w:b/>
                <w:bCs/>
                <w:color w:val="000000"/>
                <w:sz w:val="18"/>
                <w:szCs w:val="18"/>
              </w:rPr>
            </w:pPr>
            <w:r>
              <w:rPr>
                <w:rFonts w:ascii="Arial" w:eastAsia="Arial" w:hAnsi="Arial" w:cs="Arial"/>
                <w:b/>
                <w:bCs/>
                <w:color w:val="000000"/>
                <w:sz w:val="18"/>
                <w:szCs w:val="18"/>
              </w:rPr>
              <w:t>12</w:t>
            </w:r>
          </w:p>
        </w:tc>
        <w:tc>
          <w:tcPr>
            <w:tcW w:w="1911" w:type="pct"/>
            <w:tcBorders>
              <w:top w:val="single" w:sz="4" w:space="0" w:color="auto"/>
              <w:left w:val="single" w:sz="4" w:space="0" w:color="auto"/>
              <w:bottom w:val="single" w:sz="4" w:space="0" w:color="auto"/>
              <w:right w:val="single" w:sz="4" w:space="0" w:color="auto"/>
            </w:tcBorders>
            <w:vAlign w:val="center"/>
          </w:tcPr>
          <w:p w14:paraId="7F2DBE13" w14:textId="77777777" w:rsidR="00D57849" w:rsidRDefault="009A1817">
            <w:pPr>
              <w:jc w:val="center"/>
              <w:rPr>
                <w:rFonts w:ascii="Arial" w:hAnsi="Arial" w:cs="Arial"/>
                <w:bCs/>
                <w:sz w:val="18"/>
                <w:szCs w:val="18"/>
              </w:rPr>
            </w:pPr>
            <w:r>
              <w:rPr>
                <w:rFonts w:ascii="Arial" w:eastAsia="Arial" w:hAnsi="Arial" w:cs="Arial"/>
                <w:b/>
                <w:bCs/>
                <w:color w:val="000000"/>
                <w:sz w:val="18"/>
                <w:szCs w:val="18"/>
              </w:rPr>
              <w:t>GARFO GRANDE ALUMINIO 50CM</w:t>
            </w:r>
          </w:p>
        </w:tc>
        <w:tc>
          <w:tcPr>
            <w:tcW w:w="519" w:type="pct"/>
            <w:tcBorders>
              <w:top w:val="single" w:sz="4" w:space="0" w:color="auto"/>
              <w:left w:val="single" w:sz="4" w:space="0" w:color="auto"/>
              <w:bottom w:val="single" w:sz="4" w:space="0" w:color="auto"/>
              <w:right w:val="single" w:sz="4" w:space="0" w:color="auto"/>
            </w:tcBorders>
            <w:vAlign w:val="center"/>
          </w:tcPr>
          <w:p w14:paraId="18E1CDB9" w14:textId="77777777" w:rsidR="00D57849" w:rsidRDefault="009A1817">
            <w:pPr>
              <w:jc w:val="center"/>
              <w:rPr>
                <w:rFonts w:ascii="Arial" w:hAnsi="Arial" w:cs="Arial"/>
                <w:bCs/>
                <w:sz w:val="18"/>
                <w:szCs w:val="18"/>
              </w:rPr>
            </w:pPr>
            <w:r>
              <w:rPr>
                <w:rFonts w:ascii="Arial" w:eastAsia="Arial" w:hAnsi="Arial" w:cs="Arial"/>
                <w:color w:val="000000"/>
                <w:sz w:val="18"/>
                <w:szCs w:val="18"/>
              </w:rPr>
              <w:t>UND</w:t>
            </w:r>
          </w:p>
        </w:tc>
        <w:tc>
          <w:tcPr>
            <w:tcW w:w="502" w:type="pct"/>
            <w:tcBorders>
              <w:top w:val="single" w:sz="4" w:space="0" w:color="auto"/>
              <w:left w:val="single" w:sz="4" w:space="0" w:color="auto"/>
              <w:bottom w:val="single" w:sz="4" w:space="0" w:color="auto"/>
              <w:right w:val="single" w:sz="4" w:space="0" w:color="auto"/>
            </w:tcBorders>
            <w:noWrap/>
            <w:vAlign w:val="center"/>
          </w:tcPr>
          <w:p w14:paraId="299DFE90" w14:textId="77777777" w:rsidR="00D57849" w:rsidRDefault="009A1817">
            <w:pPr>
              <w:jc w:val="center"/>
              <w:rPr>
                <w:rFonts w:ascii="Arial" w:hAnsi="Arial" w:cs="Arial"/>
                <w:bCs/>
                <w:sz w:val="18"/>
                <w:szCs w:val="18"/>
              </w:rPr>
            </w:pPr>
            <w:r>
              <w:rPr>
                <w:rFonts w:ascii="Arial" w:eastAsia="Arial" w:hAnsi="Arial" w:cs="Arial"/>
                <w:bCs/>
                <w:sz w:val="18"/>
                <w:szCs w:val="18"/>
              </w:rPr>
              <w:t>02</w:t>
            </w:r>
          </w:p>
        </w:tc>
        <w:tc>
          <w:tcPr>
            <w:tcW w:w="930" w:type="pct"/>
            <w:tcBorders>
              <w:top w:val="single" w:sz="4" w:space="0" w:color="auto"/>
              <w:left w:val="single" w:sz="4" w:space="0" w:color="auto"/>
              <w:bottom w:val="single" w:sz="4" w:space="0" w:color="auto"/>
              <w:right w:val="single" w:sz="4" w:space="0" w:color="auto"/>
            </w:tcBorders>
            <w:noWrap/>
            <w:vAlign w:val="center"/>
          </w:tcPr>
          <w:p w14:paraId="2D3B9150" w14:textId="77777777" w:rsidR="00D57849" w:rsidRDefault="009A1817">
            <w:pPr>
              <w:jc w:val="both"/>
              <w:rPr>
                <w:rFonts w:ascii="Arial" w:hAnsi="Arial" w:cs="Arial"/>
                <w:bCs/>
                <w:sz w:val="18"/>
                <w:szCs w:val="18"/>
              </w:rPr>
            </w:pPr>
            <w:r>
              <w:rPr>
                <w:rFonts w:ascii="Arial" w:eastAsia="Arial" w:hAnsi="Arial" w:cs="Arial"/>
                <w:bCs/>
                <w:sz w:val="18"/>
                <w:szCs w:val="18"/>
              </w:rPr>
              <w:t xml:space="preserve">         R$ 61,66</w:t>
            </w:r>
          </w:p>
        </w:tc>
        <w:tc>
          <w:tcPr>
            <w:tcW w:w="759" w:type="pct"/>
            <w:tcBorders>
              <w:top w:val="single" w:sz="4" w:space="0" w:color="auto"/>
              <w:left w:val="single" w:sz="4" w:space="0" w:color="auto"/>
              <w:bottom w:val="single" w:sz="4" w:space="0" w:color="auto"/>
              <w:right w:val="single" w:sz="4" w:space="0" w:color="auto"/>
            </w:tcBorders>
            <w:noWrap/>
            <w:vAlign w:val="center"/>
          </w:tcPr>
          <w:p w14:paraId="614269FA" w14:textId="77777777" w:rsidR="00D57849" w:rsidRDefault="009A1817">
            <w:pPr>
              <w:jc w:val="both"/>
              <w:rPr>
                <w:rFonts w:ascii="Arial" w:hAnsi="Arial" w:cs="Arial"/>
                <w:bCs/>
                <w:sz w:val="18"/>
                <w:szCs w:val="18"/>
              </w:rPr>
            </w:pPr>
            <w:r>
              <w:rPr>
                <w:rFonts w:ascii="Arial" w:eastAsia="Arial" w:hAnsi="Arial" w:cs="Arial"/>
                <w:bCs/>
                <w:sz w:val="18"/>
                <w:szCs w:val="18"/>
              </w:rPr>
              <w:t xml:space="preserve">    R$ 123,33</w:t>
            </w:r>
          </w:p>
        </w:tc>
      </w:tr>
      <w:tr w:rsidR="00D57849" w14:paraId="1EEB0ACE" w14:textId="77777777" w:rsidTr="005554E8">
        <w:trPr>
          <w:trHeight w:val="88"/>
        </w:trPr>
        <w:tc>
          <w:tcPr>
            <w:tcW w:w="379" w:type="pct"/>
            <w:tcBorders>
              <w:top w:val="single" w:sz="4" w:space="0" w:color="auto"/>
              <w:left w:val="single" w:sz="4" w:space="0" w:color="auto"/>
              <w:bottom w:val="single" w:sz="4" w:space="0" w:color="auto"/>
              <w:right w:val="single" w:sz="4" w:space="0" w:color="auto"/>
            </w:tcBorders>
            <w:vAlign w:val="center"/>
          </w:tcPr>
          <w:p w14:paraId="2F9D8A14" w14:textId="77777777" w:rsidR="00D57849" w:rsidRDefault="009A1817">
            <w:pPr>
              <w:spacing w:before="120"/>
              <w:jc w:val="center"/>
              <w:rPr>
                <w:rFonts w:ascii="Arial" w:hAnsi="Arial" w:cs="Arial"/>
                <w:b/>
                <w:bCs/>
                <w:color w:val="000000"/>
                <w:sz w:val="18"/>
                <w:szCs w:val="18"/>
              </w:rPr>
            </w:pPr>
            <w:r>
              <w:rPr>
                <w:rFonts w:ascii="Arial" w:eastAsia="Arial" w:hAnsi="Arial" w:cs="Arial"/>
                <w:b/>
                <w:bCs/>
                <w:color w:val="000000"/>
                <w:sz w:val="18"/>
                <w:szCs w:val="18"/>
              </w:rPr>
              <w:t>13</w:t>
            </w:r>
          </w:p>
        </w:tc>
        <w:tc>
          <w:tcPr>
            <w:tcW w:w="1911" w:type="pct"/>
            <w:tcBorders>
              <w:top w:val="single" w:sz="4" w:space="0" w:color="auto"/>
              <w:left w:val="single" w:sz="4" w:space="0" w:color="auto"/>
              <w:bottom w:val="single" w:sz="4" w:space="0" w:color="auto"/>
              <w:right w:val="single" w:sz="4" w:space="0" w:color="auto"/>
            </w:tcBorders>
            <w:vAlign w:val="center"/>
          </w:tcPr>
          <w:p w14:paraId="49C6E0F4" w14:textId="77777777" w:rsidR="00D57849" w:rsidRDefault="009A1817">
            <w:pPr>
              <w:jc w:val="center"/>
              <w:rPr>
                <w:rFonts w:ascii="Arial" w:hAnsi="Arial" w:cs="Arial"/>
                <w:color w:val="000000"/>
                <w:sz w:val="18"/>
                <w:szCs w:val="18"/>
              </w:rPr>
            </w:pPr>
            <w:r>
              <w:rPr>
                <w:rFonts w:ascii="Arial" w:eastAsia="Arial" w:hAnsi="Arial" w:cs="Arial"/>
                <w:b/>
                <w:bCs/>
                <w:color w:val="000000"/>
                <w:sz w:val="18"/>
                <w:szCs w:val="18"/>
              </w:rPr>
              <w:t xml:space="preserve">CANECAS ESCOLAR 300ML </w:t>
            </w:r>
            <w:r>
              <w:rPr>
                <w:rFonts w:ascii="Arial" w:eastAsia="Arial" w:hAnsi="Arial" w:cs="Arial"/>
                <w:b/>
                <w:bCs/>
                <w:color w:val="000000"/>
                <w:sz w:val="18"/>
                <w:szCs w:val="18"/>
              </w:rPr>
              <w:t>PLÁSTICO</w:t>
            </w:r>
          </w:p>
        </w:tc>
        <w:tc>
          <w:tcPr>
            <w:tcW w:w="519" w:type="pct"/>
            <w:tcBorders>
              <w:top w:val="single" w:sz="4" w:space="0" w:color="auto"/>
              <w:left w:val="single" w:sz="4" w:space="0" w:color="auto"/>
              <w:bottom w:val="single" w:sz="4" w:space="0" w:color="auto"/>
              <w:right w:val="single" w:sz="4" w:space="0" w:color="auto"/>
            </w:tcBorders>
            <w:vAlign w:val="center"/>
          </w:tcPr>
          <w:p w14:paraId="6DB0D99D" w14:textId="77777777" w:rsidR="00D57849" w:rsidRDefault="009A1817">
            <w:pPr>
              <w:jc w:val="center"/>
              <w:rPr>
                <w:rFonts w:ascii="Arial" w:hAnsi="Arial" w:cs="Arial"/>
                <w:bCs/>
                <w:sz w:val="18"/>
                <w:szCs w:val="18"/>
              </w:rPr>
            </w:pPr>
            <w:r>
              <w:rPr>
                <w:rFonts w:ascii="Arial" w:eastAsia="Arial" w:hAnsi="Arial" w:cs="Arial"/>
                <w:color w:val="000000"/>
                <w:sz w:val="18"/>
                <w:szCs w:val="18"/>
              </w:rPr>
              <w:t>UND</w:t>
            </w:r>
          </w:p>
        </w:tc>
        <w:tc>
          <w:tcPr>
            <w:tcW w:w="502" w:type="pct"/>
            <w:tcBorders>
              <w:top w:val="single" w:sz="4" w:space="0" w:color="auto"/>
              <w:left w:val="single" w:sz="4" w:space="0" w:color="auto"/>
              <w:bottom w:val="single" w:sz="4" w:space="0" w:color="auto"/>
              <w:right w:val="single" w:sz="4" w:space="0" w:color="auto"/>
            </w:tcBorders>
            <w:noWrap/>
            <w:vAlign w:val="center"/>
          </w:tcPr>
          <w:p w14:paraId="3499483C" w14:textId="77777777" w:rsidR="00D57849" w:rsidRDefault="009A1817">
            <w:pPr>
              <w:jc w:val="center"/>
              <w:rPr>
                <w:rFonts w:ascii="Arial" w:hAnsi="Arial" w:cs="Arial"/>
                <w:bCs/>
                <w:sz w:val="18"/>
                <w:szCs w:val="18"/>
              </w:rPr>
            </w:pPr>
            <w:r>
              <w:rPr>
                <w:rFonts w:ascii="Arial" w:eastAsia="Arial" w:hAnsi="Arial" w:cs="Arial"/>
                <w:bCs/>
                <w:sz w:val="18"/>
                <w:szCs w:val="18"/>
              </w:rPr>
              <w:t>100</w:t>
            </w:r>
          </w:p>
        </w:tc>
        <w:tc>
          <w:tcPr>
            <w:tcW w:w="930" w:type="pct"/>
            <w:tcBorders>
              <w:top w:val="single" w:sz="4" w:space="0" w:color="auto"/>
              <w:left w:val="single" w:sz="4" w:space="0" w:color="auto"/>
              <w:bottom w:val="single" w:sz="4" w:space="0" w:color="auto"/>
              <w:right w:val="single" w:sz="4" w:space="0" w:color="auto"/>
            </w:tcBorders>
            <w:noWrap/>
            <w:vAlign w:val="center"/>
          </w:tcPr>
          <w:p w14:paraId="7774E45C" w14:textId="77777777" w:rsidR="00D57849" w:rsidRDefault="009A1817">
            <w:pPr>
              <w:jc w:val="both"/>
              <w:rPr>
                <w:rFonts w:ascii="Arial" w:hAnsi="Arial" w:cs="Arial"/>
                <w:bCs/>
                <w:sz w:val="18"/>
                <w:szCs w:val="18"/>
              </w:rPr>
            </w:pPr>
            <w:r>
              <w:rPr>
                <w:rFonts w:ascii="Arial" w:eastAsia="Arial" w:hAnsi="Arial" w:cs="Arial"/>
                <w:bCs/>
                <w:sz w:val="18"/>
                <w:szCs w:val="18"/>
              </w:rPr>
              <w:t xml:space="preserve">         R$ 5,23</w:t>
            </w:r>
          </w:p>
        </w:tc>
        <w:tc>
          <w:tcPr>
            <w:tcW w:w="759" w:type="pct"/>
            <w:tcBorders>
              <w:top w:val="single" w:sz="4" w:space="0" w:color="auto"/>
              <w:left w:val="single" w:sz="4" w:space="0" w:color="auto"/>
              <w:bottom w:val="single" w:sz="4" w:space="0" w:color="auto"/>
              <w:right w:val="single" w:sz="4" w:space="0" w:color="auto"/>
            </w:tcBorders>
            <w:noWrap/>
            <w:vAlign w:val="center"/>
          </w:tcPr>
          <w:p w14:paraId="5A6990F6" w14:textId="77777777" w:rsidR="00D57849" w:rsidRDefault="009A1817">
            <w:pPr>
              <w:jc w:val="both"/>
              <w:rPr>
                <w:rFonts w:ascii="Arial" w:hAnsi="Arial" w:cs="Arial"/>
                <w:bCs/>
                <w:sz w:val="18"/>
                <w:szCs w:val="18"/>
              </w:rPr>
            </w:pPr>
            <w:r>
              <w:rPr>
                <w:rFonts w:ascii="Arial" w:eastAsia="Arial" w:hAnsi="Arial" w:cs="Arial"/>
                <w:bCs/>
                <w:sz w:val="18"/>
                <w:szCs w:val="18"/>
              </w:rPr>
              <w:t xml:space="preserve">    R$ 523,33</w:t>
            </w:r>
          </w:p>
        </w:tc>
      </w:tr>
      <w:tr w:rsidR="00D57849" w14:paraId="14E18C11" w14:textId="77777777" w:rsidTr="005554E8">
        <w:trPr>
          <w:trHeight w:val="88"/>
        </w:trPr>
        <w:tc>
          <w:tcPr>
            <w:tcW w:w="379" w:type="pct"/>
            <w:tcBorders>
              <w:top w:val="single" w:sz="4" w:space="0" w:color="auto"/>
              <w:left w:val="single" w:sz="4" w:space="0" w:color="auto"/>
              <w:bottom w:val="single" w:sz="4" w:space="0" w:color="auto"/>
              <w:right w:val="single" w:sz="4" w:space="0" w:color="auto"/>
            </w:tcBorders>
            <w:vAlign w:val="center"/>
          </w:tcPr>
          <w:p w14:paraId="3A0A47B8" w14:textId="77777777" w:rsidR="00D57849" w:rsidRDefault="009A1817">
            <w:pPr>
              <w:spacing w:before="120"/>
              <w:jc w:val="center"/>
              <w:rPr>
                <w:rFonts w:ascii="Arial" w:hAnsi="Arial" w:cs="Arial"/>
                <w:b/>
                <w:bCs/>
                <w:color w:val="000000"/>
                <w:sz w:val="18"/>
                <w:szCs w:val="18"/>
              </w:rPr>
            </w:pPr>
            <w:r>
              <w:rPr>
                <w:rFonts w:ascii="Arial" w:eastAsia="Arial" w:hAnsi="Arial" w:cs="Arial"/>
                <w:b/>
                <w:bCs/>
                <w:color w:val="000000"/>
                <w:sz w:val="18"/>
                <w:szCs w:val="18"/>
              </w:rPr>
              <w:t>14</w:t>
            </w:r>
          </w:p>
        </w:tc>
        <w:tc>
          <w:tcPr>
            <w:tcW w:w="1911" w:type="pct"/>
            <w:tcBorders>
              <w:top w:val="single" w:sz="4" w:space="0" w:color="auto"/>
              <w:left w:val="single" w:sz="4" w:space="0" w:color="auto"/>
              <w:bottom w:val="single" w:sz="4" w:space="0" w:color="auto"/>
              <w:right w:val="single" w:sz="4" w:space="0" w:color="auto"/>
            </w:tcBorders>
            <w:vAlign w:val="center"/>
          </w:tcPr>
          <w:p w14:paraId="376E313D" w14:textId="77777777" w:rsidR="00D57849" w:rsidRDefault="009A1817">
            <w:pPr>
              <w:jc w:val="center"/>
              <w:rPr>
                <w:rFonts w:ascii="Arial" w:hAnsi="Arial" w:cs="Arial"/>
                <w:color w:val="000000"/>
                <w:sz w:val="18"/>
                <w:szCs w:val="18"/>
              </w:rPr>
            </w:pPr>
            <w:r>
              <w:rPr>
                <w:rFonts w:ascii="Arial" w:eastAsia="Arial" w:hAnsi="Arial" w:cs="Arial"/>
                <w:b/>
                <w:bCs/>
                <w:color w:val="000000"/>
                <w:sz w:val="18"/>
                <w:szCs w:val="18"/>
              </w:rPr>
              <w:t>ABRIDOR DE LATAS E GARRAFAS</w:t>
            </w:r>
          </w:p>
        </w:tc>
        <w:tc>
          <w:tcPr>
            <w:tcW w:w="519" w:type="pct"/>
            <w:tcBorders>
              <w:top w:val="single" w:sz="4" w:space="0" w:color="auto"/>
              <w:left w:val="single" w:sz="4" w:space="0" w:color="auto"/>
              <w:bottom w:val="single" w:sz="4" w:space="0" w:color="auto"/>
              <w:right w:val="single" w:sz="4" w:space="0" w:color="auto"/>
            </w:tcBorders>
            <w:vAlign w:val="center"/>
          </w:tcPr>
          <w:p w14:paraId="1963D15F" w14:textId="77777777" w:rsidR="00D57849" w:rsidRDefault="009A1817">
            <w:pPr>
              <w:jc w:val="center"/>
              <w:rPr>
                <w:rFonts w:ascii="Arial" w:hAnsi="Arial" w:cs="Arial"/>
                <w:bCs/>
                <w:sz w:val="18"/>
                <w:szCs w:val="18"/>
              </w:rPr>
            </w:pPr>
            <w:r>
              <w:rPr>
                <w:rFonts w:ascii="Arial" w:eastAsia="Arial" w:hAnsi="Arial" w:cs="Arial"/>
                <w:color w:val="000000"/>
                <w:sz w:val="18"/>
                <w:szCs w:val="18"/>
              </w:rPr>
              <w:t>UND</w:t>
            </w:r>
          </w:p>
        </w:tc>
        <w:tc>
          <w:tcPr>
            <w:tcW w:w="502" w:type="pct"/>
            <w:tcBorders>
              <w:top w:val="single" w:sz="4" w:space="0" w:color="auto"/>
              <w:left w:val="single" w:sz="4" w:space="0" w:color="auto"/>
              <w:bottom w:val="single" w:sz="4" w:space="0" w:color="auto"/>
              <w:right w:val="single" w:sz="4" w:space="0" w:color="auto"/>
            </w:tcBorders>
            <w:noWrap/>
            <w:vAlign w:val="center"/>
          </w:tcPr>
          <w:p w14:paraId="2563E5AE" w14:textId="77777777" w:rsidR="00D57849" w:rsidRDefault="009A1817">
            <w:pPr>
              <w:jc w:val="center"/>
              <w:rPr>
                <w:rFonts w:ascii="Arial" w:hAnsi="Arial" w:cs="Arial"/>
                <w:bCs/>
                <w:sz w:val="18"/>
                <w:szCs w:val="18"/>
              </w:rPr>
            </w:pPr>
            <w:r>
              <w:rPr>
                <w:rFonts w:ascii="Arial" w:eastAsia="Arial" w:hAnsi="Arial" w:cs="Arial"/>
                <w:bCs/>
                <w:sz w:val="18"/>
                <w:szCs w:val="18"/>
              </w:rPr>
              <w:t>02</w:t>
            </w:r>
          </w:p>
        </w:tc>
        <w:tc>
          <w:tcPr>
            <w:tcW w:w="930" w:type="pct"/>
            <w:tcBorders>
              <w:top w:val="single" w:sz="4" w:space="0" w:color="auto"/>
              <w:left w:val="single" w:sz="4" w:space="0" w:color="auto"/>
              <w:bottom w:val="single" w:sz="4" w:space="0" w:color="auto"/>
              <w:right w:val="single" w:sz="4" w:space="0" w:color="auto"/>
            </w:tcBorders>
            <w:noWrap/>
            <w:vAlign w:val="center"/>
          </w:tcPr>
          <w:p w14:paraId="046F1896" w14:textId="77777777" w:rsidR="00D57849" w:rsidRDefault="009A1817">
            <w:pPr>
              <w:jc w:val="both"/>
              <w:rPr>
                <w:rFonts w:ascii="Arial" w:hAnsi="Arial" w:cs="Arial"/>
                <w:bCs/>
                <w:sz w:val="18"/>
                <w:szCs w:val="18"/>
              </w:rPr>
            </w:pPr>
            <w:r>
              <w:rPr>
                <w:rFonts w:ascii="Arial" w:eastAsia="Arial" w:hAnsi="Arial" w:cs="Arial"/>
                <w:bCs/>
                <w:sz w:val="18"/>
                <w:szCs w:val="18"/>
              </w:rPr>
              <w:t xml:space="preserve">         R$ 8,76</w:t>
            </w:r>
          </w:p>
        </w:tc>
        <w:tc>
          <w:tcPr>
            <w:tcW w:w="759" w:type="pct"/>
            <w:tcBorders>
              <w:top w:val="single" w:sz="4" w:space="0" w:color="auto"/>
              <w:left w:val="single" w:sz="4" w:space="0" w:color="auto"/>
              <w:bottom w:val="single" w:sz="4" w:space="0" w:color="auto"/>
              <w:right w:val="single" w:sz="4" w:space="0" w:color="auto"/>
            </w:tcBorders>
            <w:noWrap/>
            <w:vAlign w:val="center"/>
          </w:tcPr>
          <w:p w14:paraId="350ED3D6" w14:textId="77777777" w:rsidR="00D57849" w:rsidRDefault="009A1817">
            <w:pPr>
              <w:jc w:val="both"/>
              <w:rPr>
                <w:rFonts w:ascii="Arial" w:hAnsi="Arial" w:cs="Arial"/>
                <w:bCs/>
                <w:sz w:val="18"/>
                <w:szCs w:val="18"/>
              </w:rPr>
            </w:pPr>
            <w:r>
              <w:rPr>
                <w:rFonts w:ascii="Arial" w:eastAsia="Arial" w:hAnsi="Arial" w:cs="Arial"/>
                <w:bCs/>
                <w:sz w:val="18"/>
                <w:szCs w:val="18"/>
              </w:rPr>
              <w:t xml:space="preserve">    R$ 17,53</w:t>
            </w:r>
          </w:p>
        </w:tc>
      </w:tr>
      <w:tr w:rsidR="00D57849" w14:paraId="51D96A51" w14:textId="77777777" w:rsidTr="005554E8">
        <w:trPr>
          <w:trHeight w:val="88"/>
        </w:trPr>
        <w:tc>
          <w:tcPr>
            <w:tcW w:w="379" w:type="pct"/>
            <w:tcBorders>
              <w:top w:val="single" w:sz="4" w:space="0" w:color="auto"/>
              <w:left w:val="single" w:sz="4" w:space="0" w:color="auto"/>
              <w:bottom w:val="single" w:sz="4" w:space="0" w:color="auto"/>
              <w:right w:val="single" w:sz="4" w:space="0" w:color="auto"/>
            </w:tcBorders>
            <w:vAlign w:val="center"/>
          </w:tcPr>
          <w:p w14:paraId="2BC71B0E" w14:textId="77777777" w:rsidR="00D57849" w:rsidRDefault="009A1817">
            <w:pPr>
              <w:spacing w:before="120"/>
              <w:jc w:val="center"/>
              <w:rPr>
                <w:rFonts w:ascii="Arial" w:hAnsi="Arial" w:cs="Arial"/>
                <w:b/>
                <w:bCs/>
                <w:color w:val="000000"/>
                <w:sz w:val="18"/>
                <w:szCs w:val="18"/>
              </w:rPr>
            </w:pPr>
            <w:r>
              <w:rPr>
                <w:rFonts w:ascii="Arial" w:eastAsia="Arial" w:hAnsi="Arial" w:cs="Arial"/>
                <w:b/>
                <w:bCs/>
                <w:color w:val="000000"/>
                <w:sz w:val="18"/>
                <w:szCs w:val="18"/>
              </w:rPr>
              <w:t>15</w:t>
            </w:r>
          </w:p>
        </w:tc>
        <w:tc>
          <w:tcPr>
            <w:tcW w:w="1911" w:type="pct"/>
            <w:tcBorders>
              <w:top w:val="single" w:sz="4" w:space="0" w:color="auto"/>
              <w:left w:val="single" w:sz="4" w:space="0" w:color="auto"/>
              <w:bottom w:val="single" w:sz="4" w:space="0" w:color="auto"/>
              <w:right w:val="single" w:sz="4" w:space="0" w:color="auto"/>
            </w:tcBorders>
            <w:vAlign w:val="center"/>
          </w:tcPr>
          <w:p w14:paraId="1065A861" w14:textId="77777777" w:rsidR="00D57849" w:rsidRDefault="009A1817">
            <w:pPr>
              <w:jc w:val="center"/>
              <w:rPr>
                <w:rFonts w:ascii="Arial" w:hAnsi="Arial" w:cs="Arial"/>
                <w:color w:val="000000"/>
                <w:sz w:val="18"/>
                <w:szCs w:val="18"/>
              </w:rPr>
            </w:pPr>
            <w:r>
              <w:rPr>
                <w:rFonts w:ascii="Arial" w:eastAsia="Arial" w:hAnsi="Arial" w:cs="Arial"/>
                <w:b/>
                <w:bCs/>
                <w:color w:val="000000"/>
                <w:sz w:val="18"/>
                <w:szCs w:val="18"/>
              </w:rPr>
              <w:t>BANDEIJAS PLASTICA FORTE EXTRA GRANDE 70 X 46 X 9</w:t>
            </w:r>
          </w:p>
        </w:tc>
        <w:tc>
          <w:tcPr>
            <w:tcW w:w="519" w:type="pct"/>
            <w:tcBorders>
              <w:top w:val="single" w:sz="4" w:space="0" w:color="auto"/>
              <w:left w:val="single" w:sz="4" w:space="0" w:color="auto"/>
              <w:bottom w:val="single" w:sz="4" w:space="0" w:color="auto"/>
              <w:right w:val="single" w:sz="4" w:space="0" w:color="auto"/>
            </w:tcBorders>
            <w:vAlign w:val="center"/>
          </w:tcPr>
          <w:p w14:paraId="26F93EDF" w14:textId="77777777" w:rsidR="00D57849" w:rsidRDefault="009A1817">
            <w:pPr>
              <w:jc w:val="center"/>
              <w:rPr>
                <w:rFonts w:ascii="Arial" w:hAnsi="Arial" w:cs="Arial"/>
                <w:bCs/>
                <w:sz w:val="18"/>
                <w:szCs w:val="18"/>
              </w:rPr>
            </w:pPr>
            <w:r>
              <w:rPr>
                <w:rFonts w:ascii="Arial" w:eastAsia="Arial" w:hAnsi="Arial" w:cs="Arial"/>
                <w:color w:val="000000"/>
                <w:sz w:val="18"/>
                <w:szCs w:val="18"/>
              </w:rPr>
              <w:t>UND</w:t>
            </w:r>
          </w:p>
        </w:tc>
        <w:tc>
          <w:tcPr>
            <w:tcW w:w="502" w:type="pct"/>
            <w:tcBorders>
              <w:top w:val="single" w:sz="4" w:space="0" w:color="auto"/>
              <w:left w:val="single" w:sz="4" w:space="0" w:color="auto"/>
              <w:bottom w:val="single" w:sz="4" w:space="0" w:color="auto"/>
              <w:right w:val="single" w:sz="4" w:space="0" w:color="auto"/>
            </w:tcBorders>
            <w:noWrap/>
            <w:vAlign w:val="center"/>
          </w:tcPr>
          <w:p w14:paraId="42EDBC3D" w14:textId="77777777" w:rsidR="00D57849" w:rsidRDefault="009A1817">
            <w:pPr>
              <w:jc w:val="center"/>
              <w:rPr>
                <w:rFonts w:ascii="Arial" w:hAnsi="Arial" w:cs="Arial"/>
                <w:bCs/>
                <w:sz w:val="18"/>
                <w:szCs w:val="18"/>
              </w:rPr>
            </w:pPr>
            <w:r>
              <w:rPr>
                <w:rFonts w:ascii="Arial" w:eastAsia="Arial" w:hAnsi="Arial" w:cs="Arial"/>
                <w:bCs/>
                <w:sz w:val="18"/>
                <w:szCs w:val="18"/>
              </w:rPr>
              <w:t>3</w:t>
            </w:r>
          </w:p>
        </w:tc>
        <w:tc>
          <w:tcPr>
            <w:tcW w:w="930" w:type="pct"/>
            <w:tcBorders>
              <w:top w:val="single" w:sz="4" w:space="0" w:color="auto"/>
              <w:left w:val="single" w:sz="4" w:space="0" w:color="auto"/>
              <w:bottom w:val="single" w:sz="4" w:space="0" w:color="auto"/>
              <w:right w:val="single" w:sz="4" w:space="0" w:color="auto"/>
            </w:tcBorders>
            <w:noWrap/>
            <w:vAlign w:val="center"/>
          </w:tcPr>
          <w:p w14:paraId="355B5816" w14:textId="77777777" w:rsidR="00D57849" w:rsidRDefault="009A1817">
            <w:pPr>
              <w:jc w:val="both"/>
              <w:rPr>
                <w:rFonts w:ascii="Arial" w:hAnsi="Arial" w:cs="Arial"/>
                <w:bCs/>
                <w:sz w:val="18"/>
                <w:szCs w:val="18"/>
              </w:rPr>
            </w:pPr>
            <w:r>
              <w:rPr>
                <w:rFonts w:ascii="Arial" w:eastAsia="Arial" w:hAnsi="Arial" w:cs="Arial"/>
                <w:bCs/>
                <w:sz w:val="18"/>
                <w:szCs w:val="18"/>
              </w:rPr>
              <w:t xml:space="preserve">         R$ 201, 00</w:t>
            </w:r>
          </w:p>
        </w:tc>
        <w:tc>
          <w:tcPr>
            <w:tcW w:w="759" w:type="pct"/>
            <w:tcBorders>
              <w:top w:val="single" w:sz="4" w:space="0" w:color="auto"/>
              <w:left w:val="single" w:sz="4" w:space="0" w:color="auto"/>
              <w:bottom w:val="single" w:sz="4" w:space="0" w:color="auto"/>
              <w:right w:val="single" w:sz="4" w:space="0" w:color="auto"/>
            </w:tcBorders>
            <w:noWrap/>
            <w:vAlign w:val="center"/>
          </w:tcPr>
          <w:p w14:paraId="0C4F1B5D" w14:textId="77777777" w:rsidR="00D57849" w:rsidRDefault="009A1817">
            <w:pPr>
              <w:jc w:val="both"/>
              <w:rPr>
                <w:rFonts w:ascii="Arial" w:hAnsi="Arial" w:cs="Arial"/>
                <w:bCs/>
                <w:sz w:val="18"/>
                <w:szCs w:val="18"/>
              </w:rPr>
            </w:pPr>
            <w:r>
              <w:rPr>
                <w:rFonts w:ascii="Arial" w:eastAsia="Arial" w:hAnsi="Arial" w:cs="Arial"/>
                <w:bCs/>
                <w:sz w:val="18"/>
                <w:szCs w:val="18"/>
              </w:rPr>
              <w:t xml:space="preserve">    R$603,00</w:t>
            </w:r>
          </w:p>
        </w:tc>
      </w:tr>
      <w:tr w:rsidR="00D57849" w14:paraId="2D38D122" w14:textId="77777777" w:rsidTr="005554E8">
        <w:trPr>
          <w:trHeight w:val="88"/>
        </w:trPr>
        <w:tc>
          <w:tcPr>
            <w:tcW w:w="379" w:type="pct"/>
            <w:tcBorders>
              <w:top w:val="single" w:sz="4" w:space="0" w:color="auto"/>
              <w:left w:val="single" w:sz="4" w:space="0" w:color="auto"/>
              <w:bottom w:val="single" w:sz="4" w:space="0" w:color="auto"/>
              <w:right w:val="single" w:sz="4" w:space="0" w:color="auto"/>
            </w:tcBorders>
            <w:vAlign w:val="center"/>
          </w:tcPr>
          <w:p w14:paraId="200801FE" w14:textId="54AEDD9D" w:rsidR="00D57849" w:rsidRDefault="00892C70">
            <w:pPr>
              <w:spacing w:before="120"/>
              <w:jc w:val="center"/>
              <w:rPr>
                <w:rFonts w:ascii="Arial" w:hAnsi="Arial" w:cs="Arial"/>
                <w:b/>
                <w:bCs/>
                <w:color w:val="000000"/>
                <w:sz w:val="18"/>
                <w:szCs w:val="18"/>
              </w:rPr>
            </w:pPr>
            <w:r>
              <w:rPr>
                <w:rFonts w:ascii="Arial" w:hAnsi="Arial" w:cs="Arial"/>
                <w:b/>
                <w:bCs/>
                <w:color w:val="000000"/>
                <w:sz w:val="18"/>
                <w:szCs w:val="18"/>
              </w:rPr>
              <w:t>16</w:t>
            </w:r>
          </w:p>
        </w:tc>
        <w:tc>
          <w:tcPr>
            <w:tcW w:w="1911" w:type="pct"/>
            <w:tcBorders>
              <w:top w:val="single" w:sz="4" w:space="0" w:color="auto"/>
              <w:left w:val="single" w:sz="4" w:space="0" w:color="auto"/>
              <w:bottom w:val="single" w:sz="4" w:space="0" w:color="auto"/>
              <w:right w:val="single" w:sz="4" w:space="0" w:color="auto"/>
            </w:tcBorders>
            <w:vAlign w:val="center"/>
          </w:tcPr>
          <w:p w14:paraId="6E413D12" w14:textId="77777777" w:rsidR="00D57849" w:rsidRDefault="009A1817">
            <w:pPr>
              <w:jc w:val="center"/>
              <w:rPr>
                <w:rFonts w:ascii="Arial" w:hAnsi="Arial" w:cs="Arial"/>
                <w:bCs/>
                <w:sz w:val="18"/>
                <w:szCs w:val="18"/>
              </w:rPr>
            </w:pPr>
            <w:r>
              <w:rPr>
                <w:rFonts w:ascii="Arial" w:eastAsia="Arial" w:hAnsi="Arial" w:cs="Arial"/>
                <w:b/>
                <w:bCs/>
                <w:color w:val="000000"/>
                <w:sz w:val="18"/>
                <w:szCs w:val="18"/>
              </w:rPr>
              <w:t>GELADEIRA FROST FREE DUPLEX 375 LITROS</w:t>
            </w:r>
          </w:p>
        </w:tc>
        <w:tc>
          <w:tcPr>
            <w:tcW w:w="519" w:type="pct"/>
            <w:tcBorders>
              <w:top w:val="single" w:sz="4" w:space="0" w:color="auto"/>
              <w:left w:val="single" w:sz="4" w:space="0" w:color="auto"/>
              <w:bottom w:val="single" w:sz="4" w:space="0" w:color="auto"/>
              <w:right w:val="single" w:sz="4" w:space="0" w:color="auto"/>
            </w:tcBorders>
            <w:vAlign w:val="center"/>
          </w:tcPr>
          <w:p w14:paraId="57D0C689" w14:textId="77777777" w:rsidR="00D57849" w:rsidRDefault="009A1817">
            <w:pPr>
              <w:jc w:val="center"/>
              <w:rPr>
                <w:rFonts w:ascii="Arial" w:hAnsi="Arial" w:cs="Arial"/>
                <w:bCs/>
                <w:sz w:val="18"/>
                <w:szCs w:val="18"/>
              </w:rPr>
            </w:pPr>
            <w:r>
              <w:rPr>
                <w:rFonts w:ascii="Arial" w:eastAsia="Arial" w:hAnsi="Arial" w:cs="Arial"/>
                <w:color w:val="000000"/>
                <w:sz w:val="18"/>
                <w:szCs w:val="18"/>
              </w:rPr>
              <w:t>UND</w:t>
            </w:r>
          </w:p>
        </w:tc>
        <w:tc>
          <w:tcPr>
            <w:tcW w:w="502" w:type="pct"/>
            <w:tcBorders>
              <w:top w:val="single" w:sz="4" w:space="0" w:color="auto"/>
              <w:left w:val="single" w:sz="4" w:space="0" w:color="auto"/>
              <w:bottom w:val="single" w:sz="4" w:space="0" w:color="auto"/>
              <w:right w:val="single" w:sz="4" w:space="0" w:color="auto"/>
            </w:tcBorders>
            <w:noWrap/>
            <w:vAlign w:val="center"/>
          </w:tcPr>
          <w:p w14:paraId="7F5D5E4A" w14:textId="77777777" w:rsidR="00D57849" w:rsidRDefault="009A1817">
            <w:pPr>
              <w:jc w:val="center"/>
              <w:rPr>
                <w:rFonts w:ascii="Arial" w:hAnsi="Arial" w:cs="Arial"/>
                <w:bCs/>
                <w:sz w:val="18"/>
                <w:szCs w:val="18"/>
              </w:rPr>
            </w:pPr>
            <w:r>
              <w:rPr>
                <w:rFonts w:ascii="Arial" w:eastAsia="Arial" w:hAnsi="Arial" w:cs="Arial"/>
                <w:bCs/>
                <w:sz w:val="18"/>
                <w:szCs w:val="18"/>
              </w:rPr>
              <w:t>01</w:t>
            </w:r>
          </w:p>
        </w:tc>
        <w:tc>
          <w:tcPr>
            <w:tcW w:w="930" w:type="pct"/>
            <w:tcBorders>
              <w:top w:val="single" w:sz="4" w:space="0" w:color="auto"/>
              <w:left w:val="single" w:sz="4" w:space="0" w:color="auto"/>
              <w:bottom w:val="single" w:sz="4" w:space="0" w:color="auto"/>
              <w:right w:val="single" w:sz="4" w:space="0" w:color="auto"/>
            </w:tcBorders>
            <w:noWrap/>
            <w:vAlign w:val="center"/>
          </w:tcPr>
          <w:p w14:paraId="3BF74BFF" w14:textId="77777777" w:rsidR="00D57849" w:rsidRDefault="009A1817">
            <w:pPr>
              <w:jc w:val="center"/>
              <w:rPr>
                <w:rFonts w:ascii="Arial" w:hAnsi="Arial" w:cs="Arial"/>
                <w:bCs/>
                <w:sz w:val="18"/>
                <w:szCs w:val="18"/>
              </w:rPr>
            </w:pPr>
            <w:r>
              <w:rPr>
                <w:rFonts w:ascii="Arial" w:eastAsia="Arial" w:hAnsi="Arial" w:cs="Arial"/>
                <w:bCs/>
                <w:sz w:val="18"/>
                <w:szCs w:val="18"/>
              </w:rPr>
              <w:t>R$ 4</w:t>
            </w:r>
            <w:r>
              <w:rPr>
                <w:rFonts w:ascii="Arial" w:eastAsia="Arial" w:hAnsi="Arial" w:cs="Arial"/>
                <w:bCs/>
                <w:sz w:val="18"/>
                <w:szCs w:val="18"/>
                <w:lang w:val="pt-BR"/>
              </w:rPr>
              <w:t>.</w:t>
            </w:r>
            <w:r>
              <w:rPr>
                <w:rFonts w:ascii="Arial" w:eastAsia="Arial" w:hAnsi="Arial" w:cs="Arial"/>
                <w:bCs/>
                <w:sz w:val="18"/>
                <w:szCs w:val="18"/>
              </w:rPr>
              <w:t>000,66</w:t>
            </w:r>
          </w:p>
        </w:tc>
        <w:tc>
          <w:tcPr>
            <w:tcW w:w="759" w:type="pct"/>
            <w:tcBorders>
              <w:top w:val="single" w:sz="4" w:space="0" w:color="auto"/>
              <w:left w:val="single" w:sz="4" w:space="0" w:color="auto"/>
              <w:bottom w:val="single" w:sz="4" w:space="0" w:color="auto"/>
              <w:right w:val="single" w:sz="4" w:space="0" w:color="auto"/>
            </w:tcBorders>
            <w:noWrap/>
            <w:vAlign w:val="center"/>
          </w:tcPr>
          <w:p w14:paraId="192B4D15" w14:textId="77777777" w:rsidR="00D57849" w:rsidRDefault="009A1817">
            <w:pPr>
              <w:jc w:val="center"/>
              <w:rPr>
                <w:rFonts w:ascii="Arial" w:hAnsi="Arial" w:cs="Arial"/>
                <w:bCs/>
                <w:sz w:val="18"/>
                <w:szCs w:val="18"/>
              </w:rPr>
            </w:pPr>
            <w:r>
              <w:rPr>
                <w:rFonts w:ascii="Arial" w:eastAsia="Arial" w:hAnsi="Arial" w:cs="Arial"/>
                <w:bCs/>
                <w:sz w:val="18"/>
                <w:szCs w:val="18"/>
              </w:rPr>
              <w:t>R$ 4</w:t>
            </w:r>
            <w:r>
              <w:rPr>
                <w:rFonts w:ascii="Arial" w:eastAsia="Arial" w:hAnsi="Arial" w:cs="Arial"/>
                <w:bCs/>
                <w:sz w:val="18"/>
                <w:szCs w:val="18"/>
                <w:lang w:val="pt-BR"/>
              </w:rPr>
              <w:t>.</w:t>
            </w:r>
            <w:r>
              <w:rPr>
                <w:rFonts w:ascii="Arial" w:eastAsia="Arial" w:hAnsi="Arial" w:cs="Arial"/>
                <w:bCs/>
                <w:sz w:val="18"/>
                <w:szCs w:val="18"/>
              </w:rPr>
              <w:t>000,66</w:t>
            </w:r>
          </w:p>
        </w:tc>
      </w:tr>
      <w:tr w:rsidR="00D57849" w14:paraId="2C7606A4" w14:textId="77777777" w:rsidTr="005554E8">
        <w:trPr>
          <w:trHeight w:val="479"/>
        </w:trPr>
        <w:tc>
          <w:tcPr>
            <w:tcW w:w="379" w:type="pct"/>
            <w:tcBorders>
              <w:top w:val="single" w:sz="4" w:space="0" w:color="auto"/>
              <w:left w:val="single" w:sz="4" w:space="0" w:color="auto"/>
              <w:bottom w:val="single" w:sz="4" w:space="0" w:color="auto"/>
              <w:right w:val="single" w:sz="4" w:space="0" w:color="auto"/>
            </w:tcBorders>
            <w:vAlign w:val="center"/>
          </w:tcPr>
          <w:p w14:paraId="77BBC929" w14:textId="730DAF13" w:rsidR="00D57849" w:rsidRDefault="00892C70">
            <w:pPr>
              <w:spacing w:before="120"/>
              <w:jc w:val="center"/>
              <w:rPr>
                <w:rFonts w:ascii="Arial" w:hAnsi="Arial" w:cs="Arial"/>
                <w:b/>
                <w:bCs/>
                <w:color w:val="000000"/>
                <w:sz w:val="18"/>
                <w:szCs w:val="18"/>
              </w:rPr>
            </w:pPr>
            <w:r>
              <w:rPr>
                <w:rFonts w:ascii="Arial" w:eastAsia="Arial" w:hAnsi="Arial" w:cs="Arial"/>
                <w:b/>
                <w:bCs/>
                <w:color w:val="000000"/>
                <w:sz w:val="18"/>
                <w:szCs w:val="18"/>
              </w:rPr>
              <w:t>17</w:t>
            </w:r>
          </w:p>
        </w:tc>
        <w:tc>
          <w:tcPr>
            <w:tcW w:w="1911" w:type="pct"/>
            <w:tcBorders>
              <w:top w:val="single" w:sz="4" w:space="0" w:color="auto"/>
              <w:left w:val="single" w:sz="4" w:space="0" w:color="auto"/>
              <w:bottom w:val="single" w:sz="4" w:space="0" w:color="auto"/>
              <w:right w:val="single" w:sz="4" w:space="0" w:color="auto"/>
            </w:tcBorders>
            <w:vAlign w:val="center"/>
          </w:tcPr>
          <w:p w14:paraId="7A21127E" w14:textId="77777777" w:rsidR="00D57849" w:rsidRDefault="009A1817">
            <w:pPr>
              <w:jc w:val="center"/>
              <w:rPr>
                <w:rFonts w:ascii="Arial" w:hAnsi="Arial" w:cs="Arial"/>
                <w:bCs/>
                <w:sz w:val="18"/>
                <w:szCs w:val="18"/>
              </w:rPr>
            </w:pPr>
            <w:r>
              <w:rPr>
                <w:rFonts w:ascii="Arial" w:eastAsia="Arial" w:hAnsi="Arial" w:cs="Arial"/>
                <w:b/>
                <w:bCs/>
                <w:color w:val="000000"/>
                <w:sz w:val="18"/>
                <w:szCs w:val="18"/>
              </w:rPr>
              <w:t>FREEZER HORIZONTAL 2 PORTAS 534 LITROS</w:t>
            </w:r>
          </w:p>
        </w:tc>
        <w:tc>
          <w:tcPr>
            <w:tcW w:w="519" w:type="pct"/>
            <w:tcBorders>
              <w:top w:val="single" w:sz="4" w:space="0" w:color="auto"/>
              <w:left w:val="single" w:sz="4" w:space="0" w:color="auto"/>
              <w:bottom w:val="single" w:sz="4" w:space="0" w:color="auto"/>
              <w:right w:val="single" w:sz="4" w:space="0" w:color="auto"/>
            </w:tcBorders>
            <w:vAlign w:val="center"/>
          </w:tcPr>
          <w:p w14:paraId="61CF5B7D" w14:textId="77777777" w:rsidR="00D57849" w:rsidRDefault="009A1817">
            <w:pPr>
              <w:jc w:val="center"/>
              <w:rPr>
                <w:rFonts w:ascii="Arial" w:hAnsi="Arial" w:cs="Arial"/>
                <w:bCs/>
                <w:sz w:val="18"/>
                <w:szCs w:val="18"/>
              </w:rPr>
            </w:pPr>
            <w:r>
              <w:rPr>
                <w:rFonts w:ascii="Arial" w:eastAsia="Arial" w:hAnsi="Arial" w:cs="Arial"/>
                <w:color w:val="000000"/>
                <w:sz w:val="18"/>
                <w:szCs w:val="18"/>
              </w:rPr>
              <w:t>UND</w:t>
            </w:r>
          </w:p>
        </w:tc>
        <w:tc>
          <w:tcPr>
            <w:tcW w:w="502" w:type="pct"/>
            <w:tcBorders>
              <w:top w:val="single" w:sz="4" w:space="0" w:color="auto"/>
              <w:left w:val="single" w:sz="4" w:space="0" w:color="auto"/>
              <w:bottom w:val="single" w:sz="4" w:space="0" w:color="auto"/>
              <w:right w:val="single" w:sz="4" w:space="0" w:color="auto"/>
            </w:tcBorders>
            <w:noWrap/>
            <w:vAlign w:val="center"/>
          </w:tcPr>
          <w:p w14:paraId="6AF5C404" w14:textId="77777777" w:rsidR="00D57849" w:rsidRDefault="009A1817">
            <w:pPr>
              <w:jc w:val="center"/>
              <w:rPr>
                <w:rFonts w:ascii="Arial" w:hAnsi="Arial" w:cs="Arial"/>
                <w:bCs/>
                <w:sz w:val="18"/>
                <w:szCs w:val="18"/>
              </w:rPr>
            </w:pPr>
            <w:r>
              <w:rPr>
                <w:rFonts w:ascii="Arial" w:eastAsia="Arial" w:hAnsi="Arial" w:cs="Arial"/>
                <w:bCs/>
                <w:sz w:val="18"/>
                <w:szCs w:val="18"/>
              </w:rPr>
              <w:t>01</w:t>
            </w:r>
          </w:p>
        </w:tc>
        <w:tc>
          <w:tcPr>
            <w:tcW w:w="930" w:type="pct"/>
            <w:tcBorders>
              <w:top w:val="single" w:sz="4" w:space="0" w:color="auto"/>
              <w:left w:val="single" w:sz="4" w:space="0" w:color="auto"/>
              <w:bottom w:val="single" w:sz="4" w:space="0" w:color="auto"/>
              <w:right w:val="single" w:sz="4" w:space="0" w:color="auto"/>
            </w:tcBorders>
            <w:noWrap/>
            <w:vAlign w:val="center"/>
          </w:tcPr>
          <w:p w14:paraId="716DC616" w14:textId="77777777" w:rsidR="00D57849" w:rsidRDefault="009A1817">
            <w:pPr>
              <w:jc w:val="center"/>
              <w:rPr>
                <w:rFonts w:ascii="Arial" w:hAnsi="Arial" w:cs="Arial"/>
                <w:bCs/>
                <w:sz w:val="18"/>
                <w:szCs w:val="18"/>
              </w:rPr>
            </w:pPr>
            <w:r>
              <w:rPr>
                <w:rFonts w:ascii="Arial" w:eastAsia="Arial" w:hAnsi="Arial" w:cs="Arial"/>
                <w:bCs/>
                <w:sz w:val="18"/>
                <w:szCs w:val="18"/>
              </w:rPr>
              <w:t>R$ 5.463,33</w:t>
            </w:r>
          </w:p>
        </w:tc>
        <w:tc>
          <w:tcPr>
            <w:tcW w:w="759" w:type="pct"/>
            <w:tcBorders>
              <w:top w:val="single" w:sz="4" w:space="0" w:color="auto"/>
              <w:left w:val="single" w:sz="4" w:space="0" w:color="auto"/>
              <w:bottom w:val="single" w:sz="4" w:space="0" w:color="auto"/>
              <w:right w:val="single" w:sz="4" w:space="0" w:color="auto"/>
            </w:tcBorders>
            <w:noWrap/>
            <w:vAlign w:val="center"/>
          </w:tcPr>
          <w:p w14:paraId="1B5524EB" w14:textId="77777777" w:rsidR="00D57849" w:rsidRDefault="009A1817">
            <w:pPr>
              <w:jc w:val="center"/>
              <w:rPr>
                <w:rFonts w:ascii="Arial" w:hAnsi="Arial" w:cs="Arial"/>
                <w:bCs/>
                <w:sz w:val="18"/>
                <w:szCs w:val="18"/>
              </w:rPr>
            </w:pPr>
            <w:r>
              <w:rPr>
                <w:rFonts w:ascii="Arial" w:eastAsia="Arial" w:hAnsi="Arial" w:cs="Arial"/>
                <w:bCs/>
                <w:sz w:val="18"/>
                <w:szCs w:val="18"/>
              </w:rPr>
              <w:t>R$</w:t>
            </w:r>
            <w:r>
              <w:rPr>
                <w:rFonts w:ascii="Arial" w:eastAsia="Arial" w:hAnsi="Arial" w:cs="Arial"/>
                <w:bCs/>
                <w:sz w:val="18"/>
                <w:szCs w:val="18"/>
                <w:lang w:val="pt-BR"/>
              </w:rPr>
              <w:t xml:space="preserve"> </w:t>
            </w:r>
            <w:r>
              <w:rPr>
                <w:rFonts w:ascii="Arial" w:eastAsia="Arial" w:hAnsi="Arial" w:cs="Arial"/>
                <w:bCs/>
                <w:sz w:val="18"/>
                <w:szCs w:val="18"/>
              </w:rPr>
              <w:t>5.463,33</w:t>
            </w:r>
          </w:p>
        </w:tc>
      </w:tr>
      <w:tr w:rsidR="00D57849" w14:paraId="0367B61B" w14:textId="77777777" w:rsidTr="005554E8">
        <w:trPr>
          <w:trHeight w:val="88"/>
        </w:trPr>
        <w:tc>
          <w:tcPr>
            <w:tcW w:w="379" w:type="pct"/>
            <w:tcBorders>
              <w:top w:val="single" w:sz="4" w:space="0" w:color="auto"/>
              <w:left w:val="single" w:sz="4" w:space="0" w:color="auto"/>
              <w:bottom w:val="single" w:sz="4" w:space="0" w:color="auto"/>
              <w:right w:val="single" w:sz="4" w:space="0" w:color="auto"/>
            </w:tcBorders>
            <w:vAlign w:val="center"/>
          </w:tcPr>
          <w:p w14:paraId="46E98F0E" w14:textId="19DD6EA3" w:rsidR="00D57849" w:rsidRDefault="00892C70">
            <w:pPr>
              <w:spacing w:before="120"/>
              <w:jc w:val="center"/>
              <w:rPr>
                <w:rFonts w:ascii="Arial" w:hAnsi="Arial" w:cs="Arial"/>
                <w:b/>
                <w:bCs/>
                <w:color w:val="000000"/>
                <w:sz w:val="18"/>
                <w:szCs w:val="18"/>
              </w:rPr>
            </w:pPr>
            <w:r>
              <w:rPr>
                <w:rFonts w:ascii="Arial" w:eastAsia="Arial" w:hAnsi="Arial" w:cs="Arial"/>
                <w:b/>
                <w:bCs/>
                <w:color w:val="000000"/>
                <w:sz w:val="18"/>
                <w:szCs w:val="18"/>
              </w:rPr>
              <w:lastRenderedPageBreak/>
              <w:t>18</w:t>
            </w:r>
          </w:p>
        </w:tc>
        <w:tc>
          <w:tcPr>
            <w:tcW w:w="1911" w:type="pct"/>
            <w:tcBorders>
              <w:top w:val="single" w:sz="4" w:space="0" w:color="auto"/>
              <w:left w:val="single" w:sz="4" w:space="0" w:color="auto"/>
              <w:bottom w:val="single" w:sz="4" w:space="0" w:color="auto"/>
              <w:right w:val="single" w:sz="4" w:space="0" w:color="auto"/>
            </w:tcBorders>
            <w:vAlign w:val="center"/>
          </w:tcPr>
          <w:p w14:paraId="0921DEE3" w14:textId="77777777" w:rsidR="00D57849" w:rsidRDefault="009A1817">
            <w:pPr>
              <w:jc w:val="center"/>
              <w:rPr>
                <w:rFonts w:ascii="Arial" w:hAnsi="Arial" w:cs="Arial"/>
                <w:bCs/>
                <w:sz w:val="18"/>
                <w:szCs w:val="18"/>
              </w:rPr>
            </w:pPr>
            <w:r>
              <w:rPr>
                <w:rFonts w:ascii="Arial" w:eastAsia="Arial" w:hAnsi="Arial" w:cs="Arial"/>
                <w:b/>
                <w:bCs/>
                <w:color w:val="000000"/>
                <w:sz w:val="18"/>
                <w:szCs w:val="18"/>
              </w:rPr>
              <w:t>FOGÃO INDUSTRIAL 6 BOCAS COM FORNO</w:t>
            </w:r>
          </w:p>
        </w:tc>
        <w:tc>
          <w:tcPr>
            <w:tcW w:w="519" w:type="pct"/>
            <w:tcBorders>
              <w:top w:val="single" w:sz="4" w:space="0" w:color="auto"/>
              <w:left w:val="single" w:sz="4" w:space="0" w:color="auto"/>
              <w:bottom w:val="single" w:sz="4" w:space="0" w:color="auto"/>
              <w:right w:val="single" w:sz="4" w:space="0" w:color="auto"/>
            </w:tcBorders>
            <w:vAlign w:val="center"/>
          </w:tcPr>
          <w:p w14:paraId="737052EC" w14:textId="77777777" w:rsidR="00D57849" w:rsidRDefault="009A1817">
            <w:pPr>
              <w:jc w:val="center"/>
              <w:rPr>
                <w:rFonts w:ascii="Arial" w:hAnsi="Arial" w:cs="Arial"/>
                <w:bCs/>
                <w:sz w:val="18"/>
                <w:szCs w:val="18"/>
              </w:rPr>
            </w:pPr>
            <w:r>
              <w:rPr>
                <w:rFonts w:ascii="Arial" w:eastAsia="Arial" w:hAnsi="Arial" w:cs="Arial"/>
                <w:bCs/>
                <w:sz w:val="18"/>
                <w:szCs w:val="18"/>
              </w:rPr>
              <w:t>UND</w:t>
            </w:r>
          </w:p>
        </w:tc>
        <w:tc>
          <w:tcPr>
            <w:tcW w:w="502" w:type="pct"/>
            <w:tcBorders>
              <w:top w:val="single" w:sz="4" w:space="0" w:color="auto"/>
              <w:left w:val="single" w:sz="4" w:space="0" w:color="auto"/>
              <w:bottom w:val="single" w:sz="4" w:space="0" w:color="auto"/>
              <w:right w:val="single" w:sz="4" w:space="0" w:color="auto"/>
            </w:tcBorders>
            <w:noWrap/>
            <w:vAlign w:val="center"/>
          </w:tcPr>
          <w:p w14:paraId="372A2B3C" w14:textId="77777777" w:rsidR="00D57849" w:rsidRDefault="009A1817">
            <w:pPr>
              <w:jc w:val="center"/>
              <w:rPr>
                <w:rFonts w:ascii="Arial" w:hAnsi="Arial" w:cs="Arial"/>
                <w:bCs/>
                <w:sz w:val="18"/>
                <w:szCs w:val="18"/>
              </w:rPr>
            </w:pPr>
            <w:r>
              <w:rPr>
                <w:rFonts w:ascii="Arial" w:eastAsia="Arial" w:hAnsi="Arial" w:cs="Arial"/>
                <w:bCs/>
                <w:sz w:val="18"/>
                <w:szCs w:val="18"/>
              </w:rPr>
              <w:t>01</w:t>
            </w:r>
          </w:p>
        </w:tc>
        <w:tc>
          <w:tcPr>
            <w:tcW w:w="930" w:type="pct"/>
            <w:tcBorders>
              <w:top w:val="single" w:sz="4" w:space="0" w:color="auto"/>
              <w:left w:val="single" w:sz="4" w:space="0" w:color="auto"/>
              <w:bottom w:val="single" w:sz="4" w:space="0" w:color="auto"/>
              <w:right w:val="single" w:sz="4" w:space="0" w:color="auto"/>
            </w:tcBorders>
            <w:noWrap/>
            <w:vAlign w:val="center"/>
          </w:tcPr>
          <w:p w14:paraId="67C96E3E" w14:textId="77777777" w:rsidR="00D57849" w:rsidRDefault="009A1817">
            <w:pPr>
              <w:jc w:val="center"/>
              <w:rPr>
                <w:rFonts w:ascii="Arial" w:hAnsi="Arial" w:cs="Arial"/>
                <w:bCs/>
                <w:sz w:val="18"/>
                <w:szCs w:val="18"/>
              </w:rPr>
            </w:pPr>
            <w:r>
              <w:rPr>
                <w:rFonts w:ascii="Arial" w:eastAsia="Arial" w:hAnsi="Arial" w:cs="Arial"/>
                <w:bCs/>
                <w:sz w:val="18"/>
                <w:szCs w:val="18"/>
              </w:rPr>
              <w:t>R$ 2.643,33</w:t>
            </w:r>
          </w:p>
        </w:tc>
        <w:tc>
          <w:tcPr>
            <w:tcW w:w="759" w:type="pct"/>
            <w:tcBorders>
              <w:top w:val="single" w:sz="4" w:space="0" w:color="auto"/>
              <w:left w:val="single" w:sz="4" w:space="0" w:color="auto"/>
              <w:bottom w:val="single" w:sz="4" w:space="0" w:color="auto"/>
              <w:right w:val="single" w:sz="4" w:space="0" w:color="auto"/>
            </w:tcBorders>
            <w:noWrap/>
            <w:vAlign w:val="center"/>
          </w:tcPr>
          <w:p w14:paraId="35972B5F" w14:textId="77777777" w:rsidR="00D57849" w:rsidRDefault="009A1817">
            <w:pPr>
              <w:jc w:val="center"/>
              <w:rPr>
                <w:rFonts w:ascii="Arial" w:hAnsi="Arial" w:cs="Arial"/>
                <w:bCs/>
                <w:sz w:val="18"/>
                <w:szCs w:val="18"/>
              </w:rPr>
            </w:pPr>
            <w:r>
              <w:rPr>
                <w:rFonts w:ascii="Arial" w:eastAsia="Arial" w:hAnsi="Arial" w:cs="Arial"/>
                <w:bCs/>
                <w:sz w:val="18"/>
                <w:szCs w:val="18"/>
              </w:rPr>
              <w:t>R$</w:t>
            </w:r>
            <w:r>
              <w:rPr>
                <w:rFonts w:ascii="Arial" w:eastAsia="Arial" w:hAnsi="Arial" w:cs="Arial"/>
                <w:bCs/>
                <w:sz w:val="18"/>
                <w:szCs w:val="18"/>
                <w:lang w:val="pt-BR"/>
              </w:rPr>
              <w:t xml:space="preserve"> </w:t>
            </w:r>
            <w:r>
              <w:rPr>
                <w:rFonts w:ascii="Arial" w:eastAsia="Arial" w:hAnsi="Arial" w:cs="Arial"/>
                <w:bCs/>
                <w:sz w:val="18"/>
                <w:szCs w:val="18"/>
              </w:rPr>
              <w:t>2.643,33</w:t>
            </w:r>
          </w:p>
        </w:tc>
      </w:tr>
      <w:tr w:rsidR="00D57849" w14:paraId="2E9E356D" w14:textId="77777777" w:rsidTr="005554E8">
        <w:trPr>
          <w:trHeight w:val="88"/>
        </w:trPr>
        <w:tc>
          <w:tcPr>
            <w:tcW w:w="379" w:type="pct"/>
            <w:tcBorders>
              <w:top w:val="single" w:sz="4" w:space="0" w:color="auto"/>
              <w:left w:val="single" w:sz="4" w:space="0" w:color="auto"/>
              <w:bottom w:val="single" w:sz="4" w:space="0" w:color="auto"/>
              <w:right w:val="single" w:sz="4" w:space="0" w:color="auto"/>
            </w:tcBorders>
            <w:vAlign w:val="center"/>
          </w:tcPr>
          <w:p w14:paraId="3CC1CE13" w14:textId="176B2623" w:rsidR="00D57849" w:rsidRDefault="00892C70">
            <w:pPr>
              <w:spacing w:before="120"/>
              <w:jc w:val="center"/>
              <w:rPr>
                <w:rFonts w:ascii="Arial" w:hAnsi="Arial" w:cs="Arial"/>
                <w:b/>
                <w:bCs/>
                <w:color w:val="000000"/>
                <w:sz w:val="18"/>
                <w:szCs w:val="18"/>
              </w:rPr>
            </w:pPr>
            <w:r>
              <w:rPr>
                <w:rFonts w:ascii="Arial" w:eastAsia="Arial" w:hAnsi="Arial" w:cs="Arial"/>
                <w:b/>
                <w:bCs/>
                <w:color w:val="000000"/>
                <w:sz w:val="18"/>
                <w:szCs w:val="18"/>
              </w:rPr>
              <w:t>19</w:t>
            </w:r>
          </w:p>
        </w:tc>
        <w:tc>
          <w:tcPr>
            <w:tcW w:w="1911" w:type="pct"/>
            <w:tcBorders>
              <w:top w:val="single" w:sz="4" w:space="0" w:color="auto"/>
              <w:left w:val="single" w:sz="4" w:space="0" w:color="auto"/>
              <w:bottom w:val="single" w:sz="4" w:space="0" w:color="auto"/>
              <w:right w:val="single" w:sz="4" w:space="0" w:color="auto"/>
            </w:tcBorders>
            <w:vAlign w:val="center"/>
          </w:tcPr>
          <w:p w14:paraId="720B8571" w14:textId="77777777" w:rsidR="00D57849" w:rsidRDefault="009A1817">
            <w:pPr>
              <w:jc w:val="center"/>
              <w:rPr>
                <w:rFonts w:ascii="Arial" w:hAnsi="Arial" w:cs="Arial"/>
                <w:bCs/>
                <w:sz w:val="18"/>
                <w:szCs w:val="18"/>
              </w:rPr>
            </w:pPr>
            <w:r>
              <w:rPr>
                <w:rFonts w:ascii="Arial" w:eastAsia="Arial" w:hAnsi="Arial" w:cs="Arial"/>
                <w:b/>
                <w:bCs/>
                <w:color w:val="000000"/>
                <w:sz w:val="18"/>
                <w:szCs w:val="18"/>
              </w:rPr>
              <w:t>BALCÃO TERMICO SELF SERVICE 06 CUBAS QUENTE 220V</w:t>
            </w:r>
          </w:p>
        </w:tc>
        <w:tc>
          <w:tcPr>
            <w:tcW w:w="519" w:type="pct"/>
            <w:tcBorders>
              <w:top w:val="single" w:sz="4" w:space="0" w:color="auto"/>
              <w:left w:val="single" w:sz="4" w:space="0" w:color="auto"/>
              <w:bottom w:val="single" w:sz="4" w:space="0" w:color="auto"/>
              <w:right w:val="single" w:sz="4" w:space="0" w:color="auto"/>
            </w:tcBorders>
            <w:vAlign w:val="center"/>
          </w:tcPr>
          <w:p w14:paraId="3F0B3863" w14:textId="77777777" w:rsidR="00D57849" w:rsidRDefault="009A1817">
            <w:pPr>
              <w:jc w:val="center"/>
              <w:rPr>
                <w:rFonts w:ascii="Arial" w:hAnsi="Arial" w:cs="Arial"/>
                <w:bCs/>
                <w:sz w:val="18"/>
                <w:szCs w:val="18"/>
              </w:rPr>
            </w:pPr>
            <w:r>
              <w:rPr>
                <w:rFonts w:ascii="Arial" w:eastAsia="Arial" w:hAnsi="Arial" w:cs="Arial"/>
                <w:color w:val="000000"/>
                <w:sz w:val="18"/>
                <w:szCs w:val="18"/>
              </w:rPr>
              <w:t>UND</w:t>
            </w:r>
          </w:p>
        </w:tc>
        <w:tc>
          <w:tcPr>
            <w:tcW w:w="502" w:type="pct"/>
            <w:tcBorders>
              <w:top w:val="single" w:sz="4" w:space="0" w:color="auto"/>
              <w:left w:val="single" w:sz="4" w:space="0" w:color="auto"/>
              <w:bottom w:val="single" w:sz="4" w:space="0" w:color="auto"/>
              <w:right w:val="single" w:sz="4" w:space="0" w:color="auto"/>
            </w:tcBorders>
            <w:noWrap/>
            <w:vAlign w:val="center"/>
          </w:tcPr>
          <w:p w14:paraId="2C7EFD04" w14:textId="77777777" w:rsidR="00D57849" w:rsidRDefault="009A1817">
            <w:pPr>
              <w:jc w:val="center"/>
              <w:rPr>
                <w:rFonts w:ascii="Arial" w:hAnsi="Arial" w:cs="Arial"/>
                <w:bCs/>
                <w:sz w:val="18"/>
                <w:szCs w:val="18"/>
              </w:rPr>
            </w:pPr>
            <w:r>
              <w:rPr>
                <w:rFonts w:ascii="Arial" w:eastAsia="Arial" w:hAnsi="Arial" w:cs="Arial"/>
                <w:bCs/>
                <w:sz w:val="18"/>
                <w:szCs w:val="18"/>
              </w:rPr>
              <w:t>01</w:t>
            </w:r>
          </w:p>
        </w:tc>
        <w:tc>
          <w:tcPr>
            <w:tcW w:w="930" w:type="pct"/>
            <w:tcBorders>
              <w:top w:val="single" w:sz="4" w:space="0" w:color="auto"/>
              <w:left w:val="single" w:sz="4" w:space="0" w:color="auto"/>
              <w:bottom w:val="single" w:sz="4" w:space="0" w:color="auto"/>
              <w:right w:val="single" w:sz="4" w:space="0" w:color="auto"/>
            </w:tcBorders>
            <w:noWrap/>
            <w:vAlign w:val="center"/>
          </w:tcPr>
          <w:p w14:paraId="1EBD4E22" w14:textId="77777777" w:rsidR="00D57849" w:rsidRDefault="009A1817">
            <w:pPr>
              <w:jc w:val="center"/>
              <w:rPr>
                <w:rFonts w:ascii="Arial" w:hAnsi="Arial" w:cs="Arial"/>
                <w:bCs/>
                <w:sz w:val="18"/>
                <w:szCs w:val="18"/>
              </w:rPr>
            </w:pPr>
            <w:r>
              <w:rPr>
                <w:rFonts w:ascii="Arial" w:eastAsia="Arial" w:hAnsi="Arial" w:cs="Arial"/>
                <w:bCs/>
                <w:sz w:val="18"/>
                <w:szCs w:val="18"/>
              </w:rPr>
              <w:t>R$ 2.900,00</w:t>
            </w:r>
          </w:p>
        </w:tc>
        <w:tc>
          <w:tcPr>
            <w:tcW w:w="759" w:type="pct"/>
            <w:tcBorders>
              <w:top w:val="single" w:sz="4" w:space="0" w:color="auto"/>
              <w:left w:val="single" w:sz="4" w:space="0" w:color="auto"/>
              <w:bottom w:val="single" w:sz="4" w:space="0" w:color="auto"/>
              <w:right w:val="single" w:sz="4" w:space="0" w:color="auto"/>
            </w:tcBorders>
            <w:noWrap/>
            <w:vAlign w:val="center"/>
          </w:tcPr>
          <w:p w14:paraId="5F6B335C" w14:textId="77777777" w:rsidR="00D57849" w:rsidRDefault="009A1817">
            <w:pPr>
              <w:jc w:val="center"/>
              <w:rPr>
                <w:rFonts w:ascii="Arial" w:hAnsi="Arial" w:cs="Arial"/>
                <w:bCs/>
                <w:sz w:val="18"/>
                <w:szCs w:val="18"/>
              </w:rPr>
            </w:pPr>
            <w:r>
              <w:rPr>
                <w:rFonts w:ascii="Arial" w:eastAsia="Arial" w:hAnsi="Arial" w:cs="Arial"/>
                <w:bCs/>
                <w:sz w:val="18"/>
                <w:szCs w:val="18"/>
              </w:rPr>
              <w:t>R$</w:t>
            </w:r>
            <w:r>
              <w:rPr>
                <w:rFonts w:ascii="Arial" w:eastAsia="Arial" w:hAnsi="Arial" w:cs="Arial"/>
                <w:bCs/>
                <w:sz w:val="18"/>
                <w:szCs w:val="18"/>
                <w:lang w:val="pt-BR"/>
              </w:rPr>
              <w:t xml:space="preserve"> </w:t>
            </w:r>
            <w:r>
              <w:rPr>
                <w:rFonts w:ascii="Arial" w:eastAsia="Arial" w:hAnsi="Arial" w:cs="Arial"/>
                <w:bCs/>
                <w:sz w:val="18"/>
                <w:szCs w:val="18"/>
              </w:rPr>
              <w:t>2.900,00</w:t>
            </w:r>
          </w:p>
        </w:tc>
      </w:tr>
      <w:tr w:rsidR="00D57849" w14:paraId="0893F773" w14:textId="77777777" w:rsidTr="005554E8">
        <w:trPr>
          <w:trHeight w:val="88"/>
        </w:trPr>
        <w:tc>
          <w:tcPr>
            <w:tcW w:w="379" w:type="pct"/>
            <w:tcBorders>
              <w:top w:val="single" w:sz="4" w:space="0" w:color="auto"/>
              <w:left w:val="single" w:sz="4" w:space="0" w:color="auto"/>
              <w:bottom w:val="single" w:sz="4" w:space="0" w:color="auto"/>
              <w:right w:val="single" w:sz="4" w:space="0" w:color="auto"/>
            </w:tcBorders>
            <w:vAlign w:val="center"/>
          </w:tcPr>
          <w:p w14:paraId="06746ABF" w14:textId="68B42DFF" w:rsidR="00D57849" w:rsidRDefault="00892C70">
            <w:pPr>
              <w:spacing w:before="120"/>
              <w:jc w:val="center"/>
              <w:rPr>
                <w:rFonts w:ascii="Arial" w:hAnsi="Arial" w:cs="Arial"/>
                <w:b/>
                <w:bCs/>
                <w:color w:val="000000"/>
                <w:sz w:val="18"/>
                <w:szCs w:val="18"/>
              </w:rPr>
            </w:pPr>
            <w:r>
              <w:rPr>
                <w:rFonts w:ascii="Arial" w:eastAsia="Arial" w:hAnsi="Arial" w:cs="Arial"/>
                <w:b/>
                <w:bCs/>
                <w:color w:val="000000"/>
                <w:sz w:val="18"/>
                <w:szCs w:val="18"/>
              </w:rPr>
              <w:t>20</w:t>
            </w:r>
          </w:p>
        </w:tc>
        <w:tc>
          <w:tcPr>
            <w:tcW w:w="1911" w:type="pct"/>
            <w:tcBorders>
              <w:top w:val="single" w:sz="4" w:space="0" w:color="auto"/>
              <w:left w:val="single" w:sz="4" w:space="0" w:color="auto"/>
              <w:bottom w:val="single" w:sz="4" w:space="0" w:color="auto"/>
              <w:right w:val="single" w:sz="4" w:space="0" w:color="auto"/>
            </w:tcBorders>
            <w:vAlign w:val="center"/>
          </w:tcPr>
          <w:p w14:paraId="3B2FD430" w14:textId="77777777" w:rsidR="00D57849" w:rsidRDefault="009A1817">
            <w:pPr>
              <w:jc w:val="center"/>
              <w:rPr>
                <w:rFonts w:ascii="Arial" w:hAnsi="Arial" w:cs="Arial"/>
                <w:bCs/>
                <w:sz w:val="18"/>
                <w:szCs w:val="18"/>
              </w:rPr>
            </w:pPr>
            <w:r>
              <w:rPr>
                <w:rFonts w:ascii="Arial" w:eastAsia="Arial" w:hAnsi="Arial" w:cs="Arial"/>
                <w:b/>
                <w:bCs/>
                <w:color w:val="000000"/>
                <w:sz w:val="18"/>
                <w:szCs w:val="18"/>
              </w:rPr>
              <w:t>AR-CONDIONADO 24.000 BTUS</w:t>
            </w:r>
          </w:p>
        </w:tc>
        <w:tc>
          <w:tcPr>
            <w:tcW w:w="519" w:type="pct"/>
            <w:tcBorders>
              <w:top w:val="single" w:sz="4" w:space="0" w:color="auto"/>
              <w:left w:val="single" w:sz="4" w:space="0" w:color="auto"/>
              <w:bottom w:val="single" w:sz="4" w:space="0" w:color="auto"/>
              <w:right w:val="single" w:sz="4" w:space="0" w:color="auto"/>
            </w:tcBorders>
            <w:vAlign w:val="center"/>
          </w:tcPr>
          <w:p w14:paraId="34EC151F" w14:textId="77777777" w:rsidR="00D57849" w:rsidRDefault="009A1817">
            <w:pPr>
              <w:jc w:val="center"/>
              <w:rPr>
                <w:rFonts w:ascii="Arial" w:hAnsi="Arial" w:cs="Arial"/>
                <w:bCs/>
                <w:sz w:val="18"/>
                <w:szCs w:val="18"/>
              </w:rPr>
            </w:pPr>
            <w:r>
              <w:rPr>
                <w:rFonts w:ascii="Arial" w:eastAsia="Arial" w:hAnsi="Arial" w:cs="Arial"/>
                <w:color w:val="000000"/>
                <w:sz w:val="18"/>
                <w:szCs w:val="18"/>
              </w:rPr>
              <w:t>UND</w:t>
            </w:r>
          </w:p>
        </w:tc>
        <w:tc>
          <w:tcPr>
            <w:tcW w:w="502" w:type="pct"/>
            <w:tcBorders>
              <w:top w:val="single" w:sz="4" w:space="0" w:color="auto"/>
              <w:left w:val="single" w:sz="4" w:space="0" w:color="auto"/>
              <w:bottom w:val="single" w:sz="4" w:space="0" w:color="auto"/>
              <w:right w:val="single" w:sz="4" w:space="0" w:color="auto"/>
            </w:tcBorders>
            <w:noWrap/>
            <w:vAlign w:val="center"/>
          </w:tcPr>
          <w:p w14:paraId="5FF31E60" w14:textId="77777777" w:rsidR="00D57849" w:rsidRDefault="009A1817">
            <w:pPr>
              <w:jc w:val="center"/>
              <w:rPr>
                <w:rFonts w:ascii="Arial" w:hAnsi="Arial" w:cs="Arial"/>
                <w:bCs/>
                <w:sz w:val="18"/>
                <w:szCs w:val="18"/>
              </w:rPr>
            </w:pPr>
            <w:r>
              <w:rPr>
                <w:rFonts w:ascii="Arial" w:eastAsia="Arial" w:hAnsi="Arial" w:cs="Arial"/>
                <w:bCs/>
                <w:sz w:val="18"/>
                <w:szCs w:val="18"/>
              </w:rPr>
              <w:t>02</w:t>
            </w:r>
          </w:p>
        </w:tc>
        <w:tc>
          <w:tcPr>
            <w:tcW w:w="930" w:type="pct"/>
            <w:tcBorders>
              <w:top w:val="single" w:sz="4" w:space="0" w:color="auto"/>
              <w:left w:val="single" w:sz="4" w:space="0" w:color="auto"/>
              <w:bottom w:val="single" w:sz="4" w:space="0" w:color="auto"/>
              <w:right w:val="single" w:sz="4" w:space="0" w:color="auto"/>
            </w:tcBorders>
            <w:noWrap/>
            <w:vAlign w:val="center"/>
          </w:tcPr>
          <w:p w14:paraId="0CE13A18" w14:textId="77777777" w:rsidR="00D57849" w:rsidRDefault="009A1817">
            <w:pPr>
              <w:jc w:val="center"/>
              <w:rPr>
                <w:rFonts w:ascii="Arial" w:hAnsi="Arial" w:cs="Arial"/>
                <w:bCs/>
                <w:sz w:val="18"/>
                <w:szCs w:val="18"/>
              </w:rPr>
            </w:pPr>
            <w:r>
              <w:rPr>
                <w:rFonts w:ascii="Arial" w:eastAsia="Arial" w:hAnsi="Arial" w:cs="Arial"/>
                <w:bCs/>
                <w:sz w:val="18"/>
                <w:szCs w:val="18"/>
              </w:rPr>
              <w:t>R$ 4.145,00</w:t>
            </w:r>
          </w:p>
        </w:tc>
        <w:tc>
          <w:tcPr>
            <w:tcW w:w="759" w:type="pct"/>
            <w:tcBorders>
              <w:top w:val="single" w:sz="4" w:space="0" w:color="auto"/>
              <w:left w:val="single" w:sz="4" w:space="0" w:color="auto"/>
              <w:bottom w:val="single" w:sz="4" w:space="0" w:color="auto"/>
              <w:right w:val="single" w:sz="4" w:space="0" w:color="auto"/>
            </w:tcBorders>
            <w:noWrap/>
            <w:vAlign w:val="center"/>
          </w:tcPr>
          <w:p w14:paraId="377E6FCE" w14:textId="77777777" w:rsidR="00D57849" w:rsidRDefault="009A1817">
            <w:pPr>
              <w:jc w:val="center"/>
              <w:rPr>
                <w:rFonts w:ascii="Arial" w:hAnsi="Arial" w:cs="Arial"/>
                <w:bCs/>
                <w:sz w:val="18"/>
                <w:szCs w:val="18"/>
              </w:rPr>
            </w:pPr>
            <w:r>
              <w:rPr>
                <w:rFonts w:ascii="Arial" w:eastAsia="Arial" w:hAnsi="Arial" w:cs="Arial"/>
                <w:bCs/>
                <w:sz w:val="18"/>
                <w:szCs w:val="18"/>
              </w:rPr>
              <w:t>R$</w:t>
            </w:r>
            <w:r>
              <w:rPr>
                <w:rFonts w:ascii="Arial" w:eastAsia="Arial" w:hAnsi="Arial" w:cs="Arial"/>
                <w:bCs/>
                <w:sz w:val="18"/>
                <w:szCs w:val="18"/>
                <w:lang w:val="pt-BR"/>
              </w:rPr>
              <w:t xml:space="preserve"> </w:t>
            </w:r>
            <w:r>
              <w:rPr>
                <w:rFonts w:ascii="Arial" w:eastAsia="Arial" w:hAnsi="Arial" w:cs="Arial"/>
                <w:bCs/>
                <w:sz w:val="18"/>
                <w:szCs w:val="18"/>
              </w:rPr>
              <w:t>8.290,00</w:t>
            </w:r>
          </w:p>
        </w:tc>
      </w:tr>
      <w:tr w:rsidR="00D57849" w14:paraId="735A133A" w14:textId="77777777" w:rsidTr="00892C70">
        <w:trPr>
          <w:trHeight w:val="88"/>
        </w:trPr>
        <w:tc>
          <w:tcPr>
            <w:tcW w:w="379" w:type="pct"/>
            <w:tcBorders>
              <w:top w:val="single" w:sz="4" w:space="0" w:color="auto"/>
              <w:left w:val="single" w:sz="4" w:space="0" w:color="auto"/>
              <w:bottom w:val="single" w:sz="4" w:space="0" w:color="auto"/>
              <w:right w:val="single" w:sz="4" w:space="0" w:color="auto"/>
            </w:tcBorders>
            <w:vAlign w:val="center"/>
          </w:tcPr>
          <w:p w14:paraId="10770704" w14:textId="3D37B41C" w:rsidR="00D57849" w:rsidRDefault="00892C70" w:rsidP="00892C70">
            <w:pPr>
              <w:spacing w:before="120"/>
              <w:ind w:right="-15"/>
              <w:jc w:val="center"/>
              <w:rPr>
                <w:rFonts w:ascii="Arial" w:hAnsi="Arial" w:cs="Arial"/>
                <w:b/>
                <w:bCs/>
                <w:color w:val="000000"/>
                <w:sz w:val="18"/>
                <w:szCs w:val="18"/>
              </w:rPr>
            </w:pPr>
            <w:r>
              <w:rPr>
                <w:rFonts w:ascii="Arial" w:hAnsi="Arial" w:cs="Arial"/>
                <w:b/>
                <w:bCs/>
                <w:color w:val="000000"/>
                <w:sz w:val="18"/>
                <w:szCs w:val="18"/>
              </w:rPr>
              <w:t>21</w:t>
            </w:r>
          </w:p>
        </w:tc>
        <w:tc>
          <w:tcPr>
            <w:tcW w:w="1911" w:type="pct"/>
            <w:tcBorders>
              <w:top w:val="single" w:sz="4" w:space="0" w:color="auto"/>
              <w:left w:val="single" w:sz="4" w:space="0" w:color="auto"/>
              <w:bottom w:val="single" w:sz="4" w:space="0" w:color="auto"/>
              <w:right w:val="single" w:sz="4" w:space="0" w:color="auto"/>
            </w:tcBorders>
            <w:vAlign w:val="center"/>
          </w:tcPr>
          <w:p w14:paraId="4154EF28" w14:textId="77777777" w:rsidR="00D57849" w:rsidRDefault="009A1817">
            <w:pPr>
              <w:jc w:val="center"/>
              <w:rPr>
                <w:rFonts w:ascii="Arial" w:hAnsi="Arial" w:cs="Arial"/>
                <w:bCs/>
                <w:sz w:val="18"/>
                <w:szCs w:val="18"/>
              </w:rPr>
            </w:pPr>
            <w:r>
              <w:rPr>
                <w:rFonts w:ascii="Arial" w:eastAsia="Arial" w:hAnsi="Arial" w:cs="Arial"/>
                <w:b/>
                <w:bCs/>
                <w:color w:val="000000"/>
                <w:sz w:val="18"/>
                <w:szCs w:val="18"/>
              </w:rPr>
              <w:t>IMPRESSORA COLORIDA MULTIFUCIONAL ECO TANK L6270</w:t>
            </w:r>
          </w:p>
        </w:tc>
        <w:tc>
          <w:tcPr>
            <w:tcW w:w="519" w:type="pct"/>
            <w:tcBorders>
              <w:top w:val="single" w:sz="4" w:space="0" w:color="auto"/>
              <w:left w:val="single" w:sz="4" w:space="0" w:color="auto"/>
              <w:bottom w:val="single" w:sz="4" w:space="0" w:color="auto"/>
              <w:right w:val="single" w:sz="4" w:space="0" w:color="auto"/>
            </w:tcBorders>
            <w:vAlign w:val="center"/>
          </w:tcPr>
          <w:p w14:paraId="7267AF0A" w14:textId="77777777" w:rsidR="00D57849" w:rsidRDefault="009A1817">
            <w:pPr>
              <w:jc w:val="center"/>
              <w:rPr>
                <w:rFonts w:ascii="Arial" w:hAnsi="Arial" w:cs="Arial"/>
                <w:bCs/>
                <w:sz w:val="18"/>
                <w:szCs w:val="18"/>
              </w:rPr>
            </w:pPr>
            <w:r>
              <w:rPr>
                <w:rFonts w:ascii="Arial" w:eastAsia="Arial" w:hAnsi="Arial" w:cs="Arial"/>
                <w:color w:val="000000"/>
                <w:sz w:val="18"/>
                <w:szCs w:val="18"/>
              </w:rPr>
              <w:t>UND</w:t>
            </w:r>
          </w:p>
        </w:tc>
        <w:tc>
          <w:tcPr>
            <w:tcW w:w="502" w:type="pct"/>
            <w:tcBorders>
              <w:top w:val="single" w:sz="4" w:space="0" w:color="auto"/>
              <w:left w:val="single" w:sz="4" w:space="0" w:color="auto"/>
              <w:bottom w:val="single" w:sz="4" w:space="0" w:color="auto"/>
              <w:right w:val="single" w:sz="4" w:space="0" w:color="auto"/>
            </w:tcBorders>
            <w:noWrap/>
            <w:vAlign w:val="center"/>
          </w:tcPr>
          <w:p w14:paraId="0EB306DA" w14:textId="77777777" w:rsidR="00D57849" w:rsidRDefault="009A1817">
            <w:pPr>
              <w:jc w:val="center"/>
              <w:rPr>
                <w:rFonts w:ascii="Arial" w:hAnsi="Arial" w:cs="Arial"/>
                <w:bCs/>
                <w:sz w:val="18"/>
                <w:szCs w:val="18"/>
              </w:rPr>
            </w:pPr>
            <w:r>
              <w:rPr>
                <w:rFonts w:ascii="Arial" w:eastAsia="Arial" w:hAnsi="Arial" w:cs="Arial"/>
                <w:bCs/>
                <w:sz w:val="18"/>
                <w:szCs w:val="18"/>
              </w:rPr>
              <w:t>01</w:t>
            </w:r>
          </w:p>
        </w:tc>
        <w:tc>
          <w:tcPr>
            <w:tcW w:w="930" w:type="pct"/>
            <w:tcBorders>
              <w:top w:val="single" w:sz="4" w:space="0" w:color="auto"/>
              <w:left w:val="single" w:sz="4" w:space="0" w:color="auto"/>
              <w:bottom w:val="single" w:sz="4" w:space="0" w:color="auto"/>
              <w:right w:val="single" w:sz="4" w:space="0" w:color="auto"/>
            </w:tcBorders>
            <w:noWrap/>
            <w:vAlign w:val="center"/>
          </w:tcPr>
          <w:p w14:paraId="051A822F" w14:textId="77777777" w:rsidR="00D57849" w:rsidRDefault="009A1817">
            <w:pPr>
              <w:jc w:val="center"/>
              <w:rPr>
                <w:rFonts w:ascii="Arial" w:hAnsi="Arial" w:cs="Arial"/>
                <w:bCs/>
                <w:sz w:val="18"/>
                <w:szCs w:val="18"/>
              </w:rPr>
            </w:pPr>
            <w:r>
              <w:rPr>
                <w:rFonts w:ascii="Arial" w:eastAsia="Arial" w:hAnsi="Arial" w:cs="Arial"/>
                <w:bCs/>
                <w:sz w:val="18"/>
                <w:szCs w:val="18"/>
              </w:rPr>
              <w:t>R$</w:t>
            </w:r>
            <w:r>
              <w:rPr>
                <w:rFonts w:ascii="Arial" w:eastAsia="Arial" w:hAnsi="Arial" w:cs="Arial"/>
                <w:bCs/>
                <w:sz w:val="18"/>
                <w:szCs w:val="18"/>
                <w:lang w:val="pt-BR"/>
              </w:rPr>
              <w:t xml:space="preserve"> </w:t>
            </w:r>
            <w:r>
              <w:rPr>
                <w:rFonts w:ascii="Arial" w:eastAsia="Arial" w:hAnsi="Arial" w:cs="Arial"/>
                <w:bCs/>
                <w:sz w:val="18"/>
                <w:szCs w:val="18"/>
              </w:rPr>
              <w:t>2.483,33</w:t>
            </w:r>
          </w:p>
        </w:tc>
        <w:tc>
          <w:tcPr>
            <w:tcW w:w="759" w:type="pct"/>
            <w:tcBorders>
              <w:top w:val="single" w:sz="4" w:space="0" w:color="auto"/>
              <w:left w:val="single" w:sz="4" w:space="0" w:color="auto"/>
              <w:bottom w:val="single" w:sz="4" w:space="0" w:color="auto"/>
              <w:right w:val="single" w:sz="4" w:space="0" w:color="auto"/>
            </w:tcBorders>
            <w:noWrap/>
            <w:vAlign w:val="center"/>
          </w:tcPr>
          <w:p w14:paraId="65010643" w14:textId="77777777" w:rsidR="00D57849" w:rsidRDefault="009A1817">
            <w:pPr>
              <w:jc w:val="center"/>
              <w:rPr>
                <w:rFonts w:ascii="Arial" w:hAnsi="Arial" w:cs="Arial"/>
                <w:bCs/>
                <w:sz w:val="18"/>
                <w:szCs w:val="18"/>
              </w:rPr>
            </w:pPr>
            <w:r>
              <w:rPr>
                <w:rFonts w:ascii="Arial" w:eastAsia="Arial" w:hAnsi="Arial" w:cs="Arial"/>
                <w:bCs/>
                <w:sz w:val="18"/>
                <w:szCs w:val="18"/>
              </w:rPr>
              <w:t>R$</w:t>
            </w:r>
            <w:r>
              <w:rPr>
                <w:rFonts w:ascii="Arial" w:eastAsia="Arial" w:hAnsi="Arial" w:cs="Arial"/>
                <w:bCs/>
                <w:sz w:val="18"/>
                <w:szCs w:val="18"/>
                <w:lang w:val="pt-BR"/>
              </w:rPr>
              <w:t xml:space="preserve"> </w:t>
            </w:r>
            <w:r>
              <w:rPr>
                <w:rFonts w:ascii="Arial" w:eastAsia="Arial" w:hAnsi="Arial" w:cs="Arial"/>
                <w:bCs/>
                <w:sz w:val="18"/>
                <w:szCs w:val="18"/>
              </w:rPr>
              <w:t>2.483,33</w:t>
            </w:r>
          </w:p>
        </w:tc>
      </w:tr>
      <w:tr w:rsidR="00D57849" w14:paraId="2BCB521B" w14:textId="77777777" w:rsidTr="00892C70">
        <w:trPr>
          <w:trHeight w:val="88"/>
        </w:trPr>
        <w:tc>
          <w:tcPr>
            <w:tcW w:w="379" w:type="pct"/>
            <w:tcBorders>
              <w:top w:val="single" w:sz="4" w:space="0" w:color="auto"/>
              <w:left w:val="single" w:sz="4" w:space="0" w:color="auto"/>
              <w:bottom w:val="single" w:sz="4" w:space="0" w:color="auto"/>
              <w:right w:val="single" w:sz="4" w:space="0" w:color="auto"/>
            </w:tcBorders>
            <w:vAlign w:val="center"/>
          </w:tcPr>
          <w:p w14:paraId="61A07E92" w14:textId="543FE01A" w:rsidR="00D57849" w:rsidRDefault="00892C70">
            <w:pPr>
              <w:spacing w:before="120"/>
              <w:jc w:val="center"/>
              <w:rPr>
                <w:rFonts w:ascii="Arial" w:hAnsi="Arial" w:cs="Arial"/>
                <w:b/>
                <w:bCs/>
                <w:color w:val="000000"/>
                <w:sz w:val="18"/>
                <w:szCs w:val="18"/>
              </w:rPr>
            </w:pPr>
            <w:r>
              <w:rPr>
                <w:rFonts w:ascii="Arial" w:eastAsia="Arial" w:hAnsi="Arial" w:cs="Arial"/>
                <w:b/>
                <w:bCs/>
                <w:color w:val="000000"/>
                <w:sz w:val="18"/>
                <w:szCs w:val="18"/>
              </w:rPr>
              <w:t>22</w:t>
            </w:r>
          </w:p>
        </w:tc>
        <w:tc>
          <w:tcPr>
            <w:tcW w:w="1911" w:type="pct"/>
            <w:tcBorders>
              <w:top w:val="single" w:sz="4" w:space="0" w:color="auto"/>
              <w:left w:val="single" w:sz="4" w:space="0" w:color="auto"/>
              <w:bottom w:val="single" w:sz="4" w:space="0" w:color="auto"/>
              <w:right w:val="single" w:sz="4" w:space="0" w:color="auto"/>
            </w:tcBorders>
            <w:vAlign w:val="center"/>
          </w:tcPr>
          <w:p w14:paraId="65249375" w14:textId="77777777" w:rsidR="00D57849" w:rsidRDefault="009A1817">
            <w:pPr>
              <w:jc w:val="center"/>
              <w:rPr>
                <w:rFonts w:ascii="Arial" w:hAnsi="Arial" w:cs="Arial"/>
                <w:bCs/>
                <w:sz w:val="18"/>
                <w:szCs w:val="18"/>
              </w:rPr>
            </w:pPr>
            <w:r>
              <w:rPr>
                <w:rFonts w:ascii="Arial" w:eastAsia="Arial" w:hAnsi="Arial" w:cs="Arial"/>
                <w:b/>
                <w:bCs/>
                <w:color w:val="000000"/>
                <w:sz w:val="18"/>
                <w:szCs w:val="18"/>
              </w:rPr>
              <w:t>COMPUTADOR NOTEBOOK 16GB RAM SSD 512GB 15,6”</w:t>
            </w:r>
          </w:p>
        </w:tc>
        <w:tc>
          <w:tcPr>
            <w:tcW w:w="519" w:type="pct"/>
            <w:tcBorders>
              <w:top w:val="single" w:sz="4" w:space="0" w:color="auto"/>
              <w:left w:val="single" w:sz="4" w:space="0" w:color="auto"/>
              <w:bottom w:val="single" w:sz="4" w:space="0" w:color="auto"/>
              <w:right w:val="single" w:sz="4" w:space="0" w:color="auto"/>
            </w:tcBorders>
            <w:vAlign w:val="center"/>
          </w:tcPr>
          <w:p w14:paraId="4739E956" w14:textId="77777777" w:rsidR="00D57849" w:rsidRDefault="009A1817">
            <w:pPr>
              <w:jc w:val="center"/>
              <w:rPr>
                <w:rFonts w:ascii="Arial" w:hAnsi="Arial" w:cs="Arial"/>
                <w:bCs/>
                <w:sz w:val="18"/>
                <w:szCs w:val="18"/>
              </w:rPr>
            </w:pPr>
            <w:r>
              <w:rPr>
                <w:rFonts w:ascii="Arial" w:eastAsia="Arial" w:hAnsi="Arial" w:cs="Arial"/>
                <w:color w:val="000000"/>
                <w:sz w:val="18"/>
                <w:szCs w:val="18"/>
              </w:rPr>
              <w:t>UND</w:t>
            </w:r>
          </w:p>
        </w:tc>
        <w:tc>
          <w:tcPr>
            <w:tcW w:w="502" w:type="pct"/>
            <w:tcBorders>
              <w:top w:val="single" w:sz="4" w:space="0" w:color="auto"/>
              <w:left w:val="single" w:sz="4" w:space="0" w:color="auto"/>
              <w:bottom w:val="single" w:sz="4" w:space="0" w:color="auto"/>
              <w:right w:val="single" w:sz="4" w:space="0" w:color="auto"/>
            </w:tcBorders>
            <w:noWrap/>
            <w:vAlign w:val="center"/>
          </w:tcPr>
          <w:p w14:paraId="13B96F6C" w14:textId="77777777" w:rsidR="00D57849" w:rsidRDefault="009A1817">
            <w:pPr>
              <w:jc w:val="center"/>
              <w:rPr>
                <w:rFonts w:ascii="Arial" w:hAnsi="Arial" w:cs="Arial"/>
                <w:bCs/>
                <w:sz w:val="18"/>
                <w:szCs w:val="18"/>
              </w:rPr>
            </w:pPr>
            <w:r>
              <w:rPr>
                <w:rFonts w:ascii="Arial" w:eastAsia="Arial" w:hAnsi="Arial" w:cs="Arial"/>
                <w:bCs/>
                <w:sz w:val="18"/>
                <w:szCs w:val="18"/>
              </w:rPr>
              <w:t>01</w:t>
            </w:r>
          </w:p>
        </w:tc>
        <w:tc>
          <w:tcPr>
            <w:tcW w:w="930" w:type="pct"/>
            <w:tcBorders>
              <w:top w:val="single" w:sz="4" w:space="0" w:color="auto"/>
              <w:left w:val="single" w:sz="4" w:space="0" w:color="auto"/>
              <w:bottom w:val="single" w:sz="4" w:space="0" w:color="auto"/>
              <w:right w:val="single" w:sz="4" w:space="0" w:color="auto"/>
            </w:tcBorders>
            <w:noWrap/>
            <w:vAlign w:val="center"/>
          </w:tcPr>
          <w:p w14:paraId="4BF43A48" w14:textId="77777777" w:rsidR="00D57849" w:rsidRDefault="009A1817">
            <w:pPr>
              <w:jc w:val="center"/>
              <w:rPr>
                <w:rFonts w:ascii="Arial" w:hAnsi="Arial" w:cs="Arial"/>
                <w:bCs/>
                <w:sz w:val="18"/>
                <w:szCs w:val="18"/>
              </w:rPr>
            </w:pPr>
            <w:r>
              <w:rPr>
                <w:rFonts w:ascii="Arial" w:eastAsia="Arial" w:hAnsi="Arial" w:cs="Arial"/>
                <w:bCs/>
                <w:sz w:val="18"/>
                <w:szCs w:val="18"/>
              </w:rPr>
              <w:t>R$</w:t>
            </w:r>
            <w:r>
              <w:rPr>
                <w:rFonts w:ascii="Arial" w:eastAsia="Arial" w:hAnsi="Arial" w:cs="Arial"/>
                <w:bCs/>
                <w:sz w:val="18"/>
                <w:szCs w:val="18"/>
                <w:lang w:val="pt-BR"/>
              </w:rPr>
              <w:t xml:space="preserve"> </w:t>
            </w:r>
            <w:r>
              <w:rPr>
                <w:rFonts w:ascii="Arial" w:eastAsia="Arial" w:hAnsi="Arial" w:cs="Arial"/>
                <w:bCs/>
                <w:sz w:val="18"/>
                <w:szCs w:val="18"/>
              </w:rPr>
              <w:t>5.306,66</w:t>
            </w:r>
          </w:p>
        </w:tc>
        <w:tc>
          <w:tcPr>
            <w:tcW w:w="759" w:type="pct"/>
            <w:tcBorders>
              <w:top w:val="single" w:sz="4" w:space="0" w:color="auto"/>
              <w:left w:val="single" w:sz="4" w:space="0" w:color="auto"/>
              <w:bottom w:val="single" w:sz="4" w:space="0" w:color="auto"/>
              <w:right w:val="single" w:sz="4" w:space="0" w:color="auto"/>
            </w:tcBorders>
            <w:noWrap/>
            <w:vAlign w:val="center"/>
          </w:tcPr>
          <w:p w14:paraId="736CB0E6" w14:textId="77777777" w:rsidR="00D57849" w:rsidRDefault="009A1817">
            <w:pPr>
              <w:jc w:val="center"/>
              <w:rPr>
                <w:rFonts w:ascii="Arial" w:hAnsi="Arial" w:cs="Arial"/>
                <w:bCs/>
                <w:sz w:val="18"/>
                <w:szCs w:val="18"/>
              </w:rPr>
            </w:pPr>
            <w:r>
              <w:rPr>
                <w:rFonts w:ascii="Arial" w:eastAsia="Arial" w:hAnsi="Arial" w:cs="Arial"/>
                <w:bCs/>
                <w:sz w:val="18"/>
                <w:szCs w:val="18"/>
              </w:rPr>
              <w:t>R$</w:t>
            </w:r>
            <w:r>
              <w:rPr>
                <w:rFonts w:ascii="Arial" w:eastAsia="Arial" w:hAnsi="Arial" w:cs="Arial"/>
                <w:bCs/>
                <w:sz w:val="18"/>
                <w:szCs w:val="18"/>
                <w:lang w:val="pt-BR"/>
              </w:rPr>
              <w:t xml:space="preserve"> </w:t>
            </w:r>
            <w:r>
              <w:rPr>
                <w:rFonts w:ascii="Arial" w:eastAsia="Arial" w:hAnsi="Arial" w:cs="Arial"/>
                <w:bCs/>
                <w:sz w:val="18"/>
                <w:szCs w:val="18"/>
              </w:rPr>
              <w:t>5.306,66</w:t>
            </w:r>
          </w:p>
        </w:tc>
      </w:tr>
      <w:tr w:rsidR="00D57849" w14:paraId="631BD7DA" w14:textId="77777777" w:rsidTr="00892C70">
        <w:trPr>
          <w:trHeight w:val="88"/>
        </w:trPr>
        <w:tc>
          <w:tcPr>
            <w:tcW w:w="379" w:type="pct"/>
            <w:tcBorders>
              <w:top w:val="single" w:sz="4" w:space="0" w:color="auto"/>
              <w:left w:val="single" w:sz="4" w:space="0" w:color="auto"/>
              <w:bottom w:val="single" w:sz="4" w:space="0" w:color="auto"/>
              <w:right w:val="single" w:sz="4" w:space="0" w:color="auto"/>
            </w:tcBorders>
            <w:vAlign w:val="center"/>
          </w:tcPr>
          <w:p w14:paraId="321994AD" w14:textId="31640A34" w:rsidR="00D57849" w:rsidRDefault="00892C70">
            <w:pPr>
              <w:spacing w:before="120"/>
              <w:jc w:val="center"/>
              <w:rPr>
                <w:rFonts w:ascii="Arial" w:hAnsi="Arial" w:cs="Arial"/>
                <w:b/>
                <w:bCs/>
                <w:color w:val="000000"/>
                <w:sz w:val="18"/>
                <w:szCs w:val="18"/>
              </w:rPr>
            </w:pPr>
            <w:r>
              <w:rPr>
                <w:rFonts w:ascii="Arial" w:eastAsia="Arial" w:hAnsi="Arial" w:cs="Arial"/>
                <w:b/>
                <w:bCs/>
                <w:color w:val="000000"/>
                <w:sz w:val="18"/>
                <w:szCs w:val="18"/>
              </w:rPr>
              <w:t>23</w:t>
            </w:r>
          </w:p>
        </w:tc>
        <w:tc>
          <w:tcPr>
            <w:tcW w:w="1911" w:type="pct"/>
            <w:tcBorders>
              <w:top w:val="single" w:sz="4" w:space="0" w:color="auto"/>
              <w:left w:val="single" w:sz="4" w:space="0" w:color="auto"/>
              <w:bottom w:val="single" w:sz="4" w:space="0" w:color="auto"/>
              <w:right w:val="single" w:sz="4" w:space="0" w:color="auto"/>
            </w:tcBorders>
            <w:vAlign w:val="center"/>
          </w:tcPr>
          <w:p w14:paraId="1A697389" w14:textId="77777777" w:rsidR="00D57849" w:rsidRDefault="009A1817">
            <w:pPr>
              <w:jc w:val="center"/>
              <w:rPr>
                <w:rFonts w:ascii="Arial" w:hAnsi="Arial" w:cs="Arial"/>
                <w:bCs/>
                <w:sz w:val="18"/>
                <w:szCs w:val="18"/>
              </w:rPr>
            </w:pPr>
            <w:r>
              <w:rPr>
                <w:rFonts w:ascii="Arial" w:eastAsia="Arial" w:hAnsi="Arial" w:cs="Arial"/>
                <w:b/>
                <w:bCs/>
                <w:color w:val="000000"/>
                <w:sz w:val="18"/>
                <w:szCs w:val="18"/>
              </w:rPr>
              <w:t xml:space="preserve">QUADRO ESCOLAR BRANCO LISO </w:t>
            </w:r>
            <w:r>
              <w:rPr>
                <w:rFonts w:ascii="Arial" w:eastAsia="Arial" w:hAnsi="Arial" w:cs="Arial"/>
                <w:b/>
                <w:bCs/>
                <w:color w:val="000000"/>
                <w:sz w:val="18"/>
                <w:szCs w:val="18"/>
              </w:rPr>
              <w:t>300X120</w:t>
            </w:r>
          </w:p>
        </w:tc>
        <w:tc>
          <w:tcPr>
            <w:tcW w:w="519" w:type="pct"/>
            <w:tcBorders>
              <w:top w:val="single" w:sz="4" w:space="0" w:color="auto"/>
              <w:left w:val="single" w:sz="4" w:space="0" w:color="auto"/>
              <w:bottom w:val="single" w:sz="4" w:space="0" w:color="auto"/>
              <w:right w:val="single" w:sz="4" w:space="0" w:color="auto"/>
            </w:tcBorders>
            <w:vAlign w:val="center"/>
          </w:tcPr>
          <w:p w14:paraId="5A821B92" w14:textId="77777777" w:rsidR="00D57849" w:rsidRDefault="009A1817">
            <w:pPr>
              <w:jc w:val="center"/>
              <w:rPr>
                <w:rFonts w:ascii="Arial" w:hAnsi="Arial" w:cs="Arial"/>
                <w:bCs/>
                <w:sz w:val="18"/>
                <w:szCs w:val="18"/>
              </w:rPr>
            </w:pPr>
            <w:r>
              <w:rPr>
                <w:rFonts w:ascii="Arial" w:eastAsia="Arial" w:hAnsi="Arial" w:cs="Arial"/>
                <w:color w:val="000000"/>
                <w:sz w:val="18"/>
                <w:szCs w:val="18"/>
              </w:rPr>
              <w:t>UND</w:t>
            </w:r>
          </w:p>
        </w:tc>
        <w:tc>
          <w:tcPr>
            <w:tcW w:w="502" w:type="pct"/>
            <w:tcBorders>
              <w:top w:val="single" w:sz="4" w:space="0" w:color="auto"/>
              <w:left w:val="single" w:sz="4" w:space="0" w:color="auto"/>
              <w:bottom w:val="single" w:sz="4" w:space="0" w:color="auto"/>
              <w:right w:val="single" w:sz="4" w:space="0" w:color="auto"/>
            </w:tcBorders>
            <w:noWrap/>
            <w:vAlign w:val="center"/>
          </w:tcPr>
          <w:p w14:paraId="4C6890D9" w14:textId="77777777" w:rsidR="00D57849" w:rsidRDefault="009A1817">
            <w:pPr>
              <w:jc w:val="center"/>
              <w:rPr>
                <w:rFonts w:ascii="Arial" w:hAnsi="Arial" w:cs="Arial"/>
                <w:bCs/>
                <w:sz w:val="18"/>
                <w:szCs w:val="18"/>
              </w:rPr>
            </w:pPr>
            <w:r>
              <w:rPr>
                <w:rFonts w:ascii="Arial" w:eastAsia="Arial" w:hAnsi="Arial" w:cs="Arial"/>
                <w:bCs/>
                <w:sz w:val="18"/>
                <w:szCs w:val="18"/>
              </w:rPr>
              <w:t>03</w:t>
            </w:r>
          </w:p>
        </w:tc>
        <w:tc>
          <w:tcPr>
            <w:tcW w:w="930" w:type="pct"/>
            <w:tcBorders>
              <w:top w:val="single" w:sz="4" w:space="0" w:color="auto"/>
              <w:left w:val="single" w:sz="4" w:space="0" w:color="auto"/>
              <w:bottom w:val="single" w:sz="4" w:space="0" w:color="auto"/>
              <w:right w:val="single" w:sz="4" w:space="0" w:color="auto"/>
            </w:tcBorders>
            <w:noWrap/>
            <w:vAlign w:val="center"/>
          </w:tcPr>
          <w:p w14:paraId="6289A262" w14:textId="77777777" w:rsidR="00D57849" w:rsidRDefault="009A1817">
            <w:pPr>
              <w:jc w:val="center"/>
              <w:rPr>
                <w:rFonts w:ascii="Arial" w:hAnsi="Arial" w:cs="Arial"/>
                <w:bCs/>
                <w:sz w:val="18"/>
                <w:szCs w:val="18"/>
              </w:rPr>
            </w:pPr>
            <w:r>
              <w:rPr>
                <w:rFonts w:ascii="Arial" w:eastAsia="Arial" w:hAnsi="Arial" w:cs="Arial"/>
                <w:bCs/>
                <w:sz w:val="18"/>
                <w:szCs w:val="18"/>
              </w:rPr>
              <w:t>R$</w:t>
            </w:r>
            <w:r>
              <w:rPr>
                <w:rFonts w:ascii="Arial" w:eastAsia="Arial" w:hAnsi="Arial" w:cs="Arial"/>
                <w:bCs/>
                <w:sz w:val="18"/>
                <w:szCs w:val="18"/>
                <w:lang w:val="pt-BR"/>
              </w:rPr>
              <w:t xml:space="preserve"> </w:t>
            </w:r>
            <w:r>
              <w:rPr>
                <w:rFonts w:ascii="Arial" w:eastAsia="Arial" w:hAnsi="Arial" w:cs="Arial"/>
                <w:bCs/>
                <w:sz w:val="18"/>
                <w:szCs w:val="18"/>
              </w:rPr>
              <w:t>750,00</w:t>
            </w:r>
          </w:p>
        </w:tc>
        <w:tc>
          <w:tcPr>
            <w:tcW w:w="759" w:type="pct"/>
            <w:tcBorders>
              <w:top w:val="single" w:sz="4" w:space="0" w:color="auto"/>
              <w:left w:val="single" w:sz="4" w:space="0" w:color="auto"/>
              <w:bottom w:val="single" w:sz="4" w:space="0" w:color="auto"/>
              <w:right w:val="single" w:sz="4" w:space="0" w:color="auto"/>
            </w:tcBorders>
            <w:noWrap/>
            <w:vAlign w:val="center"/>
          </w:tcPr>
          <w:p w14:paraId="5527635D" w14:textId="77777777" w:rsidR="00D57849" w:rsidRDefault="009A1817">
            <w:pPr>
              <w:jc w:val="center"/>
              <w:rPr>
                <w:rFonts w:ascii="Arial" w:hAnsi="Arial" w:cs="Arial"/>
                <w:bCs/>
                <w:sz w:val="18"/>
                <w:szCs w:val="18"/>
              </w:rPr>
            </w:pPr>
            <w:r>
              <w:rPr>
                <w:rFonts w:ascii="Arial" w:eastAsia="Arial" w:hAnsi="Arial" w:cs="Arial"/>
                <w:bCs/>
                <w:sz w:val="18"/>
                <w:szCs w:val="18"/>
              </w:rPr>
              <w:t>R$</w:t>
            </w:r>
            <w:r>
              <w:rPr>
                <w:rFonts w:ascii="Arial" w:eastAsia="Arial" w:hAnsi="Arial" w:cs="Arial"/>
                <w:bCs/>
                <w:sz w:val="18"/>
                <w:szCs w:val="18"/>
                <w:lang w:val="pt-BR"/>
              </w:rPr>
              <w:t xml:space="preserve"> </w:t>
            </w:r>
            <w:r>
              <w:rPr>
                <w:rFonts w:ascii="Arial" w:eastAsia="Arial" w:hAnsi="Arial" w:cs="Arial"/>
                <w:bCs/>
                <w:sz w:val="18"/>
                <w:szCs w:val="18"/>
              </w:rPr>
              <w:t>2.250,00</w:t>
            </w:r>
          </w:p>
        </w:tc>
      </w:tr>
      <w:tr w:rsidR="00D57849" w14:paraId="60A3C0B1" w14:textId="77777777" w:rsidTr="00892C70">
        <w:trPr>
          <w:trHeight w:val="88"/>
        </w:trPr>
        <w:tc>
          <w:tcPr>
            <w:tcW w:w="379" w:type="pct"/>
            <w:tcBorders>
              <w:top w:val="single" w:sz="4" w:space="0" w:color="auto"/>
              <w:left w:val="single" w:sz="4" w:space="0" w:color="auto"/>
              <w:bottom w:val="single" w:sz="4" w:space="0" w:color="auto"/>
              <w:right w:val="single" w:sz="4" w:space="0" w:color="auto"/>
            </w:tcBorders>
            <w:vAlign w:val="center"/>
          </w:tcPr>
          <w:p w14:paraId="3E34A3B5" w14:textId="50BFC566" w:rsidR="00D57849" w:rsidRDefault="00892C70">
            <w:pPr>
              <w:spacing w:before="120"/>
              <w:jc w:val="center"/>
              <w:rPr>
                <w:rFonts w:ascii="Arial" w:hAnsi="Arial" w:cs="Arial"/>
                <w:b/>
                <w:bCs/>
                <w:color w:val="000000"/>
                <w:sz w:val="18"/>
                <w:szCs w:val="18"/>
              </w:rPr>
            </w:pPr>
            <w:r>
              <w:rPr>
                <w:rFonts w:ascii="Arial" w:eastAsia="Arial" w:hAnsi="Arial" w:cs="Arial"/>
                <w:b/>
                <w:bCs/>
                <w:color w:val="000000"/>
                <w:sz w:val="18"/>
                <w:szCs w:val="18"/>
              </w:rPr>
              <w:t>24</w:t>
            </w:r>
          </w:p>
        </w:tc>
        <w:tc>
          <w:tcPr>
            <w:tcW w:w="1911" w:type="pct"/>
            <w:tcBorders>
              <w:top w:val="single" w:sz="4" w:space="0" w:color="auto"/>
              <w:left w:val="single" w:sz="4" w:space="0" w:color="auto"/>
              <w:bottom w:val="single" w:sz="4" w:space="0" w:color="auto"/>
              <w:right w:val="single" w:sz="4" w:space="0" w:color="auto"/>
            </w:tcBorders>
            <w:vAlign w:val="center"/>
          </w:tcPr>
          <w:p w14:paraId="0479249C" w14:textId="77777777" w:rsidR="00D57849" w:rsidRDefault="009A1817">
            <w:pPr>
              <w:jc w:val="center"/>
              <w:rPr>
                <w:rFonts w:ascii="Arial" w:hAnsi="Arial" w:cs="Arial"/>
                <w:color w:val="000000"/>
                <w:sz w:val="18"/>
                <w:szCs w:val="18"/>
              </w:rPr>
            </w:pPr>
            <w:r>
              <w:rPr>
                <w:rFonts w:ascii="Arial" w:eastAsia="Arial" w:hAnsi="Arial" w:cs="Arial"/>
                <w:b/>
                <w:bCs/>
                <w:color w:val="000000"/>
                <w:sz w:val="18"/>
                <w:szCs w:val="18"/>
              </w:rPr>
              <w:t xml:space="preserve">MESA TENIS DE MESA OFICIAL  PING PONG MDF 12MM 2,75 X 1,53 X 76 </w:t>
            </w:r>
          </w:p>
        </w:tc>
        <w:tc>
          <w:tcPr>
            <w:tcW w:w="519" w:type="pct"/>
            <w:tcBorders>
              <w:top w:val="single" w:sz="4" w:space="0" w:color="auto"/>
              <w:left w:val="single" w:sz="4" w:space="0" w:color="auto"/>
              <w:bottom w:val="single" w:sz="4" w:space="0" w:color="auto"/>
              <w:right w:val="single" w:sz="4" w:space="0" w:color="auto"/>
            </w:tcBorders>
            <w:vAlign w:val="center"/>
          </w:tcPr>
          <w:p w14:paraId="367E1D95" w14:textId="77777777" w:rsidR="00D57849" w:rsidRDefault="009A1817">
            <w:pPr>
              <w:jc w:val="center"/>
              <w:rPr>
                <w:rFonts w:ascii="Arial" w:hAnsi="Arial" w:cs="Arial"/>
                <w:bCs/>
                <w:sz w:val="18"/>
                <w:szCs w:val="18"/>
              </w:rPr>
            </w:pPr>
            <w:r>
              <w:rPr>
                <w:rFonts w:ascii="Arial" w:eastAsia="Arial" w:hAnsi="Arial" w:cs="Arial"/>
                <w:color w:val="000000"/>
                <w:sz w:val="18"/>
                <w:szCs w:val="18"/>
              </w:rPr>
              <w:t>UND</w:t>
            </w:r>
          </w:p>
        </w:tc>
        <w:tc>
          <w:tcPr>
            <w:tcW w:w="502" w:type="pct"/>
            <w:tcBorders>
              <w:top w:val="single" w:sz="4" w:space="0" w:color="auto"/>
              <w:left w:val="single" w:sz="4" w:space="0" w:color="auto"/>
              <w:bottom w:val="single" w:sz="4" w:space="0" w:color="auto"/>
              <w:right w:val="single" w:sz="4" w:space="0" w:color="auto"/>
            </w:tcBorders>
            <w:noWrap/>
            <w:vAlign w:val="center"/>
          </w:tcPr>
          <w:p w14:paraId="1F41BDB7" w14:textId="77777777" w:rsidR="00D57849" w:rsidRDefault="009A1817">
            <w:pPr>
              <w:jc w:val="center"/>
              <w:rPr>
                <w:rFonts w:ascii="Arial" w:hAnsi="Arial" w:cs="Arial"/>
                <w:bCs/>
                <w:sz w:val="18"/>
                <w:szCs w:val="18"/>
              </w:rPr>
            </w:pPr>
            <w:r>
              <w:rPr>
                <w:rFonts w:ascii="Arial" w:eastAsia="Arial" w:hAnsi="Arial" w:cs="Arial"/>
                <w:bCs/>
                <w:sz w:val="18"/>
                <w:szCs w:val="18"/>
              </w:rPr>
              <w:t>02</w:t>
            </w:r>
          </w:p>
        </w:tc>
        <w:tc>
          <w:tcPr>
            <w:tcW w:w="930" w:type="pct"/>
            <w:tcBorders>
              <w:top w:val="single" w:sz="4" w:space="0" w:color="auto"/>
              <w:left w:val="single" w:sz="4" w:space="0" w:color="auto"/>
              <w:bottom w:val="single" w:sz="4" w:space="0" w:color="auto"/>
              <w:right w:val="single" w:sz="4" w:space="0" w:color="auto"/>
            </w:tcBorders>
            <w:noWrap/>
            <w:vAlign w:val="center"/>
          </w:tcPr>
          <w:p w14:paraId="3817CE21" w14:textId="77777777" w:rsidR="00D57849" w:rsidRDefault="009A1817">
            <w:pPr>
              <w:jc w:val="center"/>
              <w:rPr>
                <w:rFonts w:ascii="Arial" w:hAnsi="Arial" w:cs="Arial"/>
                <w:bCs/>
                <w:sz w:val="18"/>
                <w:szCs w:val="18"/>
              </w:rPr>
            </w:pPr>
            <w:r>
              <w:rPr>
                <w:rFonts w:ascii="Arial" w:eastAsia="Arial" w:hAnsi="Arial" w:cs="Arial"/>
                <w:bCs/>
                <w:sz w:val="18"/>
                <w:szCs w:val="18"/>
              </w:rPr>
              <w:t>R$ 1</w:t>
            </w:r>
            <w:r>
              <w:rPr>
                <w:rFonts w:ascii="Arial" w:eastAsia="Arial" w:hAnsi="Arial" w:cs="Arial"/>
                <w:bCs/>
                <w:sz w:val="18"/>
                <w:szCs w:val="18"/>
                <w:lang w:val="pt-BR"/>
              </w:rPr>
              <w:t>.</w:t>
            </w:r>
            <w:r>
              <w:rPr>
                <w:rFonts w:ascii="Arial" w:eastAsia="Arial" w:hAnsi="Arial" w:cs="Arial"/>
                <w:bCs/>
                <w:sz w:val="18"/>
                <w:szCs w:val="18"/>
              </w:rPr>
              <w:t>949,66</w:t>
            </w:r>
          </w:p>
        </w:tc>
        <w:tc>
          <w:tcPr>
            <w:tcW w:w="759" w:type="pct"/>
            <w:tcBorders>
              <w:top w:val="single" w:sz="4" w:space="0" w:color="auto"/>
              <w:left w:val="single" w:sz="4" w:space="0" w:color="auto"/>
              <w:bottom w:val="single" w:sz="4" w:space="0" w:color="auto"/>
              <w:right w:val="single" w:sz="4" w:space="0" w:color="auto"/>
            </w:tcBorders>
            <w:noWrap/>
            <w:vAlign w:val="center"/>
          </w:tcPr>
          <w:p w14:paraId="044B87C2" w14:textId="77777777" w:rsidR="00D57849" w:rsidRDefault="009A1817">
            <w:pPr>
              <w:jc w:val="center"/>
              <w:rPr>
                <w:rFonts w:ascii="Arial" w:hAnsi="Arial" w:cs="Arial"/>
                <w:bCs/>
                <w:sz w:val="18"/>
                <w:szCs w:val="18"/>
              </w:rPr>
            </w:pPr>
            <w:r>
              <w:rPr>
                <w:rFonts w:ascii="Arial" w:eastAsia="Arial" w:hAnsi="Arial" w:cs="Arial"/>
                <w:bCs/>
                <w:sz w:val="18"/>
                <w:szCs w:val="18"/>
              </w:rPr>
              <w:t>R$</w:t>
            </w:r>
            <w:r>
              <w:rPr>
                <w:rFonts w:ascii="Arial" w:eastAsia="Arial" w:hAnsi="Arial" w:cs="Arial"/>
                <w:bCs/>
                <w:sz w:val="18"/>
                <w:szCs w:val="18"/>
                <w:lang w:val="pt-BR"/>
              </w:rPr>
              <w:t xml:space="preserve"> </w:t>
            </w:r>
            <w:r>
              <w:rPr>
                <w:rFonts w:ascii="Arial" w:eastAsia="Arial" w:hAnsi="Arial" w:cs="Arial"/>
                <w:bCs/>
                <w:sz w:val="18"/>
                <w:szCs w:val="18"/>
              </w:rPr>
              <w:t>3.899,33</w:t>
            </w:r>
          </w:p>
        </w:tc>
      </w:tr>
      <w:tr w:rsidR="00D57849" w14:paraId="272B368C" w14:textId="77777777" w:rsidTr="00892C70">
        <w:trPr>
          <w:trHeight w:val="88"/>
        </w:trPr>
        <w:tc>
          <w:tcPr>
            <w:tcW w:w="379" w:type="pct"/>
            <w:tcBorders>
              <w:top w:val="single" w:sz="4" w:space="0" w:color="auto"/>
              <w:left w:val="single" w:sz="4" w:space="0" w:color="auto"/>
              <w:bottom w:val="single" w:sz="4" w:space="0" w:color="auto"/>
              <w:right w:val="single" w:sz="4" w:space="0" w:color="auto"/>
            </w:tcBorders>
            <w:vAlign w:val="center"/>
          </w:tcPr>
          <w:p w14:paraId="4292091C" w14:textId="01DE45E6" w:rsidR="00D57849" w:rsidRDefault="00892C70">
            <w:pPr>
              <w:spacing w:before="120"/>
              <w:jc w:val="center"/>
              <w:rPr>
                <w:rFonts w:ascii="Arial" w:hAnsi="Arial" w:cs="Arial"/>
                <w:b/>
                <w:bCs/>
                <w:color w:val="000000"/>
                <w:sz w:val="18"/>
                <w:szCs w:val="18"/>
              </w:rPr>
            </w:pPr>
            <w:r>
              <w:rPr>
                <w:rFonts w:ascii="Arial" w:eastAsia="Arial" w:hAnsi="Arial" w:cs="Arial"/>
                <w:b/>
                <w:bCs/>
                <w:color w:val="000000"/>
                <w:sz w:val="18"/>
                <w:szCs w:val="18"/>
              </w:rPr>
              <w:t>25</w:t>
            </w:r>
          </w:p>
        </w:tc>
        <w:tc>
          <w:tcPr>
            <w:tcW w:w="1911" w:type="pct"/>
            <w:tcBorders>
              <w:top w:val="single" w:sz="4" w:space="0" w:color="auto"/>
              <w:left w:val="single" w:sz="4" w:space="0" w:color="auto"/>
              <w:bottom w:val="single" w:sz="4" w:space="0" w:color="auto"/>
              <w:right w:val="single" w:sz="4" w:space="0" w:color="auto"/>
            </w:tcBorders>
            <w:vAlign w:val="center"/>
          </w:tcPr>
          <w:p w14:paraId="777443BF" w14:textId="77777777" w:rsidR="00D57849" w:rsidRDefault="009A1817">
            <w:pPr>
              <w:jc w:val="center"/>
              <w:rPr>
                <w:rFonts w:ascii="Arial" w:hAnsi="Arial" w:cs="Arial"/>
                <w:bCs/>
                <w:sz w:val="18"/>
                <w:szCs w:val="18"/>
              </w:rPr>
            </w:pPr>
            <w:r>
              <w:rPr>
                <w:rFonts w:ascii="Arial" w:eastAsia="Arial" w:hAnsi="Arial" w:cs="Arial"/>
                <w:b/>
                <w:bCs/>
                <w:color w:val="000000"/>
                <w:sz w:val="18"/>
                <w:szCs w:val="18"/>
              </w:rPr>
              <w:t xml:space="preserve">BOLA DE VOLEI </w:t>
            </w:r>
          </w:p>
        </w:tc>
        <w:tc>
          <w:tcPr>
            <w:tcW w:w="519" w:type="pct"/>
            <w:tcBorders>
              <w:top w:val="single" w:sz="4" w:space="0" w:color="auto"/>
              <w:left w:val="single" w:sz="4" w:space="0" w:color="auto"/>
              <w:bottom w:val="single" w:sz="4" w:space="0" w:color="auto"/>
              <w:right w:val="single" w:sz="4" w:space="0" w:color="auto"/>
            </w:tcBorders>
            <w:vAlign w:val="center"/>
          </w:tcPr>
          <w:p w14:paraId="4257E8A7" w14:textId="77777777" w:rsidR="00D57849" w:rsidRDefault="009A1817">
            <w:pPr>
              <w:jc w:val="center"/>
              <w:rPr>
                <w:rFonts w:ascii="Arial" w:hAnsi="Arial" w:cs="Arial"/>
                <w:bCs/>
                <w:sz w:val="18"/>
                <w:szCs w:val="18"/>
              </w:rPr>
            </w:pPr>
            <w:r>
              <w:rPr>
                <w:rFonts w:ascii="Arial" w:eastAsia="Arial" w:hAnsi="Arial" w:cs="Arial"/>
                <w:color w:val="000000"/>
                <w:sz w:val="18"/>
                <w:szCs w:val="18"/>
              </w:rPr>
              <w:t>UND</w:t>
            </w:r>
          </w:p>
        </w:tc>
        <w:tc>
          <w:tcPr>
            <w:tcW w:w="502" w:type="pct"/>
            <w:tcBorders>
              <w:top w:val="single" w:sz="4" w:space="0" w:color="auto"/>
              <w:left w:val="single" w:sz="4" w:space="0" w:color="auto"/>
              <w:bottom w:val="single" w:sz="4" w:space="0" w:color="auto"/>
              <w:right w:val="single" w:sz="4" w:space="0" w:color="auto"/>
            </w:tcBorders>
            <w:noWrap/>
            <w:vAlign w:val="center"/>
          </w:tcPr>
          <w:p w14:paraId="418528A8" w14:textId="77777777" w:rsidR="00D57849" w:rsidRDefault="009A1817">
            <w:pPr>
              <w:jc w:val="center"/>
              <w:rPr>
                <w:rFonts w:ascii="Arial" w:hAnsi="Arial" w:cs="Arial"/>
                <w:bCs/>
                <w:sz w:val="18"/>
                <w:szCs w:val="18"/>
              </w:rPr>
            </w:pPr>
            <w:r>
              <w:rPr>
                <w:rFonts w:ascii="Arial" w:eastAsia="Arial" w:hAnsi="Arial" w:cs="Arial"/>
                <w:bCs/>
                <w:sz w:val="18"/>
                <w:szCs w:val="18"/>
              </w:rPr>
              <w:t>04</w:t>
            </w:r>
          </w:p>
        </w:tc>
        <w:tc>
          <w:tcPr>
            <w:tcW w:w="930" w:type="pct"/>
            <w:tcBorders>
              <w:top w:val="single" w:sz="4" w:space="0" w:color="auto"/>
              <w:left w:val="single" w:sz="4" w:space="0" w:color="auto"/>
              <w:bottom w:val="single" w:sz="4" w:space="0" w:color="auto"/>
              <w:right w:val="single" w:sz="4" w:space="0" w:color="auto"/>
            </w:tcBorders>
            <w:noWrap/>
            <w:vAlign w:val="center"/>
          </w:tcPr>
          <w:p w14:paraId="2C7594A4" w14:textId="77777777" w:rsidR="00D57849" w:rsidRDefault="009A1817">
            <w:pPr>
              <w:jc w:val="center"/>
              <w:rPr>
                <w:rFonts w:ascii="Arial" w:hAnsi="Arial" w:cs="Arial"/>
                <w:bCs/>
                <w:sz w:val="18"/>
                <w:szCs w:val="18"/>
              </w:rPr>
            </w:pPr>
            <w:r>
              <w:rPr>
                <w:rFonts w:ascii="Arial" w:eastAsia="Arial" w:hAnsi="Arial" w:cs="Arial"/>
                <w:bCs/>
                <w:sz w:val="18"/>
                <w:szCs w:val="18"/>
              </w:rPr>
              <w:t>R$ 179,00</w:t>
            </w:r>
          </w:p>
        </w:tc>
        <w:tc>
          <w:tcPr>
            <w:tcW w:w="759" w:type="pct"/>
            <w:tcBorders>
              <w:top w:val="single" w:sz="4" w:space="0" w:color="auto"/>
              <w:left w:val="single" w:sz="4" w:space="0" w:color="auto"/>
              <w:bottom w:val="single" w:sz="4" w:space="0" w:color="auto"/>
              <w:right w:val="single" w:sz="4" w:space="0" w:color="auto"/>
            </w:tcBorders>
            <w:noWrap/>
            <w:vAlign w:val="center"/>
          </w:tcPr>
          <w:p w14:paraId="35D428BA" w14:textId="77777777" w:rsidR="00D57849" w:rsidRDefault="009A1817">
            <w:pPr>
              <w:jc w:val="center"/>
              <w:rPr>
                <w:rFonts w:ascii="Arial" w:hAnsi="Arial" w:cs="Arial"/>
                <w:bCs/>
                <w:sz w:val="18"/>
                <w:szCs w:val="18"/>
              </w:rPr>
            </w:pPr>
            <w:r>
              <w:rPr>
                <w:rFonts w:ascii="Arial" w:eastAsia="Arial" w:hAnsi="Arial" w:cs="Arial"/>
                <w:bCs/>
                <w:sz w:val="18"/>
                <w:szCs w:val="18"/>
              </w:rPr>
              <w:t>R$</w:t>
            </w:r>
            <w:r>
              <w:rPr>
                <w:rFonts w:ascii="Arial" w:eastAsia="Arial" w:hAnsi="Arial" w:cs="Arial"/>
                <w:bCs/>
                <w:sz w:val="18"/>
                <w:szCs w:val="18"/>
                <w:lang w:val="pt-BR"/>
              </w:rPr>
              <w:t xml:space="preserve"> </w:t>
            </w:r>
            <w:r>
              <w:rPr>
                <w:rFonts w:ascii="Arial" w:eastAsia="Arial" w:hAnsi="Arial" w:cs="Arial"/>
                <w:bCs/>
                <w:sz w:val="18"/>
                <w:szCs w:val="18"/>
              </w:rPr>
              <w:t>716,00</w:t>
            </w:r>
          </w:p>
        </w:tc>
      </w:tr>
      <w:tr w:rsidR="00D57849" w14:paraId="6B4DE00A" w14:textId="77777777" w:rsidTr="00892C70">
        <w:trPr>
          <w:trHeight w:val="88"/>
        </w:trPr>
        <w:tc>
          <w:tcPr>
            <w:tcW w:w="379" w:type="pct"/>
            <w:tcBorders>
              <w:top w:val="single" w:sz="4" w:space="0" w:color="auto"/>
              <w:left w:val="single" w:sz="4" w:space="0" w:color="auto"/>
              <w:bottom w:val="single" w:sz="4" w:space="0" w:color="auto"/>
              <w:right w:val="single" w:sz="4" w:space="0" w:color="auto"/>
            </w:tcBorders>
            <w:vAlign w:val="center"/>
          </w:tcPr>
          <w:p w14:paraId="3FD85D92" w14:textId="0A17BECE" w:rsidR="00D57849" w:rsidRDefault="00892C70">
            <w:pPr>
              <w:spacing w:before="120"/>
              <w:jc w:val="center"/>
              <w:rPr>
                <w:rFonts w:ascii="Arial" w:hAnsi="Arial" w:cs="Arial"/>
                <w:b/>
                <w:bCs/>
                <w:color w:val="000000"/>
                <w:sz w:val="18"/>
                <w:szCs w:val="18"/>
              </w:rPr>
            </w:pPr>
            <w:r>
              <w:rPr>
                <w:rFonts w:ascii="Arial" w:eastAsia="Arial" w:hAnsi="Arial" w:cs="Arial"/>
                <w:b/>
                <w:bCs/>
                <w:color w:val="000000"/>
                <w:sz w:val="18"/>
                <w:szCs w:val="18"/>
              </w:rPr>
              <w:t>26</w:t>
            </w:r>
          </w:p>
        </w:tc>
        <w:tc>
          <w:tcPr>
            <w:tcW w:w="1911" w:type="pct"/>
            <w:tcBorders>
              <w:top w:val="single" w:sz="4" w:space="0" w:color="auto"/>
              <w:left w:val="single" w:sz="4" w:space="0" w:color="auto"/>
              <w:bottom w:val="single" w:sz="4" w:space="0" w:color="auto"/>
              <w:right w:val="single" w:sz="4" w:space="0" w:color="auto"/>
            </w:tcBorders>
            <w:vAlign w:val="center"/>
          </w:tcPr>
          <w:p w14:paraId="6A8A732B" w14:textId="77777777" w:rsidR="00D57849" w:rsidRDefault="009A1817">
            <w:pPr>
              <w:jc w:val="center"/>
              <w:rPr>
                <w:rFonts w:ascii="Arial" w:hAnsi="Arial" w:cs="Arial"/>
                <w:color w:val="000000"/>
                <w:sz w:val="18"/>
                <w:szCs w:val="18"/>
              </w:rPr>
            </w:pPr>
            <w:r>
              <w:rPr>
                <w:rFonts w:ascii="Arial" w:eastAsia="Arial" w:hAnsi="Arial" w:cs="Arial"/>
                <w:b/>
                <w:bCs/>
                <w:color w:val="000000"/>
                <w:sz w:val="18"/>
                <w:szCs w:val="18"/>
              </w:rPr>
              <w:t>BOLA DE FUTEBOL DE QUADRA</w:t>
            </w:r>
          </w:p>
        </w:tc>
        <w:tc>
          <w:tcPr>
            <w:tcW w:w="519" w:type="pct"/>
            <w:tcBorders>
              <w:top w:val="single" w:sz="4" w:space="0" w:color="auto"/>
              <w:left w:val="single" w:sz="4" w:space="0" w:color="auto"/>
              <w:bottom w:val="single" w:sz="4" w:space="0" w:color="auto"/>
              <w:right w:val="single" w:sz="4" w:space="0" w:color="auto"/>
            </w:tcBorders>
            <w:vAlign w:val="center"/>
          </w:tcPr>
          <w:p w14:paraId="5C711D40" w14:textId="77777777" w:rsidR="00D57849" w:rsidRDefault="009A1817">
            <w:pPr>
              <w:jc w:val="center"/>
              <w:rPr>
                <w:rFonts w:ascii="Arial" w:hAnsi="Arial" w:cs="Arial"/>
                <w:bCs/>
                <w:sz w:val="18"/>
                <w:szCs w:val="18"/>
              </w:rPr>
            </w:pPr>
            <w:r>
              <w:rPr>
                <w:rFonts w:ascii="Arial" w:eastAsia="Arial" w:hAnsi="Arial" w:cs="Arial"/>
                <w:color w:val="000000"/>
                <w:sz w:val="18"/>
                <w:szCs w:val="18"/>
              </w:rPr>
              <w:t>UND</w:t>
            </w:r>
          </w:p>
        </w:tc>
        <w:tc>
          <w:tcPr>
            <w:tcW w:w="502" w:type="pct"/>
            <w:tcBorders>
              <w:top w:val="single" w:sz="4" w:space="0" w:color="auto"/>
              <w:left w:val="single" w:sz="4" w:space="0" w:color="auto"/>
              <w:bottom w:val="single" w:sz="4" w:space="0" w:color="auto"/>
              <w:right w:val="single" w:sz="4" w:space="0" w:color="auto"/>
            </w:tcBorders>
            <w:noWrap/>
            <w:vAlign w:val="center"/>
          </w:tcPr>
          <w:p w14:paraId="7A7BF7EA" w14:textId="77777777" w:rsidR="00D57849" w:rsidRDefault="009A1817">
            <w:pPr>
              <w:jc w:val="center"/>
              <w:rPr>
                <w:rFonts w:ascii="Arial" w:hAnsi="Arial" w:cs="Arial"/>
                <w:bCs/>
                <w:sz w:val="18"/>
                <w:szCs w:val="18"/>
              </w:rPr>
            </w:pPr>
            <w:r>
              <w:rPr>
                <w:rFonts w:ascii="Arial" w:eastAsia="Arial" w:hAnsi="Arial" w:cs="Arial"/>
                <w:bCs/>
                <w:sz w:val="18"/>
                <w:szCs w:val="18"/>
              </w:rPr>
              <w:t>04</w:t>
            </w:r>
          </w:p>
        </w:tc>
        <w:tc>
          <w:tcPr>
            <w:tcW w:w="930" w:type="pct"/>
            <w:tcBorders>
              <w:top w:val="single" w:sz="4" w:space="0" w:color="auto"/>
              <w:left w:val="single" w:sz="4" w:space="0" w:color="auto"/>
              <w:bottom w:val="single" w:sz="4" w:space="0" w:color="auto"/>
              <w:right w:val="single" w:sz="4" w:space="0" w:color="auto"/>
            </w:tcBorders>
            <w:noWrap/>
            <w:vAlign w:val="center"/>
          </w:tcPr>
          <w:p w14:paraId="00E2B9C8" w14:textId="77777777" w:rsidR="00D57849" w:rsidRDefault="009A1817">
            <w:pPr>
              <w:jc w:val="center"/>
              <w:rPr>
                <w:rFonts w:ascii="Arial" w:hAnsi="Arial" w:cs="Arial"/>
                <w:bCs/>
                <w:sz w:val="18"/>
                <w:szCs w:val="18"/>
              </w:rPr>
            </w:pPr>
            <w:r>
              <w:rPr>
                <w:rFonts w:ascii="Arial" w:eastAsia="Arial" w:hAnsi="Arial" w:cs="Arial"/>
                <w:bCs/>
                <w:sz w:val="18"/>
                <w:szCs w:val="18"/>
              </w:rPr>
              <w:t>R$</w:t>
            </w:r>
            <w:r>
              <w:rPr>
                <w:rFonts w:ascii="Arial" w:eastAsia="Arial" w:hAnsi="Arial" w:cs="Arial"/>
                <w:bCs/>
                <w:sz w:val="18"/>
                <w:szCs w:val="18"/>
                <w:lang w:val="pt-BR"/>
              </w:rPr>
              <w:t xml:space="preserve"> </w:t>
            </w:r>
            <w:r>
              <w:rPr>
                <w:rFonts w:ascii="Arial" w:eastAsia="Arial" w:hAnsi="Arial" w:cs="Arial"/>
                <w:bCs/>
                <w:sz w:val="18"/>
                <w:szCs w:val="18"/>
              </w:rPr>
              <w:t>167,33</w:t>
            </w:r>
          </w:p>
        </w:tc>
        <w:tc>
          <w:tcPr>
            <w:tcW w:w="759" w:type="pct"/>
            <w:tcBorders>
              <w:top w:val="single" w:sz="4" w:space="0" w:color="auto"/>
              <w:left w:val="single" w:sz="4" w:space="0" w:color="auto"/>
              <w:bottom w:val="single" w:sz="4" w:space="0" w:color="auto"/>
              <w:right w:val="single" w:sz="4" w:space="0" w:color="auto"/>
            </w:tcBorders>
            <w:noWrap/>
            <w:vAlign w:val="center"/>
          </w:tcPr>
          <w:p w14:paraId="14FDE52E" w14:textId="77777777" w:rsidR="00D57849" w:rsidRDefault="009A1817">
            <w:pPr>
              <w:jc w:val="center"/>
              <w:rPr>
                <w:rFonts w:ascii="Arial" w:hAnsi="Arial" w:cs="Arial"/>
                <w:bCs/>
                <w:sz w:val="18"/>
                <w:szCs w:val="18"/>
              </w:rPr>
            </w:pPr>
            <w:r>
              <w:rPr>
                <w:rFonts w:ascii="Arial" w:eastAsia="Arial" w:hAnsi="Arial" w:cs="Arial"/>
                <w:bCs/>
                <w:sz w:val="18"/>
                <w:szCs w:val="18"/>
              </w:rPr>
              <w:t>R$</w:t>
            </w:r>
            <w:r>
              <w:rPr>
                <w:rFonts w:ascii="Arial" w:eastAsia="Arial" w:hAnsi="Arial" w:cs="Arial"/>
                <w:bCs/>
                <w:sz w:val="18"/>
                <w:szCs w:val="18"/>
                <w:lang w:val="pt-BR"/>
              </w:rPr>
              <w:t xml:space="preserve"> </w:t>
            </w:r>
            <w:r>
              <w:rPr>
                <w:rFonts w:ascii="Arial" w:eastAsia="Arial" w:hAnsi="Arial" w:cs="Arial"/>
                <w:bCs/>
                <w:sz w:val="18"/>
                <w:szCs w:val="18"/>
              </w:rPr>
              <w:t>669,33</w:t>
            </w:r>
          </w:p>
        </w:tc>
      </w:tr>
      <w:tr w:rsidR="00D57849" w14:paraId="1E37C05E" w14:textId="77777777" w:rsidTr="00892C70">
        <w:trPr>
          <w:trHeight w:val="88"/>
        </w:trPr>
        <w:tc>
          <w:tcPr>
            <w:tcW w:w="379" w:type="pct"/>
            <w:tcBorders>
              <w:top w:val="single" w:sz="4" w:space="0" w:color="auto"/>
              <w:left w:val="single" w:sz="4" w:space="0" w:color="auto"/>
              <w:bottom w:val="single" w:sz="4" w:space="0" w:color="auto"/>
              <w:right w:val="single" w:sz="4" w:space="0" w:color="auto"/>
            </w:tcBorders>
            <w:vAlign w:val="center"/>
          </w:tcPr>
          <w:p w14:paraId="2598CC2B" w14:textId="1FB1C602" w:rsidR="00D57849" w:rsidRDefault="00892C70">
            <w:pPr>
              <w:spacing w:before="120"/>
              <w:jc w:val="center"/>
              <w:rPr>
                <w:rFonts w:ascii="Arial" w:hAnsi="Arial" w:cs="Arial"/>
                <w:b/>
                <w:bCs/>
                <w:color w:val="000000"/>
                <w:sz w:val="18"/>
                <w:szCs w:val="18"/>
              </w:rPr>
            </w:pPr>
            <w:r>
              <w:rPr>
                <w:rFonts w:ascii="Arial" w:eastAsia="Arial" w:hAnsi="Arial" w:cs="Arial"/>
                <w:b/>
                <w:bCs/>
                <w:color w:val="000000"/>
                <w:sz w:val="18"/>
                <w:szCs w:val="18"/>
              </w:rPr>
              <w:t>27</w:t>
            </w:r>
          </w:p>
        </w:tc>
        <w:tc>
          <w:tcPr>
            <w:tcW w:w="1911" w:type="pct"/>
            <w:tcBorders>
              <w:top w:val="single" w:sz="4" w:space="0" w:color="auto"/>
              <w:left w:val="single" w:sz="4" w:space="0" w:color="auto"/>
              <w:bottom w:val="single" w:sz="4" w:space="0" w:color="auto"/>
              <w:right w:val="single" w:sz="4" w:space="0" w:color="auto"/>
            </w:tcBorders>
            <w:vAlign w:val="center"/>
          </w:tcPr>
          <w:p w14:paraId="71DD5879" w14:textId="77777777" w:rsidR="00D57849" w:rsidRDefault="009A1817">
            <w:pPr>
              <w:jc w:val="center"/>
              <w:rPr>
                <w:rFonts w:ascii="Arial" w:hAnsi="Arial" w:cs="Arial"/>
                <w:color w:val="000000"/>
                <w:sz w:val="18"/>
                <w:szCs w:val="18"/>
              </w:rPr>
            </w:pPr>
            <w:r>
              <w:rPr>
                <w:rFonts w:ascii="Arial" w:eastAsia="Arial" w:hAnsi="Arial" w:cs="Arial"/>
                <w:b/>
                <w:bCs/>
                <w:color w:val="000000"/>
                <w:sz w:val="18"/>
                <w:szCs w:val="18"/>
              </w:rPr>
              <w:t xml:space="preserve">REDE PARA </w:t>
            </w:r>
            <w:r>
              <w:rPr>
                <w:rFonts w:ascii="Arial" w:eastAsia="Arial" w:hAnsi="Arial" w:cs="Arial"/>
                <w:b/>
                <w:bCs/>
                <w:color w:val="000000"/>
                <w:sz w:val="18"/>
                <w:szCs w:val="18"/>
              </w:rPr>
              <w:t>VOLEIBOL</w:t>
            </w:r>
          </w:p>
        </w:tc>
        <w:tc>
          <w:tcPr>
            <w:tcW w:w="519" w:type="pct"/>
            <w:tcBorders>
              <w:top w:val="single" w:sz="4" w:space="0" w:color="auto"/>
              <w:left w:val="single" w:sz="4" w:space="0" w:color="auto"/>
              <w:bottom w:val="single" w:sz="4" w:space="0" w:color="auto"/>
              <w:right w:val="single" w:sz="4" w:space="0" w:color="auto"/>
            </w:tcBorders>
            <w:vAlign w:val="center"/>
          </w:tcPr>
          <w:p w14:paraId="53980567" w14:textId="77777777" w:rsidR="00D57849" w:rsidRDefault="009A1817">
            <w:pPr>
              <w:jc w:val="center"/>
              <w:rPr>
                <w:rFonts w:ascii="Arial" w:hAnsi="Arial" w:cs="Arial"/>
                <w:bCs/>
                <w:sz w:val="18"/>
                <w:szCs w:val="18"/>
              </w:rPr>
            </w:pPr>
            <w:r>
              <w:rPr>
                <w:rFonts w:ascii="Arial" w:eastAsia="Arial" w:hAnsi="Arial" w:cs="Arial"/>
                <w:color w:val="000000"/>
                <w:sz w:val="18"/>
                <w:szCs w:val="18"/>
              </w:rPr>
              <w:t>UND</w:t>
            </w:r>
          </w:p>
        </w:tc>
        <w:tc>
          <w:tcPr>
            <w:tcW w:w="502" w:type="pct"/>
            <w:tcBorders>
              <w:top w:val="single" w:sz="4" w:space="0" w:color="auto"/>
              <w:left w:val="single" w:sz="4" w:space="0" w:color="auto"/>
              <w:bottom w:val="single" w:sz="4" w:space="0" w:color="auto"/>
              <w:right w:val="single" w:sz="4" w:space="0" w:color="auto"/>
            </w:tcBorders>
            <w:noWrap/>
            <w:vAlign w:val="center"/>
          </w:tcPr>
          <w:p w14:paraId="0A142C8B" w14:textId="77777777" w:rsidR="00D57849" w:rsidRDefault="009A1817">
            <w:pPr>
              <w:jc w:val="center"/>
              <w:rPr>
                <w:rFonts w:ascii="Arial" w:hAnsi="Arial" w:cs="Arial"/>
                <w:bCs/>
                <w:sz w:val="18"/>
                <w:szCs w:val="18"/>
              </w:rPr>
            </w:pPr>
            <w:r>
              <w:rPr>
                <w:rFonts w:ascii="Arial" w:eastAsia="Arial" w:hAnsi="Arial" w:cs="Arial"/>
                <w:bCs/>
                <w:sz w:val="18"/>
                <w:szCs w:val="18"/>
              </w:rPr>
              <w:t>02</w:t>
            </w:r>
          </w:p>
        </w:tc>
        <w:tc>
          <w:tcPr>
            <w:tcW w:w="930" w:type="pct"/>
            <w:tcBorders>
              <w:top w:val="single" w:sz="4" w:space="0" w:color="auto"/>
              <w:left w:val="single" w:sz="4" w:space="0" w:color="auto"/>
              <w:bottom w:val="single" w:sz="4" w:space="0" w:color="auto"/>
              <w:right w:val="single" w:sz="4" w:space="0" w:color="auto"/>
            </w:tcBorders>
            <w:noWrap/>
            <w:vAlign w:val="center"/>
          </w:tcPr>
          <w:p w14:paraId="42FD8818" w14:textId="77777777" w:rsidR="00D57849" w:rsidRDefault="009A1817">
            <w:pPr>
              <w:jc w:val="center"/>
              <w:rPr>
                <w:rFonts w:ascii="Arial" w:hAnsi="Arial" w:cs="Arial"/>
                <w:bCs/>
                <w:sz w:val="18"/>
                <w:szCs w:val="18"/>
              </w:rPr>
            </w:pPr>
            <w:r>
              <w:rPr>
                <w:rFonts w:ascii="Arial" w:eastAsia="Arial" w:hAnsi="Arial" w:cs="Arial"/>
                <w:bCs/>
                <w:sz w:val="18"/>
                <w:szCs w:val="18"/>
              </w:rPr>
              <w:t>R$</w:t>
            </w:r>
            <w:r>
              <w:rPr>
                <w:rFonts w:ascii="Arial" w:eastAsia="Arial" w:hAnsi="Arial" w:cs="Arial"/>
                <w:bCs/>
                <w:sz w:val="18"/>
                <w:szCs w:val="18"/>
                <w:lang w:val="pt-BR"/>
              </w:rPr>
              <w:t xml:space="preserve"> </w:t>
            </w:r>
            <w:r>
              <w:rPr>
                <w:rFonts w:ascii="Arial" w:eastAsia="Arial" w:hAnsi="Arial" w:cs="Arial"/>
                <w:bCs/>
                <w:sz w:val="18"/>
                <w:szCs w:val="18"/>
              </w:rPr>
              <w:t>621,00</w:t>
            </w:r>
          </w:p>
        </w:tc>
        <w:tc>
          <w:tcPr>
            <w:tcW w:w="759" w:type="pct"/>
            <w:tcBorders>
              <w:top w:val="single" w:sz="4" w:space="0" w:color="auto"/>
              <w:left w:val="single" w:sz="4" w:space="0" w:color="auto"/>
              <w:bottom w:val="single" w:sz="4" w:space="0" w:color="auto"/>
              <w:right w:val="single" w:sz="4" w:space="0" w:color="auto"/>
            </w:tcBorders>
            <w:noWrap/>
            <w:vAlign w:val="center"/>
          </w:tcPr>
          <w:p w14:paraId="135AD205" w14:textId="77777777" w:rsidR="00D57849" w:rsidRDefault="009A1817">
            <w:pPr>
              <w:jc w:val="center"/>
              <w:rPr>
                <w:rFonts w:ascii="Arial" w:hAnsi="Arial" w:cs="Arial"/>
                <w:bCs/>
                <w:sz w:val="18"/>
                <w:szCs w:val="18"/>
              </w:rPr>
            </w:pPr>
            <w:r>
              <w:rPr>
                <w:rFonts w:ascii="Arial" w:eastAsia="Arial" w:hAnsi="Arial" w:cs="Arial"/>
                <w:bCs/>
                <w:sz w:val="18"/>
                <w:szCs w:val="18"/>
              </w:rPr>
              <w:t>R$</w:t>
            </w:r>
            <w:r>
              <w:rPr>
                <w:rFonts w:ascii="Arial" w:eastAsia="Arial" w:hAnsi="Arial" w:cs="Arial"/>
                <w:bCs/>
                <w:sz w:val="18"/>
                <w:szCs w:val="18"/>
                <w:lang w:val="pt-BR"/>
              </w:rPr>
              <w:t xml:space="preserve"> </w:t>
            </w:r>
            <w:r>
              <w:rPr>
                <w:rFonts w:ascii="Arial" w:eastAsia="Arial" w:hAnsi="Arial" w:cs="Arial"/>
                <w:bCs/>
                <w:sz w:val="18"/>
                <w:szCs w:val="18"/>
              </w:rPr>
              <w:t>1.242,00</w:t>
            </w:r>
          </w:p>
        </w:tc>
      </w:tr>
      <w:tr w:rsidR="00D57849" w14:paraId="35EF8B68" w14:textId="77777777" w:rsidTr="00892C70">
        <w:trPr>
          <w:trHeight w:val="88"/>
        </w:trPr>
        <w:tc>
          <w:tcPr>
            <w:tcW w:w="379" w:type="pct"/>
            <w:tcBorders>
              <w:top w:val="single" w:sz="4" w:space="0" w:color="auto"/>
              <w:left w:val="single" w:sz="4" w:space="0" w:color="auto"/>
              <w:bottom w:val="single" w:sz="4" w:space="0" w:color="auto"/>
              <w:right w:val="single" w:sz="4" w:space="0" w:color="auto"/>
            </w:tcBorders>
            <w:vAlign w:val="center"/>
          </w:tcPr>
          <w:p w14:paraId="5BDB929D" w14:textId="44DD47E8" w:rsidR="00D57849" w:rsidRDefault="00892C70">
            <w:pPr>
              <w:spacing w:before="120"/>
              <w:jc w:val="center"/>
              <w:rPr>
                <w:rFonts w:ascii="Arial" w:hAnsi="Arial" w:cs="Arial"/>
                <w:b/>
                <w:bCs/>
                <w:color w:val="000000"/>
                <w:sz w:val="18"/>
                <w:szCs w:val="18"/>
              </w:rPr>
            </w:pPr>
            <w:r>
              <w:rPr>
                <w:rFonts w:ascii="Arial" w:eastAsia="Arial" w:hAnsi="Arial" w:cs="Arial"/>
                <w:b/>
                <w:bCs/>
                <w:color w:val="000000"/>
                <w:sz w:val="18"/>
                <w:szCs w:val="18"/>
              </w:rPr>
              <w:t>28</w:t>
            </w:r>
          </w:p>
        </w:tc>
        <w:tc>
          <w:tcPr>
            <w:tcW w:w="1911" w:type="pct"/>
            <w:tcBorders>
              <w:top w:val="single" w:sz="4" w:space="0" w:color="auto"/>
              <w:left w:val="single" w:sz="4" w:space="0" w:color="auto"/>
              <w:bottom w:val="single" w:sz="4" w:space="0" w:color="auto"/>
              <w:right w:val="single" w:sz="4" w:space="0" w:color="auto"/>
            </w:tcBorders>
            <w:vAlign w:val="center"/>
          </w:tcPr>
          <w:p w14:paraId="11948148" w14:textId="77777777" w:rsidR="00D57849" w:rsidRDefault="009A1817">
            <w:pPr>
              <w:jc w:val="center"/>
              <w:rPr>
                <w:rFonts w:ascii="Arial" w:hAnsi="Arial" w:cs="Arial"/>
                <w:color w:val="000000"/>
                <w:sz w:val="18"/>
                <w:szCs w:val="18"/>
              </w:rPr>
            </w:pPr>
            <w:r>
              <w:rPr>
                <w:rFonts w:ascii="Arial" w:eastAsia="Arial" w:hAnsi="Arial" w:cs="Arial"/>
                <w:b/>
                <w:bCs/>
                <w:color w:val="000000"/>
                <w:sz w:val="18"/>
                <w:szCs w:val="18"/>
              </w:rPr>
              <w:t>DOMINÓ PROFISSIONAL DE OSSO ESTOJO COM 28 PEÇAS</w:t>
            </w:r>
          </w:p>
        </w:tc>
        <w:tc>
          <w:tcPr>
            <w:tcW w:w="519" w:type="pct"/>
            <w:tcBorders>
              <w:top w:val="single" w:sz="4" w:space="0" w:color="auto"/>
              <w:left w:val="single" w:sz="4" w:space="0" w:color="auto"/>
              <w:bottom w:val="single" w:sz="4" w:space="0" w:color="auto"/>
              <w:right w:val="single" w:sz="4" w:space="0" w:color="auto"/>
            </w:tcBorders>
            <w:vAlign w:val="center"/>
          </w:tcPr>
          <w:p w14:paraId="09305E62" w14:textId="77777777" w:rsidR="00D57849" w:rsidRDefault="009A1817">
            <w:pPr>
              <w:jc w:val="center"/>
              <w:rPr>
                <w:rFonts w:ascii="Arial" w:hAnsi="Arial" w:cs="Arial"/>
                <w:bCs/>
                <w:sz w:val="18"/>
                <w:szCs w:val="18"/>
              </w:rPr>
            </w:pPr>
            <w:r>
              <w:rPr>
                <w:rFonts w:ascii="Arial" w:eastAsia="Arial" w:hAnsi="Arial" w:cs="Arial"/>
                <w:color w:val="000000"/>
                <w:sz w:val="18"/>
                <w:szCs w:val="18"/>
              </w:rPr>
              <w:t>UND</w:t>
            </w:r>
          </w:p>
        </w:tc>
        <w:tc>
          <w:tcPr>
            <w:tcW w:w="502" w:type="pct"/>
            <w:tcBorders>
              <w:top w:val="single" w:sz="4" w:space="0" w:color="auto"/>
              <w:left w:val="single" w:sz="4" w:space="0" w:color="auto"/>
              <w:bottom w:val="single" w:sz="4" w:space="0" w:color="auto"/>
              <w:right w:val="single" w:sz="4" w:space="0" w:color="auto"/>
            </w:tcBorders>
            <w:noWrap/>
            <w:vAlign w:val="center"/>
          </w:tcPr>
          <w:p w14:paraId="1FA1840F" w14:textId="77777777" w:rsidR="00D57849" w:rsidRDefault="009A1817">
            <w:pPr>
              <w:jc w:val="center"/>
              <w:rPr>
                <w:rFonts w:ascii="Arial" w:hAnsi="Arial" w:cs="Arial"/>
                <w:bCs/>
                <w:sz w:val="18"/>
                <w:szCs w:val="18"/>
              </w:rPr>
            </w:pPr>
            <w:r>
              <w:rPr>
                <w:rFonts w:ascii="Arial" w:eastAsia="Arial" w:hAnsi="Arial" w:cs="Arial"/>
                <w:bCs/>
                <w:sz w:val="18"/>
                <w:szCs w:val="18"/>
              </w:rPr>
              <w:t>05</w:t>
            </w:r>
          </w:p>
        </w:tc>
        <w:tc>
          <w:tcPr>
            <w:tcW w:w="930" w:type="pct"/>
            <w:tcBorders>
              <w:top w:val="single" w:sz="4" w:space="0" w:color="auto"/>
              <w:left w:val="single" w:sz="4" w:space="0" w:color="auto"/>
              <w:bottom w:val="single" w:sz="4" w:space="0" w:color="auto"/>
              <w:right w:val="single" w:sz="4" w:space="0" w:color="auto"/>
            </w:tcBorders>
            <w:noWrap/>
            <w:vAlign w:val="center"/>
          </w:tcPr>
          <w:p w14:paraId="1253FE9B" w14:textId="77777777" w:rsidR="00D57849" w:rsidRDefault="009A1817">
            <w:pPr>
              <w:jc w:val="center"/>
              <w:rPr>
                <w:rFonts w:ascii="Arial" w:hAnsi="Arial" w:cs="Arial"/>
                <w:bCs/>
                <w:sz w:val="18"/>
                <w:szCs w:val="18"/>
              </w:rPr>
            </w:pPr>
            <w:r>
              <w:rPr>
                <w:rFonts w:ascii="Arial" w:eastAsia="Arial" w:hAnsi="Arial" w:cs="Arial"/>
                <w:bCs/>
                <w:sz w:val="18"/>
                <w:szCs w:val="18"/>
              </w:rPr>
              <w:t>R$ 47,33</w:t>
            </w:r>
          </w:p>
        </w:tc>
        <w:tc>
          <w:tcPr>
            <w:tcW w:w="759" w:type="pct"/>
            <w:tcBorders>
              <w:top w:val="single" w:sz="4" w:space="0" w:color="auto"/>
              <w:left w:val="single" w:sz="4" w:space="0" w:color="auto"/>
              <w:bottom w:val="single" w:sz="4" w:space="0" w:color="auto"/>
              <w:right w:val="single" w:sz="4" w:space="0" w:color="auto"/>
            </w:tcBorders>
            <w:noWrap/>
            <w:vAlign w:val="center"/>
          </w:tcPr>
          <w:p w14:paraId="3B5B3AE7" w14:textId="77777777" w:rsidR="00D57849" w:rsidRDefault="009A1817">
            <w:pPr>
              <w:jc w:val="center"/>
              <w:rPr>
                <w:rFonts w:ascii="Arial" w:hAnsi="Arial" w:cs="Arial"/>
                <w:bCs/>
                <w:sz w:val="18"/>
                <w:szCs w:val="18"/>
              </w:rPr>
            </w:pPr>
            <w:r>
              <w:rPr>
                <w:rFonts w:ascii="Arial" w:eastAsia="Arial" w:hAnsi="Arial" w:cs="Arial"/>
                <w:bCs/>
                <w:sz w:val="18"/>
                <w:szCs w:val="18"/>
              </w:rPr>
              <w:t>R$</w:t>
            </w:r>
            <w:r>
              <w:rPr>
                <w:rFonts w:ascii="Arial" w:eastAsia="Arial" w:hAnsi="Arial" w:cs="Arial"/>
                <w:bCs/>
                <w:sz w:val="18"/>
                <w:szCs w:val="18"/>
                <w:lang w:val="pt-BR"/>
              </w:rPr>
              <w:t xml:space="preserve"> </w:t>
            </w:r>
            <w:r>
              <w:rPr>
                <w:rFonts w:ascii="Arial" w:eastAsia="Arial" w:hAnsi="Arial" w:cs="Arial"/>
                <w:bCs/>
                <w:sz w:val="18"/>
                <w:szCs w:val="18"/>
              </w:rPr>
              <w:t>236,66</w:t>
            </w:r>
          </w:p>
        </w:tc>
      </w:tr>
      <w:tr w:rsidR="00D57849" w14:paraId="06B89E86" w14:textId="77777777" w:rsidTr="00892C70">
        <w:trPr>
          <w:trHeight w:val="88"/>
        </w:trPr>
        <w:tc>
          <w:tcPr>
            <w:tcW w:w="379" w:type="pct"/>
            <w:tcBorders>
              <w:top w:val="single" w:sz="4" w:space="0" w:color="auto"/>
              <w:left w:val="single" w:sz="4" w:space="0" w:color="auto"/>
              <w:bottom w:val="single" w:sz="4" w:space="0" w:color="auto"/>
              <w:right w:val="single" w:sz="4" w:space="0" w:color="auto"/>
            </w:tcBorders>
            <w:vAlign w:val="center"/>
          </w:tcPr>
          <w:p w14:paraId="41C3E64E" w14:textId="114FE304" w:rsidR="00D57849" w:rsidRDefault="00892C70">
            <w:pPr>
              <w:spacing w:before="120"/>
              <w:jc w:val="center"/>
              <w:rPr>
                <w:rFonts w:ascii="Arial" w:hAnsi="Arial" w:cs="Arial"/>
                <w:b/>
                <w:bCs/>
                <w:color w:val="000000"/>
                <w:sz w:val="18"/>
                <w:szCs w:val="18"/>
              </w:rPr>
            </w:pPr>
            <w:r>
              <w:rPr>
                <w:rFonts w:ascii="Arial" w:eastAsia="Arial" w:hAnsi="Arial" w:cs="Arial"/>
                <w:b/>
                <w:bCs/>
                <w:color w:val="000000"/>
                <w:sz w:val="18"/>
                <w:szCs w:val="18"/>
              </w:rPr>
              <w:t>29</w:t>
            </w:r>
          </w:p>
        </w:tc>
        <w:tc>
          <w:tcPr>
            <w:tcW w:w="1911" w:type="pct"/>
            <w:tcBorders>
              <w:top w:val="single" w:sz="4" w:space="0" w:color="auto"/>
              <w:left w:val="single" w:sz="4" w:space="0" w:color="auto"/>
              <w:bottom w:val="single" w:sz="4" w:space="0" w:color="auto"/>
              <w:right w:val="single" w:sz="4" w:space="0" w:color="auto"/>
            </w:tcBorders>
            <w:vAlign w:val="center"/>
          </w:tcPr>
          <w:p w14:paraId="136709CB" w14:textId="77777777" w:rsidR="00D57849" w:rsidRDefault="009A1817">
            <w:pPr>
              <w:jc w:val="center"/>
              <w:rPr>
                <w:rFonts w:ascii="Arial" w:hAnsi="Arial" w:cs="Arial"/>
                <w:color w:val="000000"/>
                <w:sz w:val="18"/>
                <w:szCs w:val="18"/>
              </w:rPr>
            </w:pPr>
            <w:r>
              <w:rPr>
                <w:rFonts w:ascii="Arial" w:eastAsia="Arial" w:hAnsi="Arial" w:cs="Arial"/>
                <w:b/>
                <w:bCs/>
                <w:color w:val="000000"/>
                <w:sz w:val="18"/>
                <w:szCs w:val="18"/>
              </w:rPr>
              <w:t>CORDAS DE PULAR COLETIVA BRINQUEDO EQUILÍBRIO TRADICIONAL 5 METROS</w:t>
            </w:r>
          </w:p>
        </w:tc>
        <w:tc>
          <w:tcPr>
            <w:tcW w:w="519" w:type="pct"/>
            <w:tcBorders>
              <w:top w:val="single" w:sz="4" w:space="0" w:color="auto"/>
              <w:left w:val="single" w:sz="4" w:space="0" w:color="auto"/>
              <w:bottom w:val="single" w:sz="4" w:space="0" w:color="auto"/>
              <w:right w:val="single" w:sz="4" w:space="0" w:color="auto"/>
            </w:tcBorders>
            <w:vAlign w:val="center"/>
          </w:tcPr>
          <w:p w14:paraId="72EF60D9" w14:textId="77777777" w:rsidR="00D57849" w:rsidRDefault="009A1817">
            <w:pPr>
              <w:jc w:val="center"/>
              <w:rPr>
                <w:rFonts w:ascii="Arial" w:hAnsi="Arial" w:cs="Arial"/>
                <w:bCs/>
                <w:sz w:val="18"/>
                <w:szCs w:val="18"/>
              </w:rPr>
            </w:pPr>
            <w:r>
              <w:rPr>
                <w:rFonts w:ascii="Arial" w:eastAsia="Arial" w:hAnsi="Arial" w:cs="Arial"/>
                <w:color w:val="000000"/>
                <w:sz w:val="18"/>
                <w:szCs w:val="18"/>
              </w:rPr>
              <w:t>UND</w:t>
            </w:r>
          </w:p>
        </w:tc>
        <w:tc>
          <w:tcPr>
            <w:tcW w:w="502" w:type="pct"/>
            <w:tcBorders>
              <w:top w:val="single" w:sz="4" w:space="0" w:color="auto"/>
              <w:left w:val="single" w:sz="4" w:space="0" w:color="auto"/>
              <w:bottom w:val="single" w:sz="4" w:space="0" w:color="auto"/>
              <w:right w:val="single" w:sz="4" w:space="0" w:color="auto"/>
            </w:tcBorders>
            <w:noWrap/>
            <w:vAlign w:val="center"/>
          </w:tcPr>
          <w:p w14:paraId="64635632" w14:textId="77777777" w:rsidR="00D57849" w:rsidRDefault="009A1817">
            <w:pPr>
              <w:jc w:val="center"/>
              <w:rPr>
                <w:rFonts w:ascii="Arial" w:hAnsi="Arial" w:cs="Arial"/>
                <w:bCs/>
                <w:sz w:val="18"/>
                <w:szCs w:val="18"/>
              </w:rPr>
            </w:pPr>
            <w:r>
              <w:rPr>
                <w:rFonts w:ascii="Arial" w:eastAsia="Arial" w:hAnsi="Arial" w:cs="Arial"/>
                <w:bCs/>
                <w:sz w:val="18"/>
                <w:szCs w:val="18"/>
              </w:rPr>
              <w:t>05</w:t>
            </w:r>
          </w:p>
        </w:tc>
        <w:tc>
          <w:tcPr>
            <w:tcW w:w="930" w:type="pct"/>
            <w:tcBorders>
              <w:top w:val="single" w:sz="4" w:space="0" w:color="auto"/>
              <w:left w:val="single" w:sz="4" w:space="0" w:color="auto"/>
              <w:bottom w:val="single" w:sz="4" w:space="0" w:color="auto"/>
              <w:right w:val="single" w:sz="4" w:space="0" w:color="auto"/>
            </w:tcBorders>
            <w:noWrap/>
            <w:vAlign w:val="center"/>
          </w:tcPr>
          <w:p w14:paraId="51EEB59F" w14:textId="77777777" w:rsidR="00D57849" w:rsidRDefault="009A1817">
            <w:pPr>
              <w:jc w:val="center"/>
              <w:rPr>
                <w:rFonts w:ascii="Arial" w:hAnsi="Arial" w:cs="Arial"/>
                <w:bCs/>
                <w:sz w:val="18"/>
                <w:szCs w:val="18"/>
              </w:rPr>
            </w:pPr>
            <w:r>
              <w:rPr>
                <w:rFonts w:ascii="Arial" w:eastAsia="Arial" w:hAnsi="Arial" w:cs="Arial"/>
                <w:bCs/>
                <w:sz w:val="18"/>
                <w:szCs w:val="18"/>
              </w:rPr>
              <w:t>R$ 28,26</w:t>
            </w:r>
          </w:p>
        </w:tc>
        <w:tc>
          <w:tcPr>
            <w:tcW w:w="759" w:type="pct"/>
            <w:tcBorders>
              <w:top w:val="single" w:sz="4" w:space="0" w:color="auto"/>
              <w:left w:val="single" w:sz="4" w:space="0" w:color="auto"/>
              <w:bottom w:val="single" w:sz="4" w:space="0" w:color="auto"/>
              <w:right w:val="single" w:sz="4" w:space="0" w:color="auto"/>
            </w:tcBorders>
            <w:noWrap/>
            <w:vAlign w:val="center"/>
          </w:tcPr>
          <w:p w14:paraId="4DBA7F76" w14:textId="77777777" w:rsidR="00D57849" w:rsidRDefault="009A1817">
            <w:pPr>
              <w:jc w:val="center"/>
              <w:rPr>
                <w:rFonts w:ascii="Arial" w:hAnsi="Arial" w:cs="Arial"/>
                <w:bCs/>
                <w:sz w:val="18"/>
                <w:szCs w:val="18"/>
              </w:rPr>
            </w:pPr>
            <w:r>
              <w:rPr>
                <w:rFonts w:ascii="Arial" w:eastAsia="Arial" w:hAnsi="Arial" w:cs="Arial"/>
                <w:bCs/>
                <w:sz w:val="18"/>
                <w:szCs w:val="18"/>
              </w:rPr>
              <w:t>R$</w:t>
            </w:r>
            <w:r>
              <w:rPr>
                <w:rFonts w:ascii="Arial" w:eastAsia="Arial" w:hAnsi="Arial" w:cs="Arial"/>
                <w:bCs/>
                <w:sz w:val="18"/>
                <w:szCs w:val="18"/>
                <w:lang w:val="pt-BR"/>
              </w:rPr>
              <w:t xml:space="preserve"> </w:t>
            </w:r>
            <w:r>
              <w:rPr>
                <w:rFonts w:ascii="Arial" w:eastAsia="Arial" w:hAnsi="Arial" w:cs="Arial"/>
                <w:bCs/>
                <w:sz w:val="18"/>
                <w:szCs w:val="18"/>
              </w:rPr>
              <w:t>141,33</w:t>
            </w:r>
          </w:p>
        </w:tc>
      </w:tr>
      <w:tr w:rsidR="00D57849" w14:paraId="276D1328" w14:textId="77777777" w:rsidTr="00892C70">
        <w:trPr>
          <w:trHeight w:val="88"/>
        </w:trPr>
        <w:tc>
          <w:tcPr>
            <w:tcW w:w="379" w:type="pct"/>
            <w:tcBorders>
              <w:top w:val="single" w:sz="4" w:space="0" w:color="auto"/>
              <w:left w:val="single" w:sz="4" w:space="0" w:color="auto"/>
              <w:bottom w:val="single" w:sz="4" w:space="0" w:color="auto"/>
              <w:right w:val="single" w:sz="4" w:space="0" w:color="auto"/>
            </w:tcBorders>
            <w:vAlign w:val="center"/>
          </w:tcPr>
          <w:p w14:paraId="73A6272F" w14:textId="3192C283" w:rsidR="00D57849" w:rsidRDefault="00892C70">
            <w:pPr>
              <w:spacing w:before="120"/>
              <w:jc w:val="center"/>
              <w:rPr>
                <w:rFonts w:ascii="Arial" w:hAnsi="Arial" w:cs="Arial"/>
                <w:b/>
                <w:bCs/>
                <w:color w:val="000000"/>
                <w:sz w:val="18"/>
                <w:szCs w:val="18"/>
              </w:rPr>
            </w:pPr>
            <w:r>
              <w:rPr>
                <w:rFonts w:ascii="Arial" w:eastAsia="Arial" w:hAnsi="Arial" w:cs="Arial"/>
                <w:b/>
                <w:bCs/>
                <w:color w:val="000000"/>
                <w:sz w:val="18"/>
                <w:szCs w:val="18"/>
              </w:rPr>
              <w:t>30</w:t>
            </w:r>
          </w:p>
        </w:tc>
        <w:tc>
          <w:tcPr>
            <w:tcW w:w="1911" w:type="pct"/>
            <w:tcBorders>
              <w:top w:val="single" w:sz="4" w:space="0" w:color="auto"/>
              <w:left w:val="single" w:sz="4" w:space="0" w:color="auto"/>
              <w:bottom w:val="single" w:sz="4" w:space="0" w:color="auto"/>
              <w:right w:val="single" w:sz="4" w:space="0" w:color="auto"/>
            </w:tcBorders>
            <w:vAlign w:val="center"/>
          </w:tcPr>
          <w:p w14:paraId="483A323B" w14:textId="77777777" w:rsidR="00D57849" w:rsidRDefault="009A1817">
            <w:pPr>
              <w:jc w:val="center"/>
              <w:rPr>
                <w:rFonts w:ascii="Arial" w:hAnsi="Arial" w:cs="Arial"/>
                <w:color w:val="000000"/>
                <w:sz w:val="18"/>
                <w:szCs w:val="18"/>
              </w:rPr>
            </w:pPr>
            <w:r>
              <w:rPr>
                <w:rFonts w:ascii="Arial" w:eastAsia="Arial" w:hAnsi="Arial" w:cs="Arial"/>
                <w:b/>
                <w:bCs/>
                <w:color w:val="000000"/>
                <w:sz w:val="18"/>
                <w:szCs w:val="18"/>
              </w:rPr>
              <w:t>CORDA DE PULAR ROTATIVA  2 METROS</w:t>
            </w:r>
          </w:p>
        </w:tc>
        <w:tc>
          <w:tcPr>
            <w:tcW w:w="519" w:type="pct"/>
            <w:tcBorders>
              <w:top w:val="single" w:sz="4" w:space="0" w:color="auto"/>
              <w:left w:val="single" w:sz="4" w:space="0" w:color="auto"/>
              <w:bottom w:val="single" w:sz="4" w:space="0" w:color="auto"/>
              <w:right w:val="single" w:sz="4" w:space="0" w:color="auto"/>
            </w:tcBorders>
            <w:vAlign w:val="center"/>
          </w:tcPr>
          <w:p w14:paraId="7BA5DA85" w14:textId="77777777" w:rsidR="00D57849" w:rsidRDefault="009A1817">
            <w:pPr>
              <w:jc w:val="center"/>
              <w:rPr>
                <w:rFonts w:ascii="Arial" w:hAnsi="Arial" w:cs="Arial"/>
                <w:bCs/>
                <w:sz w:val="18"/>
                <w:szCs w:val="18"/>
              </w:rPr>
            </w:pPr>
            <w:r>
              <w:rPr>
                <w:rFonts w:ascii="Arial" w:eastAsia="Arial" w:hAnsi="Arial" w:cs="Arial"/>
                <w:color w:val="000000"/>
                <w:sz w:val="18"/>
                <w:szCs w:val="18"/>
              </w:rPr>
              <w:t>UND</w:t>
            </w:r>
          </w:p>
        </w:tc>
        <w:tc>
          <w:tcPr>
            <w:tcW w:w="502" w:type="pct"/>
            <w:tcBorders>
              <w:top w:val="single" w:sz="4" w:space="0" w:color="auto"/>
              <w:left w:val="single" w:sz="4" w:space="0" w:color="auto"/>
              <w:bottom w:val="single" w:sz="4" w:space="0" w:color="auto"/>
              <w:right w:val="single" w:sz="4" w:space="0" w:color="auto"/>
            </w:tcBorders>
            <w:noWrap/>
            <w:vAlign w:val="center"/>
          </w:tcPr>
          <w:p w14:paraId="24BD1F66" w14:textId="77777777" w:rsidR="00D57849" w:rsidRDefault="009A1817">
            <w:pPr>
              <w:jc w:val="center"/>
              <w:rPr>
                <w:rFonts w:ascii="Arial" w:hAnsi="Arial" w:cs="Arial"/>
                <w:bCs/>
                <w:sz w:val="18"/>
                <w:szCs w:val="18"/>
              </w:rPr>
            </w:pPr>
            <w:r>
              <w:rPr>
                <w:rFonts w:ascii="Arial" w:eastAsia="Arial" w:hAnsi="Arial" w:cs="Arial"/>
                <w:bCs/>
                <w:sz w:val="18"/>
                <w:szCs w:val="18"/>
              </w:rPr>
              <w:t>15</w:t>
            </w:r>
          </w:p>
        </w:tc>
        <w:tc>
          <w:tcPr>
            <w:tcW w:w="930" w:type="pct"/>
            <w:tcBorders>
              <w:top w:val="single" w:sz="4" w:space="0" w:color="auto"/>
              <w:left w:val="single" w:sz="4" w:space="0" w:color="auto"/>
              <w:bottom w:val="single" w:sz="4" w:space="0" w:color="auto"/>
              <w:right w:val="single" w:sz="4" w:space="0" w:color="auto"/>
            </w:tcBorders>
            <w:noWrap/>
            <w:vAlign w:val="center"/>
          </w:tcPr>
          <w:p w14:paraId="066A41EF" w14:textId="77777777" w:rsidR="00D57849" w:rsidRDefault="009A1817">
            <w:pPr>
              <w:jc w:val="center"/>
              <w:rPr>
                <w:rFonts w:ascii="Arial" w:hAnsi="Arial" w:cs="Arial"/>
                <w:bCs/>
                <w:sz w:val="18"/>
                <w:szCs w:val="18"/>
              </w:rPr>
            </w:pPr>
            <w:r>
              <w:rPr>
                <w:rFonts w:ascii="Arial" w:eastAsia="Arial" w:hAnsi="Arial" w:cs="Arial"/>
                <w:bCs/>
                <w:sz w:val="18"/>
                <w:szCs w:val="18"/>
              </w:rPr>
              <w:t>R$</w:t>
            </w:r>
            <w:r>
              <w:rPr>
                <w:rFonts w:ascii="Arial" w:eastAsia="Arial" w:hAnsi="Arial" w:cs="Arial"/>
                <w:bCs/>
                <w:sz w:val="18"/>
                <w:szCs w:val="18"/>
                <w:lang w:val="pt-BR"/>
              </w:rPr>
              <w:t xml:space="preserve"> </w:t>
            </w:r>
            <w:r>
              <w:rPr>
                <w:rFonts w:ascii="Arial" w:eastAsia="Arial" w:hAnsi="Arial" w:cs="Arial"/>
                <w:bCs/>
                <w:sz w:val="18"/>
                <w:szCs w:val="18"/>
              </w:rPr>
              <w:t>20,33</w:t>
            </w:r>
          </w:p>
        </w:tc>
        <w:tc>
          <w:tcPr>
            <w:tcW w:w="759" w:type="pct"/>
            <w:tcBorders>
              <w:top w:val="single" w:sz="4" w:space="0" w:color="auto"/>
              <w:left w:val="single" w:sz="4" w:space="0" w:color="auto"/>
              <w:bottom w:val="single" w:sz="4" w:space="0" w:color="auto"/>
              <w:right w:val="single" w:sz="4" w:space="0" w:color="auto"/>
            </w:tcBorders>
            <w:noWrap/>
            <w:vAlign w:val="center"/>
          </w:tcPr>
          <w:p w14:paraId="357011F1" w14:textId="77777777" w:rsidR="00D57849" w:rsidRDefault="009A1817">
            <w:pPr>
              <w:jc w:val="center"/>
              <w:rPr>
                <w:rFonts w:ascii="Arial" w:hAnsi="Arial" w:cs="Arial"/>
                <w:bCs/>
                <w:sz w:val="18"/>
                <w:szCs w:val="18"/>
              </w:rPr>
            </w:pPr>
            <w:r>
              <w:rPr>
                <w:rFonts w:ascii="Arial" w:eastAsia="Arial" w:hAnsi="Arial" w:cs="Arial"/>
                <w:bCs/>
                <w:sz w:val="18"/>
                <w:szCs w:val="18"/>
              </w:rPr>
              <w:t>R$</w:t>
            </w:r>
            <w:r>
              <w:rPr>
                <w:rFonts w:ascii="Arial" w:eastAsia="Arial" w:hAnsi="Arial" w:cs="Arial"/>
                <w:bCs/>
                <w:sz w:val="18"/>
                <w:szCs w:val="18"/>
                <w:lang w:val="pt-BR"/>
              </w:rPr>
              <w:t xml:space="preserve"> </w:t>
            </w:r>
            <w:r>
              <w:rPr>
                <w:rFonts w:ascii="Arial" w:eastAsia="Arial" w:hAnsi="Arial" w:cs="Arial"/>
                <w:bCs/>
                <w:sz w:val="18"/>
                <w:szCs w:val="18"/>
              </w:rPr>
              <w:t>304,99</w:t>
            </w:r>
          </w:p>
        </w:tc>
      </w:tr>
      <w:tr w:rsidR="00D57849" w14:paraId="0FAAD3BF" w14:textId="77777777" w:rsidTr="00892C70">
        <w:trPr>
          <w:trHeight w:val="88"/>
        </w:trPr>
        <w:tc>
          <w:tcPr>
            <w:tcW w:w="379" w:type="pct"/>
            <w:tcBorders>
              <w:top w:val="single" w:sz="4" w:space="0" w:color="auto"/>
              <w:left w:val="single" w:sz="4" w:space="0" w:color="auto"/>
              <w:bottom w:val="single" w:sz="4" w:space="0" w:color="auto"/>
              <w:right w:val="single" w:sz="4" w:space="0" w:color="auto"/>
            </w:tcBorders>
            <w:vAlign w:val="center"/>
          </w:tcPr>
          <w:p w14:paraId="0A09A94C" w14:textId="4B1EF474" w:rsidR="00D57849" w:rsidRDefault="00892C70">
            <w:pPr>
              <w:spacing w:before="120"/>
              <w:jc w:val="center"/>
              <w:rPr>
                <w:rFonts w:ascii="Arial" w:hAnsi="Arial" w:cs="Arial"/>
                <w:b/>
                <w:bCs/>
                <w:color w:val="000000"/>
                <w:sz w:val="18"/>
                <w:szCs w:val="18"/>
              </w:rPr>
            </w:pPr>
            <w:r>
              <w:rPr>
                <w:rFonts w:ascii="Arial" w:eastAsia="Arial" w:hAnsi="Arial" w:cs="Arial"/>
                <w:b/>
                <w:bCs/>
                <w:color w:val="000000"/>
                <w:sz w:val="18"/>
                <w:szCs w:val="18"/>
              </w:rPr>
              <w:t>31</w:t>
            </w:r>
          </w:p>
        </w:tc>
        <w:tc>
          <w:tcPr>
            <w:tcW w:w="1911" w:type="pct"/>
            <w:tcBorders>
              <w:top w:val="single" w:sz="4" w:space="0" w:color="auto"/>
              <w:left w:val="single" w:sz="4" w:space="0" w:color="auto"/>
              <w:bottom w:val="single" w:sz="4" w:space="0" w:color="auto"/>
              <w:right w:val="single" w:sz="4" w:space="0" w:color="auto"/>
            </w:tcBorders>
            <w:vAlign w:val="center"/>
          </w:tcPr>
          <w:p w14:paraId="2FB091D1" w14:textId="77777777" w:rsidR="00D57849" w:rsidRDefault="009A1817">
            <w:pPr>
              <w:jc w:val="center"/>
              <w:rPr>
                <w:rFonts w:ascii="Arial" w:hAnsi="Arial" w:cs="Arial"/>
                <w:color w:val="000000"/>
                <w:sz w:val="18"/>
                <w:szCs w:val="18"/>
              </w:rPr>
            </w:pPr>
            <w:r>
              <w:rPr>
                <w:rFonts w:ascii="Arial" w:eastAsia="Arial" w:hAnsi="Arial" w:cs="Arial"/>
                <w:b/>
                <w:bCs/>
                <w:color w:val="000000"/>
                <w:sz w:val="18"/>
                <w:szCs w:val="18"/>
              </w:rPr>
              <w:t>FOLHA DE E.V.A.  DE 5MM</w:t>
            </w:r>
            <w:r>
              <w:rPr>
                <w:rFonts w:ascii="Arial" w:eastAsia="Arial" w:hAnsi="Arial" w:cs="Arial"/>
                <w:color w:val="000000"/>
                <w:sz w:val="18"/>
                <w:szCs w:val="18"/>
              </w:rPr>
              <w:t>, CONFECCIONADAS EM ETILENO ACETATO DE VINILA. FOLHAS DE E.V.A NO MÍNIMO DE 5MM DE ESPESSURA E 40X48CM - USO GERAL. COR: PRETO,AMARELO, AZUL, BRANCO, DOURADO, PRATA, ROSA,ROSA, BEGE,ROXO, VERDE.</w:t>
            </w:r>
          </w:p>
        </w:tc>
        <w:tc>
          <w:tcPr>
            <w:tcW w:w="519" w:type="pct"/>
            <w:tcBorders>
              <w:top w:val="single" w:sz="4" w:space="0" w:color="auto"/>
              <w:left w:val="single" w:sz="4" w:space="0" w:color="auto"/>
              <w:bottom w:val="single" w:sz="4" w:space="0" w:color="auto"/>
              <w:right w:val="single" w:sz="4" w:space="0" w:color="auto"/>
            </w:tcBorders>
            <w:vAlign w:val="center"/>
          </w:tcPr>
          <w:p w14:paraId="23D6C429" w14:textId="77777777" w:rsidR="00D57849" w:rsidRDefault="009A1817">
            <w:pPr>
              <w:jc w:val="center"/>
              <w:rPr>
                <w:rFonts w:ascii="Arial" w:hAnsi="Arial" w:cs="Arial"/>
                <w:bCs/>
                <w:sz w:val="18"/>
                <w:szCs w:val="18"/>
              </w:rPr>
            </w:pPr>
            <w:r>
              <w:rPr>
                <w:rFonts w:ascii="Arial" w:eastAsia="Arial" w:hAnsi="Arial" w:cs="Arial"/>
                <w:color w:val="000000"/>
                <w:sz w:val="18"/>
                <w:szCs w:val="18"/>
              </w:rPr>
              <w:t>UND</w:t>
            </w:r>
          </w:p>
        </w:tc>
        <w:tc>
          <w:tcPr>
            <w:tcW w:w="502" w:type="pct"/>
            <w:tcBorders>
              <w:top w:val="single" w:sz="4" w:space="0" w:color="auto"/>
              <w:left w:val="single" w:sz="4" w:space="0" w:color="auto"/>
              <w:bottom w:val="single" w:sz="4" w:space="0" w:color="auto"/>
              <w:right w:val="single" w:sz="4" w:space="0" w:color="auto"/>
            </w:tcBorders>
            <w:noWrap/>
            <w:vAlign w:val="center"/>
          </w:tcPr>
          <w:p w14:paraId="01302C72" w14:textId="77777777" w:rsidR="00D57849" w:rsidRDefault="009A1817">
            <w:pPr>
              <w:jc w:val="center"/>
              <w:rPr>
                <w:rFonts w:ascii="Arial" w:hAnsi="Arial" w:cs="Arial"/>
                <w:bCs/>
                <w:sz w:val="18"/>
                <w:szCs w:val="18"/>
              </w:rPr>
            </w:pPr>
            <w:r>
              <w:rPr>
                <w:rFonts w:ascii="Arial" w:eastAsia="Arial" w:hAnsi="Arial" w:cs="Arial"/>
                <w:bCs/>
                <w:sz w:val="18"/>
                <w:szCs w:val="18"/>
              </w:rPr>
              <w:t>60</w:t>
            </w:r>
          </w:p>
        </w:tc>
        <w:tc>
          <w:tcPr>
            <w:tcW w:w="930" w:type="pct"/>
            <w:tcBorders>
              <w:top w:val="single" w:sz="4" w:space="0" w:color="auto"/>
              <w:left w:val="single" w:sz="4" w:space="0" w:color="auto"/>
              <w:bottom w:val="single" w:sz="4" w:space="0" w:color="auto"/>
              <w:right w:val="single" w:sz="4" w:space="0" w:color="auto"/>
            </w:tcBorders>
            <w:noWrap/>
            <w:vAlign w:val="center"/>
          </w:tcPr>
          <w:p w14:paraId="3025B2D5" w14:textId="77777777" w:rsidR="00D57849" w:rsidRDefault="009A1817">
            <w:pPr>
              <w:jc w:val="center"/>
              <w:rPr>
                <w:rFonts w:ascii="Arial" w:hAnsi="Arial" w:cs="Arial"/>
                <w:bCs/>
                <w:sz w:val="18"/>
                <w:szCs w:val="18"/>
              </w:rPr>
            </w:pPr>
            <w:r>
              <w:rPr>
                <w:rFonts w:ascii="Arial" w:eastAsia="Arial" w:hAnsi="Arial" w:cs="Arial"/>
                <w:bCs/>
                <w:sz w:val="18"/>
                <w:szCs w:val="18"/>
              </w:rPr>
              <w:t>R$</w:t>
            </w:r>
            <w:r>
              <w:rPr>
                <w:rFonts w:ascii="Arial" w:eastAsia="Arial" w:hAnsi="Arial" w:cs="Arial"/>
                <w:bCs/>
                <w:sz w:val="18"/>
                <w:szCs w:val="18"/>
                <w:lang w:val="pt-BR"/>
              </w:rPr>
              <w:t xml:space="preserve"> </w:t>
            </w:r>
            <w:r>
              <w:rPr>
                <w:rFonts w:ascii="Arial" w:eastAsia="Arial" w:hAnsi="Arial" w:cs="Arial"/>
                <w:bCs/>
                <w:sz w:val="18"/>
                <w:szCs w:val="18"/>
              </w:rPr>
              <w:t>3,</w:t>
            </w:r>
            <w:r>
              <w:rPr>
                <w:rFonts w:ascii="Arial" w:eastAsia="Arial" w:hAnsi="Arial" w:cs="Arial"/>
                <w:bCs/>
                <w:sz w:val="18"/>
                <w:szCs w:val="18"/>
              </w:rPr>
              <w:t>75</w:t>
            </w:r>
          </w:p>
        </w:tc>
        <w:tc>
          <w:tcPr>
            <w:tcW w:w="759" w:type="pct"/>
            <w:tcBorders>
              <w:top w:val="single" w:sz="4" w:space="0" w:color="auto"/>
              <w:left w:val="single" w:sz="4" w:space="0" w:color="auto"/>
              <w:bottom w:val="single" w:sz="4" w:space="0" w:color="auto"/>
              <w:right w:val="single" w:sz="4" w:space="0" w:color="auto"/>
            </w:tcBorders>
            <w:noWrap/>
            <w:vAlign w:val="center"/>
          </w:tcPr>
          <w:p w14:paraId="314A6FAB" w14:textId="77777777" w:rsidR="00D57849" w:rsidRDefault="009A1817">
            <w:pPr>
              <w:jc w:val="center"/>
              <w:rPr>
                <w:rFonts w:ascii="Arial" w:hAnsi="Arial" w:cs="Arial"/>
                <w:bCs/>
                <w:sz w:val="18"/>
                <w:szCs w:val="18"/>
              </w:rPr>
            </w:pPr>
            <w:r>
              <w:rPr>
                <w:rFonts w:ascii="Arial" w:eastAsia="Arial" w:hAnsi="Arial" w:cs="Arial"/>
                <w:bCs/>
                <w:sz w:val="18"/>
                <w:szCs w:val="18"/>
              </w:rPr>
              <w:t>R$ 225,00</w:t>
            </w:r>
          </w:p>
        </w:tc>
      </w:tr>
      <w:tr w:rsidR="00D57849" w14:paraId="35766B52" w14:textId="77777777" w:rsidTr="00892C70">
        <w:trPr>
          <w:trHeight w:val="88"/>
        </w:trPr>
        <w:tc>
          <w:tcPr>
            <w:tcW w:w="379" w:type="pct"/>
            <w:tcBorders>
              <w:top w:val="single" w:sz="4" w:space="0" w:color="auto"/>
              <w:left w:val="single" w:sz="4" w:space="0" w:color="auto"/>
              <w:bottom w:val="single" w:sz="4" w:space="0" w:color="auto"/>
              <w:right w:val="single" w:sz="4" w:space="0" w:color="auto"/>
            </w:tcBorders>
            <w:vAlign w:val="center"/>
          </w:tcPr>
          <w:p w14:paraId="2789EF56" w14:textId="525BDDA0" w:rsidR="00D57849" w:rsidRDefault="00892C70">
            <w:pPr>
              <w:spacing w:before="120"/>
              <w:jc w:val="center"/>
              <w:rPr>
                <w:rFonts w:ascii="Arial" w:hAnsi="Arial" w:cs="Arial"/>
                <w:b/>
                <w:bCs/>
                <w:color w:val="000000"/>
                <w:sz w:val="18"/>
                <w:szCs w:val="18"/>
              </w:rPr>
            </w:pPr>
            <w:r>
              <w:rPr>
                <w:rFonts w:ascii="Arial" w:eastAsia="Arial" w:hAnsi="Arial" w:cs="Arial"/>
                <w:b/>
                <w:bCs/>
                <w:color w:val="000000"/>
                <w:sz w:val="18"/>
                <w:szCs w:val="18"/>
              </w:rPr>
              <w:t>32</w:t>
            </w:r>
          </w:p>
        </w:tc>
        <w:tc>
          <w:tcPr>
            <w:tcW w:w="1911" w:type="pct"/>
            <w:tcBorders>
              <w:top w:val="single" w:sz="4" w:space="0" w:color="auto"/>
              <w:left w:val="single" w:sz="4" w:space="0" w:color="auto"/>
              <w:bottom w:val="single" w:sz="4" w:space="0" w:color="auto"/>
              <w:right w:val="single" w:sz="4" w:space="0" w:color="auto"/>
            </w:tcBorders>
            <w:vAlign w:val="center"/>
          </w:tcPr>
          <w:p w14:paraId="71AF8720" w14:textId="77777777" w:rsidR="00D57849" w:rsidRDefault="009A1817">
            <w:pPr>
              <w:jc w:val="center"/>
              <w:rPr>
                <w:rFonts w:ascii="Arial" w:hAnsi="Arial" w:cs="Arial"/>
                <w:bCs/>
                <w:sz w:val="18"/>
                <w:szCs w:val="18"/>
              </w:rPr>
            </w:pPr>
            <w:r>
              <w:rPr>
                <w:rFonts w:ascii="Arial" w:eastAsia="Arial" w:hAnsi="Arial" w:cs="Arial"/>
                <w:b/>
                <w:bCs/>
                <w:color w:val="000000"/>
                <w:sz w:val="18"/>
                <w:szCs w:val="18"/>
              </w:rPr>
              <w:t xml:space="preserve">TESOURA PEQUENA SEM PONTA </w:t>
            </w:r>
          </w:p>
        </w:tc>
        <w:tc>
          <w:tcPr>
            <w:tcW w:w="519" w:type="pct"/>
            <w:tcBorders>
              <w:top w:val="single" w:sz="4" w:space="0" w:color="auto"/>
              <w:left w:val="single" w:sz="4" w:space="0" w:color="auto"/>
              <w:bottom w:val="single" w:sz="4" w:space="0" w:color="auto"/>
              <w:right w:val="single" w:sz="4" w:space="0" w:color="auto"/>
            </w:tcBorders>
            <w:vAlign w:val="center"/>
          </w:tcPr>
          <w:p w14:paraId="75DFC6C1" w14:textId="77777777" w:rsidR="00D57849" w:rsidRDefault="009A1817">
            <w:pPr>
              <w:jc w:val="center"/>
              <w:rPr>
                <w:rFonts w:ascii="Arial" w:hAnsi="Arial" w:cs="Arial"/>
                <w:bCs/>
                <w:sz w:val="18"/>
                <w:szCs w:val="18"/>
              </w:rPr>
            </w:pPr>
            <w:r>
              <w:rPr>
                <w:rFonts w:ascii="Arial" w:eastAsia="Arial" w:hAnsi="Arial" w:cs="Arial"/>
                <w:color w:val="000000"/>
                <w:sz w:val="18"/>
                <w:szCs w:val="18"/>
              </w:rPr>
              <w:t>CX</w:t>
            </w:r>
          </w:p>
        </w:tc>
        <w:tc>
          <w:tcPr>
            <w:tcW w:w="502" w:type="pct"/>
            <w:tcBorders>
              <w:top w:val="single" w:sz="4" w:space="0" w:color="auto"/>
              <w:left w:val="single" w:sz="4" w:space="0" w:color="auto"/>
              <w:bottom w:val="single" w:sz="4" w:space="0" w:color="auto"/>
              <w:right w:val="single" w:sz="4" w:space="0" w:color="auto"/>
            </w:tcBorders>
            <w:noWrap/>
            <w:vAlign w:val="center"/>
          </w:tcPr>
          <w:p w14:paraId="24D8C08B" w14:textId="77777777" w:rsidR="00D57849" w:rsidRDefault="009A1817">
            <w:pPr>
              <w:jc w:val="center"/>
              <w:rPr>
                <w:rFonts w:ascii="Arial" w:hAnsi="Arial" w:cs="Arial"/>
                <w:bCs/>
                <w:sz w:val="18"/>
                <w:szCs w:val="18"/>
              </w:rPr>
            </w:pPr>
            <w:r>
              <w:rPr>
                <w:rFonts w:ascii="Arial" w:eastAsia="Arial" w:hAnsi="Arial" w:cs="Arial"/>
                <w:bCs/>
                <w:sz w:val="18"/>
                <w:szCs w:val="18"/>
              </w:rPr>
              <w:t>05</w:t>
            </w:r>
          </w:p>
        </w:tc>
        <w:tc>
          <w:tcPr>
            <w:tcW w:w="930" w:type="pct"/>
            <w:tcBorders>
              <w:top w:val="single" w:sz="4" w:space="0" w:color="auto"/>
              <w:left w:val="single" w:sz="4" w:space="0" w:color="auto"/>
              <w:bottom w:val="single" w:sz="4" w:space="0" w:color="auto"/>
              <w:right w:val="single" w:sz="4" w:space="0" w:color="auto"/>
            </w:tcBorders>
            <w:noWrap/>
            <w:vAlign w:val="center"/>
          </w:tcPr>
          <w:p w14:paraId="2A5F53AA" w14:textId="77777777" w:rsidR="00D57849" w:rsidRDefault="009A1817">
            <w:pPr>
              <w:jc w:val="center"/>
              <w:rPr>
                <w:rFonts w:ascii="Arial" w:hAnsi="Arial" w:cs="Arial"/>
                <w:bCs/>
                <w:sz w:val="18"/>
                <w:szCs w:val="18"/>
              </w:rPr>
            </w:pPr>
            <w:r>
              <w:rPr>
                <w:rFonts w:ascii="Arial" w:eastAsia="Arial" w:hAnsi="Arial" w:cs="Arial"/>
                <w:bCs/>
                <w:sz w:val="18"/>
                <w:szCs w:val="18"/>
              </w:rPr>
              <w:t>R$</w:t>
            </w:r>
            <w:r>
              <w:rPr>
                <w:rFonts w:ascii="Arial" w:eastAsia="Arial" w:hAnsi="Arial" w:cs="Arial"/>
                <w:bCs/>
                <w:sz w:val="18"/>
                <w:szCs w:val="18"/>
                <w:lang w:val="pt-BR"/>
              </w:rPr>
              <w:t xml:space="preserve"> </w:t>
            </w:r>
            <w:r>
              <w:rPr>
                <w:rFonts w:ascii="Arial" w:eastAsia="Arial" w:hAnsi="Arial" w:cs="Arial"/>
                <w:bCs/>
                <w:sz w:val="18"/>
                <w:szCs w:val="18"/>
              </w:rPr>
              <w:t>96,17</w:t>
            </w:r>
          </w:p>
        </w:tc>
        <w:tc>
          <w:tcPr>
            <w:tcW w:w="759" w:type="pct"/>
            <w:tcBorders>
              <w:top w:val="single" w:sz="4" w:space="0" w:color="auto"/>
              <w:left w:val="single" w:sz="4" w:space="0" w:color="auto"/>
              <w:bottom w:val="single" w:sz="4" w:space="0" w:color="auto"/>
              <w:right w:val="single" w:sz="4" w:space="0" w:color="auto"/>
            </w:tcBorders>
            <w:noWrap/>
            <w:vAlign w:val="center"/>
          </w:tcPr>
          <w:p w14:paraId="261958F5" w14:textId="77777777" w:rsidR="00D57849" w:rsidRDefault="009A1817">
            <w:pPr>
              <w:jc w:val="center"/>
              <w:rPr>
                <w:rFonts w:ascii="Arial" w:hAnsi="Arial" w:cs="Arial"/>
                <w:bCs/>
                <w:sz w:val="18"/>
                <w:szCs w:val="18"/>
              </w:rPr>
            </w:pPr>
            <w:r>
              <w:rPr>
                <w:rFonts w:ascii="Arial" w:eastAsia="Arial" w:hAnsi="Arial" w:cs="Arial"/>
                <w:bCs/>
                <w:sz w:val="18"/>
                <w:szCs w:val="18"/>
              </w:rPr>
              <w:t>R$ 480,86</w:t>
            </w:r>
          </w:p>
        </w:tc>
      </w:tr>
      <w:tr w:rsidR="00D57849" w14:paraId="555C8BD4" w14:textId="77777777" w:rsidTr="00892C70">
        <w:trPr>
          <w:trHeight w:val="88"/>
        </w:trPr>
        <w:tc>
          <w:tcPr>
            <w:tcW w:w="379" w:type="pct"/>
            <w:tcBorders>
              <w:top w:val="single" w:sz="4" w:space="0" w:color="auto"/>
              <w:left w:val="single" w:sz="4" w:space="0" w:color="auto"/>
              <w:bottom w:val="single" w:sz="4" w:space="0" w:color="auto"/>
              <w:right w:val="single" w:sz="4" w:space="0" w:color="auto"/>
            </w:tcBorders>
            <w:vAlign w:val="center"/>
          </w:tcPr>
          <w:p w14:paraId="1B000B19" w14:textId="4CD510EC" w:rsidR="00D57849" w:rsidRDefault="00892C70">
            <w:pPr>
              <w:spacing w:before="120"/>
              <w:jc w:val="center"/>
              <w:rPr>
                <w:rFonts w:ascii="Arial" w:hAnsi="Arial" w:cs="Arial"/>
                <w:b/>
                <w:bCs/>
                <w:color w:val="000000"/>
                <w:sz w:val="18"/>
                <w:szCs w:val="18"/>
              </w:rPr>
            </w:pPr>
            <w:r>
              <w:rPr>
                <w:rFonts w:ascii="Arial" w:eastAsia="Arial" w:hAnsi="Arial" w:cs="Arial"/>
                <w:b/>
                <w:bCs/>
                <w:color w:val="000000"/>
                <w:sz w:val="18"/>
                <w:szCs w:val="18"/>
              </w:rPr>
              <w:t>33</w:t>
            </w:r>
          </w:p>
        </w:tc>
        <w:tc>
          <w:tcPr>
            <w:tcW w:w="1911" w:type="pct"/>
            <w:tcBorders>
              <w:top w:val="single" w:sz="4" w:space="0" w:color="auto"/>
              <w:left w:val="single" w:sz="4" w:space="0" w:color="auto"/>
              <w:bottom w:val="single" w:sz="4" w:space="0" w:color="auto"/>
              <w:right w:val="single" w:sz="4" w:space="0" w:color="auto"/>
            </w:tcBorders>
            <w:vAlign w:val="center"/>
          </w:tcPr>
          <w:p w14:paraId="6BB67D8B" w14:textId="77777777" w:rsidR="00D57849" w:rsidRDefault="009A1817">
            <w:pPr>
              <w:jc w:val="center"/>
              <w:rPr>
                <w:rFonts w:ascii="Arial" w:hAnsi="Arial" w:cs="Arial"/>
                <w:bCs/>
                <w:sz w:val="18"/>
                <w:szCs w:val="18"/>
              </w:rPr>
            </w:pPr>
            <w:r>
              <w:rPr>
                <w:rFonts w:ascii="Arial" w:eastAsia="Arial" w:hAnsi="Arial" w:cs="Arial"/>
                <w:b/>
                <w:bCs/>
                <w:color w:val="000000"/>
                <w:sz w:val="18"/>
                <w:szCs w:val="18"/>
              </w:rPr>
              <w:t>GRAMPEADOR GRANDE,</w:t>
            </w:r>
            <w:r>
              <w:rPr>
                <w:rFonts w:ascii="Arial" w:eastAsia="Arial" w:hAnsi="Arial" w:cs="Arial"/>
                <w:color w:val="000000"/>
                <w:sz w:val="18"/>
                <w:szCs w:val="18"/>
              </w:rPr>
              <w:t xml:space="preserve"> TRATAMENTO ESPECIAL PINTADO, MATERIAL METAL, TIPO MESA, CAPACIDADE 100 FOLHAS, TAMANHO GRAMPO 23/10.</w:t>
            </w:r>
          </w:p>
        </w:tc>
        <w:tc>
          <w:tcPr>
            <w:tcW w:w="519" w:type="pct"/>
            <w:tcBorders>
              <w:top w:val="single" w:sz="4" w:space="0" w:color="auto"/>
              <w:left w:val="single" w:sz="4" w:space="0" w:color="auto"/>
              <w:bottom w:val="single" w:sz="4" w:space="0" w:color="auto"/>
              <w:right w:val="single" w:sz="4" w:space="0" w:color="auto"/>
            </w:tcBorders>
            <w:vAlign w:val="center"/>
          </w:tcPr>
          <w:p w14:paraId="52FB37EE" w14:textId="77777777" w:rsidR="00D57849" w:rsidRDefault="009A1817">
            <w:pPr>
              <w:jc w:val="center"/>
              <w:rPr>
                <w:rFonts w:ascii="Arial" w:hAnsi="Arial" w:cs="Arial"/>
                <w:bCs/>
                <w:sz w:val="18"/>
                <w:szCs w:val="18"/>
              </w:rPr>
            </w:pPr>
            <w:r>
              <w:rPr>
                <w:rFonts w:ascii="Arial" w:eastAsia="Arial" w:hAnsi="Arial" w:cs="Arial"/>
                <w:color w:val="000000"/>
                <w:sz w:val="18"/>
                <w:szCs w:val="18"/>
              </w:rPr>
              <w:t>UND</w:t>
            </w:r>
          </w:p>
        </w:tc>
        <w:tc>
          <w:tcPr>
            <w:tcW w:w="502" w:type="pct"/>
            <w:tcBorders>
              <w:top w:val="single" w:sz="4" w:space="0" w:color="auto"/>
              <w:left w:val="single" w:sz="4" w:space="0" w:color="auto"/>
              <w:bottom w:val="single" w:sz="4" w:space="0" w:color="auto"/>
              <w:right w:val="single" w:sz="4" w:space="0" w:color="auto"/>
            </w:tcBorders>
            <w:noWrap/>
            <w:vAlign w:val="center"/>
          </w:tcPr>
          <w:p w14:paraId="0A9D77D0" w14:textId="77777777" w:rsidR="00D57849" w:rsidRDefault="009A1817">
            <w:pPr>
              <w:jc w:val="center"/>
              <w:rPr>
                <w:rFonts w:ascii="Arial" w:hAnsi="Arial" w:cs="Arial"/>
                <w:bCs/>
                <w:sz w:val="18"/>
                <w:szCs w:val="18"/>
              </w:rPr>
            </w:pPr>
            <w:r>
              <w:rPr>
                <w:rFonts w:ascii="Arial" w:eastAsia="Arial" w:hAnsi="Arial" w:cs="Arial"/>
                <w:bCs/>
                <w:sz w:val="18"/>
                <w:szCs w:val="18"/>
              </w:rPr>
              <w:t>02</w:t>
            </w:r>
          </w:p>
        </w:tc>
        <w:tc>
          <w:tcPr>
            <w:tcW w:w="930" w:type="pct"/>
            <w:tcBorders>
              <w:top w:val="single" w:sz="4" w:space="0" w:color="auto"/>
              <w:left w:val="single" w:sz="4" w:space="0" w:color="auto"/>
              <w:bottom w:val="single" w:sz="4" w:space="0" w:color="auto"/>
              <w:right w:val="single" w:sz="4" w:space="0" w:color="auto"/>
            </w:tcBorders>
            <w:noWrap/>
            <w:vAlign w:val="center"/>
          </w:tcPr>
          <w:p w14:paraId="560A0B93" w14:textId="77777777" w:rsidR="00D57849" w:rsidRDefault="009A1817">
            <w:pPr>
              <w:jc w:val="center"/>
              <w:rPr>
                <w:rFonts w:ascii="Arial" w:hAnsi="Arial" w:cs="Arial"/>
                <w:bCs/>
                <w:sz w:val="18"/>
                <w:szCs w:val="18"/>
              </w:rPr>
            </w:pPr>
            <w:r>
              <w:rPr>
                <w:rFonts w:ascii="Arial" w:eastAsia="Arial" w:hAnsi="Arial" w:cs="Arial"/>
                <w:bCs/>
                <w:sz w:val="18"/>
                <w:szCs w:val="18"/>
              </w:rPr>
              <w:t>R$</w:t>
            </w:r>
            <w:r>
              <w:rPr>
                <w:rFonts w:ascii="Arial" w:eastAsia="Arial" w:hAnsi="Arial" w:cs="Arial"/>
                <w:bCs/>
                <w:sz w:val="18"/>
                <w:szCs w:val="18"/>
                <w:lang w:val="pt-BR"/>
              </w:rPr>
              <w:t xml:space="preserve"> </w:t>
            </w:r>
            <w:r>
              <w:rPr>
                <w:rFonts w:ascii="Arial" w:eastAsia="Arial" w:hAnsi="Arial" w:cs="Arial"/>
                <w:bCs/>
                <w:sz w:val="18"/>
                <w:szCs w:val="18"/>
              </w:rPr>
              <w:t>159,66</w:t>
            </w:r>
          </w:p>
        </w:tc>
        <w:tc>
          <w:tcPr>
            <w:tcW w:w="759" w:type="pct"/>
            <w:tcBorders>
              <w:top w:val="single" w:sz="4" w:space="0" w:color="auto"/>
              <w:left w:val="single" w:sz="4" w:space="0" w:color="auto"/>
              <w:bottom w:val="single" w:sz="4" w:space="0" w:color="auto"/>
              <w:right w:val="single" w:sz="4" w:space="0" w:color="auto"/>
            </w:tcBorders>
            <w:noWrap/>
            <w:vAlign w:val="center"/>
          </w:tcPr>
          <w:p w14:paraId="5A6AFC43" w14:textId="77777777" w:rsidR="00D57849" w:rsidRDefault="009A1817">
            <w:pPr>
              <w:jc w:val="center"/>
              <w:rPr>
                <w:rFonts w:ascii="Arial" w:hAnsi="Arial" w:cs="Arial"/>
                <w:bCs/>
                <w:sz w:val="18"/>
                <w:szCs w:val="18"/>
              </w:rPr>
            </w:pPr>
            <w:r>
              <w:rPr>
                <w:rFonts w:ascii="Arial" w:eastAsia="Arial" w:hAnsi="Arial" w:cs="Arial"/>
                <w:bCs/>
                <w:sz w:val="18"/>
                <w:szCs w:val="18"/>
              </w:rPr>
              <w:t>R$</w:t>
            </w:r>
            <w:r>
              <w:rPr>
                <w:rFonts w:ascii="Arial" w:eastAsia="Arial" w:hAnsi="Arial" w:cs="Arial"/>
                <w:bCs/>
                <w:sz w:val="18"/>
                <w:szCs w:val="18"/>
                <w:lang w:val="pt-BR"/>
              </w:rPr>
              <w:t xml:space="preserve"> </w:t>
            </w:r>
            <w:r>
              <w:rPr>
                <w:rFonts w:ascii="Arial" w:eastAsia="Arial" w:hAnsi="Arial" w:cs="Arial"/>
                <w:bCs/>
                <w:sz w:val="18"/>
                <w:szCs w:val="18"/>
              </w:rPr>
              <w:t>319,33</w:t>
            </w:r>
          </w:p>
        </w:tc>
      </w:tr>
      <w:tr w:rsidR="00D57849" w14:paraId="07BEB3AE" w14:textId="77777777" w:rsidTr="00892C70">
        <w:trPr>
          <w:trHeight w:val="88"/>
        </w:trPr>
        <w:tc>
          <w:tcPr>
            <w:tcW w:w="379" w:type="pct"/>
            <w:tcBorders>
              <w:top w:val="single" w:sz="4" w:space="0" w:color="auto"/>
              <w:left w:val="single" w:sz="4" w:space="0" w:color="auto"/>
              <w:bottom w:val="single" w:sz="4" w:space="0" w:color="auto"/>
              <w:right w:val="single" w:sz="4" w:space="0" w:color="auto"/>
            </w:tcBorders>
            <w:vAlign w:val="center"/>
          </w:tcPr>
          <w:p w14:paraId="5A6D16A9" w14:textId="33382C18" w:rsidR="00D57849" w:rsidRDefault="00892C70">
            <w:pPr>
              <w:spacing w:before="120"/>
              <w:jc w:val="center"/>
              <w:rPr>
                <w:rFonts w:ascii="Arial" w:hAnsi="Arial" w:cs="Arial"/>
                <w:b/>
                <w:bCs/>
                <w:color w:val="000000"/>
                <w:sz w:val="18"/>
                <w:szCs w:val="18"/>
              </w:rPr>
            </w:pPr>
            <w:r>
              <w:rPr>
                <w:rFonts w:ascii="Arial" w:eastAsia="Arial" w:hAnsi="Arial" w:cs="Arial"/>
                <w:b/>
                <w:bCs/>
                <w:color w:val="000000"/>
                <w:sz w:val="18"/>
                <w:szCs w:val="18"/>
              </w:rPr>
              <w:t>34</w:t>
            </w:r>
          </w:p>
        </w:tc>
        <w:tc>
          <w:tcPr>
            <w:tcW w:w="1911" w:type="pct"/>
            <w:tcBorders>
              <w:top w:val="single" w:sz="4" w:space="0" w:color="auto"/>
              <w:left w:val="single" w:sz="4" w:space="0" w:color="auto"/>
              <w:bottom w:val="single" w:sz="4" w:space="0" w:color="auto"/>
              <w:right w:val="single" w:sz="4" w:space="0" w:color="auto"/>
            </w:tcBorders>
            <w:vAlign w:val="center"/>
          </w:tcPr>
          <w:p w14:paraId="260B38A6" w14:textId="77777777" w:rsidR="00D57849" w:rsidRDefault="009A1817">
            <w:pPr>
              <w:jc w:val="center"/>
              <w:rPr>
                <w:rFonts w:ascii="Arial" w:hAnsi="Arial" w:cs="Arial"/>
                <w:bCs/>
                <w:sz w:val="18"/>
                <w:szCs w:val="18"/>
              </w:rPr>
            </w:pPr>
            <w:r>
              <w:rPr>
                <w:rFonts w:ascii="Arial" w:eastAsia="Arial" w:hAnsi="Arial" w:cs="Arial"/>
                <w:b/>
                <w:bCs/>
                <w:color w:val="000000"/>
                <w:sz w:val="18"/>
                <w:szCs w:val="18"/>
              </w:rPr>
              <w:t>GRAMPEADOR MÉDIO</w:t>
            </w:r>
            <w:r>
              <w:rPr>
                <w:rFonts w:ascii="Arial" w:eastAsia="Arial" w:hAnsi="Arial" w:cs="Arial"/>
                <w:color w:val="000000"/>
                <w:sz w:val="18"/>
                <w:szCs w:val="18"/>
              </w:rPr>
              <w:t xml:space="preserve">, TRATAMENTO SUPERFICIAL PINTADO, MATERIAL METAL, TIPO MESA, </w:t>
            </w:r>
            <w:r>
              <w:rPr>
                <w:rFonts w:ascii="Arial" w:eastAsia="Arial" w:hAnsi="Arial" w:cs="Arial"/>
                <w:b/>
                <w:bCs/>
                <w:color w:val="000000"/>
                <w:sz w:val="18"/>
                <w:szCs w:val="18"/>
              </w:rPr>
              <w:t>CAPACIDADE 25 FOLHAS</w:t>
            </w:r>
            <w:r>
              <w:rPr>
                <w:rFonts w:ascii="Arial" w:eastAsia="Arial" w:hAnsi="Arial" w:cs="Arial"/>
                <w:color w:val="000000"/>
                <w:sz w:val="18"/>
                <w:szCs w:val="18"/>
              </w:rPr>
              <w:t>, TAMANHO GRAMPO 26/6. DIMENSÃO: COMP.170MM, LARG. 35MM, ALT. 55MM.</w:t>
            </w:r>
          </w:p>
        </w:tc>
        <w:tc>
          <w:tcPr>
            <w:tcW w:w="519" w:type="pct"/>
            <w:tcBorders>
              <w:top w:val="single" w:sz="4" w:space="0" w:color="auto"/>
              <w:left w:val="single" w:sz="4" w:space="0" w:color="auto"/>
              <w:bottom w:val="single" w:sz="4" w:space="0" w:color="auto"/>
              <w:right w:val="single" w:sz="4" w:space="0" w:color="auto"/>
            </w:tcBorders>
            <w:vAlign w:val="center"/>
          </w:tcPr>
          <w:p w14:paraId="1788F752" w14:textId="77777777" w:rsidR="00D57849" w:rsidRDefault="009A1817">
            <w:pPr>
              <w:jc w:val="center"/>
              <w:rPr>
                <w:rFonts w:ascii="Arial" w:hAnsi="Arial" w:cs="Arial"/>
                <w:bCs/>
                <w:sz w:val="18"/>
                <w:szCs w:val="18"/>
              </w:rPr>
            </w:pPr>
            <w:r>
              <w:rPr>
                <w:rFonts w:ascii="Arial" w:eastAsia="Arial" w:hAnsi="Arial" w:cs="Arial"/>
                <w:color w:val="000000"/>
                <w:sz w:val="18"/>
                <w:szCs w:val="18"/>
              </w:rPr>
              <w:t>UND</w:t>
            </w:r>
          </w:p>
        </w:tc>
        <w:tc>
          <w:tcPr>
            <w:tcW w:w="502" w:type="pct"/>
            <w:tcBorders>
              <w:top w:val="single" w:sz="4" w:space="0" w:color="auto"/>
              <w:left w:val="single" w:sz="4" w:space="0" w:color="auto"/>
              <w:bottom w:val="single" w:sz="4" w:space="0" w:color="auto"/>
              <w:right w:val="single" w:sz="4" w:space="0" w:color="auto"/>
            </w:tcBorders>
            <w:noWrap/>
            <w:vAlign w:val="center"/>
          </w:tcPr>
          <w:p w14:paraId="7C84D569" w14:textId="77777777" w:rsidR="00D57849" w:rsidRDefault="009A1817">
            <w:pPr>
              <w:jc w:val="center"/>
              <w:rPr>
                <w:rFonts w:ascii="Arial" w:hAnsi="Arial" w:cs="Arial"/>
                <w:bCs/>
                <w:sz w:val="18"/>
                <w:szCs w:val="18"/>
              </w:rPr>
            </w:pPr>
            <w:r>
              <w:rPr>
                <w:rFonts w:ascii="Arial" w:eastAsia="Arial" w:hAnsi="Arial" w:cs="Arial"/>
                <w:bCs/>
                <w:sz w:val="18"/>
                <w:szCs w:val="18"/>
              </w:rPr>
              <w:t>02</w:t>
            </w:r>
          </w:p>
        </w:tc>
        <w:tc>
          <w:tcPr>
            <w:tcW w:w="930" w:type="pct"/>
            <w:tcBorders>
              <w:top w:val="single" w:sz="4" w:space="0" w:color="auto"/>
              <w:left w:val="single" w:sz="4" w:space="0" w:color="auto"/>
              <w:bottom w:val="single" w:sz="4" w:space="0" w:color="auto"/>
              <w:right w:val="single" w:sz="4" w:space="0" w:color="auto"/>
            </w:tcBorders>
            <w:noWrap/>
            <w:vAlign w:val="center"/>
          </w:tcPr>
          <w:p w14:paraId="0EFC0812" w14:textId="77777777" w:rsidR="00D57849" w:rsidRDefault="009A1817">
            <w:pPr>
              <w:jc w:val="center"/>
              <w:rPr>
                <w:rFonts w:ascii="Arial" w:hAnsi="Arial" w:cs="Arial"/>
                <w:bCs/>
                <w:sz w:val="18"/>
                <w:szCs w:val="18"/>
              </w:rPr>
            </w:pPr>
            <w:r>
              <w:rPr>
                <w:rFonts w:ascii="Arial" w:eastAsia="Arial" w:hAnsi="Arial" w:cs="Arial"/>
                <w:bCs/>
                <w:sz w:val="18"/>
                <w:szCs w:val="18"/>
              </w:rPr>
              <w:t>R$</w:t>
            </w:r>
            <w:r>
              <w:rPr>
                <w:rFonts w:ascii="Arial" w:eastAsia="Arial" w:hAnsi="Arial" w:cs="Arial"/>
                <w:bCs/>
                <w:sz w:val="18"/>
                <w:szCs w:val="18"/>
                <w:lang w:val="pt-BR"/>
              </w:rPr>
              <w:t xml:space="preserve"> </w:t>
            </w:r>
            <w:r>
              <w:rPr>
                <w:rFonts w:ascii="Arial" w:eastAsia="Arial" w:hAnsi="Arial" w:cs="Arial"/>
                <w:bCs/>
                <w:sz w:val="18"/>
                <w:szCs w:val="18"/>
              </w:rPr>
              <w:t>28,90</w:t>
            </w:r>
          </w:p>
        </w:tc>
        <w:tc>
          <w:tcPr>
            <w:tcW w:w="759" w:type="pct"/>
            <w:tcBorders>
              <w:top w:val="single" w:sz="4" w:space="0" w:color="auto"/>
              <w:left w:val="single" w:sz="4" w:space="0" w:color="auto"/>
              <w:bottom w:val="single" w:sz="4" w:space="0" w:color="auto"/>
              <w:right w:val="single" w:sz="4" w:space="0" w:color="auto"/>
            </w:tcBorders>
            <w:noWrap/>
            <w:vAlign w:val="center"/>
          </w:tcPr>
          <w:p w14:paraId="75CE55CE" w14:textId="77777777" w:rsidR="00D57849" w:rsidRDefault="009A1817">
            <w:pPr>
              <w:jc w:val="center"/>
              <w:rPr>
                <w:rFonts w:ascii="Arial" w:hAnsi="Arial" w:cs="Arial"/>
                <w:bCs/>
                <w:sz w:val="18"/>
                <w:szCs w:val="18"/>
              </w:rPr>
            </w:pPr>
            <w:r>
              <w:rPr>
                <w:rFonts w:ascii="Arial" w:eastAsia="Arial" w:hAnsi="Arial" w:cs="Arial"/>
                <w:bCs/>
                <w:sz w:val="18"/>
                <w:szCs w:val="18"/>
              </w:rPr>
              <w:t>R$</w:t>
            </w:r>
            <w:r>
              <w:rPr>
                <w:rFonts w:ascii="Arial" w:eastAsia="Arial" w:hAnsi="Arial" w:cs="Arial"/>
                <w:bCs/>
                <w:sz w:val="18"/>
                <w:szCs w:val="18"/>
                <w:lang w:val="pt-BR"/>
              </w:rPr>
              <w:t xml:space="preserve"> </w:t>
            </w:r>
            <w:r>
              <w:rPr>
                <w:rFonts w:ascii="Arial" w:eastAsia="Arial" w:hAnsi="Arial" w:cs="Arial"/>
                <w:bCs/>
                <w:sz w:val="18"/>
                <w:szCs w:val="18"/>
              </w:rPr>
              <w:t>57,80</w:t>
            </w:r>
          </w:p>
        </w:tc>
      </w:tr>
      <w:tr w:rsidR="00D57849" w14:paraId="0DE8103A" w14:textId="77777777" w:rsidTr="00892C70">
        <w:trPr>
          <w:trHeight w:val="88"/>
        </w:trPr>
        <w:tc>
          <w:tcPr>
            <w:tcW w:w="379" w:type="pct"/>
            <w:tcBorders>
              <w:top w:val="single" w:sz="4" w:space="0" w:color="auto"/>
              <w:left w:val="single" w:sz="4" w:space="0" w:color="auto"/>
              <w:bottom w:val="single" w:sz="4" w:space="0" w:color="auto"/>
              <w:right w:val="single" w:sz="4" w:space="0" w:color="auto"/>
            </w:tcBorders>
            <w:vAlign w:val="center"/>
          </w:tcPr>
          <w:p w14:paraId="39FFC6CB" w14:textId="6298CCE6" w:rsidR="00D57849" w:rsidRDefault="00892C70">
            <w:pPr>
              <w:spacing w:before="120"/>
              <w:jc w:val="center"/>
              <w:rPr>
                <w:rFonts w:ascii="Arial" w:hAnsi="Arial" w:cs="Arial"/>
                <w:b/>
                <w:bCs/>
                <w:color w:val="000000"/>
                <w:sz w:val="18"/>
                <w:szCs w:val="18"/>
              </w:rPr>
            </w:pPr>
            <w:r>
              <w:rPr>
                <w:rFonts w:ascii="Arial" w:eastAsia="Arial" w:hAnsi="Arial" w:cs="Arial"/>
                <w:b/>
                <w:bCs/>
                <w:color w:val="000000"/>
                <w:sz w:val="18"/>
                <w:szCs w:val="18"/>
              </w:rPr>
              <w:t>35</w:t>
            </w:r>
          </w:p>
        </w:tc>
        <w:tc>
          <w:tcPr>
            <w:tcW w:w="1911" w:type="pct"/>
            <w:tcBorders>
              <w:top w:val="single" w:sz="4" w:space="0" w:color="auto"/>
              <w:left w:val="single" w:sz="4" w:space="0" w:color="auto"/>
              <w:bottom w:val="single" w:sz="4" w:space="0" w:color="auto"/>
              <w:right w:val="single" w:sz="4" w:space="0" w:color="auto"/>
            </w:tcBorders>
            <w:vAlign w:val="center"/>
          </w:tcPr>
          <w:p w14:paraId="247A3682" w14:textId="77777777" w:rsidR="00D57849" w:rsidRDefault="009A1817">
            <w:pPr>
              <w:jc w:val="center"/>
              <w:rPr>
                <w:rFonts w:ascii="Arial" w:hAnsi="Arial" w:cs="Arial"/>
                <w:bCs/>
                <w:sz w:val="18"/>
                <w:szCs w:val="18"/>
              </w:rPr>
            </w:pPr>
            <w:r>
              <w:rPr>
                <w:rFonts w:ascii="Arial" w:eastAsia="Arial" w:hAnsi="Arial" w:cs="Arial"/>
                <w:b/>
                <w:bCs/>
                <w:color w:val="000000"/>
                <w:sz w:val="18"/>
                <w:szCs w:val="18"/>
              </w:rPr>
              <w:t>LÁPIS DE COR CAIXA 12 UNIDADES</w:t>
            </w:r>
            <w:r>
              <w:rPr>
                <w:rFonts w:ascii="Arial" w:eastAsia="Arial" w:hAnsi="Arial" w:cs="Arial"/>
                <w:color w:val="000000"/>
                <w:sz w:val="18"/>
                <w:szCs w:val="18"/>
              </w:rPr>
              <w:t xml:space="preserve"> CORES VARIADAS TAMANHO GRANDES</w:t>
            </w:r>
          </w:p>
        </w:tc>
        <w:tc>
          <w:tcPr>
            <w:tcW w:w="519" w:type="pct"/>
            <w:tcBorders>
              <w:top w:val="single" w:sz="4" w:space="0" w:color="auto"/>
              <w:left w:val="single" w:sz="4" w:space="0" w:color="auto"/>
              <w:bottom w:val="single" w:sz="4" w:space="0" w:color="auto"/>
              <w:right w:val="single" w:sz="4" w:space="0" w:color="auto"/>
            </w:tcBorders>
            <w:vAlign w:val="center"/>
          </w:tcPr>
          <w:p w14:paraId="7F89EE1E" w14:textId="77777777" w:rsidR="00D57849" w:rsidRDefault="009A1817">
            <w:pPr>
              <w:jc w:val="center"/>
              <w:rPr>
                <w:rFonts w:ascii="Arial" w:hAnsi="Arial" w:cs="Arial"/>
                <w:bCs/>
                <w:sz w:val="18"/>
                <w:szCs w:val="18"/>
              </w:rPr>
            </w:pPr>
            <w:r>
              <w:rPr>
                <w:rFonts w:ascii="Arial" w:eastAsia="Arial" w:hAnsi="Arial" w:cs="Arial"/>
                <w:color w:val="000000"/>
                <w:sz w:val="18"/>
                <w:szCs w:val="18"/>
              </w:rPr>
              <w:t>CX</w:t>
            </w:r>
          </w:p>
        </w:tc>
        <w:tc>
          <w:tcPr>
            <w:tcW w:w="502" w:type="pct"/>
            <w:tcBorders>
              <w:top w:val="single" w:sz="4" w:space="0" w:color="auto"/>
              <w:left w:val="single" w:sz="4" w:space="0" w:color="auto"/>
              <w:bottom w:val="single" w:sz="4" w:space="0" w:color="auto"/>
              <w:right w:val="single" w:sz="4" w:space="0" w:color="auto"/>
            </w:tcBorders>
            <w:noWrap/>
            <w:vAlign w:val="center"/>
          </w:tcPr>
          <w:p w14:paraId="6980ED62" w14:textId="77777777" w:rsidR="00D57849" w:rsidRDefault="009A1817">
            <w:pPr>
              <w:jc w:val="center"/>
              <w:rPr>
                <w:rFonts w:ascii="Arial" w:hAnsi="Arial" w:cs="Arial"/>
                <w:bCs/>
                <w:sz w:val="18"/>
                <w:szCs w:val="18"/>
              </w:rPr>
            </w:pPr>
            <w:r>
              <w:rPr>
                <w:rFonts w:ascii="Arial" w:eastAsia="Arial" w:hAnsi="Arial" w:cs="Arial"/>
                <w:bCs/>
                <w:sz w:val="18"/>
                <w:szCs w:val="18"/>
              </w:rPr>
              <w:t>50</w:t>
            </w:r>
          </w:p>
        </w:tc>
        <w:tc>
          <w:tcPr>
            <w:tcW w:w="930" w:type="pct"/>
            <w:tcBorders>
              <w:top w:val="single" w:sz="4" w:space="0" w:color="auto"/>
              <w:left w:val="single" w:sz="4" w:space="0" w:color="auto"/>
              <w:bottom w:val="single" w:sz="4" w:space="0" w:color="auto"/>
              <w:right w:val="single" w:sz="4" w:space="0" w:color="auto"/>
            </w:tcBorders>
            <w:noWrap/>
            <w:vAlign w:val="center"/>
          </w:tcPr>
          <w:p w14:paraId="121FA571" w14:textId="77777777" w:rsidR="00D57849" w:rsidRDefault="009A1817">
            <w:pPr>
              <w:jc w:val="center"/>
              <w:rPr>
                <w:rFonts w:ascii="Arial" w:hAnsi="Arial" w:cs="Arial"/>
                <w:bCs/>
                <w:sz w:val="18"/>
                <w:szCs w:val="18"/>
              </w:rPr>
            </w:pPr>
            <w:r>
              <w:rPr>
                <w:rFonts w:ascii="Arial" w:eastAsia="Arial" w:hAnsi="Arial" w:cs="Arial"/>
                <w:bCs/>
                <w:sz w:val="18"/>
                <w:szCs w:val="18"/>
              </w:rPr>
              <w:t>R$</w:t>
            </w:r>
            <w:r>
              <w:rPr>
                <w:rFonts w:ascii="Arial" w:eastAsia="Arial" w:hAnsi="Arial" w:cs="Arial"/>
                <w:bCs/>
                <w:sz w:val="18"/>
                <w:szCs w:val="18"/>
                <w:lang w:val="pt-BR"/>
              </w:rPr>
              <w:t xml:space="preserve"> </w:t>
            </w:r>
            <w:r>
              <w:rPr>
                <w:rFonts w:ascii="Arial" w:eastAsia="Arial" w:hAnsi="Arial" w:cs="Arial"/>
                <w:bCs/>
                <w:sz w:val="18"/>
                <w:szCs w:val="18"/>
              </w:rPr>
              <w:t>12,63</w:t>
            </w:r>
          </w:p>
        </w:tc>
        <w:tc>
          <w:tcPr>
            <w:tcW w:w="759" w:type="pct"/>
            <w:tcBorders>
              <w:top w:val="single" w:sz="4" w:space="0" w:color="auto"/>
              <w:left w:val="single" w:sz="4" w:space="0" w:color="auto"/>
              <w:bottom w:val="single" w:sz="4" w:space="0" w:color="auto"/>
              <w:right w:val="single" w:sz="4" w:space="0" w:color="auto"/>
            </w:tcBorders>
            <w:noWrap/>
            <w:vAlign w:val="center"/>
          </w:tcPr>
          <w:p w14:paraId="631A958C" w14:textId="77777777" w:rsidR="00D57849" w:rsidRDefault="009A1817">
            <w:pPr>
              <w:jc w:val="center"/>
              <w:rPr>
                <w:rFonts w:ascii="Arial" w:hAnsi="Arial" w:cs="Arial"/>
                <w:bCs/>
                <w:sz w:val="18"/>
                <w:szCs w:val="18"/>
              </w:rPr>
            </w:pPr>
            <w:r>
              <w:rPr>
                <w:rFonts w:ascii="Arial" w:eastAsia="Arial" w:hAnsi="Arial" w:cs="Arial"/>
                <w:bCs/>
                <w:sz w:val="18"/>
                <w:szCs w:val="18"/>
              </w:rPr>
              <w:t>R$</w:t>
            </w:r>
            <w:r>
              <w:rPr>
                <w:rFonts w:ascii="Arial" w:eastAsia="Arial" w:hAnsi="Arial" w:cs="Arial"/>
                <w:bCs/>
                <w:sz w:val="18"/>
                <w:szCs w:val="18"/>
                <w:lang w:val="pt-BR"/>
              </w:rPr>
              <w:t xml:space="preserve"> </w:t>
            </w:r>
            <w:r>
              <w:rPr>
                <w:rFonts w:ascii="Arial" w:eastAsia="Arial" w:hAnsi="Arial" w:cs="Arial"/>
                <w:bCs/>
                <w:sz w:val="18"/>
                <w:szCs w:val="18"/>
              </w:rPr>
              <w:t>631,83</w:t>
            </w:r>
          </w:p>
        </w:tc>
      </w:tr>
      <w:tr w:rsidR="00D57849" w14:paraId="62F6B0DE" w14:textId="77777777" w:rsidTr="00892C70">
        <w:trPr>
          <w:trHeight w:val="88"/>
        </w:trPr>
        <w:tc>
          <w:tcPr>
            <w:tcW w:w="379" w:type="pct"/>
            <w:tcBorders>
              <w:top w:val="single" w:sz="4" w:space="0" w:color="auto"/>
              <w:left w:val="single" w:sz="4" w:space="0" w:color="auto"/>
              <w:bottom w:val="single" w:sz="4" w:space="0" w:color="auto"/>
              <w:right w:val="single" w:sz="4" w:space="0" w:color="auto"/>
            </w:tcBorders>
            <w:vAlign w:val="center"/>
          </w:tcPr>
          <w:p w14:paraId="1AC337EC" w14:textId="6FC3B7E4" w:rsidR="00D57849" w:rsidRDefault="00892C70">
            <w:pPr>
              <w:spacing w:before="120"/>
              <w:jc w:val="center"/>
              <w:rPr>
                <w:rFonts w:ascii="Arial" w:hAnsi="Arial" w:cs="Arial"/>
                <w:b/>
                <w:bCs/>
                <w:color w:val="000000"/>
                <w:sz w:val="18"/>
                <w:szCs w:val="18"/>
              </w:rPr>
            </w:pPr>
            <w:r>
              <w:rPr>
                <w:rFonts w:ascii="Arial" w:eastAsia="Arial" w:hAnsi="Arial" w:cs="Arial"/>
                <w:b/>
                <w:bCs/>
                <w:color w:val="000000"/>
                <w:sz w:val="18"/>
                <w:szCs w:val="18"/>
              </w:rPr>
              <w:t>36</w:t>
            </w:r>
          </w:p>
        </w:tc>
        <w:tc>
          <w:tcPr>
            <w:tcW w:w="1911" w:type="pct"/>
            <w:tcBorders>
              <w:top w:val="single" w:sz="4" w:space="0" w:color="auto"/>
              <w:left w:val="single" w:sz="4" w:space="0" w:color="auto"/>
              <w:bottom w:val="single" w:sz="4" w:space="0" w:color="auto"/>
              <w:right w:val="single" w:sz="4" w:space="0" w:color="auto"/>
            </w:tcBorders>
            <w:vAlign w:val="center"/>
          </w:tcPr>
          <w:p w14:paraId="4E450AB6" w14:textId="77777777" w:rsidR="00D57849" w:rsidRDefault="009A1817">
            <w:pPr>
              <w:jc w:val="center"/>
              <w:rPr>
                <w:rFonts w:ascii="Arial" w:hAnsi="Arial" w:cs="Arial"/>
                <w:bCs/>
                <w:sz w:val="18"/>
                <w:szCs w:val="18"/>
              </w:rPr>
            </w:pPr>
            <w:r>
              <w:rPr>
                <w:rFonts w:ascii="Arial" w:eastAsia="Arial" w:hAnsi="Arial" w:cs="Arial"/>
                <w:b/>
                <w:bCs/>
                <w:color w:val="000000"/>
                <w:sz w:val="18"/>
                <w:szCs w:val="18"/>
              </w:rPr>
              <w:t>LÁPIS PRETO N° 2 HB</w:t>
            </w:r>
            <w:r>
              <w:rPr>
                <w:rFonts w:ascii="Arial" w:eastAsia="Arial" w:hAnsi="Arial" w:cs="Arial"/>
                <w:color w:val="000000"/>
                <w:sz w:val="18"/>
                <w:szCs w:val="18"/>
              </w:rPr>
              <w:t>, REDONDO, COM GRAFITE MACIO E RESISTENTE, SEM QUEBRAR O GRAFITE AO APONTAR, CAIXA C/ 144 UNIDADES DE VERNIZ AMARELO DE FORMA SEXTAVADA, APONTADO COM TAMANHO DE 17,5 CENTÍMETROS, CONFECCIONADO EM MADEIRA DE REFLORESTAMENTO.</w:t>
            </w:r>
          </w:p>
        </w:tc>
        <w:tc>
          <w:tcPr>
            <w:tcW w:w="519" w:type="pct"/>
            <w:tcBorders>
              <w:top w:val="single" w:sz="4" w:space="0" w:color="auto"/>
              <w:left w:val="single" w:sz="4" w:space="0" w:color="auto"/>
              <w:bottom w:val="single" w:sz="4" w:space="0" w:color="auto"/>
              <w:right w:val="single" w:sz="4" w:space="0" w:color="auto"/>
            </w:tcBorders>
            <w:vAlign w:val="center"/>
          </w:tcPr>
          <w:p w14:paraId="49B8C7E0" w14:textId="77777777" w:rsidR="00D57849" w:rsidRDefault="009A1817">
            <w:pPr>
              <w:jc w:val="center"/>
              <w:rPr>
                <w:rFonts w:ascii="Arial" w:hAnsi="Arial" w:cs="Arial"/>
                <w:bCs/>
                <w:sz w:val="18"/>
                <w:szCs w:val="18"/>
              </w:rPr>
            </w:pPr>
            <w:r>
              <w:rPr>
                <w:rFonts w:ascii="Arial" w:eastAsia="Arial" w:hAnsi="Arial" w:cs="Arial"/>
                <w:color w:val="000000"/>
                <w:sz w:val="18"/>
                <w:szCs w:val="18"/>
              </w:rPr>
              <w:t>CX</w:t>
            </w:r>
          </w:p>
        </w:tc>
        <w:tc>
          <w:tcPr>
            <w:tcW w:w="502" w:type="pct"/>
            <w:tcBorders>
              <w:top w:val="single" w:sz="4" w:space="0" w:color="auto"/>
              <w:left w:val="single" w:sz="4" w:space="0" w:color="auto"/>
              <w:bottom w:val="single" w:sz="4" w:space="0" w:color="auto"/>
              <w:right w:val="single" w:sz="4" w:space="0" w:color="auto"/>
            </w:tcBorders>
            <w:noWrap/>
            <w:vAlign w:val="center"/>
          </w:tcPr>
          <w:p w14:paraId="50D8BB75" w14:textId="77777777" w:rsidR="00D57849" w:rsidRDefault="009A1817">
            <w:pPr>
              <w:jc w:val="center"/>
              <w:rPr>
                <w:rFonts w:ascii="Arial" w:hAnsi="Arial" w:cs="Arial"/>
                <w:bCs/>
                <w:sz w:val="18"/>
                <w:szCs w:val="18"/>
              </w:rPr>
            </w:pPr>
            <w:r>
              <w:rPr>
                <w:rFonts w:ascii="Arial" w:eastAsia="Arial" w:hAnsi="Arial" w:cs="Arial"/>
                <w:bCs/>
                <w:sz w:val="18"/>
                <w:szCs w:val="18"/>
              </w:rPr>
              <w:t>50</w:t>
            </w:r>
          </w:p>
        </w:tc>
        <w:tc>
          <w:tcPr>
            <w:tcW w:w="930" w:type="pct"/>
            <w:tcBorders>
              <w:top w:val="single" w:sz="4" w:space="0" w:color="auto"/>
              <w:left w:val="single" w:sz="4" w:space="0" w:color="auto"/>
              <w:bottom w:val="single" w:sz="4" w:space="0" w:color="auto"/>
              <w:right w:val="single" w:sz="4" w:space="0" w:color="auto"/>
            </w:tcBorders>
            <w:noWrap/>
            <w:vAlign w:val="center"/>
          </w:tcPr>
          <w:p w14:paraId="259C649A" w14:textId="77777777" w:rsidR="00D57849" w:rsidRDefault="009A1817">
            <w:pPr>
              <w:jc w:val="center"/>
              <w:rPr>
                <w:rFonts w:ascii="Arial" w:hAnsi="Arial" w:cs="Arial"/>
                <w:bCs/>
                <w:sz w:val="18"/>
                <w:szCs w:val="18"/>
              </w:rPr>
            </w:pPr>
            <w:r>
              <w:rPr>
                <w:rFonts w:ascii="Arial" w:eastAsia="Arial" w:hAnsi="Arial" w:cs="Arial"/>
                <w:bCs/>
                <w:sz w:val="18"/>
                <w:szCs w:val="18"/>
              </w:rPr>
              <w:t>R$</w:t>
            </w:r>
            <w:r>
              <w:rPr>
                <w:rFonts w:ascii="Arial" w:eastAsia="Arial" w:hAnsi="Arial" w:cs="Arial"/>
                <w:bCs/>
                <w:sz w:val="18"/>
                <w:szCs w:val="18"/>
                <w:lang w:val="pt-BR"/>
              </w:rPr>
              <w:t xml:space="preserve"> </w:t>
            </w:r>
            <w:r>
              <w:rPr>
                <w:rFonts w:ascii="Arial" w:eastAsia="Arial" w:hAnsi="Arial" w:cs="Arial"/>
                <w:bCs/>
                <w:sz w:val="18"/>
                <w:szCs w:val="18"/>
              </w:rPr>
              <w:t>91,13</w:t>
            </w:r>
          </w:p>
        </w:tc>
        <w:tc>
          <w:tcPr>
            <w:tcW w:w="759" w:type="pct"/>
            <w:tcBorders>
              <w:top w:val="single" w:sz="4" w:space="0" w:color="auto"/>
              <w:left w:val="single" w:sz="4" w:space="0" w:color="auto"/>
              <w:bottom w:val="single" w:sz="4" w:space="0" w:color="auto"/>
              <w:right w:val="single" w:sz="4" w:space="0" w:color="auto"/>
            </w:tcBorders>
            <w:noWrap/>
            <w:vAlign w:val="center"/>
          </w:tcPr>
          <w:p w14:paraId="7BCC2D67" w14:textId="77777777" w:rsidR="00D57849" w:rsidRDefault="009A1817">
            <w:pPr>
              <w:jc w:val="center"/>
              <w:rPr>
                <w:rFonts w:ascii="Arial" w:hAnsi="Arial" w:cs="Arial"/>
                <w:bCs/>
                <w:sz w:val="18"/>
                <w:szCs w:val="18"/>
              </w:rPr>
            </w:pPr>
            <w:r>
              <w:rPr>
                <w:rFonts w:ascii="Arial" w:eastAsia="Arial" w:hAnsi="Arial" w:cs="Arial"/>
                <w:bCs/>
                <w:sz w:val="18"/>
                <w:szCs w:val="18"/>
              </w:rPr>
              <w:t>R$</w:t>
            </w:r>
            <w:r>
              <w:rPr>
                <w:rFonts w:ascii="Arial" w:eastAsia="Arial" w:hAnsi="Arial" w:cs="Arial"/>
                <w:bCs/>
                <w:sz w:val="18"/>
                <w:szCs w:val="18"/>
                <w:lang w:val="pt-BR"/>
              </w:rPr>
              <w:t xml:space="preserve"> </w:t>
            </w:r>
            <w:r>
              <w:rPr>
                <w:rFonts w:ascii="Arial" w:eastAsia="Arial" w:hAnsi="Arial" w:cs="Arial"/>
                <w:bCs/>
                <w:sz w:val="18"/>
                <w:szCs w:val="18"/>
              </w:rPr>
              <w:t>4</w:t>
            </w:r>
            <w:r>
              <w:rPr>
                <w:rFonts w:ascii="Arial" w:eastAsia="Arial" w:hAnsi="Arial" w:cs="Arial"/>
                <w:bCs/>
                <w:sz w:val="18"/>
                <w:szCs w:val="18"/>
                <w:lang w:val="pt-BR"/>
              </w:rPr>
              <w:t>.</w:t>
            </w:r>
            <w:r>
              <w:rPr>
                <w:rFonts w:ascii="Arial" w:eastAsia="Arial" w:hAnsi="Arial" w:cs="Arial"/>
                <w:bCs/>
                <w:sz w:val="18"/>
                <w:szCs w:val="18"/>
              </w:rPr>
              <w:t>556,66</w:t>
            </w:r>
          </w:p>
        </w:tc>
      </w:tr>
      <w:tr w:rsidR="00D57849" w14:paraId="6DA46356" w14:textId="77777777" w:rsidTr="00892C70">
        <w:trPr>
          <w:trHeight w:val="88"/>
        </w:trPr>
        <w:tc>
          <w:tcPr>
            <w:tcW w:w="379" w:type="pct"/>
            <w:tcBorders>
              <w:top w:val="single" w:sz="4" w:space="0" w:color="auto"/>
              <w:left w:val="single" w:sz="4" w:space="0" w:color="auto"/>
              <w:bottom w:val="single" w:sz="4" w:space="0" w:color="auto"/>
              <w:right w:val="single" w:sz="4" w:space="0" w:color="auto"/>
            </w:tcBorders>
            <w:vAlign w:val="center"/>
          </w:tcPr>
          <w:p w14:paraId="2CEC1695" w14:textId="443E484F" w:rsidR="00D57849" w:rsidRDefault="00892C70">
            <w:pPr>
              <w:spacing w:before="120"/>
              <w:jc w:val="center"/>
              <w:rPr>
                <w:rFonts w:ascii="Arial" w:hAnsi="Arial" w:cs="Arial"/>
                <w:b/>
                <w:bCs/>
                <w:color w:val="000000"/>
                <w:sz w:val="18"/>
                <w:szCs w:val="18"/>
              </w:rPr>
            </w:pPr>
            <w:r>
              <w:rPr>
                <w:rFonts w:ascii="Arial" w:eastAsia="Arial" w:hAnsi="Arial" w:cs="Arial"/>
                <w:b/>
                <w:bCs/>
                <w:color w:val="000000"/>
                <w:sz w:val="18"/>
                <w:szCs w:val="18"/>
              </w:rPr>
              <w:t>37</w:t>
            </w:r>
          </w:p>
        </w:tc>
        <w:tc>
          <w:tcPr>
            <w:tcW w:w="1911" w:type="pct"/>
            <w:tcBorders>
              <w:top w:val="single" w:sz="4" w:space="0" w:color="auto"/>
              <w:left w:val="single" w:sz="4" w:space="0" w:color="auto"/>
              <w:bottom w:val="single" w:sz="4" w:space="0" w:color="auto"/>
              <w:right w:val="single" w:sz="4" w:space="0" w:color="auto"/>
            </w:tcBorders>
            <w:vAlign w:val="center"/>
          </w:tcPr>
          <w:p w14:paraId="782B151D" w14:textId="77777777" w:rsidR="00D57849" w:rsidRDefault="009A1817">
            <w:pPr>
              <w:jc w:val="center"/>
              <w:rPr>
                <w:rFonts w:ascii="Arial" w:hAnsi="Arial" w:cs="Arial"/>
                <w:bCs/>
                <w:sz w:val="18"/>
                <w:szCs w:val="18"/>
              </w:rPr>
            </w:pPr>
            <w:r>
              <w:rPr>
                <w:rFonts w:ascii="Arial" w:eastAsia="Arial" w:hAnsi="Arial" w:cs="Arial"/>
                <w:b/>
                <w:bCs/>
                <w:color w:val="000000"/>
                <w:sz w:val="18"/>
                <w:szCs w:val="18"/>
              </w:rPr>
              <w:t>CADERNOS BROCHURA 96 FOLHAS</w:t>
            </w:r>
          </w:p>
        </w:tc>
        <w:tc>
          <w:tcPr>
            <w:tcW w:w="519" w:type="pct"/>
            <w:tcBorders>
              <w:top w:val="single" w:sz="4" w:space="0" w:color="auto"/>
              <w:left w:val="single" w:sz="4" w:space="0" w:color="auto"/>
              <w:bottom w:val="single" w:sz="4" w:space="0" w:color="auto"/>
              <w:right w:val="single" w:sz="4" w:space="0" w:color="auto"/>
            </w:tcBorders>
            <w:vAlign w:val="center"/>
          </w:tcPr>
          <w:p w14:paraId="27D5E236" w14:textId="77777777" w:rsidR="00D57849" w:rsidRDefault="009A1817">
            <w:pPr>
              <w:jc w:val="center"/>
              <w:rPr>
                <w:rFonts w:ascii="Arial" w:hAnsi="Arial" w:cs="Arial"/>
                <w:bCs/>
                <w:sz w:val="18"/>
                <w:szCs w:val="18"/>
              </w:rPr>
            </w:pPr>
            <w:r>
              <w:rPr>
                <w:rFonts w:ascii="Arial" w:eastAsia="Arial" w:hAnsi="Arial" w:cs="Arial"/>
                <w:color w:val="000000"/>
                <w:sz w:val="18"/>
                <w:szCs w:val="18"/>
              </w:rPr>
              <w:t>UND</w:t>
            </w:r>
          </w:p>
        </w:tc>
        <w:tc>
          <w:tcPr>
            <w:tcW w:w="502" w:type="pct"/>
            <w:tcBorders>
              <w:top w:val="single" w:sz="4" w:space="0" w:color="auto"/>
              <w:left w:val="single" w:sz="4" w:space="0" w:color="auto"/>
              <w:bottom w:val="single" w:sz="4" w:space="0" w:color="auto"/>
              <w:right w:val="single" w:sz="4" w:space="0" w:color="auto"/>
            </w:tcBorders>
            <w:noWrap/>
            <w:vAlign w:val="center"/>
          </w:tcPr>
          <w:p w14:paraId="53540204" w14:textId="77777777" w:rsidR="00D57849" w:rsidRDefault="009A1817">
            <w:pPr>
              <w:jc w:val="center"/>
              <w:rPr>
                <w:rFonts w:ascii="Arial" w:hAnsi="Arial" w:cs="Arial"/>
                <w:bCs/>
                <w:sz w:val="18"/>
                <w:szCs w:val="18"/>
              </w:rPr>
            </w:pPr>
            <w:r>
              <w:rPr>
                <w:rFonts w:ascii="Arial" w:eastAsia="Arial" w:hAnsi="Arial" w:cs="Arial"/>
                <w:bCs/>
                <w:sz w:val="18"/>
                <w:szCs w:val="18"/>
              </w:rPr>
              <w:t>50</w:t>
            </w:r>
          </w:p>
        </w:tc>
        <w:tc>
          <w:tcPr>
            <w:tcW w:w="930" w:type="pct"/>
            <w:tcBorders>
              <w:top w:val="single" w:sz="4" w:space="0" w:color="auto"/>
              <w:left w:val="single" w:sz="4" w:space="0" w:color="auto"/>
              <w:bottom w:val="single" w:sz="4" w:space="0" w:color="auto"/>
              <w:right w:val="single" w:sz="4" w:space="0" w:color="auto"/>
            </w:tcBorders>
            <w:noWrap/>
            <w:vAlign w:val="center"/>
          </w:tcPr>
          <w:p w14:paraId="58DE2978" w14:textId="77777777" w:rsidR="00D57849" w:rsidRDefault="009A1817">
            <w:pPr>
              <w:jc w:val="center"/>
              <w:rPr>
                <w:rFonts w:ascii="Arial" w:hAnsi="Arial" w:cs="Arial"/>
                <w:bCs/>
                <w:sz w:val="18"/>
                <w:szCs w:val="18"/>
              </w:rPr>
            </w:pPr>
            <w:r>
              <w:rPr>
                <w:rFonts w:ascii="Arial" w:eastAsia="Arial" w:hAnsi="Arial" w:cs="Arial"/>
                <w:bCs/>
                <w:sz w:val="18"/>
                <w:szCs w:val="18"/>
              </w:rPr>
              <w:t>R$</w:t>
            </w:r>
            <w:r>
              <w:rPr>
                <w:rFonts w:ascii="Arial" w:eastAsia="Arial" w:hAnsi="Arial" w:cs="Arial"/>
                <w:bCs/>
                <w:sz w:val="18"/>
                <w:szCs w:val="18"/>
                <w:lang w:val="pt-BR"/>
              </w:rPr>
              <w:t xml:space="preserve"> </w:t>
            </w:r>
            <w:r>
              <w:rPr>
                <w:rFonts w:ascii="Arial" w:eastAsia="Arial" w:hAnsi="Arial" w:cs="Arial"/>
                <w:bCs/>
                <w:sz w:val="18"/>
                <w:szCs w:val="18"/>
              </w:rPr>
              <w:t>13,71</w:t>
            </w:r>
          </w:p>
        </w:tc>
        <w:tc>
          <w:tcPr>
            <w:tcW w:w="759" w:type="pct"/>
            <w:tcBorders>
              <w:top w:val="single" w:sz="4" w:space="0" w:color="auto"/>
              <w:left w:val="single" w:sz="4" w:space="0" w:color="auto"/>
              <w:bottom w:val="single" w:sz="4" w:space="0" w:color="auto"/>
              <w:right w:val="single" w:sz="4" w:space="0" w:color="auto"/>
            </w:tcBorders>
            <w:noWrap/>
            <w:vAlign w:val="center"/>
          </w:tcPr>
          <w:p w14:paraId="5DE9CE83" w14:textId="77777777" w:rsidR="00D57849" w:rsidRDefault="009A1817">
            <w:pPr>
              <w:jc w:val="center"/>
              <w:rPr>
                <w:rFonts w:ascii="Arial" w:hAnsi="Arial" w:cs="Arial"/>
                <w:bCs/>
                <w:sz w:val="18"/>
                <w:szCs w:val="18"/>
              </w:rPr>
            </w:pPr>
            <w:r>
              <w:rPr>
                <w:rFonts w:ascii="Arial" w:eastAsia="Arial" w:hAnsi="Arial" w:cs="Arial"/>
                <w:bCs/>
                <w:sz w:val="18"/>
                <w:szCs w:val="18"/>
              </w:rPr>
              <w:t>R$</w:t>
            </w:r>
            <w:r>
              <w:rPr>
                <w:rFonts w:ascii="Arial" w:eastAsia="Arial" w:hAnsi="Arial" w:cs="Arial"/>
                <w:bCs/>
                <w:sz w:val="18"/>
                <w:szCs w:val="18"/>
                <w:lang w:val="pt-BR"/>
              </w:rPr>
              <w:t xml:space="preserve"> </w:t>
            </w:r>
            <w:r>
              <w:rPr>
                <w:rFonts w:ascii="Arial" w:eastAsia="Arial" w:hAnsi="Arial" w:cs="Arial"/>
                <w:bCs/>
                <w:sz w:val="18"/>
                <w:szCs w:val="18"/>
              </w:rPr>
              <w:t>685,83</w:t>
            </w:r>
          </w:p>
        </w:tc>
      </w:tr>
      <w:tr w:rsidR="00D57849" w14:paraId="3E948108" w14:textId="77777777" w:rsidTr="00892C70">
        <w:trPr>
          <w:trHeight w:val="88"/>
        </w:trPr>
        <w:tc>
          <w:tcPr>
            <w:tcW w:w="379" w:type="pct"/>
            <w:tcBorders>
              <w:top w:val="single" w:sz="4" w:space="0" w:color="auto"/>
              <w:left w:val="single" w:sz="4" w:space="0" w:color="auto"/>
              <w:bottom w:val="single" w:sz="4" w:space="0" w:color="auto"/>
              <w:right w:val="single" w:sz="4" w:space="0" w:color="auto"/>
            </w:tcBorders>
            <w:vAlign w:val="center"/>
          </w:tcPr>
          <w:p w14:paraId="5683BBB9" w14:textId="62D833DE" w:rsidR="00D57849" w:rsidRDefault="00892C70">
            <w:pPr>
              <w:spacing w:before="120"/>
              <w:jc w:val="center"/>
              <w:rPr>
                <w:rFonts w:ascii="Arial" w:hAnsi="Arial" w:cs="Arial"/>
                <w:b/>
                <w:bCs/>
                <w:color w:val="000000"/>
                <w:sz w:val="18"/>
                <w:szCs w:val="18"/>
              </w:rPr>
            </w:pPr>
            <w:r>
              <w:rPr>
                <w:rFonts w:ascii="Arial" w:eastAsia="Arial" w:hAnsi="Arial" w:cs="Arial"/>
                <w:b/>
                <w:bCs/>
                <w:color w:val="000000"/>
                <w:sz w:val="18"/>
                <w:szCs w:val="18"/>
              </w:rPr>
              <w:t>38</w:t>
            </w:r>
          </w:p>
        </w:tc>
        <w:tc>
          <w:tcPr>
            <w:tcW w:w="1911" w:type="pct"/>
            <w:tcBorders>
              <w:top w:val="single" w:sz="4" w:space="0" w:color="auto"/>
              <w:left w:val="single" w:sz="4" w:space="0" w:color="auto"/>
              <w:bottom w:val="single" w:sz="4" w:space="0" w:color="auto"/>
              <w:right w:val="single" w:sz="4" w:space="0" w:color="auto"/>
            </w:tcBorders>
            <w:vAlign w:val="center"/>
          </w:tcPr>
          <w:p w14:paraId="16C58E30" w14:textId="77777777" w:rsidR="00D57849" w:rsidRDefault="009A1817">
            <w:pPr>
              <w:jc w:val="center"/>
              <w:rPr>
                <w:rFonts w:ascii="Arial" w:hAnsi="Arial" w:cs="Arial"/>
                <w:color w:val="000000"/>
                <w:sz w:val="18"/>
                <w:szCs w:val="18"/>
              </w:rPr>
            </w:pPr>
            <w:r>
              <w:rPr>
                <w:rFonts w:ascii="Arial" w:eastAsia="Arial" w:hAnsi="Arial" w:cs="Arial"/>
                <w:color w:val="000000"/>
                <w:sz w:val="18"/>
                <w:szCs w:val="18"/>
              </w:rPr>
              <w:t>CANETAS BIC AZUIS</w:t>
            </w:r>
          </w:p>
        </w:tc>
        <w:tc>
          <w:tcPr>
            <w:tcW w:w="519" w:type="pct"/>
            <w:tcBorders>
              <w:top w:val="single" w:sz="4" w:space="0" w:color="auto"/>
              <w:left w:val="single" w:sz="4" w:space="0" w:color="auto"/>
              <w:bottom w:val="single" w:sz="4" w:space="0" w:color="auto"/>
              <w:right w:val="single" w:sz="4" w:space="0" w:color="auto"/>
            </w:tcBorders>
            <w:vAlign w:val="center"/>
          </w:tcPr>
          <w:p w14:paraId="33EC8315" w14:textId="77777777" w:rsidR="00D57849" w:rsidRDefault="009A1817">
            <w:pPr>
              <w:jc w:val="center"/>
              <w:rPr>
                <w:rFonts w:ascii="Arial" w:hAnsi="Arial" w:cs="Arial"/>
                <w:bCs/>
                <w:sz w:val="18"/>
                <w:szCs w:val="18"/>
              </w:rPr>
            </w:pPr>
            <w:r>
              <w:rPr>
                <w:rFonts w:ascii="Arial" w:eastAsia="Arial" w:hAnsi="Arial" w:cs="Arial"/>
                <w:color w:val="000000"/>
                <w:sz w:val="18"/>
                <w:szCs w:val="18"/>
              </w:rPr>
              <w:t>CX</w:t>
            </w:r>
          </w:p>
        </w:tc>
        <w:tc>
          <w:tcPr>
            <w:tcW w:w="502" w:type="pct"/>
            <w:tcBorders>
              <w:top w:val="single" w:sz="4" w:space="0" w:color="auto"/>
              <w:left w:val="single" w:sz="4" w:space="0" w:color="auto"/>
              <w:bottom w:val="single" w:sz="4" w:space="0" w:color="auto"/>
              <w:right w:val="single" w:sz="4" w:space="0" w:color="auto"/>
            </w:tcBorders>
            <w:noWrap/>
            <w:vAlign w:val="center"/>
          </w:tcPr>
          <w:p w14:paraId="136D8696" w14:textId="77777777" w:rsidR="00D57849" w:rsidRDefault="009A1817">
            <w:pPr>
              <w:jc w:val="center"/>
              <w:rPr>
                <w:rFonts w:ascii="Arial" w:hAnsi="Arial" w:cs="Arial"/>
                <w:bCs/>
                <w:sz w:val="18"/>
                <w:szCs w:val="18"/>
              </w:rPr>
            </w:pPr>
            <w:r>
              <w:rPr>
                <w:rFonts w:ascii="Arial" w:eastAsia="Arial" w:hAnsi="Arial" w:cs="Arial"/>
                <w:bCs/>
                <w:sz w:val="18"/>
                <w:szCs w:val="18"/>
              </w:rPr>
              <w:t>01</w:t>
            </w:r>
          </w:p>
        </w:tc>
        <w:tc>
          <w:tcPr>
            <w:tcW w:w="930" w:type="pct"/>
            <w:tcBorders>
              <w:top w:val="single" w:sz="4" w:space="0" w:color="auto"/>
              <w:left w:val="single" w:sz="4" w:space="0" w:color="auto"/>
              <w:bottom w:val="single" w:sz="4" w:space="0" w:color="auto"/>
              <w:right w:val="single" w:sz="4" w:space="0" w:color="auto"/>
            </w:tcBorders>
            <w:noWrap/>
            <w:vAlign w:val="center"/>
          </w:tcPr>
          <w:p w14:paraId="6BD0E6AE" w14:textId="77777777" w:rsidR="00D57849" w:rsidRDefault="009A1817">
            <w:pPr>
              <w:jc w:val="center"/>
              <w:rPr>
                <w:rFonts w:ascii="Arial" w:hAnsi="Arial" w:cs="Arial"/>
                <w:bCs/>
                <w:sz w:val="18"/>
                <w:szCs w:val="18"/>
              </w:rPr>
            </w:pPr>
            <w:r>
              <w:rPr>
                <w:rFonts w:ascii="Arial" w:eastAsia="Arial" w:hAnsi="Arial" w:cs="Arial"/>
                <w:bCs/>
                <w:sz w:val="18"/>
                <w:szCs w:val="18"/>
              </w:rPr>
              <w:t>R$</w:t>
            </w:r>
            <w:r>
              <w:rPr>
                <w:rFonts w:ascii="Arial" w:eastAsia="Arial" w:hAnsi="Arial" w:cs="Arial"/>
                <w:bCs/>
                <w:sz w:val="18"/>
                <w:szCs w:val="18"/>
                <w:lang w:val="pt-BR"/>
              </w:rPr>
              <w:t xml:space="preserve"> </w:t>
            </w:r>
            <w:r>
              <w:rPr>
                <w:rFonts w:ascii="Arial" w:eastAsia="Arial" w:hAnsi="Arial" w:cs="Arial"/>
                <w:bCs/>
                <w:sz w:val="18"/>
                <w:szCs w:val="18"/>
              </w:rPr>
              <w:t>81,50</w:t>
            </w:r>
          </w:p>
        </w:tc>
        <w:tc>
          <w:tcPr>
            <w:tcW w:w="759" w:type="pct"/>
            <w:tcBorders>
              <w:top w:val="single" w:sz="4" w:space="0" w:color="auto"/>
              <w:left w:val="single" w:sz="4" w:space="0" w:color="auto"/>
              <w:bottom w:val="single" w:sz="4" w:space="0" w:color="auto"/>
              <w:right w:val="single" w:sz="4" w:space="0" w:color="auto"/>
            </w:tcBorders>
            <w:noWrap/>
            <w:vAlign w:val="center"/>
          </w:tcPr>
          <w:p w14:paraId="482E9846" w14:textId="77777777" w:rsidR="00D57849" w:rsidRDefault="009A1817">
            <w:pPr>
              <w:jc w:val="center"/>
              <w:rPr>
                <w:rFonts w:ascii="Arial" w:hAnsi="Arial" w:cs="Arial"/>
                <w:bCs/>
                <w:sz w:val="18"/>
                <w:szCs w:val="18"/>
              </w:rPr>
            </w:pPr>
            <w:r>
              <w:rPr>
                <w:rFonts w:ascii="Arial" w:eastAsia="Arial" w:hAnsi="Arial" w:cs="Arial"/>
                <w:bCs/>
                <w:sz w:val="18"/>
                <w:szCs w:val="18"/>
              </w:rPr>
              <w:t>R$</w:t>
            </w:r>
            <w:r>
              <w:rPr>
                <w:rFonts w:ascii="Arial" w:eastAsia="Arial" w:hAnsi="Arial" w:cs="Arial"/>
                <w:bCs/>
                <w:sz w:val="18"/>
                <w:szCs w:val="18"/>
                <w:lang w:val="pt-BR"/>
              </w:rPr>
              <w:t xml:space="preserve"> </w:t>
            </w:r>
            <w:r>
              <w:rPr>
                <w:rFonts w:ascii="Arial" w:eastAsia="Arial" w:hAnsi="Arial" w:cs="Arial"/>
                <w:bCs/>
                <w:sz w:val="18"/>
                <w:szCs w:val="18"/>
              </w:rPr>
              <w:t>81,50</w:t>
            </w:r>
          </w:p>
        </w:tc>
      </w:tr>
      <w:tr w:rsidR="00D57849" w14:paraId="3C7A4B91" w14:textId="77777777" w:rsidTr="00892C70">
        <w:trPr>
          <w:trHeight w:val="88"/>
        </w:trPr>
        <w:tc>
          <w:tcPr>
            <w:tcW w:w="379" w:type="pct"/>
            <w:tcBorders>
              <w:top w:val="single" w:sz="4" w:space="0" w:color="auto"/>
              <w:left w:val="single" w:sz="4" w:space="0" w:color="auto"/>
              <w:bottom w:val="single" w:sz="4" w:space="0" w:color="auto"/>
              <w:right w:val="single" w:sz="4" w:space="0" w:color="auto"/>
            </w:tcBorders>
            <w:vAlign w:val="center"/>
          </w:tcPr>
          <w:p w14:paraId="6226F44F" w14:textId="1B734A4C" w:rsidR="00D57849" w:rsidRDefault="00892C70">
            <w:pPr>
              <w:spacing w:before="120"/>
              <w:jc w:val="center"/>
              <w:rPr>
                <w:rFonts w:ascii="Arial" w:hAnsi="Arial" w:cs="Arial"/>
                <w:b/>
                <w:bCs/>
                <w:color w:val="000000"/>
                <w:sz w:val="18"/>
                <w:szCs w:val="18"/>
              </w:rPr>
            </w:pPr>
            <w:r>
              <w:rPr>
                <w:rFonts w:ascii="Arial" w:eastAsia="Arial" w:hAnsi="Arial" w:cs="Arial"/>
                <w:b/>
                <w:bCs/>
                <w:color w:val="000000"/>
                <w:sz w:val="18"/>
                <w:szCs w:val="18"/>
              </w:rPr>
              <w:t>39</w:t>
            </w:r>
          </w:p>
        </w:tc>
        <w:tc>
          <w:tcPr>
            <w:tcW w:w="1911" w:type="pct"/>
            <w:tcBorders>
              <w:top w:val="single" w:sz="4" w:space="0" w:color="auto"/>
              <w:left w:val="single" w:sz="4" w:space="0" w:color="auto"/>
              <w:bottom w:val="single" w:sz="4" w:space="0" w:color="auto"/>
              <w:right w:val="single" w:sz="4" w:space="0" w:color="auto"/>
            </w:tcBorders>
            <w:vAlign w:val="center"/>
          </w:tcPr>
          <w:p w14:paraId="0B7763D4" w14:textId="77777777" w:rsidR="00D57849" w:rsidRDefault="009A1817">
            <w:pPr>
              <w:jc w:val="center"/>
              <w:rPr>
                <w:rFonts w:ascii="Arial" w:hAnsi="Arial" w:cs="Arial"/>
                <w:color w:val="000000"/>
                <w:sz w:val="18"/>
                <w:szCs w:val="18"/>
              </w:rPr>
            </w:pPr>
            <w:r>
              <w:rPr>
                <w:rFonts w:ascii="Arial" w:eastAsia="Arial" w:hAnsi="Arial" w:cs="Arial"/>
                <w:color w:val="000000"/>
                <w:sz w:val="18"/>
                <w:szCs w:val="18"/>
              </w:rPr>
              <w:t>CANETAS ESFERGRÁFICAS COMPACTOR PRETAS</w:t>
            </w:r>
          </w:p>
        </w:tc>
        <w:tc>
          <w:tcPr>
            <w:tcW w:w="519" w:type="pct"/>
            <w:tcBorders>
              <w:top w:val="single" w:sz="4" w:space="0" w:color="auto"/>
              <w:left w:val="single" w:sz="4" w:space="0" w:color="auto"/>
              <w:bottom w:val="single" w:sz="4" w:space="0" w:color="auto"/>
              <w:right w:val="single" w:sz="4" w:space="0" w:color="auto"/>
            </w:tcBorders>
            <w:vAlign w:val="center"/>
          </w:tcPr>
          <w:p w14:paraId="7E3D696B" w14:textId="77777777" w:rsidR="00D57849" w:rsidRDefault="009A1817">
            <w:pPr>
              <w:jc w:val="center"/>
              <w:rPr>
                <w:rFonts w:ascii="Arial" w:hAnsi="Arial" w:cs="Arial"/>
                <w:bCs/>
                <w:sz w:val="18"/>
                <w:szCs w:val="18"/>
              </w:rPr>
            </w:pPr>
            <w:r>
              <w:rPr>
                <w:rFonts w:ascii="Arial" w:eastAsia="Arial" w:hAnsi="Arial" w:cs="Arial"/>
                <w:color w:val="000000"/>
                <w:sz w:val="18"/>
                <w:szCs w:val="18"/>
              </w:rPr>
              <w:t>CX</w:t>
            </w:r>
          </w:p>
        </w:tc>
        <w:tc>
          <w:tcPr>
            <w:tcW w:w="502" w:type="pct"/>
            <w:tcBorders>
              <w:top w:val="single" w:sz="4" w:space="0" w:color="auto"/>
              <w:left w:val="single" w:sz="4" w:space="0" w:color="auto"/>
              <w:bottom w:val="single" w:sz="4" w:space="0" w:color="auto"/>
              <w:right w:val="single" w:sz="4" w:space="0" w:color="auto"/>
            </w:tcBorders>
            <w:noWrap/>
            <w:vAlign w:val="center"/>
          </w:tcPr>
          <w:p w14:paraId="150230EC" w14:textId="77777777" w:rsidR="00D57849" w:rsidRDefault="009A1817">
            <w:pPr>
              <w:jc w:val="center"/>
              <w:rPr>
                <w:rFonts w:ascii="Arial" w:hAnsi="Arial" w:cs="Arial"/>
                <w:bCs/>
                <w:sz w:val="18"/>
                <w:szCs w:val="18"/>
              </w:rPr>
            </w:pPr>
            <w:r>
              <w:rPr>
                <w:rFonts w:ascii="Arial" w:eastAsia="Arial" w:hAnsi="Arial" w:cs="Arial"/>
                <w:bCs/>
                <w:sz w:val="18"/>
                <w:szCs w:val="18"/>
              </w:rPr>
              <w:t>01</w:t>
            </w:r>
          </w:p>
        </w:tc>
        <w:tc>
          <w:tcPr>
            <w:tcW w:w="930" w:type="pct"/>
            <w:tcBorders>
              <w:top w:val="single" w:sz="4" w:space="0" w:color="auto"/>
              <w:left w:val="single" w:sz="4" w:space="0" w:color="auto"/>
              <w:bottom w:val="single" w:sz="4" w:space="0" w:color="auto"/>
              <w:right w:val="single" w:sz="4" w:space="0" w:color="auto"/>
            </w:tcBorders>
            <w:noWrap/>
            <w:vAlign w:val="center"/>
          </w:tcPr>
          <w:p w14:paraId="101B9BBD" w14:textId="77777777" w:rsidR="00D57849" w:rsidRDefault="009A1817">
            <w:pPr>
              <w:jc w:val="center"/>
              <w:rPr>
                <w:rFonts w:ascii="Arial" w:hAnsi="Arial" w:cs="Arial"/>
                <w:bCs/>
                <w:sz w:val="18"/>
                <w:szCs w:val="18"/>
              </w:rPr>
            </w:pPr>
            <w:r>
              <w:rPr>
                <w:rFonts w:ascii="Arial" w:eastAsia="Arial" w:hAnsi="Arial" w:cs="Arial"/>
                <w:bCs/>
                <w:sz w:val="18"/>
                <w:szCs w:val="18"/>
              </w:rPr>
              <w:t>R$ 46,00</w:t>
            </w:r>
          </w:p>
        </w:tc>
        <w:tc>
          <w:tcPr>
            <w:tcW w:w="759" w:type="pct"/>
            <w:tcBorders>
              <w:top w:val="single" w:sz="4" w:space="0" w:color="auto"/>
              <w:left w:val="single" w:sz="4" w:space="0" w:color="auto"/>
              <w:bottom w:val="single" w:sz="4" w:space="0" w:color="auto"/>
              <w:right w:val="single" w:sz="4" w:space="0" w:color="auto"/>
            </w:tcBorders>
            <w:noWrap/>
            <w:vAlign w:val="center"/>
          </w:tcPr>
          <w:p w14:paraId="0E325883" w14:textId="77777777" w:rsidR="00D57849" w:rsidRDefault="009A1817">
            <w:pPr>
              <w:jc w:val="center"/>
              <w:rPr>
                <w:rFonts w:ascii="Arial" w:hAnsi="Arial" w:cs="Arial"/>
                <w:bCs/>
                <w:sz w:val="18"/>
                <w:szCs w:val="18"/>
              </w:rPr>
            </w:pPr>
            <w:r>
              <w:rPr>
                <w:rFonts w:ascii="Arial" w:eastAsia="Arial" w:hAnsi="Arial" w:cs="Arial"/>
                <w:bCs/>
                <w:sz w:val="18"/>
                <w:szCs w:val="18"/>
              </w:rPr>
              <w:t>R$ 46,00</w:t>
            </w:r>
          </w:p>
        </w:tc>
      </w:tr>
      <w:tr w:rsidR="00D57849" w14:paraId="720CFC14" w14:textId="77777777" w:rsidTr="00892C70">
        <w:trPr>
          <w:trHeight w:val="88"/>
        </w:trPr>
        <w:tc>
          <w:tcPr>
            <w:tcW w:w="379" w:type="pct"/>
            <w:tcBorders>
              <w:top w:val="single" w:sz="4" w:space="0" w:color="auto"/>
              <w:left w:val="single" w:sz="4" w:space="0" w:color="auto"/>
              <w:bottom w:val="single" w:sz="4" w:space="0" w:color="auto"/>
              <w:right w:val="single" w:sz="4" w:space="0" w:color="auto"/>
            </w:tcBorders>
            <w:vAlign w:val="center"/>
          </w:tcPr>
          <w:p w14:paraId="3AB1D96F" w14:textId="6A8F0E10" w:rsidR="00D57849" w:rsidRDefault="00892C70">
            <w:pPr>
              <w:spacing w:before="120"/>
              <w:jc w:val="center"/>
              <w:rPr>
                <w:rFonts w:ascii="Arial" w:hAnsi="Arial" w:cs="Arial"/>
                <w:b/>
                <w:bCs/>
                <w:color w:val="000000"/>
                <w:sz w:val="18"/>
                <w:szCs w:val="18"/>
              </w:rPr>
            </w:pPr>
            <w:r>
              <w:rPr>
                <w:rFonts w:ascii="Arial" w:eastAsia="Arial" w:hAnsi="Arial" w:cs="Arial"/>
                <w:b/>
                <w:bCs/>
                <w:color w:val="000000"/>
                <w:sz w:val="18"/>
                <w:szCs w:val="18"/>
              </w:rPr>
              <w:t>40</w:t>
            </w:r>
          </w:p>
        </w:tc>
        <w:tc>
          <w:tcPr>
            <w:tcW w:w="1911" w:type="pct"/>
            <w:tcBorders>
              <w:top w:val="single" w:sz="4" w:space="0" w:color="auto"/>
              <w:left w:val="single" w:sz="4" w:space="0" w:color="auto"/>
              <w:bottom w:val="single" w:sz="4" w:space="0" w:color="auto"/>
              <w:right w:val="single" w:sz="4" w:space="0" w:color="auto"/>
            </w:tcBorders>
            <w:vAlign w:val="center"/>
          </w:tcPr>
          <w:p w14:paraId="53EF5668" w14:textId="77777777" w:rsidR="00D57849" w:rsidRDefault="009A1817">
            <w:pPr>
              <w:jc w:val="center"/>
              <w:rPr>
                <w:rFonts w:ascii="Arial" w:hAnsi="Arial" w:cs="Arial"/>
                <w:bCs/>
                <w:sz w:val="18"/>
                <w:szCs w:val="18"/>
              </w:rPr>
            </w:pPr>
            <w:r>
              <w:rPr>
                <w:rFonts w:ascii="Arial" w:eastAsia="Arial" w:hAnsi="Arial" w:cs="Arial"/>
                <w:b/>
                <w:bCs/>
                <w:color w:val="000000"/>
                <w:sz w:val="18"/>
                <w:szCs w:val="18"/>
              </w:rPr>
              <w:t>CLIPES GRANE</w:t>
            </w:r>
          </w:p>
        </w:tc>
        <w:tc>
          <w:tcPr>
            <w:tcW w:w="519" w:type="pct"/>
            <w:tcBorders>
              <w:top w:val="single" w:sz="4" w:space="0" w:color="auto"/>
              <w:left w:val="single" w:sz="4" w:space="0" w:color="auto"/>
              <w:bottom w:val="single" w:sz="4" w:space="0" w:color="auto"/>
              <w:right w:val="single" w:sz="4" w:space="0" w:color="auto"/>
            </w:tcBorders>
            <w:vAlign w:val="center"/>
          </w:tcPr>
          <w:p w14:paraId="1FD2C0E1" w14:textId="77777777" w:rsidR="00D57849" w:rsidRDefault="009A1817">
            <w:pPr>
              <w:ind w:firstLine="110"/>
              <w:jc w:val="center"/>
              <w:rPr>
                <w:rFonts w:ascii="Arial" w:hAnsi="Arial" w:cs="Arial"/>
                <w:bCs/>
                <w:sz w:val="18"/>
                <w:szCs w:val="18"/>
              </w:rPr>
            </w:pPr>
            <w:r>
              <w:rPr>
                <w:rFonts w:ascii="Arial" w:eastAsia="Arial" w:hAnsi="Arial" w:cs="Arial"/>
                <w:color w:val="000000"/>
                <w:sz w:val="18"/>
                <w:szCs w:val="18"/>
              </w:rPr>
              <w:t>CX</w:t>
            </w:r>
          </w:p>
        </w:tc>
        <w:tc>
          <w:tcPr>
            <w:tcW w:w="502" w:type="pct"/>
            <w:tcBorders>
              <w:top w:val="single" w:sz="4" w:space="0" w:color="auto"/>
              <w:left w:val="single" w:sz="4" w:space="0" w:color="auto"/>
              <w:bottom w:val="single" w:sz="4" w:space="0" w:color="auto"/>
              <w:right w:val="single" w:sz="4" w:space="0" w:color="auto"/>
            </w:tcBorders>
            <w:noWrap/>
            <w:vAlign w:val="center"/>
          </w:tcPr>
          <w:p w14:paraId="733E3D32" w14:textId="77777777" w:rsidR="00D57849" w:rsidRDefault="009A1817">
            <w:pPr>
              <w:jc w:val="center"/>
              <w:rPr>
                <w:rFonts w:ascii="Arial" w:hAnsi="Arial" w:cs="Arial"/>
                <w:bCs/>
                <w:sz w:val="18"/>
                <w:szCs w:val="18"/>
              </w:rPr>
            </w:pPr>
            <w:r>
              <w:rPr>
                <w:rFonts w:ascii="Arial" w:eastAsia="Arial" w:hAnsi="Arial" w:cs="Arial"/>
                <w:bCs/>
                <w:sz w:val="18"/>
                <w:szCs w:val="18"/>
              </w:rPr>
              <w:t>01</w:t>
            </w:r>
          </w:p>
        </w:tc>
        <w:tc>
          <w:tcPr>
            <w:tcW w:w="930" w:type="pct"/>
            <w:tcBorders>
              <w:top w:val="single" w:sz="4" w:space="0" w:color="auto"/>
              <w:left w:val="single" w:sz="4" w:space="0" w:color="auto"/>
              <w:bottom w:val="single" w:sz="4" w:space="0" w:color="auto"/>
              <w:right w:val="single" w:sz="4" w:space="0" w:color="auto"/>
            </w:tcBorders>
            <w:noWrap/>
            <w:vAlign w:val="center"/>
          </w:tcPr>
          <w:p w14:paraId="35BE8F9D" w14:textId="77777777" w:rsidR="00D57849" w:rsidRDefault="009A1817">
            <w:pPr>
              <w:jc w:val="center"/>
              <w:rPr>
                <w:rFonts w:ascii="Arial" w:hAnsi="Arial" w:cs="Arial"/>
                <w:bCs/>
                <w:sz w:val="18"/>
                <w:szCs w:val="18"/>
              </w:rPr>
            </w:pPr>
            <w:r>
              <w:rPr>
                <w:rFonts w:ascii="Arial" w:eastAsia="Arial" w:hAnsi="Arial" w:cs="Arial"/>
                <w:bCs/>
                <w:sz w:val="18"/>
                <w:szCs w:val="18"/>
              </w:rPr>
              <w:t>R$</w:t>
            </w:r>
            <w:r>
              <w:rPr>
                <w:rFonts w:ascii="Arial" w:eastAsia="Arial" w:hAnsi="Arial" w:cs="Arial"/>
                <w:bCs/>
                <w:sz w:val="18"/>
                <w:szCs w:val="18"/>
                <w:lang w:val="pt-BR"/>
              </w:rPr>
              <w:t xml:space="preserve"> </w:t>
            </w:r>
            <w:r>
              <w:rPr>
                <w:rFonts w:ascii="Arial" w:eastAsia="Arial" w:hAnsi="Arial" w:cs="Arial"/>
                <w:bCs/>
                <w:sz w:val="18"/>
                <w:szCs w:val="18"/>
              </w:rPr>
              <w:t>17,61</w:t>
            </w:r>
          </w:p>
        </w:tc>
        <w:tc>
          <w:tcPr>
            <w:tcW w:w="759" w:type="pct"/>
            <w:tcBorders>
              <w:top w:val="single" w:sz="4" w:space="0" w:color="auto"/>
              <w:left w:val="single" w:sz="4" w:space="0" w:color="auto"/>
              <w:bottom w:val="single" w:sz="4" w:space="0" w:color="auto"/>
              <w:right w:val="single" w:sz="4" w:space="0" w:color="auto"/>
            </w:tcBorders>
            <w:noWrap/>
            <w:vAlign w:val="center"/>
          </w:tcPr>
          <w:p w14:paraId="6A985BF7" w14:textId="77777777" w:rsidR="00D57849" w:rsidRDefault="009A1817">
            <w:pPr>
              <w:jc w:val="center"/>
              <w:rPr>
                <w:rFonts w:ascii="Arial" w:hAnsi="Arial" w:cs="Arial"/>
                <w:bCs/>
                <w:sz w:val="18"/>
                <w:szCs w:val="18"/>
              </w:rPr>
            </w:pPr>
            <w:r>
              <w:rPr>
                <w:rFonts w:ascii="Arial" w:eastAsia="Arial" w:hAnsi="Arial" w:cs="Arial"/>
                <w:bCs/>
                <w:sz w:val="18"/>
                <w:szCs w:val="18"/>
              </w:rPr>
              <w:t>R$</w:t>
            </w:r>
            <w:r>
              <w:rPr>
                <w:rFonts w:ascii="Arial" w:eastAsia="Arial" w:hAnsi="Arial" w:cs="Arial"/>
                <w:bCs/>
                <w:sz w:val="18"/>
                <w:szCs w:val="18"/>
                <w:lang w:val="pt-BR"/>
              </w:rPr>
              <w:t xml:space="preserve"> </w:t>
            </w:r>
            <w:r>
              <w:rPr>
                <w:rFonts w:ascii="Arial" w:eastAsia="Arial" w:hAnsi="Arial" w:cs="Arial"/>
                <w:bCs/>
                <w:sz w:val="18"/>
                <w:szCs w:val="18"/>
              </w:rPr>
              <w:t>17,61</w:t>
            </w:r>
          </w:p>
        </w:tc>
      </w:tr>
      <w:tr w:rsidR="00D57849" w14:paraId="6100E0F1" w14:textId="77777777" w:rsidTr="00892C70">
        <w:trPr>
          <w:trHeight w:val="88"/>
        </w:trPr>
        <w:tc>
          <w:tcPr>
            <w:tcW w:w="379" w:type="pct"/>
            <w:tcBorders>
              <w:top w:val="single" w:sz="4" w:space="0" w:color="auto"/>
              <w:left w:val="single" w:sz="4" w:space="0" w:color="auto"/>
              <w:bottom w:val="single" w:sz="4" w:space="0" w:color="auto"/>
              <w:right w:val="single" w:sz="4" w:space="0" w:color="auto"/>
            </w:tcBorders>
            <w:vAlign w:val="center"/>
          </w:tcPr>
          <w:p w14:paraId="772F73F0" w14:textId="7012F269" w:rsidR="00D57849" w:rsidRDefault="00892C70">
            <w:pPr>
              <w:spacing w:before="120"/>
              <w:jc w:val="center"/>
              <w:rPr>
                <w:rFonts w:ascii="Arial" w:hAnsi="Arial" w:cs="Arial"/>
                <w:b/>
                <w:bCs/>
                <w:color w:val="000000"/>
                <w:sz w:val="18"/>
                <w:szCs w:val="18"/>
              </w:rPr>
            </w:pPr>
            <w:r>
              <w:rPr>
                <w:rFonts w:ascii="Arial" w:eastAsia="Arial" w:hAnsi="Arial" w:cs="Arial"/>
                <w:b/>
                <w:bCs/>
                <w:color w:val="000000"/>
                <w:sz w:val="18"/>
                <w:szCs w:val="18"/>
              </w:rPr>
              <w:lastRenderedPageBreak/>
              <w:t>41</w:t>
            </w:r>
          </w:p>
        </w:tc>
        <w:tc>
          <w:tcPr>
            <w:tcW w:w="1911" w:type="pct"/>
            <w:tcBorders>
              <w:top w:val="single" w:sz="4" w:space="0" w:color="auto"/>
              <w:left w:val="single" w:sz="4" w:space="0" w:color="auto"/>
              <w:bottom w:val="single" w:sz="4" w:space="0" w:color="auto"/>
              <w:right w:val="single" w:sz="4" w:space="0" w:color="auto"/>
            </w:tcBorders>
            <w:vAlign w:val="center"/>
          </w:tcPr>
          <w:p w14:paraId="727FB4F2" w14:textId="77777777" w:rsidR="00D57849" w:rsidRDefault="009A1817">
            <w:pPr>
              <w:jc w:val="center"/>
              <w:rPr>
                <w:rFonts w:ascii="Arial" w:hAnsi="Arial" w:cs="Arial"/>
                <w:color w:val="000000"/>
                <w:sz w:val="18"/>
                <w:szCs w:val="18"/>
              </w:rPr>
            </w:pPr>
            <w:r>
              <w:rPr>
                <w:rFonts w:ascii="Arial" w:eastAsia="Arial" w:hAnsi="Arial" w:cs="Arial"/>
                <w:b/>
                <w:bCs/>
                <w:color w:val="000000"/>
                <w:sz w:val="18"/>
                <w:szCs w:val="18"/>
              </w:rPr>
              <w:t xml:space="preserve">CLIPES </w:t>
            </w:r>
            <w:r>
              <w:rPr>
                <w:rFonts w:ascii="Arial" w:eastAsia="Arial" w:hAnsi="Arial" w:cs="Arial"/>
                <w:b/>
                <w:bCs/>
                <w:color w:val="000000"/>
                <w:sz w:val="18"/>
                <w:szCs w:val="18"/>
              </w:rPr>
              <w:t>PEQUENO</w:t>
            </w:r>
          </w:p>
        </w:tc>
        <w:tc>
          <w:tcPr>
            <w:tcW w:w="519" w:type="pct"/>
            <w:tcBorders>
              <w:top w:val="single" w:sz="4" w:space="0" w:color="auto"/>
              <w:left w:val="single" w:sz="4" w:space="0" w:color="auto"/>
              <w:bottom w:val="single" w:sz="4" w:space="0" w:color="auto"/>
              <w:right w:val="single" w:sz="4" w:space="0" w:color="auto"/>
            </w:tcBorders>
            <w:vAlign w:val="center"/>
          </w:tcPr>
          <w:p w14:paraId="284DA45F" w14:textId="77777777" w:rsidR="00D57849" w:rsidRDefault="009A1817">
            <w:pPr>
              <w:ind w:firstLine="110"/>
              <w:jc w:val="center"/>
              <w:rPr>
                <w:rFonts w:ascii="Arial" w:hAnsi="Arial" w:cs="Arial"/>
                <w:bCs/>
                <w:sz w:val="18"/>
                <w:szCs w:val="18"/>
              </w:rPr>
            </w:pPr>
            <w:r>
              <w:rPr>
                <w:rFonts w:ascii="Arial" w:eastAsia="Arial" w:hAnsi="Arial" w:cs="Arial"/>
                <w:color w:val="000000"/>
                <w:sz w:val="18"/>
                <w:szCs w:val="18"/>
              </w:rPr>
              <w:t>CX</w:t>
            </w:r>
          </w:p>
        </w:tc>
        <w:tc>
          <w:tcPr>
            <w:tcW w:w="502" w:type="pct"/>
            <w:tcBorders>
              <w:top w:val="single" w:sz="4" w:space="0" w:color="auto"/>
              <w:left w:val="single" w:sz="4" w:space="0" w:color="auto"/>
              <w:bottom w:val="single" w:sz="4" w:space="0" w:color="auto"/>
              <w:right w:val="single" w:sz="4" w:space="0" w:color="auto"/>
            </w:tcBorders>
            <w:noWrap/>
            <w:vAlign w:val="center"/>
          </w:tcPr>
          <w:p w14:paraId="45A79F1D" w14:textId="77777777" w:rsidR="00D57849" w:rsidRDefault="009A1817">
            <w:pPr>
              <w:jc w:val="center"/>
              <w:rPr>
                <w:rFonts w:ascii="Arial" w:hAnsi="Arial" w:cs="Arial"/>
                <w:bCs/>
                <w:sz w:val="18"/>
                <w:szCs w:val="18"/>
              </w:rPr>
            </w:pPr>
            <w:r>
              <w:rPr>
                <w:rFonts w:ascii="Arial" w:eastAsia="Arial" w:hAnsi="Arial" w:cs="Arial"/>
                <w:bCs/>
                <w:sz w:val="18"/>
                <w:szCs w:val="18"/>
              </w:rPr>
              <w:t>01</w:t>
            </w:r>
          </w:p>
        </w:tc>
        <w:tc>
          <w:tcPr>
            <w:tcW w:w="930" w:type="pct"/>
            <w:tcBorders>
              <w:top w:val="single" w:sz="4" w:space="0" w:color="auto"/>
              <w:left w:val="single" w:sz="4" w:space="0" w:color="auto"/>
              <w:bottom w:val="single" w:sz="4" w:space="0" w:color="auto"/>
              <w:right w:val="single" w:sz="4" w:space="0" w:color="auto"/>
            </w:tcBorders>
            <w:noWrap/>
            <w:vAlign w:val="center"/>
          </w:tcPr>
          <w:p w14:paraId="4A8FE3C4" w14:textId="77777777" w:rsidR="00D57849" w:rsidRDefault="009A1817">
            <w:pPr>
              <w:jc w:val="center"/>
              <w:rPr>
                <w:rFonts w:ascii="Arial" w:hAnsi="Arial" w:cs="Arial"/>
                <w:bCs/>
                <w:sz w:val="18"/>
                <w:szCs w:val="18"/>
              </w:rPr>
            </w:pPr>
            <w:r>
              <w:rPr>
                <w:rFonts w:ascii="Arial" w:eastAsia="Arial" w:hAnsi="Arial" w:cs="Arial"/>
                <w:bCs/>
                <w:sz w:val="18"/>
                <w:szCs w:val="18"/>
              </w:rPr>
              <w:t>R$</w:t>
            </w:r>
            <w:r>
              <w:rPr>
                <w:rFonts w:ascii="Arial" w:eastAsia="Arial" w:hAnsi="Arial" w:cs="Arial"/>
                <w:bCs/>
                <w:sz w:val="18"/>
                <w:szCs w:val="18"/>
                <w:lang w:val="pt-BR"/>
              </w:rPr>
              <w:t xml:space="preserve"> </w:t>
            </w:r>
            <w:r>
              <w:rPr>
                <w:rFonts w:ascii="Arial" w:eastAsia="Arial" w:hAnsi="Arial" w:cs="Arial"/>
                <w:bCs/>
                <w:sz w:val="18"/>
                <w:szCs w:val="18"/>
              </w:rPr>
              <w:t>17,73</w:t>
            </w:r>
          </w:p>
        </w:tc>
        <w:tc>
          <w:tcPr>
            <w:tcW w:w="759" w:type="pct"/>
            <w:tcBorders>
              <w:top w:val="single" w:sz="4" w:space="0" w:color="auto"/>
              <w:left w:val="single" w:sz="4" w:space="0" w:color="auto"/>
              <w:bottom w:val="single" w:sz="4" w:space="0" w:color="auto"/>
              <w:right w:val="single" w:sz="4" w:space="0" w:color="auto"/>
            </w:tcBorders>
            <w:noWrap/>
            <w:vAlign w:val="center"/>
          </w:tcPr>
          <w:p w14:paraId="0D21B3F1" w14:textId="77777777" w:rsidR="00D57849" w:rsidRDefault="009A1817">
            <w:pPr>
              <w:jc w:val="center"/>
              <w:rPr>
                <w:rFonts w:ascii="Arial" w:hAnsi="Arial" w:cs="Arial"/>
                <w:bCs/>
                <w:sz w:val="18"/>
                <w:szCs w:val="18"/>
              </w:rPr>
            </w:pPr>
            <w:r>
              <w:rPr>
                <w:rFonts w:ascii="Arial" w:eastAsia="Arial" w:hAnsi="Arial" w:cs="Arial"/>
                <w:bCs/>
                <w:sz w:val="18"/>
                <w:szCs w:val="18"/>
              </w:rPr>
              <w:t>R$</w:t>
            </w:r>
            <w:r>
              <w:rPr>
                <w:rFonts w:ascii="Arial" w:eastAsia="Arial" w:hAnsi="Arial" w:cs="Arial"/>
                <w:bCs/>
                <w:sz w:val="18"/>
                <w:szCs w:val="18"/>
                <w:lang w:val="pt-BR"/>
              </w:rPr>
              <w:t xml:space="preserve"> </w:t>
            </w:r>
            <w:r>
              <w:rPr>
                <w:rFonts w:ascii="Arial" w:eastAsia="Arial" w:hAnsi="Arial" w:cs="Arial"/>
                <w:bCs/>
                <w:sz w:val="18"/>
                <w:szCs w:val="18"/>
              </w:rPr>
              <w:t>17,73</w:t>
            </w:r>
          </w:p>
        </w:tc>
      </w:tr>
      <w:tr w:rsidR="00D57849" w14:paraId="187570D5" w14:textId="77777777" w:rsidTr="00892C70">
        <w:trPr>
          <w:trHeight w:val="88"/>
        </w:trPr>
        <w:tc>
          <w:tcPr>
            <w:tcW w:w="379" w:type="pct"/>
            <w:tcBorders>
              <w:top w:val="single" w:sz="4" w:space="0" w:color="auto"/>
              <w:left w:val="single" w:sz="4" w:space="0" w:color="auto"/>
              <w:bottom w:val="single" w:sz="4" w:space="0" w:color="auto"/>
              <w:right w:val="single" w:sz="4" w:space="0" w:color="auto"/>
            </w:tcBorders>
            <w:vAlign w:val="center"/>
          </w:tcPr>
          <w:p w14:paraId="79C266D2" w14:textId="2DDC633B" w:rsidR="00D57849" w:rsidRDefault="00892C70">
            <w:pPr>
              <w:spacing w:before="120"/>
              <w:jc w:val="center"/>
              <w:rPr>
                <w:rFonts w:ascii="Arial" w:hAnsi="Arial" w:cs="Arial"/>
                <w:b/>
                <w:bCs/>
                <w:color w:val="000000"/>
                <w:sz w:val="18"/>
                <w:szCs w:val="18"/>
              </w:rPr>
            </w:pPr>
            <w:r>
              <w:rPr>
                <w:rFonts w:ascii="Arial" w:eastAsia="Arial" w:hAnsi="Arial" w:cs="Arial"/>
                <w:b/>
                <w:bCs/>
                <w:color w:val="000000"/>
                <w:sz w:val="18"/>
                <w:szCs w:val="18"/>
              </w:rPr>
              <w:t>42</w:t>
            </w:r>
          </w:p>
        </w:tc>
        <w:tc>
          <w:tcPr>
            <w:tcW w:w="1911" w:type="pct"/>
            <w:tcBorders>
              <w:top w:val="single" w:sz="4" w:space="0" w:color="auto"/>
              <w:left w:val="single" w:sz="4" w:space="0" w:color="auto"/>
              <w:bottom w:val="single" w:sz="4" w:space="0" w:color="auto"/>
              <w:right w:val="single" w:sz="4" w:space="0" w:color="auto"/>
            </w:tcBorders>
            <w:vAlign w:val="center"/>
          </w:tcPr>
          <w:p w14:paraId="31EF8E5C" w14:textId="77777777" w:rsidR="00D57849" w:rsidRDefault="009A1817">
            <w:pPr>
              <w:jc w:val="center"/>
              <w:rPr>
                <w:rFonts w:ascii="Arial" w:hAnsi="Arial" w:cs="Arial"/>
                <w:bCs/>
                <w:sz w:val="18"/>
                <w:szCs w:val="18"/>
              </w:rPr>
            </w:pPr>
            <w:r>
              <w:rPr>
                <w:rFonts w:ascii="Arial" w:eastAsia="Arial" w:hAnsi="Arial" w:cs="Arial"/>
                <w:b/>
                <w:bCs/>
                <w:color w:val="000000"/>
                <w:sz w:val="18"/>
                <w:szCs w:val="18"/>
              </w:rPr>
              <w:t>GRA</w:t>
            </w:r>
            <w:r>
              <w:rPr>
                <w:rFonts w:ascii="Arial" w:eastAsia="Arial" w:hAnsi="Arial" w:cs="Arial"/>
                <w:b/>
                <w:bCs/>
                <w:color w:val="000000"/>
                <w:sz w:val="18"/>
                <w:szCs w:val="18"/>
                <w:lang w:val="pt-BR"/>
              </w:rPr>
              <w:t>M</w:t>
            </w:r>
            <w:r>
              <w:rPr>
                <w:rFonts w:ascii="Arial" w:eastAsia="Arial" w:hAnsi="Arial" w:cs="Arial"/>
                <w:b/>
                <w:bCs/>
                <w:color w:val="000000"/>
                <w:sz w:val="18"/>
                <w:szCs w:val="18"/>
              </w:rPr>
              <w:t>POS PARA GRAMPEADOR</w:t>
            </w:r>
          </w:p>
        </w:tc>
        <w:tc>
          <w:tcPr>
            <w:tcW w:w="519" w:type="pct"/>
            <w:tcBorders>
              <w:top w:val="single" w:sz="4" w:space="0" w:color="auto"/>
              <w:left w:val="single" w:sz="4" w:space="0" w:color="auto"/>
              <w:bottom w:val="single" w:sz="4" w:space="0" w:color="auto"/>
              <w:right w:val="single" w:sz="4" w:space="0" w:color="auto"/>
            </w:tcBorders>
            <w:vAlign w:val="center"/>
          </w:tcPr>
          <w:p w14:paraId="4E3533DE" w14:textId="77777777" w:rsidR="00D57849" w:rsidRDefault="009A1817">
            <w:pPr>
              <w:jc w:val="center"/>
              <w:rPr>
                <w:rFonts w:ascii="Arial" w:hAnsi="Arial" w:cs="Arial"/>
                <w:bCs/>
                <w:sz w:val="18"/>
                <w:szCs w:val="18"/>
              </w:rPr>
            </w:pPr>
            <w:r>
              <w:rPr>
                <w:rFonts w:ascii="Arial" w:eastAsia="Arial" w:hAnsi="Arial" w:cs="Arial"/>
                <w:bCs/>
                <w:sz w:val="18"/>
                <w:szCs w:val="18"/>
              </w:rPr>
              <w:t>CX</w:t>
            </w:r>
          </w:p>
        </w:tc>
        <w:tc>
          <w:tcPr>
            <w:tcW w:w="502" w:type="pct"/>
            <w:tcBorders>
              <w:top w:val="single" w:sz="4" w:space="0" w:color="auto"/>
              <w:left w:val="single" w:sz="4" w:space="0" w:color="auto"/>
              <w:bottom w:val="single" w:sz="4" w:space="0" w:color="auto"/>
              <w:right w:val="single" w:sz="4" w:space="0" w:color="auto"/>
            </w:tcBorders>
            <w:noWrap/>
            <w:vAlign w:val="center"/>
          </w:tcPr>
          <w:p w14:paraId="6A139A52" w14:textId="77777777" w:rsidR="00D57849" w:rsidRDefault="009A1817">
            <w:pPr>
              <w:jc w:val="center"/>
              <w:rPr>
                <w:rFonts w:ascii="Arial" w:hAnsi="Arial" w:cs="Arial"/>
                <w:bCs/>
                <w:sz w:val="18"/>
                <w:szCs w:val="18"/>
              </w:rPr>
            </w:pPr>
            <w:r>
              <w:rPr>
                <w:rFonts w:ascii="Arial" w:eastAsia="Arial" w:hAnsi="Arial" w:cs="Arial"/>
                <w:bCs/>
                <w:sz w:val="18"/>
                <w:szCs w:val="18"/>
              </w:rPr>
              <w:t>03</w:t>
            </w:r>
          </w:p>
        </w:tc>
        <w:tc>
          <w:tcPr>
            <w:tcW w:w="930" w:type="pct"/>
            <w:tcBorders>
              <w:top w:val="single" w:sz="4" w:space="0" w:color="auto"/>
              <w:left w:val="single" w:sz="4" w:space="0" w:color="auto"/>
              <w:bottom w:val="single" w:sz="4" w:space="0" w:color="auto"/>
              <w:right w:val="single" w:sz="4" w:space="0" w:color="auto"/>
            </w:tcBorders>
            <w:noWrap/>
            <w:vAlign w:val="center"/>
          </w:tcPr>
          <w:p w14:paraId="0D14315B" w14:textId="77777777" w:rsidR="00D57849" w:rsidRDefault="009A1817">
            <w:pPr>
              <w:jc w:val="both"/>
              <w:rPr>
                <w:rFonts w:ascii="Arial" w:hAnsi="Arial" w:cs="Arial"/>
                <w:bCs/>
                <w:sz w:val="18"/>
                <w:szCs w:val="18"/>
              </w:rPr>
            </w:pPr>
            <w:r>
              <w:rPr>
                <w:rFonts w:ascii="Arial" w:eastAsia="Arial" w:hAnsi="Arial" w:cs="Arial"/>
                <w:bCs/>
                <w:sz w:val="18"/>
                <w:szCs w:val="18"/>
              </w:rPr>
              <w:t xml:space="preserve">         R$</w:t>
            </w:r>
            <w:r>
              <w:rPr>
                <w:rFonts w:ascii="Arial" w:eastAsia="Arial" w:hAnsi="Arial" w:cs="Arial"/>
                <w:bCs/>
                <w:sz w:val="18"/>
                <w:szCs w:val="18"/>
                <w:lang w:val="pt-BR"/>
              </w:rPr>
              <w:t xml:space="preserve"> </w:t>
            </w:r>
            <w:r>
              <w:rPr>
                <w:rFonts w:ascii="Arial" w:eastAsia="Arial" w:hAnsi="Arial" w:cs="Arial"/>
                <w:bCs/>
                <w:sz w:val="18"/>
                <w:szCs w:val="18"/>
              </w:rPr>
              <w:t>8,78</w:t>
            </w:r>
          </w:p>
        </w:tc>
        <w:tc>
          <w:tcPr>
            <w:tcW w:w="759" w:type="pct"/>
            <w:tcBorders>
              <w:top w:val="single" w:sz="4" w:space="0" w:color="auto"/>
              <w:left w:val="single" w:sz="4" w:space="0" w:color="auto"/>
              <w:bottom w:val="single" w:sz="4" w:space="0" w:color="auto"/>
              <w:right w:val="single" w:sz="4" w:space="0" w:color="auto"/>
            </w:tcBorders>
            <w:noWrap/>
            <w:vAlign w:val="center"/>
          </w:tcPr>
          <w:p w14:paraId="5AB6234F" w14:textId="77777777" w:rsidR="00D57849" w:rsidRDefault="009A1817">
            <w:pPr>
              <w:jc w:val="both"/>
              <w:rPr>
                <w:rFonts w:ascii="Arial" w:hAnsi="Arial" w:cs="Arial"/>
                <w:bCs/>
                <w:sz w:val="18"/>
                <w:szCs w:val="18"/>
              </w:rPr>
            </w:pPr>
            <w:r>
              <w:rPr>
                <w:rFonts w:ascii="Arial" w:eastAsia="Arial" w:hAnsi="Arial" w:cs="Arial"/>
                <w:bCs/>
                <w:sz w:val="18"/>
                <w:szCs w:val="18"/>
              </w:rPr>
              <w:t xml:space="preserve">      R$ 26,34</w:t>
            </w:r>
          </w:p>
        </w:tc>
      </w:tr>
      <w:tr w:rsidR="00D57849" w14:paraId="57BDDB8F" w14:textId="77777777" w:rsidTr="00892C70">
        <w:trPr>
          <w:trHeight w:val="88"/>
        </w:trPr>
        <w:tc>
          <w:tcPr>
            <w:tcW w:w="379" w:type="pct"/>
            <w:tcBorders>
              <w:top w:val="single" w:sz="4" w:space="0" w:color="auto"/>
              <w:left w:val="single" w:sz="4" w:space="0" w:color="auto"/>
              <w:bottom w:val="single" w:sz="4" w:space="0" w:color="auto"/>
              <w:right w:val="single" w:sz="4" w:space="0" w:color="auto"/>
            </w:tcBorders>
            <w:vAlign w:val="center"/>
          </w:tcPr>
          <w:p w14:paraId="6C765AC4" w14:textId="3DCCBDB3" w:rsidR="00D57849" w:rsidRDefault="00892C70">
            <w:pPr>
              <w:spacing w:before="120"/>
              <w:jc w:val="center"/>
              <w:rPr>
                <w:rFonts w:ascii="Arial" w:hAnsi="Arial" w:cs="Arial"/>
                <w:b/>
                <w:bCs/>
                <w:color w:val="000000"/>
                <w:sz w:val="18"/>
                <w:szCs w:val="18"/>
              </w:rPr>
            </w:pPr>
            <w:r>
              <w:rPr>
                <w:rFonts w:ascii="Arial" w:eastAsia="Arial" w:hAnsi="Arial" w:cs="Arial"/>
                <w:b/>
                <w:bCs/>
                <w:color w:val="000000"/>
                <w:sz w:val="18"/>
                <w:szCs w:val="18"/>
              </w:rPr>
              <w:t>43</w:t>
            </w:r>
          </w:p>
        </w:tc>
        <w:tc>
          <w:tcPr>
            <w:tcW w:w="1911" w:type="pct"/>
            <w:tcBorders>
              <w:top w:val="single" w:sz="4" w:space="0" w:color="auto"/>
              <w:left w:val="single" w:sz="4" w:space="0" w:color="auto"/>
              <w:bottom w:val="single" w:sz="4" w:space="0" w:color="auto"/>
              <w:right w:val="single" w:sz="4" w:space="0" w:color="auto"/>
            </w:tcBorders>
            <w:vAlign w:val="center"/>
          </w:tcPr>
          <w:p w14:paraId="138504AC" w14:textId="77777777" w:rsidR="00D57849" w:rsidRDefault="009A1817">
            <w:pPr>
              <w:jc w:val="center"/>
              <w:rPr>
                <w:rFonts w:ascii="Arial" w:hAnsi="Arial" w:cs="Arial"/>
                <w:bCs/>
                <w:sz w:val="18"/>
                <w:szCs w:val="18"/>
              </w:rPr>
            </w:pPr>
            <w:r>
              <w:rPr>
                <w:rFonts w:ascii="Arial" w:eastAsia="Arial" w:hAnsi="Arial" w:cs="Arial"/>
                <w:b/>
                <w:bCs/>
                <w:color w:val="000000"/>
                <w:sz w:val="18"/>
                <w:szCs w:val="18"/>
              </w:rPr>
              <w:t>MOLHA-DEDOS</w:t>
            </w:r>
            <w:r>
              <w:rPr>
                <w:rFonts w:ascii="Arial" w:eastAsia="Arial" w:hAnsi="Arial" w:cs="Arial"/>
                <w:color w:val="000000"/>
                <w:sz w:val="18"/>
                <w:szCs w:val="18"/>
              </w:rPr>
              <w:t xml:space="preserve">, MATERIAL BASE PLÁSTICO, MATERIAL TAMPA PLÁSTICO, MATERIAL CARGA MASSA, TAMANHO 12, VALIDADE CARGA 1 ANO, CARACTERÍSTICAS ADICIONAIS CONTÉM </w:t>
            </w:r>
            <w:r>
              <w:rPr>
                <w:rFonts w:ascii="Arial" w:eastAsia="Arial" w:hAnsi="Arial" w:cs="Arial"/>
                <w:color w:val="000000"/>
                <w:sz w:val="18"/>
                <w:szCs w:val="18"/>
              </w:rPr>
              <w:t>GLICERINA E NÃO MANCHA.</w:t>
            </w:r>
          </w:p>
        </w:tc>
        <w:tc>
          <w:tcPr>
            <w:tcW w:w="519" w:type="pct"/>
            <w:tcBorders>
              <w:top w:val="single" w:sz="4" w:space="0" w:color="auto"/>
              <w:left w:val="single" w:sz="4" w:space="0" w:color="auto"/>
              <w:bottom w:val="single" w:sz="4" w:space="0" w:color="auto"/>
              <w:right w:val="single" w:sz="4" w:space="0" w:color="auto"/>
            </w:tcBorders>
            <w:vAlign w:val="center"/>
          </w:tcPr>
          <w:p w14:paraId="7110EA83" w14:textId="77777777" w:rsidR="00D57849" w:rsidRDefault="009A1817">
            <w:pPr>
              <w:jc w:val="center"/>
              <w:rPr>
                <w:rFonts w:ascii="Arial" w:hAnsi="Arial" w:cs="Arial"/>
                <w:bCs/>
                <w:sz w:val="18"/>
                <w:szCs w:val="18"/>
              </w:rPr>
            </w:pPr>
            <w:r>
              <w:rPr>
                <w:rFonts w:ascii="Arial" w:eastAsia="Arial" w:hAnsi="Arial" w:cs="Arial"/>
                <w:color w:val="000000"/>
                <w:sz w:val="18"/>
                <w:szCs w:val="18"/>
              </w:rPr>
              <w:t>UND</w:t>
            </w:r>
          </w:p>
        </w:tc>
        <w:tc>
          <w:tcPr>
            <w:tcW w:w="502" w:type="pct"/>
            <w:tcBorders>
              <w:top w:val="single" w:sz="4" w:space="0" w:color="auto"/>
              <w:left w:val="single" w:sz="4" w:space="0" w:color="auto"/>
              <w:bottom w:val="single" w:sz="4" w:space="0" w:color="auto"/>
              <w:right w:val="single" w:sz="4" w:space="0" w:color="auto"/>
            </w:tcBorders>
            <w:noWrap/>
            <w:vAlign w:val="center"/>
          </w:tcPr>
          <w:p w14:paraId="31018DFD" w14:textId="77777777" w:rsidR="00D57849" w:rsidRDefault="009A1817">
            <w:pPr>
              <w:jc w:val="center"/>
              <w:rPr>
                <w:rFonts w:ascii="Arial" w:hAnsi="Arial" w:cs="Arial"/>
                <w:bCs/>
                <w:sz w:val="18"/>
                <w:szCs w:val="18"/>
              </w:rPr>
            </w:pPr>
            <w:r>
              <w:rPr>
                <w:rFonts w:ascii="Arial" w:eastAsia="Arial" w:hAnsi="Arial" w:cs="Arial"/>
                <w:bCs/>
                <w:sz w:val="18"/>
                <w:szCs w:val="18"/>
              </w:rPr>
              <w:t>30</w:t>
            </w:r>
          </w:p>
        </w:tc>
        <w:tc>
          <w:tcPr>
            <w:tcW w:w="930" w:type="pct"/>
            <w:tcBorders>
              <w:top w:val="single" w:sz="4" w:space="0" w:color="auto"/>
              <w:left w:val="single" w:sz="4" w:space="0" w:color="auto"/>
              <w:bottom w:val="single" w:sz="4" w:space="0" w:color="auto"/>
              <w:right w:val="single" w:sz="4" w:space="0" w:color="auto"/>
            </w:tcBorders>
            <w:noWrap/>
            <w:vAlign w:val="center"/>
          </w:tcPr>
          <w:p w14:paraId="23B0FA0E" w14:textId="77777777" w:rsidR="00D57849" w:rsidRDefault="009A1817">
            <w:pPr>
              <w:jc w:val="center"/>
              <w:rPr>
                <w:rFonts w:ascii="Arial" w:hAnsi="Arial" w:cs="Arial"/>
                <w:bCs/>
                <w:sz w:val="18"/>
                <w:szCs w:val="18"/>
              </w:rPr>
            </w:pPr>
            <w:r>
              <w:rPr>
                <w:rFonts w:ascii="Arial" w:eastAsia="Arial" w:hAnsi="Arial" w:cs="Arial"/>
                <w:bCs/>
                <w:sz w:val="18"/>
                <w:szCs w:val="18"/>
              </w:rPr>
              <w:t>R$</w:t>
            </w:r>
            <w:r>
              <w:rPr>
                <w:rFonts w:ascii="Arial" w:eastAsia="Arial" w:hAnsi="Arial" w:cs="Arial"/>
                <w:bCs/>
                <w:sz w:val="18"/>
                <w:szCs w:val="18"/>
                <w:lang w:val="pt-BR"/>
              </w:rPr>
              <w:t xml:space="preserve"> </w:t>
            </w:r>
            <w:r>
              <w:rPr>
                <w:rFonts w:ascii="Arial" w:eastAsia="Arial" w:hAnsi="Arial" w:cs="Arial"/>
                <w:bCs/>
                <w:sz w:val="18"/>
                <w:szCs w:val="18"/>
              </w:rPr>
              <w:t>5,50</w:t>
            </w:r>
          </w:p>
        </w:tc>
        <w:tc>
          <w:tcPr>
            <w:tcW w:w="759" w:type="pct"/>
            <w:tcBorders>
              <w:top w:val="single" w:sz="4" w:space="0" w:color="auto"/>
              <w:left w:val="single" w:sz="4" w:space="0" w:color="auto"/>
              <w:bottom w:val="single" w:sz="4" w:space="0" w:color="auto"/>
              <w:right w:val="single" w:sz="4" w:space="0" w:color="auto"/>
            </w:tcBorders>
            <w:noWrap/>
            <w:vAlign w:val="center"/>
          </w:tcPr>
          <w:p w14:paraId="5775A814" w14:textId="77777777" w:rsidR="00D57849" w:rsidRDefault="009A1817">
            <w:pPr>
              <w:jc w:val="center"/>
              <w:rPr>
                <w:rFonts w:ascii="Arial" w:hAnsi="Arial" w:cs="Arial"/>
                <w:bCs/>
                <w:sz w:val="18"/>
                <w:szCs w:val="18"/>
              </w:rPr>
            </w:pPr>
            <w:r>
              <w:rPr>
                <w:rFonts w:ascii="Arial" w:eastAsia="Arial" w:hAnsi="Arial" w:cs="Arial"/>
                <w:bCs/>
                <w:sz w:val="18"/>
                <w:szCs w:val="18"/>
              </w:rPr>
              <w:t>R$165,00</w:t>
            </w:r>
          </w:p>
        </w:tc>
      </w:tr>
      <w:tr w:rsidR="00D57849" w14:paraId="1166D9B2" w14:textId="77777777" w:rsidTr="00892C70">
        <w:trPr>
          <w:trHeight w:val="88"/>
        </w:trPr>
        <w:tc>
          <w:tcPr>
            <w:tcW w:w="379" w:type="pct"/>
            <w:tcBorders>
              <w:top w:val="single" w:sz="4" w:space="0" w:color="auto"/>
              <w:left w:val="single" w:sz="4" w:space="0" w:color="auto"/>
              <w:bottom w:val="single" w:sz="4" w:space="0" w:color="auto"/>
              <w:right w:val="single" w:sz="4" w:space="0" w:color="auto"/>
            </w:tcBorders>
            <w:vAlign w:val="center"/>
          </w:tcPr>
          <w:p w14:paraId="299CE40D" w14:textId="095B1A80" w:rsidR="00D57849" w:rsidRDefault="00892C70">
            <w:pPr>
              <w:spacing w:before="120"/>
              <w:jc w:val="center"/>
              <w:rPr>
                <w:rFonts w:ascii="Arial" w:hAnsi="Arial" w:cs="Arial"/>
                <w:b/>
                <w:bCs/>
                <w:color w:val="000000"/>
                <w:sz w:val="18"/>
                <w:szCs w:val="18"/>
              </w:rPr>
            </w:pPr>
            <w:r>
              <w:rPr>
                <w:rFonts w:ascii="Arial" w:eastAsia="Arial" w:hAnsi="Arial" w:cs="Arial"/>
                <w:b/>
                <w:bCs/>
                <w:color w:val="000000"/>
                <w:sz w:val="18"/>
                <w:szCs w:val="18"/>
              </w:rPr>
              <w:t>44</w:t>
            </w:r>
          </w:p>
        </w:tc>
        <w:tc>
          <w:tcPr>
            <w:tcW w:w="1911" w:type="pct"/>
            <w:tcBorders>
              <w:top w:val="single" w:sz="4" w:space="0" w:color="auto"/>
              <w:left w:val="single" w:sz="4" w:space="0" w:color="auto"/>
              <w:bottom w:val="single" w:sz="4" w:space="0" w:color="auto"/>
              <w:right w:val="single" w:sz="4" w:space="0" w:color="auto"/>
            </w:tcBorders>
            <w:vAlign w:val="center"/>
          </w:tcPr>
          <w:p w14:paraId="02E59E2B" w14:textId="77777777" w:rsidR="00D57849" w:rsidRDefault="009A1817">
            <w:pPr>
              <w:jc w:val="center"/>
              <w:rPr>
                <w:rFonts w:ascii="Arial" w:hAnsi="Arial" w:cs="Arial"/>
                <w:bCs/>
                <w:sz w:val="18"/>
                <w:szCs w:val="18"/>
              </w:rPr>
            </w:pPr>
            <w:r>
              <w:rPr>
                <w:rFonts w:ascii="Arial" w:eastAsia="Arial" w:hAnsi="Arial" w:cs="Arial"/>
                <w:b/>
                <w:bCs/>
                <w:color w:val="000000"/>
                <w:sz w:val="18"/>
                <w:szCs w:val="18"/>
              </w:rPr>
              <w:t xml:space="preserve">PAPEL CARTÃO FOSCO </w:t>
            </w:r>
            <w:r>
              <w:rPr>
                <w:rFonts w:ascii="Arial" w:eastAsia="Arial" w:hAnsi="Arial" w:cs="Arial"/>
                <w:color w:val="000000"/>
                <w:sz w:val="18"/>
                <w:szCs w:val="18"/>
              </w:rPr>
              <w:t>- CORES VARIADAS 48CMX66CM</w:t>
            </w:r>
          </w:p>
        </w:tc>
        <w:tc>
          <w:tcPr>
            <w:tcW w:w="519" w:type="pct"/>
            <w:tcBorders>
              <w:top w:val="single" w:sz="4" w:space="0" w:color="auto"/>
              <w:left w:val="single" w:sz="4" w:space="0" w:color="auto"/>
              <w:bottom w:val="single" w:sz="4" w:space="0" w:color="auto"/>
              <w:right w:val="single" w:sz="4" w:space="0" w:color="auto"/>
            </w:tcBorders>
            <w:vAlign w:val="center"/>
          </w:tcPr>
          <w:p w14:paraId="3DF18A20" w14:textId="77777777" w:rsidR="00D57849" w:rsidRDefault="009A1817">
            <w:pPr>
              <w:jc w:val="center"/>
              <w:rPr>
                <w:rFonts w:ascii="Arial" w:hAnsi="Arial" w:cs="Arial"/>
                <w:bCs/>
                <w:sz w:val="18"/>
                <w:szCs w:val="18"/>
              </w:rPr>
            </w:pPr>
            <w:r>
              <w:rPr>
                <w:rFonts w:ascii="Arial" w:eastAsia="Arial" w:hAnsi="Arial" w:cs="Arial"/>
                <w:color w:val="000000"/>
                <w:sz w:val="18"/>
                <w:szCs w:val="18"/>
              </w:rPr>
              <w:t>UND</w:t>
            </w:r>
          </w:p>
        </w:tc>
        <w:tc>
          <w:tcPr>
            <w:tcW w:w="502" w:type="pct"/>
            <w:tcBorders>
              <w:top w:val="single" w:sz="4" w:space="0" w:color="auto"/>
              <w:left w:val="single" w:sz="4" w:space="0" w:color="auto"/>
              <w:bottom w:val="single" w:sz="4" w:space="0" w:color="auto"/>
              <w:right w:val="single" w:sz="4" w:space="0" w:color="auto"/>
            </w:tcBorders>
            <w:noWrap/>
            <w:vAlign w:val="center"/>
          </w:tcPr>
          <w:p w14:paraId="764CB16F" w14:textId="77777777" w:rsidR="00D57849" w:rsidRDefault="009A1817">
            <w:pPr>
              <w:jc w:val="center"/>
              <w:rPr>
                <w:rFonts w:ascii="Arial" w:hAnsi="Arial" w:cs="Arial"/>
                <w:bCs/>
                <w:sz w:val="18"/>
                <w:szCs w:val="18"/>
              </w:rPr>
            </w:pPr>
            <w:r>
              <w:rPr>
                <w:rFonts w:ascii="Arial" w:eastAsia="Arial" w:hAnsi="Arial" w:cs="Arial"/>
                <w:bCs/>
                <w:sz w:val="18"/>
                <w:szCs w:val="18"/>
              </w:rPr>
              <w:t>20</w:t>
            </w:r>
          </w:p>
        </w:tc>
        <w:tc>
          <w:tcPr>
            <w:tcW w:w="930" w:type="pct"/>
            <w:tcBorders>
              <w:top w:val="single" w:sz="4" w:space="0" w:color="auto"/>
              <w:left w:val="single" w:sz="4" w:space="0" w:color="auto"/>
              <w:bottom w:val="single" w:sz="4" w:space="0" w:color="auto"/>
              <w:right w:val="single" w:sz="4" w:space="0" w:color="auto"/>
            </w:tcBorders>
            <w:noWrap/>
            <w:vAlign w:val="center"/>
          </w:tcPr>
          <w:p w14:paraId="773FEEED" w14:textId="77777777" w:rsidR="00D57849" w:rsidRDefault="009A1817">
            <w:pPr>
              <w:jc w:val="center"/>
              <w:rPr>
                <w:rFonts w:ascii="Arial" w:hAnsi="Arial" w:cs="Arial"/>
                <w:bCs/>
                <w:sz w:val="18"/>
                <w:szCs w:val="18"/>
              </w:rPr>
            </w:pPr>
            <w:r>
              <w:rPr>
                <w:rFonts w:ascii="Arial" w:eastAsia="Arial" w:hAnsi="Arial" w:cs="Arial"/>
                <w:bCs/>
                <w:sz w:val="18"/>
                <w:szCs w:val="18"/>
              </w:rPr>
              <w:t>R$</w:t>
            </w:r>
            <w:r>
              <w:rPr>
                <w:rFonts w:ascii="Arial" w:eastAsia="Arial" w:hAnsi="Arial" w:cs="Arial"/>
                <w:bCs/>
                <w:sz w:val="18"/>
                <w:szCs w:val="18"/>
                <w:lang w:val="pt-BR"/>
              </w:rPr>
              <w:t xml:space="preserve"> </w:t>
            </w:r>
            <w:r>
              <w:rPr>
                <w:rFonts w:ascii="Arial" w:eastAsia="Arial" w:hAnsi="Arial" w:cs="Arial"/>
                <w:bCs/>
                <w:sz w:val="18"/>
                <w:szCs w:val="18"/>
              </w:rPr>
              <w:t>3,77</w:t>
            </w:r>
          </w:p>
        </w:tc>
        <w:tc>
          <w:tcPr>
            <w:tcW w:w="759" w:type="pct"/>
            <w:tcBorders>
              <w:top w:val="single" w:sz="4" w:space="0" w:color="auto"/>
              <w:left w:val="single" w:sz="4" w:space="0" w:color="auto"/>
              <w:bottom w:val="single" w:sz="4" w:space="0" w:color="auto"/>
              <w:right w:val="single" w:sz="4" w:space="0" w:color="auto"/>
            </w:tcBorders>
            <w:noWrap/>
            <w:vAlign w:val="center"/>
          </w:tcPr>
          <w:p w14:paraId="6ABDE0D2" w14:textId="77777777" w:rsidR="00D57849" w:rsidRDefault="009A1817">
            <w:pPr>
              <w:jc w:val="center"/>
              <w:rPr>
                <w:rFonts w:ascii="Arial" w:hAnsi="Arial" w:cs="Arial"/>
                <w:bCs/>
                <w:sz w:val="18"/>
                <w:szCs w:val="18"/>
              </w:rPr>
            </w:pPr>
            <w:r>
              <w:rPr>
                <w:rFonts w:ascii="Arial" w:eastAsia="Arial" w:hAnsi="Arial" w:cs="Arial"/>
                <w:bCs/>
                <w:sz w:val="18"/>
                <w:szCs w:val="18"/>
              </w:rPr>
              <w:t>R$</w:t>
            </w:r>
            <w:r>
              <w:rPr>
                <w:rFonts w:ascii="Arial" w:eastAsia="Arial" w:hAnsi="Arial" w:cs="Arial"/>
                <w:bCs/>
                <w:sz w:val="18"/>
                <w:szCs w:val="18"/>
                <w:lang w:val="pt-BR"/>
              </w:rPr>
              <w:t xml:space="preserve"> </w:t>
            </w:r>
            <w:r>
              <w:rPr>
                <w:rFonts w:ascii="Arial" w:eastAsia="Arial" w:hAnsi="Arial" w:cs="Arial"/>
                <w:bCs/>
                <w:sz w:val="18"/>
                <w:szCs w:val="18"/>
              </w:rPr>
              <w:t>75,46</w:t>
            </w:r>
          </w:p>
        </w:tc>
      </w:tr>
      <w:tr w:rsidR="00D57849" w14:paraId="2229A083" w14:textId="77777777" w:rsidTr="00892C70">
        <w:trPr>
          <w:trHeight w:val="88"/>
        </w:trPr>
        <w:tc>
          <w:tcPr>
            <w:tcW w:w="379" w:type="pct"/>
            <w:tcBorders>
              <w:top w:val="single" w:sz="4" w:space="0" w:color="auto"/>
              <w:left w:val="single" w:sz="4" w:space="0" w:color="auto"/>
              <w:bottom w:val="single" w:sz="4" w:space="0" w:color="auto"/>
              <w:right w:val="single" w:sz="4" w:space="0" w:color="auto"/>
            </w:tcBorders>
            <w:vAlign w:val="center"/>
          </w:tcPr>
          <w:p w14:paraId="31BA2961" w14:textId="331CE187" w:rsidR="00D57849" w:rsidRDefault="00892C70">
            <w:pPr>
              <w:spacing w:before="120"/>
              <w:jc w:val="center"/>
              <w:rPr>
                <w:rFonts w:ascii="Arial" w:hAnsi="Arial" w:cs="Arial"/>
                <w:b/>
                <w:bCs/>
                <w:color w:val="000000"/>
                <w:sz w:val="18"/>
                <w:szCs w:val="18"/>
              </w:rPr>
            </w:pPr>
            <w:r>
              <w:rPr>
                <w:rFonts w:ascii="Arial" w:eastAsia="Arial" w:hAnsi="Arial" w:cs="Arial"/>
                <w:b/>
                <w:bCs/>
                <w:color w:val="000000"/>
                <w:sz w:val="18"/>
                <w:szCs w:val="18"/>
              </w:rPr>
              <w:t>45</w:t>
            </w:r>
          </w:p>
        </w:tc>
        <w:tc>
          <w:tcPr>
            <w:tcW w:w="1911" w:type="pct"/>
            <w:tcBorders>
              <w:top w:val="single" w:sz="4" w:space="0" w:color="auto"/>
              <w:left w:val="single" w:sz="4" w:space="0" w:color="auto"/>
              <w:bottom w:val="single" w:sz="4" w:space="0" w:color="auto"/>
              <w:right w:val="single" w:sz="4" w:space="0" w:color="auto"/>
            </w:tcBorders>
            <w:vAlign w:val="center"/>
          </w:tcPr>
          <w:p w14:paraId="4DD22C0E" w14:textId="77777777" w:rsidR="00D57849" w:rsidRDefault="009A1817">
            <w:pPr>
              <w:jc w:val="center"/>
              <w:rPr>
                <w:rFonts w:ascii="Arial" w:hAnsi="Arial" w:cs="Arial"/>
                <w:bCs/>
                <w:sz w:val="18"/>
                <w:szCs w:val="18"/>
              </w:rPr>
            </w:pPr>
            <w:r>
              <w:rPr>
                <w:rFonts w:ascii="Arial" w:eastAsia="Arial" w:hAnsi="Arial" w:cs="Arial"/>
                <w:b/>
                <w:bCs/>
                <w:color w:val="000000"/>
                <w:sz w:val="18"/>
                <w:szCs w:val="18"/>
              </w:rPr>
              <w:t>PAPEL CARTOLINA</w:t>
            </w:r>
            <w:r>
              <w:rPr>
                <w:rFonts w:ascii="Arial" w:eastAsia="Arial" w:hAnsi="Arial" w:cs="Arial"/>
                <w:color w:val="000000"/>
                <w:sz w:val="18"/>
                <w:szCs w:val="18"/>
              </w:rPr>
              <w:t xml:space="preserve">, MATERIAL CELULOSE VEGETAL, GRAMATURA 190, COMPRIMENTO 660, LARGURA 500, CORES: </w:t>
            </w:r>
            <w:r>
              <w:rPr>
                <w:rFonts w:ascii="Arial" w:eastAsia="Arial" w:hAnsi="Arial" w:cs="Arial"/>
                <w:b/>
                <w:bCs/>
                <w:color w:val="000000"/>
                <w:sz w:val="18"/>
                <w:szCs w:val="18"/>
              </w:rPr>
              <w:t xml:space="preserve">AMARELO, AZUL, BRANCA, ROSA, </w:t>
            </w:r>
            <w:r>
              <w:rPr>
                <w:rFonts w:ascii="Arial" w:eastAsia="Arial" w:hAnsi="Arial" w:cs="Arial"/>
                <w:b/>
                <w:bCs/>
                <w:color w:val="000000"/>
                <w:sz w:val="18"/>
                <w:szCs w:val="18"/>
              </w:rPr>
              <w:t>VERDE, VERMELHA</w:t>
            </w:r>
          </w:p>
        </w:tc>
        <w:tc>
          <w:tcPr>
            <w:tcW w:w="519" w:type="pct"/>
            <w:tcBorders>
              <w:top w:val="single" w:sz="4" w:space="0" w:color="auto"/>
              <w:left w:val="single" w:sz="4" w:space="0" w:color="auto"/>
              <w:bottom w:val="single" w:sz="4" w:space="0" w:color="auto"/>
              <w:right w:val="single" w:sz="4" w:space="0" w:color="auto"/>
            </w:tcBorders>
            <w:vAlign w:val="center"/>
          </w:tcPr>
          <w:p w14:paraId="12F0E94F" w14:textId="77777777" w:rsidR="00D57849" w:rsidRDefault="009A1817">
            <w:pPr>
              <w:jc w:val="center"/>
              <w:rPr>
                <w:rFonts w:ascii="Arial" w:hAnsi="Arial" w:cs="Arial"/>
                <w:bCs/>
                <w:sz w:val="18"/>
                <w:szCs w:val="18"/>
              </w:rPr>
            </w:pPr>
            <w:r>
              <w:rPr>
                <w:rFonts w:ascii="Arial" w:eastAsia="Arial" w:hAnsi="Arial" w:cs="Arial"/>
                <w:color w:val="000000"/>
                <w:sz w:val="18"/>
                <w:szCs w:val="18"/>
              </w:rPr>
              <w:t>UND</w:t>
            </w:r>
          </w:p>
        </w:tc>
        <w:tc>
          <w:tcPr>
            <w:tcW w:w="502" w:type="pct"/>
            <w:tcBorders>
              <w:top w:val="single" w:sz="4" w:space="0" w:color="auto"/>
              <w:left w:val="single" w:sz="4" w:space="0" w:color="auto"/>
              <w:bottom w:val="single" w:sz="4" w:space="0" w:color="auto"/>
              <w:right w:val="single" w:sz="4" w:space="0" w:color="auto"/>
            </w:tcBorders>
            <w:noWrap/>
            <w:vAlign w:val="center"/>
          </w:tcPr>
          <w:p w14:paraId="3F333578" w14:textId="77777777" w:rsidR="00D57849" w:rsidRDefault="009A1817">
            <w:pPr>
              <w:jc w:val="center"/>
              <w:rPr>
                <w:rFonts w:ascii="Arial" w:hAnsi="Arial" w:cs="Arial"/>
                <w:bCs/>
                <w:sz w:val="18"/>
                <w:szCs w:val="18"/>
              </w:rPr>
            </w:pPr>
            <w:r>
              <w:rPr>
                <w:rFonts w:ascii="Arial" w:eastAsia="Arial" w:hAnsi="Arial" w:cs="Arial"/>
                <w:bCs/>
                <w:sz w:val="18"/>
                <w:szCs w:val="18"/>
              </w:rPr>
              <w:t>20</w:t>
            </w:r>
          </w:p>
        </w:tc>
        <w:tc>
          <w:tcPr>
            <w:tcW w:w="930" w:type="pct"/>
            <w:tcBorders>
              <w:top w:val="single" w:sz="4" w:space="0" w:color="auto"/>
              <w:left w:val="single" w:sz="4" w:space="0" w:color="auto"/>
              <w:bottom w:val="single" w:sz="4" w:space="0" w:color="auto"/>
              <w:right w:val="single" w:sz="4" w:space="0" w:color="auto"/>
            </w:tcBorders>
            <w:noWrap/>
            <w:vAlign w:val="center"/>
          </w:tcPr>
          <w:p w14:paraId="2A971828" w14:textId="77777777" w:rsidR="00D57849" w:rsidRDefault="009A1817">
            <w:pPr>
              <w:jc w:val="center"/>
              <w:rPr>
                <w:rFonts w:ascii="Arial" w:hAnsi="Arial" w:cs="Arial"/>
                <w:bCs/>
                <w:sz w:val="18"/>
                <w:szCs w:val="18"/>
              </w:rPr>
            </w:pPr>
            <w:r>
              <w:rPr>
                <w:rFonts w:ascii="Arial" w:eastAsia="Arial" w:hAnsi="Arial" w:cs="Arial"/>
                <w:bCs/>
                <w:sz w:val="18"/>
                <w:szCs w:val="18"/>
              </w:rPr>
              <w:t>R$</w:t>
            </w:r>
            <w:r>
              <w:rPr>
                <w:rFonts w:ascii="Arial" w:eastAsia="Arial" w:hAnsi="Arial" w:cs="Arial"/>
                <w:bCs/>
                <w:sz w:val="18"/>
                <w:szCs w:val="18"/>
                <w:lang w:val="pt-BR"/>
              </w:rPr>
              <w:t xml:space="preserve"> </w:t>
            </w:r>
            <w:r>
              <w:rPr>
                <w:rFonts w:ascii="Arial" w:eastAsia="Arial" w:hAnsi="Arial" w:cs="Arial"/>
                <w:bCs/>
                <w:sz w:val="18"/>
                <w:szCs w:val="18"/>
              </w:rPr>
              <w:t>5,95</w:t>
            </w:r>
          </w:p>
        </w:tc>
        <w:tc>
          <w:tcPr>
            <w:tcW w:w="759" w:type="pct"/>
            <w:tcBorders>
              <w:top w:val="single" w:sz="4" w:space="0" w:color="auto"/>
              <w:left w:val="single" w:sz="4" w:space="0" w:color="auto"/>
              <w:bottom w:val="single" w:sz="4" w:space="0" w:color="auto"/>
              <w:right w:val="single" w:sz="4" w:space="0" w:color="auto"/>
            </w:tcBorders>
            <w:noWrap/>
            <w:vAlign w:val="center"/>
          </w:tcPr>
          <w:p w14:paraId="01868F07" w14:textId="77777777" w:rsidR="00D57849" w:rsidRDefault="009A1817">
            <w:pPr>
              <w:jc w:val="center"/>
              <w:rPr>
                <w:rFonts w:ascii="Arial" w:hAnsi="Arial" w:cs="Arial"/>
                <w:bCs/>
                <w:sz w:val="18"/>
                <w:szCs w:val="18"/>
              </w:rPr>
            </w:pPr>
            <w:r>
              <w:rPr>
                <w:rFonts w:ascii="Arial" w:eastAsia="Arial" w:hAnsi="Arial" w:cs="Arial"/>
                <w:bCs/>
                <w:sz w:val="18"/>
                <w:szCs w:val="18"/>
              </w:rPr>
              <w:t>R$</w:t>
            </w:r>
            <w:r>
              <w:rPr>
                <w:rFonts w:ascii="Arial" w:eastAsia="Arial" w:hAnsi="Arial" w:cs="Arial"/>
                <w:bCs/>
                <w:sz w:val="18"/>
                <w:szCs w:val="18"/>
                <w:lang w:val="pt-BR"/>
              </w:rPr>
              <w:t xml:space="preserve"> </w:t>
            </w:r>
            <w:r>
              <w:rPr>
                <w:rFonts w:ascii="Arial" w:eastAsia="Arial" w:hAnsi="Arial" w:cs="Arial"/>
                <w:bCs/>
                <w:sz w:val="18"/>
                <w:szCs w:val="18"/>
              </w:rPr>
              <w:t>119,00</w:t>
            </w:r>
          </w:p>
        </w:tc>
      </w:tr>
      <w:tr w:rsidR="00D57849" w14:paraId="13F1D60D" w14:textId="77777777" w:rsidTr="00892C70">
        <w:trPr>
          <w:trHeight w:val="88"/>
        </w:trPr>
        <w:tc>
          <w:tcPr>
            <w:tcW w:w="379" w:type="pct"/>
            <w:tcBorders>
              <w:top w:val="single" w:sz="4" w:space="0" w:color="auto"/>
              <w:left w:val="single" w:sz="4" w:space="0" w:color="auto"/>
              <w:bottom w:val="single" w:sz="4" w:space="0" w:color="auto"/>
              <w:right w:val="single" w:sz="4" w:space="0" w:color="auto"/>
            </w:tcBorders>
            <w:vAlign w:val="center"/>
          </w:tcPr>
          <w:p w14:paraId="31FF986F" w14:textId="2E6E0562" w:rsidR="00D57849" w:rsidRDefault="00892C70">
            <w:pPr>
              <w:spacing w:before="120"/>
              <w:jc w:val="center"/>
              <w:rPr>
                <w:rFonts w:ascii="Arial" w:hAnsi="Arial" w:cs="Arial"/>
                <w:b/>
                <w:bCs/>
                <w:color w:val="000000"/>
                <w:sz w:val="18"/>
                <w:szCs w:val="18"/>
              </w:rPr>
            </w:pPr>
            <w:r>
              <w:rPr>
                <w:rFonts w:ascii="Arial" w:eastAsia="Arial" w:hAnsi="Arial" w:cs="Arial"/>
                <w:b/>
                <w:bCs/>
                <w:color w:val="000000"/>
                <w:sz w:val="18"/>
                <w:szCs w:val="18"/>
              </w:rPr>
              <w:t>46</w:t>
            </w:r>
          </w:p>
        </w:tc>
        <w:tc>
          <w:tcPr>
            <w:tcW w:w="1911" w:type="pct"/>
            <w:tcBorders>
              <w:top w:val="single" w:sz="4" w:space="0" w:color="auto"/>
              <w:left w:val="single" w:sz="4" w:space="0" w:color="auto"/>
              <w:bottom w:val="single" w:sz="4" w:space="0" w:color="auto"/>
              <w:right w:val="single" w:sz="4" w:space="0" w:color="auto"/>
            </w:tcBorders>
            <w:vAlign w:val="center"/>
          </w:tcPr>
          <w:p w14:paraId="3587AD4F" w14:textId="77777777" w:rsidR="00D57849" w:rsidRDefault="009A1817">
            <w:pPr>
              <w:jc w:val="center"/>
              <w:rPr>
                <w:rFonts w:ascii="Arial" w:hAnsi="Arial" w:cs="Arial"/>
                <w:bCs/>
                <w:sz w:val="18"/>
                <w:szCs w:val="18"/>
              </w:rPr>
            </w:pPr>
            <w:r>
              <w:rPr>
                <w:rFonts w:ascii="Arial" w:eastAsia="Arial" w:hAnsi="Arial" w:cs="Arial"/>
                <w:b/>
                <w:bCs/>
                <w:sz w:val="18"/>
                <w:szCs w:val="18"/>
              </w:rPr>
              <w:t>PAPEL FOTOGRÁFICO</w:t>
            </w:r>
            <w:r>
              <w:rPr>
                <w:rFonts w:ascii="Arial" w:eastAsia="Arial" w:hAnsi="Arial" w:cs="Arial"/>
                <w:sz w:val="18"/>
                <w:szCs w:val="18"/>
              </w:rPr>
              <w:t>, INKJET, A4, GLOSSY, ADESIVO 130 G, MULTICOR, PACOTE DE 50 UNIDADES</w:t>
            </w:r>
          </w:p>
        </w:tc>
        <w:tc>
          <w:tcPr>
            <w:tcW w:w="519" w:type="pct"/>
            <w:tcBorders>
              <w:top w:val="single" w:sz="4" w:space="0" w:color="auto"/>
              <w:left w:val="single" w:sz="4" w:space="0" w:color="auto"/>
              <w:bottom w:val="single" w:sz="4" w:space="0" w:color="auto"/>
              <w:right w:val="single" w:sz="4" w:space="0" w:color="auto"/>
            </w:tcBorders>
            <w:vAlign w:val="center"/>
          </w:tcPr>
          <w:p w14:paraId="31107CC4" w14:textId="77777777" w:rsidR="00D57849" w:rsidRDefault="009A1817">
            <w:pPr>
              <w:jc w:val="center"/>
              <w:rPr>
                <w:rFonts w:ascii="Arial" w:hAnsi="Arial" w:cs="Arial"/>
                <w:bCs/>
                <w:sz w:val="18"/>
                <w:szCs w:val="18"/>
              </w:rPr>
            </w:pPr>
            <w:r>
              <w:rPr>
                <w:rFonts w:ascii="Arial" w:eastAsia="Arial" w:hAnsi="Arial" w:cs="Arial"/>
                <w:color w:val="000000"/>
                <w:sz w:val="18"/>
                <w:szCs w:val="18"/>
              </w:rPr>
              <w:t>PCT</w:t>
            </w:r>
          </w:p>
        </w:tc>
        <w:tc>
          <w:tcPr>
            <w:tcW w:w="502" w:type="pct"/>
            <w:tcBorders>
              <w:top w:val="single" w:sz="4" w:space="0" w:color="auto"/>
              <w:left w:val="single" w:sz="4" w:space="0" w:color="auto"/>
              <w:bottom w:val="single" w:sz="4" w:space="0" w:color="auto"/>
              <w:right w:val="single" w:sz="4" w:space="0" w:color="auto"/>
            </w:tcBorders>
            <w:noWrap/>
            <w:vAlign w:val="center"/>
          </w:tcPr>
          <w:p w14:paraId="608F2AE4" w14:textId="77777777" w:rsidR="00D57849" w:rsidRDefault="009A1817">
            <w:pPr>
              <w:jc w:val="center"/>
              <w:rPr>
                <w:rFonts w:ascii="Arial" w:hAnsi="Arial" w:cs="Arial"/>
                <w:bCs/>
                <w:sz w:val="18"/>
                <w:szCs w:val="18"/>
              </w:rPr>
            </w:pPr>
            <w:r>
              <w:rPr>
                <w:rFonts w:ascii="Arial" w:eastAsia="Arial" w:hAnsi="Arial" w:cs="Arial"/>
                <w:bCs/>
                <w:sz w:val="18"/>
                <w:szCs w:val="18"/>
              </w:rPr>
              <w:t>35</w:t>
            </w:r>
          </w:p>
        </w:tc>
        <w:tc>
          <w:tcPr>
            <w:tcW w:w="930" w:type="pct"/>
            <w:tcBorders>
              <w:top w:val="single" w:sz="4" w:space="0" w:color="auto"/>
              <w:left w:val="single" w:sz="4" w:space="0" w:color="auto"/>
              <w:bottom w:val="single" w:sz="4" w:space="0" w:color="auto"/>
              <w:right w:val="single" w:sz="4" w:space="0" w:color="auto"/>
            </w:tcBorders>
            <w:noWrap/>
            <w:vAlign w:val="center"/>
          </w:tcPr>
          <w:p w14:paraId="6F6D55CD" w14:textId="77777777" w:rsidR="00D57849" w:rsidRDefault="009A1817">
            <w:pPr>
              <w:jc w:val="center"/>
              <w:rPr>
                <w:rFonts w:ascii="Arial" w:hAnsi="Arial" w:cs="Arial"/>
                <w:bCs/>
                <w:sz w:val="18"/>
                <w:szCs w:val="18"/>
              </w:rPr>
            </w:pPr>
            <w:r>
              <w:rPr>
                <w:rFonts w:ascii="Arial" w:eastAsia="Arial" w:hAnsi="Arial" w:cs="Arial"/>
                <w:bCs/>
                <w:sz w:val="18"/>
                <w:szCs w:val="18"/>
              </w:rPr>
              <w:t>R$</w:t>
            </w:r>
            <w:r>
              <w:rPr>
                <w:rFonts w:ascii="Arial" w:eastAsia="Arial" w:hAnsi="Arial" w:cs="Arial"/>
                <w:bCs/>
                <w:sz w:val="18"/>
                <w:szCs w:val="18"/>
                <w:lang w:val="pt-BR"/>
              </w:rPr>
              <w:t xml:space="preserve"> </w:t>
            </w:r>
            <w:r>
              <w:rPr>
                <w:rFonts w:ascii="Arial" w:eastAsia="Arial" w:hAnsi="Arial" w:cs="Arial"/>
                <w:bCs/>
                <w:sz w:val="18"/>
                <w:szCs w:val="18"/>
              </w:rPr>
              <w:t>49,71</w:t>
            </w:r>
          </w:p>
        </w:tc>
        <w:tc>
          <w:tcPr>
            <w:tcW w:w="759" w:type="pct"/>
            <w:tcBorders>
              <w:top w:val="single" w:sz="4" w:space="0" w:color="auto"/>
              <w:left w:val="single" w:sz="4" w:space="0" w:color="auto"/>
              <w:bottom w:val="single" w:sz="4" w:space="0" w:color="auto"/>
              <w:right w:val="single" w:sz="4" w:space="0" w:color="auto"/>
            </w:tcBorders>
            <w:noWrap/>
            <w:vAlign w:val="center"/>
          </w:tcPr>
          <w:p w14:paraId="508185AB" w14:textId="77777777" w:rsidR="00D57849" w:rsidRDefault="009A1817">
            <w:pPr>
              <w:jc w:val="center"/>
              <w:rPr>
                <w:rFonts w:ascii="Arial" w:hAnsi="Arial" w:cs="Arial"/>
                <w:bCs/>
                <w:sz w:val="18"/>
                <w:szCs w:val="18"/>
              </w:rPr>
            </w:pPr>
            <w:r>
              <w:rPr>
                <w:rFonts w:ascii="Arial" w:eastAsia="Arial" w:hAnsi="Arial" w:cs="Arial"/>
                <w:bCs/>
                <w:sz w:val="18"/>
                <w:szCs w:val="18"/>
              </w:rPr>
              <w:t>R$</w:t>
            </w:r>
            <w:r>
              <w:rPr>
                <w:rFonts w:ascii="Arial" w:eastAsia="Arial" w:hAnsi="Arial" w:cs="Arial"/>
                <w:bCs/>
                <w:sz w:val="18"/>
                <w:szCs w:val="18"/>
                <w:lang w:val="pt-BR"/>
              </w:rPr>
              <w:t xml:space="preserve"> </w:t>
            </w:r>
            <w:r>
              <w:rPr>
                <w:rFonts w:ascii="Arial" w:eastAsia="Arial" w:hAnsi="Arial" w:cs="Arial"/>
                <w:bCs/>
                <w:sz w:val="18"/>
                <w:szCs w:val="18"/>
              </w:rPr>
              <w:t>1.740,08</w:t>
            </w:r>
          </w:p>
        </w:tc>
      </w:tr>
      <w:tr w:rsidR="00D57849" w14:paraId="746D558E" w14:textId="77777777" w:rsidTr="00892C70">
        <w:trPr>
          <w:trHeight w:val="88"/>
        </w:trPr>
        <w:tc>
          <w:tcPr>
            <w:tcW w:w="379" w:type="pct"/>
            <w:tcBorders>
              <w:top w:val="single" w:sz="4" w:space="0" w:color="auto"/>
              <w:left w:val="single" w:sz="4" w:space="0" w:color="auto"/>
              <w:bottom w:val="single" w:sz="4" w:space="0" w:color="auto"/>
              <w:right w:val="single" w:sz="4" w:space="0" w:color="auto"/>
            </w:tcBorders>
            <w:vAlign w:val="center"/>
          </w:tcPr>
          <w:p w14:paraId="3FAD7DE6" w14:textId="71E98558" w:rsidR="00D57849" w:rsidRDefault="00892C70">
            <w:pPr>
              <w:spacing w:before="120"/>
              <w:jc w:val="center"/>
              <w:rPr>
                <w:rFonts w:ascii="Arial" w:hAnsi="Arial" w:cs="Arial"/>
                <w:b/>
                <w:bCs/>
                <w:color w:val="000000"/>
                <w:sz w:val="18"/>
                <w:szCs w:val="18"/>
              </w:rPr>
            </w:pPr>
            <w:r>
              <w:rPr>
                <w:rFonts w:ascii="Arial" w:eastAsia="Arial" w:hAnsi="Arial" w:cs="Arial"/>
                <w:b/>
                <w:bCs/>
                <w:color w:val="000000"/>
                <w:sz w:val="18"/>
                <w:szCs w:val="18"/>
              </w:rPr>
              <w:t>47</w:t>
            </w:r>
          </w:p>
        </w:tc>
        <w:tc>
          <w:tcPr>
            <w:tcW w:w="1911" w:type="pct"/>
            <w:tcBorders>
              <w:top w:val="single" w:sz="4" w:space="0" w:color="auto"/>
              <w:left w:val="single" w:sz="4" w:space="0" w:color="auto"/>
              <w:bottom w:val="single" w:sz="4" w:space="0" w:color="auto"/>
              <w:right w:val="single" w:sz="4" w:space="0" w:color="auto"/>
            </w:tcBorders>
            <w:vAlign w:val="center"/>
          </w:tcPr>
          <w:p w14:paraId="7DC3BDD6" w14:textId="77777777" w:rsidR="00D57849" w:rsidRDefault="009A1817">
            <w:pPr>
              <w:jc w:val="both"/>
              <w:rPr>
                <w:rFonts w:ascii="Arial" w:hAnsi="Arial" w:cs="Arial"/>
                <w:bCs/>
                <w:sz w:val="18"/>
                <w:szCs w:val="18"/>
              </w:rPr>
            </w:pPr>
            <w:r>
              <w:rPr>
                <w:rFonts w:ascii="Arial" w:eastAsia="Arial" w:hAnsi="Arial" w:cs="Arial"/>
                <w:b/>
                <w:bCs/>
                <w:color w:val="000000"/>
                <w:sz w:val="18"/>
                <w:szCs w:val="18"/>
              </w:rPr>
              <w:t>PAPEL SULFITE FORMATO A4</w:t>
            </w:r>
            <w:r>
              <w:rPr>
                <w:rFonts w:ascii="Arial" w:eastAsia="Arial" w:hAnsi="Arial" w:cs="Arial"/>
                <w:color w:val="000000"/>
                <w:sz w:val="18"/>
                <w:szCs w:val="18"/>
              </w:rPr>
              <w:t xml:space="preserve">, BRANCO PARA USO EM IMPRESSORA A LASER, COPIADORA, JATO DE TINTA, </w:t>
            </w:r>
            <w:r>
              <w:rPr>
                <w:rFonts w:ascii="Arial" w:eastAsia="Arial" w:hAnsi="Arial" w:cs="Arial"/>
                <w:color w:val="000000"/>
                <w:sz w:val="18"/>
                <w:szCs w:val="18"/>
              </w:rPr>
              <w:t xml:space="preserve">FAX FOLHA SOLTA, OFF SET E TIPOGRAFIA. EMBALADOS EM RESMA DE 500 FOLHAS CADA, PROTEGIDOS ADEQUADAMENTE CONTRA UMIDADE. DIMENSÕES: 210 MM X 297 MM GRAMATURA DE 75 G/M2, TIPO ALCALINO. DEVERÁ CONSTAR NA EMBALAGEM AS INFORMAÇÕES NOME DO FABRICANTE, CONDIÇÕES </w:t>
            </w:r>
            <w:r>
              <w:rPr>
                <w:rFonts w:ascii="Arial" w:eastAsia="Arial" w:hAnsi="Arial" w:cs="Arial"/>
                <w:color w:val="000000"/>
                <w:sz w:val="18"/>
                <w:szCs w:val="18"/>
              </w:rPr>
              <w:t>DE ARMAZENAMENTO (OPCIONAL), DIMENSÕES, QUANTIDADES DE FOLHAS E GRAMATURA.</w:t>
            </w:r>
          </w:p>
        </w:tc>
        <w:tc>
          <w:tcPr>
            <w:tcW w:w="519" w:type="pct"/>
            <w:tcBorders>
              <w:top w:val="single" w:sz="4" w:space="0" w:color="auto"/>
              <w:left w:val="single" w:sz="4" w:space="0" w:color="auto"/>
              <w:bottom w:val="single" w:sz="4" w:space="0" w:color="auto"/>
              <w:right w:val="single" w:sz="4" w:space="0" w:color="auto"/>
            </w:tcBorders>
            <w:textDirection w:val="btLr"/>
            <w:vAlign w:val="center"/>
          </w:tcPr>
          <w:p w14:paraId="5956C06A" w14:textId="77777777" w:rsidR="00D57849" w:rsidRDefault="00D57849">
            <w:pPr>
              <w:jc w:val="both"/>
              <w:rPr>
                <w:rFonts w:ascii="Arial" w:hAnsi="Arial" w:cs="Arial"/>
                <w:bCs/>
                <w:sz w:val="18"/>
                <w:szCs w:val="18"/>
              </w:rPr>
            </w:pPr>
          </w:p>
          <w:p w14:paraId="70207E24" w14:textId="77777777" w:rsidR="00D57849" w:rsidRDefault="00D57849">
            <w:pPr>
              <w:jc w:val="both"/>
              <w:rPr>
                <w:rFonts w:ascii="Arial" w:hAnsi="Arial" w:cs="Arial"/>
                <w:bCs/>
                <w:sz w:val="18"/>
                <w:szCs w:val="18"/>
              </w:rPr>
            </w:pPr>
          </w:p>
          <w:p w14:paraId="299430E7" w14:textId="77777777" w:rsidR="00D57849" w:rsidRDefault="00D57849">
            <w:pPr>
              <w:jc w:val="center"/>
              <w:rPr>
                <w:rFonts w:ascii="Arial" w:hAnsi="Arial" w:cs="Arial"/>
                <w:bCs/>
                <w:sz w:val="18"/>
                <w:szCs w:val="18"/>
              </w:rPr>
            </w:pPr>
          </w:p>
        </w:tc>
        <w:tc>
          <w:tcPr>
            <w:tcW w:w="502" w:type="pct"/>
            <w:tcBorders>
              <w:top w:val="single" w:sz="4" w:space="0" w:color="auto"/>
              <w:left w:val="single" w:sz="4" w:space="0" w:color="auto"/>
              <w:bottom w:val="single" w:sz="4" w:space="0" w:color="auto"/>
              <w:right w:val="single" w:sz="4" w:space="0" w:color="auto"/>
            </w:tcBorders>
            <w:noWrap/>
            <w:vAlign w:val="center"/>
          </w:tcPr>
          <w:p w14:paraId="3524D148" w14:textId="77777777" w:rsidR="00D57849" w:rsidRDefault="009A1817">
            <w:pPr>
              <w:jc w:val="center"/>
              <w:rPr>
                <w:rFonts w:ascii="Arial" w:hAnsi="Arial" w:cs="Arial"/>
                <w:bCs/>
                <w:sz w:val="18"/>
                <w:szCs w:val="18"/>
              </w:rPr>
            </w:pPr>
            <w:r>
              <w:rPr>
                <w:rFonts w:ascii="Arial" w:eastAsia="Arial" w:hAnsi="Arial" w:cs="Arial"/>
                <w:bCs/>
                <w:sz w:val="18"/>
                <w:szCs w:val="18"/>
              </w:rPr>
              <w:t>500</w:t>
            </w:r>
          </w:p>
        </w:tc>
        <w:tc>
          <w:tcPr>
            <w:tcW w:w="930" w:type="pct"/>
            <w:tcBorders>
              <w:top w:val="single" w:sz="4" w:space="0" w:color="auto"/>
              <w:left w:val="single" w:sz="4" w:space="0" w:color="auto"/>
              <w:bottom w:val="single" w:sz="4" w:space="0" w:color="auto"/>
              <w:right w:val="single" w:sz="4" w:space="0" w:color="auto"/>
            </w:tcBorders>
            <w:noWrap/>
            <w:vAlign w:val="center"/>
          </w:tcPr>
          <w:p w14:paraId="607D75F2" w14:textId="77777777" w:rsidR="00D57849" w:rsidRDefault="009A1817">
            <w:pPr>
              <w:jc w:val="center"/>
              <w:rPr>
                <w:rFonts w:ascii="Arial" w:hAnsi="Arial" w:cs="Arial"/>
                <w:bCs/>
                <w:sz w:val="18"/>
                <w:szCs w:val="18"/>
              </w:rPr>
            </w:pPr>
            <w:r>
              <w:rPr>
                <w:rFonts w:ascii="Arial" w:eastAsia="Arial" w:hAnsi="Arial" w:cs="Arial"/>
                <w:bCs/>
                <w:sz w:val="18"/>
                <w:szCs w:val="18"/>
              </w:rPr>
              <w:t>R$ 30,76</w:t>
            </w:r>
          </w:p>
        </w:tc>
        <w:tc>
          <w:tcPr>
            <w:tcW w:w="759" w:type="pct"/>
            <w:tcBorders>
              <w:top w:val="single" w:sz="4" w:space="0" w:color="auto"/>
              <w:left w:val="single" w:sz="4" w:space="0" w:color="auto"/>
              <w:bottom w:val="single" w:sz="4" w:space="0" w:color="auto"/>
              <w:right w:val="single" w:sz="4" w:space="0" w:color="auto"/>
            </w:tcBorders>
            <w:noWrap/>
            <w:vAlign w:val="center"/>
          </w:tcPr>
          <w:p w14:paraId="4822A6FF" w14:textId="77777777" w:rsidR="00D57849" w:rsidRDefault="009A1817">
            <w:pPr>
              <w:jc w:val="center"/>
              <w:rPr>
                <w:rFonts w:ascii="Arial" w:hAnsi="Arial" w:cs="Arial"/>
                <w:bCs/>
                <w:sz w:val="18"/>
                <w:szCs w:val="18"/>
              </w:rPr>
            </w:pPr>
            <w:r>
              <w:rPr>
                <w:rFonts w:ascii="Arial" w:eastAsia="Arial" w:hAnsi="Arial" w:cs="Arial"/>
                <w:bCs/>
                <w:sz w:val="18"/>
                <w:szCs w:val="18"/>
              </w:rPr>
              <w:t>R$</w:t>
            </w:r>
            <w:r>
              <w:rPr>
                <w:rFonts w:ascii="Arial" w:eastAsia="Arial" w:hAnsi="Arial" w:cs="Arial"/>
                <w:bCs/>
                <w:sz w:val="18"/>
                <w:szCs w:val="18"/>
                <w:lang w:val="pt-BR"/>
              </w:rPr>
              <w:t xml:space="preserve"> </w:t>
            </w:r>
            <w:r>
              <w:rPr>
                <w:rFonts w:ascii="Arial" w:eastAsia="Arial" w:hAnsi="Arial" w:cs="Arial"/>
                <w:bCs/>
                <w:sz w:val="18"/>
                <w:szCs w:val="18"/>
              </w:rPr>
              <w:t>15.383,33</w:t>
            </w:r>
          </w:p>
        </w:tc>
      </w:tr>
      <w:tr w:rsidR="00D57849" w14:paraId="522D7478" w14:textId="77777777" w:rsidTr="00892C70">
        <w:trPr>
          <w:trHeight w:val="88"/>
        </w:trPr>
        <w:tc>
          <w:tcPr>
            <w:tcW w:w="379" w:type="pct"/>
            <w:tcBorders>
              <w:top w:val="single" w:sz="4" w:space="0" w:color="auto"/>
              <w:left w:val="single" w:sz="4" w:space="0" w:color="auto"/>
              <w:bottom w:val="single" w:sz="4" w:space="0" w:color="auto"/>
              <w:right w:val="single" w:sz="4" w:space="0" w:color="auto"/>
            </w:tcBorders>
            <w:vAlign w:val="center"/>
          </w:tcPr>
          <w:p w14:paraId="21782F62" w14:textId="66222AAF" w:rsidR="00D57849" w:rsidRDefault="00892C70">
            <w:pPr>
              <w:spacing w:before="120"/>
              <w:jc w:val="center"/>
              <w:rPr>
                <w:rFonts w:ascii="Arial" w:hAnsi="Arial" w:cs="Arial"/>
                <w:b/>
                <w:bCs/>
                <w:color w:val="000000"/>
                <w:sz w:val="18"/>
                <w:szCs w:val="18"/>
              </w:rPr>
            </w:pPr>
            <w:r>
              <w:rPr>
                <w:rFonts w:ascii="Arial" w:eastAsia="Arial" w:hAnsi="Arial" w:cs="Arial"/>
                <w:b/>
                <w:bCs/>
                <w:color w:val="000000"/>
                <w:sz w:val="18"/>
                <w:szCs w:val="18"/>
              </w:rPr>
              <w:t>48</w:t>
            </w:r>
          </w:p>
        </w:tc>
        <w:tc>
          <w:tcPr>
            <w:tcW w:w="1911" w:type="pct"/>
            <w:tcBorders>
              <w:top w:val="single" w:sz="4" w:space="0" w:color="auto"/>
              <w:left w:val="single" w:sz="4" w:space="0" w:color="auto"/>
              <w:bottom w:val="single" w:sz="4" w:space="0" w:color="auto"/>
              <w:right w:val="single" w:sz="4" w:space="0" w:color="auto"/>
            </w:tcBorders>
            <w:vAlign w:val="center"/>
          </w:tcPr>
          <w:p w14:paraId="1ABE93C0" w14:textId="77777777" w:rsidR="00D57849" w:rsidRDefault="009A1817">
            <w:pPr>
              <w:jc w:val="center"/>
              <w:rPr>
                <w:rFonts w:ascii="Arial" w:hAnsi="Arial" w:cs="Arial"/>
                <w:bCs/>
                <w:sz w:val="18"/>
                <w:szCs w:val="18"/>
              </w:rPr>
            </w:pPr>
            <w:r>
              <w:rPr>
                <w:rFonts w:ascii="Arial" w:eastAsia="Arial" w:hAnsi="Arial" w:cs="Arial"/>
                <w:b/>
                <w:bCs/>
                <w:color w:val="000000"/>
                <w:sz w:val="18"/>
                <w:szCs w:val="18"/>
              </w:rPr>
              <w:t xml:space="preserve">PASTA COM ABA- ELÁSTICO – ESTREITA – </w:t>
            </w:r>
            <w:r>
              <w:rPr>
                <w:rFonts w:ascii="Arial" w:eastAsia="Arial" w:hAnsi="Arial" w:cs="Arial"/>
                <w:color w:val="000000"/>
                <w:sz w:val="18"/>
                <w:szCs w:val="18"/>
              </w:rPr>
              <w:t>PASTA ARQUIVO, MULTICOR, 335MM20MMX235MM, PACOTE COM 10 UNIDADES.</w:t>
            </w:r>
          </w:p>
        </w:tc>
        <w:tc>
          <w:tcPr>
            <w:tcW w:w="519" w:type="pct"/>
            <w:tcBorders>
              <w:top w:val="single" w:sz="4" w:space="0" w:color="auto"/>
              <w:left w:val="single" w:sz="4" w:space="0" w:color="auto"/>
              <w:bottom w:val="single" w:sz="4" w:space="0" w:color="auto"/>
              <w:right w:val="single" w:sz="4" w:space="0" w:color="auto"/>
            </w:tcBorders>
            <w:vAlign w:val="center"/>
          </w:tcPr>
          <w:p w14:paraId="1C36FBBA" w14:textId="77777777" w:rsidR="00D57849" w:rsidRDefault="009A1817">
            <w:pPr>
              <w:jc w:val="center"/>
              <w:rPr>
                <w:rFonts w:ascii="Arial" w:hAnsi="Arial" w:cs="Arial"/>
                <w:bCs/>
                <w:sz w:val="18"/>
                <w:szCs w:val="18"/>
              </w:rPr>
            </w:pPr>
            <w:r>
              <w:rPr>
                <w:rFonts w:ascii="Arial" w:eastAsia="Arial" w:hAnsi="Arial" w:cs="Arial"/>
                <w:color w:val="000000"/>
                <w:sz w:val="18"/>
                <w:szCs w:val="18"/>
              </w:rPr>
              <w:t>CX</w:t>
            </w:r>
          </w:p>
        </w:tc>
        <w:tc>
          <w:tcPr>
            <w:tcW w:w="502" w:type="pct"/>
            <w:tcBorders>
              <w:top w:val="single" w:sz="4" w:space="0" w:color="auto"/>
              <w:left w:val="single" w:sz="4" w:space="0" w:color="auto"/>
              <w:bottom w:val="single" w:sz="4" w:space="0" w:color="auto"/>
              <w:right w:val="single" w:sz="4" w:space="0" w:color="auto"/>
            </w:tcBorders>
            <w:noWrap/>
            <w:vAlign w:val="center"/>
          </w:tcPr>
          <w:p w14:paraId="0463D349" w14:textId="77777777" w:rsidR="00D57849" w:rsidRDefault="009A1817">
            <w:pPr>
              <w:jc w:val="center"/>
              <w:rPr>
                <w:rFonts w:ascii="Arial" w:hAnsi="Arial" w:cs="Arial"/>
                <w:bCs/>
                <w:sz w:val="18"/>
                <w:szCs w:val="18"/>
              </w:rPr>
            </w:pPr>
            <w:r>
              <w:rPr>
                <w:rFonts w:ascii="Arial" w:eastAsia="Arial" w:hAnsi="Arial" w:cs="Arial"/>
                <w:bCs/>
                <w:sz w:val="18"/>
                <w:szCs w:val="18"/>
              </w:rPr>
              <w:t>20</w:t>
            </w:r>
          </w:p>
        </w:tc>
        <w:tc>
          <w:tcPr>
            <w:tcW w:w="930" w:type="pct"/>
            <w:tcBorders>
              <w:top w:val="single" w:sz="4" w:space="0" w:color="auto"/>
              <w:left w:val="single" w:sz="4" w:space="0" w:color="auto"/>
              <w:bottom w:val="single" w:sz="4" w:space="0" w:color="auto"/>
              <w:right w:val="single" w:sz="4" w:space="0" w:color="auto"/>
            </w:tcBorders>
            <w:noWrap/>
            <w:vAlign w:val="center"/>
          </w:tcPr>
          <w:p w14:paraId="04AD3A4A" w14:textId="77777777" w:rsidR="00D57849" w:rsidRDefault="009A1817">
            <w:pPr>
              <w:jc w:val="center"/>
              <w:rPr>
                <w:rFonts w:ascii="Arial" w:hAnsi="Arial" w:cs="Arial"/>
                <w:bCs/>
                <w:sz w:val="18"/>
                <w:szCs w:val="18"/>
              </w:rPr>
            </w:pPr>
            <w:r>
              <w:rPr>
                <w:rFonts w:ascii="Arial" w:eastAsia="Arial" w:hAnsi="Arial" w:cs="Arial"/>
                <w:bCs/>
                <w:sz w:val="18"/>
                <w:szCs w:val="18"/>
              </w:rPr>
              <w:t>R$</w:t>
            </w:r>
            <w:r>
              <w:rPr>
                <w:rFonts w:ascii="Arial" w:eastAsia="Arial" w:hAnsi="Arial" w:cs="Arial"/>
                <w:bCs/>
                <w:sz w:val="18"/>
                <w:szCs w:val="18"/>
                <w:lang w:val="pt-BR"/>
              </w:rPr>
              <w:t xml:space="preserve"> </w:t>
            </w:r>
            <w:r>
              <w:rPr>
                <w:rFonts w:ascii="Arial" w:eastAsia="Arial" w:hAnsi="Arial" w:cs="Arial"/>
                <w:bCs/>
                <w:sz w:val="18"/>
                <w:szCs w:val="18"/>
              </w:rPr>
              <w:t>55,83</w:t>
            </w:r>
          </w:p>
        </w:tc>
        <w:tc>
          <w:tcPr>
            <w:tcW w:w="759" w:type="pct"/>
            <w:tcBorders>
              <w:top w:val="single" w:sz="4" w:space="0" w:color="auto"/>
              <w:left w:val="single" w:sz="4" w:space="0" w:color="auto"/>
              <w:bottom w:val="single" w:sz="4" w:space="0" w:color="auto"/>
              <w:right w:val="single" w:sz="4" w:space="0" w:color="auto"/>
            </w:tcBorders>
            <w:noWrap/>
            <w:vAlign w:val="center"/>
          </w:tcPr>
          <w:p w14:paraId="04A1E727" w14:textId="77777777" w:rsidR="00D57849" w:rsidRDefault="009A1817">
            <w:pPr>
              <w:jc w:val="center"/>
              <w:rPr>
                <w:rFonts w:ascii="Arial" w:hAnsi="Arial" w:cs="Arial"/>
                <w:bCs/>
                <w:sz w:val="18"/>
                <w:szCs w:val="18"/>
              </w:rPr>
            </w:pPr>
            <w:r>
              <w:rPr>
                <w:rFonts w:ascii="Arial" w:eastAsia="Arial" w:hAnsi="Arial" w:cs="Arial"/>
                <w:bCs/>
                <w:sz w:val="18"/>
                <w:szCs w:val="18"/>
              </w:rPr>
              <w:t>R$</w:t>
            </w:r>
            <w:r>
              <w:rPr>
                <w:rFonts w:ascii="Arial" w:eastAsia="Arial" w:hAnsi="Arial" w:cs="Arial"/>
                <w:bCs/>
                <w:sz w:val="18"/>
                <w:szCs w:val="18"/>
                <w:lang w:val="pt-BR"/>
              </w:rPr>
              <w:t xml:space="preserve"> </w:t>
            </w:r>
            <w:r>
              <w:rPr>
                <w:rFonts w:ascii="Arial" w:eastAsia="Arial" w:hAnsi="Arial" w:cs="Arial"/>
                <w:bCs/>
                <w:sz w:val="18"/>
                <w:szCs w:val="18"/>
              </w:rPr>
              <w:t>1.116,66</w:t>
            </w:r>
          </w:p>
        </w:tc>
      </w:tr>
      <w:tr w:rsidR="00D57849" w14:paraId="5E013D2B" w14:textId="77777777" w:rsidTr="00892C70">
        <w:trPr>
          <w:trHeight w:val="88"/>
        </w:trPr>
        <w:tc>
          <w:tcPr>
            <w:tcW w:w="379" w:type="pct"/>
            <w:tcBorders>
              <w:top w:val="single" w:sz="4" w:space="0" w:color="auto"/>
              <w:left w:val="single" w:sz="4" w:space="0" w:color="auto"/>
              <w:bottom w:val="single" w:sz="4" w:space="0" w:color="auto"/>
              <w:right w:val="single" w:sz="4" w:space="0" w:color="auto"/>
            </w:tcBorders>
            <w:vAlign w:val="center"/>
          </w:tcPr>
          <w:p w14:paraId="34DA0D5D" w14:textId="052672FC" w:rsidR="00D57849" w:rsidRDefault="00892C70">
            <w:pPr>
              <w:spacing w:before="120"/>
              <w:jc w:val="center"/>
              <w:rPr>
                <w:rFonts w:ascii="Arial" w:hAnsi="Arial" w:cs="Arial"/>
                <w:b/>
                <w:bCs/>
                <w:color w:val="000000"/>
                <w:sz w:val="18"/>
                <w:szCs w:val="18"/>
              </w:rPr>
            </w:pPr>
            <w:r>
              <w:rPr>
                <w:rFonts w:ascii="Arial" w:eastAsia="Arial" w:hAnsi="Arial" w:cs="Arial"/>
                <w:b/>
                <w:bCs/>
                <w:color w:val="000000"/>
                <w:sz w:val="18"/>
                <w:szCs w:val="18"/>
              </w:rPr>
              <w:t>49</w:t>
            </w:r>
          </w:p>
        </w:tc>
        <w:tc>
          <w:tcPr>
            <w:tcW w:w="1911" w:type="pct"/>
            <w:tcBorders>
              <w:top w:val="single" w:sz="4" w:space="0" w:color="auto"/>
              <w:left w:val="single" w:sz="4" w:space="0" w:color="auto"/>
              <w:bottom w:val="single" w:sz="4" w:space="0" w:color="auto"/>
              <w:right w:val="single" w:sz="4" w:space="0" w:color="auto"/>
            </w:tcBorders>
            <w:vAlign w:val="center"/>
          </w:tcPr>
          <w:p w14:paraId="2C3F8699" w14:textId="77777777" w:rsidR="00D57849" w:rsidRDefault="009A1817">
            <w:pPr>
              <w:jc w:val="center"/>
              <w:rPr>
                <w:rFonts w:ascii="Arial" w:hAnsi="Arial" w:cs="Arial"/>
                <w:bCs/>
                <w:sz w:val="18"/>
                <w:szCs w:val="18"/>
              </w:rPr>
            </w:pPr>
            <w:r>
              <w:rPr>
                <w:rFonts w:ascii="Arial" w:eastAsia="Arial" w:hAnsi="Arial" w:cs="Arial"/>
                <w:b/>
                <w:bCs/>
                <w:color w:val="000000"/>
                <w:sz w:val="18"/>
                <w:szCs w:val="18"/>
              </w:rPr>
              <w:t xml:space="preserve">PASTA DE ARQUIVO A-Z LARGA TAMANHO 28 ,5X31,5 CM </w:t>
            </w:r>
            <w:r>
              <w:rPr>
                <w:rFonts w:ascii="Arial" w:eastAsia="Arial" w:hAnsi="Arial" w:cs="Arial"/>
                <w:color w:val="000000"/>
                <w:sz w:val="18"/>
                <w:szCs w:val="18"/>
              </w:rPr>
              <w:t xml:space="preserve"> LOMBO LARGO REFORÇADO, NA CORES VARIADAS PRETA, VERMELHA , AZUL CAPA PAPELÃO DURO PLASTIFICADO EXTERNAMENTE PARA PROPICIAR LIMPEZA E PROTEÇÃO CONTRA UMIDADE, COM FERRAGENS, ALAVANCA DE ABERTURA/FECHAMENTO E</w:t>
            </w:r>
            <w:r>
              <w:rPr>
                <w:rFonts w:ascii="Arial" w:eastAsia="Arial" w:hAnsi="Arial" w:cs="Arial"/>
                <w:color w:val="000000"/>
                <w:sz w:val="18"/>
                <w:szCs w:val="18"/>
              </w:rPr>
              <w:t xml:space="preserve"> TRAVA DE FECHAMENTO DE CAPA, PRESILHA TIC-TAC, TODOS DE METAL CROMADO, ÍNDICE ALFABETO E LOMBO LARGO.</w:t>
            </w:r>
          </w:p>
        </w:tc>
        <w:tc>
          <w:tcPr>
            <w:tcW w:w="519" w:type="pct"/>
            <w:tcBorders>
              <w:top w:val="single" w:sz="4" w:space="0" w:color="auto"/>
              <w:left w:val="single" w:sz="4" w:space="0" w:color="auto"/>
              <w:bottom w:val="single" w:sz="4" w:space="0" w:color="auto"/>
              <w:right w:val="single" w:sz="4" w:space="0" w:color="auto"/>
            </w:tcBorders>
            <w:vAlign w:val="center"/>
          </w:tcPr>
          <w:p w14:paraId="1C1B5EF2" w14:textId="77777777" w:rsidR="00D57849" w:rsidRDefault="009A1817">
            <w:pPr>
              <w:jc w:val="center"/>
              <w:rPr>
                <w:rFonts w:ascii="Arial" w:hAnsi="Arial" w:cs="Arial"/>
                <w:bCs/>
                <w:sz w:val="18"/>
                <w:szCs w:val="18"/>
              </w:rPr>
            </w:pPr>
            <w:r>
              <w:rPr>
                <w:rFonts w:ascii="Arial" w:eastAsia="Arial" w:hAnsi="Arial" w:cs="Arial"/>
                <w:color w:val="000000"/>
                <w:sz w:val="18"/>
                <w:szCs w:val="18"/>
              </w:rPr>
              <w:t>UND</w:t>
            </w:r>
          </w:p>
        </w:tc>
        <w:tc>
          <w:tcPr>
            <w:tcW w:w="502" w:type="pct"/>
            <w:tcBorders>
              <w:top w:val="single" w:sz="4" w:space="0" w:color="auto"/>
              <w:left w:val="single" w:sz="4" w:space="0" w:color="auto"/>
              <w:bottom w:val="single" w:sz="4" w:space="0" w:color="auto"/>
              <w:right w:val="single" w:sz="4" w:space="0" w:color="auto"/>
            </w:tcBorders>
            <w:noWrap/>
            <w:vAlign w:val="center"/>
          </w:tcPr>
          <w:p w14:paraId="611628B4" w14:textId="77777777" w:rsidR="00D57849" w:rsidRDefault="009A1817">
            <w:pPr>
              <w:jc w:val="center"/>
              <w:rPr>
                <w:rFonts w:ascii="Arial" w:hAnsi="Arial" w:cs="Arial"/>
                <w:bCs/>
                <w:sz w:val="18"/>
                <w:szCs w:val="18"/>
              </w:rPr>
            </w:pPr>
            <w:r>
              <w:rPr>
                <w:rFonts w:ascii="Arial" w:eastAsia="Arial" w:hAnsi="Arial" w:cs="Arial"/>
                <w:bCs/>
                <w:sz w:val="18"/>
                <w:szCs w:val="18"/>
              </w:rPr>
              <w:t>300</w:t>
            </w:r>
          </w:p>
        </w:tc>
        <w:tc>
          <w:tcPr>
            <w:tcW w:w="930" w:type="pct"/>
            <w:tcBorders>
              <w:top w:val="single" w:sz="4" w:space="0" w:color="auto"/>
              <w:left w:val="single" w:sz="4" w:space="0" w:color="auto"/>
              <w:bottom w:val="single" w:sz="4" w:space="0" w:color="auto"/>
              <w:right w:val="single" w:sz="4" w:space="0" w:color="auto"/>
            </w:tcBorders>
            <w:noWrap/>
            <w:vAlign w:val="center"/>
          </w:tcPr>
          <w:p w14:paraId="2A246379" w14:textId="77777777" w:rsidR="00D57849" w:rsidRDefault="009A1817">
            <w:pPr>
              <w:jc w:val="center"/>
              <w:rPr>
                <w:rFonts w:ascii="Arial" w:hAnsi="Arial" w:cs="Arial"/>
                <w:bCs/>
                <w:sz w:val="18"/>
                <w:szCs w:val="18"/>
              </w:rPr>
            </w:pPr>
            <w:r>
              <w:rPr>
                <w:rFonts w:ascii="Arial" w:eastAsia="Arial" w:hAnsi="Arial" w:cs="Arial"/>
                <w:bCs/>
                <w:sz w:val="18"/>
                <w:szCs w:val="18"/>
              </w:rPr>
              <w:t>R$</w:t>
            </w:r>
            <w:r>
              <w:rPr>
                <w:rFonts w:ascii="Arial" w:eastAsia="Arial" w:hAnsi="Arial" w:cs="Arial"/>
                <w:bCs/>
                <w:sz w:val="18"/>
                <w:szCs w:val="18"/>
                <w:lang w:val="pt-BR"/>
              </w:rPr>
              <w:t xml:space="preserve"> </w:t>
            </w:r>
            <w:r>
              <w:rPr>
                <w:rFonts w:ascii="Arial" w:eastAsia="Arial" w:hAnsi="Arial" w:cs="Arial"/>
                <w:bCs/>
                <w:sz w:val="18"/>
                <w:szCs w:val="18"/>
              </w:rPr>
              <w:t>25,75</w:t>
            </w:r>
          </w:p>
        </w:tc>
        <w:tc>
          <w:tcPr>
            <w:tcW w:w="759" w:type="pct"/>
            <w:tcBorders>
              <w:top w:val="single" w:sz="4" w:space="0" w:color="auto"/>
              <w:left w:val="single" w:sz="4" w:space="0" w:color="auto"/>
              <w:bottom w:val="single" w:sz="4" w:space="0" w:color="auto"/>
              <w:right w:val="single" w:sz="4" w:space="0" w:color="auto"/>
            </w:tcBorders>
            <w:noWrap/>
            <w:vAlign w:val="center"/>
          </w:tcPr>
          <w:p w14:paraId="5108E9E1" w14:textId="77777777" w:rsidR="00D57849" w:rsidRDefault="009A1817">
            <w:pPr>
              <w:jc w:val="center"/>
              <w:rPr>
                <w:rFonts w:ascii="Arial" w:hAnsi="Arial" w:cs="Arial"/>
                <w:bCs/>
                <w:sz w:val="18"/>
                <w:szCs w:val="18"/>
              </w:rPr>
            </w:pPr>
            <w:r>
              <w:rPr>
                <w:rFonts w:ascii="Arial" w:eastAsia="Arial" w:hAnsi="Arial" w:cs="Arial"/>
                <w:bCs/>
                <w:sz w:val="18"/>
                <w:szCs w:val="18"/>
              </w:rPr>
              <w:t>R$</w:t>
            </w:r>
            <w:r>
              <w:rPr>
                <w:rFonts w:ascii="Arial" w:eastAsia="Arial" w:hAnsi="Arial" w:cs="Arial"/>
                <w:bCs/>
                <w:sz w:val="18"/>
                <w:szCs w:val="18"/>
                <w:lang w:val="pt-BR"/>
              </w:rPr>
              <w:t xml:space="preserve"> </w:t>
            </w:r>
            <w:r>
              <w:rPr>
                <w:rFonts w:ascii="Arial" w:eastAsia="Arial" w:hAnsi="Arial" w:cs="Arial"/>
                <w:bCs/>
                <w:sz w:val="18"/>
                <w:szCs w:val="18"/>
              </w:rPr>
              <w:t>7.725,00</w:t>
            </w:r>
          </w:p>
        </w:tc>
      </w:tr>
      <w:tr w:rsidR="00D57849" w14:paraId="41E59C26" w14:textId="77777777" w:rsidTr="00892C70">
        <w:trPr>
          <w:trHeight w:val="88"/>
        </w:trPr>
        <w:tc>
          <w:tcPr>
            <w:tcW w:w="379" w:type="pct"/>
            <w:tcBorders>
              <w:top w:val="single" w:sz="4" w:space="0" w:color="auto"/>
              <w:left w:val="single" w:sz="4" w:space="0" w:color="auto"/>
              <w:bottom w:val="single" w:sz="4" w:space="0" w:color="auto"/>
              <w:right w:val="single" w:sz="4" w:space="0" w:color="auto"/>
            </w:tcBorders>
            <w:vAlign w:val="center"/>
          </w:tcPr>
          <w:p w14:paraId="7094920E" w14:textId="2B17518C" w:rsidR="00D57849" w:rsidRDefault="00892C70">
            <w:pPr>
              <w:spacing w:before="120"/>
              <w:jc w:val="center"/>
              <w:rPr>
                <w:rFonts w:ascii="Arial" w:hAnsi="Arial" w:cs="Arial"/>
                <w:b/>
                <w:bCs/>
                <w:color w:val="000000"/>
                <w:sz w:val="18"/>
                <w:szCs w:val="18"/>
              </w:rPr>
            </w:pPr>
            <w:r>
              <w:rPr>
                <w:rFonts w:ascii="Arial" w:eastAsia="Arial" w:hAnsi="Arial" w:cs="Arial"/>
                <w:b/>
                <w:bCs/>
                <w:color w:val="000000"/>
                <w:sz w:val="18"/>
                <w:szCs w:val="18"/>
              </w:rPr>
              <w:t>50</w:t>
            </w:r>
          </w:p>
        </w:tc>
        <w:tc>
          <w:tcPr>
            <w:tcW w:w="1911" w:type="pct"/>
            <w:tcBorders>
              <w:top w:val="single" w:sz="4" w:space="0" w:color="auto"/>
              <w:left w:val="single" w:sz="4" w:space="0" w:color="auto"/>
              <w:bottom w:val="single" w:sz="4" w:space="0" w:color="auto"/>
              <w:right w:val="single" w:sz="4" w:space="0" w:color="auto"/>
            </w:tcBorders>
            <w:vAlign w:val="center"/>
          </w:tcPr>
          <w:p w14:paraId="0EB41175" w14:textId="77777777" w:rsidR="00D57849" w:rsidRDefault="009A1817">
            <w:pPr>
              <w:jc w:val="center"/>
              <w:rPr>
                <w:rFonts w:ascii="Arial" w:hAnsi="Arial" w:cs="Arial"/>
                <w:bCs/>
                <w:sz w:val="18"/>
                <w:szCs w:val="18"/>
              </w:rPr>
            </w:pPr>
            <w:r>
              <w:rPr>
                <w:rFonts w:ascii="Arial" w:eastAsia="Arial" w:hAnsi="Arial" w:cs="Arial"/>
                <w:b/>
                <w:bCs/>
                <w:color w:val="000000"/>
                <w:sz w:val="18"/>
                <w:szCs w:val="18"/>
              </w:rPr>
              <w:t>PASTA PLÁSTICA L</w:t>
            </w:r>
            <w:r>
              <w:rPr>
                <w:rFonts w:ascii="Arial" w:eastAsia="Arial" w:hAnsi="Arial" w:cs="Arial"/>
                <w:color w:val="000000"/>
                <w:sz w:val="18"/>
                <w:szCs w:val="18"/>
              </w:rPr>
              <w:t xml:space="preserve"> NA COR TRANSPARENTE, TAMANHO A4</w:t>
            </w:r>
          </w:p>
        </w:tc>
        <w:tc>
          <w:tcPr>
            <w:tcW w:w="519" w:type="pct"/>
            <w:tcBorders>
              <w:top w:val="single" w:sz="4" w:space="0" w:color="auto"/>
              <w:left w:val="single" w:sz="4" w:space="0" w:color="auto"/>
              <w:bottom w:val="single" w:sz="4" w:space="0" w:color="auto"/>
              <w:right w:val="single" w:sz="4" w:space="0" w:color="auto"/>
            </w:tcBorders>
            <w:vAlign w:val="center"/>
          </w:tcPr>
          <w:p w14:paraId="2D0E7E69" w14:textId="77777777" w:rsidR="00D57849" w:rsidRDefault="009A1817">
            <w:pPr>
              <w:jc w:val="center"/>
              <w:rPr>
                <w:rFonts w:ascii="Arial" w:hAnsi="Arial" w:cs="Arial"/>
                <w:bCs/>
                <w:sz w:val="18"/>
                <w:szCs w:val="18"/>
              </w:rPr>
            </w:pPr>
            <w:r>
              <w:rPr>
                <w:rFonts w:ascii="Arial" w:eastAsia="Arial" w:hAnsi="Arial" w:cs="Arial"/>
                <w:color w:val="000000"/>
                <w:sz w:val="18"/>
                <w:szCs w:val="18"/>
              </w:rPr>
              <w:t>UND</w:t>
            </w:r>
          </w:p>
        </w:tc>
        <w:tc>
          <w:tcPr>
            <w:tcW w:w="502" w:type="pct"/>
            <w:tcBorders>
              <w:top w:val="single" w:sz="4" w:space="0" w:color="auto"/>
              <w:left w:val="single" w:sz="4" w:space="0" w:color="auto"/>
              <w:bottom w:val="single" w:sz="4" w:space="0" w:color="auto"/>
              <w:right w:val="single" w:sz="4" w:space="0" w:color="auto"/>
            </w:tcBorders>
            <w:noWrap/>
            <w:vAlign w:val="center"/>
          </w:tcPr>
          <w:p w14:paraId="201451DF" w14:textId="77777777" w:rsidR="00D57849" w:rsidRDefault="009A1817">
            <w:pPr>
              <w:jc w:val="center"/>
              <w:rPr>
                <w:rFonts w:ascii="Arial" w:hAnsi="Arial" w:cs="Arial"/>
                <w:bCs/>
                <w:sz w:val="18"/>
                <w:szCs w:val="18"/>
              </w:rPr>
            </w:pPr>
            <w:r>
              <w:rPr>
                <w:rFonts w:ascii="Arial" w:eastAsia="Arial" w:hAnsi="Arial" w:cs="Arial"/>
                <w:bCs/>
                <w:sz w:val="18"/>
                <w:szCs w:val="18"/>
              </w:rPr>
              <w:t>10</w:t>
            </w:r>
          </w:p>
        </w:tc>
        <w:tc>
          <w:tcPr>
            <w:tcW w:w="930" w:type="pct"/>
            <w:tcBorders>
              <w:top w:val="single" w:sz="4" w:space="0" w:color="auto"/>
              <w:left w:val="single" w:sz="4" w:space="0" w:color="auto"/>
              <w:bottom w:val="single" w:sz="4" w:space="0" w:color="auto"/>
              <w:right w:val="single" w:sz="4" w:space="0" w:color="auto"/>
            </w:tcBorders>
            <w:noWrap/>
            <w:vAlign w:val="center"/>
          </w:tcPr>
          <w:p w14:paraId="469595AD" w14:textId="77777777" w:rsidR="00D57849" w:rsidRDefault="009A1817">
            <w:pPr>
              <w:jc w:val="center"/>
              <w:rPr>
                <w:rFonts w:ascii="Arial" w:hAnsi="Arial" w:cs="Arial"/>
                <w:bCs/>
                <w:sz w:val="18"/>
                <w:szCs w:val="18"/>
              </w:rPr>
            </w:pPr>
            <w:r>
              <w:rPr>
                <w:rFonts w:ascii="Arial" w:eastAsia="Arial" w:hAnsi="Arial" w:cs="Arial"/>
                <w:bCs/>
                <w:sz w:val="18"/>
                <w:szCs w:val="18"/>
              </w:rPr>
              <w:t>R$</w:t>
            </w:r>
            <w:r>
              <w:rPr>
                <w:rFonts w:ascii="Arial" w:eastAsia="Arial" w:hAnsi="Arial" w:cs="Arial"/>
                <w:bCs/>
                <w:sz w:val="18"/>
                <w:szCs w:val="18"/>
                <w:lang w:val="pt-BR"/>
              </w:rPr>
              <w:t xml:space="preserve"> </w:t>
            </w:r>
            <w:r>
              <w:rPr>
                <w:rFonts w:ascii="Arial" w:eastAsia="Arial" w:hAnsi="Arial" w:cs="Arial"/>
                <w:bCs/>
                <w:sz w:val="18"/>
                <w:szCs w:val="18"/>
              </w:rPr>
              <w:t>2,31</w:t>
            </w:r>
          </w:p>
        </w:tc>
        <w:tc>
          <w:tcPr>
            <w:tcW w:w="759" w:type="pct"/>
            <w:tcBorders>
              <w:top w:val="single" w:sz="4" w:space="0" w:color="auto"/>
              <w:left w:val="single" w:sz="4" w:space="0" w:color="auto"/>
              <w:bottom w:val="single" w:sz="4" w:space="0" w:color="auto"/>
              <w:right w:val="single" w:sz="4" w:space="0" w:color="auto"/>
            </w:tcBorders>
            <w:noWrap/>
            <w:vAlign w:val="center"/>
          </w:tcPr>
          <w:p w14:paraId="739BFA7E" w14:textId="77777777" w:rsidR="00D57849" w:rsidRDefault="009A1817">
            <w:pPr>
              <w:jc w:val="center"/>
              <w:rPr>
                <w:rFonts w:ascii="Arial" w:hAnsi="Arial" w:cs="Arial"/>
                <w:bCs/>
                <w:sz w:val="18"/>
                <w:szCs w:val="18"/>
              </w:rPr>
            </w:pPr>
            <w:r>
              <w:rPr>
                <w:rFonts w:ascii="Arial" w:eastAsia="Arial" w:hAnsi="Arial" w:cs="Arial"/>
                <w:bCs/>
                <w:sz w:val="18"/>
                <w:szCs w:val="18"/>
              </w:rPr>
              <w:t>R$</w:t>
            </w:r>
            <w:r>
              <w:rPr>
                <w:rFonts w:ascii="Arial" w:eastAsia="Arial" w:hAnsi="Arial" w:cs="Arial"/>
                <w:bCs/>
                <w:sz w:val="18"/>
                <w:szCs w:val="18"/>
                <w:lang w:val="pt-BR"/>
              </w:rPr>
              <w:t xml:space="preserve"> </w:t>
            </w:r>
            <w:r>
              <w:rPr>
                <w:rFonts w:ascii="Arial" w:eastAsia="Arial" w:hAnsi="Arial" w:cs="Arial"/>
                <w:bCs/>
                <w:sz w:val="18"/>
                <w:szCs w:val="18"/>
              </w:rPr>
              <w:t>23,16</w:t>
            </w:r>
          </w:p>
        </w:tc>
      </w:tr>
      <w:tr w:rsidR="00D57849" w14:paraId="457ADD74" w14:textId="77777777" w:rsidTr="00892C70">
        <w:trPr>
          <w:trHeight w:val="88"/>
        </w:trPr>
        <w:tc>
          <w:tcPr>
            <w:tcW w:w="379" w:type="pct"/>
            <w:tcBorders>
              <w:top w:val="single" w:sz="4" w:space="0" w:color="auto"/>
              <w:left w:val="single" w:sz="4" w:space="0" w:color="auto"/>
              <w:bottom w:val="single" w:sz="4" w:space="0" w:color="auto"/>
              <w:right w:val="single" w:sz="4" w:space="0" w:color="auto"/>
            </w:tcBorders>
            <w:vAlign w:val="center"/>
          </w:tcPr>
          <w:p w14:paraId="20A438B2" w14:textId="771960CA" w:rsidR="00D57849" w:rsidRDefault="00892C70">
            <w:pPr>
              <w:spacing w:before="120"/>
              <w:jc w:val="center"/>
              <w:rPr>
                <w:rFonts w:ascii="Arial" w:hAnsi="Arial" w:cs="Arial"/>
                <w:b/>
                <w:bCs/>
                <w:color w:val="000000"/>
                <w:sz w:val="18"/>
                <w:szCs w:val="18"/>
              </w:rPr>
            </w:pPr>
            <w:r>
              <w:rPr>
                <w:rFonts w:ascii="Arial" w:eastAsia="Arial" w:hAnsi="Arial" w:cs="Arial"/>
                <w:b/>
                <w:bCs/>
                <w:color w:val="000000"/>
                <w:sz w:val="18"/>
                <w:szCs w:val="18"/>
              </w:rPr>
              <w:t>51</w:t>
            </w:r>
          </w:p>
        </w:tc>
        <w:tc>
          <w:tcPr>
            <w:tcW w:w="1911" w:type="pct"/>
            <w:tcBorders>
              <w:top w:val="single" w:sz="4" w:space="0" w:color="auto"/>
              <w:left w:val="single" w:sz="4" w:space="0" w:color="auto"/>
              <w:bottom w:val="single" w:sz="4" w:space="0" w:color="auto"/>
              <w:right w:val="single" w:sz="4" w:space="0" w:color="auto"/>
            </w:tcBorders>
            <w:vAlign w:val="center"/>
          </w:tcPr>
          <w:p w14:paraId="571FC4CD" w14:textId="77777777" w:rsidR="00D57849" w:rsidRDefault="009A1817">
            <w:pPr>
              <w:jc w:val="center"/>
              <w:rPr>
                <w:rFonts w:ascii="Arial" w:hAnsi="Arial" w:cs="Arial"/>
                <w:color w:val="000000"/>
                <w:sz w:val="18"/>
                <w:szCs w:val="18"/>
              </w:rPr>
            </w:pPr>
            <w:r>
              <w:rPr>
                <w:rFonts w:ascii="Arial" w:eastAsia="Arial" w:hAnsi="Arial" w:cs="Arial"/>
                <w:b/>
                <w:bCs/>
                <w:color w:val="000000"/>
                <w:sz w:val="18"/>
                <w:szCs w:val="18"/>
              </w:rPr>
              <w:t xml:space="preserve">CAIXA ORGANIZADORA PLÁSTICA 30 LITROS </w:t>
            </w:r>
            <w:r>
              <w:rPr>
                <w:rFonts w:ascii="Arial" w:eastAsia="Arial" w:hAnsi="Arial" w:cs="Arial"/>
                <w:b/>
                <w:bCs/>
                <w:color w:val="000000"/>
                <w:sz w:val="18"/>
                <w:szCs w:val="18"/>
              </w:rPr>
              <w:t>ORDENE COM TRAVA E TAMPA</w:t>
            </w:r>
          </w:p>
        </w:tc>
        <w:tc>
          <w:tcPr>
            <w:tcW w:w="519" w:type="pct"/>
            <w:tcBorders>
              <w:top w:val="single" w:sz="4" w:space="0" w:color="auto"/>
              <w:left w:val="single" w:sz="4" w:space="0" w:color="auto"/>
              <w:bottom w:val="single" w:sz="4" w:space="0" w:color="auto"/>
              <w:right w:val="single" w:sz="4" w:space="0" w:color="auto"/>
            </w:tcBorders>
            <w:vAlign w:val="center"/>
          </w:tcPr>
          <w:p w14:paraId="78CDD8E4" w14:textId="77777777" w:rsidR="00D57849" w:rsidRDefault="009A1817">
            <w:pPr>
              <w:jc w:val="center"/>
              <w:rPr>
                <w:rFonts w:ascii="Arial" w:hAnsi="Arial" w:cs="Arial"/>
                <w:bCs/>
                <w:sz w:val="18"/>
                <w:szCs w:val="18"/>
              </w:rPr>
            </w:pPr>
            <w:r>
              <w:rPr>
                <w:rFonts w:ascii="Arial" w:eastAsia="Arial" w:hAnsi="Arial" w:cs="Arial"/>
                <w:color w:val="000000"/>
                <w:sz w:val="18"/>
                <w:szCs w:val="18"/>
              </w:rPr>
              <w:t>UND</w:t>
            </w:r>
          </w:p>
        </w:tc>
        <w:tc>
          <w:tcPr>
            <w:tcW w:w="502" w:type="pct"/>
            <w:tcBorders>
              <w:top w:val="single" w:sz="4" w:space="0" w:color="auto"/>
              <w:left w:val="single" w:sz="4" w:space="0" w:color="auto"/>
              <w:bottom w:val="single" w:sz="4" w:space="0" w:color="auto"/>
              <w:right w:val="single" w:sz="4" w:space="0" w:color="auto"/>
            </w:tcBorders>
            <w:noWrap/>
            <w:vAlign w:val="center"/>
          </w:tcPr>
          <w:p w14:paraId="0C069CAA" w14:textId="77777777" w:rsidR="00D57849" w:rsidRDefault="009A1817">
            <w:pPr>
              <w:jc w:val="center"/>
              <w:rPr>
                <w:rFonts w:ascii="Arial" w:hAnsi="Arial" w:cs="Arial"/>
                <w:bCs/>
                <w:sz w:val="18"/>
                <w:szCs w:val="18"/>
              </w:rPr>
            </w:pPr>
            <w:r>
              <w:rPr>
                <w:rFonts w:ascii="Arial" w:eastAsia="Arial" w:hAnsi="Arial" w:cs="Arial"/>
                <w:bCs/>
                <w:sz w:val="18"/>
                <w:szCs w:val="18"/>
              </w:rPr>
              <w:t>05</w:t>
            </w:r>
          </w:p>
        </w:tc>
        <w:tc>
          <w:tcPr>
            <w:tcW w:w="930" w:type="pct"/>
            <w:tcBorders>
              <w:top w:val="single" w:sz="4" w:space="0" w:color="auto"/>
              <w:left w:val="single" w:sz="4" w:space="0" w:color="auto"/>
              <w:bottom w:val="single" w:sz="4" w:space="0" w:color="auto"/>
              <w:right w:val="single" w:sz="4" w:space="0" w:color="auto"/>
            </w:tcBorders>
            <w:noWrap/>
            <w:vAlign w:val="center"/>
          </w:tcPr>
          <w:p w14:paraId="74B4E6B8" w14:textId="77777777" w:rsidR="00D57849" w:rsidRDefault="009A1817">
            <w:pPr>
              <w:jc w:val="center"/>
              <w:rPr>
                <w:rFonts w:ascii="Arial" w:hAnsi="Arial" w:cs="Arial"/>
                <w:bCs/>
                <w:sz w:val="18"/>
                <w:szCs w:val="18"/>
              </w:rPr>
            </w:pPr>
            <w:r>
              <w:rPr>
                <w:rFonts w:ascii="Arial" w:eastAsia="Arial" w:hAnsi="Arial" w:cs="Arial"/>
                <w:bCs/>
                <w:sz w:val="18"/>
                <w:szCs w:val="18"/>
              </w:rPr>
              <w:t>R$</w:t>
            </w:r>
            <w:r>
              <w:rPr>
                <w:rFonts w:ascii="Arial" w:eastAsia="Arial" w:hAnsi="Arial" w:cs="Arial"/>
                <w:bCs/>
                <w:sz w:val="18"/>
                <w:szCs w:val="18"/>
                <w:lang w:val="pt-BR"/>
              </w:rPr>
              <w:t xml:space="preserve"> </w:t>
            </w:r>
            <w:r>
              <w:rPr>
                <w:rFonts w:ascii="Arial" w:eastAsia="Arial" w:hAnsi="Arial" w:cs="Arial"/>
                <w:bCs/>
                <w:sz w:val="18"/>
                <w:szCs w:val="18"/>
              </w:rPr>
              <w:t>157,00</w:t>
            </w:r>
          </w:p>
        </w:tc>
        <w:tc>
          <w:tcPr>
            <w:tcW w:w="759" w:type="pct"/>
            <w:tcBorders>
              <w:top w:val="single" w:sz="4" w:space="0" w:color="auto"/>
              <w:left w:val="single" w:sz="4" w:space="0" w:color="auto"/>
              <w:bottom w:val="single" w:sz="4" w:space="0" w:color="auto"/>
              <w:right w:val="single" w:sz="4" w:space="0" w:color="auto"/>
            </w:tcBorders>
            <w:noWrap/>
            <w:vAlign w:val="center"/>
          </w:tcPr>
          <w:p w14:paraId="5B040D30" w14:textId="77777777" w:rsidR="00D57849" w:rsidRDefault="009A1817">
            <w:pPr>
              <w:jc w:val="center"/>
              <w:rPr>
                <w:rFonts w:ascii="Arial" w:hAnsi="Arial" w:cs="Arial"/>
                <w:bCs/>
                <w:sz w:val="18"/>
                <w:szCs w:val="18"/>
              </w:rPr>
            </w:pPr>
            <w:r>
              <w:rPr>
                <w:rFonts w:ascii="Arial" w:eastAsia="Arial" w:hAnsi="Arial" w:cs="Arial"/>
                <w:bCs/>
                <w:sz w:val="18"/>
                <w:szCs w:val="18"/>
              </w:rPr>
              <w:t>R$</w:t>
            </w:r>
            <w:r>
              <w:rPr>
                <w:rFonts w:ascii="Arial" w:eastAsia="Arial" w:hAnsi="Arial" w:cs="Arial"/>
                <w:bCs/>
                <w:sz w:val="18"/>
                <w:szCs w:val="18"/>
                <w:lang w:val="pt-BR"/>
              </w:rPr>
              <w:t xml:space="preserve"> </w:t>
            </w:r>
            <w:r>
              <w:rPr>
                <w:rFonts w:ascii="Arial" w:eastAsia="Arial" w:hAnsi="Arial" w:cs="Arial"/>
                <w:bCs/>
                <w:sz w:val="18"/>
                <w:szCs w:val="18"/>
              </w:rPr>
              <w:t>785,00</w:t>
            </w:r>
          </w:p>
        </w:tc>
      </w:tr>
      <w:tr w:rsidR="00D57849" w14:paraId="0363B329" w14:textId="77777777" w:rsidTr="00892C70">
        <w:trPr>
          <w:trHeight w:val="88"/>
        </w:trPr>
        <w:tc>
          <w:tcPr>
            <w:tcW w:w="379" w:type="pct"/>
            <w:tcBorders>
              <w:top w:val="single" w:sz="4" w:space="0" w:color="auto"/>
              <w:left w:val="single" w:sz="4" w:space="0" w:color="auto"/>
              <w:bottom w:val="single" w:sz="4" w:space="0" w:color="auto"/>
              <w:right w:val="single" w:sz="4" w:space="0" w:color="auto"/>
            </w:tcBorders>
            <w:vAlign w:val="center"/>
          </w:tcPr>
          <w:p w14:paraId="158E7E04" w14:textId="46418D84" w:rsidR="00D57849" w:rsidRDefault="00892C70">
            <w:pPr>
              <w:spacing w:before="120"/>
              <w:jc w:val="center"/>
              <w:rPr>
                <w:rFonts w:ascii="Arial" w:hAnsi="Arial" w:cs="Arial"/>
                <w:b/>
                <w:bCs/>
                <w:color w:val="000000"/>
                <w:sz w:val="18"/>
                <w:szCs w:val="18"/>
              </w:rPr>
            </w:pPr>
            <w:r>
              <w:rPr>
                <w:rFonts w:ascii="Arial" w:eastAsia="Arial" w:hAnsi="Arial" w:cs="Arial"/>
                <w:b/>
                <w:bCs/>
                <w:color w:val="000000"/>
                <w:sz w:val="18"/>
                <w:szCs w:val="18"/>
              </w:rPr>
              <w:t>52</w:t>
            </w:r>
          </w:p>
        </w:tc>
        <w:tc>
          <w:tcPr>
            <w:tcW w:w="1911" w:type="pct"/>
            <w:tcBorders>
              <w:top w:val="single" w:sz="4" w:space="0" w:color="auto"/>
              <w:left w:val="single" w:sz="4" w:space="0" w:color="auto"/>
              <w:bottom w:val="single" w:sz="4" w:space="0" w:color="auto"/>
              <w:right w:val="single" w:sz="4" w:space="0" w:color="auto"/>
            </w:tcBorders>
            <w:vAlign w:val="center"/>
          </w:tcPr>
          <w:p w14:paraId="16850EE3" w14:textId="77777777" w:rsidR="00D57849" w:rsidRDefault="009A1817">
            <w:pPr>
              <w:spacing w:before="120"/>
              <w:jc w:val="both"/>
              <w:rPr>
                <w:rFonts w:ascii="Arial" w:hAnsi="Arial" w:cs="Arial"/>
                <w:b/>
                <w:bCs/>
                <w:color w:val="000000"/>
                <w:sz w:val="18"/>
                <w:szCs w:val="18"/>
              </w:rPr>
            </w:pPr>
            <w:r>
              <w:rPr>
                <w:rFonts w:ascii="Arial" w:eastAsia="Arial" w:hAnsi="Arial" w:cs="Arial"/>
                <w:b/>
                <w:bCs/>
                <w:color w:val="000000"/>
                <w:sz w:val="18"/>
                <w:szCs w:val="18"/>
              </w:rPr>
              <w:t>PASTA ARQUIVO MORTO</w:t>
            </w:r>
          </w:p>
          <w:p w14:paraId="0998CD1F" w14:textId="77777777" w:rsidR="00D57849" w:rsidRDefault="009A1817">
            <w:pPr>
              <w:spacing w:before="120"/>
              <w:jc w:val="both"/>
              <w:rPr>
                <w:rFonts w:ascii="Arial" w:hAnsi="Arial" w:cs="Arial"/>
                <w:b/>
                <w:bCs/>
                <w:color w:val="000000"/>
                <w:sz w:val="18"/>
                <w:szCs w:val="18"/>
              </w:rPr>
            </w:pPr>
            <w:r>
              <w:rPr>
                <w:rFonts w:ascii="Arial" w:eastAsia="Arial" w:hAnsi="Arial" w:cs="Arial"/>
                <w:b/>
                <w:bCs/>
                <w:color w:val="000000"/>
                <w:sz w:val="18"/>
                <w:szCs w:val="18"/>
              </w:rPr>
              <w:t>347MMX245MMX133MM</w:t>
            </w:r>
          </w:p>
          <w:p w14:paraId="4601C9A5" w14:textId="77777777" w:rsidR="00D57849" w:rsidRDefault="00D57849">
            <w:pPr>
              <w:jc w:val="both"/>
              <w:rPr>
                <w:rFonts w:ascii="Arial" w:hAnsi="Arial" w:cs="Arial"/>
                <w:color w:val="000000"/>
                <w:sz w:val="18"/>
                <w:szCs w:val="18"/>
              </w:rPr>
            </w:pPr>
          </w:p>
        </w:tc>
        <w:tc>
          <w:tcPr>
            <w:tcW w:w="519" w:type="pct"/>
            <w:tcBorders>
              <w:top w:val="single" w:sz="4" w:space="0" w:color="auto"/>
              <w:left w:val="single" w:sz="4" w:space="0" w:color="auto"/>
              <w:bottom w:val="single" w:sz="4" w:space="0" w:color="auto"/>
              <w:right w:val="single" w:sz="4" w:space="0" w:color="auto"/>
            </w:tcBorders>
            <w:vAlign w:val="center"/>
          </w:tcPr>
          <w:p w14:paraId="4DA19F4C" w14:textId="77777777" w:rsidR="00D57849" w:rsidRDefault="009A1817">
            <w:pPr>
              <w:jc w:val="center"/>
              <w:rPr>
                <w:rFonts w:ascii="Arial" w:hAnsi="Arial" w:cs="Arial"/>
                <w:bCs/>
                <w:sz w:val="18"/>
                <w:szCs w:val="18"/>
              </w:rPr>
            </w:pPr>
            <w:r>
              <w:rPr>
                <w:rFonts w:ascii="Arial" w:eastAsia="Arial" w:hAnsi="Arial" w:cs="Arial"/>
                <w:color w:val="000000"/>
                <w:sz w:val="18"/>
                <w:szCs w:val="18"/>
              </w:rPr>
              <w:t>UND</w:t>
            </w:r>
          </w:p>
        </w:tc>
        <w:tc>
          <w:tcPr>
            <w:tcW w:w="502" w:type="pct"/>
            <w:tcBorders>
              <w:top w:val="single" w:sz="4" w:space="0" w:color="auto"/>
              <w:left w:val="single" w:sz="4" w:space="0" w:color="auto"/>
              <w:bottom w:val="single" w:sz="4" w:space="0" w:color="auto"/>
              <w:right w:val="single" w:sz="4" w:space="0" w:color="auto"/>
            </w:tcBorders>
            <w:noWrap/>
            <w:vAlign w:val="center"/>
          </w:tcPr>
          <w:p w14:paraId="4C691714" w14:textId="77777777" w:rsidR="00D57849" w:rsidRDefault="009A1817">
            <w:pPr>
              <w:jc w:val="center"/>
              <w:rPr>
                <w:rFonts w:ascii="Arial" w:hAnsi="Arial" w:cs="Arial"/>
                <w:bCs/>
                <w:sz w:val="18"/>
                <w:szCs w:val="18"/>
              </w:rPr>
            </w:pPr>
            <w:r>
              <w:rPr>
                <w:rFonts w:ascii="Arial" w:eastAsia="Arial" w:hAnsi="Arial" w:cs="Arial"/>
                <w:bCs/>
                <w:sz w:val="18"/>
                <w:szCs w:val="18"/>
              </w:rPr>
              <w:t>10</w:t>
            </w:r>
          </w:p>
        </w:tc>
        <w:tc>
          <w:tcPr>
            <w:tcW w:w="930" w:type="pct"/>
            <w:tcBorders>
              <w:top w:val="single" w:sz="4" w:space="0" w:color="auto"/>
              <w:left w:val="single" w:sz="4" w:space="0" w:color="auto"/>
              <w:bottom w:val="single" w:sz="4" w:space="0" w:color="auto"/>
              <w:right w:val="single" w:sz="4" w:space="0" w:color="auto"/>
            </w:tcBorders>
            <w:noWrap/>
            <w:vAlign w:val="center"/>
          </w:tcPr>
          <w:p w14:paraId="76A72664" w14:textId="77777777" w:rsidR="00D57849" w:rsidRDefault="009A1817">
            <w:pPr>
              <w:jc w:val="center"/>
              <w:rPr>
                <w:rFonts w:ascii="Arial" w:hAnsi="Arial" w:cs="Arial"/>
                <w:bCs/>
                <w:sz w:val="18"/>
                <w:szCs w:val="18"/>
              </w:rPr>
            </w:pPr>
            <w:r>
              <w:rPr>
                <w:rFonts w:ascii="Arial" w:eastAsia="Arial" w:hAnsi="Arial" w:cs="Arial"/>
                <w:bCs/>
                <w:sz w:val="18"/>
                <w:szCs w:val="18"/>
              </w:rPr>
              <w:t>R$</w:t>
            </w:r>
            <w:r>
              <w:rPr>
                <w:rFonts w:ascii="Arial" w:eastAsia="Arial" w:hAnsi="Arial" w:cs="Arial"/>
                <w:bCs/>
                <w:sz w:val="18"/>
                <w:szCs w:val="18"/>
                <w:lang w:val="pt-BR"/>
              </w:rPr>
              <w:t xml:space="preserve"> </w:t>
            </w:r>
            <w:r>
              <w:rPr>
                <w:rFonts w:ascii="Arial" w:eastAsia="Arial" w:hAnsi="Arial" w:cs="Arial"/>
                <w:bCs/>
                <w:sz w:val="18"/>
                <w:szCs w:val="18"/>
              </w:rPr>
              <w:t>11,72</w:t>
            </w:r>
          </w:p>
        </w:tc>
        <w:tc>
          <w:tcPr>
            <w:tcW w:w="759" w:type="pct"/>
            <w:tcBorders>
              <w:top w:val="single" w:sz="4" w:space="0" w:color="auto"/>
              <w:left w:val="single" w:sz="4" w:space="0" w:color="auto"/>
              <w:bottom w:val="single" w:sz="4" w:space="0" w:color="auto"/>
              <w:right w:val="single" w:sz="4" w:space="0" w:color="auto"/>
            </w:tcBorders>
            <w:noWrap/>
            <w:vAlign w:val="center"/>
          </w:tcPr>
          <w:p w14:paraId="0578B927" w14:textId="77777777" w:rsidR="00D57849" w:rsidRDefault="009A1817">
            <w:pPr>
              <w:jc w:val="center"/>
              <w:rPr>
                <w:rFonts w:ascii="Arial" w:hAnsi="Arial" w:cs="Arial"/>
                <w:bCs/>
                <w:sz w:val="18"/>
                <w:szCs w:val="18"/>
              </w:rPr>
            </w:pPr>
            <w:r>
              <w:rPr>
                <w:rFonts w:ascii="Arial" w:eastAsia="Arial" w:hAnsi="Arial" w:cs="Arial"/>
                <w:bCs/>
                <w:sz w:val="18"/>
                <w:szCs w:val="18"/>
              </w:rPr>
              <w:t>R$</w:t>
            </w:r>
            <w:r>
              <w:rPr>
                <w:rFonts w:ascii="Arial" w:eastAsia="Arial" w:hAnsi="Arial" w:cs="Arial"/>
                <w:bCs/>
                <w:sz w:val="18"/>
                <w:szCs w:val="18"/>
                <w:lang w:val="pt-BR"/>
              </w:rPr>
              <w:t xml:space="preserve"> </w:t>
            </w:r>
            <w:r>
              <w:rPr>
                <w:rFonts w:ascii="Arial" w:eastAsia="Arial" w:hAnsi="Arial" w:cs="Arial"/>
                <w:bCs/>
                <w:sz w:val="18"/>
                <w:szCs w:val="18"/>
              </w:rPr>
              <w:t>117,23</w:t>
            </w:r>
          </w:p>
        </w:tc>
      </w:tr>
      <w:tr w:rsidR="00D57849" w14:paraId="620C4FC8" w14:textId="77777777" w:rsidTr="00892C70">
        <w:trPr>
          <w:trHeight w:val="88"/>
        </w:trPr>
        <w:tc>
          <w:tcPr>
            <w:tcW w:w="379" w:type="pct"/>
            <w:tcBorders>
              <w:top w:val="single" w:sz="4" w:space="0" w:color="auto"/>
              <w:left w:val="single" w:sz="4" w:space="0" w:color="auto"/>
              <w:bottom w:val="single" w:sz="4" w:space="0" w:color="auto"/>
              <w:right w:val="single" w:sz="4" w:space="0" w:color="auto"/>
            </w:tcBorders>
            <w:vAlign w:val="center"/>
          </w:tcPr>
          <w:p w14:paraId="22DCE2E5" w14:textId="0F6E1011" w:rsidR="00D57849" w:rsidRDefault="00892C70">
            <w:pPr>
              <w:spacing w:before="120"/>
              <w:jc w:val="center"/>
              <w:rPr>
                <w:rFonts w:ascii="Arial" w:hAnsi="Arial" w:cs="Arial"/>
                <w:b/>
                <w:bCs/>
                <w:color w:val="000000"/>
                <w:sz w:val="18"/>
                <w:szCs w:val="18"/>
              </w:rPr>
            </w:pPr>
            <w:r>
              <w:rPr>
                <w:rFonts w:ascii="Arial" w:eastAsia="Arial" w:hAnsi="Arial" w:cs="Arial"/>
                <w:b/>
                <w:bCs/>
                <w:color w:val="000000"/>
                <w:sz w:val="18"/>
                <w:szCs w:val="18"/>
              </w:rPr>
              <w:t>53</w:t>
            </w:r>
          </w:p>
        </w:tc>
        <w:tc>
          <w:tcPr>
            <w:tcW w:w="1911" w:type="pct"/>
            <w:tcBorders>
              <w:top w:val="single" w:sz="4" w:space="0" w:color="auto"/>
              <w:left w:val="single" w:sz="4" w:space="0" w:color="auto"/>
              <w:bottom w:val="single" w:sz="4" w:space="0" w:color="auto"/>
              <w:right w:val="single" w:sz="4" w:space="0" w:color="auto"/>
            </w:tcBorders>
            <w:vAlign w:val="center"/>
          </w:tcPr>
          <w:p w14:paraId="0EF92B1C" w14:textId="77777777" w:rsidR="00D57849" w:rsidRDefault="009A1817">
            <w:pPr>
              <w:jc w:val="center"/>
              <w:rPr>
                <w:rFonts w:ascii="Arial" w:hAnsi="Arial" w:cs="Arial"/>
                <w:bCs/>
                <w:sz w:val="18"/>
                <w:szCs w:val="18"/>
              </w:rPr>
            </w:pPr>
            <w:r>
              <w:rPr>
                <w:rFonts w:ascii="Arial" w:eastAsia="Arial" w:hAnsi="Arial" w:cs="Arial"/>
                <w:b/>
                <w:bCs/>
                <w:color w:val="000000"/>
                <w:sz w:val="18"/>
                <w:szCs w:val="18"/>
              </w:rPr>
              <w:t>JOGO XADREZ TABULEIRO DE MADEIRA PROFISSIONAL GRANDE</w:t>
            </w:r>
          </w:p>
        </w:tc>
        <w:tc>
          <w:tcPr>
            <w:tcW w:w="519" w:type="pct"/>
            <w:tcBorders>
              <w:top w:val="single" w:sz="4" w:space="0" w:color="auto"/>
              <w:left w:val="single" w:sz="4" w:space="0" w:color="auto"/>
              <w:bottom w:val="single" w:sz="4" w:space="0" w:color="auto"/>
              <w:right w:val="single" w:sz="4" w:space="0" w:color="auto"/>
            </w:tcBorders>
            <w:vAlign w:val="center"/>
          </w:tcPr>
          <w:p w14:paraId="07F78254" w14:textId="77777777" w:rsidR="00D57849" w:rsidRDefault="009A1817">
            <w:pPr>
              <w:jc w:val="center"/>
              <w:rPr>
                <w:rFonts w:ascii="Arial" w:hAnsi="Arial" w:cs="Arial"/>
                <w:bCs/>
                <w:sz w:val="18"/>
                <w:szCs w:val="18"/>
              </w:rPr>
            </w:pPr>
            <w:r>
              <w:rPr>
                <w:rFonts w:ascii="Arial" w:eastAsia="Arial" w:hAnsi="Arial" w:cs="Arial"/>
                <w:color w:val="000000"/>
                <w:sz w:val="18"/>
                <w:szCs w:val="18"/>
              </w:rPr>
              <w:t>UND</w:t>
            </w:r>
          </w:p>
        </w:tc>
        <w:tc>
          <w:tcPr>
            <w:tcW w:w="502" w:type="pct"/>
            <w:tcBorders>
              <w:top w:val="single" w:sz="4" w:space="0" w:color="auto"/>
              <w:left w:val="single" w:sz="4" w:space="0" w:color="auto"/>
              <w:bottom w:val="single" w:sz="4" w:space="0" w:color="auto"/>
              <w:right w:val="single" w:sz="4" w:space="0" w:color="auto"/>
            </w:tcBorders>
            <w:noWrap/>
            <w:vAlign w:val="center"/>
          </w:tcPr>
          <w:p w14:paraId="3D4F89FC" w14:textId="77777777" w:rsidR="00D57849" w:rsidRDefault="009A1817">
            <w:pPr>
              <w:jc w:val="center"/>
              <w:rPr>
                <w:rFonts w:ascii="Arial" w:hAnsi="Arial" w:cs="Arial"/>
                <w:bCs/>
                <w:sz w:val="18"/>
                <w:szCs w:val="18"/>
              </w:rPr>
            </w:pPr>
            <w:r>
              <w:rPr>
                <w:rFonts w:ascii="Arial" w:eastAsia="Arial" w:hAnsi="Arial" w:cs="Arial"/>
                <w:bCs/>
                <w:sz w:val="18"/>
                <w:szCs w:val="18"/>
              </w:rPr>
              <w:t>02</w:t>
            </w:r>
          </w:p>
        </w:tc>
        <w:tc>
          <w:tcPr>
            <w:tcW w:w="930" w:type="pct"/>
            <w:tcBorders>
              <w:top w:val="single" w:sz="4" w:space="0" w:color="auto"/>
              <w:left w:val="single" w:sz="4" w:space="0" w:color="auto"/>
              <w:bottom w:val="single" w:sz="4" w:space="0" w:color="auto"/>
              <w:right w:val="single" w:sz="4" w:space="0" w:color="auto"/>
            </w:tcBorders>
            <w:noWrap/>
            <w:vAlign w:val="center"/>
          </w:tcPr>
          <w:p w14:paraId="2F6D6E9A" w14:textId="77777777" w:rsidR="00D57849" w:rsidRDefault="009A1817">
            <w:pPr>
              <w:jc w:val="center"/>
              <w:rPr>
                <w:rFonts w:ascii="Arial" w:hAnsi="Arial" w:cs="Arial"/>
                <w:bCs/>
                <w:sz w:val="18"/>
                <w:szCs w:val="18"/>
              </w:rPr>
            </w:pPr>
            <w:r>
              <w:rPr>
                <w:rFonts w:ascii="Arial" w:eastAsia="Arial" w:hAnsi="Arial" w:cs="Arial"/>
                <w:bCs/>
                <w:sz w:val="18"/>
                <w:szCs w:val="18"/>
              </w:rPr>
              <w:t>R$</w:t>
            </w:r>
            <w:r>
              <w:rPr>
                <w:rFonts w:ascii="Arial" w:eastAsia="Arial" w:hAnsi="Arial" w:cs="Arial"/>
                <w:bCs/>
                <w:sz w:val="18"/>
                <w:szCs w:val="18"/>
                <w:lang w:val="pt-BR"/>
              </w:rPr>
              <w:t xml:space="preserve"> </w:t>
            </w:r>
            <w:r>
              <w:rPr>
                <w:rFonts w:ascii="Arial" w:eastAsia="Arial" w:hAnsi="Arial" w:cs="Arial"/>
                <w:bCs/>
                <w:sz w:val="18"/>
                <w:szCs w:val="18"/>
              </w:rPr>
              <w:t>131,33</w:t>
            </w:r>
          </w:p>
        </w:tc>
        <w:tc>
          <w:tcPr>
            <w:tcW w:w="759" w:type="pct"/>
            <w:tcBorders>
              <w:top w:val="single" w:sz="4" w:space="0" w:color="auto"/>
              <w:left w:val="single" w:sz="4" w:space="0" w:color="auto"/>
              <w:bottom w:val="single" w:sz="4" w:space="0" w:color="auto"/>
              <w:right w:val="single" w:sz="4" w:space="0" w:color="auto"/>
            </w:tcBorders>
            <w:noWrap/>
            <w:vAlign w:val="center"/>
          </w:tcPr>
          <w:p w14:paraId="1438CC8F" w14:textId="77777777" w:rsidR="00D57849" w:rsidRDefault="009A1817">
            <w:pPr>
              <w:jc w:val="center"/>
              <w:rPr>
                <w:rFonts w:ascii="Arial" w:hAnsi="Arial" w:cs="Arial"/>
                <w:bCs/>
                <w:sz w:val="18"/>
                <w:szCs w:val="18"/>
              </w:rPr>
            </w:pPr>
            <w:r>
              <w:rPr>
                <w:rFonts w:ascii="Arial" w:eastAsia="Arial" w:hAnsi="Arial" w:cs="Arial"/>
                <w:bCs/>
                <w:sz w:val="18"/>
                <w:szCs w:val="18"/>
              </w:rPr>
              <w:t>R$</w:t>
            </w:r>
            <w:r>
              <w:rPr>
                <w:rFonts w:ascii="Arial" w:eastAsia="Arial" w:hAnsi="Arial" w:cs="Arial"/>
                <w:bCs/>
                <w:sz w:val="18"/>
                <w:szCs w:val="18"/>
                <w:lang w:val="pt-BR"/>
              </w:rPr>
              <w:t xml:space="preserve"> </w:t>
            </w:r>
            <w:r>
              <w:rPr>
                <w:rFonts w:ascii="Arial" w:eastAsia="Arial" w:hAnsi="Arial" w:cs="Arial"/>
                <w:bCs/>
                <w:sz w:val="18"/>
                <w:szCs w:val="18"/>
              </w:rPr>
              <w:t>262,66</w:t>
            </w:r>
          </w:p>
        </w:tc>
      </w:tr>
      <w:tr w:rsidR="00D57849" w14:paraId="2D665882" w14:textId="77777777" w:rsidTr="00892C70">
        <w:trPr>
          <w:trHeight w:val="88"/>
        </w:trPr>
        <w:tc>
          <w:tcPr>
            <w:tcW w:w="379" w:type="pct"/>
            <w:tcBorders>
              <w:top w:val="single" w:sz="4" w:space="0" w:color="auto"/>
              <w:left w:val="single" w:sz="4" w:space="0" w:color="auto"/>
              <w:bottom w:val="single" w:sz="4" w:space="0" w:color="auto"/>
              <w:right w:val="single" w:sz="4" w:space="0" w:color="auto"/>
            </w:tcBorders>
            <w:vAlign w:val="center"/>
          </w:tcPr>
          <w:p w14:paraId="0D5D9097" w14:textId="0549888E" w:rsidR="00D57849" w:rsidRDefault="00892C70">
            <w:pPr>
              <w:spacing w:before="120"/>
              <w:jc w:val="center"/>
              <w:rPr>
                <w:rFonts w:ascii="Arial" w:hAnsi="Arial" w:cs="Arial"/>
                <w:b/>
                <w:bCs/>
                <w:color w:val="000000"/>
                <w:sz w:val="18"/>
                <w:szCs w:val="18"/>
              </w:rPr>
            </w:pPr>
            <w:r>
              <w:rPr>
                <w:rFonts w:ascii="Arial" w:eastAsia="Arial" w:hAnsi="Arial" w:cs="Arial"/>
                <w:b/>
                <w:bCs/>
                <w:color w:val="000000"/>
                <w:sz w:val="18"/>
                <w:szCs w:val="18"/>
              </w:rPr>
              <w:t>54</w:t>
            </w:r>
          </w:p>
        </w:tc>
        <w:tc>
          <w:tcPr>
            <w:tcW w:w="1911" w:type="pct"/>
            <w:tcBorders>
              <w:top w:val="single" w:sz="4" w:space="0" w:color="auto"/>
              <w:left w:val="single" w:sz="4" w:space="0" w:color="auto"/>
              <w:bottom w:val="single" w:sz="4" w:space="0" w:color="auto"/>
              <w:right w:val="single" w:sz="4" w:space="0" w:color="auto"/>
            </w:tcBorders>
            <w:vAlign w:val="center"/>
          </w:tcPr>
          <w:p w14:paraId="598097AB" w14:textId="77777777" w:rsidR="00D57849" w:rsidRDefault="009A1817">
            <w:pPr>
              <w:jc w:val="center"/>
              <w:rPr>
                <w:rFonts w:ascii="Arial" w:hAnsi="Arial" w:cs="Arial"/>
                <w:color w:val="000000"/>
                <w:sz w:val="18"/>
                <w:szCs w:val="18"/>
              </w:rPr>
            </w:pPr>
            <w:r>
              <w:rPr>
                <w:rFonts w:ascii="Arial" w:eastAsia="Arial" w:hAnsi="Arial" w:cs="Arial"/>
                <w:b/>
                <w:bCs/>
                <w:color w:val="000000"/>
                <w:sz w:val="18"/>
                <w:szCs w:val="18"/>
              </w:rPr>
              <w:t xml:space="preserve">JOGO CALCULO MATEMÁTICO FECHA A CAIXA ADIÇÃO E </w:t>
            </w:r>
            <w:r>
              <w:rPr>
                <w:rFonts w:ascii="Arial" w:eastAsia="Arial" w:hAnsi="Arial" w:cs="Arial"/>
                <w:b/>
                <w:bCs/>
                <w:color w:val="000000"/>
                <w:sz w:val="18"/>
                <w:szCs w:val="18"/>
              </w:rPr>
              <w:t>SUBTRAÇÃO</w:t>
            </w:r>
          </w:p>
        </w:tc>
        <w:tc>
          <w:tcPr>
            <w:tcW w:w="519" w:type="pct"/>
            <w:tcBorders>
              <w:top w:val="single" w:sz="4" w:space="0" w:color="auto"/>
              <w:left w:val="single" w:sz="4" w:space="0" w:color="auto"/>
              <w:bottom w:val="single" w:sz="4" w:space="0" w:color="auto"/>
              <w:right w:val="single" w:sz="4" w:space="0" w:color="auto"/>
            </w:tcBorders>
            <w:vAlign w:val="center"/>
          </w:tcPr>
          <w:p w14:paraId="35475868" w14:textId="77777777" w:rsidR="00D57849" w:rsidRDefault="009A1817">
            <w:pPr>
              <w:jc w:val="center"/>
              <w:rPr>
                <w:rFonts w:ascii="Arial" w:hAnsi="Arial" w:cs="Arial"/>
                <w:bCs/>
                <w:sz w:val="18"/>
                <w:szCs w:val="18"/>
              </w:rPr>
            </w:pPr>
            <w:r>
              <w:rPr>
                <w:rFonts w:ascii="Arial" w:eastAsia="Arial" w:hAnsi="Arial" w:cs="Arial"/>
                <w:color w:val="000000"/>
                <w:sz w:val="18"/>
                <w:szCs w:val="18"/>
              </w:rPr>
              <w:t>UND</w:t>
            </w:r>
          </w:p>
        </w:tc>
        <w:tc>
          <w:tcPr>
            <w:tcW w:w="502" w:type="pct"/>
            <w:tcBorders>
              <w:top w:val="single" w:sz="4" w:space="0" w:color="auto"/>
              <w:left w:val="single" w:sz="4" w:space="0" w:color="auto"/>
              <w:bottom w:val="single" w:sz="4" w:space="0" w:color="auto"/>
              <w:right w:val="single" w:sz="4" w:space="0" w:color="auto"/>
            </w:tcBorders>
            <w:noWrap/>
            <w:vAlign w:val="center"/>
          </w:tcPr>
          <w:p w14:paraId="0D176D18" w14:textId="77777777" w:rsidR="00D57849" w:rsidRDefault="009A1817">
            <w:pPr>
              <w:jc w:val="center"/>
              <w:rPr>
                <w:rFonts w:ascii="Arial" w:hAnsi="Arial" w:cs="Arial"/>
                <w:bCs/>
                <w:sz w:val="18"/>
                <w:szCs w:val="18"/>
              </w:rPr>
            </w:pPr>
            <w:r>
              <w:rPr>
                <w:rFonts w:ascii="Arial" w:eastAsia="Arial" w:hAnsi="Arial" w:cs="Arial"/>
                <w:bCs/>
                <w:sz w:val="18"/>
                <w:szCs w:val="18"/>
              </w:rPr>
              <w:t>04</w:t>
            </w:r>
          </w:p>
        </w:tc>
        <w:tc>
          <w:tcPr>
            <w:tcW w:w="930" w:type="pct"/>
            <w:tcBorders>
              <w:top w:val="single" w:sz="4" w:space="0" w:color="auto"/>
              <w:left w:val="single" w:sz="4" w:space="0" w:color="auto"/>
              <w:bottom w:val="single" w:sz="4" w:space="0" w:color="auto"/>
              <w:right w:val="single" w:sz="4" w:space="0" w:color="auto"/>
            </w:tcBorders>
            <w:noWrap/>
            <w:vAlign w:val="center"/>
          </w:tcPr>
          <w:p w14:paraId="56C0E6FE" w14:textId="77777777" w:rsidR="00D57849" w:rsidRDefault="009A1817">
            <w:pPr>
              <w:jc w:val="center"/>
              <w:rPr>
                <w:rFonts w:ascii="Arial" w:hAnsi="Arial" w:cs="Arial"/>
                <w:bCs/>
                <w:sz w:val="18"/>
                <w:szCs w:val="18"/>
              </w:rPr>
            </w:pPr>
            <w:r>
              <w:rPr>
                <w:rFonts w:ascii="Arial" w:eastAsia="Arial" w:hAnsi="Arial" w:cs="Arial"/>
                <w:bCs/>
                <w:sz w:val="18"/>
                <w:szCs w:val="18"/>
              </w:rPr>
              <w:t>R$</w:t>
            </w:r>
            <w:r>
              <w:rPr>
                <w:rFonts w:ascii="Arial" w:eastAsia="Arial" w:hAnsi="Arial" w:cs="Arial"/>
                <w:bCs/>
                <w:sz w:val="18"/>
                <w:szCs w:val="18"/>
                <w:lang w:val="pt-BR"/>
              </w:rPr>
              <w:t xml:space="preserve"> </w:t>
            </w:r>
            <w:r>
              <w:rPr>
                <w:rFonts w:ascii="Arial" w:eastAsia="Arial" w:hAnsi="Arial" w:cs="Arial"/>
                <w:bCs/>
                <w:sz w:val="18"/>
                <w:szCs w:val="18"/>
              </w:rPr>
              <w:t>164,00</w:t>
            </w:r>
          </w:p>
        </w:tc>
        <w:tc>
          <w:tcPr>
            <w:tcW w:w="759" w:type="pct"/>
            <w:tcBorders>
              <w:top w:val="single" w:sz="4" w:space="0" w:color="auto"/>
              <w:left w:val="single" w:sz="4" w:space="0" w:color="auto"/>
              <w:bottom w:val="single" w:sz="4" w:space="0" w:color="auto"/>
              <w:right w:val="single" w:sz="4" w:space="0" w:color="auto"/>
            </w:tcBorders>
            <w:noWrap/>
            <w:vAlign w:val="center"/>
          </w:tcPr>
          <w:p w14:paraId="416A7DBB" w14:textId="77777777" w:rsidR="00D57849" w:rsidRDefault="009A1817">
            <w:pPr>
              <w:jc w:val="center"/>
              <w:rPr>
                <w:rFonts w:ascii="Arial" w:hAnsi="Arial" w:cs="Arial"/>
                <w:bCs/>
                <w:sz w:val="18"/>
                <w:szCs w:val="18"/>
              </w:rPr>
            </w:pPr>
            <w:r>
              <w:rPr>
                <w:rFonts w:ascii="Arial" w:eastAsia="Arial" w:hAnsi="Arial" w:cs="Arial"/>
                <w:bCs/>
                <w:sz w:val="18"/>
                <w:szCs w:val="18"/>
              </w:rPr>
              <w:t>R$</w:t>
            </w:r>
            <w:r>
              <w:rPr>
                <w:rFonts w:ascii="Arial" w:eastAsia="Arial" w:hAnsi="Arial" w:cs="Arial"/>
                <w:bCs/>
                <w:sz w:val="18"/>
                <w:szCs w:val="18"/>
                <w:lang w:val="pt-BR"/>
              </w:rPr>
              <w:t xml:space="preserve"> </w:t>
            </w:r>
            <w:r>
              <w:rPr>
                <w:rFonts w:ascii="Arial" w:eastAsia="Arial" w:hAnsi="Arial" w:cs="Arial"/>
                <w:bCs/>
                <w:sz w:val="18"/>
                <w:szCs w:val="18"/>
              </w:rPr>
              <w:t>820,00</w:t>
            </w:r>
          </w:p>
        </w:tc>
      </w:tr>
      <w:tr w:rsidR="00D57849" w14:paraId="4FA51980" w14:textId="77777777" w:rsidTr="00892C70">
        <w:trPr>
          <w:trHeight w:val="88"/>
        </w:trPr>
        <w:tc>
          <w:tcPr>
            <w:tcW w:w="379" w:type="pct"/>
            <w:tcBorders>
              <w:top w:val="single" w:sz="4" w:space="0" w:color="auto"/>
              <w:left w:val="single" w:sz="4" w:space="0" w:color="auto"/>
              <w:bottom w:val="single" w:sz="4" w:space="0" w:color="auto"/>
              <w:right w:val="single" w:sz="4" w:space="0" w:color="auto"/>
            </w:tcBorders>
            <w:vAlign w:val="center"/>
          </w:tcPr>
          <w:p w14:paraId="4A5E4A71" w14:textId="6A544867" w:rsidR="00D57849" w:rsidRDefault="00892C70">
            <w:pPr>
              <w:spacing w:before="120"/>
              <w:jc w:val="center"/>
              <w:rPr>
                <w:rFonts w:ascii="Arial" w:hAnsi="Arial" w:cs="Arial"/>
                <w:b/>
                <w:bCs/>
                <w:color w:val="000000"/>
                <w:sz w:val="18"/>
                <w:szCs w:val="18"/>
              </w:rPr>
            </w:pPr>
            <w:r>
              <w:rPr>
                <w:rFonts w:ascii="Arial" w:eastAsia="Arial" w:hAnsi="Arial" w:cs="Arial"/>
                <w:b/>
                <w:bCs/>
                <w:color w:val="000000"/>
                <w:sz w:val="18"/>
                <w:szCs w:val="18"/>
              </w:rPr>
              <w:lastRenderedPageBreak/>
              <w:t>55</w:t>
            </w:r>
          </w:p>
        </w:tc>
        <w:tc>
          <w:tcPr>
            <w:tcW w:w="1911" w:type="pct"/>
            <w:tcBorders>
              <w:top w:val="single" w:sz="4" w:space="0" w:color="auto"/>
              <w:left w:val="single" w:sz="4" w:space="0" w:color="auto"/>
              <w:bottom w:val="single" w:sz="4" w:space="0" w:color="auto"/>
              <w:right w:val="single" w:sz="4" w:space="0" w:color="auto"/>
            </w:tcBorders>
            <w:vAlign w:val="center"/>
          </w:tcPr>
          <w:p w14:paraId="1E5ABB60" w14:textId="77777777" w:rsidR="00D57849" w:rsidRDefault="009A1817">
            <w:pPr>
              <w:jc w:val="center"/>
              <w:rPr>
                <w:rFonts w:ascii="Arial" w:hAnsi="Arial" w:cs="Arial"/>
                <w:color w:val="000000"/>
                <w:sz w:val="18"/>
                <w:szCs w:val="18"/>
              </w:rPr>
            </w:pPr>
            <w:r>
              <w:rPr>
                <w:rFonts w:ascii="Arial" w:eastAsia="Arial" w:hAnsi="Arial" w:cs="Arial"/>
                <w:b/>
                <w:bCs/>
                <w:color w:val="000000"/>
                <w:sz w:val="18"/>
                <w:szCs w:val="18"/>
              </w:rPr>
              <w:t xml:space="preserve">JOGO DE DAMAS </w:t>
            </w:r>
          </w:p>
        </w:tc>
        <w:tc>
          <w:tcPr>
            <w:tcW w:w="519" w:type="pct"/>
            <w:tcBorders>
              <w:top w:val="single" w:sz="4" w:space="0" w:color="auto"/>
              <w:left w:val="single" w:sz="4" w:space="0" w:color="auto"/>
              <w:bottom w:val="single" w:sz="4" w:space="0" w:color="auto"/>
              <w:right w:val="single" w:sz="4" w:space="0" w:color="auto"/>
            </w:tcBorders>
            <w:vAlign w:val="center"/>
          </w:tcPr>
          <w:p w14:paraId="19D3220D" w14:textId="77777777" w:rsidR="00D57849" w:rsidRDefault="009A1817">
            <w:pPr>
              <w:jc w:val="center"/>
              <w:rPr>
                <w:rFonts w:ascii="Arial" w:hAnsi="Arial" w:cs="Arial"/>
                <w:bCs/>
                <w:sz w:val="18"/>
                <w:szCs w:val="18"/>
              </w:rPr>
            </w:pPr>
            <w:r>
              <w:rPr>
                <w:rFonts w:ascii="Arial" w:eastAsia="Arial" w:hAnsi="Arial" w:cs="Arial"/>
                <w:color w:val="000000"/>
                <w:sz w:val="18"/>
                <w:szCs w:val="18"/>
              </w:rPr>
              <w:t>UND</w:t>
            </w:r>
          </w:p>
        </w:tc>
        <w:tc>
          <w:tcPr>
            <w:tcW w:w="502" w:type="pct"/>
            <w:tcBorders>
              <w:top w:val="single" w:sz="4" w:space="0" w:color="auto"/>
              <w:left w:val="single" w:sz="4" w:space="0" w:color="auto"/>
              <w:bottom w:val="single" w:sz="4" w:space="0" w:color="auto"/>
              <w:right w:val="single" w:sz="4" w:space="0" w:color="auto"/>
            </w:tcBorders>
            <w:noWrap/>
            <w:vAlign w:val="center"/>
          </w:tcPr>
          <w:p w14:paraId="53CE0DD6" w14:textId="77777777" w:rsidR="00D57849" w:rsidRDefault="009A1817">
            <w:pPr>
              <w:jc w:val="center"/>
              <w:rPr>
                <w:rFonts w:ascii="Arial" w:hAnsi="Arial" w:cs="Arial"/>
                <w:bCs/>
                <w:sz w:val="18"/>
                <w:szCs w:val="18"/>
              </w:rPr>
            </w:pPr>
            <w:r>
              <w:rPr>
                <w:rFonts w:ascii="Arial" w:eastAsia="Arial" w:hAnsi="Arial" w:cs="Arial"/>
                <w:bCs/>
                <w:sz w:val="18"/>
                <w:szCs w:val="18"/>
              </w:rPr>
              <w:t>05</w:t>
            </w:r>
          </w:p>
        </w:tc>
        <w:tc>
          <w:tcPr>
            <w:tcW w:w="930" w:type="pct"/>
            <w:tcBorders>
              <w:top w:val="single" w:sz="4" w:space="0" w:color="auto"/>
              <w:left w:val="single" w:sz="4" w:space="0" w:color="auto"/>
              <w:bottom w:val="single" w:sz="4" w:space="0" w:color="auto"/>
              <w:right w:val="single" w:sz="4" w:space="0" w:color="auto"/>
            </w:tcBorders>
            <w:noWrap/>
            <w:vAlign w:val="center"/>
          </w:tcPr>
          <w:p w14:paraId="22F59EAA" w14:textId="77777777" w:rsidR="00D57849" w:rsidRDefault="009A1817">
            <w:pPr>
              <w:jc w:val="center"/>
              <w:rPr>
                <w:rFonts w:ascii="Arial" w:hAnsi="Arial" w:cs="Arial"/>
                <w:bCs/>
                <w:sz w:val="18"/>
                <w:szCs w:val="18"/>
              </w:rPr>
            </w:pPr>
            <w:r>
              <w:rPr>
                <w:rFonts w:ascii="Arial" w:eastAsia="Arial" w:hAnsi="Arial" w:cs="Arial"/>
                <w:bCs/>
                <w:sz w:val="18"/>
                <w:szCs w:val="18"/>
              </w:rPr>
              <w:t>R$</w:t>
            </w:r>
            <w:r>
              <w:rPr>
                <w:rFonts w:ascii="Arial" w:eastAsia="Arial" w:hAnsi="Arial" w:cs="Arial"/>
                <w:bCs/>
                <w:sz w:val="18"/>
                <w:szCs w:val="18"/>
                <w:lang w:val="pt-BR"/>
              </w:rPr>
              <w:t xml:space="preserve"> </w:t>
            </w:r>
            <w:r>
              <w:rPr>
                <w:rFonts w:ascii="Arial" w:eastAsia="Arial" w:hAnsi="Arial" w:cs="Arial"/>
                <w:bCs/>
                <w:sz w:val="18"/>
                <w:szCs w:val="18"/>
              </w:rPr>
              <w:t>70,66</w:t>
            </w:r>
          </w:p>
        </w:tc>
        <w:tc>
          <w:tcPr>
            <w:tcW w:w="759" w:type="pct"/>
            <w:tcBorders>
              <w:top w:val="single" w:sz="4" w:space="0" w:color="auto"/>
              <w:left w:val="single" w:sz="4" w:space="0" w:color="auto"/>
              <w:bottom w:val="single" w:sz="4" w:space="0" w:color="auto"/>
              <w:right w:val="single" w:sz="4" w:space="0" w:color="auto"/>
            </w:tcBorders>
            <w:noWrap/>
            <w:vAlign w:val="center"/>
          </w:tcPr>
          <w:p w14:paraId="43D4A405" w14:textId="77777777" w:rsidR="00D57849" w:rsidRDefault="009A1817">
            <w:pPr>
              <w:jc w:val="center"/>
              <w:rPr>
                <w:rFonts w:ascii="Arial" w:hAnsi="Arial" w:cs="Arial"/>
                <w:bCs/>
                <w:sz w:val="18"/>
                <w:szCs w:val="18"/>
              </w:rPr>
            </w:pPr>
            <w:r>
              <w:rPr>
                <w:rFonts w:ascii="Arial" w:eastAsia="Arial" w:hAnsi="Arial" w:cs="Arial"/>
                <w:bCs/>
                <w:sz w:val="18"/>
                <w:szCs w:val="18"/>
              </w:rPr>
              <w:t>R$</w:t>
            </w:r>
            <w:r>
              <w:rPr>
                <w:rFonts w:ascii="Arial" w:eastAsia="Arial" w:hAnsi="Arial" w:cs="Arial"/>
                <w:bCs/>
                <w:sz w:val="18"/>
                <w:szCs w:val="18"/>
                <w:lang w:val="pt-BR"/>
              </w:rPr>
              <w:t xml:space="preserve"> </w:t>
            </w:r>
            <w:r>
              <w:rPr>
                <w:rFonts w:ascii="Arial" w:eastAsia="Arial" w:hAnsi="Arial" w:cs="Arial"/>
                <w:bCs/>
                <w:sz w:val="18"/>
                <w:szCs w:val="18"/>
              </w:rPr>
              <w:t>353,33</w:t>
            </w:r>
          </w:p>
        </w:tc>
      </w:tr>
      <w:tr w:rsidR="00D57849" w14:paraId="14AAC387" w14:textId="77777777" w:rsidTr="00892C70">
        <w:trPr>
          <w:trHeight w:val="88"/>
        </w:trPr>
        <w:tc>
          <w:tcPr>
            <w:tcW w:w="379" w:type="pct"/>
            <w:tcBorders>
              <w:top w:val="single" w:sz="4" w:space="0" w:color="auto"/>
              <w:left w:val="single" w:sz="4" w:space="0" w:color="auto"/>
              <w:bottom w:val="single" w:sz="4" w:space="0" w:color="auto"/>
              <w:right w:val="single" w:sz="4" w:space="0" w:color="auto"/>
            </w:tcBorders>
            <w:vAlign w:val="center"/>
          </w:tcPr>
          <w:p w14:paraId="0BD01A7F" w14:textId="19F14451" w:rsidR="00D57849" w:rsidRDefault="00892C70">
            <w:pPr>
              <w:spacing w:before="120"/>
              <w:jc w:val="center"/>
              <w:rPr>
                <w:rFonts w:ascii="Arial" w:hAnsi="Arial" w:cs="Arial"/>
                <w:b/>
                <w:bCs/>
                <w:color w:val="000000"/>
                <w:sz w:val="18"/>
                <w:szCs w:val="18"/>
              </w:rPr>
            </w:pPr>
            <w:r>
              <w:rPr>
                <w:rFonts w:ascii="Arial" w:eastAsia="Arial" w:hAnsi="Arial" w:cs="Arial"/>
                <w:b/>
                <w:bCs/>
                <w:color w:val="000000"/>
                <w:sz w:val="18"/>
                <w:szCs w:val="18"/>
              </w:rPr>
              <w:t>56</w:t>
            </w:r>
          </w:p>
        </w:tc>
        <w:tc>
          <w:tcPr>
            <w:tcW w:w="1911" w:type="pct"/>
            <w:tcBorders>
              <w:top w:val="single" w:sz="4" w:space="0" w:color="auto"/>
              <w:left w:val="single" w:sz="4" w:space="0" w:color="auto"/>
              <w:bottom w:val="single" w:sz="4" w:space="0" w:color="auto"/>
              <w:right w:val="single" w:sz="4" w:space="0" w:color="auto"/>
            </w:tcBorders>
            <w:vAlign w:val="center"/>
          </w:tcPr>
          <w:p w14:paraId="49952931" w14:textId="77777777" w:rsidR="00D57849" w:rsidRDefault="009A1817">
            <w:pPr>
              <w:jc w:val="center"/>
              <w:rPr>
                <w:rFonts w:ascii="Arial" w:hAnsi="Arial" w:cs="Arial"/>
                <w:color w:val="000000"/>
                <w:sz w:val="18"/>
                <w:szCs w:val="18"/>
              </w:rPr>
            </w:pPr>
            <w:r>
              <w:rPr>
                <w:rFonts w:ascii="Arial" w:eastAsia="Arial" w:hAnsi="Arial" w:cs="Arial"/>
                <w:b/>
                <w:bCs/>
                <w:color w:val="000000"/>
                <w:sz w:val="18"/>
                <w:szCs w:val="18"/>
              </w:rPr>
              <w:t>BINGO PROFISSIONAL Nº 03</w:t>
            </w:r>
          </w:p>
        </w:tc>
        <w:tc>
          <w:tcPr>
            <w:tcW w:w="519" w:type="pct"/>
            <w:tcBorders>
              <w:top w:val="single" w:sz="4" w:space="0" w:color="auto"/>
              <w:left w:val="single" w:sz="4" w:space="0" w:color="auto"/>
              <w:bottom w:val="single" w:sz="4" w:space="0" w:color="auto"/>
              <w:right w:val="single" w:sz="4" w:space="0" w:color="auto"/>
            </w:tcBorders>
            <w:vAlign w:val="center"/>
          </w:tcPr>
          <w:p w14:paraId="7A5A1956" w14:textId="77777777" w:rsidR="00D57849" w:rsidRDefault="009A1817">
            <w:pPr>
              <w:jc w:val="center"/>
              <w:rPr>
                <w:rFonts w:ascii="Arial" w:hAnsi="Arial" w:cs="Arial"/>
                <w:bCs/>
                <w:sz w:val="18"/>
                <w:szCs w:val="18"/>
              </w:rPr>
            </w:pPr>
            <w:r>
              <w:rPr>
                <w:rFonts w:ascii="Arial" w:eastAsia="Arial" w:hAnsi="Arial" w:cs="Arial"/>
                <w:color w:val="000000"/>
                <w:sz w:val="18"/>
                <w:szCs w:val="18"/>
              </w:rPr>
              <w:t>UND</w:t>
            </w:r>
          </w:p>
        </w:tc>
        <w:tc>
          <w:tcPr>
            <w:tcW w:w="502" w:type="pct"/>
            <w:tcBorders>
              <w:top w:val="single" w:sz="4" w:space="0" w:color="auto"/>
              <w:left w:val="single" w:sz="4" w:space="0" w:color="auto"/>
              <w:bottom w:val="single" w:sz="4" w:space="0" w:color="auto"/>
              <w:right w:val="single" w:sz="4" w:space="0" w:color="auto"/>
            </w:tcBorders>
            <w:noWrap/>
            <w:vAlign w:val="center"/>
          </w:tcPr>
          <w:p w14:paraId="6D8ADE97" w14:textId="77777777" w:rsidR="00D57849" w:rsidRDefault="009A1817">
            <w:pPr>
              <w:jc w:val="center"/>
              <w:rPr>
                <w:rFonts w:ascii="Arial" w:hAnsi="Arial" w:cs="Arial"/>
                <w:bCs/>
                <w:sz w:val="18"/>
                <w:szCs w:val="18"/>
              </w:rPr>
            </w:pPr>
            <w:r>
              <w:rPr>
                <w:rFonts w:ascii="Arial" w:eastAsia="Arial" w:hAnsi="Arial" w:cs="Arial"/>
                <w:bCs/>
                <w:sz w:val="18"/>
                <w:szCs w:val="18"/>
              </w:rPr>
              <w:t>01</w:t>
            </w:r>
          </w:p>
        </w:tc>
        <w:tc>
          <w:tcPr>
            <w:tcW w:w="930" w:type="pct"/>
            <w:tcBorders>
              <w:top w:val="single" w:sz="4" w:space="0" w:color="auto"/>
              <w:left w:val="single" w:sz="4" w:space="0" w:color="auto"/>
              <w:bottom w:val="single" w:sz="4" w:space="0" w:color="auto"/>
              <w:right w:val="single" w:sz="4" w:space="0" w:color="auto"/>
            </w:tcBorders>
            <w:noWrap/>
            <w:vAlign w:val="center"/>
          </w:tcPr>
          <w:p w14:paraId="038A4BDB" w14:textId="77777777" w:rsidR="00D57849" w:rsidRDefault="009A1817">
            <w:pPr>
              <w:jc w:val="center"/>
              <w:rPr>
                <w:rFonts w:ascii="Arial" w:hAnsi="Arial" w:cs="Arial"/>
                <w:bCs/>
                <w:sz w:val="18"/>
                <w:szCs w:val="18"/>
              </w:rPr>
            </w:pPr>
            <w:r>
              <w:rPr>
                <w:rFonts w:ascii="Arial" w:eastAsia="Arial" w:hAnsi="Arial" w:cs="Arial"/>
                <w:bCs/>
                <w:sz w:val="18"/>
                <w:szCs w:val="18"/>
              </w:rPr>
              <w:t>R$</w:t>
            </w:r>
            <w:r>
              <w:rPr>
                <w:rFonts w:ascii="Arial" w:eastAsia="Arial" w:hAnsi="Arial" w:cs="Arial"/>
                <w:bCs/>
                <w:sz w:val="18"/>
                <w:szCs w:val="18"/>
                <w:lang w:val="pt-BR"/>
              </w:rPr>
              <w:t xml:space="preserve"> </w:t>
            </w:r>
            <w:r>
              <w:rPr>
                <w:rFonts w:ascii="Arial" w:eastAsia="Arial" w:hAnsi="Arial" w:cs="Arial"/>
                <w:bCs/>
                <w:sz w:val="18"/>
                <w:szCs w:val="18"/>
              </w:rPr>
              <w:t>529,00</w:t>
            </w:r>
          </w:p>
        </w:tc>
        <w:tc>
          <w:tcPr>
            <w:tcW w:w="759" w:type="pct"/>
            <w:tcBorders>
              <w:top w:val="single" w:sz="4" w:space="0" w:color="auto"/>
              <w:left w:val="single" w:sz="4" w:space="0" w:color="auto"/>
              <w:bottom w:val="single" w:sz="4" w:space="0" w:color="auto"/>
              <w:right w:val="single" w:sz="4" w:space="0" w:color="auto"/>
            </w:tcBorders>
            <w:noWrap/>
            <w:vAlign w:val="center"/>
          </w:tcPr>
          <w:p w14:paraId="6B8CD3EB" w14:textId="77777777" w:rsidR="00D57849" w:rsidRDefault="009A1817">
            <w:pPr>
              <w:jc w:val="center"/>
              <w:rPr>
                <w:rFonts w:ascii="Arial" w:hAnsi="Arial" w:cs="Arial"/>
                <w:bCs/>
                <w:sz w:val="18"/>
                <w:szCs w:val="18"/>
              </w:rPr>
            </w:pPr>
            <w:r>
              <w:rPr>
                <w:rFonts w:ascii="Arial" w:eastAsia="Arial" w:hAnsi="Arial" w:cs="Arial"/>
                <w:bCs/>
                <w:sz w:val="18"/>
                <w:szCs w:val="18"/>
              </w:rPr>
              <w:t>R$</w:t>
            </w:r>
            <w:r>
              <w:rPr>
                <w:rFonts w:ascii="Arial" w:eastAsia="Arial" w:hAnsi="Arial" w:cs="Arial"/>
                <w:bCs/>
                <w:sz w:val="18"/>
                <w:szCs w:val="18"/>
                <w:lang w:val="pt-BR"/>
              </w:rPr>
              <w:t xml:space="preserve"> </w:t>
            </w:r>
            <w:r>
              <w:rPr>
                <w:rFonts w:ascii="Arial" w:eastAsia="Arial" w:hAnsi="Arial" w:cs="Arial"/>
                <w:bCs/>
                <w:sz w:val="18"/>
                <w:szCs w:val="18"/>
              </w:rPr>
              <w:t>529,00</w:t>
            </w:r>
          </w:p>
        </w:tc>
      </w:tr>
      <w:tr w:rsidR="00D57849" w14:paraId="45742245" w14:textId="77777777" w:rsidTr="00892C70">
        <w:trPr>
          <w:trHeight w:val="88"/>
        </w:trPr>
        <w:tc>
          <w:tcPr>
            <w:tcW w:w="379" w:type="pct"/>
            <w:tcBorders>
              <w:top w:val="single" w:sz="4" w:space="0" w:color="auto"/>
              <w:left w:val="single" w:sz="4" w:space="0" w:color="auto"/>
              <w:bottom w:val="single" w:sz="4" w:space="0" w:color="auto"/>
              <w:right w:val="single" w:sz="4" w:space="0" w:color="auto"/>
            </w:tcBorders>
            <w:vAlign w:val="center"/>
          </w:tcPr>
          <w:p w14:paraId="761BCDE8" w14:textId="5DD2039F" w:rsidR="00D57849" w:rsidRDefault="00892C70">
            <w:pPr>
              <w:spacing w:before="120"/>
              <w:jc w:val="center"/>
              <w:rPr>
                <w:rFonts w:ascii="Arial" w:hAnsi="Arial" w:cs="Arial"/>
                <w:b/>
                <w:bCs/>
                <w:color w:val="000000"/>
                <w:sz w:val="18"/>
                <w:szCs w:val="18"/>
              </w:rPr>
            </w:pPr>
            <w:r>
              <w:rPr>
                <w:rFonts w:ascii="Arial" w:eastAsia="Arial" w:hAnsi="Arial" w:cs="Arial"/>
                <w:b/>
                <w:bCs/>
                <w:color w:val="000000"/>
                <w:sz w:val="18"/>
                <w:szCs w:val="18"/>
              </w:rPr>
              <w:t>57</w:t>
            </w:r>
          </w:p>
        </w:tc>
        <w:tc>
          <w:tcPr>
            <w:tcW w:w="1911" w:type="pct"/>
            <w:tcBorders>
              <w:top w:val="single" w:sz="4" w:space="0" w:color="auto"/>
              <w:left w:val="single" w:sz="4" w:space="0" w:color="auto"/>
              <w:bottom w:val="single" w:sz="4" w:space="0" w:color="auto"/>
              <w:right w:val="single" w:sz="4" w:space="0" w:color="auto"/>
            </w:tcBorders>
            <w:vAlign w:val="center"/>
          </w:tcPr>
          <w:p w14:paraId="23B74281" w14:textId="77777777" w:rsidR="00D57849" w:rsidRDefault="009A1817">
            <w:pPr>
              <w:jc w:val="center"/>
              <w:rPr>
                <w:rFonts w:ascii="Arial" w:hAnsi="Arial" w:cs="Arial"/>
                <w:color w:val="000000"/>
                <w:sz w:val="18"/>
                <w:szCs w:val="18"/>
              </w:rPr>
            </w:pPr>
            <w:r>
              <w:rPr>
                <w:rFonts w:ascii="Arial" w:eastAsia="Arial" w:hAnsi="Arial" w:cs="Arial"/>
                <w:b/>
                <w:bCs/>
                <w:color w:val="000000"/>
                <w:sz w:val="18"/>
                <w:szCs w:val="18"/>
              </w:rPr>
              <w:t xml:space="preserve">CARTUCHO PARA IMPRESSORA COLORIDA </w:t>
            </w:r>
          </w:p>
        </w:tc>
        <w:tc>
          <w:tcPr>
            <w:tcW w:w="519" w:type="pct"/>
            <w:tcBorders>
              <w:top w:val="single" w:sz="4" w:space="0" w:color="auto"/>
              <w:left w:val="single" w:sz="4" w:space="0" w:color="auto"/>
              <w:bottom w:val="single" w:sz="4" w:space="0" w:color="auto"/>
              <w:right w:val="single" w:sz="4" w:space="0" w:color="auto"/>
            </w:tcBorders>
            <w:vAlign w:val="center"/>
          </w:tcPr>
          <w:p w14:paraId="487F2734" w14:textId="77777777" w:rsidR="00D57849" w:rsidRDefault="009A1817">
            <w:pPr>
              <w:jc w:val="center"/>
              <w:rPr>
                <w:rFonts w:ascii="Arial" w:hAnsi="Arial" w:cs="Arial"/>
                <w:bCs/>
                <w:sz w:val="18"/>
                <w:szCs w:val="18"/>
              </w:rPr>
            </w:pPr>
            <w:r>
              <w:rPr>
                <w:rFonts w:ascii="Arial" w:eastAsia="Arial" w:hAnsi="Arial" w:cs="Arial"/>
                <w:color w:val="000000"/>
                <w:sz w:val="18"/>
                <w:szCs w:val="18"/>
              </w:rPr>
              <w:t>UND</w:t>
            </w:r>
          </w:p>
        </w:tc>
        <w:tc>
          <w:tcPr>
            <w:tcW w:w="502" w:type="pct"/>
            <w:tcBorders>
              <w:top w:val="single" w:sz="4" w:space="0" w:color="auto"/>
              <w:left w:val="single" w:sz="4" w:space="0" w:color="auto"/>
              <w:bottom w:val="single" w:sz="4" w:space="0" w:color="auto"/>
              <w:right w:val="single" w:sz="4" w:space="0" w:color="auto"/>
            </w:tcBorders>
            <w:noWrap/>
            <w:vAlign w:val="center"/>
          </w:tcPr>
          <w:p w14:paraId="510FD5A6" w14:textId="77777777" w:rsidR="00D57849" w:rsidRDefault="009A1817">
            <w:pPr>
              <w:jc w:val="center"/>
              <w:rPr>
                <w:rFonts w:ascii="Arial" w:hAnsi="Arial" w:cs="Arial"/>
                <w:bCs/>
                <w:sz w:val="18"/>
                <w:szCs w:val="18"/>
              </w:rPr>
            </w:pPr>
            <w:r>
              <w:rPr>
                <w:rFonts w:ascii="Arial" w:eastAsia="Arial" w:hAnsi="Arial" w:cs="Arial"/>
                <w:bCs/>
                <w:sz w:val="18"/>
                <w:szCs w:val="18"/>
              </w:rPr>
              <w:t>04</w:t>
            </w:r>
          </w:p>
        </w:tc>
        <w:tc>
          <w:tcPr>
            <w:tcW w:w="930" w:type="pct"/>
            <w:tcBorders>
              <w:top w:val="single" w:sz="4" w:space="0" w:color="auto"/>
              <w:left w:val="single" w:sz="4" w:space="0" w:color="auto"/>
              <w:bottom w:val="single" w:sz="4" w:space="0" w:color="auto"/>
              <w:right w:val="single" w:sz="4" w:space="0" w:color="auto"/>
            </w:tcBorders>
            <w:noWrap/>
            <w:vAlign w:val="center"/>
          </w:tcPr>
          <w:p w14:paraId="67842063" w14:textId="77777777" w:rsidR="00D57849" w:rsidRDefault="009A1817">
            <w:pPr>
              <w:jc w:val="center"/>
              <w:rPr>
                <w:rFonts w:ascii="Arial" w:hAnsi="Arial" w:cs="Arial"/>
                <w:bCs/>
                <w:sz w:val="18"/>
                <w:szCs w:val="18"/>
              </w:rPr>
            </w:pPr>
            <w:r>
              <w:rPr>
                <w:rFonts w:ascii="Arial" w:eastAsia="Arial" w:hAnsi="Arial" w:cs="Arial"/>
                <w:bCs/>
                <w:sz w:val="18"/>
                <w:szCs w:val="18"/>
              </w:rPr>
              <w:t>R$</w:t>
            </w:r>
            <w:r>
              <w:rPr>
                <w:rFonts w:ascii="Arial" w:eastAsia="Arial" w:hAnsi="Arial" w:cs="Arial"/>
                <w:bCs/>
                <w:sz w:val="18"/>
                <w:szCs w:val="18"/>
                <w:lang w:val="pt-BR"/>
              </w:rPr>
              <w:t xml:space="preserve"> </w:t>
            </w:r>
            <w:r>
              <w:rPr>
                <w:rFonts w:ascii="Arial" w:eastAsia="Arial" w:hAnsi="Arial" w:cs="Arial"/>
                <w:bCs/>
                <w:sz w:val="18"/>
                <w:szCs w:val="18"/>
              </w:rPr>
              <w:t>99,66</w:t>
            </w:r>
          </w:p>
        </w:tc>
        <w:tc>
          <w:tcPr>
            <w:tcW w:w="759" w:type="pct"/>
            <w:tcBorders>
              <w:top w:val="single" w:sz="4" w:space="0" w:color="auto"/>
              <w:left w:val="single" w:sz="4" w:space="0" w:color="auto"/>
              <w:bottom w:val="single" w:sz="4" w:space="0" w:color="auto"/>
              <w:right w:val="single" w:sz="4" w:space="0" w:color="auto"/>
            </w:tcBorders>
            <w:noWrap/>
            <w:vAlign w:val="center"/>
          </w:tcPr>
          <w:p w14:paraId="52DB630F" w14:textId="77777777" w:rsidR="00D57849" w:rsidRDefault="009A1817">
            <w:pPr>
              <w:jc w:val="center"/>
              <w:rPr>
                <w:rFonts w:ascii="Arial" w:hAnsi="Arial" w:cs="Arial"/>
                <w:bCs/>
                <w:sz w:val="18"/>
                <w:szCs w:val="18"/>
              </w:rPr>
            </w:pPr>
            <w:r>
              <w:rPr>
                <w:rFonts w:ascii="Arial" w:eastAsia="Arial" w:hAnsi="Arial" w:cs="Arial"/>
                <w:bCs/>
                <w:sz w:val="18"/>
                <w:szCs w:val="18"/>
              </w:rPr>
              <w:t>R$</w:t>
            </w:r>
            <w:r>
              <w:rPr>
                <w:rFonts w:ascii="Arial" w:eastAsia="Arial" w:hAnsi="Arial" w:cs="Arial"/>
                <w:bCs/>
                <w:sz w:val="18"/>
                <w:szCs w:val="18"/>
                <w:lang w:val="pt-BR"/>
              </w:rPr>
              <w:t xml:space="preserve"> </w:t>
            </w:r>
            <w:r>
              <w:rPr>
                <w:rFonts w:ascii="Arial" w:eastAsia="Arial" w:hAnsi="Arial" w:cs="Arial"/>
                <w:bCs/>
                <w:sz w:val="18"/>
                <w:szCs w:val="18"/>
              </w:rPr>
              <w:t>398,66</w:t>
            </w:r>
          </w:p>
        </w:tc>
      </w:tr>
      <w:tr w:rsidR="00D57849" w14:paraId="3B2E7706" w14:textId="77777777" w:rsidTr="00892C70">
        <w:trPr>
          <w:trHeight w:val="88"/>
        </w:trPr>
        <w:tc>
          <w:tcPr>
            <w:tcW w:w="379" w:type="pct"/>
            <w:tcBorders>
              <w:top w:val="single" w:sz="4" w:space="0" w:color="auto"/>
              <w:left w:val="single" w:sz="4" w:space="0" w:color="auto"/>
              <w:bottom w:val="single" w:sz="4" w:space="0" w:color="auto"/>
              <w:right w:val="single" w:sz="4" w:space="0" w:color="auto"/>
            </w:tcBorders>
            <w:vAlign w:val="center"/>
          </w:tcPr>
          <w:p w14:paraId="13539985" w14:textId="5E794002" w:rsidR="00D57849" w:rsidRDefault="00892C70">
            <w:pPr>
              <w:spacing w:before="120"/>
              <w:jc w:val="center"/>
              <w:rPr>
                <w:rFonts w:ascii="Arial" w:hAnsi="Arial" w:cs="Arial"/>
                <w:b/>
                <w:bCs/>
                <w:color w:val="000000"/>
                <w:sz w:val="18"/>
                <w:szCs w:val="18"/>
              </w:rPr>
            </w:pPr>
            <w:r>
              <w:rPr>
                <w:rFonts w:ascii="Arial" w:eastAsia="Arial" w:hAnsi="Arial" w:cs="Arial"/>
                <w:b/>
                <w:bCs/>
                <w:color w:val="000000"/>
                <w:sz w:val="18"/>
                <w:szCs w:val="18"/>
              </w:rPr>
              <w:t>58</w:t>
            </w:r>
          </w:p>
        </w:tc>
        <w:tc>
          <w:tcPr>
            <w:tcW w:w="1911" w:type="pct"/>
            <w:tcBorders>
              <w:top w:val="single" w:sz="4" w:space="0" w:color="auto"/>
              <w:left w:val="single" w:sz="4" w:space="0" w:color="auto"/>
              <w:bottom w:val="single" w:sz="4" w:space="0" w:color="auto"/>
              <w:right w:val="single" w:sz="4" w:space="0" w:color="auto"/>
            </w:tcBorders>
            <w:vAlign w:val="center"/>
          </w:tcPr>
          <w:p w14:paraId="09353EBD" w14:textId="77777777" w:rsidR="00D57849" w:rsidRDefault="009A1817">
            <w:pPr>
              <w:jc w:val="center"/>
              <w:rPr>
                <w:rFonts w:ascii="Arial" w:hAnsi="Arial" w:cs="Arial"/>
                <w:color w:val="000000"/>
                <w:sz w:val="18"/>
                <w:szCs w:val="18"/>
              </w:rPr>
            </w:pPr>
            <w:r>
              <w:rPr>
                <w:rFonts w:ascii="Arial" w:eastAsia="Arial" w:hAnsi="Arial" w:cs="Arial"/>
                <w:b/>
                <w:bCs/>
                <w:color w:val="000000"/>
                <w:sz w:val="18"/>
                <w:szCs w:val="18"/>
              </w:rPr>
              <w:t>PLÁSTICO PARA PASTIFICAÇÃO A4 200 FOLHAS 0,05</w:t>
            </w:r>
          </w:p>
        </w:tc>
        <w:tc>
          <w:tcPr>
            <w:tcW w:w="519" w:type="pct"/>
            <w:tcBorders>
              <w:top w:val="single" w:sz="4" w:space="0" w:color="auto"/>
              <w:left w:val="single" w:sz="4" w:space="0" w:color="auto"/>
              <w:bottom w:val="single" w:sz="4" w:space="0" w:color="auto"/>
              <w:right w:val="single" w:sz="4" w:space="0" w:color="auto"/>
            </w:tcBorders>
            <w:vAlign w:val="center"/>
          </w:tcPr>
          <w:p w14:paraId="5AB48DB5" w14:textId="77777777" w:rsidR="00D57849" w:rsidRDefault="009A1817">
            <w:pPr>
              <w:jc w:val="center"/>
              <w:rPr>
                <w:rFonts w:ascii="Arial" w:hAnsi="Arial" w:cs="Arial"/>
                <w:bCs/>
                <w:sz w:val="18"/>
                <w:szCs w:val="18"/>
              </w:rPr>
            </w:pPr>
            <w:r>
              <w:rPr>
                <w:rFonts w:ascii="Arial" w:eastAsia="Arial" w:hAnsi="Arial" w:cs="Arial"/>
                <w:color w:val="000000"/>
                <w:sz w:val="18"/>
                <w:szCs w:val="18"/>
              </w:rPr>
              <w:t>PC</w:t>
            </w:r>
          </w:p>
        </w:tc>
        <w:tc>
          <w:tcPr>
            <w:tcW w:w="502" w:type="pct"/>
            <w:tcBorders>
              <w:top w:val="single" w:sz="4" w:space="0" w:color="auto"/>
              <w:left w:val="single" w:sz="4" w:space="0" w:color="auto"/>
              <w:bottom w:val="single" w:sz="4" w:space="0" w:color="auto"/>
              <w:right w:val="single" w:sz="4" w:space="0" w:color="auto"/>
            </w:tcBorders>
            <w:noWrap/>
            <w:vAlign w:val="center"/>
          </w:tcPr>
          <w:p w14:paraId="5BAD49AB" w14:textId="77777777" w:rsidR="00D57849" w:rsidRDefault="009A1817">
            <w:pPr>
              <w:jc w:val="center"/>
              <w:rPr>
                <w:rFonts w:ascii="Arial" w:hAnsi="Arial" w:cs="Arial"/>
                <w:bCs/>
                <w:sz w:val="18"/>
                <w:szCs w:val="18"/>
              </w:rPr>
            </w:pPr>
            <w:r>
              <w:rPr>
                <w:rFonts w:ascii="Arial" w:eastAsia="Arial" w:hAnsi="Arial" w:cs="Arial"/>
                <w:bCs/>
                <w:sz w:val="18"/>
                <w:szCs w:val="18"/>
              </w:rPr>
              <w:t>10</w:t>
            </w:r>
          </w:p>
        </w:tc>
        <w:tc>
          <w:tcPr>
            <w:tcW w:w="930" w:type="pct"/>
            <w:tcBorders>
              <w:top w:val="single" w:sz="4" w:space="0" w:color="auto"/>
              <w:left w:val="single" w:sz="4" w:space="0" w:color="auto"/>
              <w:bottom w:val="single" w:sz="4" w:space="0" w:color="auto"/>
              <w:right w:val="single" w:sz="4" w:space="0" w:color="auto"/>
            </w:tcBorders>
            <w:noWrap/>
            <w:vAlign w:val="center"/>
          </w:tcPr>
          <w:p w14:paraId="21F01B0F" w14:textId="77777777" w:rsidR="00D57849" w:rsidRDefault="009A1817">
            <w:pPr>
              <w:jc w:val="center"/>
              <w:rPr>
                <w:rFonts w:ascii="Arial" w:hAnsi="Arial" w:cs="Arial"/>
                <w:bCs/>
                <w:sz w:val="18"/>
                <w:szCs w:val="18"/>
              </w:rPr>
            </w:pPr>
            <w:r>
              <w:rPr>
                <w:rFonts w:ascii="Arial" w:eastAsia="Arial" w:hAnsi="Arial" w:cs="Arial"/>
                <w:bCs/>
                <w:sz w:val="18"/>
                <w:szCs w:val="18"/>
              </w:rPr>
              <w:t>R$</w:t>
            </w:r>
            <w:r>
              <w:rPr>
                <w:rFonts w:ascii="Arial" w:eastAsia="Arial" w:hAnsi="Arial" w:cs="Arial"/>
                <w:bCs/>
                <w:sz w:val="18"/>
                <w:szCs w:val="18"/>
                <w:lang w:val="pt-BR"/>
              </w:rPr>
              <w:t xml:space="preserve"> </w:t>
            </w:r>
            <w:r>
              <w:rPr>
                <w:rFonts w:ascii="Arial" w:eastAsia="Arial" w:hAnsi="Arial" w:cs="Arial"/>
                <w:bCs/>
                <w:sz w:val="18"/>
                <w:szCs w:val="18"/>
              </w:rPr>
              <w:t>100,00</w:t>
            </w:r>
          </w:p>
        </w:tc>
        <w:tc>
          <w:tcPr>
            <w:tcW w:w="759" w:type="pct"/>
            <w:tcBorders>
              <w:top w:val="single" w:sz="4" w:space="0" w:color="auto"/>
              <w:left w:val="single" w:sz="4" w:space="0" w:color="auto"/>
              <w:bottom w:val="single" w:sz="4" w:space="0" w:color="auto"/>
              <w:right w:val="single" w:sz="4" w:space="0" w:color="auto"/>
            </w:tcBorders>
            <w:noWrap/>
            <w:vAlign w:val="center"/>
          </w:tcPr>
          <w:p w14:paraId="134AE48B" w14:textId="77777777" w:rsidR="00D57849" w:rsidRDefault="009A1817">
            <w:pPr>
              <w:jc w:val="center"/>
              <w:rPr>
                <w:rFonts w:ascii="Arial" w:hAnsi="Arial" w:cs="Arial"/>
                <w:bCs/>
                <w:sz w:val="18"/>
                <w:szCs w:val="18"/>
              </w:rPr>
            </w:pPr>
            <w:r>
              <w:rPr>
                <w:rFonts w:ascii="Arial" w:eastAsia="Arial" w:hAnsi="Arial" w:cs="Arial"/>
                <w:bCs/>
                <w:sz w:val="18"/>
                <w:szCs w:val="18"/>
              </w:rPr>
              <w:t>R$</w:t>
            </w:r>
            <w:r>
              <w:rPr>
                <w:rFonts w:ascii="Arial" w:eastAsia="Arial" w:hAnsi="Arial" w:cs="Arial"/>
                <w:bCs/>
                <w:sz w:val="18"/>
                <w:szCs w:val="18"/>
                <w:lang w:val="pt-BR"/>
              </w:rPr>
              <w:t xml:space="preserve"> </w:t>
            </w:r>
            <w:r>
              <w:rPr>
                <w:rFonts w:ascii="Arial" w:eastAsia="Arial" w:hAnsi="Arial" w:cs="Arial"/>
                <w:bCs/>
                <w:sz w:val="18"/>
                <w:szCs w:val="18"/>
              </w:rPr>
              <w:t>1.000,00</w:t>
            </w:r>
          </w:p>
        </w:tc>
      </w:tr>
      <w:tr w:rsidR="00D57849" w14:paraId="2E3DBC47" w14:textId="77777777" w:rsidTr="00892C70">
        <w:trPr>
          <w:trHeight w:val="88"/>
        </w:trPr>
        <w:tc>
          <w:tcPr>
            <w:tcW w:w="379" w:type="pct"/>
            <w:tcBorders>
              <w:top w:val="single" w:sz="4" w:space="0" w:color="auto"/>
              <w:left w:val="single" w:sz="4" w:space="0" w:color="auto"/>
              <w:bottom w:val="single" w:sz="4" w:space="0" w:color="auto"/>
              <w:right w:val="single" w:sz="4" w:space="0" w:color="auto"/>
            </w:tcBorders>
            <w:vAlign w:val="center"/>
          </w:tcPr>
          <w:p w14:paraId="0098E272" w14:textId="58226AC1" w:rsidR="00D57849" w:rsidRDefault="00892C70">
            <w:pPr>
              <w:spacing w:before="120"/>
              <w:jc w:val="center"/>
              <w:rPr>
                <w:rFonts w:ascii="Arial" w:hAnsi="Arial" w:cs="Arial"/>
                <w:b/>
                <w:bCs/>
                <w:color w:val="000000"/>
                <w:sz w:val="18"/>
                <w:szCs w:val="18"/>
              </w:rPr>
            </w:pPr>
            <w:r>
              <w:rPr>
                <w:rFonts w:ascii="Arial" w:eastAsia="Arial" w:hAnsi="Arial" w:cs="Arial"/>
                <w:b/>
                <w:bCs/>
                <w:color w:val="000000"/>
                <w:sz w:val="18"/>
                <w:szCs w:val="18"/>
              </w:rPr>
              <w:t>59</w:t>
            </w:r>
          </w:p>
        </w:tc>
        <w:tc>
          <w:tcPr>
            <w:tcW w:w="1911" w:type="pct"/>
            <w:tcBorders>
              <w:top w:val="single" w:sz="4" w:space="0" w:color="auto"/>
              <w:left w:val="single" w:sz="4" w:space="0" w:color="auto"/>
              <w:bottom w:val="single" w:sz="4" w:space="0" w:color="auto"/>
              <w:right w:val="single" w:sz="4" w:space="0" w:color="auto"/>
            </w:tcBorders>
            <w:vAlign w:val="center"/>
          </w:tcPr>
          <w:p w14:paraId="0433EAE9" w14:textId="77777777" w:rsidR="00D57849" w:rsidRDefault="009A1817">
            <w:pPr>
              <w:jc w:val="center"/>
              <w:rPr>
                <w:rFonts w:ascii="Arial" w:hAnsi="Arial" w:cs="Arial"/>
                <w:bCs/>
                <w:sz w:val="18"/>
                <w:szCs w:val="18"/>
              </w:rPr>
            </w:pPr>
            <w:r>
              <w:rPr>
                <w:rFonts w:ascii="Arial" w:eastAsia="Arial" w:hAnsi="Arial" w:cs="Arial"/>
                <w:b/>
                <w:bCs/>
                <w:color w:val="000000"/>
                <w:sz w:val="18"/>
                <w:szCs w:val="18"/>
              </w:rPr>
              <w:t>PERFURADOR PARA PAPEL, DE FERRO, 2 FUROS</w:t>
            </w:r>
            <w:r>
              <w:rPr>
                <w:rFonts w:ascii="Arial" w:eastAsia="Arial" w:hAnsi="Arial" w:cs="Arial"/>
                <w:color w:val="000000"/>
                <w:sz w:val="18"/>
                <w:szCs w:val="18"/>
              </w:rPr>
              <w:t xml:space="preserve">, COM ABERTURA DE PERFURAÇÃO DE APROXIMADAMENTE 6,0 MM COM CAPACIDADE PARA PERFURAR SIMULTANEAMENTE </w:t>
            </w:r>
            <w:r>
              <w:rPr>
                <w:rFonts w:ascii="Arial" w:eastAsia="Arial" w:hAnsi="Arial" w:cs="Arial"/>
                <w:b/>
                <w:bCs/>
                <w:color w:val="000000"/>
                <w:sz w:val="18"/>
                <w:szCs w:val="18"/>
              </w:rPr>
              <w:t>35 FOLHAS DE 75 G/M2</w:t>
            </w:r>
            <w:r>
              <w:rPr>
                <w:rFonts w:ascii="Arial" w:eastAsia="Arial" w:hAnsi="Arial" w:cs="Arial"/>
                <w:color w:val="000000"/>
                <w:sz w:val="18"/>
                <w:szCs w:val="18"/>
              </w:rPr>
              <w:t>, COM ALAVANCA DE PRESSÃO MEDINDO APROXIMADAMENTE 14 CM DE COMPRIME</w:t>
            </w:r>
            <w:r>
              <w:rPr>
                <w:rFonts w:ascii="Arial" w:eastAsia="Arial" w:hAnsi="Arial" w:cs="Arial"/>
                <w:color w:val="000000"/>
                <w:sz w:val="18"/>
                <w:szCs w:val="18"/>
              </w:rPr>
              <w:t>NTO, EMBALAGEM INDIVIDUAL, ACONDICIONADO EM CAIXA.</w:t>
            </w:r>
          </w:p>
        </w:tc>
        <w:tc>
          <w:tcPr>
            <w:tcW w:w="519" w:type="pct"/>
            <w:tcBorders>
              <w:top w:val="single" w:sz="4" w:space="0" w:color="auto"/>
              <w:left w:val="single" w:sz="4" w:space="0" w:color="auto"/>
              <w:bottom w:val="single" w:sz="4" w:space="0" w:color="auto"/>
              <w:right w:val="single" w:sz="4" w:space="0" w:color="auto"/>
            </w:tcBorders>
            <w:vAlign w:val="center"/>
          </w:tcPr>
          <w:p w14:paraId="56C7A8AA" w14:textId="77777777" w:rsidR="00D57849" w:rsidRDefault="009A1817">
            <w:pPr>
              <w:jc w:val="center"/>
              <w:rPr>
                <w:rFonts w:ascii="Arial" w:hAnsi="Arial" w:cs="Arial"/>
                <w:bCs/>
                <w:sz w:val="18"/>
                <w:szCs w:val="18"/>
              </w:rPr>
            </w:pPr>
            <w:r>
              <w:rPr>
                <w:rFonts w:ascii="Arial" w:eastAsia="Arial" w:hAnsi="Arial" w:cs="Arial"/>
                <w:color w:val="000000"/>
                <w:sz w:val="18"/>
                <w:szCs w:val="18"/>
              </w:rPr>
              <w:t>UND</w:t>
            </w:r>
          </w:p>
        </w:tc>
        <w:tc>
          <w:tcPr>
            <w:tcW w:w="502" w:type="pct"/>
            <w:tcBorders>
              <w:top w:val="single" w:sz="4" w:space="0" w:color="auto"/>
              <w:left w:val="single" w:sz="4" w:space="0" w:color="auto"/>
              <w:bottom w:val="single" w:sz="4" w:space="0" w:color="auto"/>
              <w:right w:val="single" w:sz="4" w:space="0" w:color="auto"/>
            </w:tcBorders>
            <w:noWrap/>
            <w:vAlign w:val="center"/>
          </w:tcPr>
          <w:p w14:paraId="449E53B0" w14:textId="77777777" w:rsidR="00D57849" w:rsidRDefault="009A1817">
            <w:pPr>
              <w:jc w:val="center"/>
              <w:rPr>
                <w:rFonts w:ascii="Arial" w:hAnsi="Arial" w:cs="Arial"/>
                <w:bCs/>
                <w:sz w:val="18"/>
                <w:szCs w:val="18"/>
              </w:rPr>
            </w:pPr>
            <w:r>
              <w:rPr>
                <w:rFonts w:ascii="Arial" w:eastAsia="Arial" w:hAnsi="Arial" w:cs="Arial"/>
                <w:bCs/>
                <w:sz w:val="18"/>
                <w:szCs w:val="18"/>
              </w:rPr>
              <w:t>02</w:t>
            </w:r>
          </w:p>
        </w:tc>
        <w:tc>
          <w:tcPr>
            <w:tcW w:w="930" w:type="pct"/>
            <w:tcBorders>
              <w:top w:val="single" w:sz="4" w:space="0" w:color="auto"/>
              <w:left w:val="single" w:sz="4" w:space="0" w:color="auto"/>
              <w:bottom w:val="single" w:sz="4" w:space="0" w:color="auto"/>
              <w:right w:val="single" w:sz="4" w:space="0" w:color="auto"/>
            </w:tcBorders>
            <w:noWrap/>
            <w:vAlign w:val="center"/>
          </w:tcPr>
          <w:p w14:paraId="08FD5DEF" w14:textId="77777777" w:rsidR="00D57849" w:rsidRDefault="009A1817">
            <w:pPr>
              <w:jc w:val="center"/>
              <w:rPr>
                <w:rFonts w:ascii="Arial" w:hAnsi="Arial" w:cs="Arial"/>
                <w:bCs/>
                <w:sz w:val="18"/>
                <w:szCs w:val="18"/>
              </w:rPr>
            </w:pPr>
            <w:r>
              <w:rPr>
                <w:rFonts w:ascii="Arial" w:eastAsia="Arial" w:hAnsi="Arial" w:cs="Arial"/>
                <w:bCs/>
                <w:sz w:val="18"/>
                <w:szCs w:val="18"/>
              </w:rPr>
              <w:t>R$</w:t>
            </w:r>
            <w:r>
              <w:rPr>
                <w:rFonts w:ascii="Arial" w:eastAsia="Arial" w:hAnsi="Arial" w:cs="Arial"/>
                <w:bCs/>
                <w:sz w:val="18"/>
                <w:szCs w:val="18"/>
                <w:lang w:val="pt-BR"/>
              </w:rPr>
              <w:t xml:space="preserve"> </w:t>
            </w:r>
            <w:r>
              <w:rPr>
                <w:rFonts w:ascii="Arial" w:eastAsia="Arial" w:hAnsi="Arial" w:cs="Arial"/>
                <w:bCs/>
                <w:sz w:val="18"/>
                <w:szCs w:val="18"/>
              </w:rPr>
              <w:t>27,33</w:t>
            </w:r>
          </w:p>
        </w:tc>
        <w:tc>
          <w:tcPr>
            <w:tcW w:w="759" w:type="pct"/>
            <w:tcBorders>
              <w:top w:val="single" w:sz="4" w:space="0" w:color="auto"/>
              <w:left w:val="single" w:sz="4" w:space="0" w:color="auto"/>
              <w:bottom w:val="single" w:sz="4" w:space="0" w:color="auto"/>
              <w:right w:val="single" w:sz="4" w:space="0" w:color="auto"/>
            </w:tcBorders>
            <w:noWrap/>
            <w:vAlign w:val="center"/>
          </w:tcPr>
          <w:p w14:paraId="7B0948E0" w14:textId="77777777" w:rsidR="00D57849" w:rsidRDefault="009A1817">
            <w:pPr>
              <w:jc w:val="center"/>
              <w:rPr>
                <w:rFonts w:ascii="Arial" w:hAnsi="Arial" w:cs="Arial"/>
                <w:bCs/>
                <w:sz w:val="18"/>
                <w:szCs w:val="18"/>
              </w:rPr>
            </w:pPr>
            <w:r>
              <w:rPr>
                <w:rFonts w:ascii="Arial" w:eastAsia="Arial" w:hAnsi="Arial" w:cs="Arial"/>
                <w:bCs/>
                <w:sz w:val="18"/>
                <w:szCs w:val="18"/>
              </w:rPr>
              <w:t>R$</w:t>
            </w:r>
            <w:r>
              <w:rPr>
                <w:rFonts w:ascii="Arial" w:eastAsia="Arial" w:hAnsi="Arial" w:cs="Arial"/>
                <w:bCs/>
                <w:sz w:val="18"/>
                <w:szCs w:val="18"/>
                <w:lang w:val="pt-BR"/>
              </w:rPr>
              <w:t xml:space="preserve"> </w:t>
            </w:r>
            <w:r>
              <w:rPr>
                <w:rFonts w:ascii="Arial" w:eastAsia="Arial" w:hAnsi="Arial" w:cs="Arial"/>
                <w:bCs/>
                <w:sz w:val="18"/>
                <w:szCs w:val="18"/>
              </w:rPr>
              <w:t>54,66</w:t>
            </w:r>
          </w:p>
        </w:tc>
      </w:tr>
      <w:tr w:rsidR="00D57849" w14:paraId="04A04CA4" w14:textId="77777777" w:rsidTr="00892C70">
        <w:trPr>
          <w:trHeight w:val="88"/>
        </w:trPr>
        <w:tc>
          <w:tcPr>
            <w:tcW w:w="379" w:type="pct"/>
            <w:tcBorders>
              <w:top w:val="single" w:sz="4" w:space="0" w:color="auto"/>
              <w:left w:val="single" w:sz="4" w:space="0" w:color="auto"/>
              <w:bottom w:val="single" w:sz="4" w:space="0" w:color="auto"/>
              <w:right w:val="single" w:sz="4" w:space="0" w:color="auto"/>
            </w:tcBorders>
            <w:vAlign w:val="center"/>
          </w:tcPr>
          <w:p w14:paraId="116CAFDC" w14:textId="60898ECA" w:rsidR="00D57849" w:rsidRDefault="00892C70">
            <w:pPr>
              <w:spacing w:before="120"/>
              <w:jc w:val="center"/>
              <w:rPr>
                <w:rFonts w:ascii="Arial" w:hAnsi="Arial" w:cs="Arial"/>
                <w:b/>
                <w:bCs/>
                <w:color w:val="000000"/>
                <w:sz w:val="18"/>
                <w:szCs w:val="18"/>
              </w:rPr>
            </w:pPr>
            <w:r>
              <w:rPr>
                <w:rFonts w:ascii="Arial" w:eastAsia="Arial" w:hAnsi="Arial" w:cs="Arial"/>
                <w:b/>
                <w:bCs/>
                <w:color w:val="000000"/>
                <w:sz w:val="18"/>
                <w:szCs w:val="18"/>
              </w:rPr>
              <w:t>60</w:t>
            </w:r>
          </w:p>
        </w:tc>
        <w:tc>
          <w:tcPr>
            <w:tcW w:w="1911" w:type="pct"/>
            <w:tcBorders>
              <w:top w:val="single" w:sz="4" w:space="0" w:color="auto"/>
              <w:left w:val="single" w:sz="4" w:space="0" w:color="auto"/>
              <w:bottom w:val="single" w:sz="4" w:space="0" w:color="auto"/>
              <w:right w:val="single" w:sz="4" w:space="0" w:color="auto"/>
            </w:tcBorders>
            <w:vAlign w:val="center"/>
          </w:tcPr>
          <w:p w14:paraId="11A34A04" w14:textId="77777777" w:rsidR="00D57849" w:rsidRDefault="009A1817">
            <w:pPr>
              <w:jc w:val="center"/>
              <w:rPr>
                <w:rFonts w:ascii="Arial" w:hAnsi="Arial" w:cs="Arial"/>
                <w:bCs/>
                <w:sz w:val="18"/>
                <w:szCs w:val="18"/>
              </w:rPr>
            </w:pPr>
            <w:r>
              <w:rPr>
                <w:rFonts w:ascii="Arial" w:eastAsia="Arial" w:hAnsi="Arial" w:cs="Arial"/>
                <w:b/>
                <w:bCs/>
                <w:color w:val="000000"/>
                <w:sz w:val="18"/>
                <w:szCs w:val="18"/>
              </w:rPr>
              <w:t>PINCEL PARA QUADRO BRANCO COR AZUL</w:t>
            </w:r>
            <w:r>
              <w:rPr>
                <w:rFonts w:ascii="Arial" w:eastAsia="Arial" w:hAnsi="Arial" w:cs="Arial"/>
                <w:color w:val="000000"/>
                <w:sz w:val="18"/>
                <w:szCs w:val="18"/>
              </w:rPr>
              <w:t xml:space="preserve"> CAIXA C/ 12 UNIDADES.</w:t>
            </w:r>
          </w:p>
        </w:tc>
        <w:tc>
          <w:tcPr>
            <w:tcW w:w="519" w:type="pct"/>
            <w:tcBorders>
              <w:top w:val="single" w:sz="4" w:space="0" w:color="auto"/>
              <w:left w:val="single" w:sz="4" w:space="0" w:color="auto"/>
              <w:bottom w:val="single" w:sz="4" w:space="0" w:color="auto"/>
              <w:right w:val="single" w:sz="4" w:space="0" w:color="auto"/>
            </w:tcBorders>
            <w:vAlign w:val="center"/>
          </w:tcPr>
          <w:p w14:paraId="405B2CAE" w14:textId="77777777" w:rsidR="00D57849" w:rsidRDefault="009A1817">
            <w:pPr>
              <w:jc w:val="center"/>
              <w:rPr>
                <w:rFonts w:ascii="Arial" w:hAnsi="Arial" w:cs="Arial"/>
                <w:bCs/>
                <w:sz w:val="18"/>
                <w:szCs w:val="18"/>
              </w:rPr>
            </w:pPr>
            <w:r>
              <w:rPr>
                <w:rFonts w:ascii="Arial" w:eastAsia="Arial" w:hAnsi="Arial" w:cs="Arial"/>
                <w:color w:val="000000"/>
                <w:sz w:val="18"/>
                <w:szCs w:val="18"/>
              </w:rPr>
              <w:t>CX</w:t>
            </w:r>
          </w:p>
        </w:tc>
        <w:tc>
          <w:tcPr>
            <w:tcW w:w="502" w:type="pct"/>
            <w:tcBorders>
              <w:top w:val="single" w:sz="4" w:space="0" w:color="auto"/>
              <w:left w:val="single" w:sz="4" w:space="0" w:color="auto"/>
              <w:bottom w:val="single" w:sz="4" w:space="0" w:color="auto"/>
              <w:right w:val="single" w:sz="4" w:space="0" w:color="auto"/>
            </w:tcBorders>
            <w:noWrap/>
            <w:vAlign w:val="center"/>
          </w:tcPr>
          <w:p w14:paraId="04CDF604" w14:textId="77777777" w:rsidR="00D57849" w:rsidRDefault="009A1817">
            <w:pPr>
              <w:jc w:val="center"/>
              <w:rPr>
                <w:rFonts w:ascii="Arial" w:hAnsi="Arial" w:cs="Arial"/>
                <w:bCs/>
                <w:sz w:val="18"/>
                <w:szCs w:val="18"/>
              </w:rPr>
            </w:pPr>
            <w:r>
              <w:rPr>
                <w:rFonts w:ascii="Arial" w:eastAsia="Arial" w:hAnsi="Arial" w:cs="Arial"/>
                <w:bCs/>
                <w:sz w:val="18"/>
                <w:szCs w:val="18"/>
              </w:rPr>
              <w:t>02</w:t>
            </w:r>
          </w:p>
        </w:tc>
        <w:tc>
          <w:tcPr>
            <w:tcW w:w="930" w:type="pct"/>
            <w:tcBorders>
              <w:top w:val="single" w:sz="4" w:space="0" w:color="auto"/>
              <w:left w:val="single" w:sz="4" w:space="0" w:color="auto"/>
              <w:bottom w:val="single" w:sz="4" w:space="0" w:color="auto"/>
              <w:right w:val="single" w:sz="4" w:space="0" w:color="auto"/>
            </w:tcBorders>
            <w:noWrap/>
            <w:vAlign w:val="center"/>
          </w:tcPr>
          <w:p w14:paraId="6C63B305" w14:textId="77777777" w:rsidR="00D57849" w:rsidRDefault="009A1817">
            <w:pPr>
              <w:jc w:val="center"/>
              <w:rPr>
                <w:rFonts w:ascii="Arial" w:hAnsi="Arial" w:cs="Arial"/>
                <w:bCs/>
                <w:sz w:val="18"/>
                <w:szCs w:val="18"/>
              </w:rPr>
            </w:pPr>
            <w:r>
              <w:rPr>
                <w:rFonts w:ascii="Arial" w:eastAsia="Arial" w:hAnsi="Arial" w:cs="Arial"/>
                <w:bCs/>
                <w:sz w:val="18"/>
                <w:szCs w:val="18"/>
              </w:rPr>
              <w:t>R$</w:t>
            </w:r>
            <w:r>
              <w:rPr>
                <w:rFonts w:ascii="Arial" w:eastAsia="Arial" w:hAnsi="Arial" w:cs="Arial"/>
                <w:bCs/>
                <w:sz w:val="18"/>
                <w:szCs w:val="18"/>
                <w:lang w:val="pt-BR"/>
              </w:rPr>
              <w:t xml:space="preserve"> </w:t>
            </w:r>
            <w:r>
              <w:rPr>
                <w:rFonts w:ascii="Arial" w:eastAsia="Arial" w:hAnsi="Arial" w:cs="Arial"/>
                <w:bCs/>
                <w:sz w:val="18"/>
                <w:szCs w:val="18"/>
              </w:rPr>
              <w:t>129,53</w:t>
            </w:r>
          </w:p>
        </w:tc>
        <w:tc>
          <w:tcPr>
            <w:tcW w:w="759" w:type="pct"/>
            <w:tcBorders>
              <w:top w:val="single" w:sz="4" w:space="0" w:color="auto"/>
              <w:left w:val="single" w:sz="4" w:space="0" w:color="auto"/>
              <w:bottom w:val="single" w:sz="4" w:space="0" w:color="auto"/>
              <w:right w:val="single" w:sz="4" w:space="0" w:color="auto"/>
            </w:tcBorders>
            <w:noWrap/>
            <w:vAlign w:val="center"/>
          </w:tcPr>
          <w:p w14:paraId="47D7B02A" w14:textId="77777777" w:rsidR="00D57849" w:rsidRDefault="00D57849">
            <w:pPr>
              <w:jc w:val="center"/>
              <w:rPr>
                <w:rFonts w:ascii="Arial" w:hAnsi="Arial" w:cs="Arial"/>
                <w:bCs/>
                <w:sz w:val="18"/>
                <w:szCs w:val="18"/>
              </w:rPr>
            </w:pPr>
          </w:p>
          <w:p w14:paraId="388E2415" w14:textId="77777777" w:rsidR="00D57849" w:rsidRDefault="009A1817">
            <w:pPr>
              <w:jc w:val="center"/>
              <w:rPr>
                <w:rFonts w:ascii="Arial" w:hAnsi="Arial" w:cs="Arial"/>
                <w:bCs/>
                <w:sz w:val="18"/>
                <w:szCs w:val="18"/>
              </w:rPr>
            </w:pPr>
            <w:r>
              <w:rPr>
                <w:rFonts w:ascii="Arial" w:eastAsia="Arial" w:hAnsi="Arial" w:cs="Arial"/>
                <w:bCs/>
                <w:sz w:val="18"/>
                <w:szCs w:val="18"/>
              </w:rPr>
              <w:t>R$</w:t>
            </w:r>
            <w:r>
              <w:rPr>
                <w:rFonts w:ascii="Arial" w:eastAsia="Arial" w:hAnsi="Arial" w:cs="Arial"/>
                <w:bCs/>
                <w:sz w:val="18"/>
                <w:szCs w:val="18"/>
                <w:lang w:val="pt-BR"/>
              </w:rPr>
              <w:t xml:space="preserve"> </w:t>
            </w:r>
            <w:r>
              <w:rPr>
                <w:rFonts w:ascii="Arial" w:eastAsia="Arial" w:hAnsi="Arial" w:cs="Arial"/>
                <w:bCs/>
                <w:sz w:val="18"/>
                <w:szCs w:val="18"/>
              </w:rPr>
              <w:t>259,06</w:t>
            </w:r>
          </w:p>
          <w:p w14:paraId="400B17E4" w14:textId="77777777" w:rsidR="00D57849" w:rsidRDefault="00D57849">
            <w:pPr>
              <w:jc w:val="center"/>
              <w:rPr>
                <w:rFonts w:ascii="Arial" w:hAnsi="Arial" w:cs="Arial"/>
                <w:bCs/>
                <w:sz w:val="18"/>
                <w:szCs w:val="18"/>
              </w:rPr>
            </w:pPr>
          </w:p>
        </w:tc>
      </w:tr>
      <w:tr w:rsidR="00D57849" w14:paraId="72E63651" w14:textId="77777777" w:rsidTr="00892C70">
        <w:trPr>
          <w:trHeight w:val="88"/>
        </w:trPr>
        <w:tc>
          <w:tcPr>
            <w:tcW w:w="379" w:type="pct"/>
            <w:tcBorders>
              <w:top w:val="single" w:sz="4" w:space="0" w:color="auto"/>
              <w:left w:val="single" w:sz="4" w:space="0" w:color="auto"/>
              <w:bottom w:val="single" w:sz="4" w:space="0" w:color="auto"/>
              <w:right w:val="single" w:sz="4" w:space="0" w:color="auto"/>
            </w:tcBorders>
            <w:vAlign w:val="center"/>
          </w:tcPr>
          <w:p w14:paraId="14A8D5A5" w14:textId="2FD93338" w:rsidR="00D57849" w:rsidRDefault="00892C70">
            <w:pPr>
              <w:spacing w:before="120"/>
              <w:jc w:val="center"/>
              <w:rPr>
                <w:rFonts w:ascii="Arial" w:hAnsi="Arial" w:cs="Arial"/>
                <w:b/>
                <w:bCs/>
                <w:color w:val="000000"/>
                <w:sz w:val="18"/>
                <w:szCs w:val="18"/>
              </w:rPr>
            </w:pPr>
            <w:r>
              <w:rPr>
                <w:rFonts w:ascii="Arial" w:eastAsia="Arial" w:hAnsi="Arial" w:cs="Arial"/>
                <w:b/>
                <w:bCs/>
                <w:color w:val="000000"/>
                <w:sz w:val="18"/>
                <w:szCs w:val="18"/>
              </w:rPr>
              <w:t>61</w:t>
            </w:r>
          </w:p>
        </w:tc>
        <w:tc>
          <w:tcPr>
            <w:tcW w:w="1911" w:type="pct"/>
            <w:tcBorders>
              <w:top w:val="single" w:sz="4" w:space="0" w:color="auto"/>
              <w:left w:val="single" w:sz="4" w:space="0" w:color="auto"/>
              <w:bottom w:val="single" w:sz="4" w:space="0" w:color="auto"/>
              <w:right w:val="single" w:sz="4" w:space="0" w:color="auto"/>
            </w:tcBorders>
            <w:vAlign w:val="center"/>
          </w:tcPr>
          <w:p w14:paraId="2C18D8E9" w14:textId="77777777" w:rsidR="00D57849" w:rsidRDefault="009A1817">
            <w:pPr>
              <w:jc w:val="center"/>
              <w:rPr>
                <w:rFonts w:ascii="Arial" w:hAnsi="Arial" w:cs="Arial"/>
                <w:bCs/>
                <w:sz w:val="18"/>
                <w:szCs w:val="18"/>
              </w:rPr>
            </w:pPr>
            <w:r>
              <w:rPr>
                <w:rFonts w:ascii="Arial" w:eastAsia="Arial" w:hAnsi="Arial" w:cs="Arial"/>
                <w:b/>
                <w:bCs/>
                <w:color w:val="000000"/>
                <w:sz w:val="18"/>
                <w:szCs w:val="18"/>
              </w:rPr>
              <w:t>PINCEL PARA QUADRO BRANCO COR PRETO</w:t>
            </w:r>
            <w:r>
              <w:rPr>
                <w:rFonts w:ascii="Arial" w:eastAsia="Arial" w:hAnsi="Arial" w:cs="Arial"/>
                <w:color w:val="000000"/>
                <w:sz w:val="18"/>
                <w:szCs w:val="18"/>
              </w:rPr>
              <w:t xml:space="preserve"> CAIXA C/ 12 UNIDADES.</w:t>
            </w:r>
          </w:p>
        </w:tc>
        <w:tc>
          <w:tcPr>
            <w:tcW w:w="519" w:type="pct"/>
            <w:tcBorders>
              <w:top w:val="single" w:sz="4" w:space="0" w:color="auto"/>
              <w:left w:val="single" w:sz="4" w:space="0" w:color="auto"/>
              <w:bottom w:val="single" w:sz="4" w:space="0" w:color="auto"/>
              <w:right w:val="single" w:sz="4" w:space="0" w:color="auto"/>
            </w:tcBorders>
            <w:vAlign w:val="center"/>
          </w:tcPr>
          <w:p w14:paraId="50461E70" w14:textId="77777777" w:rsidR="00D57849" w:rsidRDefault="009A1817">
            <w:pPr>
              <w:jc w:val="center"/>
              <w:rPr>
                <w:rFonts w:ascii="Arial" w:hAnsi="Arial" w:cs="Arial"/>
                <w:bCs/>
                <w:sz w:val="18"/>
                <w:szCs w:val="18"/>
              </w:rPr>
            </w:pPr>
            <w:r>
              <w:rPr>
                <w:rFonts w:ascii="Arial" w:eastAsia="Arial" w:hAnsi="Arial" w:cs="Arial"/>
                <w:color w:val="000000"/>
                <w:sz w:val="18"/>
                <w:szCs w:val="18"/>
              </w:rPr>
              <w:t>CX</w:t>
            </w:r>
          </w:p>
        </w:tc>
        <w:tc>
          <w:tcPr>
            <w:tcW w:w="502" w:type="pct"/>
            <w:tcBorders>
              <w:top w:val="single" w:sz="4" w:space="0" w:color="auto"/>
              <w:left w:val="single" w:sz="4" w:space="0" w:color="auto"/>
              <w:bottom w:val="single" w:sz="4" w:space="0" w:color="auto"/>
              <w:right w:val="single" w:sz="4" w:space="0" w:color="auto"/>
            </w:tcBorders>
            <w:noWrap/>
            <w:vAlign w:val="center"/>
          </w:tcPr>
          <w:p w14:paraId="2D0A8694" w14:textId="77777777" w:rsidR="00D57849" w:rsidRDefault="009A1817">
            <w:pPr>
              <w:jc w:val="center"/>
              <w:rPr>
                <w:rFonts w:ascii="Arial" w:hAnsi="Arial" w:cs="Arial"/>
                <w:bCs/>
                <w:sz w:val="18"/>
                <w:szCs w:val="18"/>
              </w:rPr>
            </w:pPr>
            <w:r>
              <w:rPr>
                <w:rFonts w:ascii="Arial" w:eastAsia="Arial" w:hAnsi="Arial" w:cs="Arial"/>
                <w:bCs/>
                <w:sz w:val="18"/>
                <w:szCs w:val="18"/>
              </w:rPr>
              <w:t>02</w:t>
            </w:r>
          </w:p>
        </w:tc>
        <w:tc>
          <w:tcPr>
            <w:tcW w:w="930" w:type="pct"/>
            <w:tcBorders>
              <w:top w:val="single" w:sz="4" w:space="0" w:color="auto"/>
              <w:left w:val="single" w:sz="4" w:space="0" w:color="auto"/>
              <w:bottom w:val="single" w:sz="4" w:space="0" w:color="auto"/>
              <w:right w:val="single" w:sz="4" w:space="0" w:color="auto"/>
            </w:tcBorders>
            <w:noWrap/>
            <w:vAlign w:val="center"/>
          </w:tcPr>
          <w:p w14:paraId="07D9B815" w14:textId="77777777" w:rsidR="00D57849" w:rsidRDefault="009A1817">
            <w:pPr>
              <w:jc w:val="center"/>
              <w:rPr>
                <w:rFonts w:ascii="Arial" w:hAnsi="Arial" w:cs="Arial"/>
                <w:bCs/>
                <w:sz w:val="18"/>
                <w:szCs w:val="18"/>
              </w:rPr>
            </w:pPr>
            <w:r>
              <w:rPr>
                <w:rFonts w:ascii="Arial" w:eastAsia="Arial" w:hAnsi="Arial" w:cs="Arial"/>
                <w:bCs/>
                <w:sz w:val="18"/>
                <w:szCs w:val="18"/>
              </w:rPr>
              <w:t>R$</w:t>
            </w:r>
            <w:r>
              <w:rPr>
                <w:rFonts w:ascii="Arial" w:eastAsia="Arial" w:hAnsi="Arial" w:cs="Arial"/>
                <w:bCs/>
                <w:sz w:val="18"/>
                <w:szCs w:val="18"/>
                <w:lang w:val="pt-BR"/>
              </w:rPr>
              <w:t xml:space="preserve"> </w:t>
            </w:r>
            <w:r>
              <w:rPr>
                <w:rFonts w:ascii="Arial" w:eastAsia="Arial" w:hAnsi="Arial" w:cs="Arial"/>
                <w:bCs/>
                <w:sz w:val="18"/>
                <w:szCs w:val="18"/>
              </w:rPr>
              <w:t>129,53</w:t>
            </w:r>
          </w:p>
        </w:tc>
        <w:tc>
          <w:tcPr>
            <w:tcW w:w="759" w:type="pct"/>
            <w:tcBorders>
              <w:top w:val="single" w:sz="4" w:space="0" w:color="auto"/>
              <w:left w:val="single" w:sz="4" w:space="0" w:color="auto"/>
              <w:bottom w:val="single" w:sz="4" w:space="0" w:color="auto"/>
              <w:right w:val="single" w:sz="4" w:space="0" w:color="auto"/>
            </w:tcBorders>
            <w:noWrap/>
            <w:vAlign w:val="center"/>
          </w:tcPr>
          <w:p w14:paraId="4677A8B6" w14:textId="77777777" w:rsidR="00D57849" w:rsidRDefault="009A1817">
            <w:pPr>
              <w:jc w:val="center"/>
              <w:rPr>
                <w:rFonts w:ascii="Arial" w:hAnsi="Arial" w:cs="Arial"/>
                <w:bCs/>
                <w:sz w:val="18"/>
                <w:szCs w:val="18"/>
              </w:rPr>
            </w:pPr>
            <w:r>
              <w:rPr>
                <w:rFonts w:ascii="Arial" w:eastAsia="Arial" w:hAnsi="Arial" w:cs="Arial"/>
                <w:bCs/>
                <w:sz w:val="18"/>
                <w:szCs w:val="18"/>
              </w:rPr>
              <w:t>R$</w:t>
            </w:r>
            <w:r>
              <w:rPr>
                <w:rFonts w:ascii="Arial" w:eastAsia="Arial" w:hAnsi="Arial" w:cs="Arial"/>
                <w:bCs/>
                <w:sz w:val="18"/>
                <w:szCs w:val="18"/>
                <w:lang w:val="pt-BR"/>
              </w:rPr>
              <w:t xml:space="preserve"> </w:t>
            </w:r>
            <w:r>
              <w:rPr>
                <w:rFonts w:ascii="Arial" w:eastAsia="Arial" w:hAnsi="Arial" w:cs="Arial"/>
                <w:bCs/>
                <w:sz w:val="18"/>
                <w:szCs w:val="18"/>
              </w:rPr>
              <w:t>259,06</w:t>
            </w:r>
          </w:p>
          <w:p w14:paraId="779038F6" w14:textId="77777777" w:rsidR="00D57849" w:rsidRDefault="00D57849">
            <w:pPr>
              <w:jc w:val="center"/>
              <w:rPr>
                <w:rFonts w:ascii="Arial" w:hAnsi="Arial" w:cs="Arial"/>
                <w:bCs/>
                <w:sz w:val="18"/>
                <w:szCs w:val="18"/>
              </w:rPr>
            </w:pPr>
          </w:p>
        </w:tc>
      </w:tr>
      <w:tr w:rsidR="00D57849" w14:paraId="671FC664" w14:textId="77777777" w:rsidTr="00892C70">
        <w:trPr>
          <w:trHeight w:val="88"/>
        </w:trPr>
        <w:tc>
          <w:tcPr>
            <w:tcW w:w="379" w:type="pct"/>
            <w:tcBorders>
              <w:top w:val="single" w:sz="4" w:space="0" w:color="auto"/>
              <w:left w:val="single" w:sz="4" w:space="0" w:color="auto"/>
              <w:bottom w:val="single" w:sz="4" w:space="0" w:color="auto"/>
              <w:right w:val="single" w:sz="4" w:space="0" w:color="auto"/>
            </w:tcBorders>
            <w:vAlign w:val="center"/>
          </w:tcPr>
          <w:p w14:paraId="04BEB27F" w14:textId="12016FD2" w:rsidR="00D57849" w:rsidRDefault="00892C70">
            <w:pPr>
              <w:spacing w:before="120"/>
              <w:jc w:val="center"/>
              <w:rPr>
                <w:rFonts w:ascii="Arial" w:hAnsi="Arial" w:cs="Arial"/>
                <w:b/>
                <w:bCs/>
                <w:color w:val="000000"/>
                <w:sz w:val="18"/>
                <w:szCs w:val="18"/>
              </w:rPr>
            </w:pPr>
            <w:r>
              <w:rPr>
                <w:rFonts w:ascii="Arial" w:eastAsia="Arial" w:hAnsi="Arial" w:cs="Arial"/>
                <w:b/>
                <w:bCs/>
                <w:color w:val="000000"/>
                <w:sz w:val="18"/>
                <w:szCs w:val="18"/>
              </w:rPr>
              <w:t>62</w:t>
            </w:r>
          </w:p>
        </w:tc>
        <w:tc>
          <w:tcPr>
            <w:tcW w:w="1911" w:type="pct"/>
            <w:tcBorders>
              <w:top w:val="single" w:sz="4" w:space="0" w:color="auto"/>
              <w:left w:val="single" w:sz="4" w:space="0" w:color="auto"/>
              <w:bottom w:val="single" w:sz="4" w:space="0" w:color="auto"/>
              <w:right w:val="single" w:sz="4" w:space="0" w:color="auto"/>
            </w:tcBorders>
            <w:vAlign w:val="center"/>
          </w:tcPr>
          <w:p w14:paraId="22D2695C" w14:textId="77777777" w:rsidR="00D57849" w:rsidRDefault="009A1817">
            <w:pPr>
              <w:jc w:val="center"/>
              <w:rPr>
                <w:rFonts w:ascii="Arial" w:hAnsi="Arial" w:cs="Arial"/>
                <w:color w:val="000000"/>
                <w:sz w:val="18"/>
                <w:szCs w:val="18"/>
              </w:rPr>
            </w:pPr>
            <w:r>
              <w:rPr>
                <w:rFonts w:ascii="Arial" w:eastAsia="Arial" w:hAnsi="Arial" w:cs="Arial"/>
                <w:b/>
                <w:bCs/>
                <w:color w:val="000000"/>
                <w:sz w:val="18"/>
                <w:szCs w:val="18"/>
              </w:rPr>
              <w:t>PINCEL PARA QUADRO BRANCO COR VERMELHO</w:t>
            </w:r>
            <w:r>
              <w:rPr>
                <w:rFonts w:ascii="Arial" w:eastAsia="Arial" w:hAnsi="Arial" w:cs="Arial"/>
                <w:color w:val="000000"/>
                <w:sz w:val="18"/>
                <w:szCs w:val="18"/>
              </w:rPr>
              <w:t xml:space="preserve"> CAIXA C/ 12 UNIDADES.</w:t>
            </w:r>
          </w:p>
        </w:tc>
        <w:tc>
          <w:tcPr>
            <w:tcW w:w="519" w:type="pct"/>
            <w:tcBorders>
              <w:top w:val="single" w:sz="4" w:space="0" w:color="auto"/>
              <w:left w:val="single" w:sz="4" w:space="0" w:color="auto"/>
              <w:bottom w:val="single" w:sz="4" w:space="0" w:color="auto"/>
              <w:right w:val="single" w:sz="4" w:space="0" w:color="auto"/>
            </w:tcBorders>
            <w:vAlign w:val="center"/>
          </w:tcPr>
          <w:p w14:paraId="7D20C33D" w14:textId="77777777" w:rsidR="00D57849" w:rsidRDefault="009A1817">
            <w:pPr>
              <w:jc w:val="center"/>
              <w:rPr>
                <w:rFonts w:ascii="Arial" w:hAnsi="Arial" w:cs="Arial"/>
                <w:bCs/>
                <w:sz w:val="18"/>
                <w:szCs w:val="18"/>
              </w:rPr>
            </w:pPr>
            <w:r>
              <w:rPr>
                <w:rFonts w:ascii="Arial" w:eastAsia="Arial" w:hAnsi="Arial" w:cs="Arial"/>
                <w:color w:val="000000"/>
                <w:sz w:val="18"/>
                <w:szCs w:val="18"/>
              </w:rPr>
              <w:t>CX</w:t>
            </w:r>
          </w:p>
        </w:tc>
        <w:tc>
          <w:tcPr>
            <w:tcW w:w="502" w:type="pct"/>
            <w:tcBorders>
              <w:top w:val="single" w:sz="4" w:space="0" w:color="auto"/>
              <w:left w:val="single" w:sz="4" w:space="0" w:color="auto"/>
              <w:bottom w:val="single" w:sz="4" w:space="0" w:color="auto"/>
              <w:right w:val="single" w:sz="4" w:space="0" w:color="auto"/>
            </w:tcBorders>
            <w:noWrap/>
            <w:vAlign w:val="center"/>
          </w:tcPr>
          <w:p w14:paraId="6CEEECAD" w14:textId="77777777" w:rsidR="00D57849" w:rsidRDefault="009A1817">
            <w:pPr>
              <w:jc w:val="center"/>
              <w:rPr>
                <w:rFonts w:ascii="Arial" w:hAnsi="Arial" w:cs="Arial"/>
                <w:bCs/>
                <w:sz w:val="18"/>
                <w:szCs w:val="18"/>
              </w:rPr>
            </w:pPr>
            <w:r>
              <w:rPr>
                <w:rFonts w:ascii="Arial" w:eastAsia="Arial" w:hAnsi="Arial" w:cs="Arial"/>
                <w:bCs/>
                <w:sz w:val="18"/>
                <w:szCs w:val="18"/>
              </w:rPr>
              <w:t>02</w:t>
            </w:r>
          </w:p>
        </w:tc>
        <w:tc>
          <w:tcPr>
            <w:tcW w:w="930" w:type="pct"/>
            <w:tcBorders>
              <w:top w:val="single" w:sz="4" w:space="0" w:color="auto"/>
              <w:left w:val="single" w:sz="4" w:space="0" w:color="auto"/>
              <w:bottom w:val="single" w:sz="4" w:space="0" w:color="auto"/>
              <w:right w:val="single" w:sz="4" w:space="0" w:color="auto"/>
            </w:tcBorders>
            <w:noWrap/>
            <w:vAlign w:val="center"/>
          </w:tcPr>
          <w:p w14:paraId="24FA89E2" w14:textId="77777777" w:rsidR="00D57849" w:rsidRDefault="009A1817">
            <w:pPr>
              <w:jc w:val="center"/>
              <w:rPr>
                <w:rFonts w:ascii="Arial" w:hAnsi="Arial" w:cs="Arial"/>
                <w:bCs/>
                <w:sz w:val="18"/>
                <w:szCs w:val="18"/>
              </w:rPr>
            </w:pPr>
            <w:r>
              <w:rPr>
                <w:rFonts w:ascii="Arial" w:eastAsia="Arial" w:hAnsi="Arial" w:cs="Arial"/>
                <w:bCs/>
                <w:sz w:val="18"/>
                <w:szCs w:val="18"/>
              </w:rPr>
              <w:t>R$</w:t>
            </w:r>
            <w:r>
              <w:rPr>
                <w:rFonts w:ascii="Arial" w:eastAsia="Arial" w:hAnsi="Arial" w:cs="Arial"/>
                <w:bCs/>
                <w:sz w:val="18"/>
                <w:szCs w:val="18"/>
                <w:lang w:val="pt-BR"/>
              </w:rPr>
              <w:t xml:space="preserve"> </w:t>
            </w:r>
            <w:r>
              <w:rPr>
                <w:rFonts w:ascii="Arial" w:eastAsia="Arial" w:hAnsi="Arial" w:cs="Arial"/>
                <w:bCs/>
                <w:sz w:val="18"/>
                <w:szCs w:val="18"/>
              </w:rPr>
              <w:t>129,53</w:t>
            </w:r>
          </w:p>
        </w:tc>
        <w:tc>
          <w:tcPr>
            <w:tcW w:w="759" w:type="pct"/>
            <w:tcBorders>
              <w:top w:val="single" w:sz="4" w:space="0" w:color="auto"/>
              <w:left w:val="single" w:sz="4" w:space="0" w:color="auto"/>
              <w:bottom w:val="single" w:sz="4" w:space="0" w:color="auto"/>
              <w:right w:val="single" w:sz="4" w:space="0" w:color="auto"/>
            </w:tcBorders>
            <w:noWrap/>
            <w:vAlign w:val="center"/>
          </w:tcPr>
          <w:p w14:paraId="3A885F45" w14:textId="77777777" w:rsidR="00D57849" w:rsidRDefault="009A1817">
            <w:pPr>
              <w:jc w:val="center"/>
              <w:rPr>
                <w:rFonts w:ascii="Arial" w:hAnsi="Arial" w:cs="Arial"/>
                <w:bCs/>
                <w:sz w:val="18"/>
                <w:szCs w:val="18"/>
              </w:rPr>
            </w:pPr>
            <w:r>
              <w:rPr>
                <w:rFonts w:ascii="Arial" w:eastAsia="Arial" w:hAnsi="Arial" w:cs="Arial"/>
                <w:bCs/>
                <w:sz w:val="18"/>
                <w:szCs w:val="18"/>
              </w:rPr>
              <w:t>R$</w:t>
            </w:r>
            <w:r>
              <w:rPr>
                <w:rFonts w:ascii="Arial" w:eastAsia="Arial" w:hAnsi="Arial" w:cs="Arial"/>
                <w:bCs/>
                <w:sz w:val="18"/>
                <w:szCs w:val="18"/>
                <w:lang w:val="pt-BR"/>
              </w:rPr>
              <w:t xml:space="preserve"> </w:t>
            </w:r>
            <w:r>
              <w:rPr>
                <w:rFonts w:ascii="Arial" w:eastAsia="Arial" w:hAnsi="Arial" w:cs="Arial"/>
                <w:bCs/>
                <w:sz w:val="18"/>
                <w:szCs w:val="18"/>
              </w:rPr>
              <w:t>259,06</w:t>
            </w:r>
          </w:p>
          <w:p w14:paraId="1CBBAE70" w14:textId="77777777" w:rsidR="00D57849" w:rsidRDefault="00D57849">
            <w:pPr>
              <w:jc w:val="center"/>
              <w:rPr>
                <w:rFonts w:ascii="Arial" w:hAnsi="Arial" w:cs="Arial"/>
                <w:bCs/>
                <w:sz w:val="18"/>
                <w:szCs w:val="18"/>
              </w:rPr>
            </w:pPr>
          </w:p>
        </w:tc>
      </w:tr>
      <w:tr w:rsidR="00D57849" w14:paraId="110D2218" w14:textId="77777777" w:rsidTr="00892C70">
        <w:trPr>
          <w:trHeight w:val="88"/>
        </w:trPr>
        <w:tc>
          <w:tcPr>
            <w:tcW w:w="379" w:type="pct"/>
            <w:tcBorders>
              <w:top w:val="single" w:sz="4" w:space="0" w:color="auto"/>
              <w:left w:val="single" w:sz="4" w:space="0" w:color="auto"/>
              <w:bottom w:val="single" w:sz="4" w:space="0" w:color="auto"/>
              <w:right w:val="single" w:sz="4" w:space="0" w:color="auto"/>
            </w:tcBorders>
            <w:vAlign w:val="center"/>
          </w:tcPr>
          <w:p w14:paraId="490AE403" w14:textId="09FBCA47" w:rsidR="00D57849" w:rsidRDefault="00892C70">
            <w:pPr>
              <w:spacing w:before="120"/>
              <w:jc w:val="center"/>
              <w:rPr>
                <w:rFonts w:ascii="Arial" w:hAnsi="Arial" w:cs="Arial"/>
                <w:b/>
                <w:bCs/>
                <w:color w:val="000000"/>
                <w:sz w:val="18"/>
                <w:szCs w:val="18"/>
              </w:rPr>
            </w:pPr>
            <w:r>
              <w:rPr>
                <w:rFonts w:ascii="Arial" w:eastAsia="Arial" w:hAnsi="Arial" w:cs="Arial"/>
                <w:b/>
                <w:bCs/>
                <w:color w:val="000000"/>
                <w:sz w:val="18"/>
                <w:szCs w:val="18"/>
              </w:rPr>
              <w:t>63</w:t>
            </w:r>
          </w:p>
        </w:tc>
        <w:tc>
          <w:tcPr>
            <w:tcW w:w="1911" w:type="pct"/>
            <w:tcBorders>
              <w:top w:val="single" w:sz="4" w:space="0" w:color="auto"/>
              <w:left w:val="single" w:sz="4" w:space="0" w:color="auto"/>
              <w:bottom w:val="single" w:sz="4" w:space="0" w:color="auto"/>
              <w:right w:val="single" w:sz="4" w:space="0" w:color="auto"/>
            </w:tcBorders>
            <w:vAlign w:val="center"/>
          </w:tcPr>
          <w:p w14:paraId="41DA2054" w14:textId="77777777" w:rsidR="00D57849" w:rsidRDefault="009A1817">
            <w:pPr>
              <w:jc w:val="center"/>
              <w:rPr>
                <w:rFonts w:ascii="Arial" w:hAnsi="Arial" w:cs="Arial"/>
                <w:bCs/>
                <w:sz w:val="18"/>
                <w:szCs w:val="18"/>
              </w:rPr>
            </w:pPr>
            <w:r>
              <w:rPr>
                <w:rFonts w:ascii="Arial" w:eastAsia="Arial" w:hAnsi="Arial" w:cs="Arial"/>
                <w:b/>
                <w:bCs/>
                <w:color w:val="000000"/>
                <w:sz w:val="18"/>
                <w:szCs w:val="18"/>
              </w:rPr>
              <w:t>PISTOLA PARA COLA QUENTE FINA</w:t>
            </w:r>
            <w:r>
              <w:rPr>
                <w:rFonts w:ascii="Arial" w:eastAsia="Arial" w:hAnsi="Arial" w:cs="Arial"/>
                <w:color w:val="000000"/>
                <w:sz w:val="18"/>
                <w:szCs w:val="18"/>
              </w:rPr>
              <w:t>, PARA APLICAR COLA SILICONE:  PONTA COM ISOLANTE TÉRMICO; BIVOLT 110/220 VOLTS; 10 WATS</w:t>
            </w:r>
          </w:p>
        </w:tc>
        <w:tc>
          <w:tcPr>
            <w:tcW w:w="519" w:type="pct"/>
            <w:tcBorders>
              <w:top w:val="single" w:sz="4" w:space="0" w:color="auto"/>
              <w:left w:val="single" w:sz="4" w:space="0" w:color="auto"/>
              <w:bottom w:val="single" w:sz="4" w:space="0" w:color="auto"/>
              <w:right w:val="single" w:sz="4" w:space="0" w:color="auto"/>
            </w:tcBorders>
            <w:vAlign w:val="center"/>
          </w:tcPr>
          <w:p w14:paraId="68171D2A" w14:textId="77777777" w:rsidR="00D57849" w:rsidRDefault="009A1817">
            <w:pPr>
              <w:jc w:val="center"/>
              <w:rPr>
                <w:rFonts w:ascii="Arial" w:hAnsi="Arial" w:cs="Arial"/>
                <w:bCs/>
                <w:sz w:val="18"/>
                <w:szCs w:val="18"/>
              </w:rPr>
            </w:pPr>
            <w:r>
              <w:rPr>
                <w:rFonts w:ascii="Arial" w:eastAsia="Arial" w:hAnsi="Arial" w:cs="Arial"/>
                <w:color w:val="000000"/>
                <w:sz w:val="18"/>
                <w:szCs w:val="18"/>
              </w:rPr>
              <w:t>UND</w:t>
            </w:r>
          </w:p>
        </w:tc>
        <w:tc>
          <w:tcPr>
            <w:tcW w:w="502" w:type="pct"/>
            <w:tcBorders>
              <w:top w:val="single" w:sz="4" w:space="0" w:color="auto"/>
              <w:left w:val="single" w:sz="4" w:space="0" w:color="auto"/>
              <w:bottom w:val="single" w:sz="4" w:space="0" w:color="auto"/>
              <w:right w:val="single" w:sz="4" w:space="0" w:color="auto"/>
            </w:tcBorders>
            <w:noWrap/>
            <w:vAlign w:val="center"/>
          </w:tcPr>
          <w:p w14:paraId="59C6CE9D" w14:textId="77777777" w:rsidR="00D57849" w:rsidRDefault="009A1817">
            <w:pPr>
              <w:jc w:val="center"/>
              <w:rPr>
                <w:rFonts w:ascii="Arial" w:hAnsi="Arial" w:cs="Arial"/>
                <w:bCs/>
                <w:sz w:val="18"/>
                <w:szCs w:val="18"/>
              </w:rPr>
            </w:pPr>
            <w:r>
              <w:rPr>
                <w:rFonts w:ascii="Arial" w:eastAsia="Arial" w:hAnsi="Arial" w:cs="Arial"/>
                <w:bCs/>
                <w:sz w:val="18"/>
                <w:szCs w:val="18"/>
              </w:rPr>
              <w:t>08</w:t>
            </w:r>
          </w:p>
        </w:tc>
        <w:tc>
          <w:tcPr>
            <w:tcW w:w="930" w:type="pct"/>
            <w:tcBorders>
              <w:top w:val="single" w:sz="4" w:space="0" w:color="auto"/>
              <w:left w:val="single" w:sz="4" w:space="0" w:color="auto"/>
              <w:bottom w:val="single" w:sz="4" w:space="0" w:color="auto"/>
              <w:right w:val="single" w:sz="4" w:space="0" w:color="auto"/>
            </w:tcBorders>
            <w:noWrap/>
            <w:vAlign w:val="center"/>
          </w:tcPr>
          <w:p w14:paraId="3AF14EA1" w14:textId="77777777" w:rsidR="00D57849" w:rsidRDefault="009A1817">
            <w:pPr>
              <w:jc w:val="center"/>
              <w:rPr>
                <w:rFonts w:ascii="Arial" w:hAnsi="Arial" w:cs="Arial"/>
                <w:bCs/>
                <w:sz w:val="18"/>
                <w:szCs w:val="18"/>
              </w:rPr>
            </w:pPr>
            <w:r>
              <w:rPr>
                <w:rFonts w:ascii="Arial" w:eastAsia="Arial" w:hAnsi="Arial" w:cs="Arial"/>
                <w:bCs/>
                <w:sz w:val="18"/>
                <w:szCs w:val="18"/>
              </w:rPr>
              <w:t>R$70, 90</w:t>
            </w:r>
          </w:p>
        </w:tc>
        <w:tc>
          <w:tcPr>
            <w:tcW w:w="759" w:type="pct"/>
            <w:tcBorders>
              <w:top w:val="single" w:sz="4" w:space="0" w:color="auto"/>
              <w:left w:val="single" w:sz="4" w:space="0" w:color="auto"/>
              <w:bottom w:val="single" w:sz="4" w:space="0" w:color="auto"/>
              <w:right w:val="single" w:sz="4" w:space="0" w:color="auto"/>
            </w:tcBorders>
            <w:noWrap/>
            <w:vAlign w:val="center"/>
          </w:tcPr>
          <w:p w14:paraId="5662380D" w14:textId="77777777" w:rsidR="00D57849" w:rsidRDefault="009A1817">
            <w:pPr>
              <w:jc w:val="center"/>
              <w:rPr>
                <w:rFonts w:ascii="Arial" w:hAnsi="Arial" w:cs="Arial"/>
                <w:bCs/>
                <w:sz w:val="18"/>
                <w:szCs w:val="18"/>
              </w:rPr>
            </w:pPr>
            <w:r>
              <w:rPr>
                <w:rFonts w:ascii="Arial" w:eastAsia="Arial" w:hAnsi="Arial" w:cs="Arial"/>
                <w:bCs/>
                <w:sz w:val="18"/>
                <w:szCs w:val="18"/>
              </w:rPr>
              <w:t>R$</w:t>
            </w:r>
            <w:r>
              <w:rPr>
                <w:rFonts w:ascii="Arial" w:eastAsia="Arial" w:hAnsi="Arial" w:cs="Arial"/>
                <w:bCs/>
                <w:sz w:val="18"/>
                <w:szCs w:val="18"/>
                <w:lang w:val="pt-BR"/>
              </w:rPr>
              <w:t xml:space="preserve"> </w:t>
            </w:r>
            <w:r>
              <w:rPr>
                <w:rFonts w:ascii="Arial" w:eastAsia="Arial" w:hAnsi="Arial" w:cs="Arial"/>
                <w:bCs/>
                <w:sz w:val="18"/>
                <w:szCs w:val="18"/>
              </w:rPr>
              <w:t>567,20</w:t>
            </w:r>
          </w:p>
        </w:tc>
      </w:tr>
      <w:tr w:rsidR="00D57849" w14:paraId="794752C1" w14:textId="77777777" w:rsidTr="00892C70">
        <w:trPr>
          <w:trHeight w:val="88"/>
        </w:trPr>
        <w:tc>
          <w:tcPr>
            <w:tcW w:w="379" w:type="pct"/>
            <w:tcBorders>
              <w:top w:val="single" w:sz="4" w:space="0" w:color="auto"/>
              <w:left w:val="single" w:sz="4" w:space="0" w:color="auto"/>
              <w:bottom w:val="single" w:sz="4" w:space="0" w:color="auto"/>
              <w:right w:val="single" w:sz="4" w:space="0" w:color="auto"/>
            </w:tcBorders>
            <w:vAlign w:val="center"/>
          </w:tcPr>
          <w:p w14:paraId="3FE19E41" w14:textId="5AE4D703" w:rsidR="00D57849" w:rsidRDefault="00892C70">
            <w:pPr>
              <w:spacing w:before="120"/>
              <w:jc w:val="center"/>
              <w:rPr>
                <w:rFonts w:ascii="Arial" w:hAnsi="Arial" w:cs="Arial"/>
                <w:b/>
                <w:bCs/>
                <w:color w:val="000000"/>
                <w:sz w:val="18"/>
                <w:szCs w:val="18"/>
              </w:rPr>
            </w:pPr>
            <w:r>
              <w:rPr>
                <w:rFonts w:ascii="Arial" w:eastAsia="Arial" w:hAnsi="Arial" w:cs="Arial"/>
                <w:b/>
                <w:bCs/>
                <w:color w:val="000000"/>
                <w:sz w:val="18"/>
                <w:szCs w:val="18"/>
              </w:rPr>
              <w:t>64</w:t>
            </w:r>
          </w:p>
        </w:tc>
        <w:tc>
          <w:tcPr>
            <w:tcW w:w="1911" w:type="pct"/>
            <w:tcBorders>
              <w:top w:val="single" w:sz="4" w:space="0" w:color="auto"/>
              <w:left w:val="single" w:sz="4" w:space="0" w:color="auto"/>
              <w:bottom w:val="single" w:sz="4" w:space="0" w:color="auto"/>
              <w:right w:val="single" w:sz="4" w:space="0" w:color="auto"/>
            </w:tcBorders>
            <w:vAlign w:val="center"/>
          </w:tcPr>
          <w:p w14:paraId="4D80EB8B" w14:textId="77777777" w:rsidR="00D57849" w:rsidRDefault="009A1817">
            <w:pPr>
              <w:jc w:val="center"/>
              <w:rPr>
                <w:rFonts w:ascii="Arial" w:hAnsi="Arial" w:cs="Arial"/>
                <w:color w:val="000000"/>
                <w:sz w:val="18"/>
                <w:szCs w:val="18"/>
              </w:rPr>
            </w:pPr>
            <w:r>
              <w:rPr>
                <w:rFonts w:ascii="Arial" w:eastAsia="Arial" w:hAnsi="Arial" w:cs="Arial"/>
                <w:b/>
                <w:bCs/>
                <w:color w:val="000000"/>
                <w:sz w:val="18"/>
                <w:szCs w:val="18"/>
              </w:rPr>
              <w:t xml:space="preserve">PISTOLA PARA </w:t>
            </w:r>
            <w:r>
              <w:rPr>
                <w:rFonts w:ascii="Arial" w:eastAsia="Arial" w:hAnsi="Arial" w:cs="Arial"/>
                <w:b/>
                <w:bCs/>
                <w:color w:val="000000"/>
                <w:sz w:val="18"/>
                <w:szCs w:val="18"/>
              </w:rPr>
              <w:t>COLA QUENTE GROSSA</w:t>
            </w:r>
            <w:r>
              <w:rPr>
                <w:rFonts w:ascii="Arial" w:eastAsia="Arial" w:hAnsi="Arial" w:cs="Arial"/>
                <w:color w:val="000000"/>
                <w:sz w:val="18"/>
                <w:szCs w:val="18"/>
              </w:rPr>
              <w:t>, PARA APLICAR COLA SILICONE:  PONTA COM ISOLANTE TÉRMICO; BIVOLT 110/220 VOLTS; 10 WATS</w:t>
            </w:r>
          </w:p>
        </w:tc>
        <w:tc>
          <w:tcPr>
            <w:tcW w:w="519" w:type="pct"/>
            <w:tcBorders>
              <w:top w:val="single" w:sz="4" w:space="0" w:color="auto"/>
              <w:left w:val="single" w:sz="4" w:space="0" w:color="auto"/>
              <w:bottom w:val="single" w:sz="4" w:space="0" w:color="auto"/>
              <w:right w:val="single" w:sz="4" w:space="0" w:color="auto"/>
            </w:tcBorders>
            <w:vAlign w:val="center"/>
          </w:tcPr>
          <w:p w14:paraId="65D91BB8" w14:textId="77777777" w:rsidR="00D57849" w:rsidRDefault="009A1817">
            <w:pPr>
              <w:jc w:val="center"/>
              <w:rPr>
                <w:rFonts w:ascii="Arial" w:hAnsi="Arial" w:cs="Arial"/>
                <w:bCs/>
                <w:sz w:val="18"/>
                <w:szCs w:val="18"/>
              </w:rPr>
            </w:pPr>
            <w:r>
              <w:rPr>
                <w:rFonts w:ascii="Arial" w:eastAsia="Arial" w:hAnsi="Arial" w:cs="Arial"/>
                <w:color w:val="000000"/>
                <w:sz w:val="18"/>
                <w:szCs w:val="18"/>
              </w:rPr>
              <w:t>UND</w:t>
            </w:r>
          </w:p>
        </w:tc>
        <w:tc>
          <w:tcPr>
            <w:tcW w:w="502" w:type="pct"/>
            <w:tcBorders>
              <w:top w:val="single" w:sz="4" w:space="0" w:color="auto"/>
              <w:left w:val="single" w:sz="4" w:space="0" w:color="auto"/>
              <w:bottom w:val="single" w:sz="4" w:space="0" w:color="auto"/>
              <w:right w:val="single" w:sz="4" w:space="0" w:color="auto"/>
            </w:tcBorders>
            <w:noWrap/>
            <w:vAlign w:val="center"/>
          </w:tcPr>
          <w:p w14:paraId="55095515" w14:textId="77777777" w:rsidR="00D57849" w:rsidRDefault="009A1817">
            <w:pPr>
              <w:jc w:val="center"/>
              <w:rPr>
                <w:rFonts w:ascii="Arial" w:hAnsi="Arial" w:cs="Arial"/>
                <w:bCs/>
                <w:sz w:val="18"/>
                <w:szCs w:val="18"/>
              </w:rPr>
            </w:pPr>
            <w:r>
              <w:rPr>
                <w:rFonts w:ascii="Arial" w:eastAsia="Arial" w:hAnsi="Arial" w:cs="Arial"/>
                <w:bCs/>
                <w:sz w:val="18"/>
                <w:szCs w:val="18"/>
              </w:rPr>
              <w:t>08</w:t>
            </w:r>
          </w:p>
        </w:tc>
        <w:tc>
          <w:tcPr>
            <w:tcW w:w="930" w:type="pct"/>
            <w:tcBorders>
              <w:top w:val="single" w:sz="4" w:space="0" w:color="auto"/>
              <w:left w:val="single" w:sz="4" w:space="0" w:color="auto"/>
              <w:bottom w:val="single" w:sz="4" w:space="0" w:color="auto"/>
              <w:right w:val="single" w:sz="4" w:space="0" w:color="auto"/>
            </w:tcBorders>
            <w:noWrap/>
            <w:vAlign w:val="center"/>
          </w:tcPr>
          <w:p w14:paraId="6211EE67" w14:textId="77777777" w:rsidR="00D57849" w:rsidRDefault="009A1817">
            <w:pPr>
              <w:jc w:val="center"/>
              <w:rPr>
                <w:rFonts w:ascii="Arial" w:hAnsi="Arial" w:cs="Arial"/>
                <w:bCs/>
                <w:sz w:val="18"/>
                <w:szCs w:val="18"/>
              </w:rPr>
            </w:pPr>
            <w:r>
              <w:rPr>
                <w:rFonts w:ascii="Arial" w:eastAsia="Arial" w:hAnsi="Arial" w:cs="Arial"/>
                <w:bCs/>
                <w:sz w:val="18"/>
                <w:szCs w:val="18"/>
              </w:rPr>
              <w:t>R$103,30</w:t>
            </w:r>
          </w:p>
        </w:tc>
        <w:tc>
          <w:tcPr>
            <w:tcW w:w="759" w:type="pct"/>
            <w:tcBorders>
              <w:top w:val="single" w:sz="4" w:space="0" w:color="auto"/>
              <w:left w:val="single" w:sz="4" w:space="0" w:color="auto"/>
              <w:bottom w:val="single" w:sz="4" w:space="0" w:color="auto"/>
              <w:right w:val="single" w:sz="4" w:space="0" w:color="auto"/>
            </w:tcBorders>
            <w:noWrap/>
            <w:vAlign w:val="center"/>
          </w:tcPr>
          <w:p w14:paraId="64F3D536" w14:textId="77777777" w:rsidR="00D57849" w:rsidRDefault="009A1817">
            <w:pPr>
              <w:jc w:val="center"/>
              <w:rPr>
                <w:rFonts w:ascii="Arial" w:hAnsi="Arial" w:cs="Arial"/>
                <w:bCs/>
                <w:sz w:val="18"/>
                <w:szCs w:val="18"/>
              </w:rPr>
            </w:pPr>
            <w:r>
              <w:rPr>
                <w:rFonts w:ascii="Arial" w:eastAsia="Arial" w:hAnsi="Arial" w:cs="Arial"/>
                <w:bCs/>
                <w:sz w:val="18"/>
                <w:szCs w:val="18"/>
              </w:rPr>
              <w:t>R$</w:t>
            </w:r>
            <w:r>
              <w:rPr>
                <w:rFonts w:ascii="Arial" w:eastAsia="Arial" w:hAnsi="Arial" w:cs="Arial"/>
                <w:bCs/>
                <w:sz w:val="18"/>
                <w:szCs w:val="18"/>
                <w:lang w:val="pt-BR"/>
              </w:rPr>
              <w:t xml:space="preserve"> </w:t>
            </w:r>
            <w:r>
              <w:rPr>
                <w:rFonts w:ascii="Arial" w:eastAsia="Arial" w:hAnsi="Arial" w:cs="Arial"/>
                <w:bCs/>
                <w:sz w:val="18"/>
                <w:szCs w:val="18"/>
              </w:rPr>
              <w:t>826,66</w:t>
            </w:r>
          </w:p>
        </w:tc>
      </w:tr>
      <w:tr w:rsidR="00D57849" w14:paraId="720DAF66" w14:textId="77777777" w:rsidTr="00892C70">
        <w:trPr>
          <w:trHeight w:val="88"/>
        </w:trPr>
        <w:tc>
          <w:tcPr>
            <w:tcW w:w="379" w:type="pct"/>
            <w:tcBorders>
              <w:top w:val="single" w:sz="4" w:space="0" w:color="auto"/>
              <w:left w:val="single" w:sz="4" w:space="0" w:color="auto"/>
              <w:bottom w:val="single" w:sz="4" w:space="0" w:color="auto"/>
              <w:right w:val="single" w:sz="4" w:space="0" w:color="auto"/>
            </w:tcBorders>
            <w:vAlign w:val="center"/>
          </w:tcPr>
          <w:p w14:paraId="403EA3A9" w14:textId="24050C7E" w:rsidR="00D57849" w:rsidRDefault="00892C70">
            <w:pPr>
              <w:spacing w:before="120"/>
              <w:jc w:val="center"/>
              <w:rPr>
                <w:rFonts w:ascii="Arial" w:hAnsi="Arial" w:cs="Arial"/>
                <w:b/>
                <w:bCs/>
                <w:color w:val="000000"/>
                <w:sz w:val="18"/>
                <w:szCs w:val="18"/>
              </w:rPr>
            </w:pPr>
            <w:r>
              <w:rPr>
                <w:rFonts w:ascii="Arial" w:eastAsia="Arial" w:hAnsi="Arial" w:cs="Arial"/>
                <w:b/>
                <w:bCs/>
                <w:color w:val="000000"/>
                <w:sz w:val="18"/>
                <w:szCs w:val="18"/>
              </w:rPr>
              <w:t>65</w:t>
            </w:r>
          </w:p>
        </w:tc>
        <w:tc>
          <w:tcPr>
            <w:tcW w:w="1911" w:type="pct"/>
            <w:tcBorders>
              <w:top w:val="single" w:sz="4" w:space="0" w:color="auto"/>
              <w:left w:val="single" w:sz="4" w:space="0" w:color="auto"/>
              <w:bottom w:val="single" w:sz="4" w:space="0" w:color="auto"/>
              <w:right w:val="single" w:sz="4" w:space="0" w:color="auto"/>
            </w:tcBorders>
            <w:vAlign w:val="center"/>
          </w:tcPr>
          <w:p w14:paraId="3E195373" w14:textId="77777777" w:rsidR="00D57849" w:rsidRDefault="009A1817">
            <w:pPr>
              <w:jc w:val="center"/>
              <w:rPr>
                <w:rFonts w:ascii="Arial" w:hAnsi="Arial" w:cs="Arial"/>
                <w:bCs/>
                <w:sz w:val="18"/>
                <w:szCs w:val="18"/>
              </w:rPr>
            </w:pPr>
            <w:r>
              <w:rPr>
                <w:rFonts w:ascii="Arial" w:eastAsia="Arial" w:hAnsi="Arial" w:cs="Arial"/>
                <w:b/>
                <w:bCs/>
                <w:color w:val="000000"/>
                <w:sz w:val="18"/>
                <w:szCs w:val="18"/>
              </w:rPr>
              <w:t>REFIL PARA PISTOLA DE COLA QUENTE FINA</w:t>
            </w:r>
            <w:r>
              <w:rPr>
                <w:rFonts w:ascii="Arial" w:eastAsia="Arial" w:hAnsi="Arial" w:cs="Arial"/>
                <w:color w:val="000000"/>
                <w:sz w:val="18"/>
                <w:szCs w:val="18"/>
              </w:rPr>
              <w:t xml:space="preserve"> – PACOTE DE 1 KG</w:t>
            </w:r>
          </w:p>
        </w:tc>
        <w:tc>
          <w:tcPr>
            <w:tcW w:w="519" w:type="pct"/>
            <w:tcBorders>
              <w:top w:val="single" w:sz="4" w:space="0" w:color="auto"/>
              <w:left w:val="single" w:sz="4" w:space="0" w:color="auto"/>
              <w:bottom w:val="single" w:sz="4" w:space="0" w:color="auto"/>
              <w:right w:val="single" w:sz="4" w:space="0" w:color="auto"/>
            </w:tcBorders>
            <w:vAlign w:val="center"/>
          </w:tcPr>
          <w:p w14:paraId="6CA3406F" w14:textId="77777777" w:rsidR="00D57849" w:rsidRDefault="009A1817">
            <w:pPr>
              <w:jc w:val="center"/>
              <w:rPr>
                <w:rFonts w:ascii="Arial" w:hAnsi="Arial" w:cs="Arial"/>
                <w:bCs/>
                <w:sz w:val="18"/>
                <w:szCs w:val="18"/>
              </w:rPr>
            </w:pPr>
            <w:r>
              <w:rPr>
                <w:rFonts w:ascii="Arial" w:eastAsia="Arial" w:hAnsi="Arial" w:cs="Arial"/>
                <w:color w:val="000000"/>
                <w:sz w:val="18"/>
                <w:szCs w:val="18"/>
              </w:rPr>
              <w:t>PCT</w:t>
            </w:r>
          </w:p>
        </w:tc>
        <w:tc>
          <w:tcPr>
            <w:tcW w:w="502" w:type="pct"/>
            <w:tcBorders>
              <w:top w:val="single" w:sz="4" w:space="0" w:color="auto"/>
              <w:left w:val="single" w:sz="4" w:space="0" w:color="auto"/>
              <w:bottom w:val="single" w:sz="4" w:space="0" w:color="auto"/>
              <w:right w:val="single" w:sz="4" w:space="0" w:color="auto"/>
            </w:tcBorders>
            <w:noWrap/>
            <w:vAlign w:val="center"/>
          </w:tcPr>
          <w:p w14:paraId="4DEBE479" w14:textId="77777777" w:rsidR="00D57849" w:rsidRDefault="009A1817">
            <w:pPr>
              <w:jc w:val="center"/>
              <w:rPr>
                <w:rFonts w:ascii="Arial" w:hAnsi="Arial" w:cs="Arial"/>
                <w:bCs/>
                <w:sz w:val="18"/>
                <w:szCs w:val="18"/>
              </w:rPr>
            </w:pPr>
            <w:r>
              <w:rPr>
                <w:rFonts w:ascii="Arial" w:eastAsia="Arial" w:hAnsi="Arial" w:cs="Arial"/>
                <w:bCs/>
                <w:sz w:val="18"/>
                <w:szCs w:val="18"/>
              </w:rPr>
              <w:t>04</w:t>
            </w:r>
          </w:p>
        </w:tc>
        <w:tc>
          <w:tcPr>
            <w:tcW w:w="930" w:type="pct"/>
            <w:tcBorders>
              <w:top w:val="single" w:sz="4" w:space="0" w:color="auto"/>
              <w:left w:val="single" w:sz="4" w:space="0" w:color="auto"/>
              <w:bottom w:val="single" w:sz="4" w:space="0" w:color="auto"/>
              <w:right w:val="single" w:sz="4" w:space="0" w:color="auto"/>
            </w:tcBorders>
            <w:noWrap/>
            <w:vAlign w:val="center"/>
          </w:tcPr>
          <w:p w14:paraId="6DA8E36D" w14:textId="77777777" w:rsidR="00D57849" w:rsidRDefault="009A1817">
            <w:pPr>
              <w:jc w:val="both"/>
              <w:rPr>
                <w:rFonts w:ascii="Arial" w:hAnsi="Arial" w:cs="Arial"/>
                <w:bCs/>
                <w:sz w:val="18"/>
                <w:szCs w:val="18"/>
              </w:rPr>
            </w:pPr>
            <w:r>
              <w:rPr>
                <w:rFonts w:ascii="Arial" w:eastAsia="Arial" w:hAnsi="Arial" w:cs="Arial"/>
                <w:bCs/>
                <w:sz w:val="18"/>
                <w:szCs w:val="18"/>
              </w:rPr>
              <w:t xml:space="preserve">        R$ 87,00</w:t>
            </w:r>
          </w:p>
        </w:tc>
        <w:tc>
          <w:tcPr>
            <w:tcW w:w="759" w:type="pct"/>
            <w:tcBorders>
              <w:top w:val="single" w:sz="4" w:space="0" w:color="auto"/>
              <w:left w:val="single" w:sz="4" w:space="0" w:color="auto"/>
              <w:bottom w:val="single" w:sz="4" w:space="0" w:color="auto"/>
              <w:right w:val="single" w:sz="4" w:space="0" w:color="auto"/>
            </w:tcBorders>
            <w:noWrap/>
            <w:vAlign w:val="center"/>
          </w:tcPr>
          <w:p w14:paraId="0329B4E7" w14:textId="77777777" w:rsidR="00D57849" w:rsidRDefault="009A1817">
            <w:pPr>
              <w:jc w:val="both"/>
              <w:rPr>
                <w:rFonts w:ascii="Arial" w:hAnsi="Arial" w:cs="Arial"/>
                <w:bCs/>
                <w:sz w:val="18"/>
                <w:szCs w:val="18"/>
              </w:rPr>
            </w:pPr>
            <w:r>
              <w:rPr>
                <w:rFonts w:ascii="Arial" w:eastAsia="Arial" w:hAnsi="Arial" w:cs="Arial"/>
                <w:bCs/>
                <w:sz w:val="18"/>
                <w:szCs w:val="18"/>
              </w:rPr>
              <w:t xml:space="preserve">    R$ 348,00</w:t>
            </w:r>
          </w:p>
        </w:tc>
      </w:tr>
      <w:tr w:rsidR="00D57849" w14:paraId="77BF0720" w14:textId="77777777" w:rsidTr="00892C70">
        <w:trPr>
          <w:trHeight w:val="88"/>
        </w:trPr>
        <w:tc>
          <w:tcPr>
            <w:tcW w:w="379" w:type="pct"/>
            <w:tcBorders>
              <w:top w:val="single" w:sz="4" w:space="0" w:color="auto"/>
              <w:left w:val="single" w:sz="4" w:space="0" w:color="auto"/>
              <w:bottom w:val="single" w:sz="4" w:space="0" w:color="auto"/>
              <w:right w:val="single" w:sz="4" w:space="0" w:color="auto"/>
            </w:tcBorders>
            <w:vAlign w:val="center"/>
          </w:tcPr>
          <w:p w14:paraId="120EBFB7" w14:textId="2070BD05" w:rsidR="00D57849" w:rsidRDefault="00892C70">
            <w:pPr>
              <w:spacing w:before="120"/>
              <w:jc w:val="center"/>
              <w:rPr>
                <w:rFonts w:ascii="Arial" w:hAnsi="Arial" w:cs="Arial"/>
                <w:b/>
                <w:bCs/>
                <w:color w:val="000000"/>
                <w:sz w:val="18"/>
                <w:szCs w:val="18"/>
              </w:rPr>
            </w:pPr>
            <w:r>
              <w:rPr>
                <w:rFonts w:ascii="Arial" w:eastAsia="Arial" w:hAnsi="Arial" w:cs="Arial"/>
                <w:b/>
                <w:bCs/>
                <w:color w:val="000000"/>
                <w:sz w:val="18"/>
                <w:szCs w:val="18"/>
              </w:rPr>
              <w:t>66</w:t>
            </w:r>
          </w:p>
        </w:tc>
        <w:tc>
          <w:tcPr>
            <w:tcW w:w="1911" w:type="pct"/>
            <w:tcBorders>
              <w:top w:val="single" w:sz="4" w:space="0" w:color="auto"/>
              <w:left w:val="single" w:sz="4" w:space="0" w:color="auto"/>
              <w:bottom w:val="single" w:sz="4" w:space="0" w:color="auto"/>
              <w:right w:val="single" w:sz="4" w:space="0" w:color="auto"/>
            </w:tcBorders>
            <w:vAlign w:val="center"/>
          </w:tcPr>
          <w:p w14:paraId="5ADD8A00" w14:textId="77777777" w:rsidR="00D57849" w:rsidRDefault="009A1817">
            <w:pPr>
              <w:jc w:val="center"/>
              <w:rPr>
                <w:rFonts w:ascii="Arial" w:hAnsi="Arial" w:cs="Arial"/>
                <w:color w:val="000000"/>
                <w:sz w:val="18"/>
                <w:szCs w:val="18"/>
              </w:rPr>
            </w:pPr>
            <w:r>
              <w:rPr>
                <w:rFonts w:ascii="Arial" w:eastAsia="Arial" w:hAnsi="Arial" w:cs="Arial"/>
                <w:b/>
                <w:bCs/>
                <w:color w:val="000000"/>
                <w:sz w:val="18"/>
                <w:szCs w:val="18"/>
              </w:rPr>
              <w:t>REFIL PARA PISTOLA DE</w:t>
            </w:r>
            <w:r>
              <w:rPr>
                <w:rFonts w:ascii="Arial" w:eastAsia="Arial" w:hAnsi="Arial" w:cs="Arial"/>
                <w:b/>
                <w:bCs/>
                <w:color w:val="000000"/>
                <w:sz w:val="18"/>
                <w:szCs w:val="18"/>
              </w:rPr>
              <w:t xml:space="preserve"> COLA QUENTE GROSSO</w:t>
            </w:r>
            <w:r>
              <w:rPr>
                <w:rFonts w:ascii="Arial" w:eastAsia="Arial" w:hAnsi="Arial" w:cs="Arial"/>
                <w:color w:val="000000"/>
                <w:sz w:val="18"/>
                <w:szCs w:val="18"/>
              </w:rPr>
              <w:t xml:space="preserve"> – PACOTE DE 1 KG</w:t>
            </w:r>
          </w:p>
        </w:tc>
        <w:tc>
          <w:tcPr>
            <w:tcW w:w="519" w:type="pct"/>
            <w:tcBorders>
              <w:top w:val="single" w:sz="4" w:space="0" w:color="auto"/>
              <w:left w:val="single" w:sz="4" w:space="0" w:color="auto"/>
              <w:bottom w:val="single" w:sz="4" w:space="0" w:color="auto"/>
              <w:right w:val="single" w:sz="4" w:space="0" w:color="auto"/>
            </w:tcBorders>
            <w:vAlign w:val="center"/>
          </w:tcPr>
          <w:p w14:paraId="0003F686" w14:textId="77777777" w:rsidR="00D57849" w:rsidRDefault="009A1817">
            <w:pPr>
              <w:jc w:val="center"/>
              <w:rPr>
                <w:rFonts w:ascii="Arial" w:hAnsi="Arial" w:cs="Arial"/>
                <w:bCs/>
                <w:sz w:val="18"/>
                <w:szCs w:val="18"/>
              </w:rPr>
            </w:pPr>
            <w:r>
              <w:rPr>
                <w:rFonts w:ascii="Arial" w:eastAsia="Arial" w:hAnsi="Arial" w:cs="Arial"/>
                <w:color w:val="000000"/>
                <w:sz w:val="18"/>
                <w:szCs w:val="18"/>
              </w:rPr>
              <w:t>PCT</w:t>
            </w:r>
          </w:p>
        </w:tc>
        <w:tc>
          <w:tcPr>
            <w:tcW w:w="502" w:type="pct"/>
            <w:tcBorders>
              <w:top w:val="single" w:sz="4" w:space="0" w:color="auto"/>
              <w:left w:val="single" w:sz="4" w:space="0" w:color="auto"/>
              <w:bottom w:val="single" w:sz="4" w:space="0" w:color="auto"/>
              <w:right w:val="single" w:sz="4" w:space="0" w:color="auto"/>
            </w:tcBorders>
            <w:noWrap/>
            <w:vAlign w:val="center"/>
          </w:tcPr>
          <w:p w14:paraId="331521F6" w14:textId="77777777" w:rsidR="00D57849" w:rsidRDefault="009A1817">
            <w:pPr>
              <w:jc w:val="center"/>
              <w:rPr>
                <w:rFonts w:ascii="Arial" w:hAnsi="Arial" w:cs="Arial"/>
                <w:bCs/>
                <w:sz w:val="18"/>
                <w:szCs w:val="18"/>
              </w:rPr>
            </w:pPr>
            <w:r>
              <w:rPr>
                <w:rFonts w:ascii="Arial" w:eastAsia="Arial" w:hAnsi="Arial" w:cs="Arial"/>
                <w:bCs/>
                <w:sz w:val="18"/>
                <w:szCs w:val="18"/>
              </w:rPr>
              <w:t>04</w:t>
            </w:r>
          </w:p>
        </w:tc>
        <w:tc>
          <w:tcPr>
            <w:tcW w:w="930" w:type="pct"/>
            <w:tcBorders>
              <w:top w:val="single" w:sz="4" w:space="0" w:color="auto"/>
              <w:left w:val="single" w:sz="4" w:space="0" w:color="auto"/>
              <w:bottom w:val="single" w:sz="4" w:space="0" w:color="auto"/>
              <w:right w:val="single" w:sz="4" w:space="0" w:color="auto"/>
            </w:tcBorders>
            <w:noWrap/>
            <w:vAlign w:val="center"/>
          </w:tcPr>
          <w:p w14:paraId="4CC4A572" w14:textId="77777777" w:rsidR="00D57849" w:rsidRDefault="009A1817">
            <w:pPr>
              <w:jc w:val="both"/>
              <w:rPr>
                <w:rFonts w:ascii="Arial" w:hAnsi="Arial" w:cs="Arial"/>
                <w:bCs/>
                <w:sz w:val="18"/>
                <w:szCs w:val="18"/>
              </w:rPr>
            </w:pPr>
            <w:r>
              <w:rPr>
                <w:rFonts w:ascii="Arial" w:eastAsia="Arial" w:hAnsi="Arial" w:cs="Arial"/>
                <w:bCs/>
                <w:sz w:val="18"/>
                <w:szCs w:val="18"/>
              </w:rPr>
              <w:t xml:space="preserve">        R$ 87,00</w:t>
            </w:r>
          </w:p>
        </w:tc>
        <w:tc>
          <w:tcPr>
            <w:tcW w:w="759" w:type="pct"/>
            <w:tcBorders>
              <w:top w:val="single" w:sz="4" w:space="0" w:color="auto"/>
              <w:left w:val="single" w:sz="4" w:space="0" w:color="auto"/>
              <w:bottom w:val="single" w:sz="4" w:space="0" w:color="auto"/>
              <w:right w:val="single" w:sz="4" w:space="0" w:color="auto"/>
            </w:tcBorders>
            <w:noWrap/>
            <w:vAlign w:val="center"/>
          </w:tcPr>
          <w:p w14:paraId="2F0BEE3B" w14:textId="77777777" w:rsidR="00D57849" w:rsidRDefault="009A1817">
            <w:pPr>
              <w:jc w:val="both"/>
              <w:rPr>
                <w:rFonts w:ascii="Arial" w:hAnsi="Arial" w:cs="Arial"/>
                <w:bCs/>
                <w:sz w:val="18"/>
                <w:szCs w:val="18"/>
              </w:rPr>
            </w:pPr>
            <w:r>
              <w:rPr>
                <w:rFonts w:ascii="Arial" w:eastAsia="Arial" w:hAnsi="Arial" w:cs="Arial"/>
                <w:bCs/>
                <w:sz w:val="18"/>
                <w:szCs w:val="18"/>
              </w:rPr>
              <w:t xml:space="preserve">    R$ 348,00</w:t>
            </w:r>
          </w:p>
        </w:tc>
      </w:tr>
      <w:tr w:rsidR="00D57849" w14:paraId="087F526A" w14:textId="77777777" w:rsidTr="00892C70">
        <w:trPr>
          <w:trHeight w:val="88"/>
        </w:trPr>
        <w:tc>
          <w:tcPr>
            <w:tcW w:w="379" w:type="pct"/>
            <w:tcBorders>
              <w:top w:val="single" w:sz="4" w:space="0" w:color="auto"/>
              <w:left w:val="single" w:sz="4" w:space="0" w:color="auto"/>
              <w:bottom w:val="single" w:sz="4" w:space="0" w:color="auto"/>
              <w:right w:val="single" w:sz="4" w:space="0" w:color="auto"/>
            </w:tcBorders>
            <w:vAlign w:val="center"/>
          </w:tcPr>
          <w:p w14:paraId="76815194" w14:textId="29478ACF" w:rsidR="00D57849" w:rsidRDefault="00892C70">
            <w:pPr>
              <w:spacing w:before="120"/>
              <w:jc w:val="center"/>
              <w:rPr>
                <w:rFonts w:ascii="Arial" w:hAnsi="Arial" w:cs="Arial"/>
                <w:b/>
                <w:bCs/>
                <w:color w:val="000000"/>
                <w:sz w:val="18"/>
                <w:szCs w:val="18"/>
              </w:rPr>
            </w:pPr>
            <w:r>
              <w:rPr>
                <w:rFonts w:ascii="Arial" w:eastAsia="Arial" w:hAnsi="Arial" w:cs="Arial"/>
                <w:b/>
                <w:bCs/>
                <w:color w:val="000000"/>
                <w:sz w:val="18"/>
                <w:szCs w:val="18"/>
              </w:rPr>
              <w:t>67</w:t>
            </w:r>
          </w:p>
        </w:tc>
        <w:tc>
          <w:tcPr>
            <w:tcW w:w="1911" w:type="pct"/>
            <w:tcBorders>
              <w:top w:val="single" w:sz="4" w:space="0" w:color="auto"/>
              <w:left w:val="single" w:sz="4" w:space="0" w:color="auto"/>
              <w:bottom w:val="single" w:sz="4" w:space="0" w:color="auto"/>
              <w:right w:val="single" w:sz="4" w:space="0" w:color="auto"/>
            </w:tcBorders>
            <w:vAlign w:val="center"/>
          </w:tcPr>
          <w:p w14:paraId="5A239DD0" w14:textId="77777777" w:rsidR="00D57849" w:rsidRDefault="009A1817">
            <w:pPr>
              <w:jc w:val="center"/>
              <w:rPr>
                <w:rFonts w:ascii="Arial" w:hAnsi="Arial" w:cs="Arial"/>
                <w:bCs/>
                <w:sz w:val="18"/>
                <w:szCs w:val="18"/>
              </w:rPr>
            </w:pPr>
            <w:r>
              <w:rPr>
                <w:rFonts w:ascii="Arial" w:eastAsia="Arial" w:hAnsi="Arial" w:cs="Arial"/>
                <w:b/>
                <w:bCs/>
                <w:color w:val="000000"/>
                <w:sz w:val="18"/>
                <w:szCs w:val="18"/>
              </w:rPr>
              <w:t>RÉGUA DE POLIESTIRENO, TRANSPARENTE</w:t>
            </w:r>
            <w:r>
              <w:rPr>
                <w:rFonts w:ascii="Arial" w:eastAsia="Arial" w:hAnsi="Arial" w:cs="Arial"/>
                <w:color w:val="000000"/>
                <w:sz w:val="18"/>
                <w:szCs w:val="18"/>
              </w:rPr>
              <w:t>, COM IMPRESSÃO DA GRADUAÇÃO, LEGÍVEL SEM FALHAS EM MILÍMETROS E CENTÍMETROS, SEM DEFORMIDADES OU REBARBAS A FIM DE PROPORCIONAR UM TRAÇADO RE</w:t>
            </w:r>
            <w:r>
              <w:rPr>
                <w:rFonts w:ascii="Arial" w:eastAsia="Arial" w:hAnsi="Arial" w:cs="Arial"/>
                <w:color w:val="000000"/>
                <w:sz w:val="18"/>
                <w:szCs w:val="18"/>
              </w:rPr>
              <w:t>TILÍNEO PERFEITO. 30CM</w:t>
            </w:r>
          </w:p>
        </w:tc>
        <w:tc>
          <w:tcPr>
            <w:tcW w:w="519" w:type="pct"/>
            <w:tcBorders>
              <w:top w:val="single" w:sz="4" w:space="0" w:color="auto"/>
              <w:left w:val="single" w:sz="4" w:space="0" w:color="auto"/>
              <w:bottom w:val="single" w:sz="4" w:space="0" w:color="auto"/>
              <w:right w:val="single" w:sz="4" w:space="0" w:color="auto"/>
            </w:tcBorders>
            <w:vAlign w:val="center"/>
          </w:tcPr>
          <w:p w14:paraId="236A28EE" w14:textId="77777777" w:rsidR="00D57849" w:rsidRDefault="009A1817">
            <w:pPr>
              <w:jc w:val="center"/>
              <w:rPr>
                <w:rFonts w:ascii="Arial" w:hAnsi="Arial" w:cs="Arial"/>
                <w:bCs/>
                <w:sz w:val="18"/>
                <w:szCs w:val="18"/>
              </w:rPr>
            </w:pPr>
            <w:r>
              <w:rPr>
                <w:rFonts w:ascii="Arial" w:eastAsia="Arial" w:hAnsi="Arial" w:cs="Arial"/>
                <w:color w:val="000000"/>
                <w:sz w:val="18"/>
                <w:szCs w:val="18"/>
              </w:rPr>
              <w:t>UND</w:t>
            </w:r>
          </w:p>
        </w:tc>
        <w:tc>
          <w:tcPr>
            <w:tcW w:w="502" w:type="pct"/>
            <w:tcBorders>
              <w:top w:val="single" w:sz="4" w:space="0" w:color="auto"/>
              <w:left w:val="single" w:sz="4" w:space="0" w:color="auto"/>
              <w:bottom w:val="single" w:sz="4" w:space="0" w:color="auto"/>
              <w:right w:val="single" w:sz="4" w:space="0" w:color="auto"/>
            </w:tcBorders>
            <w:noWrap/>
            <w:vAlign w:val="center"/>
          </w:tcPr>
          <w:p w14:paraId="3AB0E94F" w14:textId="77777777" w:rsidR="00D57849" w:rsidRDefault="009A1817">
            <w:pPr>
              <w:jc w:val="center"/>
              <w:rPr>
                <w:rFonts w:ascii="Arial" w:hAnsi="Arial" w:cs="Arial"/>
                <w:bCs/>
                <w:sz w:val="18"/>
                <w:szCs w:val="18"/>
              </w:rPr>
            </w:pPr>
            <w:r>
              <w:rPr>
                <w:rFonts w:ascii="Arial" w:eastAsia="Arial" w:hAnsi="Arial" w:cs="Arial"/>
                <w:bCs/>
                <w:sz w:val="18"/>
                <w:szCs w:val="18"/>
              </w:rPr>
              <w:t>10</w:t>
            </w:r>
          </w:p>
        </w:tc>
        <w:tc>
          <w:tcPr>
            <w:tcW w:w="930" w:type="pct"/>
            <w:tcBorders>
              <w:top w:val="single" w:sz="4" w:space="0" w:color="auto"/>
              <w:left w:val="single" w:sz="4" w:space="0" w:color="auto"/>
              <w:bottom w:val="single" w:sz="4" w:space="0" w:color="auto"/>
              <w:right w:val="single" w:sz="4" w:space="0" w:color="auto"/>
            </w:tcBorders>
            <w:noWrap/>
            <w:vAlign w:val="center"/>
          </w:tcPr>
          <w:p w14:paraId="2FF3540A" w14:textId="77777777" w:rsidR="00D57849" w:rsidRDefault="009A1817">
            <w:pPr>
              <w:jc w:val="center"/>
              <w:rPr>
                <w:rFonts w:ascii="Arial" w:hAnsi="Arial" w:cs="Arial"/>
                <w:bCs/>
                <w:sz w:val="18"/>
                <w:szCs w:val="18"/>
              </w:rPr>
            </w:pPr>
            <w:r>
              <w:rPr>
                <w:rFonts w:ascii="Arial" w:eastAsia="Arial" w:hAnsi="Arial" w:cs="Arial"/>
                <w:bCs/>
                <w:sz w:val="18"/>
                <w:szCs w:val="18"/>
              </w:rPr>
              <w:t>R$</w:t>
            </w:r>
            <w:r>
              <w:rPr>
                <w:rFonts w:ascii="Arial" w:eastAsia="Arial" w:hAnsi="Arial" w:cs="Arial"/>
                <w:bCs/>
                <w:sz w:val="18"/>
                <w:szCs w:val="18"/>
                <w:lang w:val="pt-BR"/>
              </w:rPr>
              <w:t xml:space="preserve"> </w:t>
            </w:r>
            <w:r>
              <w:rPr>
                <w:rFonts w:ascii="Arial" w:eastAsia="Arial" w:hAnsi="Arial" w:cs="Arial"/>
                <w:bCs/>
                <w:sz w:val="18"/>
                <w:szCs w:val="18"/>
              </w:rPr>
              <w:t>2,30</w:t>
            </w:r>
          </w:p>
        </w:tc>
        <w:tc>
          <w:tcPr>
            <w:tcW w:w="759" w:type="pct"/>
            <w:tcBorders>
              <w:top w:val="single" w:sz="4" w:space="0" w:color="auto"/>
              <w:left w:val="single" w:sz="4" w:space="0" w:color="auto"/>
              <w:bottom w:val="single" w:sz="4" w:space="0" w:color="auto"/>
              <w:right w:val="single" w:sz="4" w:space="0" w:color="auto"/>
            </w:tcBorders>
            <w:noWrap/>
            <w:vAlign w:val="center"/>
          </w:tcPr>
          <w:p w14:paraId="24EBE365" w14:textId="77777777" w:rsidR="00D57849" w:rsidRDefault="009A1817">
            <w:pPr>
              <w:jc w:val="center"/>
              <w:rPr>
                <w:rFonts w:ascii="Arial" w:hAnsi="Arial" w:cs="Arial"/>
                <w:bCs/>
                <w:sz w:val="18"/>
                <w:szCs w:val="18"/>
              </w:rPr>
            </w:pPr>
            <w:r>
              <w:rPr>
                <w:rFonts w:ascii="Arial" w:eastAsia="Arial" w:hAnsi="Arial" w:cs="Arial"/>
                <w:bCs/>
                <w:sz w:val="18"/>
                <w:szCs w:val="18"/>
              </w:rPr>
              <w:t>R$</w:t>
            </w:r>
            <w:r>
              <w:rPr>
                <w:rFonts w:ascii="Arial" w:eastAsia="Arial" w:hAnsi="Arial" w:cs="Arial"/>
                <w:bCs/>
                <w:sz w:val="18"/>
                <w:szCs w:val="18"/>
                <w:lang w:val="pt-BR"/>
              </w:rPr>
              <w:t xml:space="preserve"> </w:t>
            </w:r>
            <w:r>
              <w:rPr>
                <w:rFonts w:ascii="Arial" w:eastAsia="Arial" w:hAnsi="Arial" w:cs="Arial"/>
                <w:bCs/>
                <w:sz w:val="18"/>
                <w:szCs w:val="18"/>
              </w:rPr>
              <w:t>23,00</w:t>
            </w:r>
          </w:p>
        </w:tc>
      </w:tr>
      <w:tr w:rsidR="00D57849" w14:paraId="42417971" w14:textId="77777777" w:rsidTr="00892C70">
        <w:trPr>
          <w:trHeight w:val="88"/>
        </w:trPr>
        <w:tc>
          <w:tcPr>
            <w:tcW w:w="379" w:type="pct"/>
            <w:tcBorders>
              <w:top w:val="single" w:sz="4" w:space="0" w:color="auto"/>
              <w:left w:val="single" w:sz="4" w:space="0" w:color="auto"/>
              <w:bottom w:val="single" w:sz="4" w:space="0" w:color="auto"/>
              <w:right w:val="single" w:sz="4" w:space="0" w:color="auto"/>
            </w:tcBorders>
            <w:vAlign w:val="center"/>
          </w:tcPr>
          <w:p w14:paraId="1789733E" w14:textId="2D4DEC7F" w:rsidR="00D57849" w:rsidRDefault="00892C70">
            <w:pPr>
              <w:spacing w:before="120"/>
              <w:jc w:val="center"/>
              <w:rPr>
                <w:rFonts w:ascii="Arial" w:hAnsi="Arial" w:cs="Arial"/>
                <w:b/>
                <w:bCs/>
                <w:color w:val="000000"/>
                <w:sz w:val="18"/>
                <w:szCs w:val="18"/>
              </w:rPr>
            </w:pPr>
            <w:r>
              <w:rPr>
                <w:rFonts w:ascii="Arial" w:eastAsia="Arial" w:hAnsi="Arial" w:cs="Arial"/>
                <w:b/>
                <w:bCs/>
                <w:color w:val="000000"/>
                <w:sz w:val="18"/>
                <w:szCs w:val="18"/>
              </w:rPr>
              <w:t>68</w:t>
            </w:r>
          </w:p>
        </w:tc>
        <w:tc>
          <w:tcPr>
            <w:tcW w:w="1911" w:type="pct"/>
            <w:tcBorders>
              <w:top w:val="single" w:sz="4" w:space="0" w:color="auto"/>
              <w:left w:val="single" w:sz="4" w:space="0" w:color="auto"/>
              <w:bottom w:val="single" w:sz="4" w:space="0" w:color="auto"/>
              <w:right w:val="single" w:sz="4" w:space="0" w:color="auto"/>
            </w:tcBorders>
            <w:vAlign w:val="center"/>
          </w:tcPr>
          <w:p w14:paraId="0F16D6FC" w14:textId="77777777" w:rsidR="00D57849" w:rsidRDefault="009A1817">
            <w:pPr>
              <w:jc w:val="center"/>
              <w:rPr>
                <w:rFonts w:ascii="Arial" w:hAnsi="Arial" w:cs="Arial"/>
                <w:bCs/>
                <w:sz w:val="18"/>
                <w:szCs w:val="18"/>
              </w:rPr>
            </w:pPr>
            <w:r>
              <w:rPr>
                <w:rFonts w:ascii="Arial" w:eastAsia="Arial" w:hAnsi="Arial" w:cs="Arial"/>
                <w:b/>
                <w:bCs/>
                <w:color w:val="000000"/>
                <w:sz w:val="18"/>
                <w:szCs w:val="18"/>
              </w:rPr>
              <w:t xml:space="preserve">TESOURA MULTIUSO GRANDE, </w:t>
            </w:r>
            <w:r>
              <w:rPr>
                <w:rFonts w:ascii="Arial" w:eastAsia="Arial" w:hAnsi="Arial" w:cs="Arial"/>
                <w:color w:val="000000"/>
                <w:sz w:val="18"/>
                <w:szCs w:val="18"/>
              </w:rPr>
              <w:t>PRETO AÇO INOXIDÁVEL, RESINA TERMOPLÁSTICA 30CM- GRANDE COM PONTA.</w:t>
            </w:r>
          </w:p>
        </w:tc>
        <w:tc>
          <w:tcPr>
            <w:tcW w:w="519" w:type="pct"/>
            <w:tcBorders>
              <w:top w:val="single" w:sz="4" w:space="0" w:color="auto"/>
              <w:left w:val="single" w:sz="4" w:space="0" w:color="auto"/>
              <w:bottom w:val="single" w:sz="4" w:space="0" w:color="auto"/>
              <w:right w:val="single" w:sz="4" w:space="0" w:color="auto"/>
            </w:tcBorders>
            <w:vAlign w:val="center"/>
          </w:tcPr>
          <w:p w14:paraId="7A4243A1" w14:textId="77777777" w:rsidR="00D57849" w:rsidRDefault="009A1817">
            <w:pPr>
              <w:jc w:val="center"/>
              <w:rPr>
                <w:rFonts w:ascii="Arial" w:hAnsi="Arial" w:cs="Arial"/>
                <w:bCs/>
                <w:sz w:val="18"/>
                <w:szCs w:val="18"/>
              </w:rPr>
            </w:pPr>
            <w:r>
              <w:rPr>
                <w:rFonts w:ascii="Arial" w:eastAsia="Arial" w:hAnsi="Arial" w:cs="Arial"/>
                <w:color w:val="000000"/>
                <w:sz w:val="18"/>
                <w:szCs w:val="18"/>
              </w:rPr>
              <w:t>UND</w:t>
            </w:r>
          </w:p>
        </w:tc>
        <w:tc>
          <w:tcPr>
            <w:tcW w:w="502" w:type="pct"/>
            <w:tcBorders>
              <w:top w:val="single" w:sz="4" w:space="0" w:color="auto"/>
              <w:left w:val="single" w:sz="4" w:space="0" w:color="auto"/>
              <w:bottom w:val="single" w:sz="4" w:space="0" w:color="auto"/>
              <w:right w:val="single" w:sz="4" w:space="0" w:color="auto"/>
            </w:tcBorders>
            <w:noWrap/>
            <w:vAlign w:val="center"/>
          </w:tcPr>
          <w:p w14:paraId="5B297FA2" w14:textId="77777777" w:rsidR="00D57849" w:rsidRDefault="009A1817">
            <w:pPr>
              <w:jc w:val="center"/>
              <w:rPr>
                <w:rFonts w:ascii="Arial" w:hAnsi="Arial" w:cs="Arial"/>
                <w:bCs/>
                <w:sz w:val="18"/>
                <w:szCs w:val="18"/>
              </w:rPr>
            </w:pPr>
            <w:r>
              <w:rPr>
                <w:rFonts w:ascii="Arial" w:eastAsia="Arial" w:hAnsi="Arial" w:cs="Arial"/>
                <w:bCs/>
                <w:sz w:val="18"/>
                <w:szCs w:val="18"/>
              </w:rPr>
              <w:t>02</w:t>
            </w:r>
          </w:p>
        </w:tc>
        <w:tc>
          <w:tcPr>
            <w:tcW w:w="930" w:type="pct"/>
            <w:tcBorders>
              <w:top w:val="single" w:sz="4" w:space="0" w:color="auto"/>
              <w:left w:val="single" w:sz="4" w:space="0" w:color="auto"/>
              <w:bottom w:val="single" w:sz="4" w:space="0" w:color="auto"/>
              <w:right w:val="single" w:sz="4" w:space="0" w:color="auto"/>
            </w:tcBorders>
            <w:noWrap/>
            <w:vAlign w:val="center"/>
          </w:tcPr>
          <w:p w14:paraId="62124556" w14:textId="77777777" w:rsidR="00D57849" w:rsidRDefault="009A1817">
            <w:pPr>
              <w:jc w:val="center"/>
              <w:rPr>
                <w:rFonts w:ascii="Arial" w:hAnsi="Arial" w:cs="Arial"/>
                <w:bCs/>
                <w:sz w:val="18"/>
                <w:szCs w:val="18"/>
              </w:rPr>
            </w:pPr>
            <w:r>
              <w:rPr>
                <w:rFonts w:ascii="Arial" w:eastAsia="Arial" w:hAnsi="Arial" w:cs="Arial"/>
                <w:bCs/>
                <w:sz w:val="18"/>
                <w:szCs w:val="18"/>
              </w:rPr>
              <w:t>R$</w:t>
            </w:r>
            <w:r>
              <w:rPr>
                <w:rFonts w:ascii="Arial" w:eastAsia="Arial" w:hAnsi="Arial" w:cs="Arial"/>
                <w:bCs/>
                <w:sz w:val="18"/>
                <w:szCs w:val="18"/>
                <w:lang w:val="pt-BR"/>
              </w:rPr>
              <w:t xml:space="preserve"> </w:t>
            </w:r>
            <w:r>
              <w:rPr>
                <w:rFonts w:ascii="Arial" w:eastAsia="Arial" w:hAnsi="Arial" w:cs="Arial"/>
                <w:bCs/>
                <w:sz w:val="18"/>
                <w:szCs w:val="18"/>
              </w:rPr>
              <w:t>199,33</w:t>
            </w:r>
          </w:p>
        </w:tc>
        <w:tc>
          <w:tcPr>
            <w:tcW w:w="759" w:type="pct"/>
            <w:tcBorders>
              <w:top w:val="single" w:sz="4" w:space="0" w:color="auto"/>
              <w:left w:val="single" w:sz="4" w:space="0" w:color="auto"/>
              <w:bottom w:val="single" w:sz="4" w:space="0" w:color="auto"/>
              <w:right w:val="single" w:sz="4" w:space="0" w:color="auto"/>
            </w:tcBorders>
            <w:noWrap/>
            <w:vAlign w:val="center"/>
          </w:tcPr>
          <w:p w14:paraId="71FAEC20" w14:textId="77777777" w:rsidR="00D57849" w:rsidRDefault="009A1817">
            <w:pPr>
              <w:jc w:val="center"/>
              <w:rPr>
                <w:rFonts w:ascii="Arial" w:hAnsi="Arial" w:cs="Arial"/>
                <w:bCs/>
                <w:sz w:val="18"/>
                <w:szCs w:val="18"/>
              </w:rPr>
            </w:pPr>
            <w:r>
              <w:rPr>
                <w:rFonts w:ascii="Arial" w:eastAsia="Arial" w:hAnsi="Arial" w:cs="Arial"/>
                <w:bCs/>
                <w:sz w:val="18"/>
                <w:szCs w:val="18"/>
              </w:rPr>
              <w:t>R$</w:t>
            </w:r>
            <w:r>
              <w:rPr>
                <w:rFonts w:ascii="Arial" w:eastAsia="Arial" w:hAnsi="Arial" w:cs="Arial"/>
                <w:bCs/>
                <w:sz w:val="18"/>
                <w:szCs w:val="18"/>
                <w:lang w:val="pt-BR"/>
              </w:rPr>
              <w:t xml:space="preserve"> </w:t>
            </w:r>
            <w:r>
              <w:rPr>
                <w:rFonts w:ascii="Arial" w:eastAsia="Arial" w:hAnsi="Arial" w:cs="Arial"/>
                <w:bCs/>
                <w:sz w:val="18"/>
                <w:szCs w:val="18"/>
              </w:rPr>
              <w:t>398,66</w:t>
            </w:r>
          </w:p>
        </w:tc>
      </w:tr>
      <w:tr w:rsidR="00D57849" w14:paraId="4DFEC926" w14:textId="77777777" w:rsidTr="00892C70">
        <w:trPr>
          <w:trHeight w:val="88"/>
        </w:trPr>
        <w:tc>
          <w:tcPr>
            <w:tcW w:w="379" w:type="pct"/>
            <w:tcBorders>
              <w:top w:val="single" w:sz="4" w:space="0" w:color="auto"/>
              <w:left w:val="single" w:sz="4" w:space="0" w:color="auto"/>
              <w:bottom w:val="single" w:sz="4" w:space="0" w:color="auto"/>
              <w:right w:val="single" w:sz="4" w:space="0" w:color="auto"/>
            </w:tcBorders>
            <w:vAlign w:val="center"/>
          </w:tcPr>
          <w:p w14:paraId="64DCBA97" w14:textId="5BA073A2" w:rsidR="00D57849" w:rsidRDefault="00892C70">
            <w:pPr>
              <w:spacing w:before="120"/>
              <w:jc w:val="center"/>
              <w:rPr>
                <w:rFonts w:ascii="Arial" w:hAnsi="Arial" w:cs="Arial"/>
                <w:b/>
                <w:bCs/>
                <w:color w:val="000000"/>
                <w:sz w:val="18"/>
                <w:szCs w:val="18"/>
              </w:rPr>
            </w:pPr>
            <w:r>
              <w:rPr>
                <w:rFonts w:ascii="Arial" w:eastAsia="Arial" w:hAnsi="Arial" w:cs="Arial"/>
                <w:b/>
                <w:bCs/>
                <w:color w:val="000000"/>
                <w:sz w:val="18"/>
                <w:szCs w:val="18"/>
              </w:rPr>
              <w:t>69</w:t>
            </w:r>
          </w:p>
        </w:tc>
        <w:tc>
          <w:tcPr>
            <w:tcW w:w="1911" w:type="pct"/>
            <w:tcBorders>
              <w:top w:val="single" w:sz="4" w:space="0" w:color="auto"/>
              <w:left w:val="single" w:sz="4" w:space="0" w:color="auto"/>
              <w:bottom w:val="single" w:sz="4" w:space="0" w:color="auto"/>
              <w:right w:val="single" w:sz="4" w:space="0" w:color="auto"/>
            </w:tcBorders>
            <w:vAlign w:val="center"/>
          </w:tcPr>
          <w:p w14:paraId="02EF2B32" w14:textId="77777777" w:rsidR="00D57849" w:rsidRDefault="009A1817">
            <w:pPr>
              <w:jc w:val="center"/>
              <w:rPr>
                <w:rFonts w:ascii="Arial" w:hAnsi="Arial" w:cs="Arial"/>
                <w:bCs/>
                <w:sz w:val="18"/>
                <w:szCs w:val="18"/>
              </w:rPr>
            </w:pPr>
            <w:r>
              <w:rPr>
                <w:rFonts w:ascii="Arial" w:eastAsia="Arial" w:hAnsi="Arial" w:cs="Arial"/>
                <w:b/>
                <w:bCs/>
                <w:color w:val="000000"/>
                <w:sz w:val="18"/>
                <w:szCs w:val="18"/>
              </w:rPr>
              <w:t xml:space="preserve">TESOURA MULTIUSO MÉDIA, </w:t>
            </w:r>
            <w:r>
              <w:rPr>
                <w:rFonts w:ascii="Arial" w:eastAsia="Arial" w:hAnsi="Arial" w:cs="Arial"/>
                <w:color w:val="000000"/>
                <w:sz w:val="18"/>
                <w:szCs w:val="18"/>
              </w:rPr>
              <w:t xml:space="preserve">PRETO AÇO INOXIDÁVEL, RESINA TERMOPLÁSTICA 21CM – MÉDIA </w:t>
            </w:r>
            <w:r>
              <w:rPr>
                <w:rFonts w:ascii="Arial" w:eastAsia="Arial" w:hAnsi="Arial" w:cs="Arial"/>
                <w:color w:val="000000"/>
                <w:sz w:val="18"/>
                <w:szCs w:val="18"/>
              </w:rPr>
              <w:t>COM PONTA.</w:t>
            </w:r>
          </w:p>
        </w:tc>
        <w:tc>
          <w:tcPr>
            <w:tcW w:w="519" w:type="pct"/>
            <w:tcBorders>
              <w:top w:val="single" w:sz="4" w:space="0" w:color="auto"/>
              <w:left w:val="single" w:sz="4" w:space="0" w:color="auto"/>
              <w:bottom w:val="single" w:sz="4" w:space="0" w:color="auto"/>
              <w:right w:val="single" w:sz="4" w:space="0" w:color="auto"/>
            </w:tcBorders>
            <w:vAlign w:val="center"/>
          </w:tcPr>
          <w:p w14:paraId="2C58C5B4" w14:textId="77777777" w:rsidR="00D57849" w:rsidRDefault="009A1817">
            <w:pPr>
              <w:jc w:val="center"/>
              <w:rPr>
                <w:rFonts w:ascii="Arial" w:hAnsi="Arial" w:cs="Arial"/>
                <w:bCs/>
                <w:sz w:val="18"/>
                <w:szCs w:val="18"/>
              </w:rPr>
            </w:pPr>
            <w:r>
              <w:rPr>
                <w:rFonts w:ascii="Arial" w:eastAsia="Arial" w:hAnsi="Arial" w:cs="Arial"/>
                <w:color w:val="000000"/>
                <w:sz w:val="18"/>
                <w:szCs w:val="18"/>
              </w:rPr>
              <w:t>UND</w:t>
            </w:r>
          </w:p>
        </w:tc>
        <w:tc>
          <w:tcPr>
            <w:tcW w:w="502" w:type="pct"/>
            <w:tcBorders>
              <w:top w:val="single" w:sz="4" w:space="0" w:color="auto"/>
              <w:left w:val="single" w:sz="4" w:space="0" w:color="auto"/>
              <w:bottom w:val="single" w:sz="4" w:space="0" w:color="auto"/>
              <w:right w:val="single" w:sz="4" w:space="0" w:color="auto"/>
            </w:tcBorders>
            <w:noWrap/>
            <w:vAlign w:val="center"/>
          </w:tcPr>
          <w:p w14:paraId="64A54822" w14:textId="77777777" w:rsidR="00D57849" w:rsidRDefault="009A1817">
            <w:pPr>
              <w:jc w:val="center"/>
              <w:rPr>
                <w:rFonts w:ascii="Arial" w:hAnsi="Arial" w:cs="Arial"/>
                <w:bCs/>
                <w:sz w:val="18"/>
                <w:szCs w:val="18"/>
              </w:rPr>
            </w:pPr>
            <w:r>
              <w:rPr>
                <w:rFonts w:ascii="Arial" w:eastAsia="Arial" w:hAnsi="Arial" w:cs="Arial"/>
                <w:bCs/>
                <w:sz w:val="18"/>
                <w:szCs w:val="18"/>
              </w:rPr>
              <w:t>02</w:t>
            </w:r>
          </w:p>
        </w:tc>
        <w:tc>
          <w:tcPr>
            <w:tcW w:w="930" w:type="pct"/>
            <w:tcBorders>
              <w:top w:val="single" w:sz="4" w:space="0" w:color="auto"/>
              <w:left w:val="single" w:sz="4" w:space="0" w:color="auto"/>
              <w:bottom w:val="single" w:sz="4" w:space="0" w:color="auto"/>
              <w:right w:val="single" w:sz="4" w:space="0" w:color="auto"/>
            </w:tcBorders>
            <w:noWrap/>
            <w:vAlign w:val="center"/>
          </w:tcPr>
          <w:p w14:paraId="33CD249B" w14:textId="77777777" w:rsidR="00D57849" w:rsidRDefault="009A1817">
            <w:pPr>
              <w:jc w:val="center"/>
              <w:rPr>
                <w:rFonts w:ascii="Arial" w:hAnsi="Arial" w:cs="Arial"/>
                <w:bCs/>
                <w:sz w:val="18"/>
                <w:szCs w:val="18"/>
              </w:rPr>
            </w:pPr>
            <w:r>
              <w:rPr>
                <w:rFonts w:ascii="Arial" w:eastAsia="Arial" w:hAnsi="Arial" w:cs="Arial"/>
                <w:bCs/>
                <w:sz w:val="18"/>
                <w:szCs w:val="18"/>
              </w:rPr>
              <w:t>R$</w:t>
            </w:r>
            <w:r>
              <w:rPr>
                <w:rFonts w:ascii="Arial" w:eastAsia="Arial" w:hAnsi="Arial" w:cs="Arial"/>
                <w:bCs/>
                <w:sz w:val="18"/>
                <w:szCs w:val="18"/>
                <w:lang w:val="pt-BR"/>
              </w:rPr>
              <w:t xml:space="preserve"> </w:t>
            </w:r>
            <w:r>
              <w:rPr>
                <w:rFonts w:ascii="Arial" w:eastAsia="Arial" w:hAnsi="Arial" w:cs="Arial"/>
                <w:bCs/>
                <w:sz w:val="18"/>
                <w:szCs w:val="18"/>
              </w:rPr>
              <w:t>23,61</w:t>
            </w:r>
          </w:p>
        </w:tc>
        <w:tc>
          <w:tcPr>
            <w:tcW w:w="759" w:type="pct"/>
            <w:tcBorders>
              <w:top w:val="single" w:sz="4" w:space="0" w:color="auto"/>
              <w:left w:val="single" w:sz="4" w:space="0" w:color="auto"/>
              <w:bottom w:val="single" w:sz="4" w:space="0" w:color="auto"/>
              <w:right w:val="single" w:sz="4" w:space="0" w:color="auto"/>
            </w:tcBorders>
            <w:noWrap/>
            <w:vAlign w:val="center"/>
          </w:tcPr>
          <w:p w14:paraId="6002297F" w14:textId="77777777" w:rsidR="00D57849" w:rsidRDefault="009A1817">
            <w:pPr>
              <w:jc w:val="center"/>
              <w:rPr>
                <w:rFonts w:ascii="Arial" w:hAnsi="Arial" w:cs="Arial"/>
                <w:bCs/>
                <w:sz w:val="18"/>
                <w:szCs w:val="18"/>
              </w:rPr>
            </w:pPr>
            <w:r>
              <w:rPr>
                <w:rFonts w:ascii="Arial" w:eastAsia="Arial" w:hAnsi="Arial" w:cs="Arial"/>
                <w:bCs/>
                <w:sz w:val="18"/>
                <w:szCs w:val="18"/>
              </w:rPr>
              <w:t>R$</w:t>
            </w:r>
            <w:r>
              <w:rPr>
                <w:rFonts w:ascii="Arial" w:eastAsia="Arial" w:hAnsi="Arial" w:cs="Arial"/>
                <w:bCs/>
                <w:sz w:val="18"/>
                <w:szCs w:val="18"/>
                <w:lang w:val="pt-BR"/>
              </w:rPr>
              <w:t xml:space="preserve"> </w:t>
            </w:r>
            <w:r>
              <w:rPr>
                <w:rFonts w:ascii="Arial" w:eastAsia="Arial" w:hAnsi="Arial" w:cs="Arial"/>
                <w:bCs/>
                <w:sz w:val="18"/>
                <w:szCs w:val="18"/>
              </w:rPr>
              <w:t>47,22</w:t>
            </w:r>
          </w:p>
        </w:tc>
      </w:tr>
      <w:tr w:rsidR="00D57849" w14:paraId="1BD3A7B2" w14:textId="77777777" w:rsidTr="00892C70">
        <w:trPr>
          <w:trHeight w:val="88"/>
        </w:trPr>
        <w:tc>
          <w:tcPr>
            <w:tcW w:w="379" w:type="pct"/>
            <w:tcBorders>
              <w:top w:val="single" w:sz="4" w:space="0" w:color="auto"/>
              <w:left w:val="single" w:sz="4" w:space="0" w:color="auto"/>
              <w:bottom w:val="single" w:sz="4" w:space="0" w:color="auto"/>
              <w:right w:val="single" w:sz="4" w:space="0" w:color="auto"/>
            </w:tcBorders>
            <w:vAlign w:val="center"/>
          </w:tcPr>
          <w:p w14:paraId="427792BE" w14:textId="24A6CE27" w:rsidR="00D57849" w:rsidRDefault="00892C70">
            <w:pPr>
              <w:spacing w:before="120"/>
              <w:jc w:val="center"/>
              <w:rPr>
                <w:rFonts w:ascii="Arial" w:hAnsi="Arial" w:cs="Arial"/>
                <w:b/>
                <w:bCs/>
                <w:color w:val="000000"/>
                <w:sz w:val="18"/>
                <w:szCs w:val="18"/>
              </w:rPr>
            </w:pPr>
            <w:r>
              <w:rPr>
                <w:rFonts w:ascii="Arial" w:hAnsi="Arial" w:cs="Arial"/>
                <w:b/>
                <w:bCs/>
                <w:color w:val="000000"/>
                <w:sz w:val="18"/>
                <w:szCs w:val="18"/>
              </w:rPr>
              <w:t>70</w:t>
            </w:r>
          </w:p>
        </w:tc>
        <w:tc>
          <w:tcPr>
            <w:tcW w:w="1911" w:type="pct"/>
            <w:tcBorders>
              <w:top w:val="single" w:sz="4" w:space="0" w:color="auto"/>
              <w:left w:val="single" w:sz="4" w:space="0" w:color="auto"/>
              <w:bottom w:val="single" w:sz="4" w:space="0" w:color="auto"/>
              <w:right w:val="single" w:sz="4" w:space="0" w:color="auto"/>
            </w:tcBorders>
            <w:vAlign w:val="center"/>
          </w:tcPr>
          <w:p w14:paraId="004557FF" w14:textId="77777777" w:rsidR="00D57849" w:rsidRDefault="009A1817">
            <w:pPr>
              <w:jc w:val="center"/>
              <w:rPr>
                <w:rFonts w:ascii="Arial" w:hAnsi="Arial" w:cs="Arial"/>
                <w:bCs/>
                <w:sz w:val="18"/>
                <w:szCs w:val="18"/>
              </w:rPr>
            </w:pPr>
            <w:r>
              <w:rPr>
                <w:rFonts w:ascii="Arial" w:eastAsia="Arial" w:hAnsi="Arial" w:cs="Arial"/>
                <w:b/>
                <w:bCs/>
                <w:color w:val="000000"/>
                <w:sz w:val="18"/>
                <w:szCs w:val="18"/>
              </w:rPr>
              <w:t xml:space="preserve">CAIXA ORGANIZADORA PLÁSTICA GRANDE COM ESTAMPA, </w:t>
            </w:r>
            <w:r>
              <w:rPr>
                <w:rFonts w:ascii="Arial" w:eastAsia="Arial" w:hAnsi="Arial" w:cs="Arial"/>
                <w:color w:val="000000"/>
                <w:sz w:val="18"/>
                <w:szCs w:val="18"/>
              </w:rPr>
              <w:t xml:space="preserve">COM TAMPA EM PLÁSITCO PP CORRUGADO OPÇÃO, DIMENSÃO: 440X320X260MM, COM PEGADORES EM PLÁSTICO NALATERAL, </w:t>
            </w:r>
            <w:r>
              <w:rPr>
                <w:rFonts w:ascii="Arial" w:eastAsia="Arial" w:hAnsi="Arial" w:cs="Arial"/>
                <w:b/>
                <w:bCs/>
                <w:color w:val="000000"/>
                <w:sz w:val="18"/>
                <w:szCs w:val="18"/>
              </w:rPr>
              <w:t>TRANSPARENTE</w:t>
            </w:r>
          </w:p>
        </w:tc>
        <w:tc>
          <w:tcPr>
            <w:tcW w:w="519" w:type="pct"/>
            <w:tcBorders>
              <w:top w:val="single" w:sz="4" w:space="0" w:color="auto"/>
              <w:left w:val="single" w:sz="4" w:space="0" w:color="auto"/>
              <w:bottom w:val="single" w:sz="4" w:space="0" w:color="auto"/>
              <w:right w:val="single" w:sz="4" w:space="0" w:color="auto"/>
            </w:tcBorders>
            <w:vAlign w:val="center"/>
          </w:tcPr>
          <w:p w14:paraId="7F4D845C" w14:textId="77777777" w:rsidR="00D57849" w:rsidRDefault="009A1817">
            <w:pPr>
              <w:jc w:val="center"/>
              <w:rPr>
                <w:rFonts w:ascii="Arial" w:hAnsi="Arial" w:cs="Arial"/>
                <w:bCs/>
                <w:sz w:val="18"/>
                <w:szCs w:val="18"/>
              </w:rPr>
            </w:pPr>
            <w:r>
              <w:rPr>
                <w:rFonts w:ascii="Arial" w:eastAsia="Arial" w:hAnsi="Arial" w:cs="Arial"/>
                <w:color w:val="000000"/>
                <w:sz w:val="18"/>
                <w:szCs w:val="18"/>
              </w:rPr>
              <w:t>UND</w:t>
            </w:r>
          </w:p>
        </w:tc>
        <w:tc>
          <w:tcPr>
            <w:tcW w:w="502" w:type="pct"/>
            <w:tcBorders>
              <w:top w:val="single" w:sz="4" w:space="0" w:color="auto"/>
              <w:left w:val="single" w:sz="4" w:space="0" w:color="auto"/>
              <w:bottom w:val="single" w:sz="4" w:space="0" w:color="auto"/>
              <w:right w:val="single" w:sz="4" w:space="0" w:color="auto"/>
            </w:tcBorders>
            <w:noWrap/>
            <w:vAlign w:val="center"/>
          </w:tcPr>
          <w:p w14:paraId="5BDBBC80" w14:textId="77777777" w:rsidR="00D57849" w:rsidRDefault="009A1817">
            <w:pPr>
              <w:jc w:val="center"/>
              <w:rPr>
                <w:rFonts w:ascii="Arial" w:hAnsi="Arial" w:cs="Arial"/>
                <w:bCs/>
                <w:sz w:val="18"/>
                <w:szCs w:val="18"/>
              </w:rPr>
            </w:pPr>
            <w:r>
              <w:rPr>
                <w:rFonts w:ascii="Arial" w:eastAsia="Arial" w:hAnsi="Arial" w:cs="Arial"/>
                <w:bCs/>
                <w:sz w:val="18"/>
                <w:szCs w:val="18"/>
              </w:rPr>
              <w:t>05</w:t>
            </w:r>
          </w:p>
        </w:tc>
        <w:tc>
          <w:tcPr>
            <w:tcW w:w="930" w:type="pct"/>
            <w:tcBorders>
              <w:top w:val="single" w:sz="4" w:space="0" w:color="auto"/>
              <w:left w:val="single" w:sz="4" w:space="0" w:color="auto"/>
              <w:bottom w:val="single" w:sz="4" w:space="0" w:color="auto"/>
              <w:right w:val="single" w:sz="4" w:space="0" w:color="auto"/>
            </w:tcBorders>
            <w:noWrap/>
            <w:vAlign w:val="center"/>
          </w:tcPr>
          <w:p w14:paraId="17DB6520" w14:textId="77777777" w:rsidR="00D57849" w:rsidRDefault="009A1817">
            <w:pPr>
              <w:jc w:val="center"/>
              <w:rPr>
                <w:rFonts w:ascii="Arial" w:hAnsi="Arial" w:cs="Arial"/>
                <w:bCs/>
                <w:sz w:val="18"/>
                <w:szCs w:val="18"/>
              </w:rPr>
            </w:pPr>
            <w:r>
              <w:rPr>
                <w:rFonts w:ascii="Arial" w:eastAsia="Arial" w:hAnsi="Arial" w:cs="Arial"/>
                <w:bCs/>
                <w:sz w:val="18"/>
                <w:szCs w:val="18"/>
              </w:rPr>
              <w:t>R$153,66</w:t>
            </w:r>
          </w:p>
        </w:tc>
        <w:tc>
          <w:tcPr>
            <w:tcW w:w="759" w:type="pct"/>
            <w:tcBorders>
              <w:top w:val="single" w:sz="4" w:space="0" w:color="auto"/>
              <w:left w:val="single" w:sz="4" w:space="0" w:color="auto"/>
              <w:bottom w:val="single" w:sz="4" w:space="0" w:color="auto"/>
              <w:right w:val="single" w:sz="4" w:space="0" w:color="auto"/>
            </w:tcBorders>
            <w:noWrap/>
            <w:vAlign w:val="center"/>
          </w:tcPr>
          <w:p w14:paraId="56C3424F" w14:textId="77777777" w:rsidR="00D57849" w:rsidRDefault="009A1817">
            <w:pPr>
              <w:jc w:val="center"/>
              <w:rPr>
                <w:rFonts w:ascii="Arial" w:hAnsi="Arial" w:cs="Arial"/>
                <w:bCs/>
                <w:sz w:val="18"/>
                <w:szCs w:val="18"/>
              </w:rPr>
            </w:pPr>
            <w:r>
              <w:rPr>
                <w:rFonts w:ascii="Arial" w:eastAsia="Arial" w:hAnsi="Arial" w:cs="Arial"/>
                <w:bCs/>
                <w:sz w:val="18"/>
                <w:szCs w:val="18"/>
              </w:rPr>
              <w:t>R$</w:t>
            </w:r>
            <w:r>
              <w:rPr>
                <w:rFonts w:ascii="Arial" w:eastAsia="Arial" w:hAnsi="Arial" w:cs="Arial"/>
                <w:bCs/>
                <w:sz w:val="18"/>
                <w:szCs w:val="18"/>
                <w:lang w:val="pt-BR"/>
              </w:rPr>
              <w:t xml:space="preserve"> </w:t>
            </w:r>
            <w:r>
              <w:rPr>
                <w:rFonts w:ascii="Arial" w:eastAsia="Arial" w:hAnsi="Arial" w:cs="Arial"/>
                <w:bCs/>
                <w:sz w:val="18"/>
                <w:szCs w:val="18"/>
              </w:rPr>
              <w:t>768,33</w:t>
            </w:r>
          </w:p>
        </w:tc>
      </w:tr>
      <w:tr w:rsidR="00D57849" w14:paraId="2E9A15A6" w14:textId="77777777" w:rsidTr="00892C70">
        <w:trPr>
          <w:trHeight w:val="88"/>
        </w:trPr>
        <w:tc>
          <w:tcPr>
            <w:tcW w:w="379" w:type="pct"/>
            <w:tcBorders>
              <w:top w:val="single" w:sz="4" w:space="0" w:color="auto"/>
              <w:left w:val="single" w:sz="4" w:space="0" w:color="auto"/>
              <w:bottom w:val="single" w:sz="4" w:space="0" w:color="auto"/>
              <w:right w:val="single" w:sz="4" w:space="0" w:color="auto"/>
            </w:tcBorders>
            <w:vAlign w:val="center"/>
          </w:tcPr>
          <w:p w14:paraId="21D506B9" w14:textId="52410C37" w:rsidR="00D57849" w:rsidRDefault="00892C70">
            <w:pPr>
              <w:spacing w:before="120"/>
              <w:jc w:val="center"/>
              <w:rPr>
                <w:rFonts w:ascii="Arial" w:hAnsi="Arial" w:cs="Arial"/>
                <w:b/>
                <w:bCs/>
                <w:color w:val="000000"/>
                <w:sz w:val="18"/>
                <w:szCs w:val="18"/>
              </w:rPr>
            </w:pPr>
            <w:r>
              <w:rPr>
                <w:rFonts w:ascii="Arial" w:eastAsia="Arial" w:hAnsi="Arial" w:cs="Arial"/>
                <w:b/>
                <w:bCs/>
                <w:color w:val="000000"/>
                <w:sz w:val="18"/>
                <w:szCs w:val="18"/>
              </w:rPr>
              <w:t>71</w:t>
            </w:r>
          </w:p>
        </w:tc>
        <w:tc>
          <w:tcPr>
            <w:tcW w:w="1911" w:type="pct"/>
            <w:tcBorders>
              <w:top w:val="single" w:sz="4" w:space="0" w:color="auto"/>
              <w:left w:val="single" w:sz="4" w:space="0" w:color="auto"/>
              <w:bottom w:val="single" w:sz="4" w:space="0" w:color="auto"/>
              <w:right w:val="single" w:sz="4" w:space="0" w:color="auto"/>
            </w:tcBorders>
            <w:vAlign w:val="center"/>
          </w:tcPr>
          <w:p w14:paraId="046F9D62" w14:textId="77777777" w:rsidR="00D57849" w:rsidRDefault="009A1817">
            <w:pPr>
              <w:jc w:val="center"/>
              <w:rPr>
                <w:rFonts w:ascii="Arial" w:hAnsi="Arial" w:cs="Arial"/>
                <w:bCs/>
                <w:sz w:val="18"/>
                <w:szCs w:val="18"/>
              </w:rPr>
            </w:pPr>
            <w:r>
              <w:rPr>
                <w:rFonts w:ascii="Arial" w:eastAsia="Arial" w:hAnsi="Arial" w:cs="Arial"/>
                <w:b/>
                <w:bCs/>
                <w:color w:val="000000"/>
                <w:sz w:val="18"/>
                <w:szCs w:val="18"/>
              </w:rPr>
              <w:t>COLA COM GLITTER</w:t>
            </w:r>
            <w:r>
              <w:rPr>
                <w:rFonts w:ascii="Arial" w:eastAsia="Arial" w:hAnsi="Arial" w:cs="Arial"/>
                <w:color w:val="000000"/>
                <w:sz w:val="18"/>
                <w:szCs w:val="18"/>
              </w:rPr>
              <w:t xml:space="preserve">, PARA TRABALHOS ESCOLAR, LAVÁVEL (NÃO MANCHA A ROUPA), CAIXA CONTENDO 12 POTES PLÁSTICOS COM 23GRAMAS CADA. </w:t>
            </w:r>
            <w:r>
              <w:rPr>
                <w:rFonts w:ascii="Arial" w:eastAsia="Arial" w:hAnsi="Arial" w:cs="Arial"/>
                <w:b/>
                <w:bCs/>
                <w:color w:val="000000"/>
                <w:sz w:val="18"/>
                <w:szCs w:val="18"/>
              </w:rPr>
              <w:t>COR: (VERMELHO, AZUL, PRATA, VERDE, AMARELO)</w:t>
            </w:r>
          </w:p>
        </w:tc>
        <w:tc>
          <w:tcPr>
            <w:tcW w:w="519" w:type="pct"/>
            <w:tcBorders>
              <w:top w:val="single" w:sz="4" w:space="0" w:color="auto"/>
              <w:left w:val="single" w:sz="4" w:space="0" w:color="auto"/>
              <w:bottom w:val="single" w:sz="4" w:space="0" w:color="auto"/>
              <w:right w:val="single" w:sz="4" w:space="0" w:color="auto"/>
            </w:tcBorders>
            <w:vAlign w:val="center"/>
          </w:tcPr>
          <w:p w14:paraId="48F57897" w14:textId="77777777" w:rsidR="00D57849" w:rsidRDefault="009A1817">
            <w:pPr>
              <w:jc w:val="center"/>
              <w:rPr>
                <w:rFonts w:ascii="Arial" w:hAnsi="Arial" w:cs="Arial"/>
                <w:bCs/>
                <w:sz w:val="18"/>
                <w:szCs w:val="18"/>
              </w:rPr>
            </w:pPr>
            <w:r>
              <w:rPr>
                <w:rFonts w:ascii="Arial" w:eastAsia="Arial" w:hAnsi="Arial" w:cs="Arial"/>
                <w:color w:val="000000"/>
                <w:sz w:val="18"/>
                <w:szCs w:val="18"/>
              </w:rPr>
              <w:t>CX</w:t>
            </w:r>
          </w:p>
        </w:tc>
        <w:tc>
          <w:tcPr>
            <w:tcW w:w="502" w:type="pct"/>
            <w:tcBorders>
              <w:top w:val="single" w:sz="4" w:space="0" w:color="auto"/>
              <w:left w:val="single" w:sz="4" w:space="0" w:color="auto"/>
              <w:bottom w:val="single" w:sz="4" w:space="0" w:color="auto"/>
              <w:right w:val="single" w:sz="4" w:space="0" w:color="auto"/>
            </w:tcBorders>
            <w:noWrap/>
            <w:vAlign w:val="center"/>
          </w:tcPr>
          <w:p w14:paraId="0C201758" w14:textId="77777777" w:rsidR="00D57849" w:rsidRDefault="009A1817">
            <w:pPr>
              <w:jc w:val="center"/>
              <w:rPr>
                <w:rFonts w:ascii="Arial" w:hAnsi="Arial" w:cs="Arial"/>
                <w:bCs/>
                <w:sz w:val="18"/>
                <w:szCs w:val="18"/>
              </w:rPr>
            </w:pPr>
            <w:r>
              <w:rPr>
                <w:rFonts w:ascii="Arial" w:eastAsia="Arial" w:hAnsi="Arial" w:cs="Arial"/>
                <w:bCs/>
                <w:sz w:val="18"/>
                <w:szCs w:val="18"/>
              </w:rPr>
              <w:t>05</w:t>
            </w:r>
          </w:p>
        </w:tc>
        <w:tc>
          <w:tcPr>
            <w:tcW w:w="930" w:type="pct"/>
            <w:tcBorders>
              <w:top w:val="single" w:sz="4" w:space="0" w:color="auto"/>
              <w:left w:val="single" w:sz="4" w:space="0" w:color="auto"/>
              <w:bottom w:val="single" w:sz="4" w:space="0" w:color="auto"/>
              <w:right w:val="single" w:sz="4" w:space="0" w:color="auto"/>
            </w:tcBorders>
            <w:noWrap/>
            <w:vAlign w:val="center"/>
          </w:tcPr>
          <w:p w14:paraId="462C4051" w14:textId="77777777" w:rsidR="00D57849" w:rsidRDefault="009A1817">
            <w:pPr>
              <w:rPr>
                <w:rFonts w:ascii="Arial" w:hAnsi="Arial" w:cs="Arial"/>
                <w:bCs/>
                <w:sz w:val="18"/>
                <w:szCs w:val="18"/>
              </w:rPr>
            </w:pPr>
            <w:r>
              <w:rPr>
                <w:rFonts w:ascii="Arial" w:eastAsia="Arial" w:hAnsi="Arial" w:cs="Arial"/>
                <w:bCs/>
                <w:sz w:val="18"/>
                <w:szCs w:val="18"/>
              </w:rPr>
              <w:t xml:space="preserve">       R$</w:t>
            </w:r>
            <w:r>
              <w:rPr>
                <w:rFonts w:ascii="Arial" w:eastAsia="Arial" w:hAnsi="Arial" w:cs="Arial"/>
                <w:bCs/>
                <w:sz w:val="18"/>
                <w:szCs w:val="18"/>
                <w:lang w:val="pt-BR"/>
              </w:rPr>
              <w:t xml:space="preserve"> </w:t>
            </w:r>
            <w:r>
              <w:rPr>
                <w:rFonts w:ascii="Arial" w:eastAsia="Arial" w:hAnsi="Arial" w:cs="Arial"/>
                <w:bCs/>
                <w:sz w:val="18"/>
                <w:szCs w:val="18"/>
              </w:rPr>
              <w:t>48,56</w:t>
            </w:r>
          </w:p>
        </w:tc>
        <w:tc>
          <w:tcPr>
            <w:tcW w:w="759" w:type="pct"/>
            <w:tcBorders>
              <w:top w:val="single" w:sz="4" w:space="0" w:color="auto"/>
              <w:left w:val="single" w:sz="4" w:space="0" w:color="auto"/>
              <w:bottom w:val="single" w:sz="4" w:space="0" w:color="auto"/>
              <w:right w:val="single" w:sz="4" w:space="0" w:color="auto"/>
            </w:tcBorders>
            <w:noWrap/>
            <w:vAlign w:val="center"/>
          </w:tcPr>
          <w:p w14:paraId="2AAC49DB" w14:textId="77777777" w:rsidR="00D57849" w:rsidRDefault="009A1817">
            <w:pPr>
              <w:jc w:val="center"/>
              <w:rPr>
                <w:rFonts w:ascii="Arial" w:hAnsi="Arial" w:cs="Arial"/>
                <w:bCs/>
                <w:sz w:val="18"/>
                <w:szCs w:val="18"/>
              </w:rPr>
            </w:pPr>
            <w:r>
              <w:rPr>
                <w:rFonts w:ascii="Arial" w:eastAsia="Arial" w:hAnsi="Arial" w:cs="Arial"/>
                <w:bCs/>
                <w:sz w:val="18"/>
                <w:szCs w:val="18"/>
              </w:rPr>
              <w:t>R$</w:t>
            </w:r>
            <w:r>
              <w:rPr>
                <w:rFonts w:ascii="Arial" w:eastAsia="Arial" w:hAnsi="Arial" w:cs="Arial"/>
                <w:bCs/>
                <w:sz w:val="18"/>
                <w:szCs w:val="18"/>
                <w:lang w:val="pt-BR"/>
              </w:rPr>
              <w:t xml:space="preserve"> </w:t>
            </w:r>
            <w:r>
              <w:rPr>
                <w:rFonts w:ascii="Arial" w:eastAsia="Arial" w:hAnsi="Arial" w:cs="Arial"/>
                <w:bCs/>
                <w:sz w:val="18"/>
                <w:szCs w:val="18"/>
              </w:rPr>
              <w:t>242,83</w:t>
            </w:r>
          </w:p>
        </w:tc>
      </w:tr>
      <w:tr w:rsidR="00D57849" w14:paraId="1DA97A3A" w14:textId="77777777" w:rsidTr="00892C70">
        <w:trPr>
          <w:trHeight w:val="88"/>
        </w:trPr>
        <w:tc>
          <w:tcPr>
            <w:tcW w:w="379" w:type="pct"/>
            <w:tcBorders>
              <w:top w:val="single" w:sz="4" w:space="0" w:color="auto"/>
              <w:left w:val="single" w:sz="4" w:space="0" w:color="auto"/>
              <w:bottom w:val="single" w:sz="4" w:space="0" w:color="auto"/>
              <w:right w:val="single" w:sz="4" w:space="0" w:color="auto"/>
            </w:tcBorders>
          </w:tcPr>
          <w:p w14:paraId="683D58E5" w14:textId="25DA06AC" w:rsidR="00D57849" w:rsidRDefault="00892C70">
            <w:pPr>
              <w:spacing w:before="120"/>
              <w:jc w:val="center"/>
              <w:rPr>
                <w:rFonts w:ascii="Arial" w:hAnsi="Arial" w:cs="Arial"/>
                <w:b/>
                <w:bCs/>
                <w:color w:val="000000"/>
                <w:sz w:val="18"/>
                <w:szCs w:val="18"/>
              </w:rPr>
            </w:pPr>
            <w:r>
              <w:rPr>
                <w:rFonts w:ascii="Arial" w:eastAsia="Arial" w:hAnsi="Arial" w:cs="Arial"/>
                <w:b/>
                <w:bCs/>
                <w:color w:val="000000"/>
                <w:sz w:val="18"/>
                <w:szCs w:val="18"/>
              </w:rPr>
              <w:lastRenderedPageBreak/>
              <w:t>72</w:t>
            </w:r>
          </w:p>
        </w:tc>
        <w:tc>
          <w:tcPr>
            <w:tcW w:w="1911" w:type="pct"/>
            <w:tcBorders>
              <w:top w:val="single" w:sz="4" w:space="0" w:color="auto"/>
              <w:left w:val="single" w:sz="4" w:space="0" w:color="auto"/>
              <w:bottom w:val="single" w:sz="4" w:space="0" w:color="auto"/>
              <w:right w:val="single" w:sz="4" w:space="0" w:color="auto"/>
            </w:tcBorders>
          </w:tcPr>
          <w:p w14:paraId="14882FFF" w14:textId="77777777" w:rsidR="00D57849" w:rsidRDefault="009A1817">
            <w:pPr>
              <w:jc w:val="center"/>
              <w:rPr>
                <w:rFonts w:ascii="Arial" w:hAnsi="Arial" w:cs="Arial"/>
                <w:bCs/>
                <w:sz w:val="18"/>
                <w:szCs w:val="18"/>
              </w:rPr>
            </w:pPr>
            <w:r>
              <w:rPr>
                <w:rFonts w:ascii="Arial" w:eastAsia="Arial" w:hAnsi="Arial" w:cs="Arial"/>
                <w:b/>
                <w:bCs/>
                <w:sz w:val="18"/>
                <w:szCs w:val="18"/>
              </w:rPr>
              <w:t>COLA DE ISOPOR,</w:t>
            </w:r>
            <w:r>
              <w:rPr>
                <w:rFonts w:ascii="Arial" w:eastAsia="Arial" w:hAnsi="Arial" w:cs="Arial"/>
                <w:sz w:val="18"/>
                <w:szCs w:val="18"/>
              </w:rPr>
              <w:t xml:space="preserve"> 90GRAMAS, SECAGEM NO AR, SOLÚVEL EM ÁLCOOL, NÃO RESISTENTE A LAVAGENS, PARA TRABALHOS DE COLAGEM EM EVA E ISOPOR, COMPOSIÇÃO: ACETATO DE POLIVINIA E ÁLCOOL, COM BICO DOSADOR.</w:t>
            </w:r>
          </w:p>
        </w:tc>
        <w:tc>
          <w:tcPr>
            <w:tcW w:w="519" w:type="pct"/>
            <w:tcBorders>
              <w:top w:val="single" w:sz="4" w:space="0" w:color="auto"/>
              <w:left w:val="single" w:sz="4" w:space="0" w:color="auto"/>
              <w:bottom w:val="single" w:sz="4" w:space="0" w:color="auto"/>
              <w:right w:val="single" w:sz="4" w:space="0" w:color="auto"/>
            </w:tcBorders>
            <w:vAlign w:val="center"/>
          </w:tcPr>
          <w:p w14:paraId="47A60534" w14:textId="77777777" w:rsidR="00D57849" w:rsidRDefault="009A1817">
            <w:pPr>
              <w:jc w:val="center"/>
              <w:rPr>
                <w:rFonts w:ascii="Arial" w:hAnsi="Arial" w:cs="Arial"/>
                <w:bCs/>
                <w:sz w:val="18"/>
                <w:szCs w:val="18"/>
              </w:rPr>
            </w:pPr>
            <w:r>
              <w:rPr>
                <w:rFonts w:ascii="Arial" w:eastAsia="Arial" w:hAnsi="Arial" w:cs="Arial"/>
                <w:sz w:val="18"/>
                <w:szCs w:val="18"/>
              </w:rPr>
              <w:t>UND</w:t>
            </w:r>
          </w:p>
        </w:tc>
        <w:tc>
          <w:tcPr>
            <w:tcW w:w="502" w:type="pct"/>
            <w:tcBorders>
              <w:top w:val="single" w:sz="4" w:space="0" w:color="auto"/>
              <w:left w:val="single" w:sz="4" w:space="0" w:color="auto"/>
              <w:bottom w:val="single" w:sz="4" w:space="0" w:color="auto"/>
              <w:right w:val="single" w:sz="4" w:space="0" w:color="auto"/>
            </w:tcBorders>
            <w:noWrap/>
            <w:vAlign w:val="center"/>
          </w:tcPr>
          <w:p w14:paraId="4722853D" w14:textId="77777777" w:rsidR="00D57849" w:rsidRDefault="009A1817">
            <w:pPr>
              <w:jc w:val="center"/>
              <w:rPr>
                <w:rFonts w:ascii="Arial" w:hAnsi="Arial" w:cs="Arial"/>
                <w:bCs/>
                <w:sz w:val="18"/>
                <w:szCs w:val="18"/>
              </w:rPr>
            </w:pPr>
            <w:r>
              <w:rPr>
                <w:rFonts w:ascii="Arial" w:eastAsia="Arial" w:hAnsi="Arial" w:cs="Arial"/>
                <w:bCs/>
                <w:sz w:val="18"/>
                <w:szCs w:val="18"/>
              </w:rPr>
              <w:t>50</w:t>
            </w:r>
          </w:p>
        </w:tc>
        <w:tc>
          <w:tcPr>
            <w:tcW w:w="930" w:type="pct"/>
            <w:tcBorders>
              <w:top w:val="single" w:sz="4" w:space="0" w:color="auto"/>
              <w:left w:val="single" w:sz="4" w:space="0" w:color="auto"/>
              <w:bottom w:val="single" w:sz="4" w:space="0" w:color="auto"/>
              <w:right w:val="single" w:sz="4" w:space="0" w:color="auto"/>
            </w:tcBorders>
            <w:noWrap/>
            <w:vAlign w:val="center"/>
          </w:tcPr>
          <w:p w14:paraId="125E5DD7" w14:textId="77777777" w:rsidR="00D57849" w:rsidRDefault="009A1817">
            <w:pPr>
              <w:jc w:val="center"/>
              <w:rPr>
                <w:rFonts w:ascii="Arial" w:hAnsi="Arial" w:cs="Arial"/>
                <w:bCs/>
                <w:sz w:val="18"/>
                <w:szCs w:val="18"/>
              </w:rPr>
            </w:pPr>
            <w:r>
              <w:rPr>
                <w:rFonts w:ascii="Arial" w:eastAsia="Arial" w:hAnsi="Arial" w:cs="Arial"/>
                <w:bCs/>
                <w:sz w:val="18"/>
                <w:szCs w:val="18"/>
              </w:rPr>
              <w:t xml:space="preserve">      R$ 10,06</w:t>
            </w:r>
          </w:p>
        </w:tc>
        <w:tc>
          <w:tcPr>
            <w:tcW w:w="759" w:type="pct"/>
            <w:tcBorders>
              <w:top w:val="single" w:sz="4" w:space="0" w:color="auto"/>
              <w:left w:val="single" w:sz="4" w:space="0" w:color="auto"/>
              <w:bottom w:val="single" w:sz="4" w:space="0" w:color="auto"/>
              <w:right w:val="single" w:sz="4" w:space="0" w:color="auto"/>
            </w:tcBorders>
            <w:noWrap/>
            <w:vAlign w:val="center"/>
          </w:tcPr>
          <w:p w14:paraId="4942AB11" w14:textId="77777777" w:rsidR="00D57849" w:rsidRDefault="009A1817">
            <w:pPr>
              <w:jc w:val="both"/>
              <w:rPr>
                <w:rFonts w:ascii="Arial" w:hAnsi="Arial" w:cs="Arial"/>
                <w:bCs/>
                <w:sz w:val="18"/>
                <w:szCs w:val="18"/>
              </w:rPr>
            </w:pPr>
            <w:r>
              <w:rPr>
                <w:rFonts w:ascii="Arial" w:eastAsia="Arial" w:hAnsi="Arial" w:cs="Arial"/>
                <w:bCs/>
                <w:sz w:val="18"/>
                <w:szCs w:val="18"/>
              </w:rPr>
              <w:t xml:space="preserve">    R$</w:t>
            </w:r>
            <w:r>
              <w:rPr>
                <w:rFonts w:ascii="Arial" w:eastAsia="Arial" w:hAnsi="Arial" w:cs="Arial"/>
                <w:bCs/>
                <w:sz w:val="18"/>
                <w:szCs w:val="18"/>
                <w:lang w:val="pt-BR"/>
              </w:rPr>
              <w:t xml:space="preserve"> </w:t>
            </w:r>
            <w:r>
              <w:rPr>
                <w:rFonts w:ascii="Arial" w:eastAsia="Arial" w:hAnsi="Arial" w:cs="Arial"/>
                <w:bCs/>
                <w:sz w:val="18"/>
                <w:szCs w:val="18"/>
              </w:rPr>
              <w:t>503,33</w:t>
            </w:r>
          </w:p>
        </w:tc>
      </w:tr>
      <w:tr w:rsidR="00D57849" w14:paraId="06130DD0" w14:textId="77777777" w:rsidTr="00892C70">
        <w:trPr>
          <w:trHeight w:val="88"/>
        </w:trPr>
        <w:tc>
          <w:tcPr>
            <w:tcW w:w="379" w:type="pct"/>
            <w:tcBorders>
              <w:top w:val="single" w:sz="4" w:space="0" w:color="auto"/>
              <w:left w:val="single" w:sz="4" w:space="0" w:color="auto"/>
              <w:bottom w:val="single" w:sz="4" w:space="0" w:color="auto"/>
              <w:right w:val="single" w:sz="4" w:space="0" w:color="auto"/>
            </w:tcBorders>
            <w:vAlign w:val="center"/>
          </w:tcPr>
          <w:p w14:paraId="09C2CEC0" w14:textId="5BB20101" w:rsidR="00D57849" w:rsidRDefault="00892C70">
            <w:pPr>
              <w:spacing w:before="120"/>
              <w:jc w:val="center"/>
              <w:rPr>
                <w:rFonts w:ascii="Arial" w:hAnsi="Arial" w:cs="Arial"/>
                <w:b/>
                <w:bCs/>
                <w:color w:val="000000"/>
                <w:sz w:val="18"/>
                <w:szCs w:val="18"/>
              </w:rPr>
            </w:pPr>
            <w:r>
              <w:rPr>
                <w:rFonts w:ascii="Arial" w:eastAsia="Arial" w:hAnsi="Arial" w:cs="Arial"/>
                <w:b/>
                <w:bCs/>
                <w:color w:val="000000"/>
                <w:sz w:val="18"/>
                <w:szCs w:val="18"/>
              </w:rPr>
              <w:t>73</w:t>
            </w:r>
          </w:p>
        </w:tc>
        <w:tc>
          <w:tcPr>
            <w:tcW w:w="1911" w:type="pct"/>
            <w:tcBorders>
              <w:top w:val="single" w:sz="4" w:space="0" w:color="auto"/>
              <w:left w:val="single" w:sz="4" w:space="0" w:color="auto"/>
              <w:bottom w:val="single" w:sz="4" w:space="0" w:color="auto"/>
              <w:right w:val="single" w:sz="4" w:space="0" w:color="auto"/>
            </w:tcBorders>
            <w:vAlign w:val="center"/>
          </w:tcPr>
          <w:p w14:paraId="118260C3" w14:textId="77777777" w:rsidR="00D57849" w:rsidRDefault="009A1817">
            <w:pPr>
              <w:jc w:val="center"/>
              <w:rPr>
                <w:rFonts w:ascii="Arial" w:hAnsi="Arial" w:cs="Arial"/>
                <w:bCs/>
                <w:sz w:val="18"/>
                <w:szCs w:val="18"/>
              </w:rPr>
            </w:pPr>
            <w:r>
              <w:rPr>
                <w:rFonts w:ascii="Arial" w:eastAsia="Arial" w:hAnsi="Arial" w:cs="Arial"/>
                <w:b/>
                <w:bCs/>
                <w:color w:val="000000"/>
                <w:sz w:val="18"/>
                <w:szCs w:val="18"/>
              </w:rPr>
              <w:t>FITA ADESIVA TRANSPARENTE</w:t>
            </w:r>
            <w:r>
              <w:rPr>
                <w:rFonts w:ascii="Arial" w:eastAsia="Arial" w:hAnsi="Arial" w:cs="Arial"/>
                <w:color w:val="000000"/>
                <w:sz w:val="18"/>
                <w:szCs w:val="18"/>
              </w:rPr>
              <w:t xml:space="preserve"> 12MM X 50M. MATERIAL POLIPROPILENO TRANSPARENTE, TIPO MONOFACE, LARGURA 12MM, COMPRIMENTO 50M.</w:t>
            </w:r>
          </w:p>
        </w:tc>
        <w:tc>
          <w:tcPr>
            <w:tcW w:w="519" w:type="pct"/>
            <w:tcBorders>
              <w:top w:val="single" w:sz="4" w:space="0" w:color="auto"/>
              <w:left w:val="single" w:sz="4" w:space="0" w:color="auto"/>
              <w:bottom w:val="single" w:sz="4" w:space="0" w:color="auto"/>
              <w:right w:val="single" w:sz="4" w:space="0" w:color="auto"/>
            </w:tcBorders>
            <w:vAlign w:val="center"/>
          </w:tcPr>
          <w:p w14:paraId="51C6D77B" w14:textId="77777777" w:rsidR="00D57849" w:rsidRDefault="009A1817">
            <w:pPr>
              <w:jc w:val="center"/>
              <w:rPr>
                <w:rFonts w:ascii="Arial" w:hAnsi="Arial" w:cs="Arial"/>
                <w:bCs/>
                <w:sz w:val="18"/>
                <w:szCs w:val="18"/>
              </w:rPr>
            </w:pPr>
            <w:r>
              <w:rPr>
                <w:rFonts w:ascii="Arial" w:eastAsia="Arial" w:hAnsi="Arial" w:cs="Arial"/>
                <w:color w:val="000000"/>
                <w:sz w:val="18"/>
                <w:szCs w:val="18"/>
              </w:rPr>
              <w:t>ROLO</w:t>
            </w:r>
          </w:p>
        </w:tc>
        <w:tc>
          <w:tcPr>
            <w:tcW w:w="502" w:type="pct"/>
            <w:tcBorders>
              <w:top w:val="single" w:sz="4" w:space="0" w:color="auto"/>
              <w:left w:val="single" w:sz="4" w:space="0" w:color="auto"/>
              <w:bottom w:val="single" w:sz="4" w:space="0" w:color="auto"/>
              <w:right w:val="single" w:sz="4" w:space="0" w:color="auto"/>
            </w:tcBorders>
            <w:noWrap/>
            <w:vAlign w:val="center"/>
          </w:tcPr>
          <w:p w14:paraId="54455DD4" w14:textId="77777777" w:rsidR="00D57849" w:rsidRDefault="009A1817">
            <w:pPr>
              <w:jc w:val="center"/>
              <w:rPr>
                <w:rFonts w:ascii="Arial" w:hAnsi="Arial" w:cs="Arial"/>
                <w:bCs/>
                <w:sz w:val="18"/>
                <w:szCs w:val="18"/>
              </w:rPr>
            </w:pPr>
            <w:r>
              <w:rPr>
                <w:rFonts w:ascii="Arial" w:eastAsia="Arial" w:hAnsi="Arial" w:cs="Arial"/>
                <w:bCs/>
                <w:sz w:val="18"/>
                <w:szCs w:val="18"/>
              </w:rPr>
              <w:t>05</w:t>
            </w:r>
          </w:p>
        </w:tc>
        <w:tc>
          <w:tcPr>
            <w:tcW w:w="930" w:type="pct"/>
            <w:tcBorders>
              <w:top w:val="single" w:sz="4" w:space="0" w:color="auto"/>
              <w:left w:val="single" w:sz="4" w:space="0" w:color="auto"/>
              <w:bottom w:val="single" w:sz="4" w:space="0" w:color="auto"/>
              <w:right w:val="single" w:sz="4" w:space="0" w:color="auto"/>
            </w:tcBorders>
            <w:noWrap/>
            <w:vAlign w:val="center"/>
          </w:tcPr>
          <w:p w14:paraId="042D672F" w14:textId="77777777" w:rsidR="00D57849" w:rsidRDefault="009A1817">
            <w:pPr>
              <w:jc w:val="center"/>
              <w:rPr>
                <w:rFonts w:ascii="Arial" w:hAnsi="Arial" w:cs="Arial"/>
                <w:bCs/>
                <w:sz w:val="18"/>
                <w:szCs w:val="18"/>
              </w:rPr>
            </w:pPr>
            <w:r>
              <w:rPr>
                <w:rFonts w:ascii="Arial" w:eastAsia="Arial" w:hAnsi="Arial" w:cs="Arial"/>
                <w:bCs/>
                <w:sz w:val="18"/>
                <w:szCs w:val="18"/>
              </w:rPr>
              <w:t>R$</w:t>
            </w:r>
            <w:r>
              <w:rPr>
                <w:rFonts w:ascii="Arial" w:eastAsia="Arial" w:hAnsi="Arial" w:cs="Arial"/>
                <w:bCs/>
                <w:sz w:val="18"/>
                <w:szCs w:val="18"/>
                <w:lang w:val="pt-BR"/>
              </w:rPr>
              <w:t xml:space="preserve"> </w:t>
            </w:r>
            <w:r>
              <w:rPr>
                <w:rFonts w:ascii="Arial" w:eastAsia="Arial" w:hAnsi="Arial" w:cs="Arial"/>
                <w:bCs/>
                <w:sz w:val="18"/>
                <w:szCs w:val="18"/>
              </w:rPr>
              <w:t>3,23</w:t>
            </w:r>
          </w:p>
        </w:tc>
        <w:tc>
          <w:tcPr>
            <w:tcW w:w="759" w:type="pct"/>
            <w:tcBorders>
              <w:top w:val="single" w:sz="4" w:space="0" w:color="auto"/>
              <w:left w:val="single" w:sz="4" w:space="0" w:color="auto"/>
              <w:bottom w:val="single" w:sz="4" w:space="0" w:color="auto"/>
              <w:right w:val="single" w:sz="4" w:space="0" w:color="auto"/>
            </w:tcBorders>
            <w:noWrap/>
            <w:vAlign w:val="center"/>
          </w:tcPr>
          <w:p w14:paraId="5CDC2F65" w14:textId="77777777" w:rsidR="00D57849" w:rsidRDefault="009A1817">
            <w:pPr>
              <w:jc w:val="center"/>
              <w:rPr>
                <w:rFonts w:ascii="Arial" w:hAnsi="Arial" w:cs="Arial"/>
                <w:bCs/>
                <w:sz w:val="18"/>
                <w:szCs w:val="18"/>
              </w:rPr>
            </w:pPr>
            <w:r>
              <w:rPr>
                <w:rFonts w:ascii="Arial" w:eastAsia="Arial" w:hAnsi="Arial" w:cs="Arial"/>
                <w:bCs/>
                <w:sz w:val="18"/>
                <w:szCs w:val="18"/>
              </w:rPr>
              <w:t>R$</w:t>
            </w:r>
            <w:r>
              <w:rPr>
                <w:rFonts w:ascii="Arial" w:eastAsia="Arial" w:hAnsi="Arial" w:cs="Arial"/>
                <w:bCs/>
                <w:sz w:val="18"/>
                <w:szCs w:val="18"/>
                <w:lang w:val="pt-BR"/>
              </w:rPr>
              <w:t xml:space="preserve"> </w:t>
            </w:r>
            <w:r>
              <w:rPr>
                <w:rFonts w:ascii="Arial" w:eastAsia="Arial" w:hAnsi="Arial" w:cs="Arial"/>
                <w:bCs/>
                <w:sz w:val="18"/>
                <w:szCs w:val="18"/>
              </w:rPr>
              <w:t>16,15</w:t>
            </w:r>
          </w:p>
        </w:tc>
      </w:tr>
      <w:tr w:rsidR="00D57849" w14:paraId="08E2E256" w14:textId="77777777" w:rsidTr="00892C70">
        <w:trPr>
          <w:trHeight w:val="88"/>
        </w:trPr>
        <w:tc>
          <w:tcPr>
            <w:tcW w:w="379" w:type="pct"/>
            <w:tcBorders>
              <w:top w:val="single" w:sz="4" w:space="0" w:color="auto"/>
              <w:left w:val="single" w:sz="4" w:space="0" w:color="auto"/>
              <w:bottom w:val="single" w:sz="4" w:space="0" w:color="auto"/>
              <w:right w:val="single" w:sz="4" w:space="0" w:color="auto"/>
            </w:tcBorders>
            <w:vAlign w:val="center"/>
          </w:tcPr>
          <w:p w14:paraId="2405890E" w14:textId="08D6DCD4" w:rsidR="00D57849" w:rsidRDefault="00892C70">
            <w:pPr>
              <w:spacing w:before="120"/>
              <w:jc w:val="center"/>
              <w:rPr>
                <w:rFonts w:ascii="Arial" w:hAnsi="Arial" w:cs="Arial"/>
                <w:b/>
                <w:bCs/>
                <w:color w:val="000000"/>
                <w:sz w:val="18"/>
                <w:szCs w:val="18"/>
              </w:rPr>
            </w:pPr>
            <w:r>
              <w:rPr>
                <w:rFonts w:ascii="Arial" w:eastAsia="Arial" w:hAnsi="Arial" w:cs="Arial"/>
                <w:b/>
                <w:bCs/>
                <w:color w:val="000000"/>
                <w:sz w:val="18"/>
                <w:szCs w:val="18"/>
              </w:rPr>
              <w:t>74</w:t>
            </w:r>
          </w:p>
        </w:tc>
        <w:tc>
          <w:tcPr>
            <w:tcW w:w="1911" w:type="pct"/>
            <w:tcBorders>
              <w:top w:val="single" w:sz="4" w:space="0" w:color="auto"/>
              <w:left w:val="single" w:sz="4" w:space="0" w:color="auto"/>
              <w:bottom w:val="single" w:sz="4" w:space="0" w:color="auto"/>
              <w:right w:val="single" w:sz="4" w:space="0" w:color="auto"/>
            </w:tcBorders>
            <w:vAlign w:val="center"/>
          </w:tcPr>
          <w:p w14:paraId="0367A32D" w14:textId="77777777" w:rsidR="00D57849" w:rsidRDefault="009A1817">
            <w:pPr>
              <w:jc w:val="center"/>
              <w:rPr>
                <w:rFonts w:ascii="Arial" w:hAnsi="Arial" w:cs="Arial"/>
                <w:bCs/>
                <w:sz w:val="18"/>
                <w:szCs w:val="18"/>
              </w:rPr>
            </w:pPr>
            <w:r>
              <w:rPr>
                <w:rFonts w:ascii="Arial" w:eastAsia="Arial" w:hAnsi="Arial" w:cs="Arial"/>
                <w:b/>
                <w:bCs/>
                <w:color w:val="000000"/>
                <w:sz w:val="18"/>
                <w:szCs w:val="18"/>
              </w:rPr>
              <w:t xml:space="preserve">FOLHA DE E.V.A. ESTAMPADO </w:t>
            </w:r>
            <w:r>
              <w:rPr>
                <w:rFonts w:ascii="Arial" w:eastAsia="Arial" w:hAnsi="Arial" w:cs="Arial"/>
                <w:color w:val="000000"/>
                <w:sz w:val="18"/>
                <w:szCs w:val="18"/>
              </w:rPr>
              <w:t xml:space="preserve">DE 5MM, CONFECCIONADAS EM ETILENO ACETATO DE VINILA - E.V.A.EM ESTAMPAS VARIADAS, MEDIDAS APROXIMADAS:  </w:t>
            </w:r>
            <w:r>
              <w:rPr>
                <w:rFonts w:ascii="Arial" w:eastAsia="Arial" w:hAnsi="Arial" w:cs="Arial"/>
                <w:color w:val="000000"/>
                <w:sz w:val="18"/>
                <w:szCs w:val="18"/>
              </w:rPr>
              <w:t>40X48CM, NO MÍNIMO 5MM DE ESPESSURA.</w:t>
            </w:r>
          </w:p>
        </w:tc>
        <w:tc>
          <w:tcPr>
            <w:tcW w:w="519" w:type="pct"/>
            <w:tcBorders>
              <w:top w:val="single" w:sz="4" w:space="0" w:color="auto"/>
              <w:left w:val="single" w:sz="4" w:space="0" w:color="auto"/>
              <w:bottom w:val="single" w:sz="4" w:space="0" w:color="auto"/>
              <w:right w:val="single" w:sz="4" w:space="0" w:color="auto"/>
            </w:tcBorders>
            <w:vAlign w:val="center"/>
          </w:tcPr>
          <w:p w14:paraId="39EB9498" w14:textId="77777777" w:rsidR="00D57849" w:rsidRDefault="009A1817">
            <w:pPr>
              <w:jc w:val="center"/>
              <w:rPr>
                <w:rFonts w:ascii="Arial" w:hAnsi="Arial" w:cs="Arial"/>
                <w:bCs/>
                <w:sz w:val="18"/>
                <w:szCs w:val="18"/>
              </w:rPr>
            </w:pPr>
            <w:r>
              <w:rPr>
                <w:rFonts w:ascii="Arial" w:eastAsia="Arial" w:hAnsi="Arial" w:cs="Arial"/>
                <w:color w:val="000000"/>
                <w:sz w:val="18"/>
                <w:szCs w:val="18"/>
              </w:rPr>
              <w:t>UND</w:t>
            </w:r>
          </w:p>
        </w:tc>
        <w:tc>
          <w:tcPr>
            <w:tcW w:w="502" w:type="pct"/>
            <w:tcBorders>
              <w:top w:val="single" w:sz="4" w:space="0" w:color="auto"/>
              <w:left w:val="single" w:sz="4" w:space="0" w:color="auto"/>
              <w:bottom w:val="single" w:sz="4" w:space="0" w:color="auto"/>
              <w:right w:val="single" w:sz="4" w:space="0" w:color="auto"/>
            </w:tcBorders>
            <w:noWrap/>
            <w:vAlign w:val="center"/>
          </w:tcPr>
          <w:p w14:paraId="1DB05B3F" w14:textId="77777777" w:rsidR="00D57849" w:rsidRDefault="009A1817">
            <w:pPr>
              <w:jc w:val="center"/>
              <w:rPr>
                <w:rFonts w:ascii="Arial" w:hAnsi="Arial" w:cs="Arial"/>
                <w:bCs/>
                <w:sz w:val="18"/>
                <w:szCs w:val="18"/>
              </w:rPr>
            </w:pPr>
            <w:r>
              <w:rPr>
                <w:rFonts w:ascii="Arial" w:eastAsia="Arial" w:hAnsi="Arial" w:cs="Arial"/>
                <w:bCs/>
                <w:sz w:val="18"/>
                <w:szCs w:val="18"/>
              </w:rPr>
              <w:t>20</w:t>
            </w:r>
          </w:p>
        </w:tc>
        <w:tc>
          <w:tcPr>
            <w:tcW w:w="930" w:type="pct"/>
            <w:tcBorders>
              <w:top w:val="single" w:sz="4" w:space="0" w:color="auto"/>
              <w:left w:val="single" w:sz="4" w:space="0" w:color="auto"/>
              <w:bottom w:val="single" w:sz="4" w:space="0" w:color="auto"/>
              <w:right w:val="single" w:sz="4" w:space="0" w:color="auto"/>
            </w:tcBorders>
            <w:noWrap/>
            <w:vAlign w:val="center"/>
          </w:tcPr>
          <w:p w14:paraId="11A93311" w14:textId="77777777" w:rsidR="00D57849" w:rsidRDefault="009A1817">
            <w:pPr>
              <w:jc w:val="center"/>
              <w:rPr>
                <w:rFonts w:ascii="Arial" w:hAnsi="Arial" w:cs="Arial"/>
                <w:bCs/>
                <w:sz w:val="18"/>
                <w:szCs w:val="18"/>
              </w:rPr>
            </w:pPr>
            <w:r>
              <w:rPr>
                <w:rFonts w:ascii="Arial" w:eastAsia="Arial" w:hAnsi="Arial" w:cs="Arial"/>
                <w:bCs/>
                <w:sz w:val="18"/>
                <w:szCs w:val="18"/>
              </w:rPr>
              <w:t>R$</w:t>
            </w:r>
            <w:r>
              <w:rPr>
                <w:rFonts w:ascii="Arial" w:eastAsia="Arial" w:hAnsi="Arial" w:cs="Arial"/>
                <w:bCs/>
                <w:sz w:val="18"/>
                <w:szCs w:val="18"/>
                <w:lang w:val="pt-BR"/>
              </w:rPr>
              <w:t xml:space="preserve"> </w:t>
            </w:r>
            <w:r>
              <w:rPr>
                <w:rFonts w:ascii="Arial" w:eastAsia="Arial" w:hAnsi="Arial" w:cs="Arial"/>
                <w:bCs/>
                <w:sz w:val="18"/>
                <w:szCs w:val="18"/>
              </w:rPr>
              <w:t>8,35</w:t>
            </w:r>
          </w:p>
        </w:tc>
        <w:tc>
          <w:tcPr>
            <w:tcW w:w="759" w:type="pct"/>
            <w:tcBorders>
              <w:top w:val="single" w:sz="4" w:space="0" w:color="auto"/>
              <w:left w:val="single" w:sz="4" w:space="0" w:color="auto"/>
              <w:bottom w:val="single" w:sz="4" w:space="0" w:color="auto"/>
              <w:right w:val="single" w:sz="4" w:space="0" w:color="auto"/>
            </w:tcBorders>
            <w:noWrap/>
            <w:vAlign w:val="center"/>
          </w:tcPr>
          <w:p w14:paraId="2318C8FA" w14:textId="77777777" w:rsidR="00D57849" w:rsidRDefault="009A1817">
            <w:pPr>
              <w:jc w:val="center"/>
              <w:rPr>
                <w:rFonts w:ascii="Arial" w:hAnsi="Arial" w:cs="Arial"/>
                <w:bCs/>
                <w:sz w:val="18"/>
                <w:szCs w:val="18"/>
              </w:rPr>
            </w:pPr>
            <w:r>
              <w:rPr>
                <w:rFonts w:ascii="Arial" w:eastAsia="Arial" w:hAnsi="Arial" w:cs="Arial"/>
                <w:bCs/>
                <w:sz w:val="18"/>
                <w:szCs w:val="18"/>
              </w:rPr>
              <w:t>R$</w:t>
            </w:r>
            <w:r>
              <w:rPr>
                <w:rFonts w:ascii="Arial" w:eastAsia="Arial" w:hAnsi="Arial" w:cs="Arial"/>
                <w:bCs/>
                <w:sz w:val="18"/>
                <w:szCs w:val="18"/>
                <w:lang w:val="pt-BR"/>
              </w:rPr>
              <w:t xml:space="preserve"> </w:t>
            </w:r>
            <w:r>
              <w:rPr>
                <w:rFonts w:ascii="Arial" w:eastAsia="Arial" w:hAnsi="Arial" w:cs="Arial"/>
                <w:bCs/>
                <w:sz w:val="18"/>
                <w:szCs w:val="18"/>
              </w:rPr>
              <w:t>167,06</w:t>
            </w:r>
          </w:p>
        </w:tc>
      </w:tr>
      <w:tr w:rsidR="00D57849" w14:paraId="190F9D96" w14:textId="77777777" w:rsidTr="00892C70">
        <w:trPr>
          <w:trHeight w:val="88"/>
        </w:trPr>
        <w:tc>
          <w:tcPr>
            <w:tcW w:w="379" w:type="pct"/>
            <w:tcBorders>
              <w:top w:val="single" w:sz="4" w:space="0" w:color="auto"/>
              <w:left w:val="single" w:sz="4" w:space="0" w:color="auto"/>
              <w:bottom w:val="single" w:sz="4" w:space="0" w:color="auto"/>
              <w:right w:val="single" w:sz="4" w:space="0" w:color="auto"/>
            </w:tcBorders>
            <w:vAlign w:val="center"/>
          </w:tcPr>
          <w:p w14:paraId="0311A39C" w14:textId="4A135D7D" w:rsidR="00D57849" w:rsidRDefault="00892C70">
            <w:pPr>
              <w:spacing w:before="120"/>
              <w:jc w:val="center"/>
              <w:rPr>
                <w:rFonts w:ascii="Arial" w:hAnsi="Arial" w:cs="Arial"/>
                <w:b/>
                <w:bCs/>
                <w:color w:val="000000"/>
                <w:sz w:val="18"/>
                <w:szCs w:val="18"/>
              </w:rPr>
            </w:pPr>
            <w:r>
              <w:rPr>
                <w:rFonts w:ascii="Arial" w:eastAsia="Arial" w:hAnsi="Arial" w:cs="Arial"/>
                <w:b/>
                <w:bCs/>
                <w:color w:val="000000"/>
                <w:sz w:val="18"/>
                <w:szCs w:val="18"/>
              </w:rPr>
              <w:t>75</w:t>
            </w:r>
          </w:p>
        </w:tc>
        <w:tc>
          <w:tcPr>
            <w:tcW w:w="1911" w:type="pct"/>
            <w:tcBorders>
              <w:top w:val="single" w:sz="4" w:space="0" w:color="auto"/>
              <w:left w:val="single" w:sz="4" w:space="0" w:color="auto"/>
              <w:bottom w:val="single" w:sz="4" w:space="0" w:color="auto"/>
              <w:right w:val="single" w:sz="4" w:space="0" w:color="auto"/>
            </w:tcBorders>
            <w:vAlign w:val="center"/>
          </w:tcPr>
          <w:p w14:paraId="56BE4B26" w14:textId="77777777" w:rsidR="00D57849" w:rsidRDefault="009A1817">
            <w:pPr>
              <w:jc w:val="center"/>
              <w:rPr>
                <w:rFonts w:ascii="Arial" w:hAnsi="Arial" w:cs="Arial"/>
                <w:bCs/>
                <w:sz w:val="18"/>
                <w:szCs w:val="18"/>
              </w:rPr>
            </w:pPr>
            <w:r>
              <w:rPr>
                <w:rFonts w:ascii="Arial" w:eastAsia="Arial" w:hAnsi="Arial" w:cs="Arial"/>
                <w:b/>
                <w:bCs/>
                <w:color w:val="000000"/>
                <w:sz w:val="18"/>
                <w:szCs w:val="18"/>
              </w:rPr>
              <w:t>PAPEL A4 COLORIDO</w:t>
            </w:r>
            <w:r>
              <w:rPr>
                <w:rFonts w:ascii="Arial" w:eastAsia="Arial" w:hAnsi="Arial" w:cs="Arial"/>
                <w:color w:val="000000"/>
                <w:sz w:val="18"/>
                <w:szCs w:val="18"/>
              </w:rPr>
              <w:t>, CORES DIVERSAS, 210MMX297MMM, PACOTE CONTENDO 100 FOLHAS.</w:t>
            </w:r>
          </w:p>
        </w:tc>
        <w:tc>
          <w:tcPr>
            <w:tcW w:w="519" w:type="pct"/>
            <w:tcBorders>
              <w:top w:val="single" w:sz="4" w:space="0" w:color="auto"/>
              <w:left w:val="single" w:sz="4" w:space="0" w:color="auto"/>
              <w:bottom w:val="single" w:sz="4" w:space="0" w:color="auto"/>
              <w:right w:val="single" w:sz="4" w:space="0" w:color="auto"/>
            </w:tcBorders>
            <w:vAlign w:val="center"/>
          </w:tcPr>
          <w:p w14:paraId="5D55C27A" w14:textId="77777777" w:rsidR="00D57849" w:rsidRDefault="009A1817">
            <w:pPr>
              <w:jc w:val="center"/>
              <w:rPr>
                <w:rFonts w:ascii="Arial" w:hAnsi="Arial" w:cs="Arial"/>
                <w:bCs/>
                <w:sz w:val="18"/>
                <w:szCs w:val="18"/>
              </w:rPr>
            </w:pPr>
            <w:r>
              <w:rPr>
                <w:rFonts w:ascii="Arial" w:eastAsia="Arial" w:hAnsi="Arial" w:cs="Arial"/>
                <w:color w:val="000000"/>
                <w:sz w:val="18"/>
                <w:szCs w:val="18"/>
              </w:rPr>
              <w:t>PCT</w:t>
            </w:r>
          </w:p>
        </w:tc>
        <w:tc>
          <w:tcPr>
            <w:tcW w:w="502" w:type="pct"/>
            <w:tcBorders>
              <w:top w:val="single" w:sz="4" w:space="0" w:color="auto"/>
              <w:left w:val="single" w:sz="4" w:space="0" w:color="auto"/>
              <w:bottom w:val="single" w:sz="4" w:space="0" w:color="auto"/>
              <w:right w:val="single" w:sz="4" w:space="0" w:color="auto"/>
            </w:tcBorders>
            <w:noWrap/>
            <w:vAlign w:val="center"/>
          </w:tcPr>
          <w:p w14:paraId="3E12B2B7" w14:textId="77777777" w:rsidR="00D57849" w:rsidRDefault="009A1817">
            <w:pPr>
              <w:jc w:val="center"/>
              <w:rPr>
                <w:rFonts w:ascii="Arial" w:hAnsi="Arial" w:cs="Arial"/>
                <w:bCs/>
                <w:sz w:val="18"/>
                <w:szCs w:val="18"/>
              </w:rPr>
            </w:pPr>
            <w:r>
              <w:rPr>
                <w:rFonts w:ascii="Arial" w:eastAsia="Arial" w:hAnsi="Arial" w:cs="Arial"/>
                <w:bCs/>
                <w:sz w:val="18"/>
                <w:szCs w:val="18"/>
              </w:rPr>
              <w:t>05</w:t>
            </w:r>
          </w:p>
        </w:tc>
        <w:tc>
          <w:tcPr>
            <w:tcW w:w="930" w:type="pct"/>
            <w:tcBorders>
              <w:top w:val="single" w:sz="4" w:space="0" w:color="auto"/>
              <w:left w:val="single" w:sz="4" w:space="0" w:color="auto"/>
              <w:bottom w:val="single" w:sz="4" w:space="0" w:color="auto"/>
              <w:right w:val="single" w:sz="4" w:space="0" w:color="auto"/>
            </w:tcBorders>
            <w:noWrap/>
            <w:vAlign w:val="center"/>
          </w:tcPr>
          <w:p w14:paraId="6E5EDBA3" w14:textId="77777777" w:rsidR="00D57849" w:rsidRDefault="009A1817">
            <w:pPr>
              <w:jc w:val="center"/>
              <w:rPr>
                <w:rFonts w:ascii="Arial" w:hAnsi="Arial" w:cs="Arial"/>
                <w:bCs/>
                <w:sz w:val="18"/>
                <w:szCs w:val="18"/>
              </w:rPr>
            </w:pPr>
            <w:r>
              <w:rPr>
                <w:rFonts w:ascii="Arial" w:eastAsia="Arial" w:hAnsi="Arial" w:cs="Arial"/>
                <w:bCs/>
                <w:sz w:val="18"/>
                <w:szCs w:val="18"/>
              </w:rPr>
              <w:t>R$</w:t>
            </w:r>
            <w:r>
              <w:rPr>
                <w:rFonts w:ascii="Arial" w:eastAsia="Arial" w:hAnsi="Arial" w:cs="Arial"/>
                <w:bCs/>
                <w:sz w:val="18"/>
                <w:szCs w:val="18"/>
                <w:lang w:val="pt-BR"/>
              </w:rPr>
              <w:t xml:space="preserve"> </w:t>
            </w:r>
            <w:r>
              <w:rPr>
                <w:rFonts w:ascii="Arial" w:eastAsia="Arial" w:hAnsi="Arial" w:cs="Arial"/>
                <w:bCs/>
                <w:sz w:val="18"/>
                <w:szCs w:val="18"/>
              </w:rPr>
              <w:t>15,05</w:t>
            </w:r>
          </w:p>
        </w:tc>
        <w:tc>
          <w:tcPr>
            <w:tcW w:w="759" w:type="pct"/>
            <w:tcBorders>
              <w:top w:val="single" w:sz="4" w:space="0" w:color="auto"/>
              <w:left w:val="single" w:sz="4" w:space="0" w:color="auto"/>
              <w:bottom w:val="single" w:sz="4" w:space="0" w:color="auto"/>
              <w:right w:val="single" w:sz="4" w:space="0" w:color="auto"/>
            </w:tcBorders>
            <w:noWrap/>
            <w:vAlign w:val="center"/>
          </w:tcPr>
          <w:p w14:paraId="481CEF28" w14:textId="77777777" w:rsidR="00D57849" w:rsidRDefault="009A1817">
            <w:pPr>
              <w:jc w:val="center"/>
              <w:rPr>
                <w:rFonts w:ascii="Arial" w:hAnsi="Arial" w:cs="Arial"/>
                <w:bCs/>
                <w:sz w:val="18"/>
                <w:szCs w:val="18"/>
              </w:rPr>
            </w:pPr>
            <w:r>
              <w:rPr>
                <w:rFonts w:ascii="Arial" w:eastAsia="Arial" w:hAnsi="Arial" w:cs="Arial"/>
                <w:bCs/>
                <w:sz w:val="18"/>
                <w:szCs w:val="18"/>
              </w:rPr>
              <w:t>R$</w:t>
            </w:r>
            <w:r>
              <w:rPr>
                <w:rFonts w:ascii="Arial" w:eastAsia="Arial" w:hAnsi="Arial" w:cs="Arial"/>
                <w:bCs/>
                <w:sz w:val="18"/>
                <w:szCs w:val="18"/>
                <w:lang w:val="pt-BR"/>
              </w:rPr>
              <w:t xml:space="preserve"> </w:t>
            </w:r>
            <w:r>
              <w:rPr>
                <w:rFonts w:ascii="Arial" w:eastAsia="Arial" w:hAnsi="Arial" w:cs="Arial"/>
                <w:bCs/>
                <w:sz w:val="18"/>
                <w:szCs w:val="18"/>
              </w:rPr>
              <w:t>75,26</w:t>
            </w:r>
          </w:p>
        </w:tc>
      </w:tr>
      <w:tr w:rsidR="00D57849" w14:paraId="31574359" w14:textId="77777777" w:rsidTr="00892C70">
        <w:trPr>
          <w:trHeight w:val="88"/>
        </w:trPr>
        <w:tc>
          <w:tcPr>
            <w:tcW w:w="379" w:type="pct"/>
            <w:tcBorders>
              <w:top w:val="single" w:sz="4" w:space="0" w:color="auto"/>
              <w:left w:val="single" w:sz="4" w:space="0" w:color="auto"/>
              <w:bottom w:val="single" w:sz="4" w:space="0" w:color="auto"/>
              <w:right w:val="single" w:sz="4" w:space="0" w:color="auto"/>
            </w:tcBorders>
            <w:vAlign w:val="bottom"/>
          </w:tcPr>
          <w:p w14:paraId="071D44FC" w14:textId="7BE9C1AC" w:rsidR="00D57849" w:rsidRDefault="00892C70">
            <w:pPr>
              <w:spacing w:before="120"/>
              <w:jc w:val="center"/>
              <w:rPr>
                <w:rFonts w:ascii="Arial" w:hAnsi="Arial" w:cs="Arial"/>
                <w:b/>
                <w:bCs/>
                <w:color w:val="000000"/>
                <w:sz w:val="18"/>
                <w:szCs w:val="18"/>
              </w:rPr>
            </w:pPr>
            <w:r>
              <w:rPr>
                <w:rFonts w:ascii="Arial" w:eastAsia="Arial" w:hAnsi="Arial" w:cs="Arial"/>
                <w:b/>
                <w:bCs/>
                <w:color w:val="000000"/>
                <w:sz w:val="18"/>
                <w:szCs w:val="18"/>
              </w:rPr>
              <w:t>76</w:t>
            </w:r>
          </w:p>
        </w:tc>
        <w:tc>
          <w:tcPr>
            <w:tcW w:w="1911" w:type="pct"/>
            <w:tcBorders>
              <w:top w:val="single" w:sz="4" w:space="0" w:color="auto"/>
              <w:left w:val="single" w:sz="4" w:space="0" w:color="auto"/>
              <w:bottom w:val="single" w:sz="4" w:space="0" w:color="auto"/>
              <w:right w:val="single" w:sz="4" w:space="0" w:color="auto"/>
            </w:tcBorders>
            <w:vAlign w:val="bottom"/>
          </w:tcPr>
          <w:p w14:paraId="08EC2196" w14:textId="77777777" w:rsidR="00D57849" w:rsidRDefault="009A1817">
            <w:pPr>
              <w:jc w:val="center"/>
              <w:rPr>
                <w:rFonts w:ascii="Arial" w:hAnsi="Arial" w:cs="Arial"/>
                <w:bCs/>
                <w:sz w:val="18"/>
                <w:szCs w:val="18"/>
              </w:rPr>
            </w:pPr>
            <w:r>
              <w:rPr>
                <w:rFonts w:ascii="Arial" w:eastAsia="Arial" w:hAnsi="Arial" w:cs="Arial"/>
                <w:b/>
                <w:bCs/>
                <w:color w:val="000000"/>
                <w:sz w:val="18"/>
                <w:szCs w:val="18"/>
              </w:rPr>
              <w:t>PAPEL CAMURÇA</w:t>
            </w:r>
            <w:r>
              <w:rPr>
                <w:rFonts w:ascii="Arial" w:eastAsia="Arial" w:hAnsi="Arial" w:cs="Arial"/>
                <w:color w:val="000000"/>
                <w:sz w:val="18"/>
                <w:szCs w:val="18"/>
              </w:rPr>
              <w:t>, CORES DIVERSAS, COM DIMENSÃO DE 40X60CM.</w:t>
            </w:r>
          </w:p>
        </w:tc>
        <w:tc>
          <w:tcPr>
            <w:tcW w:w="519" w:type="pct"/>
            <w:tcBorders>
              <w:top w:val="single" w:sz="4" w:space="0" w:color="auto"/>
              <w:left w:val="single" w:sz="4" w:space="0" w:color="auto"/>
              <w:bottom w:val="single" w:sz="4" w:space="0" w:color="auto"/>
              <w:right w:val="single" w:sz="4" w:space="0" w:color="auto"/>
            </w:tcBorders>
            <w:vAlign w:val="center"/>
          </w:tcPr>
          <w:p w14:paraId="65D12725" w14:textId="77777777" w:rsidR="00D57849" w:rsidRDefault="009A1817">
            <w:pPr>
              <w:jc w:val="center"/>
              <w:rPr>
                <w:rFonts w:ascii="Arial" w:hAnsi="Arial" w:cs="Arial"/>
                <w:bCs/>
                <w:sz w:val="18"/>
                <w:szCs w:val="18"/>
              </w:rPr>
            </w:pPr>
            <w:r>
              <w:rPr>
                <w:rFonts w:ascii="Arial" w:eastAsia="Arial" w:hAnsi="Arial" w:cs="Arial"/>
                <w:color w:val="000000"/>
                <w:sz w:val="18"/>
                <w:szCs w:val="18"/>
              </w:rPr>
              <w:t>UND</w:t>
            </w:r>
          </w:p>
        </w:tc>
        <w:tc>
          <w:tcPr>
            <w:tcW w:w="502" w:type="pct"/>
            <w:tcBorders>
              <w:top w:val="single" w:sz="4" w:space="0" w:color="auto"/>
              <w:left w:val="single" w:sz="4" w:space="0" w:color="auto"/>
              <w:bottom w:val="single" w:sz="4" w:space="0" w:color="auto"/>
              <w:right w:val="single" w:sz="4" w:space="0" w:color="auto"/>
            </w:tcBorders>
            <w:noWrap/>
            <w:vAlign w:val="center"/>
          </w:tcPr>
          <w:p w14:paraId="23D7A45D" w14:textId="77777777" w:rsidR="00D57849" w:rsidRDefault="009A1817">
            <w:pPr>
              <w:jc w:val="center"/>
              <w:rPr>
                <w:rFonts w:ascii="Arial" w:hAnsi="Arial" w:cs="Arial"/>
                <w:bCs/>
                <w:sz w:val="18"/>
                <w:szCs w:val="18"/>
              </w:rPr>
            </w:pPr>
            <w:r>
              <w:rPr>
                <w:rFonts w:ascii="Arial" w:eastAsia="Arial" w:hAnsi="Arial" w:cs="Arial"/>
                <w:bCs/>
                <w:sz w:val="18"/>
                <w:szCs w:val="18"/>
              </w:rPr>
              <w:t>20</w:t>
            </w:r>
          </w:p>
        </w:tc>
        <w:tc>
          <w:tcPr>
            <w:tcW w:w="930" w:type="pct"/>
            <w:tcBorders>
              <w:top w:val="single" w:sz="4" w:space="0" w:color="auto"/>
              <w:left w:val="single" w:sz="4" w:space="0" w:color="auto"/>
              <w:bottom w:val="single" w:sz="4" w:space="0" w:color="auto"/>
              <w:right w:val="single" w:sz="4" w:space="0" w:color="auto"/>
            </w:tcBorders>
            <w:noWrap/>
            <w:vAlign w:val="center"/>
          </w:tcPr>
          <w:p w14:paraId="22C9492C" w14:textId="77777777" w:rsidR="00D57849" w:rsidRDefault="009A1817">
            <w:pPr>
              <w:jc w:val="center"/>
              <w:rPr>
                <w:rFonts w:ascii="Arial" w:hAnsi="Arial" w:cs="Arial"/>
                <w:bCs/>
                <w:sz w:val="18"/>
                <w:szCs w:val="18"/>
              </w:rPr>
            </w:pPr>
            <w:r>
              <w:rPr>
                <w:rFonts w:ascii="Arial" w:eastAsia="Arial" w:hAnsi="Arial" w:cs="Arial"/>
                <w:bCs/>
                <w:sz w:val="18"/>
                <w:szCs w:val="18"/>
              </w:rPr>
              <w:t>R$</w:t>
            </w:r>
            <w:r>
              <w:rPr>
                <w:rFonts w:ascii="Arial" w:eastAsia="Arial" w:hAnsi="Arial" w:cs="Arial"/>
                <w:bCs/>
                <w:sz w:val="18"/>
                <w:szCs w:val="18"/>
                <w:lang w:val="pt-BR"/>
              </w:rPr>
              <w:t xml:space="preserve"> </w:t>
            </w:r>
            <w:r>
              <w:rPr>
                <w:rFonts w:ascii="Arial" w:eastAsia="Arial" w:hAnsi="Arial" w:cs="Arial"/>
                <w:bCs/>
                <w:sz w:val="18"/>
                <w:szCs w:val="18"/>
              </w:rPr>
              <w:t>2,47</w:t>
            </w:r>
          </w:p>
        </w:tc>
        <w:tc>
          <w:tcPr>
            <w:tcW w:w="759" w:type="pct"/>
            <w:tcBorders>
              <w:top w:val="single" w:sz="4" w:space="0" w:color="auto"/>
              <w:left w:val="single" w:sz="4" w:space="0" w:color="auto"/>
              <w:bottom w:val="single" w:sz="4" w:space="0" w:color="auto"/>
              <w:right w:val="single" w:sz="4" w:space="0" w:color="auto"/>
            </w:tcBorders>
            <w:noWrap/>
            <w:vAlign w:val="center"/>
          </w:tcPr>
          <w:p w14:paraId="1F08D81B" w14:textId="77777777" w:rsidR="00D57849" w:rsidRDefault="009A1817">
            <w:pPr>
              <w:jc w:val="center"/>
              <w:rPr>
                <w:rFonts w:ascii="Arial" w:hAnsi="Arial" w:cs="Arial"/>
                <w:bCs/>
                <w:sz w:val="18"/>
                <w:szCs w:val="18"/>
              </w:rPr>
            </w:pPr>
            <w:r>
              <w:rPr>
                <w:rFonts w:ascii="Arial" w:eastAsia="Arial" w:hAnsi="Arial" w:cs="Arial"/>
                <w:bCs/>
                <w:sz w:val="18"/>
                <w:szCs w:val="18"/>
              </w:rPr>
              <w:t>R$</w:t>
            </w:r>
            <w:r>
              <w:rPr>
                <w:rFonts w:ascii="Arial" w:eastAsia="Arial" w:hAnsi="Arial" w:cs="Arial"/>
                <w:bCs/>
                <w:sz w:val="18"/>
                <w:szCs w:val="18"/>
                <w:lang w:val="pt-BR"/>
              </w:rPr>
              <w:t xml:space="preserve"> </w:t>
            </w:r>
            <w:r>
              <w:rPr>
                <w:rFonts w:ascii="Arial" w:eastAsia="Arial" w:hAnsi="Arial" w:cs="Arial"/>
                <w:bCs/>
                <w:sz w:val="18"/>
                <w:szCs w:val="18"/>
              </w:rPr>
              <w:t>49,46</w:t>
            </w:r>
          </w:p>
        </w:tc>
      </w:tr>
      <w:tr w:rsidR="00D57849" w14:paraId="6D382C27" w14:textId="77777777" w:rsidTr="00892C70">
        <w:trPr>
          <w:trHeight w:val="88"/>
        </w:trPr>
        <w:tc>
          <w:tcPr>
            <w:tcW w:w="379" w:type="pct"/>
            <w:tcBorders>
              <w:top w:val="single" w:sz="4" w:space="0" w:color="auto"/>
              <w:left w:val="single" w:sz="4" w:space="0" w:color="auto"/>
              <w:bottom w:val="single" w:sz="4" w:space="0" w:color="auto"/>
              <w:right w:val="single" w:sz="4" w:space="0" w:color="auto"/>
            </w:tcBorders>
            <w:vAlign w:val="bottom"/>
          </w:tcPr>
          <w:p w14:paraId="7BBF885E" w14:textId="1425A574" w:rsidR="00D57849" w:rsidRDefault="00892C70">
            <w:pPr>
              <w:spacing w:before="120"/>
              <w:jc w:val="center"/>
              <w:rPr>
                <w:rFonts w:ascii="Arial" w:hAnsi="Arial" w:cs="Arial"/>
                <w:b/>
                <w:bCs/>
                <w:color w:val="000000"/>
                <w:sz w:val="18"/>
                <w:szCs w:val="18"/>
              </w:rPr>
            </w:pPr>
            <w:r>
              <w:rPr>
                <w:rFonts w:ascii="Arial" w:eastAsia="Arial" w:hAnsi="Arial" w:cs="Arial"/>
                <w:b/>
                <w:bCs/>
                <w:color w:val="000000"/>
                <w:sz w:val="18"/>
                <w:szCs w:val="18"/>
              </w:rPr>
              <w:t>77</w:t>
            </w:r>
          </w:p>
        </w:tc>
        <w:tc>
          <w:tcPr>
            <w:tcW w:w="1911" w:type="pct"/>
            <w:tcBorders>
              <w:top w:val="single" w:sz="4" w:space="0" w:color="auto"/>
              <w:left w:val="single" w:sz="4" w:space="0" w:color="auto"/>
              <w:bottom w:val="single" w:sz="4" w:space="0" w:color="auto"/>
              <w:right w:val="single" w:sz="4" w:space="0" w:color="auto"/>
            </w:tcBorders>
            <w:vAlign w:val="bottom"/>
          </w:tcPr>
          <w:p w14:paraId="7DDF7295" w14:textId="77777777" w:rsidR="00D57849" w:rsidRDefault="009A1817">
            <w:pPr>
              <w:jc w:val="center"/>
              <w:rPr>
                <w:rFonts w:ascii="Arial" w:hAnsi="Arial" w:cs="Arial"/>
                <w:bCs/>
                <w:sz w:val="18"/>
                <w:szCs w:val="18"/>
              </w:rPr>
            </w:pPr>
            <w:r>
              <w:rPr>
                <w:rFonts w:ascii="Arial" w:eastAsia="Arial" w:hAnsi="Arial" w:cs="Arial"/>
                <w:b/>
                <w:bCs/>
                <w:color w:val="000000"/>
                <w:sz w:val="18"/>
                <w:szCs w:val="18"/>
              </w:rPr>
              <w:t>PAPEL CARTOLINA DUPLA FACE COLOR SET 48 X 66</w:t>
            </w:r>
            <w:r>
              <w:rPr>
                <w:rFonts w:ascii="Arial" w:eastAsia="Arial" w:hAnsi="Arial" w:cs="Arial"/>
                <w:color w:val="000000"/>
                <w:sz w:val="18"/>
                <w:szCs w:val="18"/>
              </w:rPr>
              <w:t>, PACOTE COM 20, PAPEL COLORSET DUPLA FACE. CORES: VARIADAS</w:t>
            </w:r>
          </w:p>
        </w:tc>
        <w:tc>
          <w:tcPr>
            <w:tcW w:w="519" w:type="pct"/>
            <w:tcBorders>
              <w:top w:val="single" w:sz="4" w:space="0" w:color="auto"/>
              <w:left w:val="single" w:sz="4" w:space="0" w:color="auto"/>
              <w:bottom w:val="single" w:sz="4" w:space="0" w:color="auto"/>
              <w:right w:val="single" w:sz="4" w:space="0" w:color="auto"/>
            </w:tcBorders>
            <w:vAlign w:val="center"/>
          </w:tcPr>
          <w:p w14:paraId="003BC8D3" w14:textId="77777777" w:rsidR="00D57849" w:rsidRDefault="009A1817">
            <w:pPr>
              <w:jc w:val="center"/>
              <w:rPr>
                <w:rFonts w:ascii="Arial" w:hAnsi="Arial" w:cs="Arial"/>
                <w:bCs/>
                <w:sz w:val="18"/>
                <w:szCs w:val="18"/>
              </w:rPr>
            </w:pPr>
            <w:r>
              <w:rPr>
                <w:rFonts w:ascii="Arial" w:eastAsia="Arial" w:hAnsi="Arial" w:cs="Arial"/>
                <w:color w:val="000000"/>
                <w:sz w:val="18"/>
                <w:szCs w:val="18"/>
              </w:rPr>
              <w:t>FOLHA</w:t>
            </w:r>
          </w:p>
        </w:tc>
        <w:tc>
          <w:tcPr>
            <w:tcW w:w="502" w:type="pct"/>
            <w:tcBorders>
              <w:top w:val="single" w:sz="4" w:space="0" w:color="auto"/>
              <w:left w:val="single" w:sz="4" w:space="0" w:color="auto"/>
              <w:bottom w:val="single" w:sz="4" w:space="0" w:color="auto"/>
              <w:right w:val="single" w:sz="4" w:space="0" w:color="auto"/>
            </w:tcBorders>
            <w:noWrap/>
            <w:vAlign w:val="center"/>
          </w:tcPr>
          <w:p w14:paraId="10940286" w14:textId="77777777" w:rsidR="00D57849" w:rsidRDefault="009A1817">
            <w:pPr>
              <w:jc w:val="center"/>
              <w:rPr>
                <w:rFonts w:ascii="Arial" w:hAnsi="Arial" w:cs="Arial"/>
                <w:bCs/>
                <w:sz w:val="18"/>
                <w:szCs w:val="18"/>
              </w:rPr>
            </w:pPr>
            <w:r>
              <w:rPr>
                <w:rFonts w:ascii="Arial" w:eastAsia="Arial" w:hAnsi="Arial" w:cs="Arial"/>
                <w:bCs/>
                <w:sz w:val="18"/>
                <w:szCs w:val="18"/>
              </w:rPr>
              <w:t>20</w:t>
            </w:r>
          </w:p>
        </w:tc>
        <w:tc>
          <w:tcPr>
            <w:tcW w:w="930" w:type="pct"/>
            <w:tcBorders>
              <w:top w:val="single" w:sz="4" w:space="0" w:color="auto"/>
              <w:left w:val="single" w:sz="4" w:space="0" w:color="auto"/>
              <w:bottom w:val="single" w:sz="4" w:space="0" w:color="auto"/>
              <w:right w:val="single" w:sz="4" w:space="0" w:color="auto"/>
            </w:tcBorders>
            <w:noWrap/>
            <w:vAlign w:val="center"/>
          </w:tcPr>
          <w:p w14:paraId="1931872E" w14:textId="77777777" w:rsidR="00D57849" w:rsidRDefault="009A1817">
            <w:pPr>
              <w:jc w:val="center"/>
              <w:rPr>
                <w:rFonts w:ascii="Arial" w:hAnsi="Arial" w:cs="Arial"/>
                <w:bCs/>
                <w:sz w:val="18"/>
                <w:szCs w:val="18"/>
              </w:rPr>
            </w:pPr>
            <w:r>
              <w:rPr>
                <w:rFonts w:ascii="Arial" w:eastAsia="Arial" w:hAnsi="Arial" w:cs="Arial"/>
                <w:bCs/>
                <w:sz w:val="18"/>
                <w:szCs w:val="18"/>
              </w:rPr>
              <w:t>R$</w:t>
            </w:r>
            <w:r>
              <w:rPr>
                <w:rFonts w:ascii="Arial" w:eastAsia="Arial" w:hAnsi="Arial" w:cs="Arial"/>
                <w:bCs/>
                <w:sz w:val="18"/>
                <w:szCs w:val="18"/>
                <w:lang w:val="pt-BR"/>
              </w:rPr>
              <w:t xml:space="preserve"> </w:t>
            </w:r>
            <w:r>
              <w:rPr>
                <w:rFonts w:ascii="Arial" w:eastAsia="Arial" w:hAnsi="Arial" w:cs="Arial"/>
                <w:bCs/>
                <w:sz w:val="18"/>
                <w:szCs w:val="18"/>
              </w:rPr>
              <w:t>2,47</w:t>
            </w:r>
          </w:p>
        </w:tc>
        <w:tc>
          <w:tcPr>
            <w:tcW w:w="759" w:type="pct"/>
            <w:tcBorders>
              <w:top w:val="single" w:sz="4" w:space="0" w:color="auto"/>
              <w:left w:val="single" w:sz="4" w:space="0" w:color="auto"/>
              <w:bottom w:val="single" w:sz="4" w:space="0" w:color="auto"/>
              <w:right w:val="single" w:sz="4" w:space="0" w:color="auto"/>
            </w:tcBorders>
            <w:noWrap/>
            <w:vAlign w:val="center"/>
          </w:tcPr>
          <w:p w14:paraId="1C1BAFE9" w14:textId="77777777" w:rsidR="00D57849" w:rsidRDefault="009A1817">
            <w:pPr>
              <w:jc w:val="center"/>
              <w:rPr>
                <w:rFonts w:ascii="Arial" w:hAnsi="Arial" w:cs="Arial"/>
                <w:bCs/>
                <w:sz w:val="18"/>
                <w:szCs w:val="18"/>
              </w:rPr>
            </w:pPr>
            <w:r>
              <w:rPr>
                <w:rFonts w:ascii="Arial" w:eastAsia="Arial" w:hAnsi="Arial" w:cs="Arial"/>
                <w:bCs/>
                <w:sz w:val="18"/>
                <w:szCs w:val="18"/>
              </w:rPr>
              <w:t>R$</w:t>
            </w:r>
            <w:r>
              <w:rPr>
                <w:rFonts w:ascii="Arial" w:eastAsia="Arial" w:hAnsi="Arial" w:cs="Arial"/>
                <w:bCs/>
                <w:sz w:val="18"/>
                <w:szCs w:val="18"/>
                <w:lang w:val="pt-BR"/>
              </w:rPr>
              <w:t xml:space="preserve"> </w:t>
            </w:r>
            <w:r>
              <w:rPr>
                <w:rFonts w:ascii="Arial" w:eastAsia="Arial" w:hAnsi="Arial" w:cs="Arial"/>
                <w:bCs/>
                <w:sz w:val="18"/>
                <w:szCs w:val="18"/>
              </w:rPr>
              <w:t>49,46</w:t>
            </w:r>
          </w:p>
        </w:tc>
      </w:tr>
      <w:tr w:rsidR="00D57849" w14:paraId="35D822A1" w14:textId="77777777" w:rsidTr="00892C70">
        <w:trPr>
          <w:trHeight w:val="88"/>
        </w:trPr>
        <w:tc>
          <w:tcPr>
            <w:tcW w:w="379" w:type="pct"/>
            <w:tcBorders>
              <w:top w:val="single" w:sz="4" w:space="0" w:color="auto"/>
              <w:left w:val="single" w:sz="4" w:space="0" w:color="auto"/>
              <w:bottom w:val="single" w:sz="4" w:space="0" w:color="auto"/>
              <w:right w:val="single" w:sz="4" w:space="0" w:color="auto"/>
            </w:tcBorders>
            <w:vAlign w:val="bottom"/>
          </w:tcPr>
          <w:p w14:paraId="1F02D486" w14:textId="233C50D3" w:rsidR="00D57849" w:rsidRDefault="00892C70">
            <w:pPr>
              <w:spacing w:before="120"/>
              <w:jc w:val="center"/>
              <w:rPr>
                <w:rFonts w:ascii="Arial" w:hAnsi="Arial" w:cs="Arial"/>
                <w:b/>
                <w:bCs/>
                <w:color w:val="000000"/>
                <w:sz w:val="18"/>
                <w:szCs w:val="18"/>
              </w:rPr>
            </w:pPr>
            <w:r>
              <w:rPr>
                <w:rFonts w:ascii="Arial" w:eastAsia="Arial" w:hAnsi="Arial" w:cs="Arial"/>
                <w:b/>
                <w:bCs/>
                <w:color w:val="000000"/>
                <w:sz w:val="18"/>
                <w:szCs w:val="18"/>
              </w:rPr>
              <w:t>78</w:t>
            </w:r>
          </w:p>
        </w:tc>
        <w:tc>
          <w:tcPr>
            <w:tcW w:w="1911" w:type="pct"/>
            <w:tcBorders>
              <w:top w:val="single" w:sz="4" w:space="0" w:color="auto"/>
              <w:left w:val="single" w:sz="4" w:space="0" w:color="auto"/>
              <w:bottom w:val="single" w:sz="4" w:space="0" w:color="auto"/>
              <w:right w:val="single" w:sz="4" w:space="0" w:color="auto"/>
            </w:tcBorders>
            <w:vAlign w:val="bottom"/>
          </w:tcPr>
          <w:p w14:paraId="4A9FD200" w14:textId="77777777" w:rsidR="00D57849" w:rsidRDefault="009A1817">
            <w:pPr>
              <w:jc w:val="center"/>
              <w:rPr>
                <w:rFonts w:ascii="Arial" w:hAnsi="Arial" w:cs="Arial"/>
                <w:bCs/>
                <w:sz w:val="18"/>
                <w:szCs w:val="18"/>
              </w:rPr>
            </w:pPr>
            <w:r>
              <w:rPr>
                <w:rFonts w:ascii="Arial" w:eastAsia="Arial" w:hAnsi="Arial" w:cs="Arial"/>
                <w:b/>
                <w:bCs/>
                <w:color w:val="000000"/>
                <w:sz w:val="18"/>
                <w:szCs w:val="18"/>
              </w:rPr>
              <w:t>PAPEL CELOFANE</w:t>
            </w:r>
            <w:r>
              <w:rPr>
                <w:rFonts w:ascii="Arial" w:eastAsia="Arial" w:hAnsi="Arial" w:cs="Arial"/>
                <w:color w:val="000000"/>
                <w:sz w:val="18"/>
                <w:szCs w:val="18"/>
              </w:rPr>
              <w:t>, 85 CM X 1.00M. CORES DIVERSAS</w:t>
            </w:r>
          </w:p>
        </w:tc>
        <w:tc>
          <w:tcPr>
            <w:tcW w:w="519" w:type="pct"/>
            <w:tcBorders>
              <w:top w:val="single" w:sz="4" w:space="0" w:color="auto"/>
              <w:left w:val="single" w:sz="4" w:space="0" w:color="auto"/>
              <w:bottom w:val="single" w:sz="4" w:space="0" w:color="auto"/>
              <w:right w:val="single" w:sz="4" w:space="0" w:color="auto"/>
            </w:tcBorders>
            <w:vAlign w:val="center"/>
          </w:tcPr>
          <w:p w14:paraId="7048221D" w14:textId="77777777" w:rsidR="00D57849" w:rsidRDefault="009A1817">
            <w:pPr>
              <w:jc w:val="center"/>
              <w:rPr>
                <w:rFonts w:ascii="Arial" w:hAnsi="Arial" w:cs="Arial"/>
                <w:bCs/>
                <w:sz w:val="18"/>
                <w:szCs w:val="18"/>
              </w:rPr>
            </w:pPr>
            <w:r>
              <w:rPr>
                <w:rFonts w:ascii="Arial" w:eastAsia="Arial" w:hAnsi="Arial" w:cs="Arial"/>
                <w:color w:val="000000"/>
                <w:sz w:val="18"/>
                <w:szCs w:val="18"/>
              </w:rPr>
              <w:t>FOLHA</w:t>
            </w:r>
          </w:p>
        </w:tc>
        <w:tc>
          <w:tcPr>
            <w:tcW w:w="502" w:type="pct"/>
            <w:tcBorders>
              <w:top w:val="single" w:sz="4" w:space="0" w:color="auto"/>
              <w:left w:val="single" w:sz="4" w:space="0" w:color="auto"/>
              <w:bottom w:val="single" w:sz="4" w:space="0" w:color="auto"/>
              <w:right w:val="single" w:sz="4" w:space="0" w:color="auto"/>
            </w:tcBorders>
            <w:noWrap/>
            <w:vAlign w:val="center"/>
          </w:tcPr>
          <w:p w14:paraId="1A51A3C1" w14:textId="77777777" w:rsidR="00D57849" w:rsidRDefault="009A1817">
            <w:pPr>
              <w:jc w:val="center"/>
              <w:rPr>
                <w:rFonts w:ascii="Arial" w:hAnsi="Arial" w:cs="Arial"/>
                <w:bCs/>
                <w:sz w:val="18"/>
                <w:szCs w:val="18"/>
              </w:rPr>
            </w:pPr>
            <w:r>
              <w:rPr>
                <w:rFonts w:ascii="Arial" w:eastAsia="Arial" w:hAnsi="Arial" w:cs="Arial"/>
                <w:bCs/>
                <w:sz w:val="18"/>
                <w:szCs w:val="18"/>
              </w:rPr>
              <w:t>20</w:t>
            </w:r>
          </w:p>
        </w:tc>
        <w:tc>
          <w:tcPr>
            <w:tcW w:w="930" w:type="pct"/>
            <w:tcBorders>
              <w:top w:val="single" w:sz="4" w:space="0" w:color="auto"/>
              <w:left w:val="single" w:sz="4" w:space="0" w:color="auto"/>
              <w:bottom w:val="single" w:sz="4" w:space="0" w:color="auto"/>
              <w:right w:val="single" w:sz="4" w:space="0" w:color="auto"/>
            </w:tcBorders>
            <w:noWrap/>
            <w:vAlign w:val="center"/>
          </w:tcPr>
          <w:p w14:paraId="4903E846" w14:textId="77777777" w:rsidR="00D57849" w:rsidRDefault="009A1817">
            <w:pPr>
              <w:jc w:val="center"/>
              <w:rPr>
                <w:rFonts w:ascii="Arial" w:hAnsi="Arial" w:cs="Arial"/>
                <w:bCs/>
                <w:sz w:val="18"/>
                <w:szCs w:val="18"/>
              </w:rPr>
            </w:pPr>
            <w:r>
              <w:rPr>
                <w:rFonts w:ascii="Arial" w:eastAsia="Arial" w:hAnsi="Arial" w:cs="Arial"/>
                <w:bCs/>
                <w:sz w:val="18"/>
                <w:szCs w:val="18"/>
              </w:rPr>
              <w:t>R$</w:t>
            </w:r>
            <w:r>
              <w:rPr>
                <w:rFonts w:ascii="Arial" w:eastAsia="Arial" w:hAnsi="Arial" w:cs="Arial"/>
                <w:bCs/>
                <w:sz w:val="18"/>
                <w:szCs w:val="18"/>
                <w:lang w:val="pt-BR"/>
              </w:rPr>
              <w:t xml:space="preserve"> </w:t>
            </w:r>
            <w:r>
              <w:rPr>
                <w:rFonts w:ascii="Arial" w:eastAsia="Arial" w:hAnsi="Arial" w:cs="Arial"/>
                <w:bCs/>
                <w:sz w:val="18"/>
                <w:szCs w:val="18"/>
              </w:rPr>
              <w:t>2,46</w:t>
            </w:r>
          </w:p>
        </w:tc>
        <w:tc>
          <w:tcPr>
            <w:tcW w:w="759" w:type="pct"/>
            <w:tcBorders>
              <w:top w:val="single" w:sz="4" w:space="0" w:color="auto"/>
              <w:left w:val="single" w:sz="4" w:space="0" w:color="auto"/>
              <w:bottom w:val="single" w:sz="4" w:space="0" w:color="auto"/>
              <w:right w:val="single" w:sz="4" w:space="0" w:color="auto"/>
            </w:tcBorders>
            <w:noWrap/>
            <w:vAlign w:val="center"/>
          </w:tcPr>
          <w:p w14:paraId="35F29202" w14:textId="77777777" w:rsidR="00D57849" w:rsidRDefault="009A1817">
            <w:pPr>
              <w:jc w:val="center"/>
              <w:rPr>
                <w:rFonts w:ascii="Arial" w:hAnsi="Arial" w:cs="Arial"/>
                <w:bCs/>
                <w:sz w:val="18"/>
                <w:szCs w:val="18"/>
              </w:rPr>
            </w:pPr>
            <w:r>
              <w:rPr>
                <w:rFonts w:ascii="Arial" w:eastAsia="Arial" w:hAnsi="Arial" w:cs="Arial"/>
                <w:bCs/>
                <w:sz w:val="18"/>
                <w:szCs w:val="18"/>
              </w:rPr>
              <w:t>R$</w:t>
            </w:r>
            <w:r>
              <w:rPr>
                <w:rFonts w:ascii="Arial" w:eastAsia="Arial" w:hAnsi="Arial" w:cs="Arial"/>
                <w:bCs/>
                <w:sz w:val="18"/>
                <w:szCs w:val="18"/>
                <w:lang w:val="pt-BR"/>
              </w:rPr>
              <w:t xml:space="preserve"> </w:t>
            </w:r>
            <w:r>
              <w:rPr>
                <w:rFonts w:ascii="Arial" w:eastAsia="Arial" w:hAnsi="Arial" w:cs="Arial"/>
                <w:bCs/>
                <w:sz w:val="18"/>
                <w:szCs w:val="18"/>
              </w:rPr>
              <w:t>49,33</w:t>
            </w:r>
          </w:p>
        </w:tc>
      </w:tr>
      <w:tr w:rsidR="00D57849" w14:paraId="73C5449A" w14:textId="77777777" w:rsidTr="00892C70">
        <w:trPr>
          <w:trHeight w:val="88"/>
        </w:trPr>
        <w:tc>
          <w:tcPr>
            <w:tcW w:w="379" w:type="pct"/>
            <w:tcBorders>
              <w:top w:val="single" w:sz="4" w:space="0" w:color="auto"/>
              <w:left w:val="single" w:sz="4" w:space="0" w:color="auto"/>
              <w:bottom w:val="single" w:sz="4" w:space="0" w:color="auto"/>
              <w:right w:val="single" w:sz="4" w:space="0" w:color="auto"/>
            </w:tcBorders>
            <w:vAlign w:val="center"/>
          </w:tcPr>
          <w:p w14:paraId="3FB55467" w14:textId="705ACDCE" w:rsidR="00D57849" w:rsidRDefault="00892C70">
            <w:pPr>
              <w:spacing w:before="120"/>
              <w:jc w:val="center"/>
              <w:rPr>
                <w:rFonts w:ascii="Arial" w:hAnsi="Arial" w:cs="Arial"/>
                <w:b/>
                <w:bCs/>
                <w:color w:val="000000"/>
                <w:sz w:val="18"/>
                <w:szCs w:val="18"/>
              </w:rPr>
            </w:pPr>
            <w:r>
              <w:rPr>
                <w:rFonts w:ascii="Arial" w:eastAsia="Arial" w:hAnsi="Arial" w:cs="Arial"/>
                <w:b/>
                <w:bCs/>
                <w:color w:val="000000"/>
                <w:sz w:val="18"/>
                <w:szCs w:val="18"/>
              </w:rPr>
              <w:t>79</w:t>
            </w:r>
          </w:p>
        </w:tc>
        <w:tc>
          <w:tcPr>
            <w:tcW w:w="1911" w:type="pct"/>
            <w:tcBorders>
              <w:top w:val="single" w:sz="4" w:space="0" w:color="auto"/>
              <w:left w:val="single" w:sz="4" w:space="0" w:color="auto"/>
              <w:bottom w:val="single" w:sz="4" w:space="0" w:color="auto"/>
              <w:right w:val="single" w:sz="4" w:space="0" w:color="auto"/>
            </w:tcBorders>
            <w:vAlign w:val="center"/>
          </w:tcPr>
          <w:p w14:paraId="2A73CC0F" w14:textId="77777777" w:rsidR="00D57849" w:rsidRDefault="009A1817">
            <w:pPr>
              <w:jc w:val="center"/>
              <w:rPr>
                <w:rFonts w:ascii="Arial" w:hAnsi="Arial" w:cs="Arial"/>
                <w:bCs/>
                <w:sz w:val="18"/>
                <w:szCs w:val="18"/>
              </w:rPr>
            </w:pPr>
            <w:r>
              <w:rPr>
                <w:rFonts w:ascii="Arial" w:eastAsia="Arial" w:hAnsi="Arial" w:cs="Arial"/>
                <w:b/>
                <w:bCs/>
                <w:color w:val="000000"/>
                <w:sz w:val="18"/>
                <w:szCs w:val="18"/>
              </w:rPr>
              <w:t>PAPEL CREPOM</w:t>
            </w:r>
            <w:r>
              <w:rPr>
                <w:rFonts w:ascii="Arial" w:eastAsia="Arial" w:hAnsi="Arial" w:cs="Arial"/>
                <w:color w:val="000000"/>
                <w:sz w:val="18"/>
                <w:szCs w:val="18"/>
              </w:rPr>
              <w:t xml:space="preserve">, COMUM, CORES DIVERSAS, COM </w:t>
            </w:r>
            <w:r>
              <w:rPr>
                <w:rFonts w:ascii="Arial" w:eastAsia="Arial" w:hAnsi="Arial" w:cs="Arial"/>
                <w:color w:val="000000"/>
                <w:sz w:val="18"/>
                <w:szCs w:val="18"/>
              </w:rPr>
              <w:t>DIMENSÃO DE 48X200CM</w:t>
            </w:r>
          </w:p>
        </w:tc>
        <w:tc>
          <w:tcPr>
            <w:tcW w:w="519" w:type="pct"/>
            <w:tcBorders>
              <w:top w:val="single" w:sz="4" w:space="0" w:color="auto"/>
              <w:left w:val="single" w:sz="4" w:space="0" w:color="auto"/>
              <w:bottom w:val="single" w:sz="4" w:space="0" w:color="auto"/>
              <w:right w:val="single" w:sz="4" w:space="0" w:color="auto"/>
            </w:tcBorders>
            <w:vAlign w:val="center"/>
          </w:tcPr>
          <w:p w14:paraId="376830B8" w14:textId="77777777" w:rsidR="00D57849" w:rsidRDefault="009A1817">
            <w:pPr>
              <w:jc w:val="center"/>
              <w:rPr>
                <w:rFonts w:ascii="Arial" w:hAnsi="Arial" w:cs="Arial"/>
                <w:bCs/>
                <w:sz w:val="18"/>
                <w:szCs w:val="18"/>
              </w:rPr>
            </w:pPr>
            <w:r>
              <w:rPr>
                <w:rFonts w:ascii="Arial" w:eastAsia="Arial" w:hAnsi="Arial" w:cs="Arial"/>
                <w:color w:val="000000"/>
                <w:sz w:val="18"/>
                <w:szCs w:val="18"/>
              </w:rPr>
              <w:t>UND</w:t>
            </w:r>
          </w:p>
        </w:tc>
        <w:tc>
          <w:tcPr>
            <w:tcW w:w="502" w:type="pct"/>
            <w:tcBorders>
              <w:top w:val="single" w:sz="4" w:space="0" w:color="auto"/>
              <w:left w:val="single" w:sz="4" w:space="0" w:color="auto"/>
              <w:bottom w:val="single" w:sz="4" w:space="0" w:color="auto"/>
              <w:right w:val="single" w:sz="4" w:space="0" w:color="auto"/>
            </w:tcBorders>
            <w:noWrap/>
            <w:vAlign w:val="center"/>
          </w:tcPr>
          <w:p w14:paraId="3321D172" w14:textId="77777777" w:rsidR="00D57849" w:rsidRDefault="009A1817">
            <w:pPr>
              <w:jc w:val="center"/>
              <w:rPr>
                <w:rFonts w:ascii="Arial" w:hAnsi="Arial" w:cs="Arial"/>
                <w:bCs/>
                <w:sz w:val="18"/>
                <w:szCs w:val="18"/>
              </w:rPr>
            </w:pPr>
            <w:r>
              <w:rPr>
                <w:rFonts w:ascii="Arial" w:eastAsia="Arial" w:hAnsi="Arial" w:cs="Arial"/>
                <w:bCs/>
                <w:sz w:val="18"/>
                <w:szCs w:val="18"/>
              </w:rPr>
              <w:t>20</w:t>
            </w:r>
          </w:p>
        </w:tc>
        <w:tc>
          <w:tcPr>
            <w:tcW w:w="930" w:type="pct"/>
            <w:tcBorders>
              <w:top w:val="single" w:sz="4" w:space="0" w:color="auto"/>
              <w:left w:val="single" w:sz="4" w:space="0" w:color="auto"/>
              <w:bottom w:val="single" w:sz="4" w:space="0" w:color="auto"/>
              <w:right w:val="single" w:sz="4" w:space="0" w:color="auto"/>
            </w:tcBorders>
            <w:noWrap/>
            <w:vAlign w:val="center"/>
          </w:tcPr>
          <w:p w14:paraId="336CCAA5" w14:textId="77777777" w:rsidR="00D57849" w:rsidRDefault="009A1817">
            <w:pPr>
              <w:jc w:val="center"/>
              <w:rPr>
                <w:rFonts w:ascii="Arial" w:hAnsi="Arial" w:cs="Arial"/>
                <w:bCs/>
                <w:sz w:val="18"/>
                <w:szCs w:val="18"/>
              </w:rPr>
            </w:pPr>
            <w:r>
              <w:rPr>
                <w:rFonts w:ascii="Arial" w:eastAsia="Arial" w:hAnsi="Arial" w:cs="Arial"/>
                <w:bCs/>
                <w:sz w:val="18"/>
                <w:szCs w:val="18"/>
              </w:rPr>
              <w:t>R$</w:t>
            </w:r>
            <w:r>
              <w:rPr>
                <w:rFonts w:ascii="Arial" w:eastAsia="Arial" w:hAnsi="Arial" w:cs="Arial"/>
                <w:bCs/>
                <w:sz w:val="18"/>
                <w:szCs w:val="18"/>
                <w:lang w:val="pt-BR"/>
              </w:rPr>
              <w:t xml:space="preserve"> </w:t>
            </w:r>
            <w:r>
              <w:rPr>
                <w:rFonts w:ascii="Arial" w:eastAsia="Arial" w:hAnsi="Arial" w:cs="Arial"/>
                <w:bCs/>
                <w:sz w:val="18"/>
                <w:szCs w:val="18"/>
              </w:rPr>
              <w:t>2,46</w:t>
            </w:r>
          </w:p>
        </w:tc>
        <w:tc>
          <w:tcPr>
            <w:tcW w:w="759" w:type="pct"/>
            <w:tcBorders>
              <w:top w:val="single" w:sz="4" w:space="0" w:color="auto"/>
              <w:left w:val="single" w:sz="4" w:space="0" w:color="auto"/>
              <w:bottom w:val="single" w:sz="4" w:space="0" w:color="auto"/>
              <w:right w:val="single" w:sz="4" w:space="0" w:color="auto"/>
            </w:tcBorders>
            <w:noWrap/>
            <w:vAlign w:val="center"/>
          </w:tcPr>
          <w:p w14:paraId="6FA6F9AD" w14:textId="77777777" w:rsidR="00D57849" w:rsidRDefault="009A1817">
            <w:pPr>
              <w:jc w:val="center"/>
              <w:rPr>
                <w:rFonts w:ascii="Arial" w:hAnsi="Arial" w:cs="Arial"/>
                <w:bCs/>
                <w:sz w:val="18"/>
                <w:szCs w:val="18"/>
              </w:rPr>
            </w:pPr>
            <w:r>
              <w:rPr>
                <w:rFonts w:ascii="Arial" w:eastAsia="Arial" w:hAnsi="Arial" w:cs="Arial"/>
                <w:bCs/>
                <w:sz w:val="18"/>
                <w:szCs w:val="18"/>
              </w:rPr>
              <w:t>R$</w:t>
            </w:r>
            <w:r>
              <w:rPr>
                <w:rFonts w:ascii="Arial" w:eastAsia="Arial" w:hAnsi="Arial" w:cs="Arial"/>
                <w:bCs/>
                <w:sz w:val="18"/>
                <w:szCs w:val="18"/>
                <w:lang w:val="pt-BR"/>
              </w:rPr>
              <w:t xml:space="preserve"> </w:t>
            </w:r>
            <w:r>
              <w:rPr>
                <w:rFonts w:ascii="Arial" w:eastAsia="Arial" w:hAnsi="Arial" w:cs="Arial"/>
                <w:bCs/>
                <w:sz w:val="18"/>
                <w:szCs w:val="18"/>
              </w:rPr>
              <w:t>49,33</w:t>
            </w:r>
          </w:p>
        </w:tc>
      </w:tr>
      <w:tr w:rsidR="00D57849" w14:paraId="68035F46" w14:textId="77777777" w:rsidTr="00892C70">
        <w:trPr>
          <w:trHeight w:val="88"/>
        </w:trPr>
        <w:tc>
          <w:tcPr>
            <w:tcW w:w="379" w:type="pct"/>
            <w:tcBorders>
              <w:top w:val="single" w:sz="4" w:space="0" w:color="auto"/>
              <w:left w:val="single" w:sz="4" w:space="0" w:color="auto"/>
              <w:bottom w:val="single" w:sz="4" w:space="0" w:color="auto"/>
              <w:right w:val="single" w:sz="4" w:space="0" w:color="auto"/>
            </w:tcBorders>
            <w:vAlign w:val="center"/>
          </w:tcPr>
          <w:p w14:paraId="71E5B15E" w14:textId="255A93C5" w:rsidR="00D57849" w:rsidRDefault="00892C70">
            <w:pPr>
              <w:spacing w:before="120"/>
              <w:jc w:val="center"/>
              <w:rPr>
                <w:rFonts w:ascii="Arial" w:hAnsi="Arial" w:cs="Arial"/>
                <w:b/>
                <w:bCs/>
                <w:color w:val="000000"/>
                <w:sz w:val="18"/>
                <w:szCs w:val="18"/>
              </w:rPr>
            </w:pPr>
            <w:r>
              <w:rPr>
                <w:rFonts w:ascii="Arial" w:eastAsia="Arial" w:hAnsi="Arial" w:cs="Arial"/>
                <w:b/>
                <w:bCs/>
                <w:color w:val="000000"/>
                <w:sz w:val="18"/>
                <w:szCs w:val="18"/>
              </w:rPr>
              <w:t>80</w:t>
            </w:r>
          </w:p>
        </w:tc>
        <w:tc>
          <w:tcPr>
            <w:tcW w:w="1911" w:type="pct"/>
            <w:tcBorders>
              <w:top w:val="single" w:sz="4" w:space="0" w:color="auto"/>
              <w:left w:val="single" w:sz="4" w:space="0" w:color="auto"/>
              <w:bottom w:val="single" w:sz="4" w:space="0" w:color="auto"/>
              <w:right w:val="single" w:sz="4" w:space="0" w:color="auto"/>
            </w:tcBorders>
            <w:vAlign w:val="center"/>
          </w:tcPr>
          <w:p w14:paraId="13D252DF" w14:textId="77777777" w:rsidR="00D57849" w:rsidRDefault="009A1817">
            <w:pPr>
              <w:jc w:val="center"/>
              <w:rPr>
                <w:rFonts w:ascii="Arial" w:hAnsi="Arial" w:cs="Arial"/>
                <w:bCs/>
                <w:sz w:val="18"/>
                <w:szCs w:val="18"/>
              </w:rPr>
            </w:pPr>
            <w:r>
              <w:rPr>
                <w:rFonts w:ascii="Arial" w:eastAsia="Arial" w:hAnsi="Arial" w:cs="Arial"/>
                <w:b/>
                <w:bCs/>
                <w:color w:val="000000"/>
                <w:sz w:val="18"/>
                <w:szCs w:val="18"/>
              </w:rPr>
              <w:t>PAPEL LAMINADO</w:t>
            </w:r>
            <w:r>
              <w:rPr>
                <w:rFonts w:ascii="Arial" w:eastAsia="Arial" w:hAnsi="Arial" w:cs="Arial"/>
                <w:color w:val="000000"/>
                <w:sz w:val="18"/>
                <w:szCs w:val="18"/>
              </w:rPr>
              <w:t>, CORES DIVERSAS, COM DIMENSÃO DE 48CMX60CM</w:t>
            </w:r>
          </w:p>
        </w:tc>
        <w:tc>
          <w:tcPr>
            <w:tcW w:w="519" w:type="pct"/>
            <w:tcBorders>
              <w:top w:val="single" w:sz="4" w:space="0" w:color="auto"/>
              <w:left w:val="single" w:sz="4" w:space="0" w:color="auto"/>
              <w:bottom w:val="single" w:sz="4" w:space="0" w:color="auto"/>
              <w:right w:val="single" w:sz="4" w:space="0" w:color="auto"/>
            </w:tcBorders>
            <w:vAlign w:val="center"/>
          </w:tcPr>
          <w:p w14:paraId="06C1E1E6" w14:textId="77777777" w:rsidR="00D57849" w:rsidRDefault="009A1817">
            <w:pPr>
              <w:jc w:val="center"/>
              <w:rPr>
                <w:rFonts w:ascii="Arial" w:hAnsi="Arial" w:cs="Arial"/>
                <w:bCs/>
                <w:sz w:val="18"/>
                <w:szCs w:val="18"/>
              </w:rPr>
            </w:pPr>
            <w:r>
              <w:rPr>
                <w:rFonts w:ascii="Arial" w:eastAsia="Arial" w:hAnsi="Arial" w:cs="Arial"/>
                <w:color w:val="000000"/>
                <w:sz w:val="18"/>
                <w:szCs w:val="18"/>
              </w:rPr>
              <w:t>UND</w:t>
            </w:r>
          </w:p>
        </w:tc>
        <w:tc>
          <w:tcPr>
            <w:tcW w:w="502" w:type="pct"/>
            <w:tcBorders>
              <w:top w:val="single" w:sz="4" w:space="0" w:color="auto"/>
              <w:left w:val="single" w:sz="4" w:space="0" w:color="auto"/>
              <w:bottom w:val="single" w:sz="4" w:space="0" w:color="auto"/>
              <w:right w:val="single" w:sz="4" w:space="0" w:color="auto"/>
            </w:tcBorders>
            <w:noWrap/>
            <w:vAlign w:val="center"/>
          </w:tcPr>
          <w:p w14:paraId="5703E076" w14:textId="77777777" w:rsidR="00D57849" w:rsidRDefault="009A1817">
            <w:pPr>
              <w:jc w:val="center"/>
              <w:rPr>
                <w:rFonts w:ascii="Arial" w:hAnsi="Arial" w:cs="Arial"/>
                <w:bCs/>
                <w:sz w:val="18"/>
                <w:szCs w:val="18"/>
              </w:rPr>
            </w:pPr>
            <w:r>
              <w:rPr>
                <w:rFonts w:ascii="Arial" w:eastAsia="Arial" w:hAnsi="Arial" w:cs="Arial"/>
                <w:bCs/>
                <w:sz w:val="18"/>
                <w:szCs w:val="18"/>
              </w:rPr>
              <w:t>10</w:t>
            </w:r>
          </w:p>
        </w:tc>
        <w:tc>
          <w:tcPr>
            <w:tcW w:w="930" w:type="pct"/>
            <w:tcBorders>
              <w:top w:val="single" w:sz="4" w:space="0" w:color="auto"/>
              <w:left w:val="single" w:sz="4" w:space="0" w:color="auto"/>
              <w:bottom w:val="single" w:sz="4" w:space="0" w:color="auto"/>
              <w:right w:val="single" w:sz="4" w:space="0" w:color="auto"/>
            </w:tcBorders>
            <w:noWrap/>
            <w:vAlign w:val="center"/>
          </w:tcPr>
          <w:p w14:paraId="4AC6F9A4" w14:textId="77777777" w:rsidR="00D57849" w:rsidRDefault="009A1817">
            <w:pPr>
              <w:jc w:val="center"/>
              <w:rPr>
                <w:rFonts w:ascii="Arial" w:hAnsi="Arial" w:cs="Arial"/>
                <w:bCs/>
                <w:sz w:val="18"/>
                <w:szCs w:val="18"/>
              </w:rPr>
            </w:pPr>
            <w:r>
              <w:rPr>
                <w:rFonts w:ascii="Arial" w:eastAsia="Arial" w:hAnsi="Arial" w:cs="Arial"/>
                <w:bCs/>
                <w:sz w:val="18"/>
                <w:szCs w:val="18"/>
              </w:rPr>
              <w:t>R$</w:t>
            </w:r>
            <w:r>
              <w:rPr>
                <w:rFonts w:ascii="Arial" w:eastAsia="Arial" w:hAnsi="Arial" w:cs="Arial"/>
                <w:bCs/>
                <w:sz w:val="18"/>
                <w:szCs w:val="18"/>
                <w:lang w:val="pt-BR"/>
              </w:rPr>
              <w:t xml:space="preserve"> </w:t>
            </w:r>
            <w:r>
              <w:rPr>
                <w:rFonts w:ascii="Arial" w:eastAsia="Arial" w:hAnsi="Arial" w:cs="Arial"/>
                <w:bCs/>
                <w:sz w:val="18"/>
                <w:szCs w:val="18"/>
              </w:rPr>
              <w:t>2.89</w:t>
            </w:r>
          </w:p>
        </w:tc>
        <w:tc>
          <w:tcPr>
            <w:tcW w:w="759" w:type="pct"/>
            <w:tcBorders>
              <w:top w:val="single" w:sz="4" w:space="0" w:color="auto"/>
              <w:left w:val="single" w:sz="4" w:space="0" w:color="auto"/>
              <w:bottom w:val="single" w:sz="4" w:space="0" w:color="auto"/>
              <w:right w:val="single" w:sz="4" w:space="0" w:color="auto"/>
            </w:tcBorders>
            <w:noWrap/>
            <w:vAlign w:val="center"/>
          </w:tcPr>
          <w:p w14:paraId="4E63DC33" w14:textId="77777777" w:rsidR="00D57849" w:rsidRDefault="009A1817">
            <w:pPr>
              <w:jc w:val="center"/>
              <w:rPr>
                <w:rFonts w:ascii="Arial" w:hAnsi="Arial" w:cs="Arial"/>
                <w:bCs/>
                <w:sz w:val="18"/>
                <w:szCs w:val="18"/>
              </w:rPr>
            </w:pPr>
            <w:r>
              <w:rPr>
                <w:rFonts w:ascii="Arial" w:eastAsia="Arial" w:hAnsi="Arial" w:cs="Arial"/>
                <w:bCs/>
                <w:sz w:val="18"/>
                <w:szCs w:val="18"/>
              </w:rPr>
              <w:t>R$</w:t>
            </w:r>
            <w:r>
              <w:rPr>
                <w:rFonts w:ascii="Arial" w:eastAsia="Arial" w:hAnsi="Arial" w:cs="Arial"/>
                <w:bCs/>
                <w:sz w:val="18"/>
                <w:szCs w:val="18"/>
                <w:lang w:val="pt-BR"/>
              </w:rPr>
              <w:t xml:space="preserve"> </w:t>
            </w:r>
            <w:r>
              <w:rPr>
                <w:rFonts w:ascii="Arial" w:eastAsia="Arial" w:hAnsi="Arial" w:cs="Arial"/>
                <w:bCs/>
                <w:sz w:val="18"/>
                <w:szCs w:val="18"/>
              </w:rPr>
              <w:t>28,93</w:t>
            </w:r>
          </w:p>
        </w:tc>
      </w:tr>
      <w:tr w:rsidR="00D57849" w14:paraId="47FAF092" w14:textId="77777777" w:rsidTr="00892C70">
        <w:trPr>
          <w:trHeight w:val="88"/>
        </w:trPr>
        <w:tc>
          <w:tcPr>
            <w:tcW w:w="379" w:type="pct"/>
            <w:tcBorders>
              <w:top w:val="single" w:sz="4" w:space="0" w:color="auto"/>
              <w:left w:val="single" w:sz="4" w:space="0" w:color="auto"/>
              <w:bottom w:val="single" w:sz="4" w:space="0" w:color="auto"/>
              <w:right w:val="single" w:sz="4" w:space="0" w:color="auto"/>
            </w:tcBorders>
            <w:vAlign w:val="center"/>
          </w:tcPr>
          <w:p w14:paraId="646AFCF5" w14:textId="229B7CD4" w:rsidR="00D57849" w:rsidRDefault="00892C70">
            <w:pPr>
              <w:spacing w:before="120"/>
              <w:jc w:val="center"/>
              <w:rPr>
                <w:rFonts w:ascii="Arial" w:hAnsi="Arial" w:cs="Arial"/>
                <w:b/>
                <w:bCs/>
                <w:color w:val="000000"/>
                <w:sz w:val="18"/>
                <w:szCs w:val="18"/>
              </w:rPr>
            </w:pPr>
            <w:r>
              <w:rPr>
                <w:rFonts w:ascii="Arial" w:eastAsia="Arial" w:hAnsi="Arial" w:cs="Arial"/>
                <w:b/>
                <w:bCs/>
                <w:color w:val="000000"/>
                <w:sz w:val="18"/>
                <w:szCs w:val="18"/>
              </w:rPr>
              <w:t>81</w:t>
            </w:r>
          </w:p>
        </w:tc>
        <w:tc>
          <w:tcPr>
            <w:tcW w:w="1911" w:type="pct"/>
            <w:tcBorders>
              <w:top w:val="single" w:sz="4" w:space="0" w:color="auto"/>
              <w:left w:val="single" w:sz="4" w:space="0" w:color="auto"/>
              <w:bottom w:val="single" w:sz="4" w:space="0" w:color="auto"/>
              <w:right w:val="single" w:sz="4" w:space="0" w:color="auto"/>
            </w:tcBorders>
            <w:vAlign w:val="center"/>
          </w:tcPr>
          <w:p w14:paraId="77773EDB" w14:textId="77777777" w:rsidR="00D57849" w:rsidRDefault="009A1817">
            <w:pPr>
              <w:jc w:val="center"/>
              <w:rPr>
                <w:rFonts w:ascii="Arial" w:hAnsi="Arial" w:cs="Arial"/>
                <w:bCs/>
                <w:sz w:val="18"/>
                <w:szCs w:val="18"/>
              </w:rPr>
            </w:pPr>
            <w:r>
              <w:rPr>
                <w:rFonts w:ascii="Arial" w:eastAsia="Arial" w:hAnsi="Arial" w:cs="Arial"/>
                <w:b/>
                <w:bCs/>
                <w:color w:val="000000"/>
                <w:sz w:val="18"/>
                <w:szCs w:val="18"/>
              </w:rPr>
              <w:t>PAPEL MADEIRA</w:t>
            </w:r>
            <w:r>
              <w:rPr>
                <w:rFonts w:ascii="Arial" w:eastAsia="Arial" w:hAnsi="Arial" w:cs="Arial"/>
                <w:color w:val="000000"/>
                <w:sz w:val="18"/>
                <w:szCs w:val="18"/>
              </w:rPr>
              <w:t>, COM DIMENSÃO DE 66X66CM, PESANDO 80G.</w:t>
            </w:r>
          </w:p>
        </w:tc>
        <w:tc>
          <w:tcPr>
            <w:tcW w:w="519" w:type="pct"/>
            <w:tcBorders>
              <w:top w:val="single" w:sz="4" w:space="0" w:color="auto"/>
              <w:left w:val="single" w:sz="4" w:space="0" w:color="auto"/>
              <w:bottom w:val="single" w:sz="4" w:space="0" w:color="auto"/>
              <w:right w:val="single" w:sz="4" w:space="0" w:color="auto"/>
            </w:tcBorders>
            <w:vAlign w:val="center"/>
          </w:tcPr>
          <w:p w14:paraId="34B3616D" w14:textId="77777777" w:rsidR="00D57849" w:rsidRDefault="009A1817">
            <w:pPr>
              <w:jc w:val="center"/>
              <w:rPr>
                <w:rFonts w:ascii="Arial" w:hAnsi="Arial" w:cs="Arial"/>
                <w:bCs/>
                <w:sz w:val="18"/>
                <w:szCs w:val="18"/>
              </w:rPr>
            </w:pPr>
            <w:r>
              <w:rPr>
                <w:rFonts w:ascii="Arial" w:eastAsia="Arial" w:hAnsi="Arial" w:cs="Arial"/>
                <w:color w:val="000000"/>
                <w:sz w:val="18"/>
                <w:szCs w:val="18"/>
              </w:rPr>
              <w:t>UND</w:t>
            </w:r>
          </w:p>
        </w:tc>
        <w:tc>
          <w:tcPr>
            <w:tcW w:w="502" w:type="pct"/>
            <w:tcBorders>
              <w:top w:val="single" w:sz="4" w:space="0" w:color="auto"/>
              <w:left w:val="single" w:sz="4" w:space="0" w:color="auto"/>
              <w:bottom w:val="single" w:sz="4" w:space="0" w:color="auto"/>
              <w:right w:val="single" w:sz="4" w:space="0" w:color="auto"/>
            </w:tcBorders>
            <w:noWrap/>
            <w:vAlign w:val="center"/>
          </w:tcPr>
          <w:p w14:paraId="60AD74D4" w14:textId="77777777" w:rsidR="00D57849" w:rsidRDefault="009A1817">
            <w:pPr>
              <w:jc w:val="center"/>
              <w:rPr>
                <w:rFonts w:ascii="Arial" w:hAnsi="Arial" w:cs="Arial"/>
                <w:bCs/>
                <w:sz w:val="18"/>
                <w:szCs w:val="18"/>
              </w:rPr>
            </w:pPr>
            <w:r>
              <w:rPr>
                <w:rFonts w:ascii="Arial" w:eastAsia="Arial" w:hAnsi="Arial" w:cs="Arial"/>
                <w:bCs/>
                <w:sz w:val="18"/>
                <w:szCs w:val="18"/>
              </w:rPr>
              <w:t>12</w:t>
            </w:r>
          </w:p>
        </w:tc>
        <w:tc>
          <w:tcPr>
            <w:tcW w:w="930" w:type="pct"/>
            <w:tcBorders>
              <w:top w:val="single" w:sz="4" w:space="0" w:color="auto"/>
              <w:left w:val="single" w:sz="4" w:space="0" w:color="auto"/>
              <w:bottom w:val="single" w:sz="4" w:space="0" w:color="auto"/>
              <w:right w:val="single" w:sz="4" w:space="0" w:color="auto"/>
            </w:tcBorders>
            <w:noWrap/>
            <w:vAlign w:val="center"/>
          </w:tcPr>
          <w:p w14:paraId="7967C7DF" w14:textId="77777777" w:rsidR="00D57849" w:rsidRDefault="009A1817">
            <w:pPr>
              <w:jc w:val="center"/>
              <w:rPr>
                <w:rFonts w:ascii="Arial" w:hAnsi="Arial" w:cs="Arial"/>
                <w:bCs/>
                <w:sz w:val="18"/>
                <w:szCs w:val="18"/>
              </w:rPr>
            </w:pPr>
            <w:r>
              <w:rPr>
                <w:rFonts w:ascii="Arial" w:eastAsia="Arial" w:hAnsi="Arial" w:cs="Arial"/>
                <w:bCs/>
                <w:sz w:val="18"/>
                <w:szCs w:val="18"/>
              </w:rPr>
              <w:t>R$</w:t>
            </w:r>
            <w:r>
              <w:rPr>
                <w:rFonts w:ascii="Arial" w:eastAsia="Arial" w:hAnsi="Arial" w:cs="Arial"/>
                <w:bCs/>
                <w:sz w:val="18"/>
                <w:szCs w:val="18"/>
                <w:lang w:val="pt-BR"/>
              </w:rPr>
              <w:t xml:space="preserve"> </w:t>
            </w:r>
            <w:r>
              <w:rPr>
                <w:rFonts w:ascii="Arial" w:eastAsia="Arial" w:hAnsi="Arial" w:cs="Arial"/>
                <w:bCs/>
                <w:sz w:val="18"/>
                <w:szCs w:val="18"/>
              </w:rPr>
              <w:t>3,69</w:t>
            </w:r>
          </w:p>
        </w:tc>
        <w:tc>
          <w:tcPr>
            <w:tcW w:w="759" w:type="pct"/>
            <w:tcBorders>
              <w:top w:val="single" w:sz="4" w:space="0" w:color="auto"/>
              <w:left w:val="single" w:sz="4" w:space="0" w:color="auto"/>
              <w:bottom w:val="single" w:sz="4" w:space="0" w:color="auto"/>
              <w:right w:val="single" w:sz="4" w:space="0" w:color="auto"/>
            </w:tcBorders>
            <w:noWrap/>
            <w:vAlign w:val="center"/>
          </w:tcPr>
          <w:p w14:paraId="1D6BB491" w14:textId="77777777" w:rsidR="00D57849" w:rsidRDefault="009A1817">
            <w:pPr>
              <w:jc w:val="center"/>
              <w:rPr>
                <w:rFonts w:ascii="Arial" w:hAnsi="Arial" w:cs="Arial"/>
                <w:bCs/>
                <w:sz w:val="18"/>
                <w:szCs w:val="18"/>
              </w:rPr>
            </w:pPr>
            <w:r>
              <w:rPr>
                <w:rFonts w:ascii="Arial" w:eastAsia="Arial" w:hAnsi="Arial" w:cs="Arial"/>
                <w:bCs/>
                <w:sz w:val="18"/>
                <w:szCs w:val="18"/>
              </w:rPr>
              <w:t>R$</w:t>
            </w:r>
            <w:r>
              <w:rPr>
                <w:rFonts w:ascii="Arial" w:eastAsia="Arial" w:hAnsi="Arial" w:cs="Arial"/>
                <w:bCs/>
                <w:sz w:val="18"/>
                <w:szCs w:val="18"/>
                <w:lang w:val="pt-BR"/>
              </w:rPr>
              <w:t xml:space="preserve"> </w:t>
            </w:r>
            <w:r>
              <w:rPr>
                <w:rFonts w:ascii="Arial" w:eastAsia="Arial" w:hAnsi="Arial" w:cs="Arial"/>
                <w:bCs/>
                <w:sz w:val="18"/>
                <w:szCs w:val="18"/>
              </w:rPr>
              <w:t>44,28</w:t>
            </w:r>
          </w:p>
        </w:tc>
      </w:tr>
      <w:tr w:rsidR="00D57849" w14:paraId="6FE85B80" w14:textId="77777777" w:rsidTr="00892C70">
        <w:trPr>
          <w:trHeight w:val="88"/>
        </w:trPr>
        <w:tc>
          <w:tcPr>
            <w:tcW w:w="379" w:type="pct"/>
            <w:tcBorders>
              <w:top w:val="single" w:sz="4" w:space="0" w:color="auto"/>
              <w:left w:val="single" w:sz="4" w:space="0" w:color="auto"/>
              <w:bottom w:val="single" w:sz="4" w:space="0" w:color="auto"/>
              <w:right w:val="single" w:sz="4" w:space="0" w:color="auto"/>
            </w:tcBorders>
            <w:vAlign w:val="center"/>
          </w:tcPr>
          <w:p w14:paraId="00EBFF56" w14:textId="0F5B8014" w:rsidR="00D57849" w:rsidRDefault="00892C70">
            <w:pPr>
              <w:spacing w:before="120"/>
              <w:jc w:val="center"/>
              <w:rPr>
                <w:rFonts w:ascii="Arial" w:hAnsi="Arial" w:cs="Arial"/>
                <w:b/>
                <w:bCs/>
                <w:color w:val="000000"/>
                <w:sz w:val="18"/>
                <w:szCs w:val="18"/>
              </w:rPr>
            </w:pPr>
            <w:r>
              <w:rPr>
                <w:rFonts w:ascii="Arial" w:eastAsia="Arial" w:hAnsi="Arial" w:cs="Arial"/>
                <w:b/>
                <w:bCs/>
                <w:color w:val="000000"/>
                <w:sz w:val="18"/>
                <w:szCs w:val="18"/>
              </w:rPr>
              <w:t>82</w:t>
            </w:r>
          </w:p>
        </w:tc>
        <w:tc>
          <w:tcPr>
            <w:tcW w:w="1911" w:type="pct"/>
            <w:tcBorders>
              <w:top w:val="single" w:sz="4" w:space="0" w:color="auto"/>
              <w:left w:val="single" w:sz="4" w:space="0" w:color="auto"/>
              <w:bottom w:val="single" w:sz="4" w:space="0" w:color="auto"/>
              <w:right w:val="single" w:sz="4" w:space="0" w:color="auto"/>
            </w:tcBorders>
            <w:vAlign w:val="center"/>
          </w:tcPr>
          <w:p w14:paraId="78AF481A" w14:textId="77777777" w:rsidR="00D57849" w:rsidRDefault="009A1817">
            <w:pPr>
              <w:jc w:val="center"/>
              <w:rPr>
                <w:rFonts w:ascii="Arial" w:hAnsi="Arial" w:cs="Arial"/>
                <w:bCs/>
                <w:sz w:val="18"/>
                <w:szCs w:val="18"/>
              </w:rPr>
            </w:pPr>
            <w:r>
              <w:rPr>
                <w:rFonts w:ascii="Arial" w:eastAsia="Arial" w:hAnsi="Arial" w:cs="Arial"/>
                <w:b/>
                <w:bCs/>
                <w:color w:val="000000"/>
                <w:sz w:val="18"/>
                <w:szCs w:val="18"/>
              </w:rPr>
              <w:t>PAPEL MICROONDULADO</w:t>
            </w:r>
            <w:r>
              <w:rPr>
                <w:rFonts w:ascii="Arial" w:eastAsia="Arial" w:hAnsi="Arial" w:cs="Arial"/>
                <w:color w:val="000000"/>
                <w:sz w:val="18"/>
                <w:szCs w:val="18"/>
              </w:rPr>
              <w:t>, CORES DIVERSAS, COM</w:t>
            </w:r>
            <w:r>
              <w:rPr>
                <w:rFonts w:ascii="Arial" w:eastAsia="Arial" w:hAnsi="Arial" w:cs="Arial"/>
                <w:color w:val="000000"/>
                <w:sz w:val="18"/>
                <w:szCs w:val="18"/>
              </w:rPr>
              <w:t xml:space="preserve"> DIMENSÃO DE 50X80 CM</w:t>
            </w:r>
          </w:p>
        </w:tc>
        <w:tc>
          <w:tcPr>
            <w:tcW w:w="519" w:type="pct"/>
            <w:tcBorders>
              <w:top w:val="single" w:sz="4" w:space="0" w:color="auto"/>
              <w:left w:val="single" w:sz="4" w:space="0" w:color="auto"/>
              <w:bottom w:val="single" w:sz="4" w:space="0" w:color="auto"/>
              <w:right w:val="single" w:sz="4" w:space="0" w:color="auto"/>
            </w:tcBorders>
            <w:vAlign w:val="center"/>
          </w:tcPr>
          <w:p w14:paraId="776E00AF" w14:textId="77777777" w:rsidR="00D57849" w:rsidRDefault="009A1817">
            <w:pPr>
              <w:jc w:val="center"/>
              <w:rPr>
                <w:rFonts w:ascii="Arial" w:hAnsi="Arial" w:cs="Arial"/>
                <w:bCs/>
                <w:sz w:val="18"/>
                <w:szCs w:val="18"/>
              </w:rPr>
            </w:pPr>
            <w:r>
              <w:rPr>
                <w:rFonts w:ascii="Arial" w:eastAsia="Arial" w:hAnsi="Arial" w:cs="Arial"/>
                <w:color w:val="000000"/>
                <w:sz w:val="18"/>
                <w:szCs w:val="18"/>
              </w:rPr>
              <w:t>UND</w:t>
            </w:r>
          </w:p>
        </w:tc>
        <w:tc>
          <w:tcPr>
            <w:tcW w:w="502" w:type="pct"/>
            <w:tcBorders>
              <w:top w:val="single" w:sz="4" w:space="0" w:color="auto"/>
              <w:left w:val="single" w:sz="4" w:space="0" w:color="auto"/>
              <w:bottom w:val="single" w:sz="4" w:space="0" w:color="auto"/>
              <w:right w:val="single" w:sz="4" w:space="0" w:color="auto"/>
            </w:tcBorders>
            <w:noWrap/>
            <w:vAlign w:val="center"/>
          </w:tcPr>
          <w:p w14:paraId="521D2CE3" w14:textId="77777777" w:rsidR="00D57849" w:rsidRDefault="009A1817">
            <w:pPr>
              <w:jc w:val="center"/>
              <w:rPr>
                <w:rFonts w:ascii="Arial" w:hAnsi="Arial" w:cs="Arial"/>
                <w:bCs/>
                <w:sz w:val="18"/>
                <w:szCs w:val="18"/>
              </w:rPr>
            </w:pPr>
            <w:r>
              <w:rPr>
                <w:rFonts w:ascii="Arial" w:eastAsia="Arial" w:hAnsi="Arial" w:cs="Arial"/>
                <w:bCs/>
                <w:sz w:val="18"/>
                <w:szCs w:val="18"/>
              </w:rPr>
              <w:t>20</w:t>
            </w:r>
          </w:p>
        </w:tc>
        <w:tc>
          <w:tcPr>
            <w:tcW w:w="930" w:type="pct"/>
            <w:tcBorders>
              <w:top w:val="single" w:sz="4" w:space="0" w:color="auto"/>
              <w:left w:val="single" w:sz="4" w:space="0" w:color="auto"/>
              <w:bottom w:val="single" w:sz="4" w:space="0" w:color="auto"/>
              <w:right w:val="single" w:sz="4" w:space="0" w:color="auto"/>
            </w:tcBorders>
            <w:noWrap/>
            <w:vAlign w:val="center"/>
          </w:tcPr>
          <w:p w14:paraId="444FEF49" w14:textId="77777777" w:rsidR="00D57849" w:rsidRDefault="009A1817">
            <w:pPr>
              <w:jc w:val="center"/>
              <w:rPr>
                <w:rFonts w:ascii="Arial" w:hAnsi="Arial" w:cs="Arial"/>
                <w:bCs/>
                <w:sz w:val="18"/>
                <w:szCs w:val="18"/>
              </w:rPr>
            </w:pPr>
            <w:r>
              <w:rPr>
                <w:rFonts w:ascii="Arial" w:eastAsia="Arial" w:hAnsi="Arial" w:cs="Arial"/>
                <w:bCs/>
                <w:sz w:val="18"/>
                <w:szCs w:val="18"/>
              </w:rPr>
              <w:t>R$</w:t>
            </w:r>
            <w:r>
              <w:rPr>
                <w:rFonts w:ascii="Arial" w:eastAsia="Arial" w:hAnsi="Arial" w:cs="Arial"/>
                <w:bCs/>
                <w:sz w:val="18"/>
                <w:szCs w:val="18"/>
                <w:lang w:val="pt-BR"/>
              </w:rPr>
              <w:t xml:space="preserve"> </w:t>
            </w:r>
            <w:r>
              <w:rPr>
                <w:rFonts w:ascii="Arial" w:eastAsia="Arial" w:hAnsi="Arial" w:cs="Arial"/>
                <w:bCs/>
                <w:sz w:val="18"/>
                <w:szCs w:val="18"/>
              </w:rPr>
              <w:t>7,16</w:t>
            </w:r>
          </w:p>
        </w:tc>
        <w:tc>
          <w:tcPr>
            <w:tcW w:w="759" w:type="pct"/>
            <w:tcBorders>
              <w:top w:val="single" w:sz="4" w:space="0" w:color="auto"/>
              <w:left w:val="single" w:sz="4" w:space="0" w:color="auto"/>
              <w:bottom w:val="single" w:sz="4" w:space="0" w:color="auto"/>
              <w:right w:val="single" w:sz="4" w:space="0" w:color="auto"/>
            </w:tcBorders>
            <w:noWrap/>
            <w:vAlign w:val="center"/>
          </w:tcPr>
          <w:p w14:paraId="499B8FCC" w14:textId="77777777" w:rsidR="00D57849" w:rsidRDefault="009A1817">
            <w:pPr>
              <w:jc w:val="center"/>
              <w:rPr>
                <w:rFonts w:ascii="Arial" w:hAnsi="Arial" w:cs="Arial"/>
                <w:bCs/>
                <w:sz w:val="18"/>
                <w:szCs w:val="18"/>
              </w:rPr>
            </w:pPr>
            <w:r>
              <w:rPr>
                <w:rFonts w:ascii="Arial" w:eastAsia="Arial" w:hAnsi="Arial" w:cs="Arial"/>
                <w:bCs/>
                <w:sz w:val="18"/>
                <w:szCs w:val="18"/>
              </w:rPr>
              <w:t>R$</w:t>
            </w:r>
            <w:r>
              <w:rPr>
                <w:rFonts w:ascii="Arial" w:eastAsia="Arial" w:hAnsi="Arial" w:cs="Arial"/>
                <w:bCs/>
                <w:sz w:val="18"/>
                <w:szCs w:val="18"/>
                <w:lang w:val="pt-BR"/>
              </w:rPr>
              <w:t xml:space="preserve"> </w:t>
            </w:r>
            <w:r>
              <w:rPr>
                <w:rFonts w:ascii="Arial" w:eastAsia="Arial" w:hAnsi="Arial" w:cs="Arial"/>
                <w:bCs/>
                <w:sz w:val="18"/>
                <w:szCs w:val="18"/>
              </w:rPr>
              <w:t>143,33</w:t>
            </w:r>
          </w:p>
        </w:tc>
      </w:tr>
      <w:tr w:rsidR="00D57849" w14:paraId="24FBE1E1" w14:textId="77777777" w:rsidTr="00892C70">
        <w:trPr>
          <w:trHeight w:val="88"/>
        </w:trPr>
        <w:tc>
          <w:tcPr>
            <w:tcW w:w="379" w:type="pct"/>
            <w:tcBorders>
              <w:top w:val="single" w:sz="4" w:space="0" w:color="auto"/>
              <w:left w:val="single" w:sz="4" w:space="0" w:color="auto"/>
              <w:bottom w:val="single" w:sz="4" w:space="0" w:color="auto"/>
              <w:right w:val="single" w:sz="4" w:space="0" w:color="auto"/>
            </w:tcBorders>
            <w:vAlign w:val="center"/>
          </w:tcPr>
          <w:p w14:paraId="400B27E6" w14:textId="5FDA1D9E" w:rsidR="00D57849" w:rsidRDefault="00892C70">
            <w:pPr>
              <w:spacing w:before="120"/>
              <w:jc w:val="center"/>
              <w:rPr>
                <w:rFonts w:ascii="Arial" w:hAnsi="Arial" w:cs="Arial"/>
                <w:b/>
                <w:bCs/>
                <w:color w:val="000000"/>
                <w:sz w:val="18"/>
                <w:szCs w:val="18"/>
              </w:rPr>
            </w:pPr>
            <w:r>
              <w:rPr>
                <w:rFonts w:ascii="Arial" w:eastAsia="Arial" w:hAnsi="Arial" w:cs="Arial"/>
                <w:b/>
                <w:bCs/>
                <w:color w:val="000000"/>
                <w:sz w:val="18"/>
                <w:szCs w:val="18"/>
              </w:rPr>
              <w:t>83</w:t>
            </w:r>
          </w:p>
        </w:tc>
        <w:tc>
          <w:tcPr>
            <w:tcW w:w="1911" w:type="pct"/>
            <w:tcBorders>
              <w:top w:val="single" w:sz="4" w:space="0" w:color="auto"/>
              <w:left w:val="single" w:sz="4" w:space="0" w:color="auto"/>
              <w:bottom w:val="single" w:sz="4" w:space="0" w:color="auto"/>
              <w:right w:val="single" w:sz="4" w:space="0" w:color="auto"/>
            </w:tcBorders>
            <w:vAlign w:val="center"/>
          </w:tcPr>
          <w:p w14:paraId="070679B3" w14:textId="77777777" w:rsidR="00D57849" w:rsidRDefault="009A1817">
            <w:pPr>
              <w:jc w:val="center"/>
              <w:rPr>
                <w:rFonts w:ascii="Arial" w:hAnsi="Arial" w:cs="Arial"/>
                <w:bCs/>
                <w:sz w:val="18"/>
                <w:szCs w:val="18"/>
              </w:rPr>
            </w:pPr>
            <w:r>
              <w:rPr>
                <w:rFonts w:ascii="Arial" w:eastAsia="Arial" w:hAnsi="Arial" w:cs="Arial"/>
                <w:b/>
                <w:bCs/>
                <w:color w:val="000000"/>
                <w:sz w:val="18"/>
                <w:szCs w:val="18"/>
              </w:rPr>
              <w:t xml:space="preserve">PASTA COM ABA - ELÁSTICO – FINA – </w:t>
            </w:r>
            <w:r>
              <w:rPr>
                <w:rFonts w:ascii="Arial" w:eastAsia="Arial" w:hAnsi="Arial" w:cs="Arial"/>
                <w:color w:val="000000"/>
                <w:sz w:val="18"/>
                <w:szCs w:val="18"/>
              </w:rPr>
              <w:t>PASTA ARQUIVO, MULTICOR, 350MMX235MM, ESPESSURA 0,60, PACOTE COM 10 UNIDADES.</w:t>
            </w:r>
          </w:p>
        </w:tc>
        <w:tc>
          <w:tcPr>
            <w:tcW w:w="519" w:type="pct"/>
            <w:tcBorders>
              <w:top w:val="single" w:sz="4" w:space="0" w:color="auto"/>
              <w:left w:val="single" w:sz="4" w:space="0" w:color="auto"/>
              <w:bottom w:val="single" w:sz="4" w:space="0" w:color="auto"/>
              <w:right w:val="single" w:sz="4" w:space="0" w:color="auto"/>
            </w:tcBorders>
            <w:vAlign w:val="center"/>
          </w:tcPr>
          <w:p w14:paraId="1E778505" w14:textId="77777777" w:rsidR="00D57849" w:rsidRDefault="009A1817">
            <w:pPr>
              <w:jc w:val="center"/>
              <w:rPr>
                <w:rFonts w:ascii="Arial" w:hAnsi="Arial" w:cs="Arial"/>
                <w:bCs/>
                <w:sz w:val="18"/>
                <w:szCs w:val="18"/>
              </w:rPr>
            </w:pPr>
            <w:r>
              <w:rPr>
                <w:rFonts w:ascii="Arial" w:eastAsia="Arial" w:hAnsi="Arial" w:cs="Arial"/>
                <w:color w:val="000000"/>
                <w:sz w:val="18"/>
                <w:szCs w:val="18"/>
              </w:rPr>
              <w:t>PCT</w:t>
            </w:r>
          </w:p>
        </w:tc>
        <w:tc>
          <w:tcPr>
            <w:tcW w:w="502" w:type="pct"/>
            <w:tcBorders>
              <w:top w:val="single" w:sz="4" w:space="0" w:color="auto"/>
              <w:left w:val="single" w:sz="4" w:space="0" w:color="auto"/>
              <w:bottom w:val="single" w:sz="4" w:space="0" w:color="auto"/>
              <w:right w:val="single" w:sz="4" w:space="0" w:color="auto"/>
            </w:tcBorders>
            <w:noWrap/>
            <w:vAlign w:val="center"/>
          </w:tcPr>
          <w:p w14:paraId="6A36E51C" w14:textId="77777777" w:rsidR="00D57849" w:rsidRDefault="009A1817">
            <w:pPr>
              <w:jc w:val="center"/>
              <w:rPr>
                <w:rFonts w:ascii="Arial" w:hAnsi="Arial" w:cs="Arial"/>
                <w:bCs/>
                <w:sz w:val="18"/>
                <w:szCs w:val="18"/>
              </w:rPr>
            </w:pPr>
            <w:r>
              <w:rPr>
                <w:rFonts w:ascii="Arial" w:eastAsia="Arial" w:hAnsi="Arial" w:cs="Arial"/>
                <w:bCs/>
                <w:sz w:val="18"/>
                <w:szCs w:val="18"/>
              </w:rPr>
              <w:t>50</w:t>
            </w:r>
          </w:p>
        </w:tc>
        <w:tc>
          <w:tcPr>
            <w:tcW w:w="930" w:type="pct"/>
            <w:tcBorders>
              <w:top w:val="single" w:sz="4" w:space="0" w:color="auto"/>
              <w:left w:val="single" w:sz="4" w:space="0" w:color="auto"/>
              <w:bottom w:val="single" w:sz="4" w:space="0" w:color="auto"/>
              <w:right w:val="single" w:sz="4" w:space="0" w:color="auto"/>
            </w:tcBorders>
            <w:noWrap/>
            <w:vAlign w:val="center"/>
          </w:tcPr>
          <w:p w14:paraId="57004A46" w14:textId="77777777" w:rsidR="00D57849" w:rsidRDefault="009A1817">
            <w:pPr>
              <w:jc w:val="center"/>
              <w:rPr>
                <w:rFonts w:ascii="Arial" w:hAnsi="Arial" w:cs="Arial"/>
                <w:bCs/>
                <w:sz w:val="18"/>
                <w:szCs w:val="18"/>
              </w:rPr>
            </w:pPr>
            <w:r>
              <w:rPr>
                <w:rFonts w:ascii="Arial" w:eastAsia="Arial" w:hAnsi="Arial" w:cs="Arial"/>
                <w:bCs/>
                <w:sz w:val="18"/>
                <w:szCs w:val="18"/>
              </w:rPr>
              <w:t>R$</w:t>
            </w:r>
            <w:r>
              <w:rPr>
                <w:rFonts w:ascii="Arial" w:eastAsia="Arial" w:hAnsi="Arial" w:cs="Arial"/>
                <w:bCs/>
                <w:sz w:val="18"/>
                <w:szCs w:val="18"/>
                <w:lang w:val="pt-BR"/>
              </w:rPr>
              <w:t xml:space="preserve"> </w:t>
            </w:r>
            <w:r>
              <w:rPr>
                <w:rFonts w:ascii="Arial" w:eastAsia="Arial" w:hAnsi="Arial" w:cs="Arial"/>
                <w:bCs/>
                <w:sz w:val="18"/>
                <w:szCs w:val="18"/>
              </w:rPr>
              <w:t>40,66</w:t>
            </w:r>
          </w:p>
        </w:tc>
        <w:tc>
          <w:tcPr>
            <w:tcW w:w="759" w:type="pct"/>
            <w:tcBorders>
              <w:top w:val="single" w:sz="4" w:space="0" w:color="auto"/>
              <w:left w:val="single" w:sz="4" w:space="0" w:color="auto"/>
              <w:bottom w:val="single" w:sz="4" w:space="0" w:color="auto"/>
              <w:right w:val="single" w:sz="4" w:space="0" w:color="auto"/>
            </w:tcBorders>
            <w:noWrap/>
            <w:vAlign w:val="center"/>
          </w:tcPr>
          <w:p w14:paraId="412E36DF" w14:textId="77777777" w:rsidR="00D57849" w:rsidRDefault="009A1817">
            <w:pPr>
              <w:jc w:val="center"/>
              <w:rPr>
                <w:rFonts w:ascii="Arial" w:hAnsi="Arial" w:cs="Arial"/>
                <w:bCs/>
                <w:sz w:val="18"/>
                <w:szCs w:val="18"/>
              </w:rPr>
            </w:pPr>
            <w:r>
              <w:rPr>
                <w:rFonts w:ascii="Arial" w:eastAsia="Arial" w:hAnsi="Arial" w:cs="Arial"/>
                <w:bCs/>
                <w:sz w:val="18"/>
                <w:szCs w:val="18"/>
              </w:rPr>
              <w:t>R$</w:t>
            </w:r>
            <w:r>
              <w:rPr>
                <w:rFonts w:ascii="Arial" w:eastAsia="Arial" w:hAnsi="Arial" w:cs="Arial"/>
                <w:bCs/>
                <w:sz w:val="18"/>
                <w:szCs w:val="18"/>
                <w:lang w:val="pt-BR"/>
              </w:rPr>
              <w:t xml:space="preserve"> </w:t>
            </w:r>
            <w:r>
              <w:rPr>
                <w:rFonts w:ascii="Arial" w:eastAsia="Arial" w:hAnsi="Arial" w:cs="Arial"/>
                <w:bCs/>
                <w:sz w:val="18"/>
                <w:szCs w:val="18"/>
              </w:rPr>
              <w:t>2</w:t>
            </w:r>
            <w:r>
              <w:rPr>
                <w:rFonts w:ascii="Arial" w:eastAsia="Arial" w:hAnsi="Arial" w:cs="Arial"/>
                <w:bCs/>
                <w:sz w:val="18"/>
                <w:szCs w:val="18"/>
                <w:lang w:val="pt-BR"/>
              </w:rPr>
              <w:t>.</w:t>
            </w:r>
            <w:r>
              <w:rPr>
                <w:rFonts w:ascii="Arial" w:eastAsia="Arial" w:hAnsi="Arial" w:cs="Arial"/>
                <w:bCs/>
                <w:sz w:val="18"/>
                <w:szCs w:val="18"/>
              </w:rPr>
              <w:t>033,33</w:t>
            </w:r>
          </w:p>
        </w:tc>
      </w:tr>
      <w:tr w:rsidR="00D57849" w14:paraId="24CF474A" w14:textId="77777777" w:rsidTr="00892C70">
        <w:trPr>
          <w:trHeight w:val="88"/>
        </w:trPr>
        <w:tc>
          <w:tcPr>
            <w:tcW w:w="379" w:type="pct"/>
            <w:tcBorders>
              <w:top w:val="single" w:sz="4" w:space="0" w:color="auto"/>
              <w:left w:val="single" w:sz="4" w:space="0" w:color="auto"/>
              <w:bottom w:val="single" w:sz="4" w:space="0" w:color="auto"/>
              <w:right w:val="single" w:sz="4" w:space="0" w:color="auto"/>
            </w:tcBorders>
            <w:vAlign w:val="center"/>
          </w:tcPr>
          <w:p w14:paraId="6E15388C" w14:textId="525C0B52" w:rsidR="00D57849" w:rsidRDefault="00892C70">
            <w:pPr>
              <w:spacing w:before="120"/>
              <w:jc w:val="center"/>
              <w:rPr>
                <w:rFonts w:ascii="Arial" w:hAnsi="Arial" w:cs="Arial"/>
                <w:b/>
                <w:bCs/>
                <w:color w:val="000000"/>
                <w:sz w:val="18"/>
                <w:szCs w:val="18"/>
              </w:rPr>
            </w:pPr>
            <w:r>
              <w:rPr>
                <w:rFonts w:ascii="Arial" w:eastAsia="Arial" w:hAnsi="Arial" w:cs="Arial"/>
                <w:b/>
                <w:bCs/>
                <w:color w:val="000000"/>
                <w:sz w:val="18"/>
                <w:szCs w:val="18"/>
              </w:rPr>
              <w:t>84</w:t>
            </w:r>
          </w:p>
        </w:tc>
        <w:tc>
          <w:tcPr>
            <w:tcW w:w="1911" w:type="pct"/>
            <w:tcBorders>
              <w:top w:val="single" w:sz="4" w:space="0" w:color="auto"/>
              <w:left w:val="single" w:sz="4" w:space="0" w:color="auto"/>
              <w:bottom w:val="single" w:sz="4" w:space="0" w:color="auto"/>
              <w:right w:val="single" w:sz="4" w:space="0" w:color="auto"/>
            </w:tcBorders>
            <w:vAlign w:val="center"/>
          </w:tcPr>
          <w:p w14:paraId="3F273B76" w14:textId="77777777" w:rsidR="00D57849" w:rsidRDefault="009A1817">
            <w:pPr>
              <w:jc w:val="center"/>
              <w:rPr>
                <w:rFonts w:ascii="Arial" w:hAnsi="Arial" w:cs="Arial"/>
                <w:bCs/>
                <w:sz w:val="18"/>
                <w:szCs w:val="18"/>
              </w:rPr>
            </w:pPr>
            <w:r>
              <w:rPr>
                <w:rFonts w:ascii="Arial" w:eastAsia="Arial" w:hAnsi="Arial" w:cs="Arial"/>
                <w:b/>
                <w:bCs/>
                <w:color w:val="000000"/>
                <w:sz w:val="18"/>
                <w:szCs w:val="18"/>
              </w:rPr>
              <w:t xml:space="preserve">PERFURADOR 1 FURO, </w:t>
            </w:r>
            <w:r>
              <w:rPr>
                <w:rFonts w:ascii="Arial" w:eastAsia="Arial" w:hAnsi="Arial" w:cs="Arial"/>
                <w:color w:val="000000"/>
                <w:sz w:val="18"/>
                <w:szCs w:val="18"/>
              </w:rPr>
              <w:t xml:space="preserve">8 FOLHAS, DIMENSÕES 6 X 1.7 X 6 CENTÍMETROS C X L X A. </w:t>
            </w:r>
            <w:r>
              <w:rPr>
                <w:rFonts w:ascii="Arial" w:eastAsia="Arial" w:hAnsi="Arial" w:cs="Arial"/>
                <w:b/>
                <w:bCs/>
                <w:color w:val="000000"/>
                <w:sz w:val="18"/>
                <w:szCs w:val="18"/>
              </w:rPr>
              <w:t>COR PRATA</w:t>
            </w:r>
            <w:r>
              <w:rPr>
                <w:rFonts w:ascii="Arial" w:eastAsia="Arial" w:hAnsi="Arial" w:cs="Arial"/>
                <w:color w:val="000000"/>
                <w:sz w:val="18"/>
                <w:szCs w:val="18"/>
              </w:rPr>
              <w:t>, MODELO 1 FURO, PERFURA ATÉ 8 FOLHAS.</w:t>
            </w:r>
          </w:p>
        </w:tc>
        <w:tc>
          <w:tcPr>
            <w:tcW w:w="519" w:type="pct"/>
            <w:tcBorders>
              <w:top w:val="single" w:sz="4" w:space="0" w:color="auto"/>
              <w:left w:val="single" w:sz="4" w:space="0" w:color="auto"/>
              <w:bottom w:val="single" w:sz="4" w:space="0" w:color="auto"/>
              <w:right w:val="single" w:sz="4" w:space="0" w:color="auto"/>
            </w:tcBorders>
            <w:vAlign w:val="center"/>
          </w:tcPr>
          <w:p w14:paraId="5F20E738" w14:textId="77777777" w:rsidR="00D57849" w:rsidRDefault="009A1817">
            <w:pPr>
              <w:jc w:val="center"/>
              <w:rPr>
                <w:rFonts w:ascii="Arial" w:hAnsi="Arial" w:cs="Arial"/>
                <w:bCs/>
                <w:sz w:val="18"/>
                <w:szCs w:val="18"/>
              </w:rPr>
            </w:pPr>
            <w:r>
              <w:rPr>
                <w:rFonts w:ascii="Arial" w:eastAsia="Arial" w:hAnsi="Arial" w:cs="Arial"/>
                <w:color w:val="000000"/>
                <w:sz w:val="18"/>
                <w:szCs w:val="18"/>
              </w:rPr>
              <w:t>UND</w:t>
            </w:r>
          </w:p>
        </w:tc>
        <w:tc>
          <w:tcPr>
            <w:tcW w:w="502" w:type="pct"/>
            <w:tcBorders>
              <w:top w:val="single" w:sz="4" w:space="0" w:color="auto"/>
              <w:left w:val="single" w:sz="4" w:space="0" w:color="auto"/>
              <w:bottom w:val="single" w:sz="4" w:space="0" w:color="auto"/>
              <w:right w:val="single" w:sz="4" w:space="0" w:color="auto"/>
            </w:tcBorders>
            <w:noWrap/>
            <w:vAlign w:val="center"/>
          </w:tcPr>
          <w:p w14:paraId="0C5348E2" w14:textId="77777777" w:rsidR="00D57849" w:rsidRDefault="009A1817">
            <w:pPr>
              <w:jc w:val="center"/>
              <w:rPr>
                <w:rFonts w:ascii="Arial" w:hAnsi="Arial" w:cs="Arial"/>
                <w:bCs/>
                <w:sz w:val="18"/>
                <w:szCs w:val="18"/>
              </w:rPr>
            </w:pPr>
            <w:r>
              <w:rPr>
                <w:rFonts w:ascii="Arial" w:eastAsia="Arial" w:hAnsi="Arial" w:cs="Arial"/>
                <w:bCs/>
                <w:sz w:val="18"/>
                <w:szCs w:val="18"/>
              </w:rPr>
              <w:t>01</w:t>
            </w:r>
          </w:p>
        </w:tc>
        <w:tc>
          <w:tcPr>
            <w:tcW w:w="930" w:type="pct"/>
            <w:tcBorders>
              <w:top w:val="single" w:sz="4" w:space="0" w:color="auto"/>
              <w:left w:val="single" w:sz="4" w:space="0" w:color="auto"/>
              <w:bottom w:val="single" w:sz="4" w:space="0" w:color="auto"/>
              <w:right w:val="single" w:sz="4" w:space="0" w:color="auto"/>
            </w:tcBorders>
            <w:noWrap/>
            <w:vAlign w:val="center"/>
          </w:tcPr>
          <w:p w14:paraId="721FAB0A" w14:textId="77777777" w:rsidR="00D57849" w:rsidRDefault="009A1817">
            <w:pPr>
              <w:jc w:val="center"/>
              <w:rPr>
                <w:rFonts w:ascii="Arial" w:hAnsi="Arial" w:cs="Arial"/>
                <w:bCs/>
                <w:sz w:val="18"/>
                <w:szCs w:val="18"/>
              </w:rPr>
            </w:pPr>
            <w:r>
              <w:rPr>
                <w:rFonts w:ascii="Arial" w:eastAsia="Arial" w:hAnsi="Arial" w:cs="Arial"/>
                <w:bCs/>
                <w:sz w:val="18"/>
                <w:szCs w:val="18"/>
              </w:rPr>
              <w:t>R$</w:t>
            </w:r>
            <w:r>
              <w:rPr>
                <w:rFonts w:ascii="Arial" w:eastAsia="Arial" w:hAnsi="Arial" w:cs="Arial"/>
                <w:bCs/>
                <w:sz w:val="18"/>
                <w:szCs w:val="18"/>
                <w:lang w:val="pt-BR"/>
              </w:rPr>
              <w:t xml:space="preserve"> </w:t>
            </w:r>
            <w:r>
              <w:rPr>
                <w:rFonts w:ascii="Arial" w:eastAsia="Arial" w:hAnsi="Arial" w:cs="Arial"/>
                <w:bCs/>
                <w:sz w:val="18"/>
                <w:szCs w:val="18"/>
              </w:rPr>
              <w:t>12,73</w:t>
            </w:r>
          </w:p>
        </w:tc>
        <w:tc>
          <w:tcPr>
            <w:tcW w:w="759" w:type="pct"/>
            <w:tcBorders>
              <w:top w:val="single" w:sz="4" w:space="0" w:color="auto"/>
              <w:left w:val="single" w:sz="4" w:space="0" w:color="auto"/>
              <w:bottom w:val="single" w:sz="4" w:space="0" w:color="auto"/>
              <w:right w:val="single" w:sz="4" w:space="0" w:color="auto"/>
            </w:tcBorders>
            <w:noWrap/>
            <w:vAlign w:val="center"/>
          </w:tcPr>
          <w:p w14:paraId="43F18D87" w14:textId="77777777" w:rsidR="00D57849" w:rsidRDefault="009A1817">
            <w:pPr>
              <w:jc w:val="center"/>
              <w:rPr>
                <w:rFonts w:ascii="Arial" w:hAnsi="Arial" w:cs="Arial"/>
                <w:bCs/>
                <w:sz w:val="18"/>
                <w:szCs w:val="18"/>
              </w:rPr>
            </w:pPr>
            <w:r>
              <w:rPr>
                <w:rFonts w:ascii="Arial" w:eastAsia="Arial" w:hAnsi="Arial" w:cs="Arial"/>
                <w:bCs/>
                <w:sz w:val="18"/>
                <w:szCs w:val="18"/>
              </w:rPr>
              <w:t>R$</w:t>
            </w:r>
            <w:r>
              <w:rPr>
                <w:rFonts w:ascii="Arial" w:eastAsia="Arial" w:hAnsi="Arial" w:cs="Arial"/>
                <w:bCs/>
                <w:sz w:val="18"/>
                <w:szCs w:val="18"/>
                <w:lang w:val="pt-BR"/>
              </w:rPr>
              <w:t xml:space="preserve"> </w:t>
            </w:r>
            <w:r>
              <w:rPr>
                <w:rFonts w:ascii="Arial" w:eastAsia="Arial" w:hAnsi="Arial" w:cs="Arial"/>
                <w:bCs/>
                <w:sz w:val="18"/>
                <w:szCs w:val="18"/>
              </w:rPr>
              <w:t>12,73</w:t>
            </w:r>
          </w:p>
        </w:tc>
      </w:tr>
      <w:tr w:rsidR="00D57849" w14:paraId="2D96DDB7" w14:textId="77777777" w:rsidTr="00892C70">
        <w:trPr>
          <w:trHeight w:val="88"/>
        </w:trPr>
        <w:tc>
          <w:tcPr>
            <w:tcW w:w="379" w:type="pct"/>
            <w:tcBorders>
              <w:top w:val="single" w:sz="4" w:space="0" w:color="auto"/>
              <w:left w:val="single" w:sz="4" w:space="0" w:color="auto"/>
              <w:bottom w:val="single" w:sz="4" w:space="0" w:color="auto"/>
              <w:right w:val="single" w:sz="4" w:space="0" w:color="auto"/>
            </w:tcBorders>
            <w:vAlign w:val="center"/>
          </w:tcPr>
          <w:p w14:paraId="3EEEB428" w14:textId="01AB6E5D" w:rsidR="00D57849" w:rsidRDefault="00892C70">
            <w:pPr>
              <w:spacing w:before="120"/>
              <w:jc w:val="center"/>
              <w:rPr>
                <w:rFonts w:ascii="Arial" w:hAnsi="Arial" w:cs="Arial"/>
                <w:b/>
                <w:bCs/>
                <w:color w:val="000000"/>
                <w:sz w:val="18"/>
                <w:szCs w:val="18"/>
              </w:rPr>
            </w:pPr>
            <w:r>
              <w:rPr>
                <w:rFonts w:ascii="Arial" w:eastAsia="Arial" w:hAnsi="Arial" w:cs="Arial"/>
                <w:b/>
                <w:bCs/>
                <w:color w:val="000000"/>
                <w:sz w:val="18"/>
                <w:szCs w:val="18"/>
              </w:rPr>
              <w:t>85</w:t>
            </w:r>
          </w:p>
        </w:tc>
        <w:tc>
          <w:tcPr>
            <w:tcW w:w="1911" w:type="pct"/>
            <w:tcBorders>
              <w:top w:val="single" w:sz="4" w:space="0" w:color="auto"/>
              <w:left w:val="single" w:sz="4" w:space="0" w:color="auto"/>
              <w:bottom w:val="single" w:sz="4" w:space="0" w:color="auto"/>
              <w:right w:val="single" w:sz="4" w:space="0" w:color="auto"/>
            </w:tcBorders>
            <w:vAlign w:val="center"/>
          </w:tcPr>
          <w:p w14:paraId="668226F0" w14:textId="77777777" w:rsidR="00D57849" w:rsidRDefault="009A1817">
            <w:pPr>
              <w:jc w:val="center"/>
              <w:rPr>
                <w:rFonts w:ascii="Arial" w:hAnsi="Arial" w:cs="Arial"/>
                <w:bCs/>
                <w:sz w:val="18"/>
                <w:szCs w:val="18"/>
              </w:rPr>
            </w:pPr>
            <w:r>
              <w:rPr>
                <w:rFonts w:ascii="Arial" w:eastAsia="Arial" w:hAnsi="Arial" w:cs="Arial"/>
                <w:b/>
                <w:bCs/>
                <w:color w:val="000000"/>
                <w:sz w:val="18"/>
                <w:szCs w:val="18"/>
              </w:rPr>
              <w:t xml:space="preserve">PILHA ALCALINA PEQUENA  TIPO AA, </w:t>
            </w:r>
            <w:r>
              <w:rPr>
                <w:rFonts w:ascii="Arial" w:eastAsia="Arial" w:hAnsi="Arial" w:cs="Arial"/>
                <w:color w:val="000000"/>
                <w:sz w:val="18"/>
                <w:szCs w:val="18"/>
              </w:rPr>
              <w:t>VALIDADE MÍNIMA DE 24 MESES, ACONDICIONADAS EM CARTELAS DE 4 UNIDADES</w:t>
            </w:r>
          </w:p>
        </w:tc>
        <w:tc>
          <w:tcPr>
            <w:tcW w:w="519" w:type="pct"/>
            <w:tcBorders>
              <w:top w:val="single" w:sz="4" w:space="0" w:color="auto"/>
              <w:left w:val="single" w:sz="4" w:space="0" w:color="auto"/>
              <w:bottom w:val="single" w:sz="4" w:space="0" w:color="auto"/>
              <w:right w:val="single" w:sz="4" w:space="0" w:color="auto"/>
            </w:tcBorders>
            <w:vAlign w:val="center"/>
          </w:tcPr>
          <w:p w14:paraId="2A1CBF2C" w14:textId="77777777" w:rsidR="00D57849" w:rsidRDefault="009A1817">
            <w:pPr>
              <w:jc w:val="center"/>
              <w:rPr>
                <w:rFonts w:ascii="Arial" w:hAnsi="Arial" w:cs="Arial"/>
                <w:bCs/>
                <w:sz w:val="18"/>
                <w:szCs w:val="18"/>
              </w:rPr>
            </w:pPr>
            <w:r>
              <w:rPr>
                <w:rFonts w:ascii="Arial" w:eastAsia="Arial" w:hAnsi="Arial" w:cs="Arial"/>
                <w:color w:val="000000"/>
                <w:sz w:val="18"/>
                <w:szCs w:val="18"/>
              </w:rPr>
              <w:t>CARTELA</w:t>
            </w:r>
          </w:p>
        </w:tc>
        <w:tc>
          <w:tcPr>
            <w:tcW w:w="502" w:type="pct"/>
            <w:tcBorders>
              <w:top w:val="single" w:sz="4" w:space="0" w:color="auto"/>
              <w:left w:val="single" w:sz="4" w:space="0" w:color="auto"/>
              <w:bottom w:val="single" w:sz="4" w:space="0" w:color="auto"/>
              <w:right w:val="single" w:sz="4" w:space="0" w:color="auto"/>
            </w:tcBorders>
            <w:noWrap/>
            <w:vAlign w:val="center"/>
          </w:tcPr>
          <w:p w14:paraId="2BDEC9BC" w14:textId="77777777" w:rsidR="00D57849" w:rsidRDefault="009A1817">
            <w:pPr>
              <w:jc w:val="center"/>
              <w:rPr>
                <w:rFonts w:ascii="Arial" w:hAnsi="Arial" w:cs="Arial"/>
                <w:bCs/>
                <w:sz w:val="18"/>
                <w:szCs w:val="18"/>
              </w:rPr>
            </w:pPr>
            <w:r>
              <w:rPr>
                <w:rFonts w:ascii="Arial" w:eastAsia="Arial" w:hAnsi="Arial" w:cs="Arial"/>
                <w:bCs/>
                <w:sz w:val="18"/>
                <w:szCs w:val="18"/>
              </w:rPr>
              <w:t>85</w:t>
            </w:r>
          </w:p>
        </w:tc>
        <w:tc>
          <w:tcPr>
            <w:tcW w:w="930" w:type="pct"/>
            <w:tcBorders>
              <w:top w:val="single" w:sz="4" w:space="0" w:color="auto"/>
              <w:left w:val="single" w:sz="4" w:space="0" w:color="auto"/>
              <w:bottom w:val="single" w:sz="4" w:space="0" w:color="auto"/>
              <w:right w:val="single" w:sz="4" w:space="0" w:color="auto"/>
            </w:tcBorders>
            <w:noWrap/>
            <w:vAlign w:val="center"/>
          </w:tcPr>
          <w:p w14:paraId="1CEE0778" w14:textId="77777777" w:rsidR="00D57849" w:rsidRDefault="009A1817">
            <w:pPr>
              <w:jc w:val="center"/>
              <w:rPr>
                <w:rFonts w:ascii="Arial" w:hAnsi="Arial" w:cs="Arial"/>
                <w:bCs/>
                <w:sz w:val="18"/>
                <w:szCs w:val="18"/>
              </w:rPr>
            </w:pPr>
            <w:r>
              <w:rPr>
                <w:rFonts w:ascii="Arial" w:eastAsia="Arial" w:hAnsi="Arial" w:cs="Arial"/>
                <w:bCs/>
                <w:sz w:val="18"/>
                <w:szCs w:val="18"/>
              </w:rPr>
              <w:t>R$</w:t>
            </w:r>
            <w:r>
              <w:rPr>
                <w:rFonts w:ascii="Arial" w:eastAsia="Arial" w:hAnsi="Arial" w:cs="Arial"/>
                <w:bCs/>
                <w:sz w:val="18"/>
                <w:szCs w:val="18"/>
                <w:lang w:val="pt-BR"/>
              </w:rPr>
              <w:t xml:space="preserve"> </w:t>
            </w:r>
            <w:r>
              <w:rPr>
                <w:rFonts w:ascii="Arial" w:eastAsia="Arial" w:hAnsi="Arial" w:cs="Arial"/>
                <w:bCs/>
                <w:sz w:val="18"/>
                <w:szCs w:val="18"/>
              </w:rPr>
              <w:t>27,66</w:t>
            </w:r>
          </w:p>
        </w:tc>
        <w:tc>
          <w:tcPr>
            <w:tcW w:w="759" w:type="pct"/>
            <w:tcBorders>
              <w:top w:val="single" w:sz="4" w:space="0" w:color="auto"/>
              <w:left w:val="single" w:sz="4" w:space="0" w:color="auto"/>
              <w:bottom w:val="single" w:sz="4" w:space="0" w:color="auto"/>
              <w:right w:val="single" w:sz="4" w:space="0" w:color="auto"/>
            </w:tcBorders>
            <w:noWrap/>
            <w:vAlign w:val="center"/>
          </w:tcPr>
          <w:p w14:paraId="72A135B9" w14:textId="77777777" w:rsidR="00D57849" w:rsidRDefault="009A1817">
            <w:pPr>
              <w:jc w:val="center"/>
              <w:rPr>
                <w:rFonts w:ascii="Arial" w:hAnsi="Arial" w:cs="Arial"/>
                <w:bCs/>
                <w:sz w:val="18"/>
                <w:szCs w:val="18"/>
              </w:rPr>
            </w:pPr>
            <w:r>
              <w:rPr>
                <w:rFonts w:ascii="Arial" w:eastAsia="Arial" w:hAnsi="Arial" w:cs="Arial"/>
                <w:bCs/>
                <w:sz w:val="18"/>
                <w:szCs w:val="18"/>
              </w:rPr>
              <w:t>R$</w:t>
            </w:r>
            <w:r>
              <w:rPr>
                <w:rFonts w:ascii="Arial" w:eastAsia="Arial" w:hAnsi="Arial" w:cs="Arial"/>
                <w:bCs/>
                <w:sz w:val="18"/>
                <w:szCs w:val="18"/>
                <w:lang w:val="pt-BR"/>
              </w:rPr>
              <w:t xml:space="preserve"> </w:t>
            </w:r>
            <w:r>
              <w:rPr>
                <w:rFonts w:ascii="Arial" w:eastAsia="Arial" w:hAnsi="Arial" w:cs="Arial"/>
                <w:bCs/>
                <w:sz w:val="18"/>
                <w:szCs w:val="18"/>
              </w:rPr>
              <w:t>2.351,66</w:t>
            </w:r>
          </w:p>
        </w:tc>
      </w:tr>
      <w:tr w:rsidR="00D57849" w14:paraId="6AF1B9BF" w14:textId="77777777" w:rsidTr="00892C70">
        <w:trPr>
          <w:trHeight w:val="88"/>
        </w:trPr>
        <w:tc>
          <w:tcPr>
            <w:tcW w:w="379" w:type="pct"/>
            <w:tcBorders>
              <w:top w:val="single" w:sz="4" w:space="0" w:color="auto"/>
              <w:left w:val="single" w:sz="4" w:space="0" w:color="auto"/>
              <w:bottom w:val="single" w:sz="4" w:space="0" w:color="auto"/>
              <w:right w:val="single" w:sz="4" w:space="0" w:color="auto"/>
            </w:tcBorders>
            <w:vAlign w:val="center"/>
          </w:tcPr>
          <w:p w14:paraId="0FC4715A" w14:textId="58B45D4C" w:rsidR="00D57849" w:rsidRDefault="00892C70">
            <w:pPr>
              <w:spacing w:before="120"/>
              <w:jc w:val="center"/>
              <w:rPr>
                <w:rFonts w:ascii="Arial" w:hAnsi="Arial" w:cs="Arial"/>
                <w:b/>
                <w:bCs/>
                <w:color w:val="000000"/>
                <w:sz w:val="18"/>
                <w:szCs w:val="18"/>
              </w:rPr>
            </w:pPr>
            <w:r>
              <w:rPr>
                <w:rFonts w:ascii="Arial" w:eastAsia="Arial" w:hAnsi="Arial" w:cs="Arial"/>
                <w:b/>
                <w:bCs/>
                <w:color w:val="000000"/>
                <w:sz w:val="18"/>
                <w:szCs w:val="18"/>
              </w:rPr>
              <w:t>86</w:t>
            </w:r>
          </w:p>
        </w:tc>
        <w:tc>
          <w:tcPr>
            <w:tcW w:w="1911" w:type="pct"/>
            <w:tcBorders>
              <w:top w:val="single" w:sz="4" w:space="0" w:color="auto"/>
              <w:left w:val="single" w:sz="4" w:space="0" w:color="auto"/>
              <w:bottom w:val="single" w:sz="4" w:space="0" w:color="auto"/>
              <w:right w:val="single" w:sz="4" w:space="0" w:color="auto"/>
            </w:tcBorders>
            <w:vAlign w:val="center"/>
          </w:tcPr>
          <w:p w14:paraId="7E3D4230" w14:textId="77777777" w:rsidR="00D57849" w:rsidRDefault="009A1817">
            <w:pPr>
              <w:jc w:val="center"/>
              <w:rPr>
                <w:rFonts w:ascii="Arial" w:hAnsi="Arial" w:cs="Arial"/>
                <w:bCs/>
                <w:sz w:val="18"/>
                <w:szCs w:val="18"/>
              </w:rPr>
            </w:pPr>
            <w:r>
              <w:rPr>
                <w:rFonts w:ascii="Arial" w:eastAsia="Arial" w:hAnsi="Arial" w:cs="Arial"/>
                <w:b/>
                <w:bCs/>
                <w:color w:val="000000"/>
                <w:sz w:val="18"/>
                <w:szCs w:val="18"/>
              </w:rPr>
              <w:t>PLACA DE ISOPOR</w:t>
            </w:r>
            <w:r>
              <w:rPr>
                <w:rFonts w:ascii="Arial" w:eastAsia="Arial" w:hAnsi="Arial" w:cs="Arial"/>
                <w:color w:val="000000"/>
                <w:sz w:val="18"/>
                <w:szCs w:val="18"/>
              </w:rPr>
              <w:t>, PARA USO DE TRABALHOS ESCOLARES. CUMPRIMENTO DE 1M, LARGURA 0,50M ESPESSURA 10MM</w:t>
            </w:r>
          </w:p>
        </w:tc>
        <w:tc>
          <w:tcPr>
            <w:tcW w:w="519" w:type="pct"/>
            <w:tcBorders>
              <w:top w:val="single" w:sz="4" w:space="0" w:color="auto"/>
              <w:left w:val="single" w:sz="4" w:space="0" w:color="auto"/>
              <w:bottom w:val="single" w:sz="4" w:space="0" w:color="auto"/>
              <w:right w:val="single" w:sz="4" w:space="0" w:color="auto"/>
            </w:tcBorders>
            <w:vAlign w:val="center"/>
          </w:tcPr>
          <w:p w14:paraId="0F2129FF" w14:textId="77777777" w:rsidR="00D57849" w:rsidRDefault="009A1817">
            <w:pPr>
              <w:jc w:val="center"/>
              <w:rPr>
                <w:rFonts w:ascii="Arial" w:hAnsi="Arial" w:cs="Arial"/>
                <w:bCs/>
                <w:sz w:val="18"/>
                <w:szCs w:val="18"/>
              </w:rPr>
            </w:pPr>
            <w:r>
              <w:rPr>
                <w:rFonts w:ascii="Arial" w:eastAsia="Arial" w:hAnsi="Arial" w:cs="Arial"/>
                <w:color w:val="000000"/>
                <w:sz w:val="18"/>
                <w:szCs w:val="18"/>
              </w:rPr>
              <w:t>UND</w:t>
            </w:r>
          </w:p>
        </w:tc>
        <w:tc>
          <w:tcPr>
            <w:tcW w:w="502" w:type="pct"/>
            <w:tcBorders>
              <w:top w:val="single" w:sz="4" w:space="0" w:color="auto"/>
              <w:left w:val="single" w:sz="4" w:space="0" w:color="auto"/>
              <w:bottom w:val="single" w:sz="4" w:space="0" w:color="auto"/>
              <w:right w:val="single" w:sz="4" w:space="0" w:color="auto"/>
            </w:tcBorders>
            <w:noWrap/>
            <w:vAlign w:val="center"/>
          </w:tcPr>
          <w:p w14:paraId="0654C72D" w14:textId="77777777" w:rsidR="00D57849" w:rsidRDefault="009A1817">
            <w:pPr>
              <w:jc w:val="center"/>
              <w:rPr>
                <w:rFonts w:ascii="Arial" w:hAnsi="Arial" w:cs="Arial"/>
                <w:bCs/>
                <w:sz w:val="18"/>
                <w:szCs w:val="18"/>
              </w:rPr>
            </w:pPr>
            <w:r>
              <w:rPr>
                <w:rFonts w:ascii="Arial" w:eastAsia="Arial" w:hAnsi="Arial" w:cs="Arial"/>
                <w:bCs/>
                <w:sz w:val="18"/>
                <w:szCs w:val="18"/>
              </w:rPr>
              <w:t>30</w:t>
            </w:r>
          </w:p>
        </w:tc>
        <w:tc>
          <w:tcPr>
            <w:tcW w:w="930" w:type="pct"/>
            <w:tcBorders>
              <w:top w:val="single" w:sz="4" w:space="0" w:color="auto"/>
              <w:left w:val="single" w:sz="4" w:space="0" w:color="auto"/>
              <w:bottom w:val="single" w:sz="4" w:space="0" w:color="auto"/>
              <w:right w:val="single" w:sz="4" w:space="0" w:color="auto"/>
            </w:tcBorders>
            <w:noWrap/>
            <w:vAlign w:val="center"/>
          </w:tcPr>
          <w:p w14:paraId="7D69AAEA" w14:textId="77777777" w:rsidR="00D57849" w:rsidRDefault="009A1817">
            <w:pPr>
              <w:jc w:val="center"/>
              <w:rPr>
                <w:rFonts w:ascii="Arial" w:hAnsi="Arial" w:cs="Arial"/>
                <w:bCs/>
                <w:sz w:val="18"/>
                <w:szCs w:val="18"/>
              </w:rPr>
            </w:pPr>
            <w:r>
              <w:rPr>
                <w:rFonts w:ascii="Arial" w:eastAsia="Arial" w:hAnsi="Arial" w:cs="Arial"/>
                <w:bCs/>
                <w:sz w:val="18"/>
                <w:szCs w:val="18"/>
              </w:rPr>
              <w:t>R$</w:t>
            </w:r>
            <w:r>
              <w:rPr>
                <w:rFonts w:ascii="Arial" w:eastAsia="Arial" w:hAnsi="Arial" w:cs="Arial"/>
                <w:bCs/>
                <w:sz w:val="18"/>
                <w:szCs w:val="18"/>
                <w:lang w:val="pt-BR"/>
              </w:rPr>
              <w:t xml:space="preserve"> </w:t>
            </w:r>
            <w:r>
              <w:rPr>
                <w:rFonts w:ascii="Arial" w:eastAsia="Arial" w:hAnsi="Arial" w:cs="Arial"/>
                <w:bCs/>
                <w:sz w:val="18"/>
                <w:szCs w:val="18"/>
              </w:rPr>
              <w:t>8,63</w:t>
            </w:r>
          </w:p>
        </w:tc>
        <w:tc>
          <w:tcPr>
            <w:tcW w:w="759" w:type="pct"/>
            <w:tcBorders>
              <w:top w:val="single" w:sz="4" w:space="0" w:color="auto"/>
              <w:left w:val="single" w:sz="4" w:space="0" w:color="auto"/>
              <w:bottom w:val="single" w:sz="4" w:space="0" w:color="auto"/>
              <w:right w:val="single" w:sz="4" w:space="0" w:color="auto"/>
            </w:tcBorders>
            <w:noWrap/>
            <w:vAlign w:val="center"/>
          </w:tcPr>
          <w:p w14:paraId="59CEBB3B" w14:textId="77777777" w:rsidR="00D57849" w:rsidRDefault="009A1817">
            <w:pPr>
              <w:jc w:val="center"/>
              <w:rPr>
                <w:rFonts w:ascii="Arial" w:hAnsi="Arial" w:cs="Arial"/>
                <w:bCs/>
                <w:sz w:val="18"/>
                <w:szCs w:val="18"/>
              </w:rPr>
            </w:pPr>
            <w:r>
              <w:rPr>
                <w:rFonts w:ascii="Arial" w:eastAsia="Arial" w:hAnsi="Arial" w:cs="Arial"/>
                <w:bCs/>
                <w:sz w:val="18"/>
                <w:szCs w:val="18"/>
              </w:rPr>
              <w:t>R$</w:t>
            </w:r>
            <w:r>
              <w:rPr>
                <w:rFonts w:ascii="Arial" w:eastAsia="Arial" w:hAnsi="Arial" w:cs="Arial"/>
                <w:bCs/>
                <w:sz w:val="18"/>
                <w:szCs w:val="18"/>
                <w:lang w:val="pt-BR"/>
              </w:rPr>
              <w:t xml:space="preserve"> </w:t>
            </w:r>
            <w:r>
              <w:rPr>
                <w:rFonts w:ascii="Arial" w:eastAsia="Arial" w:hAnsi="Arial" w:cs="Arial"/>
                <w:bCs/>
                <w:sz w:val="18"/>
                <w:szCs w:val="18"/>
              </w:rPr>
              <w:t>258,99</w:t>
            </w:r>
          </w:p>
        </w:tc>
      </w:tr>
      <w:tr w:rsidR="00D57849" w14:paraId="391C86B5" w14:textId="77777777" w:rsidTr="00892C70">
        <w:trPr>
          <w:trHeight w:val="88"/>
        </w:trPr>
        <w:tc>
          <w:tcPr>
            <w:tcW w:w="379" w:type="pct"/>
            <w:tcBorders>
              <w:top w:val="single" w:sz="4" w:space="0" w:color="auto"/>
              <w:left w:val="single" w:sz="4" w:space="0" w:color="auto"/>
              <w:bottom w:val="single" w:sz="4" w:space="0" w:color="auto"/>
              <w:right w:val="single" w:sz="4" w:space="0" w:color="auto"/>
            </w:tcBorders>
            <w:vAlign w:val="center"/>
          </w:tcPr>
          <w:p w14:paraId="566FC321" w14:textId="41CF46F1" w:rsidR="00D57849" w:rsidRDefault="00892C70">
            <w:pPr>
              <w:spacing w:before="120"/>
              <w:jc w:val="center"/>
              <w:rPr>
                <w:rFonts w:ascii="Arial" w:hAnsi="Arial" w:cs="Arial"/>
                <w:b/>
                <w:bCs/>
                <w:color w:val="000000"/>
                <w:sz w:val="18"/>
                <w:szCs w:val="18"/>
              </w:rPr>
            </w:pPr>
            <w:r>
              <w:rPr>
                <w:rFonts w:ascii="Arial" w:eastAsia="Arial" w:hAnsi="Arial" w:cs="Arial"/>
                <w:b/>
                <w:bCs/>
                <w:color w:val="000000"/>
                <w:sz w:val="18"/>
                <w:szCs w:val="18"/>
              </w:rPr>
              <w:t>87</w:t>
            </w:r>
          </w:p>
        </w:tc>
        <w:tc>
          <w:tcPr>
            <w:tcW w:w="1911" w:type="pct"/>
            <w:tcBorders>
              <w:top w:val="single" w:sz="4" w:space="0" w:color="auto"/>
              <w:left w:val="single" w:sz="4" w:space="0" w:color="auto"/>
              <w:bottom w:val="single" w:sz="4" w:space="0" w:color="auto"/>
              <w:right w:val="single" w:sz="4" w:space="0" w:color="auto"/>
            </w:tcBorders>
            <w:vAlign w:val="center"/>
          </w:tcPr>
          <w:p w14:paraId="189DB4D0" w14:textId="77777777" w:rsidR="00D57849" w:rsidRDefault="009A1817">
            <w:pPr>
              <w:jc w:val="center"/>
              <w:rPr>
                <w:rFonts w:ascii="Arial" w:hAnsi="Arial" w:cs="Arial"/>
                <w:bCs/>
                <w:sz w:val="18"/>
                <w:szCs w:val="18"/>
              </w:rPr>
            </w:pPr>
            <w:r>
              <w:rPr>
                <w:rFonts w:ascii="Arial" w:eastAsia="Arial" w:hAnsi="Arial" w:cs="Arial"/>
                <w:b/>
                <w:bCs/>
                <w:color w:val="000000"/>
                <w:sz w:val="18"/>
                <w:szCs w:val="18"/>
              </w:rPr>
              <w:t>TESOURA ESCOLAR</w:t>
            </w:r>
            <w:r>
              <w:rPr>
                <w:rFonts w:ascii="Arial" w:eastAsia="Arial" w:hAnsi="Arial" w:cs="Arial"/>
                <w:color w:val="000000"/>
                <w:sz w:val="18"/>
                <w:szCs w:val="18"/>
              </w:rPr>
              <w:t xml:space="preserve">, SEM PONTA, COR: MULTICOR, MATERIAL: ACRILONITRILO BUTADIENO ESTIRENO, MATERIAL DA LÂMINA: AÇO </w:t>
            </w:r>
            <w:r>
              <w:rPr>
                <w:rFonts w:ascii="Arial" w:eastAsia="Arial" w:hAnsi="Arial" w:cs="Arial"/>
                <w:color w:val="000000"/>
                <w:sz w:val="18"/>
                <w:szCs w:val="18"/>
              </w:rPr>
              <w:t>INOXIDÁVEL. CAIXA COM 24 UNIDADES</w:t>
            </w:r>
          </w:p>
        </w:tc>
        <w:tc>
          <w:tcPr>
            <w:tcW w:w="519" w:type="pct"/>
            <w:tcBorders>
              <w:top w:val="single" w:sz="4" w:space="0" w:color="auto"/>
              <w:left w:val="single" w:sz="4" w:space="0" w:color="auto"/>
              <w:bottom w:val="single" w:sz="4" w:space="0" w:color="auto"/>
              <w:right w:val="single" w:sz="4" w:space="0" w:color="auto"/>
            </w:tcBorders>
            <w:vAlign w:val="center"/>
          </w:tcPr>
          <w:p w14:paraId="752E51A5" w14:textId="77777777" w:rsidR="00D57849" w:rsidRDefault="009A1817">
            <w:pPr>
              <w:jc w:val="center"/>
              <w:rPr>
                <w:rFonts w:ascii="Arial" w:hAnsi="Arial" w:cs="Arial"/>
                <w:bCs/>
                <w:sz w:val="18"/>
                <w:szCs w:val="18"/>
              </w:rPr>
            </w:pPr>
            <w:r>
              <w:rPr>
                <w:rFonts w:ascii="Arial" w:eastAsia="Arial" w:hAnsi="Arial" w:cs="Arial"/>
                <w:color w:val="000000"/>
                <w:sz w:val="18"/>
                <w:szCs w:val="18"/>
              </w:rPr>
              <w:t>CX</w:t>
            </w:r>
          </w:p>
        </w:tc>
        <w:tc>
          <w:tcPr>
            <w:tcW w:w="502" w:type="pct"/>
            <w:tcBorders>
              <w:top w:val="single" w:sz="4" w:space="0" w:color="auto"/>
              <w:left w:val="single" w:sz="4" w:space="0" w:color="auto"/>
              <w:bottom w:val="single" w:sz="4" w:space="0" w:color="auto"/>
              <w:right w:val="single" w:sz="4" w:space="0" w:color="auto"/>
            </w:tcBorders>
            <w:noWrap/>
            <w:vAlign w:val="center"/>
          </w:tcPr>
          <w:p w14:paraId="0CFF2F17" w14:textId="77777777" w:rsidR="00D57849" w:rsidRDefault="009A1817">
            <w:pPr>
              <w:jc w:val="center"/>
              <w:rPr>
                <w:rFonts w:ascii="Arial" w:hAnsi="Arial" w:cs="Arial"/>
                <w:bCs/>
                <w:sz w:val="18"/>
                <w:szCs w:val="18"/>
              </w:rPr>
            </w:pPr>
            <w:r>
              <w:rPr>
                <w:rFonts w:ascii="Arial" w:eastAsia="Arial" w:hAnsi="Arial" w:cs="Arial"/>
                <w:bCs/>
                <w:sz w:val="18"/>
                <w:szCs w:val="18"/>
              </w:rPr>
              <w:t>05</w:t>
            </w:r>
          </w:p>
        </w:tc>
        <w:tc>
          <w:tcPr>
            <w:tcW w:w="930" w:type="pct"/>
            <w:tcBorders>
              <w:top w:val="single" w:sz="4" w:space="0" w:color="auto"/>
              <w:left w:val="single" w:sz="4" w:space="0" w:color="auto"/>
              <w:bottom w:val="single" w:sz="4" w:space="0" w:color="auto"/>
              <w:right w:val="single" w:sz="4" w:space="0" w:color="auto"/>
            </w:tcBorders>
            <w:noWrap/>
            <w:vAlign w:val="center"/>
          </w:tcPr>
          <w:p w14:paraId="34BE3A7B" w14:textId="77777777" w:rsidR="00D57849" w:rsidRDefault="009A1817">
            <w:pPr>
              <w:jc w:val="center"/>
              <w:rPr>
                <w:rFonts w:ascii="Arial" w:hAnsi="Arial" w:cs="Arial"/>
                <w:bCs/>
                <w:sz w:val="18"/>
                <w:szCs w:val="18"/>
              </w:rPr>
            </w:pPr>
            <w:r>
              <w:rPr>
                <w:rFonts w:ascii="Arial" w:eastAsia="Arial" w:hAnsi="Arial" w:cs="Arial"/>
                <w:bCs/>
                <w:sz w:val="18"/>
                <w:szCs w:val="18"/>
              </w:rPr>
              <w:t>R$</w:t>
            </w:r>
            <w:r>
              <w:rPr>
                <w:rFonts w:ascii="Arial" w:eastAsia="Arial" w:hAnsi="Arial" w:cs="Arial"/>
                <w:bCs/>
                <w:sz w:val="18"/>
                <w:szCs w:val="18"/>
                <w:lang w:val="pt-BR"/>
              </w:rPr>
              <w:t xml:space="preserve"> </w:t>
            </w:r>
            <w:r>
              <w:rPr>
                <w:rFonts w:ascii="Arial" w:eastAsia="Arial" w:hAnsi="Arial" w:cs="Arial"/>
                <w:bCs/>
                <w:sz w:val="18"/>
                <w:szCs w:val="18"/>
              </w:rPr>
              <w:t>99,17</w:t>
            </w:r>
          </w:p>
        </w:tc>
        <w:tc>
          <w:tcPr>
            <w:tcW w:w="759" w:type="pct"/>
            <w:tcBorders>
              <w:top w:val="single" w:sz="4" w:space="0" w:color="auto"/>
              <w:left w:val="single" w:sz="4" w:space="0" w:color="auto"/>
              <w:bottom w:val="single" w:sz="4" w:space="0" w:color="auto"/>
              <w:right w:val="single" w:sz="4" w:space="0" w:color="auto"/>
            </w:tcBorders>
            <w:noWrap/>
            <w:vAlign w:val="center"/>
          </w:tcPr>
          <w:p w14:paraId="00D65236" w14:textId="77777777" w:rsidR="00D57849" w:rsidRDefault="009A1817">
            <w:pPr>
              <w:jc w:val="center"/>
              <w:rPr>
                <w:rFonts w:ascii="Arial" w:hAnsi="Arial" w:cs="Arial"/>
                <w:bCs/>
                <w:sz w:val="18"/>
                <w:szCs w:val="18"/>
              </w:rPr>
            </w:pPr>
            <w:r>
              <w:rPr>
                <w:rFonts w:ascii="Arial" w:eastAsia="Arial" w:hAnsi="Arial" w:cs="Arial"/>
                <w:bCs/>
                <w:sz w:val="18"/>
                <w:szCs w:val="18"/>
              </w:rPr>
              <w:t>R$</w:t>
            </w:r>
            <w:r>
              <w:rPr>
                <w:rFonts w:ascii="Arial" w:eastAsia="Arial" w:hAnsi="Arial" w:cs="Arial"/>
                <w:bCs/>
                <w:sz w:val="18"/>
                <w:szCs w:val="18"/>
                <w:lang w:val="pt-BR"/>
              </w:rPr>
              <w:t xml:space="preserve"> </w:t>
            </w:r>
            <w:r>
              <w:rPr>
                <w:rFonts w:ascii="Arial" w:eastAsia="Arial" w:hAnsi="Arial" w:cs="Arial"/>
                <w:bCs/>
                <w:sz w:val="18"/>
                <w:szCs w:val="18"/>
              </w:rPr>
              <w:t>495,86</w:t>
            </w:r>
          </w:p>
        </w:tc>
      </w:tr>
      <w:tr w:rsidR="00D57849" w14:paraId="38A71BD3" w14:textId="77777777" w:rsidTr="00892C70">
        <w:trPr>
          <w:trHeight w:val="88"/>
        </w:trPr>
        <w:tc>
          <w:tcPr>
            <w:tcW w:w="379" w:type="pct"/>
            <w:tcBorders>
              <w:top w:val="single" w:sz="4" w:space="0" w:color="auto"/>
              <w:left w:val="single" w:sz="4" w:space="0" w:color="auto"/>
              <w:bottom w:val="single" w:sz="4" w:space="0" w:color="auto"/>
              <w:right w:val="single" w:sz="4" w:space="0" w:color="auto"/>
            </w:tcBorders>
            <w:vAlign w:val="center"/>
          </w:tcPr>
          <w:p w14:paraId="1668A43A" w14:textId="2F23662C" w:rsidR="00D57849" w:rsidRDefault="00892C70">
            <w:pPr>
              <w:spacing w:before="120"/>
              <w:jc w:val="center"/>
              <w:rPr>
                <w:rFonts w:ascii="Arial" w:hAnsi="Arial" w:cs="Arial"/>
                <w:b/>
                <w:bCs/>
                <w:color w:val="000000"/>
                <w:sz w:val="18"/>
                <w:szCs w:val="18"/>
              </w:rPr>
            </w:pPr>
            <w:r>
              <w:rPr>
                <w:rFonts w:ascii="Arial" w:eastAsia="Arial" w:hAnsi="Arial" w:cs="Arial"/>
                <w:b/>
                <w:bCs/>
                <w:color w:val="000000"/>
                <w:sz w:val="18"/>
                <w:szCs w:val="18"/>
              </w:rPr>
              <w:t>88</w:t>
            </w:r>
          </w:p>
        </w:tc>
        <w:tc>
          <w:tcPr>
            <w:tcW w:w="1911" w:type="pct"/>
            <w:tcBorders>
              <w:top w:val="single" w:sz="4" w:space="0" w:color="auto"/>
              <w:left w:val="single" w:sz="4" w:space="0" w:color="auto"/>
              <w:bottom w:val="single" w:sz="4" w:space="0" w:color="auto"/>
              <w:right w:val="single" w:sz="4" w:space="0" w:color="auto"/>
            </w:tcBorders>
            <w:vAlign w:val="center"/>
          </w:tcPr>
          <w:p w14:paraId="4770F52D" w14:textId="77777777" w:rsidR="00D57849" w:rsidRDefault="009A1817">
            <w:pPr>
              <w:jc w:val="center"/>
              <w:rPr>
                <w:rFonts w:ascii="Arial" w:hAnsi="Arial" w:cs="Arial"/>
                <w:bCs/>
                <w:sz w:val="18"/>
                <w:szCs w:val="18"/>
              </w:rPr>
            </w:pPr>
            <w:r>
              <w:rPr>
                <w:rFonts w:ascii="Arial" w:eastAsia="Arial" w:hAnsi="Arial" w:cs="Arial"/>
                <w:b/>
                <w:bCs/>
                <w:color w:val="000000"/>
                <w:sz w:val="18"/>
                <w:szCs w:val="18"/>
              </w:rPr>
              <w:t>TINTA GUACHE</w:t>
            </w:r>
            <w:r>
              <w:rPr>
                <w:rFonts w:ascii="Arial" w:eastAsia="Arial" w:hAnsi="Arial" w:cs="Arial"/>
                <w:color w:val="000000"/>
                <w:sz w:val="18"/>
                <w:szCs w:val="18"/>
              </w:rPr>
              <w:t>, FRASCO 15ML, NÃO TÓXICA, SOLÚVEL EM ÁGUA. CAIXA COM 12 UNIDADES. CORES DIVERSAS.</w:t>
            </w:r>
          </w:p>
        </w:tc>
        <w:tc>
          <w:tcPr>
            <w:tcW w:w="519" w:type="pct"/>
            <w:tcBorders>
              <w:top w:val="single" w:sz="4" w:space="0" w:color="auto"/>
              <w:left w:val="single" w:sz="4" w:space="0" w:color="auto"/>
              <w:bottom w:val="single" w:sz="4" w:space="0" w:color="auto"/>
              <w:right w:val="single" w:sz="4" w:space="0" w:color="auto"/>
            </w:tcBorders>
            <w:vAlign w:val="center"/>
          </w:tcPr>
          <w:p w14:paraId="537A8A5A" w14:textId="77777777" w:rsidR="00D57849" w:rsidRDefault="009A1817">
            <w:pPr>
              <w:jc w:val="center"/>
              <w:rPr>
                <w:rFonts w:ascii="Arial" w:hAnsi="Arial" w:cs="Arial"/>
                <w:bCs/>
                <w:sz w:val="18"/>
                <w:szCs w:val="18"/>
              </w:rPr>
            </w:pPr>
            <w:r>
              <w:rPr>
                <w:rFonts w:ascii="Arial" w:eastAsia="Arial" w:hAnsi="Arial" w:cs="Arial"/>
                <w:color w:val="000000"/>
                <w:sz w:val="18"/>
                <w:szCs w:val="18"/>
              </w:rPr>
              <w:t>CX</w:t>
            </w:r>
          </w:p>
        </w:tc>
        <w:tc>
          <w:tcPr>
            <w:tcW w:w="502" w:type="pct"/>
            <w:tcBorders>
              <w:top w:val="single" w:sz="4" w:space="0" w:color="auto"/>
              <w:left w:val="single" w:sz="4" w:space="0" w:color="auto"/>
              <w:bottom w:val="single" w:sz="4" w:space="0" w:color="auto"/>
              <w:right w:val="single" w:sz="4" w:space="0" w:color="auto"/>
            </w:tcBorders>
            <w:noWrap/>
            <w:vAlign w:val="center"/>
          </w:tcPr>
          <w:p w14:paraId="1F1A71B8" w14:textId="77777777" w:rsidR="00D57849" w:rsidRDefault="009A1817">
            <w:pPr>
              <w:jc w:val="center"/>
              <w:rPr>
                <w:rFonts w:ascii="Arial" w:hAnsi="Arial" w:cs="Arial"/>
                <w:bCs/>
                <w:sz w:val="18"/>
                <w:szCs w:val="18"/>
              </w:rPr>
            </w:pPr>
            <w:r>
              <w:rPr>
                <w:rFonts w:ascii="Arial" w:eastAsia="Arial" w:hAnsi="Arial" w:cs="Arial"/>
                <w:bCs/>
                <w:sz w:val="18"/>
                <w:szCs w:val="18"/>
              </w:rPr>
              <w:t>05</w:t>
            </w:r>
          </w:p>
        </w:tc>
        <w:tc>
          <w:tcPr>
            <w:tcW w:w="930" w:type="pct"/>
            <w:tcBorders>
              <w:top w:val="single" w:sz="4" w:space="0" w:color="auto"/>
              <w:left w:val="single" w:sz="4" w:space="0" w:color="auto"/>
              <w:bottom w:val="single" w:sz="4" w:space="0" w:color="auto"/>
              <w:right w:val="single" w:sz="4" w:space="0" w:color="auto"/>
            </w:tcBorders>
            <w:noWrap/>
            <w:vAlign w:val="center"/>
          </w:tcPr>
          <w:p w14:paraId="54895D36" w14:textId="77777777" w:rsidR="00D57849" w:rsidRDefault="009A1817">
            <w:pPr>
              <w:jc w:val="center"/>
              <w:rPr>
                <w:rFonts w:ascii="Arial" w:hAnsi="Arial" w:cs="Arial"/>
                <w:bCs/>
                <w:sz w:val="18"/>
                <w:szCs w:val="18"/>
              </w:rPr>
            </w:pPr>
            <w:r>
              <w:rPr>
                <w:rFonts w:ascii="Arial" w:eastAsia="Arial" w:hAnsi="Arial" w:cs="Arial"/>
                <w:bCs/>
                <w:sz w:val="18"/>
                <w:szCs w:val="18"/>
              </w:rPr>
              <w:t>R$</w:t>
            </w:r>
            <w:r>
              <w:rPr>
                <w:rFonts w:ascii="Arial" w:eastAsia="Arial" w:hAnsi="Arial" w:cs="Arial"/>
                <w:bCs/>
                <w:sz w:val="18"/>
                <w:szCs w:val="18"/>
                <w:lang w:val="pt-BR"/>
              </w:rPr>
              <w:t xml:space="preserve"> </w:t>
            </w:r>
            <w:r>
              <w:rPr>
                <w:rFonts w:ascii="Arial" w:eastAsia="Arial" w:hAnsi="Arial" w:cs="Arial"/>
                <w:bCs/>
                <w:sz w:val="18"/>
                <w:szCs w:val="18"/>
              </w:rPr>
              <w:t>13,30</w:t>
            </w:r>
          </w:p>
        </w:tc>
        <w:tc>
          <w:tcPr>
            <w:tcW w:w="759" w:type="pct"/>
            <w:tcBorders>
              <w:top w:val="single" w:sz="4" w:space="0" w:color="auto"/>
              <w:left w:val="single" w:sz="4" w:space="0" w:color="auto"/>
              <w:bottom w:val="single" w:sz="4" w:space="0" w:color="auto"/>
              <w:right w:val="single" w:sz="4" w:space="0" w:color="auto"/>
            </w:tcBorders>
            <w:noWrap/>
            <w:vAlign w:val="center"/>
          </w:tcPr>
          <w:p w14:paraId="34C9B164" w14:textId="77777777" w:rsidR="00D57849" w:rsidRDefault="009A1817">
            <w:pPr>
              <w:jc w:val="center"/>
              <w:rPr>
                <w:rFonts w:ascii="Arial" w:hAnsi="Arial" w:cs="Arial"/>
                <w:bCs/>
                <w:sz w:val="18"/>
                <w:szCs w:val="18"/>
              </w:rPr>
            </w:pPr>
            <w:r>
              <w:rPr>
                <w:rFonts w:ascii="Arial" w:eastAsia="Arial" w:hAnsi="Arial" w:cs="Arial"/>
                <w:bCs/>
                <w:sz w:val="18"/>
                <w:szCs w:val="18"/>
              </w:rPr>
              <w:t>R$</w:t>
            </w:r>
            <w:r>
              <w:rPr>
                <w:rFonts w:ascii="Arial" w:eastAsia="Arial" w:hAnsi="Arial" w:cs="Arial"/>
                <w:bCs/>
                <w:sz w:val="18"/>
                <w:szCs w:val="18"/>
                <w:lang w:val="pt-BR"/>
              </w:rPr>
              <w:t xml:space="preserve"> </w:t>
            </w:r>
            <w:r>
              <w:rPr>
                <w:rFonts w:ascii="Arial" w:eastAsia="Arial" w:hAnsi="Arial" w:cs="Arial"/>
                <w:bCs/>
                <w:sz w:val="18"/>
                <w:szCs w:val="18"/>
              </w:rPr>
              <w:t>66,50</w:t>
            </w:r>
          </w:p>
        </w:tc>
      </w:tr>
      <w:tr w:rsidR="00D57849" w14:paraId="789D7542" w14:textId="77777777" w:rsidTr="00892C70">
        <w:trPr>
          <w:trHeight w:val="88"/>
        </w:trPr>
        <w:tc>
          <w:tcPr>
            <w:tcW w:w="379" w:type="pct"/>
            <w:tcBorders>
              <w:top w:val="single" w:sz="4" w:space="0" w:color="auto"/>
              <w:left w:val="single" w:sz="4" w:space="0" w:color="auto"/>
              <w:bottom w:val="single" w:sz="4" w:space="0" w:color="auto"/>
              <w:right w:val="single" w:sz="4" w:space="0" w:color="auto"/>
            </w:tcBorders>
            <w:vAlign w:val="center"/>
          </w:tcPr>
          <w:p w14:paraId="7DE346F7" w14:textId="0F727D7D" w:rsidR="00D57849" w:rsidRDefault="00892C70">
            <w:pPr>
              <w:spacing w:before="120"/>
              <w:jc w:val="center"/>
              <w:rPr>
                <w:rFonts w:ascii="Arial" w:hAnsi="Arial" w:cs="Arial"/>
                <w:b/>
                <w:bCs/>
                <w:color w:val="000000"/>
                <w:sz w:val="18"/>
                <w:szCs w:val="18"/>
              </w:rPr>
            </w:pPr>
            <w:r>
              <w:rPr>
                <w:rFonts w:ascii="Arial" w:eastAsia="Arial" w:hAnsi="Arial" w:cs="Arial"/>
                <w:b/>
                <w:bCs/>
                <w:color w:val="000000"/>
                <w:sz w:val="18"/>
                <w:szCs w:val="18"/>
              </w:rPr>
              <w:t>89</w:t>
            </w:r>
          </w:p>
        </w:tc>
        <w:tc>
          <w:tcPr>
            <w:tcW w:w="1911" w:type="pct"/>
            <w:tcBorders>
              <w:top w:val="single" w:sz="4" w:space="0" w:color="auto"/>
              <w:left w:val="single" w:sz="4" w:space="0" w:color="auto"/>
              <w:bottom w:val="single" w:sz="4" w:space="0" w:color="auto"/>
              <w:right w:val="single" w:sz="4" w:space="0" w:color="auto"/>
            </w:tcBorders>
            <w:vAlign w:val="center"/>
          </w:tcPr>
          <w:p w14:paraId="13265F5B" w14:textId="77777777" w:rsidR="00D57849" w:rsidRDefault="009A1817">
            <w:pPr>
              <w:spacing w:before="120"/>
              <w:jc w:val="both"/>
              <w:rPr>
                <w:rFonts w:ascii="Arial" w:hAnsi="Arial" w:cs="Arial"/>
                <w:b/>
                <w:color w:val="000000"/>
                <w:sz w:val="18"/>
                <w:szCs w:val="18"/>
              </w:rPr>
            </w:pPr>
            <w:r>
              <w:rPr>
                <w:rFonts w:ascii="Arial" w:eastAsia="Arial" w:hAnsi="Arial" w:cs="Arial"/>
                <w:b/>
                <w:color w:val="000000"/>
                <w:sz w:val="18"/>
                <w:szCs w:val="18"/>
              </w:rPr>
              <w:t xml:space="preserve">TONER PARA IMPRESSORA BROTHER </w:t>
            </w:r>
          </w:p>
          <w:p w14:paraId="4224CFA5" w14:textId="77777777" w:rsidR="00D57849" w:rsidRDefault="009A1817">
            <w:pPr>
              <w:jc w:val="center"/>
              <w:rPr>
                <w:rFonts w:ascii="Arial" w:hAnsi="Arial" w:cs="Arial"/>
                <w:color w:val="000000"/>
                <w:sz w:val="18"/>
                <w:szCs w:val="18"/>
              </w:rPr>
            </w:pPr>
            <w:r>
              <w:rPr>
                <w:rFonts w:ascii="Arial" w:eastAsia="Arial" w:hAnsi="Arial" w:cs="Arial"/>
                <w:b/>
                <w:color w:val="000000"/>
                <w:sz w:val="18"/>
                <w:szCs w:val="18"/>
              </w:rPr>
              <w:t>BQ-TN3440/3442 8K</w:t>
            </w:r>
          </w:p>
        </w:tc>
        <w:tc>
          <w:tcPr>
            <w:tcW w:w="519" w:type="pct"/>
            <w:tcBorders>
              <w:top w:val="single" w:sz="4" w:space="0" w:color="auto"/>
              <w:left w:val="single" w:sz="4" w:space="0" w:color="auto"/>
              <w:bottom w:val="single" w:sz="4" w:space="0" w:color="auto"/>
              <w:right w:val="single" w:sz="4" w:space="0" w:color="auto"/>
            </w:tcBorders>
            <w:vAlign w:val="center"/>
          </w:tcPr>
          <w:p w14:paraId="193EBF84" w14:textId="77777777" w:rsidR="00D57849" w:rsidRDefault="009A1817">
            <w:pPr>
              <w:jc w:val="center"/>
              <w:rPr>
                <w:rFonts w:ascii="Arial" w:hAnsi="Arial" w:cs="Arial"/>
                <w:bCs/>
                <w:sz w:val="18"/>
                <w:szCs w:val="18"/>
              </w:rPr>
            </w:pPr>
            <w:r>
              <w:rPr>
                <w:rFonts w:ascii="Arial" w:eastAsia="Arial" w:hAnsi="Arial" w:cs="Arial"/>
                <w:color w:val="000000"/>
                <w:sz w:val="18"/>
                <w:szCs w:val="18"/>
              </w:rPr>
              <w:t>UND</w:t>
            </w:r>
          </w:p>
        </w:tc>
        <w:tc>
          <w:tcPr>
            <w:tcW w:w="502" w:type="pct"/>
            <w:tcBorders>
              <w:top w:val="single" w:sz="4" w:space="0" w:color="auto"/>
              <w:left w:val="single" w:sz="4" w:space="0" w:color="auto"/>
              <w:bottom w:val="single" w:sz="4" w:space="0" w:color="auto"/>
              <w:right w:val="single" w:sz="4" w:space="0" w:color="auto"/>
            </w:tcBorders>
            <w:noWrap/>
            <w:vAlign w:val="center"/>
          </w:tcPr>
          <w:p w14:paraId="1745E4E0" w14:textId="77777777" w:rsidR="00D57849" w:rsidRDefault="009A1817">
            <w:pPr>
              <w:jc w:val="center"/>
              <w:rPr>
                <w:rFonts w:ascii="Arial" w:hAnsi="Arial" w:cs="Arial"/>
                <w:bCs/>
                <w:sz w:val="18"/>
                <w:szCs w:val="18"/>
              </w:rPr>
            </w:pPr>
            <w:r>
              <w:rPr>
                <w:rFonts w:ascii="Arial" w:eastAsia="Arial" w:hAnsi="Arial" w:cs="Arial"/>
                <w:bCs/>
                <w:sz w:val="18"/>
                <w:szCs w:val="18"/>
              </w:rPr>
              <w:t>04</w:t>
            </w:r>
          </w:p>
        </w:tc>
        <w:tc>
          <w:tcPr>
            <w:tcW w:w="930" w:type="pct"/>
            <w:tcBorders>
              <w:top w:val="single" w:sz="4" w:space="0" w:color="auto"/>
              <w:left w:val="single" w:sz="4" w:space="0" w:color="auto"/>
              <w:bottom w:val="single" w:sz="4" w:space="0" w:color="auto"/>
              <w:right w:val="single" w:sz="4" w:space="0" w:color="auto"/>
            </w:tcBorders>
            <w:noWrap/>
            <w:vAlign w:val="center"/>
          </w:tcPr>
          <w:p w14:paraId="6F6A2882" w14:textId="77777777" w:rsidR="00D57849" w:rsidRDefault="009A1817">
            <w:pPr>
              <w:jc w:val="center"/>
              <w:rPr>
                <w:rFonts w:ascii="Arial" w:hAnsi="Arial" w:cs="Arial"/>
                <w:bCs/>
                <w:sz w:val="18"/>
                <w:szCs w:val="18"/>
              </w:rPr>
            </w:pPr>
            <w:r>
              <w:rPr>
                <w:rFonts w:ascii="Arial" w:eastAsia="Arial" w:hAnsi="Arial" w:cs="Arial"/>
                <w:bCs/>
                <w:sz w:val="18"/>
                <w:szCs w:val="18"/>
              </w:rPr>
              <w:t>R$</w:t>
            </w:r>
            <w:r>
              <w:rPr>
                <w:rFonts w:ascii="Arial" w:eastAsia="Arial" w:hAnsi="Arial" w:cs="Arial"/>
                <w:bCs/>
                <w:sz w:val="18"/>
                <w:szCs w:val="18"/>
                <w:lang w:val="pt-BR"/>
              </w:rPr>
              <w:t xml:space="preserve"> </w:t>
            </w:r>
            <w:r>
              <w:rPr>
                <w:rFonts w:ascii="Arial" w:eastAsia="Arial" w:hAnsi="Arial" w:cs="Arial"/>
                <w:bCs/>
                <w:sz w:val="18"/>
                <w:szCs w:val="18"/>
              </w:rPr>
              <w:t>77,26</w:t>
            </w:r>
          </w:p>
        </w:tc>
        <w:tc>
          <w:tcPr>
            <w:tcW w:w="759" w:type="pct"/>
            <w:tcBorders>
              <w:top w:val="single" w:sz="4" w:space="0" w:color="auto"/>
              <w:left w:val="single" w:sz="4" w:space="0" w:color="auto"/>
              <w:bottom w:val="single" w:sz="4" w:space="0" w:color="auto"/>
              <w:right w:val="single" w:sz="4" w:space="0" w:color="auto"/>
            </w:tcBorders>
            <w:noWrap/>
            <w:vAlign w:val="center"/>
          </w:tcPr>
          <w:p w14:paraId="56A0F9D6" w14:textId="77777777" w:rsidR="00D57849" w:rsidRDefault="009A1817">
            <w:pPr>
              <w:jc w:val="center"/>
              <w:rPr>
                <w:rFonts w:ascii="Arial" w:hAnsi="Arial" w:cs="Arial"/>
                <w:bCs/>
                <w:sz w:val="18"/>
                <w:szCs w:val="18"/>
              </w:rPr>
            </w:pPr>
            <w:r>
              <w:rPr>
                <w:rFonts w:ascii="Arial" w:eastAsia="Arial" w:hAnsi="Arial" w:cs="Arial"/>
                <w:bCs/>
                <w:sz w:val="18"/>
                <w:szCs w:val="18"/>
              </w:rPr>
              <w:t>R$</w:t>
            </w:r>
            <w:r>
              <w:rPr>
                <w:rFonts w:ascii="Arial" w:eastAsia="Arial" w:hAnsi="Arial" w:cs="Arial"/>
                <w:bCs/>
                <w:sz w:val="18"/>
                <w:szCs w:val="18"/>
                <w:lang w:val="pt-BR"/>
              </w:rPr>
              <w:t xml:space="preserve"> </w:t>
            </w:r>
            <w:r>
              <w:rPr>
                <w:rFonts w:ascii="Arial" w:eastAsia="Arial" w:hAnsi="Arial" w:cs="Arial"/>
                <w:bCs/>
                <w:sz w:val="18"/>
                <w:szCs w:val="18"/>
              </w:rPr>
              <w:t>309,06</w:t>
            </w:r>
          </w:p>
        </w:tc>
      </w:tr>
      <w:tr w:rsidR="00D57849" w14:paraId="74DA0937" w14:textId="77777777" w:rsidTr="00892C70">
        <w:trPr>
          <w:trHeight w:val="88"/>
        </w:trPr>
        <w:tc>
          <w:tcPr>
            <w:tcW w:w="379" w:type="pct"/>
            <w:tcBorders>
              <w:top w:val="single" w:sz="4" w:space="0" w:color="auto"/>
              <w:left w:val="single" w:sz="4" w:space="0" w:color="auto"/>
              <w:bottom w:val="single" w:sz="4" w:space="0" w:color="auto"/>
              <w:right w:val="single" w:sz="4" w:space="0" w:color="auto"/>
            </w:tcBorders>
            <w:vAlign w:val="center"/>
          </w:tcPr>
          <w:p w14:paraId="4BA8621B" w14:textId="4F790BD8" w:rsidR="00D57849" w:rsidRDefault="00892C70">
            <w:pPr>
              <w:spacing w:before="120"/>
              <w:jc w:val="center"/>
              <w:rPr>
                <w:rFonts w:ascii="Arial" w:hAnsi="Arial" w:cs="Arial"/>
                <w:b/>
                <w:bCs/>
                <w:color w:val="000000"/>
                <w:sz w:val="18"/>
                <w:szCs w:val="18"/>
              </w:rPr>
            </w:pPr>
            <w:r>
              <w:rPr>
                <w:rFonts w:ascii="Arial" w:hAnsi="Arial" w:cs="Arial"/>
                <w:b/>
                <w:bCs/>
                <w:color w:val="000000"/>
                <w:sz w:val="18"/>
                <w:szCs w:val="18"/>
              </w:rPr>
              <w:lastRenderedPageBreak/>
              <w:t>90</w:t>
            </w:r>
          </w:p>
        </w:tc>
        <w:tc>
          <w:tcPr>
            <w:tcW w:w="1911" w:type="pct"/>
            <w:tcBorders>
              <w:top w:val="single" w:sz="4" w:space="0" w:color="auto"/>
              <w:left w:val="single" w:sz="4" w:space="0" w:color="auto"/>
              <w:bottom w:val="single" w:sz="4" w:space="0" w:color="auto"/>
              <w:right w:val="single" w:sz="4" w:space="0" w:color="auto"/>
            </w:tcBorders>
            <w:vAlign w:val="center"/>
          </w:tcPr>
          <w:p w14:paraId="15C88CD7" w14:textId="77777777" w:rsidR="00D57849" w:rsidRDefault="009A1817">
            <w:pPr>
              <w:jc w:val="center"/>
              <w:rPr>
                <w:rFonts w:ascii="Arial" w:hAnsi="Arial" w:cs="Arial"/>
                <w:color w:val="000000"/>
                <w:sz w:val="18"/>
                <w:szCs w:val="18"/>
              </w:rPr>
            </w:pPr>
            <w:r>
              <w:rPr>
                <w:rFonts w:ascii="Arial" w:eastAsia="Arial" w:hAnsi="Arial" w:cs="Arial"/>
                <w:b/>
                <w:bCs/>
                <w:color w:val="000000"/>
                <w:sz w:val="18"/>
                <w:szCs w:val="18"/>
              </w:rPr>
              <w:t>REFIL TINTA</w:t>
            </w:r>
            <w:r>
              <w:rPr>
                <w:rFonts w:ascii="Arial" w:eastAsia="Arial" w:hAnsi="Arial" w:cs="Arial"/>
                <w:color w:val="000000"/>
                <w:sz w:val="18"/>
                <w:szCs w:val="18"/>
              </w:rPr>
              <w:t xml:space="preserve"> PARA MARCADOR QUADRO BRANCO CORES (AZUL, PRETO, VERMELHO)</w:t>
            </w:r>
          </w:p>
        </w:tc>
        <w:tc>
          <w:tcPr>
            <w:tcW w:w="519" w:type="pct"/>
            <w:tcBorders>
              <w:top w:val="single" w:sz="4" w:space="0" w:color="auto"/>
              <w:left w:val="single" w:sz="4" w:space="0" w:color="auto"/>
              <w:bottom w:val="single" w:sz="4" w:space="0" w:color="auto"/>
              <w:right w:val="single" w:sz="4" w:space="0" w:color="auto"/>
            </w:tcBorders>
            <w:vAlign w:val="center"/>
          </w:tcPr>
          <w:p w14:paraId="49CFBE37" w14:textId="77777777" w:rsidR="00D57849" w:rsidRDefault="009A1817">
            <w:pPr>
              <w:jc w:val="center"/>
              <w:rPr>
                <w:rFonts w:ascii="Arial" w:hAnsi="Arial" w:cs="Arial"/>
                <w:bCs/>
                <w:sz w:val="18"/>
                <w:szCs w:val="18"/>
              </w:rPr>
            </w:pPr>
            <w:r>
              <w:rPr>
                <w:rFonts w:ascii="Arial" w:eastAsia="Arial" w:hAnsi="Arial" w:cs="Arial"/>
                <w:color w:val="000000"/>
                <w:sz w:val="18"/>
                <w:szCs w:val="18"/>
              </w:rPr>
              <w:t>CX</w:t>
            </w:r>
          </w:p>
        </w:tc>
        <w:tc>
          <w:tcPr>
            <w:tcW w:w="502" w:type="pct"/>
            <w:tcBorders>
              <w:top w:val="single" w:sz="4" w:space="0" w:color="auto"/>
              <w:left w:val="single" w:sz="4" w:space="0" w:color="auto"/>
              <w:bottom w:val="single" w:sz="4" w:space="0" w:color="auto"/>
              <w:right w:val="single" w:sz="4" w:space="0" w:color="auto"/>
            </w:tcBorders>
            <w:noWrap/>
            <w:vAlign w:val="center"/>
          </w:tcPr>
          <w:p w14:paraId="41C120F7" w14:textId="77777777" w:rsidR="00D57849" w:rsidRDefault="009A1817">
            <w:pPr>
              <w:jc w:val="center"/>
              <w:rPr>
                <w:rFonts w:ascii="Arial" w:hAnsi="Arial" w:cs="Arial"/>
                <w:bCs/>
                <w:sz w:val="18"/>
                <w:szCs w:val="18"/>
              </w:rPr>
            </w:pPr>
            <w:r>
              <w:rPr>
                <w:rFonts w:ascii="Arial" w:eastAsia="Arial" w:hAnsi="Arial" w:cs="Arial"/>
                <w:bCs/>
                <w:sz w:val="18"/>
                <w:szCs w:val="18"/>
              </w:rPr>
              <w:t>10</w:t>
            </w:r>
          </w:p>
        </w:tc>
        <w:tc>
          <w:tcPr>
            <w:tcW w:w="930" w:type="pct"/>
            <w:tcBorders>
              <w:top w:val="single" w:sz="4" w:space="0" w:color="auto"/>
              <w:left w:val="single" w:sz="4" w:space="0" w:color="auto"/>
              <w:bottom w:val="single" w:sz="4" w:space="0" w:color="auto"/>
              <w:right w:val="single" w:sz="4" w:space="0" w:color="auto"/>
            </w:tcBorders>
            <w:noWrap/>
            <w:vAlign w:val="center"/>
          </w:tcPr>
          <w:p w14:paraId="291A8D88" w14:textId="77777777" w:rsidR="00D57849" w:rsidRDefault="009A1817">
            <w:pPr>
              <w:jc w:val="center"/>
              <w:rPr>
                <w:rFonts w:ascii="Arial" w:hAnsi="Arial" w:cs="Arial"/>
                <w:bCs/>
                <w:sz w:val="18"/>
                <w:szCs w:val="18"/>
              </w:rPr>
            </w:pPr>
            <w:r>
              <w:rPr>
                <w:rFonts w:ascii="Arial" w:eastAsia="Arial" w:hAnsi="Arial" w:cs="Arial"/>
                <w:bCs/>
                <w:sz w:val="18"/>
                <w:szCs w:val="18"/>
              </w:rPr>
              <w:t>R$</w:t>
            </w:r>
            <w:r>
              <w:rPr>
                <w:rFonts w:ascii="Arial" w:eastAsia="Arial" w:hAnsi="Arial" w:cs="Arial"/>
                <w:bCs/>
                <w:sz w:val="18"/>
                <w:szCs w:val="18"/>
                <w:lang w:val="pt-BR"/>
              </w:rPr>
              <w:t xml:space="preserve"> </w:t>
            </w:r>
            <w:r>
              <w:rPr>
                <w:rFonts w:ascii="Arial" w:eastAsia="Arial" w:hAnsi="Arial" w:cs="Arial"/>
                <w:bCs/>
                <w:sz w:val="18"/>
                <w:szCs w:val="18"/>
              </w:rPr>
              <w:t>169,96</w:t>
            </w:r>
          </w:p>
        </w:tc>
        <w:tc>
          <w:tcPr>
            <w:tcW w:w="759" w:type="pct"/>
            <w:tcBorders>
              <w:top w:val="single" w:sz="4" w:space="0" w:color="auto"/>
              <w:left w:val="single" w:sz="4" w:space="0" w:color="auto"/>
              <w:bottom w:val="single" w:sz="4" w:space="0" w:color="auto"/>
              <w:right w:val="single" w:sz="4" w:space="0" w:color="auto"/>
            </w:tcBorders>
            <w:noWrap/>
            <w:vAlign w:val="center"/>
          </w:tcPr>
          <w:p w14:paraId="7AB46029" w14:textId="77777777" w:rsidR="00D57849" w:rsidRDefault="009A1817">
            <w:pPr>
              <w:jc w:val="center"/>
              <w:rPr>
                <w:rFonts w:ascii="Arial" w:hAnsi="Arial" w:cs="Arial"/>
                <w:bCs/>
                <w:sz w:val="18"/>
                <w:szCs w:val="18"/>
              </w:rPr>
            </w:pPr>
            <w:r>
              <w:rPr>
                <w:rFonts w:ascii="Arial" w:eastAsia="Arial" w:hAnsi="Arial" w:cs="Arial"/>
                <w:bCs/>
                <w:sz w:val="18"/>
                <w:szCs w:val="18"/>
                <w:lang w:val="pt-BR"/>
              </w:rPr>
              <w:t xml:space="preserve">R$ </w:t>
            </w:r>
            <w:r>
              <w:rPr>
                <w:rFonts w:ascii="Arial" w:eastAsia="Arial" w:hAnsi="Arial" w:cs="Arial"/>
                <w:bCs/>
                <w:sz w:val="18"/>
                <w:szCs w:val="18"/>
              </w:rPr>
              <w:t>1</w:t>
            </w:r>
            <w:r>
              <w:rPr>
                <w:rFonts w:ascii="Arial" w:eastAsia="Arial" w:hAnsi="Arial" w:cs="Arial"/>
                <w:bCs/>
                <w:sz w:val="18"/>
                <w:szCs w:val="18"/>
                <w:lang w:val="pt-BR"/>
              </w:rPr>
              <w:t>.</w:t>
            </w:r>
            <w:r>
              <w:rPr>
                <w:rFonts w:ascii="Arial" w:eastAsia="Arial" w:hAnsi="Arial" w:cs="Arial"/>
                <w:bCs/>
                <w:sz w:val="18"/>
                <w:szCs w:val="18"/>
              </w:rPr>
              <w:t>699,60</w:t>
            </w:r>
          </w:p>
        </w:tc>
      </w:tr>
      <w:tr w:rsidR="00D57849" w14:paraId="2A7410D0" w14:textId="77777777" w:rsidTr="00892C70">
        <w:trPr>
          <w:trHeight w:val="88"/>
        </w:trPr>
        <w:tc>
          <w:tcPr>
            <w:tcW w:w="379" w:type="pct"/>
            <w:tcBorders>
              <w:top w:val="single" w:sz="4" w:space="0" w:color="auto"/>
              <w:left w:val="single" w:sz="4" w:space="0" w:color="auto"/>
              <w:bottom w:val="single" w:sz="4" w:space="0" w:color="auto"/>
              <w:right w:val="single" w:sz="4" w:space="0" w:color="auto"/>
            </w:tcBorders>
            <w:vAlign w:val="center"/>
          </w:tcPr>
          <w:p w14:paraId="6BA07ACA" w14:textId="2A8591C9" w:rsidR="00D57849" w:rsidRDefault="00892C70">
            <w:pPr>
              <w:spacing w:before="120"/>
              <w:jc w:val="center"/>
              <w:rPr>
                <w:rFonts w:ascii="Arial" w:hAnsi="Arial" w:cs="Arial"/>
                <w:b/>
                <w:bCs/>
                <w:color w:val="000000"/>
                <w:sz w:val="18"/>
                <w:szCs w:val="18"/>
              </w:rPr>
            </w:pPr>
            <w:r>
              <w:rPr>
                <w:rFonts w:ascii="Arial" w:eastAsia="Arial" w:hAnsi="Arial" w:cs="Arial"/>
                <w:b/>
                <w:bCs/>
                <w:color w:val="000000"/>
                <w:sz w:val="18"/>
                <w:szCs w:val="18"/>
              </w:rPr>
              <w:t>91</w:t>
            </w:r>
          </w:p>
        </w:tc>
        <w:tc>
          <w:tcPr>
            <w:tcW w:w="1911" w:type="pct"/>
            <w:tcBorders>
              <w:top w:val="single" w:sz="4" w:space="0" w:color="auto"/>
              <w:left w:val="single" w:sz="4" w:space="0" w:color="auto"/>
              <w:bottom w:val="single" w:sz="4" w:space="0" w:color="auto"/>
              <w:right w:val="single" w:sz="4" w:space="0" w:color="auto"/>
            </w:tcBorders>
            <w:vAlign w:val="center"/>
          </w:tcPr>
          <w:p w14:paraId="0693824F" w14:textId="77777777" w:rsidR="00D57849" w:rsidRDefault="009A1817">
            <w:pPr>
              <w:jc w:val="center"/>
              <w:rPr>
                <w:rFonts w:ascii="Arial" w:hAnsi="Arial" w:cs="Arial"/>
                <w:color w:val="000000"/>
                <w:sz w:val="18"/>
                <w:szCs w:val="18"/>
              </w:rPr>
            </w:pPr>
            <w:r>
              <w:rPr>
                <w:rFonts w:ascii="Arial" w:eastAsia="Arial" w:hAnsi="Arial" w:cs="Arial"/>
                <w:b/>
                <w:bCs/>
                <w:color w:val="000000"/>
                <w:sz w:val="18"/>
                <w:szCs w:val="18"/>
              </w:rPr>
              <w:t>PINCEL REDONDO COM PELO,</w:t>
            </w:r>
            <w:r>
              <w:rPr>
                <w:rFonts w:ascii="Arial" w:eastAsia="Arial" w:hAnsi="Arial" w:cs="Arial"/>
                <w:color w:val="000000"/>
                <w:sz w:val="18"/>
                <w:szCs w:val="18"/>
              </w:rPr>
              <w:t xml:space="preserve"> N° 04 PARA APLICAÇÃO DE TINTA</w:t>
            </w:r>
          </w:p>
        </w:tc>
        <w:tc>
          <w:tcPr>
            <w:tcW w:w="519" w:type="pct"/>
            <w:tcBorders>
              <w:top w:val="single" w:sz="4" w:space="0" w:color="auto"/>
              <w:left w:val="single" w:sz="4" w:space="0" w:color="auto"/>
              <w:bottom w:val="single" w:sz="4" w:space="0" w:color="auto"/>
              <w:right w:val="single" w:sz="4" w:space="0" w:color="auto"/>
            </w:tcBorders>
            <w:vAlign w:val="center"/>
          </w:tcPr>
          <w:p w14:paraId="63FACBF7" w14:textId="77777777" w:rsidR="00D57849" w:rsidRDefault="009A1817">
            <w:pPr>
              <w:jc w:val="center"/>
              <w:rPr>
                <w:rFonts w:ascii="Arial" w:hAnsi="Arial" w:cs="Arial"/>
                <w:bCs/>
                <w:sz w:val="18"/>
                <w:szCs w:val="18"/>
              </w:rPr>
            </w:pPr>
            <w:r>
              <w:rPr>
                <w:rFonts w:ascii="Arial" w:eastAsia="Arial" w:hAnsi="Arial" w:cs="Arial"/>
                <w:color w:val="000000"/>
                <w:sz w:val="18"/>
                <w:szCs w:val="18"/>
              </w:rPr>
              <w:t>UND</w:t>
            </w:r>
          </w:p>
        </w:tc>
        <w:tc>
          <w:tcPr>
            <w:tcW w:w="502" w:type="pct"/>
            <w:tcBorders>
              <w:top w:val="single" w:sz="4" w:space="0" w:color="auto"/>
              <w:left w:val="single" w:sz="4" w:space="0" w:color="auto"/>
              <w:bottom w:val="single" w:sz="4" w:space="0" w:color="auto"/>
              <w:right w:val="single" w:sz="4" w:space="0" w:color="auto"/>
            </w:tcBorders>
            <w:noWrap/>
            <w:vAlign w:val="center"/>
          </w:tcPr>
          <w:p w14:paraId="276FB692" w14:textId="77777777" w:rsidR="00D57849" w:rsidRDefault="009A1817">
            <w:pPr>
              <w:jc w:val="center"/>
              <w:rPr>
                <w:rFonts w:ascii="Arial" w:hAnsi="Arial" w:cs="Arial"/>
                <w:bCs/>
                <w:sz w:val="18"/>
                <w:szCs w:val="18"/>
              </w:rPr>
            </w:pPr>
            <w:r>
              <w:rPr>
                <w:rFonts w:ascii="Arial" w:eastAsia="Arial" w:hAnsi="Arial" w:cs="Arial"/>
                <w:bCs/>
                <w:sz w:val="18"/>
                <w:szCs w:val="18"/>
              </w:rPr>
              <w:t>10</w:t>
            </w:r>
          </w:p>
        </w:tc>
        <w:tc>
          <w:tcPr>
            <w:tcW w:w="930" w:type="pct"/>
            <w:tcBorders>
              <w:top w:val="single" w:sz="4" w:space="0" w:color="auto"/>
              <w:left w:val="single" w:sz="4" w:space="0" w:color="auto"/>
              <w:bottom w:val="single" w:sz="4" w:space="0" w:color="auto"/>
              <w:right w:val="single" w:sz="4" w:space="0" w:color="auto"/>
            </w:tcBorders>
            <w:noWrap/>
            <w:vAlign w:val="center"/>
          </w:tcPr>
          <w:p w14:paraId="03BBD1D7" w14:textId="77777777" w:rsidR="00D57849" w:rsidRDefault="009A1817">
            <w:pPr>
              <w:jc w:val="center"/>
              <w:rPr>
                <w:rFonts w:ascii="Arial" w:hAnsi="Arial" w:cs="Arial"/>
                <w:bCs/>
                <w:sz w:val="18"/>
                <w:szCs w:val="18"/>
              </w:rPr>
            </w:pPr>
            <w:r>
              <w:rPr>
                <w:rFonts w:ascii="Arial" w:eastAsia="Arial" w:hAnsi="Arial" w:cs="Arial"/>
                <w:bCs/>
                <w:sz w:val="18"/>
                <w:szCs w:val="18"/>
              </w:rPr>
              <w:t>R$5,39</w:t>
            </w:r>
          </w:p>
        </w:tc>
        <w:tc>
          <w:tcPr>
            <w:tcW w:w="759" w:type="pct"/>
            <w:tcBorders>
              <w:top w:val="single" w:sz="4" w:space="0" w:color="auto"/>
              <w:left w:val="single" w:sz="4" w:space="0" w:color="auto"/>
              <w:bottom w:val="single" w:sz="4" w:space="0" w:color="auto"/>
              <w:right w:val="single" w:sz="4" w:space="0" w:color="auto"/>
            </w:tcBorders>
            <w:noWrap/>
            <w:vAlign w:val="center"/>
          </w:tcPr>
          <w:p w14:paraId="576DCD91" w14:textId="77777777" w:rsidR="00D57849" w:rsidRDefault="009A1817">
            <w:pPr>
              <w:jc w:val="center"/>
              <w:rPr>
                <w:rFonts w:ascii="Arial" w:hAnsi="Arial" w:cs="Arial"/>
                <w:bCs/>
                <w:sz w:val="18"/>
                <w:szCs w:val="18"/>
              </w:rPr>
            </w:pPr>
            <w:r>
              <w:rPr>
                <w:rFonts w:ascii="Arial" w:eastAsia="Arial" w:hAnsi="Arial" w:cs="Arial"/>
                <w:bCs/>
                <w:sz w:val="18"/>
                <w:szCs w:val="18"/>
              </w:rPr>
              <w:t>R$</w:t>
            </w:r>
            <w:r>
              <w:rPr>
                <w:rFonts w:ascii="Arial" w:eastAsia="Arial" w:hAnsi="Arial" w:cs="Arial"/>
                <w:bCs/>
                <w:sz w:val="18"/>
                <w:szCs w:val="18"/>
                <w:lang w:val="pt-BR"/>
              </w:rPr>
              <w:t xml:space="preserve"> </w:t>
            </w:r>
            <w:r>
              <w:rPr>
                <w:rFonts w:ascii="Arial" w:eastAsia="Arial" w:hAnsi="Arial" w:cs="Arial"/>
                <w:bCs/>
                <w:sz w:val="18"/>
                <w:szCs w:val="18"/>
              </w:rPr>
              <w:t>53,96</w:t>
            </w:r>
          </w:p>
        </w:tc>
      </w:tr>
      <w:tr w:rsidR="00D57849" w14:paraId="72587D97" w14:textId="77777777" w:rsidTr="00892C70">
        <w:trPr>
          <w:trHeight w:val="88"/>
        </w:trPr>
        <w:tc>
          <w:tcPr>
            <w:tcW w:w="379" w:type="pct"/>
            <w:tcBorders>
              <w:top w:val="single" w:sz="4" w:space="0" w:color="auto"/>
              <w:left w:val="single" w:sz="4" w:space="0" w:color="auto"/>
              <w:bottom w:val="single" w:sz="4" w:space="0" w:color="auto"/>
              <w:right w:val="single" w:sz="4" w:space="0" w:color="auto"/>
            </w:tcBorders>
            <w:vAlign w:val="center"/>
          </w:tcPr>
          <w:p w14:paraId="41B5CCEF" w14:textId="04F96377" w:rsidR="00D57849" w:rsidRDefault="00892C70">
            <w:pPr>
              <w:spacing w:before="120"/>
              <w:jc w:val="center"/>
              <w:rPr>
                <w:rFonts w:ascii="Arial" w:hAnsi="Arial" w:cs="Arial"/>
                <w:b/>
                <w:bCs/>
                <w:color w:val="000000"/>
                <w:sz w:val="18"/>
                <w:szCs w:val="18"/>
              </w:rPr>
            </w:pPr>
            <w:r>
              <w:rPr>
                <w:rFonts w:ascii="Arial" w:eastAsia="Arial" w:hAnsi="Arial" w:cs="Arial"/>
                <w:b/>
                <w:bCs/>
                <w:color w:val="000000"/>
                <w:sz w:val="18"/>
                <w:szCs w:val="18"/>
              </w:rPr>
              <w:t>92</w:t>
            </w:r>
          </w:p>
        </w:tc>
        <w:tc>
          <w:tcPr>
            <w:tcW w:w="1911" w:type="pct"/>
            <w:tcBorders>
              <w:top w:val="single" w:sz="4" w:space="0" w:color="auto"/>
              <w:left w:val="single" w:sz="4" w:space="0" w:color="auto"/>
              <w:bottom w:val="single" w:sz="4" w:space="0" w:color="auto"/>
              <w:right w:val="single" w:sz="4" w:space="0" w:color="auto"/>
            </w:tcBorders>
            <w:vAlign w:val="center"/>
          </w:tcPr>
          <w:p w14:paraId="7683D0B3" w14:textId="77777777" w:rsidR="00D57849" w:rsidRDefault="009A1817">
            <w:pPr>
              <w:jc w:val="center"/>
              <w:rPr>
                <w:rFonts w:ascii="Arial" w:hAnsi="Arial" w:cs="Arial"/>
                <w:color w:val="000000"/>
                <w:sz w:val="18"/>
                <w:szCs w:val="18"/>
              </w:rPr>
            </w:pPr>
            <w:r>
              <w:rPr>
                <w:rFonts w:ascii="Arial" w:eastAsia="Arial" w:hAnsi="Arial" w:cs="Arial"/>
                <w:b/>
                <w:bCs/>
                <w:color w:val="000000"/>
                <w:sz w:val="18"/>
                <w:szCs w:val="18"/>
              </w:rPr>
              <w:t xml:space="preserve">PINCEL COM PELO N° </w:t>
            </w:r>
            <w:r>
              <w:rPr>
                <w:rFonts w:ascii="Arial" w:eastAsia="Arial" w:hAnsi="Arial" w:cs="Arial"/>
                <w:color w:val="000000"/>
                <w:sz w:val="18"/>
                <w:szCs w:val="18"/>
              </w:rPr>
              <w:t>14 PARA APLICAÇÃO DE TINTA</w:t>
            </w:r>
          </w:p>
        </w:tc>
        <w:tc>
          <w:tcPr>
            <w:tcW w:w="519" w:type="pct"/>
            <w:tcBorders>
              <w:top w:val="single" w:sz="4" w:space="0" w:color="auto"/>
              <w:left w:val="single" w:sz="4" w:space="0" w:color="auto"/>
              <w:bottom w:val="single" w:sz="4" w:space="0" w:color="auto"/>
              <w:right w:val="single" w:sz="4" w:space="0" w:color="auto"/>
            </w:tcBorders>
            <w:vAlign w:val="center"/>
          </w:tcPr>
          <w:p w14:paraId="39EA681A" w14:textId="77777777" w:rsidR="00D57849" w:rsidRDefault="009A1817">
            <w:pPr>
              <w:jc w:val="center"/>
              <w:rPr>
                <w:rFonts w:ascii="Arial" w:hAnsi="Arial" w:cs="Arial"/>
                <w:bCs/>
                <w:sz w:val="18"/>
                <w:szCs w:val="18"/>
              </w:rPr>
            </w:pPr>
            <w:r>
              <w:rPr>
                <w:rFonts w:ascii="Arial" w:eastAsia="Arial" w:hAnsi="Arial" w:cs="Arial"/>
                <w:color w:val="000000"/>
                <w:sz w:val="18"/>
                <w:szCs w:val="18"/>
              </w:rPr>
              <w:t>UND</w:t>
            </w:r>
          </w:p>
        </w:tc>
        <w:tc>
          <w:tcPr>
            <w:tcW w:w="502" w:type="pct"/>
            <w:tcBorders>
              <w:top w:val="single" w:sz="4" w:space="0" w:color="auto"/>
              <w:left w:val="single" w:sz="4" w:space="0" w:color="auto"/>
              <w:bottom w:val="single" w:sz="4" w:space="0" w:color="auto"/>
              <w:right w:val="single" w:sz="4" w:space="0" w:color="auto"/>
            </w:tcBorders>
            <w:noWrap/>
            <w:vAlign w:val="center"/>
          </w:tcPr>
          <w:p w14:paraId="70A877B2" w14:textId="77777777" w:rsidR="00D57849" w:rsidRDefault="009A1817">
            <w:pPr>
              <w:jc w:val="center"/>
              <w:rPr>
                <w:rFonts w:ascii="Arial" w:hAnsi="Arial" w:cs="Arial"/>
                <w:bCs/>
                <w:sz w:val="18"/>
                <w:szCs w:val="18"/>
              </w:rPr>
            </w:pPr>
            <w:r>
              <w:rPr>
                <w:rFonts w:ascii="Arial" w:eastAsia="Arial" w:hAnsi="Arial" w:cs="Arial"/>
                <w:bCs/>
                <w:sz w:val="18"/>
                <w:szCs w:val="18"/>
              </w:rPr>
              <w:t>20</w:t>
            </w:r>
          </w:p>
        </w:tc>
        <w:tc>
          <w:tcPr>
            <w:tcW w:w="930" w:type="pct"/>
            <w:tcBorders>
              <w:top w:val="single" w:sz="4" w:space="0" w:color="auto"/>
              <w:left w:val="single" w:sz="4" w:space="0" w:color="auto"/>
              <w:bottom w:val="single" w:sz="4" w:space="0" w:color="auto"/>
              <w:right w:val="single" w:sz="4" w:space="0" w:color="auto"/>
            </w:tcBorders>
            <w:noWrap/>
            <w:vAlign w:val="center"/>
          </w:tcPr>
          <w:p w14:paraId="0A04E818" w14:textId="77777777" w:rsidR="00D57849" w:rsidRDefault="009A1817">
            <w:pPr>
              <w:jc w:val="center"/>
              <w:rPr>
                <w:rFonts w:ascii="Arial" w:hAnsi="Arial" w:cs="Arial"/>
                <w:bCs/>
                <w:sz w:val="18"/>
                <w:szCs w:val="18"/>
              </w:rPr>
            </w:pPr>
            <w:r>
              <w:rPr>
                <w:rFonts w:ascii="Arial" w:eastAsia="Arial" w:hAnsi="Arial" w:cs="Arial"/>
                <w:bCs/>
                <w:sz w:val="18"/>
                <w:szCs w:val="18"/>
              </w:rPr>
              <w:t>R$8,12</w:t>
            </w:r>
          </w:p>
        </w:tc>
        <w:tc>
          <w:tcPr>
            <w:tcW w:w="759" w:type="pct"/>
            <w:tcBorders>
              <w:top w:val="single" w:sz="4" w:space="0" w:color="auto"/>
              <w:left w:val="single" w:sz="4" w:space="0" w:color="auto"/>
              <w:bottom w:val="single" w:sz="4" w:space="0" w:color="auto"/>
              <w:right w:val="single" w:sz="4" w:space="0" w:color="auto"/>
            </w:tcBorders>
            <w:noWrap/>
            <w:vAlign w:val="center"/>
          </w:tcPr>
          <w:p w14:paraId="7948A114" w14:textId="77777777" w:rsidR="00D57849" w:rsidRDefault="009A1817">
            <w:pPr>
              <w:jc w:val="center"/>
              <w:rPr>
                <w:rFonts w:ascii="Arial" w:hAnsi="Arial" w:cs="Arial"/>
                <w:bCs/>
                <w:sz w:val="18"/>
                <w:szCs w:val="18"/>
              </w:rPr>
            </w:pPr>
            <w:r>
              <w:rPr>
                <w:rFonts w:ascii="Arial" w:eastAsia="Arial" w:hAnsi="Arial" w:cs="Arial"/>
                <w:bCs/>
                <w:sz w:val="18"/>
                <w:szCs w:val="18"/>
              </w:rPr>
              <w:t>R$</w:t>
            </w:r>
            <w:r>
              <w:rPr>
                <w:rFonts w:ascii="Arial" w:eastAsia="Arial" w:hAnsi="Arial" w:cs="Arial"/>
                <w:bCs/>
                <w:sz w:val="18"/>
                <w:szCs w:val="18"/>
                <w:lang w:val="pt-BR"/>
              </w:rPr>
              <w:t xml:space="preserve"> </w:t>
            </w:r>
            <w:r>
              <w:rPr>
                <w:rFonts w:ascii="Arial" w:eastAsia="Arial" w:hAnsi="Arial" w:cs="Arial"/>
                <w:bCs/>
                <w:sz w:val="18"/>
                <w:szCs w:val="18"/>
              </w:rPr>
              <w:t>162,40</w:t>
            </w:r>
          </w:p>
        </w:tc>
      </w:tr>
      <w:tr w:rsidR="00D57849" w14:paraId="105F9A13" w14:textId="77777777" w:rsidTr="00892C70">
        <w:trPr>
          <w:trHeight w:val="88"/>
        </w:trPr>
        <w:tc>
          <w:tcPr>
            <w:tcW w:w="379" w:type="pct"/>
            <w:tcBorders>
              <w:top w:val="single" w:sz="4" w:space="0" w:color="auto"/>
              <w:left w:val="single" w:sz="4" w:space="0" w:color="auto"/>
              <w:bottom w:val="single" w:sz="4" w:space="0" w:color="auto"/>
              <w:right w:val="single" w:sz="4" w:space="0" w:color="auto"/>
            </w:tcBorders>
            <w:vAlign w:val="center"/>
          </w:tcPr>
          <w:p w14:paraId="47D6F77A" w14:textId="5FF358D2" w:rsidR="00D57849" w:rsidRDefault="00892C70">
            <w:pPr>
              <w:spacing w:before="120"/>
              <w:jc w:val="center"/>
              <w:rPr>
                <w:rFonts w:ascii="Arial" w:hAnsi="Arial" w:cs="Arial"/>
                <w:b/>
                <w:bCs/>
                <w:color w:val="000000"/>
                <w:sz w:val="18"/>
                <w:szCs w:val="18"/>
              </w:rPr>
            </w:pPr>
            <w:r>
              <w:rPr>
                <w:rFonts w:ascii="Arial" w:eastAsia="Arial" w:hAnsi="Arial" w:cs="Arial"/>
                <w:b/>
                <w:bCs/>
                <w:color w:val="000000"/>
                <w:sz w:val="18"/>
                <w:szCs w:val="18"/>
              </w:rPr>
              <w:t>93</w:t>
            </w:r>
          </w:p>
        </w:tc>
        <w:tc>
          <w:tcPr>
            <w:tcW w:w="1911" w:type="pct"/>
            <w:tcBorders>
              <w:top w:val="single" w:sz="4" w:space="0" w:color="auto"/>
              <w:left w:val="single" w:sz="4" w:space="0" w:color="auto"/>
              <w:bottom w:val="single" w:sz="4" w:space="0" w:color="auto"/>
              <w:right w:val="single" w:sz="4" w:space="0" w:color="auto"/>
            </w:tcBorders>
            <w:vAlign w:val="center"/>
          </w:tcPr>
          <w:p w14:paraId="1CE0D345" w14:textId="77777777" w:rsidR="00D57849" w:rsidRDefault="009A1817">
            <w:pPr>
              <w:jc w:val="center"/>
              <w:rPr>
                <w:rFonts w:ascii="Arial" w:hAnsi="Arial" w:cs="Arial"/>
                <w:color w:val="000000"/>
                <w:sz w:val="18"/>
                <w:szCs w:val="18"/>
              </w:rPr>
            </w:pPr>
            <w:r>
              <w:rPr>
                <w:rFonts w:ascii="Arial" w:eastAsia="Arial" w:hAnsi="Arial" w:cs="Arial"/>
                <w:b/>
                <w:bCs/>
                <w:color w:val="000000"/>
                <w:sz w:val="18"/>
                <w:szCs w:val="18"/>
              </w:rPr>
              <w:t xml:space="preserve">BALÃO FESTA </w:t>
            </w:r>
            <w:r>
              <w:rPr>
                <w:rFonts w:ascii="Arial" w:eastAsia="Arial" w:hAnsi="Arial" w:cs="Arial"/>
                <w:color w:val="000000"/>
                <w:sz w:val="18"/>
                <w:szCs w:val="18"/>
              </w:rPr>
              <w:t>CORES VARIADAS TAMANHO N° 07 COM 50 UNIDADES.</w:t>
            </w:r>
          </w:p>
        </w:tc>
        <w:tc>
          <w:tcPr>
            <w:tcW w:w="519" w:type="pct"/>
            <w:tcBorders>
              <w:top w:val="single" w:sz="4" w:space="0" w:color="auto"/>
              <w:left w:val="single" w:sz="4" w:space="0" w:color="auto"/>
              <w:bottom w:val="single" w:sz="4" w:space="0" w:color="auto"/>
              <w:right w:val="single" w:sz="4" w:space="0" w:color="auto"/>
            </w:tcBorders>
            <w:vAlign w:val="center"/>
          </w:tcPr>
          <w:p w14:paraId="7815D0A2" w14:textId="77777777" w:rsidR="00D57849" w:rsidRDefault="009A1817">
            <w:pPr>
              <w:jc w:val="center"/>
              <w:rPr>
                <w:rFonts w:ascii="Arial" w:hAnsi="Arial" w:cs="Arial"/>
                <w:bCs/>
                <w:sz w:val="18"/>
                <w:szCs w:val="18"/>
              </w:rPr>
            </w:pPr>
            <w:r>
              <w:rPr>
                <w:rFonts w:ascii="Arial" w:eastAsia="Arial" w:hAnsi="Arial" w:cs="Arial"/>
                <w:color w:val="000000"/>
                <w:sz w:val="18"/>
                <w:szCs w:val="18"/>
              </w:rPr>
              <w:t>UND</w:t>
            </w:r>
          </w:p>
        </w:tc>
        <w:tc>
          <w:tcPr>
            <w:tcW w:w="502" w:type="pct"/>
            <w:tcBorders>
              <w:top w:val="single" w:sz="4" w:space="0" w:color="auto"/>
              <w:left w:val="single" w:sz="4" w:space="0" w:color="auto"/>
              <w:bottom w:val="single" w:sz="4" w:space="0" w:color="auto"/>
              <w:right w:val="single" w:sz="4" w:space="0" w:color="auto"/>
            </w:tcBorders>
            <w:noWrap/>
            <w:vAlign w:val="center"/>
          </w:tcPr>
          <w:p w14:paraId="77F1DD7F" w14:textId="77777777" w:rsidR="00D57849" w:rsidRDefault="009A1817">
            <w:pPr>
              <w:jc w:val="center"/>
              <w:rPr>
                <w:rFonts w:ascii="Arial" w:hAnsi="Arial" w:cs="Arial"/>
                <w:bCs/>
                <w:sz w:val="18"/>
                <w:szCs w:val="18"/>
              </w:rPr>
            </w:pPr>
            <w:r>
              <w:rPr>
                <w:rFonts w:ascii="Arial" w:eastAsia="Arial" w:hAnsi="Arial" w:cs="Arial"/>
                <w:bCs/>
                <w:sz w:val="18"/>
                <w:szCs w:val="18"/>
              </w:rPr>
              <w:t>50</w:t>
            </w:r>
          </w:p>
        </w:tc>
        <w:tc>
          <w:tcPr>
            <w:tcW w:w="930" w:type="pct"/>
            <w:tcBorders>
              <w:top w:val="single" w:sz="4" w:space="0" w:color="auto"/>
              <w:left w:val="single" w:sz="4" w:space="0" w:color="auto"/>
              <w:bottom w:val="single" w:sz="4" w:space="0" w:color="auto"/>
              <w:right w:val="single" w:sz="4" w:space="0" w:color="auto"/>
            </w:tcBorders>
            <w:noWrap/>
            <w:vAlign w:val="center"/>
          </w:tcPr>
          <w:p w14:paraId="14CB3AB7" w14:textId="77777777" w:rsidR="00D57849" w:rsidRDefault="009A1817">
            <w:pPr>
              <w:jc w:val="center"/>
              <w:rPr>
                <w:rFonts w:ascii="Arial" w:hAnsi="Arial" w:cs="Arial"/>
                <w:bCs/>
                <w:sz w:val="18"/>
                <w:szCs w:val="18"/>
              </w:rPr>
            </w:pPr>
            <w:r>
              <w:rPr>
                <w:rFonts w:ascii="Arial" w:eastAsia="Arial" w:hAnsi="Arial" w:cs="Arial"/>
                <w:bCs/>
                <w:sz w:val="18"/>
                <w:szCs w:val="18"/>
              </w:rPr>
              <w:t>R$18,83</w:t>
            </w:r>
          </w:p>
        </w:tc>
        <w:tc>
          <w:tcPr>
            <w:tcW w:w="759" w:type="pct"/>
            <w:tcBorders>
              <w:top w:val="single" w:sz="4" w:space="0" w:color="auto"/>
              <w:left w:val="single" w:sz="4" w:space="0" w:color="auto"/>
              <w:bottom w:val="single" w:sz="4" w:space="0" w:color="auto"/>
              <w:right w:val="single" w:sz="4" w:space="0" w:color="auto"/>
            </w:tcBorders>
            <w:noWrap/>
            <w:vAlign w:val="center"/>
          </w:tcPr>
          <w:p w14:paraId="53982F68" w14:textId="77777777" w:rsidR="00D57849" w:rsidRDefault="009A1817">
            <w:pPr>
              <w:jc w:val="center"/>
              <w:rPr>
                <w:rFonts w:ascii="Arial" w:hAnsi="Arial" w:cs="Arial"/>
                <w:bCs/>
                <w:sz w:val="18"/>
                <w:szCs w:val="18"/>
              </w:rPr>
            </w:pPr>
            <w:r>
              <w:rPr>
                <w:rFonts w:ascii="Arial" w:eastAsia="Arial" w:hAnsi="Arial" w:cs="Arial"/>
                <w:bCs/>
                <w:sz w:val="18"/>
                <w:szCs w:val="18"/>
              </w:rPr>
              <w:t>R$</w:t>
            </w:r>
            <w:r>
              <w:rPr>
                <w:rFonts w:ascii="Arial" w:eastAsia="Arial" w:hAnsi="Arial" w:cs="Arial"/>
                <w:bCs/>
                <w:sz w:val="18"/>
                <w:szCs w:val="18"/>
                <w:lang w:val="pt-BR"/>
              </w:rPr>
              <w:t xml:space="preserve"> </w:t>
            </w:r>
            <w:r>
              <w:rPr>
                <w:rFonts w:ascii="Arial" w:eastAsia="Arial" w:hAnsi="Arial" w:cs="Arial"/>
                <w:bCs/>
                <w:sz w:val="18"/>
                <w:szCs w:val="18"/>
              </w:rPr>
              <w:t>941,66</w:t>
            </w:r>
          </w:p>
        </w:tc>
      </w:tr>
    </w:tbl>
    <w:p w14:paraId="55CE73EB" w14:textId="77777777" w:rsidR="00D57849" w:rsidRDefault="00D57849">
      <w:pPr>
        <w:pStyle w:val="Nivel2"/>
        <w:rPr>
          <w:b/>
          <w:bCs/>
          <w:sz w:val="24"/>
          <w:szCs w:val="22"/>
        </w:rPr>
      </w:pPr>
    </w:p>
    <w:bookmarkEnd w:id="25"/>
    <w:p w14:paraId="6C41EA1E" w14:textId="77777777" w:rsidR="00D57849" w:rsidRDefault="009A1817">
      <w:pPr>
        <w:pStyle w:val="Nivel01"/>
        <w:numPr>
          <w:ilvl w:val="0"/>
          <w:numId w:val="13"/>
        </w:numPr>
        <w:tabs>
          <w:tab w:val="clear" w:pos="567"/>
          <w:tab w:val="left" w:pos="284"/>
        </w:tabs>
        <w:spacing w:after="120" w:line="276" w:lineRule="auto"/>
        <w:ind w:left="0" w:firstLine="0"/>
        <w:rPr>
          <w:rFonts w:ascii="Arial" w:hAnsi="Arial" w:cs="Arial"/>
          <w:sz w:val="22"/>
        </w:rPr>
      </w:pPr>
      <w:r>
        <w:rPr>
          <w:rFonts w:ascii="Arial" w:hAnsi="Arial" w:cs="Arial"/>
          <w:sz w:val="22"/>
        </w:rPr>
        <w:t>DESCRIÇÃO DA NECESSIDADE DA CONTRATAÇÃO:</w:t>
      </w:r>
    </w:p>
    <w:p w14:paraId="37BF6262" w14:textId="77777777" w:rsidR="00D57849" w:rsidRDefault="009A1817">
      <w:pPr>
        <w:numPr>
          <w:ilvl w:val="0"/>
          <w:numId w:val="13"/>
        </w:numPr>
        <w:tabs>
          <w:tab w:val="left" w:pos="142"/>
          <w:tab w:val="left" w:pos="284"/>
        </w:tabs>
        <w:spacing w:after="120" w:line="276" w:lineRule="auto"/>
        <w:ind w:left="0" w:firstLine="0"/>
        <w:jc w:val="both"/>
        <w:rPr>
          <w:rFonts w:ascii="Arial" w:hAnsi="Arial" w:cs="Arial"/>
        </w:rPr>
      </w:pPr>
      <w:r>
        <w:rPr>
          <w:rFonts w:ascii="Arial" w:eastAsia="Win Arial" w:hAnsi="Arial" w:cs="Arial"/>
          <w:color w:val="000000"/>
          <w:szCs w:val="20"/>
        </w:rPr>
        <w:t xml:space="preserve">A presente aquisição de utensílios, eletrodomésticos, materias de informática, móveis, materiais esportivos, materiais pedagógicos, para atender as demandas do Fundo Municipal de Educação de Babaçulândia-To, conforme preceitua a legislação vigente, </w:t>
      </w:r>
      <w:bookmarkStart w:id="26" w:name="_Hlk196901340"/>
      <w:r>
        <w:rPr>
          <w:rFonts w:ascii="Arial" w:eastAsia="Win Arial" w:hAnsi="Arial" w:cs="Arial"/>
          <w:color w:val="000000"/>
          <w:szCs w:val="20"/>
        </w:rPr>
        <w:t>é cruci</w:t>
      </w:r>
      <w:r>
        <w:rPr>
          <w:rFonts w:ascii="Arial" w:eastAsia="Win Arial" w:hAnsi="Arial" w:cs="Arial"/>
          <w:color w:val="000000"/>
          <w:szCs w:val="20"/>
        </w:rPr>
        <w:t>al para garantir um ambiente escolar adequado, promover a inclusão digital, incentivar a prática esportiva e, principalmente, elevar a qualidade da educação oferecida pelo Fundo Municipal. Essa aquisição estratégica impacta diretamente o desenvolvimento do</w:t>
      </w:r>
      <w:r>
        <w:rPr>
          <w:rFonts w:ascii="Arial" w:eastAsia="Win Arial" w:hAnsi="Arial" w:cs="Arial"/>
          <w:color w:val="000000"/>
          <w:szCs w:val="20"/>
        </w:rPr>
        <w:t>s alunos e a efetividade do trabalho dos profissionais da educação.</w:t>
      </w:r>
    </w:p>
    <w:bookmarkEnd w:id="26"/>
    <w:p w14:paraId="442E0937" w14:textId="77777777" w:rsidR="00D57849" w:rsidRDefault="009A1817">
      <w:pPr>
        <w:numPr>
          <w:ilvl w:val="0"/>
          <w:numId w:val="13"/>
        </w:numPr>
        <w:tabs>
          <w:tab w:val="left" w:pos="142"/>
          <w:tab w:val="left" w:pos="284"/>
        </w:tabs>
        <w:spacing w:after="120" w:line="276" w:lineRule="auto"/>
        <w:ind w:left="0" w:firstLine="0"/>
        <w:jc w:val="both"/>
        <w:rPr>
          <w:rFonts w:ascii="Arial" w:hAnsi="Arial" w:cs="Arial"/>
        </w:rPr>
      </w:pPr>
      <w:r>
        <w:rPr>
          <w:rFonts w:ascii="Arial" w:eastAsia="Win Arial" w:hAnsi="Arial" w:cs="Arial"/>
          <w:color w:val="000000"/>
          <w:szCs w:val="20"/>
        </w:rPr>
        <w:t xml:space="preserve"> </w:t>
      </w:r>
      <w:r>
        <w:rPr>
          <w:rFonts w:ascii="Arial" w:hAnsi="Arial" w:cs="Arial"/>
        </w:rPr>
        <w:t>MODELO DE EXECUÇÃO DO OBJETO:</w:t>
      </w:r>
    </w:p>
    <w:p w14:paraId="352464FD" w14:textId="77777777" w:rsidR="00D57849" w:rsidRDefault="009A1817">
      <w:pPr>
        <w:widowControl/>
        <w:numPr>
          <w:ilvl w:val="1"/>
          <w:numId w:val="13"/>
        </w:numPr>
        <w:tabs>
          <w:tab w:val="left" w:pos="426"/>
        </w:tabs>
        <w:spacing w:line="276" w:lineRule="auto"/>
        <w:ind w:left="0" w:right="-3" w:firstLine="0"/>
        <w:contextualSpacing/>
        <w:jc w:val="both"/>
        <w:rPr>
          <w:rFonts w:ascii="Arial" w:hAnsi="Arial" w:cs="Arial"/>
        </w:rPr>
      </w:pPr>
      <w:r>
        <w:rPr>
          <w:rFonts w:ascii="Arial" w:hAnsi="Arial" w:cs="Arial"/>
        </w:rPr>
        <w:t>A entrega dos itens dar-se-á de forma fracionada, mediante solicitação da CONTRATADA, após a emissão da Nota de Empenho.</w:t>
      </w:r>
    </w:p>
    <w:p w14:paraId="504307DD" w14:textId="77777777" w:rsidR="00D57849" w:rsidRDefault="009A1817">
      <w:pPr>
        <w:widowControl/>
        <w:numPr>
          <w:ilvl w:val="1"/>
          <w:numId w:val="13"/>
        </w:numPr>
        <w:tabs>
          <w:tab w:val="left" w:pos="426"/>
        </w:tabs>
        <w:spacing w:line="276" w:lineRule="auto"/>
        <w:ind w:left="0" w:right="-3" w:firstLine="0"/>
        <w:contextualSpacing/>
        <w:jc w:val="both"/>
        <w:rPr>
          <w:rFonts w:ascii="Arial" w:hAnsi="Arial" w:cs="Arial"/>
        </w:rPr>
      </w:pPr>
      <w:r>
        <w:rPr>
          <w:rFonts w:ascii="Arial" w:hAnsi="Arial" w:cs="Arial"/>
        </w:rPr>
        <w:t>Os itens deverão ser fornecidos no p</w:t>
      </w:r>
      <w:r>
        <w:rPr>
          <w:rFonts w:ascii="Arial" w:hAnsi="Arial" w:cs="Arial"/>
        </w:rPr>
        <w:t>razo máximo de 10 (dez) dias úteis, após o recebimento da respectiva Ordem de Fornecimento.</w:t>
      </w:r>
    </w:p>
    <w:p w14:paraId="36918DD7" w14:textId="77777777" w:rsidR="00D57849" w:rsidRDefault="009A1817">
      <w:pPr>
        <w:widowControl/>
        <w:numPr>
          <w:ilvl w:val="1"/>
          <w:numId w:val="13"/>
        </w:numPr>
        <w:tabs>
          <w:tab w:val="left" w:pos="426"/>
        </w:tabs>
        <w:spacing w:line="276" w:lineRule="auto"/>
        <w:ind w:left="0" w:right="-3" w:firstLine="0"/>
        <w:contextualSpacing/>
        <w:jc w:val="both"/>
        <w:rPr>
          <w:rFonts w:ascii="Arial" w:hAnsi="Arial" w:cs="Arial"/>
        </w:rPr>
      </w:pPr>
      <w:r>
        <w:rPr>
          <w:rFonts w:ascii="Arial" w:hAnsi="Arial" w:cs="Arial"/>
        </w:rPr>
        <w:t>A Contratada deverá entregar os itens em lugar previamente determinado por esta Secretaria.</w:t>
      </w:r>
    </w:p>
    <w:p w14:paraId="08FB41CF" w14:textId="77777777" w:rsidR="00D57849" w:rsidRDefault="009A1817">
      <w:pPr>
        <w:widowControl/>
        <w:numPr>
          <w:ilvl w:val="1"/>
          <w:numId w:val="13"/>
        </w:numPr>
        <w:tabs>
          <w:tab w:val="left" w:pos="284"/>
        </w:tabs>
        <w:spacing w:line="276" w:lineRule="auto"/>
        <w:ind w:left="0" w:right="-3" w:firstLine="0"/>
        <w:contextualSpacing/>
        <w:jc w:val="both"/>
        <w:rPr>
          <w:rFonts w:ascii="Arial" w:hAnsi="Arial" w:cs="Arial"/>
        </w:rPr>
      </w:pPr>
      <w:r>
        <w:rPr>
          <w:rFonts w:ascii="Arial" w:hAnsi="Arial" w:cs="Arial"/>
        </w:rPr>
        <w:t xml:space="preserve">O transporte, carga, seguro e descarga dos materiais serão de exclusiva </w:t>
      </w:r>
      <w:r>
        <w:rPr>
          <w:rFonts w:ascii="Arial" w:hAnsi="Arial" w:cs="Arial"/>
        </w:rPr>
        <w:t xml:space="preserve">responsabilidade da contratada, isto é, sem quaisquer ônus adicionais para a contratante, incluindo as </w:t>
      </w:r>
      <w:r>
        <w:rPr>
          <w:rFonts w:ascii="Arial" w:eastAsia="Calibri" w:hAnsi="Arial" w:cs="Arial"/>
        </w:rPr>
        <w:t>leis sociais, os tributos e quaisquer outros encargos que incidam sobre os bens. Ademais, estes</w:t>
      </w:r>
      <w:r>
        <w:rPr>
          <w:rFonts w:ascii="Arial" w:hAnsi="Arial" w:cs="Arial"/>
        </w:rPr>
        <w:t xml:space="preserve"> deverão atender aos padrões técnicos que assegurem sua in</w:t>
      </w:r>
      <w:r>
        <w:rPr>
          <w:rFonts w:ascii="Arial" w:hAnsi="Arial" w:cs="Arial"/>
        </w:rPr>
        <w:t>tegridade física e qualidade originais.</w:t>
      </w:r>
    </w:p>
    <w:p w14:paraId="2A18475E" w14:textId="77777777" w:rsidR="00D57849" w:rsidRDefault="009A1817">
      <w:pPr>
        <w:pStyle w:val="Nivel01"/>
        <w:numPr>
          <w:ilvl w:val="0"/>
          <w:numId w:val="13"/>
        </w:numPr>
        <w:tabs>
          <w:tab w:val="clear" w:pos="567"/>
          <w:tab w:val="left" w:pos="284"/>
        </w:tabs>
        <w:spacing w:after="120" w:line="276" w:lineRule="auto"/>
        <w:ind w:left="0" w:firstLine="0"/>
        <w:rPr>
          <w:rFonts w:ascii="Arial" w:hAnsi="Arial" w:cs="Arial"/>
          <w:sz w:val="22"/>
        </w:rPr>
      </w:pPr>
      <w:r>
        <w:rPr>
          <w:rFonts w:ascii="Arial" w:hAnsi="Arial" w:cs="Arial"/>
          <w:sz w:val="22"/>
        </w:rPr>
        <w:t>FORMA E CRITÉRIOS DE SELEÇÃO DO FORNECEDOR E FORMA DE FORNECIMENTO:</w:t>
      </w:r>
    </w:p>
    <w:p w14:paraId="60BA8996" w14:textId="40B3E783" w:rsidR="00D57849" w:rsidRPr="007F27E0" w:rsidRDefault="009A1817" w:rsidP="005554E8">
      <w:pPr>
        <w:pStyle w:val="Nivel2"/>
        <w:numPr>
          <w:ilvl w:val="1"/>
          <w:numId w:val="13"/>
        </w:numPr>
        <w:tabs>
          <w:tab w:val="left" w:pos="567"/>
        </w:tabs>
        <w:ind w:left="0" w:firstLine="0"/>
        <w:rPr>
          <w:sz w:val="22"/>
          <w:lang w:val="pt-BR"/>
        </w:rPr>
      </w:pPr>
      <w:r w:rsidRPr="007F27E0">
        <w:rPr>
          <w:sz w:val="22"/>
          <w:lang w:val="pt-BR"/>
        </w:rPr>
        <w:t>O fornecedor será selecionado por meio da realização de procedimento de LICITAÇÃO, na modalidade PREGÃO</w:t>
      </w:r>
      <w:r>
        <w:rPr>
          <w:sz w:val="22"/>
          <w:lang w:val="pt-BR"/>
        </w:rPr>
        <w:t xml:space="preserve"> - SRP</w:t>
      </w:r>
      <w:r w:rsidRPr="007F27E0">
        <w:rPr>
          <w:sz w:val="22"/>
          <w:lang w:val="pt-BR"/>
        </w:rPr>
        <w:t>, sob a forma ELETRÔNICA, com adoção do</w:t>
      </w:r>
      <w:r w:rsidRPr="007F27E0">
        <w:rPr>
          <w:sz w:val="22"/>
          <w:lang w:val="pt-BR"/>
        </w:rPr>
        <w:t xml:space="preserve"> critério de julgamento pelo </w:t>
      </w:r>
      <w:r w:rsidRPr="007F27E0">
        <w:rPr>
          <w:b/>
          <w:sz w:val="22"/>
          <w:lang w:val="pt-BR"/>
        </w:rPr>
        <w:t>MENOR PREÇO</w:t>
      </w:r>
      <w:r>
        <w:rPr>
          <w:b/>
          <w:sz w:val="22"/>
          <w:lang w:val="pt-BR"/>
        </w:rPr>
        <w:t xml:space="preserve"> POR </w:t>
      </w:r>
      <w:r w:rsidR="005554E8">
        <w:rPr>
          <w:b/>
          <w:sz w:val="22"/>
          <w:lang w:val="pt-BR"/>
        </w:rPr>
        <w:t>ITEM</w:t>
      </w:r>
      <w:r>
        <w:rPr>
          <w:b/>
          <w:sz w:val="22"/>
          <w:lang w:val="pt-BR"/>
        </w:rPr>
        <w:t>.</w:t>
      </w:r>
    </w:p>
    <w:p w14:paraId="6F3D3940" w14:textId="77777777" w:rsidR="00D57849" w:rsidRDefault="009A1817">
      <w:pPr>
        <w:pStyle w:val="Nvel1-SemNumPreto"/>
        <w:rPr>
          <w:color w:val="000000"/>
          <w:sz w:val="22"/>
        </w:rPr>
      </w:pPr>
      <w:r>
        <w:rPr>
          <w:color w:val="000000"/>
          <w:sz w:val="22"/>
        </w:rPr>
        <w:t>Exigências de habilitação:</w:t>
      </w:r>
    </w:p>
    <w:p w14:paraId="1ACA37ED" w14:textId="77777777" w:rsidR="00D57849" w:rsidRPr="007F27E0" w:rsidRDefault="009A1817">
      <w:pPr>
        <w:pStyle w:val="Nivel2"/>
        <w:numPr>
          <w:ilvl w:val="1"/>
          <w:numId w:val="13"/>
        </w:numPr>
        <w:tabs>
          <w:tab w:val="left" w:pos="426"/>
        </w:tabs>
        <w:ind w:left="0" w:firstLine="0"/>
        <w:rPr>
          <w:sz w:val="22"/>
          <w:lang w:val="pt-BR"/>
        </w:rPr>
      </w:pPr>
      <w:r w:rsidRPr="007F27E0">
        <w:rPr>
          <w:sz w:val="22"/>
          <w:lang w:val="pt-BR"/>
        </w:rPr>
        <w:t>Para fins de habilitação, deverá o licitante comprovar os seguintes requisitos:</w:t>
      </w:r>
    </w:p>
    <w:p w14:paraId="5AD03352" w14:textId="77777777" w:rsidR="00D57849" w:rsidRDefault="009A1817">
      <w:pPr>
        <w:pStyle w:val="Nvel1-SemNumPreto"/>
        <w:rPr>
          <w:sz w:val="22"/>
        </w:rPr>
      </w:pPr>
      <w:r>
        <w:rPr>
          <w:sz w:val="22"/>
        </w:rPr>
        <w:t>Habilitação jurídica</w:t>
      </w:r>
    </w:p>
    <w:p w14:paraId="004DC1C9" w14:textId="77777777" w:rsidR="00D57849" w:rsidRDefault="009A1817">
      <w:pPr>
        <w:pStyle w:val="Ttulo11"/>
        <w:numPr>
          <w:ilvl w:val="1"/>
          <w:numId w:val="1"/>
        </w:numPr>
        <w:tabs>
          <w:tab w:val="left" w:pos="928"/>
          <w:tab w:val="left" w:pos="10206"/>
        </w:tabs>
        <w:spacing w:after="120"/>
        <w:ind w:right="-2"/>
        <w:jc w:val="both"/>
        <w:rPr>
          <w:rFonts w:ascii="Arial" w:hAnsi="Arial" w:cs="Arial"/>
          <w:color w:val="000000"/>
          <w:sz w:val="22"/>
          <w:highlight w:val="yellow"/>
          <w:u w:val="single"/>
        </w:rPr>
      </w:pPr>
      <w:r>
        <w:rPr>
          <w:rFonts w:ascii="Arial" w:hAnsi="Arial" w:cs="Arial"/>
          <w:color w:val="000000"/>
          <w:spacing w:val="-3"/>
          <w:sz w:val="22"/>
          <w:highlight w:val="yellow"/>
          <w:u w:val="single"/>
        </w:rPr>
        <w:t>4.3. Habilitação jurídica:</w:t>
      </w:r>
    </w:p>
    <w:p w14:paraId="420FEC33" w14:textId="77777777" w:rsidR="00D57849" w:rsidRDefault="009A1817">
      <w:pPr>
        <w:widowControl/>
        <w:numPr>
          <w:ilvl w:val="1"/>
          <w:numId w:val="14"/>
        </w:numPr>
        <w:spacing w:line="276" w:lineRule="auto"/>
        <w:ind w:left="0" w:firstLine="0"/>
        <w:jc w:val="both"/>
        <w:rPr>
          <w:rFonts w:ascii="Arial" w:hAnsi="Arial" w:cs="Arial"/>
          <w:color w:val="000000"/>
          <w:szCs w:val="24"/>
        </w:rPr>
      </w:pPr>
      <w:r>
        <w:rPr>
          <w:rFonts w:ascii="Arial" w:hAnsi="Arial" w:cs="Arial"/>
          <w:color w:val="000000"/>
          <w:szCs w:val="24"/>
        </w:rPr>
        <w:t>Registro comercial, no caso de firma individual;</w:t>
      </w:r>
    </w:p>
    <w:p w14:paraId="77E5327F" w14:textId="77777777" w:rsidR="00D57849" w:rsidRDefault="009A1817">
      <w:pPr>
        <w:widowControl/>
        <w:numPr>
          <w:ilvl w:val="2"/>
          <w:numId w:val="14"/>
        </w:numPr>
        <w:spacing w:line="276" w:lineRule="auto"/>
        <w:ind w:left="0" w:firstLine="0"/>
        <w:jc w:val="both"/>
        <w:rPr>
          <w:rFonts w:ascii="Arial" w:hAnsi="Arial" w:cs="Arial"/>
          <w:color w:val="000000"/>
          <w:szCs w:val="24"/>
        </w:rPr>
      </w:pPr>
      <w:r>
        <w:rPr>
          <w:rFonts w:ascii="Arial" w:hAnsi="Arial" w:cs="Arial"/>
          <w:color w:val="000000"/>
          <w:szCs w:val="24"/>
        </w:rPr>
        <w:t>Ato constitutivo, estatuto ou contrato social em vigor e alterações subsequentes devidamente registradas, em se tratando de Sociedade Comercial, e no caso de sociedade por ações acompanhados da ata arquivada da assembleia da última eleição da diretoria;</w:t>
      </w:r>
    </w:p>
    <w:p w14:paraId="2ECF35C9" w14:textId="77777777" w:rsidR="00D57849" w:rsidRDefault="009A1817">
      <w:pPr>
        <w:widowControl/>
        <w:numPr>
          <w:ilvl w:val="2"/>
          <w:numId w:val="14"/>
        </w:numPr>
        <w:spacing w:line="276" w:lineRule="auto"/>
        <w:ind w:left="0" w:firstLine="0"/>
        <w:jc w:val="both"/>
        <w:rPr>
          <w:rFonts w:ascii="Arial" w:hAnsi="Arial" w:cs="Arial"/>
          <w:color w:val="000000"/>
          <w:szCs w:val="24"/>
        </w:rPr>
      </w:pPr>
      <w:r>
        <w:rPr>
          <w:rFonts w:ascii="Arial" w:hAnsi="Arial" w:cs="Arial"/>
          <w:color w:val="000000"/>
          <w:szCs w:val="24"/>
        </w:rPr>
        <w:lastRenderedPageBreak/>
        <w:t>In</w:t>
      </w:r>
      <w:r>
        <w:rPr>
          <w:rFonts w:ascii="Arial" w:hAnsi="Arial" w:cs="Arial"/>
          <w:color w:val="000000"/>
          <w:szCs w:val="24"/>
        </w:rPr>
        <w:t>scrição no ato constitutivo, no caso de sociedades civis, acompanhada de prova de diretoria em exercício;</w:t>
      </w:r>
    </w:p>
    <w:p w14:paraId="5E4F3F67" w14:textId="77777777" w:rsidR="00D57849" w:rsidRDefault="009A1817">
      <w:pPr>
        <w:widowControl/>
        <w:numPr>
          <w:ilvl w:val="2"/>
          <w:numId w:val="14"/>
        </w:numPr>
        <w:spacing w:line="276" w:lineRule="auto"/>
        <w:ind w:left="0" w:firstLine="0"/>
        <w:jc w:val="both"/>
        <w:rPr>
          <w:rFonts w:ascii="Arial" w:hAnsi="Arial" w:cs="Arial"/>
          <w:color w:val="000000"/>
          <w:szCs w:val="24"/>
        </w:rPr>
      </w:pPr>
      <w:r>
        <w:rPr>
          <w:rFonts w:ascii="Arial" w:hAnsi="Arial" w:cs="Arial"/>
          <w:bCs/>
          <w:color w:val="000000"/>
          <w:szCs w:val="24"/>
        </w:rPr>
        <w:t>Em se tratando de microempreendedor individual – MEI: Certificado da Condição de Microempreendedor Individual - CCMEI, cuja aceitação ficará condicion</w:t>
      </w:r>
      <w:r>
        <w:rPr>
          <w:rFonts w:ascii="Arial" w:hAnsi="Arial" w:cs="Arial"/>
          <w:bCs/>
          <w:color w:val="000000"/>
          <w:szCs w:val="24"/>
        </w:rPr>
        <w:t xml:space="preserve">ada à verificação da autenticidade no sítio </w:t>
      </w:r>
      <w:hyperlink r:id="rId30" w:history="1">
        <w:r>
          <w:rPr>
            <w:rStyle w:val="Hyperlink"/>
            <w:rFonts w:ascii="Arial" w:hAnsi="Arial" w:cs="Arial"/>
            <w:bCs/>
            <w:color w:val="000000"/>
            <w:szCs w:val="24"/>
          </w:rPr>
          <w:t>www.portaldoempreendedor.gov.br</w:t>
        </w:r>
      </w:hyperlink>
      <w:r>
        <w:rPr>
          <w:rFonts w:ascii="Arial" w:hAnsi="Arial" w:cs="Arial"/>
          <w:bCs/>
          <w:color w:val="000000"/>
          <w:szCs w:val="24"/>
        </w:rPr>
        <w:t>;</w:t>
      </w:r>
    </w:p>
    <w:p w14:paraId="21403507" w14:textId="77777777" w:rsidR="00D57849" w:rsidRDefault="009A1817">
      <w:pPr>
        <w:widowControl/>
        <w:numPr>
          <w:ilvl w:val="2"/>
          <w:numId w:val="14"/>
        </w:numPr>
        <w:spacing w:line="276" w:lineRule="auto"/>
        <w:ind w:left="0" w:firstLine="0"/>
        <w:jc w:val="both"/>
        <w:rPr>
          <w:rFonts w:ascii="Arial" w:hAnsi="Arial" w:cs="Arial"/>
          <w:color w:val="000000"/>
          <w:szCs w:val="24"/>
        </w:rPr>
      </w:pPr>
      <w:r>
        <w:rPr>
          <w:rFonts w:ascii="Arial" w:hAnsi="Arial" w:cs="Arial"/>
          <w:color w:val="000000"/>
          <w:szCs w:val="24"/>
        </w:rPr>
        <w:t>Decreto de autorização, em se tratando de empresa ou sociedade estrangeira em funcionamento no País, e ato de registro ou a</w:t>
      </w:r>
      <w:r>
        <w:rPr>
          <w:rFonts w:ascii="Arial" w:hAnsi="Arial" w:cs="Arial"/>
          <w:color w:val="000000"/>
          <w:szCs w:val="24"/>
        </w:rPr>
        <w:t>utorização para funcionamento expedido pelo órgão competente, quando a atividade assim o exigir;</w:t>
      </w:r>
    </w:p>
    <w:p w14:paraId="373F0285" w14:textId="77777777" w:rsidR="00D57849" w:rsidRDefault="009A1817">
      <w:pPr>
        <w:widowControl/>
        <w:numPr>
          <w:ilvl w:val="2"/>
          <w:numId w:val="14"/>
        </w:numPr>
        <w:spacing w:line="276" w:lineRule="auto"/>
        <w:ind w:left="0" w:firstLine="0"/>
        <w:jc w:val="both"/>
        <w:rPr>
          <w:rFonts w:ascii="Arial" w:hAnsi="Arial" w:cs="Arial"/>
          <w:color w:val="000000"/>
          <w:szCs w:val="24"/>
        </w:rPr>
      </w:pPr>
      <w:r>
        <w:rPr>
          <w:rFonts w:ascii="Arial" w:hAnsi="Arial" w:cs="Arial"/>
          <w:bCs/>
          <w:color w:val="000000"/>
          <w:szCs w:val="24"/>
        </w:rPr>
        <w:t>Ata de fundação e estatuto social em vigor, com a ata da assembleia que o aprovou, devidamente arquivado na Junta Comercial ou inscrito no Registro Civil das P</w:t>
      </w:r>
      <w:r>
        <w:rPr>
          <w:rFonts w:ascii="Arial" w:hAnsi="Arial" w:cs="Arial"/>
          <w:bCs/>
          <w:color w:val="000000"/>
          <w:szCs w:val="24"/>
        </w:rPr>
        <w:t>essoas Jurídicas da respectiva sede, bem como o registro de que trata o art. 107 da Lei nº 5.764, de 1971, em caso de licitante cooperativa;</w:t>
      </w:r>
    </w:p>
    <w:p w14:paraId="07506BE8" w14:textId="77777777" w:rsidR="00D57849" w:rsidRDefault="009A1817">
      <w:pPr>
        <w:widowControl/>
        <w:numPr>
          <w:ilvl w:val="2"/>
          <w:numId w:val="14"/>
        </w:numPr>
        <w:spacing w:line="276" w:lineRule="auto"/>
        <w:ind w:left="0" w:firstLine="0"/>
        <w:jc w:val="both"/>
        <w:rPr>
          <w:rFonts w:ascii="Arial" w:hAnsi="Arial" w:cs="Arial"/>
          <w:color w:val="000000"/>
          <w:szCs w:val="24"/>
        </w:rPr>
      </w:pPr>
      <w:r>
        <w:rPr>
          <w:rFonts w:ascii="Arial" w:hAnsi="Arial" w:cs="Arial"/>
          <w:bCs/>
          <w:color w:val="000000"/>
          <w:szCs w:val="24"/>
        </w:rPr>
        <w:t xml:space="preserve">Comprovação de compromisso público ou particular de constituição de consórcio, quando for o caso, subscritos pelos </w:t>
      </w:r>
      <w:r>
        <w:rPr>
          <w:rFonts w:ascii="Arial" w:hAnsi="Arial" w:cs="Arial"/>
          <w:bCs/>
          <w:color w:val="000000"/>
          <w:szCs w:val="24"/>
        </w:rPr>
        <w:t>consorciados, com a indicação de empresa líder, que será responsável por sua representação junto à Administração;</w:t>
      </w:r>
    </w:p>
    <w:p w14:paraId="3348509D" w14:textId="77777777" w:rsidR="00D57849" w:rsidRDefault="009A1817">
      <w:pPr>
        <w:pStyle w:val="PargrafodaLista"/>
        <w:widowControl/>
        <w:spacing w:line="276" w:lineRule="auto"/>
        <w:ind w:left="0"/>
        <w:contextualSpacing w:val="0"/>
        <w:jc w:val="both"/>
        <w:rPr>
          <w:rFonts w:ascii="Arial" w:hAnsi="Arial" w:cs="Arial"/>
          <w:bCs/>
          <w:color w:val="000000"/>
          <w:sz w:val="22"/>
          <w:szCs w:val="22"/>
        </w:rPr>
      </w:pPr>
      <w:r>
        <w:rPr>
          <w:rFonts w:ascii="Arial" w:hAnsi="Arial" w:cs="Arial"/>
          <w:b/>
          <w:bCs/>
          <w:color w:val="000000"/>
          <w:sz w:val="22"/>
          <w:szCs w:val="22"/>
        </w:rPr>
        <w:t>4.4.7.</w:t>
      </w:r>
      <w:r>
        <w:rPr>
          <w:rFonts w:ascii="Arial" w:hAnsi="Arial" w:cs="Arial"/>
          <w:bCs/>
          <w:color w:val="000000"/>
          <w:sz w:val="22"/>
          <w:szCs w:val="22"/>
        </w:rPr>
        <w:t xml:space="preserve"> Cédula de identidade e CPF dos sócios.</w:t>
      </w:r>
    </w:p>
    <w:p w14:paraId="78496CC0" w14:textId="77777777" w:rsidR="00D57849" w:rsidRDefault="00D57849">
      <w:pPr>
        <w:pStyle w:val="PargrafodaLista"/>
        <w:widowControl/>
        <w:spacing w:before="120" w:after="120"/>
        <w:ind w:left="0"/>
        <w:contextualSpacing w:val="0"/>
        <w:jc w:val="both"/>
        <w:rPr>
          <w:rFonts w:ascii="Arial" w:hAnsi="Arial" w:cs="Arial"/>
          <w:bCs/>
          <w:color w:val="000000"/>
          <w:sz w:val="22"/>
          <w:szCs w:val="22"/>
        </w:rPr>
      </w:pPr>
    </w:p>
    <w:p w14:paraId="33DDFA29" w14:textId="77777777" w:rsidR="00D57849" w:rsidRDefault="009A1817">
      <w:pPr>
        <w:pStyle w:val="Ttulo11"/>
        <w:numPr>
          <w:ilvl w:val="1"/>
          <w:numId w:val="1"/>
        </w:numPr>
        <w:tabs>
          <w:tab w:val="left" w:pos="928"/>
          <w:tab w:val="left" w:pos="10206"/>
        </w:tabs>
        <w:jc w:val="both"/>
        <w:rPr>
          <w:rFonts w:ascii="Arial" w:hAnsi="Arial" w:cs="Arial"/>
          <w:color w:val="000000"/>
          <w:sz w:val="22"/>
          <w:highlight w:val="yellow"/>
          <w:u w:val="single"/>
        </w:rPr>
      </w:pPr>
      <w:r>
        <w:rPr>
          <w:rFonts w:ascii="Arial" w:hAnsi="Arial" w:cs="Arial"/>
          <w:color w:val="000000"/>
          <w:sz w:val="22"/>
          <w:highlight w:val="yellow"/>
          <w:u w:val="single"/>
        </w:rPr>
        <w:t xml:space="preserve">4.5. Regularidade Fiscal, Social e Trabalhista: </w:t>
      </w:r>
    </w:p>
    <w:p w14:paraId="65D2CCD6" w14:textId="77777777" w:rsidR="00D57849" w:rsidRDefault="00D57849">
      <w:pPr>
        <w:pStyle w:val="Ttulo11"/>
        <w:numPr>
          <w:ilvl w:val="1"/>
          <w:numId w:val="1"/>
        </w:numPr>
        <w:tabs>
          <w:tab w:val="left" w:pos="928"/>
          <w:tab w:val="left" w:pos="10206"/>
        </w:tabs>
        <w:jc w:val="both"/>
        <w:rPr>
          <w:rFonts w:ascii="Arial" w:hAnsi="Arial" w:cs="Arial"/>
          <w:color w:val="000000"/>
          <w:sz w:val="22"/>
          <w:highlight w:val="yellow"/>
          <w:u w:val="single"/>
        </w:rPr>
      </w:pPr>
    </w:p>
    <w:p w14:paraId="630914B1" w14:textId="77777777" w:rsidR="00D57849" w:rsidRDefault="009A1817">
      <w:pPr>
        <w:pStyle w:val="PargrafodaLista"/>
        <w:numPr>
          <w:ilvl w:val="1"/>
          <w:numId w:val="1"/>
        </w:numPr>
        <w:tabs>
          <w:tab w:val="left" w:pos="928"/>
          <w:tab w:val="left" w:pos="10206"/>
        </w:tabs>
        <w:spacing w:line="276" w:lineRule="auto"/>
        <w:contextualSpacing w:val="0"/>
        <w:jc w:val="both"/>
        <w:rPr>
          <w:rFonts w:ascii="Arial" w:hAnsi="Arial" w:cs="Arial"/>
          <w:color w:val="000000"/>
          <w:sz w:val="22"/>
          <w:szCs w:val="24"/>
        </w:rPr>
      </w:pPr>
      <w:r>
        <w:rPr>
          <w:rFonts w:ascii="Arial" w:hAnsi="Arial" w:cs="Arial"/>
          <w:b/>
          <w:color w:val="000000"/>
          <w:sz w:val="22"/>
          <w:szCs w:val="24"/>
        </w:rPr>
        <w:t>4.6.</w:t>
      </w:r>
      <w:r>
        <w:rPr>
          <w:rFonts w:ascii="Arial" w:hAnsi="Arial" w:cs="Arial"/>
          <w:color w:val="000000"/>
          <w:sz w:val="22"/>
          <w:szCs w:val="24"/>
        </w:rPr>
        <w:t xml:space="preserve"> Prova de inscrição no Cadastro de Contribuinte Estadual (Fornecimento de Bens) ou Municipal (Prestação de Serviços), relativo ao domicílio ou sede da licitante, pertinente ao seu ramo de atividade e compatível com o objeto da presente licitação; </w:t>
      </w:r>
    </w:p>
    <w:p w14:paraId="6E6BBA2B" w14:textId="77777777" w:rsidR="00D57849" w:rsidRDefault="009A1817">
      <w:pPr>
        <w:pStyle w:val="PargrafodaLista"/>
        <w:numPr>
          <w:ilvl w:val="1"/>
          <w:numId w:val="1"/>
        </w:numPr>
        <w:tabs>
          <w:tab w:val="left" w:pos="928"/>
          <w:tab w:val="left" w:pos="10206"/>
        </w:tabs>
        <w:spacing w:line="276" w:lineRule="auto"/>
        <w:contextualSpacing w:val="0"/>
        <w:jc w:val="both"/>
        <w:rPr>
          <w:rFonts w:ascii="Arial" w:hAnsi="Arial" w:cs="Arial"/>
          <w:color w:val="000000"/>
          <w:sz w:val="22"/>
          <w:szCs w:val="24"/>
        </w:rPr>
      </w:pPr>
      <w:r>
        <w:rPr>
          <w:rFonts w:ascii="Arial" w:hAnsi="Arial" w:cs="Arial"/>
          <w:b/>
          <w:color w:val="000000"/>
          <w:sz w:val="22"/>
          <w:szCs w:val="24"/>
        </w:rPr>
        <w:t>4.7.</w:t>
      </w:r>
      <w:r>
        <w:rPr>
          <w:rFonts w:ascii="Arial" w:hAnsi="Arial" w:cs="Arial"/>
          <w:color w:val="000000"/>
          <w:sz w:val="22"/>
          <w:szCs w:val="24"/>
        </w:rPr>
        <w:t xml:space="preserve"> Pro</w:t>
      </w:r>
      <w:r>
        <w:rPr>
          <w:rFonts w:ascii="Arial" w:hAnsi="Arial" w:cs="Arial"/>
          <w:color w:val="000000"/>
          <w:sz w:val="22"/>
          <w:szCs w:val="24"/>
        </w:rPr>
        <w:t>va de regularidade para com a Fazenda Federal (Tributos Federais e Dívida Ativa da União, abrangendo as Contribuições Previdenciárias Sociais) Estadual e Municipal do domicílio ou sede da PROPONENTE, ou outra equivalente na forma da Lei;</w:t>
      </w:r>
    </w:p>
    <w:p w14:paraId="35D1E4BB" w14:textId="77777777" w:rsidR="00D57849" w:rsidRDefault="009A1817">
      <w:pPr>
        <w:pStyle w:val="PargrafodaLista"/>
        <w:numPr>
          <w:ilvl w:val="1"/>
          <w:numId w:val="1"/>
        </w:numPr>
        <w:tabs>
          <w:tab w:val="left" w:pos="928"/>
          <w:tab w:val="left" w:pos="10206"/>
        </w:tabs>
        <w:spacing w:line="276" w:lineRule="auto"/>
        <w:contextualSpacing w:val="0"/>
        <w:jc w:val="both"/>
        <w:rPr>
          <w:rFonts w:ascii="Arial" w:hAnsi="Arial" w:cs="Arial"/>
          <w:color w:val="000000"/>
          <w:sz w:val="22"/>
          <w:szCs w:val="24"/>
        </w:rPr>
      </w:pPr>
      <w:r>
        <w:rPr>
          <w:rFonts w:ascii="Arial" w:hAnsi="Arial" w:cs="Arial"/>
          <w:b/>
          <w:color w:val="000000"/>
          <w:sz w:val="22"/>
          <w:szCs w:val="24"/>
        </w:rPr>
        <w:t>4.8.</w:t>
      </w:r>
      <w:r>
        <w:rPr>
          <w:rFonts w:ascii="Arial" w:hAnsi="Arial" w:cs="Arial"/>
          <w:color w:val="000000"/>
          <w:sz w:val="22"/>
          <w:szCs w:val="24"/>
        </w:rPr>
        <w:t xml:space="preserve"> Certidão Nega</w:t>
      </w:r>
      <w:r>
        <w:rPr>
          <w:rFonts w:ascii="Arial" w:hAnsi="Arial" w:cs="Arial"/>
          <w:color w:val="000000"/>
          <w:sz w:val="22"/>
          <w:szCs w:val="24"/>
        </w:rPr>
        <w:t>tiva, expedida pela Caixa Econômica Federal, com a finalidade de comprovar a inexistência de débitos junto ao Fundo de Garantia por Tempo de Serviço - FGTS;</w:t>
      </w:r>
    </w:p>
    <w:p w14:paraId="50409CFE" w14:textId="77777777" w:rsidR="00D57849" w:rsidRDefault="009A1817">
      <w:pPr>
        <w:pStyle w:val="PargrafodaLista"/>
        <w:numPr>
          <w:ilvl w:val="1"/>
          <w:numId w:val="1"/>
        </w:numPr>
        <w:tabs>
          <w:tab w:val="left" w:pos="928"/>
          <w:tab w:val="left" w:pos="10206"/>
        </w:tabs>
        <w:spacing w:line="276" w:lineRule="auto"/>
        <w:contextualSpacing w:val="0"/>
        <w:jc w:val="both"/>
        <w:rPr>
          <w:rFonts w:ascii="Arial" w:hAnsi="Arial" w:cs="Arial"/>
          <w:color w:val="000000"/>
          <w:sz w:val="22"/>
          <w:szCs w:val="24"/>
        </w:rPr>
      </w:pPr>
      <w:r>
        <w:rPr>
          <w:rFonts w:ascii="Arial" w:hAnsi="Arial" w:cs="Arial"/>
          <w:b/>
          <w:color w:val="000000"/>
          <w:sz w:val="22"/>
          <w:szCs w:val="24"/>
        </w:rPr>
        <w:t>4.9.</w:t>
      </w:r>
      <w:r>
        <w:rPr>
          <w:rFonts w:ascii="Arial" w:hAnsi="Arial" w:cs="Arial"/>
          <w:color w:val="000000"/>
          <w:sz w:val="22"/>
          <w:szCs w:val="24"/>
        </w:rPr>
        <w:t xml:space="preserve"> Certidão Negativa de Débitos Trabalhistas (CNDT), com a finalidade de comprovar a inexistência de débitos inadimplidos perante a Justiça do Trabalho;</w:t>
      </w:r>
    </w:p>
    <w:p w14:paraId="59D3ABEA" w14:textId="77777777" w:rsidR="00D57849" w:rsidRDefault="009A1817">
      <w:pPr>
        <w:pStyle w:val="PargrafodaLista"/>
        <w:widowControl/>
        <w:spacing w:line="276" w:lineRule="auto"/>
        <w:ind w:left="0"/>
        <w:contextualSpacing w:val="0"/>
        <w:jc w:val="both"/>
        <w:rPr>
          <w:rFonts w:ascii="Arial" w:hAnsi="Arial" w:cs="Arial"/>
          <w:sz w:val="22"/>
          <w:szCs w:val="22"/>
        </w:rPr>
      </w:pPr>
      <w:r>
        <w:rPr>
          <w:rFonts w:ascii="Arial" w:hAnsi="Arial" w:cs="Arial"/>
          <w:b/>
          <w:color w:val="000000"/>
          <w:sz w:val="22"/>
          <w:szCs w:val="24"/>
        </w:rPr>
        <w:t>4.10.</w:t>
      </w:r>
      <w:r>
        <w:rPr>
          <w:rFonts w:ascii="Arial" w:hAnsi="Arial" w:cs="Arial"/>
          <w:color w:val="000000"/>
          <w:sz w:val="22"/>
          <w:szCs w:val="24"/>
        </w:rPr>
        <w:t xml:space="preserve"> </w:t>
      </w:r>
      <w:r>
        <w:rPr>
          <w:rFonts w:ascii="Arial" w:hAnsi="Arial" w:cs="Arial"/>
          <w:sz w:val="22"/>
          <w:szCs w:val="22"/>
        </w:rPr>
        <w:t>Prova de inscrição no Cadastro Nacional de Pessoas Jurídicas ou no Cadastro de Pessoas Físicas, con</w:t>
      </w:r>
      <w:r>
        <w:rPr>
          <w:rFonts w:ascii="Arial" w:hAnsi="Arial" w:cs="Arial"/>
          <w:sz w:val="22"/>
          <w:szCs w:val="22"/>
        </w:rPr>
        <w:t>forme o caso;</w:t>
      </w:r>
    </w:p>
    <w:p w14:paraId="28772293" w14:textId="77777777" w:rsidR="00D57849" w:rsidRDefault="009A1817">
      <w:pPr>
        <w:pStyle w:val="PargrafodaLista"/>
        <w:widowControl/>
        <w:spacing w:line="276" w:lineRule="auto"/>
        <w:ind w:left="0"/>
        <w:contextualSpacing w:val="0"/>
        <w:jc w:val="both"/>
        <w:rPr>
          <w:rFonts w:ascii="Arial" w:hAnsi="Arial" w:cs="Arial"/>
          <w:sz w:val="22"/>
          <w:szCs w:val="22"/>
        </w:rPr>
      </w:pPr>
      <w:r>
        <w:rPr>
          <w:rFonts w:ascii="Arial" w:hAnsi="Arial" w:cs="Arial"/>
          <w:b/>
          <w:sz w:val="22"/>
          <w:szCs w:val="22"/>
        </w:rPr>
        <w:t>4.11.</w:t>
      </w:r>
      <w:r>
        <w:rPr>
          <w:rFonts w:ascii="Arial" w:hAnsi="Arial" w:cs="Arial"/>
          <w:sz w:val="22"/>
          <w:szCs w:val="22"/>
        </w:rPr>
        <w:t xml:space="preserve"> Prova de regularidade com a Fazenda Estadual do domicílio ou sede do licitante, relativa à atividade em cujo exercício contrata ou concorre;</w:t>
      </w:r>
    </w:p>
    <w:p w14:paraId="7D7630D3" w14:textId="77777777" w:rsidR="00D57849" w:rsidRDefault="009A1817">
      <w:pPr>
        <w:pStyle w:val="PargrafodaLista"/>
        <w:widowControl/>
        <w:spacing w:line="276" w:lineRule="auto"/>
        <w:ind w:left="0"/>
        <w:contextualSpacing w:val="0"/>
        <w:jc w:val="both"/>
        <w:rPr>
          <w:rFonts w:ascii="Arial" w:hAnsi="Arial" w:cs="Arial"/>
          <w:sz w:val="22"/>
          <w:szCs w:val="22"/>
        </w:rPr>
      </w:pPr>
      <w:r>
        <w:rPr>
          <w:rFonts w:ascii="Arial" w:hAnsi="Arial" w:cs="Arial"/>
          <w:b/>
          <w:sz w:val="22"/>
          <w:szCs w:val="22"/>
        </w:rPr>
        <w:t>4.12.</w:t>
      </w:r>
      <w:r>
        <w:rPr>
          <w:rFonts w:ascii="Arial" w:hAnsi="Arial" w:cs="Arial"/>
          <w:sz w:val="22"/>
          <w:szCs w:val="22"/>
        </w:rPr>
        <w:t xml:space="preserve"> Prova de regularidade com a Fazenda Municipal do domicílio ou sede do licitante, relativa</w:t>
      </w:r>
      <w:r>
        <w:rPr>
          <w:rFonts w:ascii="Arial" w:hAnsi="Arial" w:cs="Arial"/>
          <w:sz w:val="22"/>
          <w:szCs w:val="22"/>
        </w:rPr>
        <w:t xml:space="preserve"> à atividade em cujo exercício contrata ou concorre;</w:t>
      </w:r>
    </w:p>
    <w:p w14:paraId="3A3BFD2C" w14:textId="77777777" w:rsidR="00D57849" w:rsidRDefault="009A1817">
      <w:pPr>
        <w:pStyle w:val="PargrafodaLista"/>
        <w:widowControl/>
        <w:spacing w:line="276" w:lineRule="auto"/>
        <w:ind w:left="0"/>
        <w:contextualSpacing w:val="0"/>
        <w:jc w:val="both"/>
        <w:rPr>
          <w:rFonts w:ascii="Arial" w:hAnsi="Arial" w:cs="Arial"/>
          <w:color w:val="000000"/>
          <w:sz w:val="22"/>
          <w:szCs w:val="22"/>
        </w:rPr>
      </w:pPr>
      <w:r>
        <w:rPr>
          <w:rFonts w:ascii="Arial" w:hAnsi="Arial" w:cs="Arial"/>
          <w:b/>
          <w:sz w:val="22"/>
          <w:szCs w:val="22"/>
        </w:rPr>
        <w:t>4.13.</w:t>
      </w:r>
      <w:r>
        <w:rPr>
          <w:rFonts w:ascii="Arial" w:hAnsi="Arial" w:cs="Arial"/>
          <w:sz w:val="22"/>
          <w:szCs w:val="22"/>
        </w:rPr>
        <w:t xml:space="preserve"> </w:t>
      </w:r>
      <w:r>
        <w:rPr>
          <w:rFonts w:ascii="Arial" w:hAnsi="Arial" w:cs="Arial"/>
          <w:color w:val="000000"/>
          <w:sz w:val="22"/>
          <w:szCs w:val="22"/>
        </w:rPr>
        <w:t>Caso o licitante seja considerado isento dos tributos estaduais/municipais relacionados ao objeto licitatório, deverá comprovar tal condição mediante declaração da Fazenda do seu domicílio ou sede,</w:t>
      </w:r>
      <w:r>
        <w:rPr>
          <w:rFonts w:ascii="Arial" w:hAnsi="Arial" w:cs="Arial"/>
          <w:color w:val="000000"/>
          <w:sz w:val="22"/>
          <w:szCs w:val="22"/>
        </w:rPr>
        <w:t xml:space="preserve"> ou outra equivalente, na forma da lei.</w:t>
      </w:r>
    </w:p>
    <w:p w14:paraId="2A6C57D4" w14:textId="77777777" w:rsidR="00D57849" w:rsidRDefault="00D57849">
      <w:pPr>
        <w:pStyle w:val="PargrafodaLista"/>
        <w:widowControl/>
        <w:spacing w:line="276" w:lineRule="auto"/>
        <w:ind w:left="0"/>
        <w:contextualSpacing w:val="0"/>
        <w:jc w:val="both"/>
        <w:rPr>
          <w:rFonts w:ascii="Arial" w:hAnsi="Arial" w:cs="Arial"/>
          <w:b/>
          <w:color w:val="000000"/>
          <w:sz w:val="22"/>
          <w:szCs w:val="22"/>
        </w:rPr>
      </w:pPr>
    </w:p>
    <w:p w14:paraId="19722780" w14:textId="77777777" w:rsidR="00D57849" w:rsidRDefault="009A1817">
      <w:pPr>
        <w:pStyle w:val="Ttulo11"/>
        <w:numPr>
          <w:ilvl w:val="1"/>
          <w:numId w:val="1"/>
        </w:numPr>
        <w:tabs>
          <w:tab w:val="left" w:pos="928"/>
          <w:tab w:val="left" w:pos="10206"/>
        </w:tabs>
        <w:spacing w:line="276" w:lineRule="auto"/>
        <w:jc w:val="both"/>
        <w:rPr>
          <w:rFonts w:ascii="Arial" w:hAnsi="Arial" w:cs="Arial"/>
          <w:color w:val="000000"/>
          <w:sz w:val="22"/>
          <w:highlight w:val="yellow"/>
          <w:u w:val="single"/>
        </w:rPr>
      </w:pPr>
      <w:r>
        <w:rPr>
          <w:rFonts w:ascii="Arial" w:hAnsi="Arial" w:cs="Arial"/>
          <w:color w:val="000000"/>
          <w:spacing w:val="-2"/>
          <w:sz w:val="22"/>
          <w:highlight w:val="yellow"/>
          <w:u w:val="single"/>
        </w:rPr>
        <w:t>4.14. Qualificação Econômico-Financeira</w:t>
      </w:r>
    </w:p>
    <w:p w14:paraId="4B6217EA" w14:textId="77777777" w:rsidR="00D57849" w:rsidRDefault="00D57849">
      <w:pPr>
        <w:pStyle w:val="Ttulo11"/>
        <w:numPr>
          <w:ilvl w:val="1"/>
          <w:numId w:val="1"/>
        </w:numPr>
        <w:tabs>
          <w:tab w:val="left" w:pos="928"/>
          <w:tab w:val="left" w:pos="10206"/>
        </w:tabs>
        <w:spacing w:line="276" w:lineRule="auto"/>
        <w:jc w:val="both"/>
        <w:rPr>
          <w:rFonts w:ascii="Arial" w:hAnsi="Arial" w:cs="Arial"/>
          <w:color w:val="000000"/>
          <w:sz w:val="22"/>
          <w:highlight w:val="yellow"/>
          <w:u w:val="single"/>
        </w:rPr>
      </w:pPr>
    </w:p>
    <w:p w14:paraId="0D3C519D" w14:textId="77777777" w:rsidR="00D57849" w:rsidRDefault="009A1817">
      <w:pPr>
        <w:pStyle w:val="PargrafodaLista"/>
        <w:numPr>
          <w:ilvl w:val="1"/>
          <w:numId w:val="1"/>
        </w:numPr>
        <w:tabs>
          <w:tab w:val="left" w:pos="928"/>
          <w:tab w:val="left" w:pos="10206"/>
        </w:tabs>
        <w:spacing w:line="276" w:lineRule="auto"/>
        <w:contextualSpacing w:val="0"/>
        <w:jc w:val="both"/>
        <w:rPr>
          <w:rFonts w:ascii="Arial" w:hAnsi="Arial" w:cs="Arial"/>
          <w:color w:val="000000"/>
          <w:sz w:val="22"/>
          <w:szCs w:val="24"/>
        </w:rPr>
      </w:pPr>
      <w:r>
        <w:rPr>
          <w:rFonts w:ascii="Arial" w:hAnsi="Arial" w:cs="Arial"/>
          <w:b/>
          <w:color w:val="000000"/>
          <w:sz w:val="22"/>
          <w:szCs w:val="24"/>
        </w:rPr>
        <w:t>4.15.</w:t>
      </w:r>
      <w:r>
        <w:rPr>
          <w:rFonts w:ascii="Arial" w:hAnsi="Arial" w:cs="Arial"/>
          <w:color w:val="000000"/>
          <w:sz w:val="22"/>
          <w:szCs w:val="24"/>
        </w:rPr>
        <w:t xml:space="preserve"> Balanço patrimonial, demonstração de resultado de exercício e demais demonstrações contábeis dos 2 (dois) últimos exercícios sociais ou ao último exercício, no caso de a pessoa jurídica ter sido constituída há menos de 2 (dois) anos.</w:t>
      </w:r>
    </w:p>
    <w:p w14:paraId="5E13B333" w14:textId="77777777" w:rsidR="00D57849" w:rsidRDefault="009A1817">
      <w:pPr>
        <w:pStyle w:val="PargrafodaLista"/>
        <w:numPr>
          <w:ilvl w:val="2"/>
          <w:numId w:val="1"/>
        </w:numPr>
        <w:tabs>
          <w:tab w:val="clear" w:pos="0"/>
          <w:tab w:val="left" w:pos="1220"/>
          <w:tab w:val="left" w:pos="10206"/>
        </w:tabs>
        <w:spacing w:line="276" w:lineRule="auto"/>
        <w:ind w:right="-2"/>
        <w:contextualSpacing w:val="0"/>
        <w:jc w:val="both"/>
        <w:rPr>
          <w:rFonts w:ascii="Arial" w:hAnsi="Arial" w:cs="Arial"/>
          <w:color w:val="000000"/>
          <w:sz w:val="22"/>
          <w:szCs w:val="24"/>
        </w:rPr>
      </w:pPr>
      <w:r>
        <w:rPr>
          <w:rFonts w:ascii="Arial" w:hAnsi="Arial" w:cs="Arial"/>
          <w:b/>
          <w:color w:val="000000"/>
          <w:sz w:val="22"/>
          <w:szCs w:val="24"/>
        </w:rPr>
        <w:t>4.16.</w:t>
      </w:r>
      <w:r>
        <w:rPr>
          <w:rFonts w:ascii="Arial" w:hAnsi="Arial" w:cs="Arial"/>
          <w:color w:val="000000"/>
          <w:sz w:val="22"/>
          <w:szCs w:val="24"/>
        </w:rPr>
        <w:t xml:space="preserve"> No caso de forn</w:t>
      </w:r>
      <w:r>
        <w:rPr>
          <w:rFonts w:ascii="Arial" w:hAnsi="Arial" w:cs="Arial"/>
          <w:color w:val="000000"/>
          <w:sz w:val="22"/>
          <w:szCs w:val="24"/>
        </w:rPr>
        <w:t xml:space="preserve">ecimento de bens para pronta entrega, não será exigido da licitante qualificada como microempresa ou empresa de pequeno porte, a apresentação de balanço </w:t>
      </w:r>
      <w:r>
        <w:rPr>
          <w:rFonts w:ascii="Arial" w:hAnsi="Arial" w:cs="Arial"/>
          <w:color w:val="000000"/>
          <w:spacing w:val="-5"/>
          <w:sz w:val="22"/>
          <w:szCs w:val="24"/>
        </w:rPr>
        <w:lastRenderedPageBreak/>
        <w:t xml:space="preserve">patrimonial </w:t>
      </w:r>
      <w:r>
        <w:rPr>
          <w:rFonts w:ascii="Arial" w:hAnsi="Arial" w:cs="Arial"/>
          <w:color w:val="000000"/>
          <w:spacing w:val="-4"/>
          <w:sz w:val="22"/>
          <w:szCs w:val="24"/>
        </w:rPr>
        <w:t>do último exercício financeiro. (Art. 3º do Decreto nº 8.538, de 2015).</w:t>
      </w:r>
    </w:p>
    <w:p w14:paraId="34CE8A16" w14:textId="77777777" w:rsidR="00D57849" w:rsidRDefault="009A1817">
      <w:pPr>
        <w:pStyle w:val="PargrafodaLista"/>
        <w:tabs>
          <w:tab w:val="left" w:pos="1220"/>
          <w:tab w:val="left" w:pos="1985"/>
          <w:tab w:val="left" w:pos="2127"/>
          <w:tab w:val="left" w:pos="10206"/>
        </w:tabs>
        <w:spacing w:line="276" w:lineRule="auto"/>
        <w:ind w:left="0" w:right="-2"/>
        <w:contextualSpacing w:val="0"/>
        <w:jc w:val="both"/>
        <w:rPr>
          <w:rFonts w:ascii="Arial" w:hAnsi="Arial" w:cs="Arial"/>
          <w:color w:val="000000"/>
          <w:sz w:val="22"/>
          <w:szCs w:val="24"/>
        </w:rPr>
      </w:pPr>
      <w:r>
        <w:rPr>
          <w:rFonts w:ascii="Arial" w:hAnsi="Arial" w:cs="Arial"/>
          <w:b/>
          <w:color w:val="000000"/>
          <w:spacing w:val="-2"/>
          <w:sz w:val="22"/>
          <w:szCs w:val="24"/>
        </w:rPr>
        <w:t>4.17.</w:t>
      </w:r>
      <w:r>
        <w:rPr>
          <w:rFonts w:ascii="Arial" w:hAnsi="Arial" w:cs="Arial"/>
          <w:color w:val="000000"/>
          <w:spacing w:val="-2"/>
          <w:sz w:val="22"/>
          <w:szCs w:val="24"/>
        </w:rPr>
        <w:t xml:space="preserve"> No caso de em</w:t>
      </w:r>
      <w:r>
        <w:rPr>
          <w:rFonts w:ascii="Arial" w:hAnsi="Arial" w:cs="Arial"/>
          <w:color w:val="000000"/>
          <w:spacing w:val="-2"/>
          <w:sz w:val="22"/>
          <w:szCs w:val="24"/>
        </w:rPr>
        <w:t>presa constituída no exercício social vigente, admite-se a substituição dos demonstrativos contábeis pelo balanço de abertura;</w:t>
      </w:r>
    </w:p>
    <w:p w14:paraId="729450AC" w14:textId="77777777" w:rsidR="00D57849" w:rsidRDefault="009A1817">
      <w:pPr>
        <w:pStyle w:val="PargrafodaLista"/>
        <w:numPr>
          <w:ilvl w:val="2"/>
          <w:numId w:val="1"/>
        </w:numPr>
        <w:tabs>
          <w:tab w:val="clear" w:pos="0"/>
          <w:tab w:val="left" w:pos="10206"/>
        </w:tabs>
        <w:spacing w:line="276" w:lineRule="auto"/>
        <w:ind w:right="-2"/>
        <w:contextualSpacing w:val="0"/>
        <w:jc w:val="both"/>
        <w:rPr>
          <w:rFonts w:ascii="Arial" w:hAnsi="Arial" w:cs="Arial"/>
          <w:color w:val="000000"/>
          <w:sz w:val="22"/>
          <w:szCs w:val="24"/>
        </w:rPr>
      </w:pPr>
      <w:r>
        <w:rPr>
          <w:rFonts w:ascii="Arial" w:hAnsi="Arial" w:cs="Arial"/>
          <w:b/>
          <w:color w:val="000000"/>
          <w:spacing w:val="-5"/>
          <w:sz w:val="22"/>
          <w:szCs w:val="24"/>
        </w:rPr>
        <w:t>4.18.</w:t>
      </w:r>
      <w:r>
        <w:rPr>
          <w:rFonts w:ascii="Arial" w:hAnsi="Arial" w:cs="Arial"/>
          <w:color w:val="000000"/>
          <w:spacing w:val="-5"/>
          <w:sz w:val="22"/>
          <w:szCs w:val="24"/>
        </w:rPr>
        <w:t xml:space="preserve"> O microempreendedor individual que pretenda auferir os benefícios do tratamento diferenciado previstos na Lei Complementar </w:t>
      </w:r>
      <w:r>
        <w:rPr>
          <w:rFonts w:ascii="Arial" w:hAnsi="Arial" w:cs="Arial"/>
          <w:color w:val="000000"/>
          <w:spacing w:val="-5"/>
          <w:sz w:val="22"/>
          <w:szCs w:val="24"/>
        </w:rPr>
        <w:t>nº 123 de 2006 estará dispensado: a) da prova de inscrição nos cadastros dos contribuintes estadual e municipal;</w:t>
      </w:r>
    </w:p>
    <w:p w14:paraId="3EE7B8CA" w14:textId="77777777" w:rsidR="00D57849" w:rsidRDefault="009A1817">
      <w:pPr>
        <w:pStyle w:val="PargrafodaLista"/>
        <w:tabs>
          <w:tab w:val="left" w:pos="1220"/>
          <w:tab w:val="left" w:pos="10206"/>
        </w:tabs>
        <w:spacing w:line="276" w:lineRule="auto"/>
        <w:ind w:left="0" w:right="-2"/>
        <w:contextualSpacing w:val="0"/>
        <w:jc w:val="both"/>
        <w:rPr>
          <w:rFonts w:ascii="Arial" w:hAnsi="Arial" w:cs="Arial"/>
          <w:color w:val="000000"/>
          <w:sz w:val="22"/>
          <w:szCs w:val="24"/>
        </w:rPr>
      </w:pPr>
      <w:r>
        <w:rPr>
          <w:rFonts w:ascii="Arial" w:hAnsi="Arial" w:cs="Arial"/>
          <w:b/>
          <w:color w:val="000000"/>
          <w:spacing w:val="-4"/>
          <w:sz w:val="22"/>
          <w:szCs w:val="24"/>
        </w:rPr>
        <w:t>4.19.</w:t>
      </w:r>
      <w:r>
        <w:rPr>
          <w:rFonts w:ascii="Arial" w:hAnsi="Arial" w:cs="Arial"/>
          <w:color w:val="000000"/>
          <w:spacing w:val="-4"/>
          <w:sz w:val="22"/>
          <w:szCs w:val="24"/>
        </w:rPr>
        <w:t xml:space="preserve"> A comprovação </w:t>
      </w:r>
      <w:r>
        <w:rPr>
          <w:rFonts w:ascii="Arial" w:hAnsi="Arial" w:cs="Arial"/>
          <w:color w:val="000000"/>
          <w:spacing w:val="-3"/>
          <w:sz w:val="22"/>
          <w:szCs w:val="24"/>
        </w:rPr>
        <w:t xml:space="preserve">da situação financeira da empresa será constatada mediante obtenção de </w:t>
      </w:r>
      <w:r>
        <w:rPr>
          <w:rFonts w:ascii="Arial" w:hAnsi="Arial" w:cs="Arial"/>
          <w:color w:val="000000"/>
          <w:sz w:val="22"/>
          <w:szCs w:val="24"/>
        </w:rPr>
        <w:t>índices de Liquidez Geral (LG), Solvência Geral (SG)</w:t>
      </w:r>
      <w:r>
        <w:rPr>
          <w:rFonts w:ascii="Arial" w:hAnsi="Arial" w:cs="Arial"/>
          <w:color w:val="000000"/>
          <w:sz w:val="22"/>
          <w:szCs w:val="24"/>
        </w:rPr>
        <w:t xml:space="preserve"> e Liquidez Corrente (LC), superiores a 1(um) resultantes da aplicação das fórmulas, devidamente assinados por profissional habilitado na área contábil que atende o atendimento dos índices:</w:t>
      </w:r>
    </w:p>
    <w:p w14:paraId="5AA90336" w14:textId="77777777" w:rsidR="00D57849" w:rsidRDefault="00D57849">
      <w:pPr>
        <w:pStyle w:val="PargrafodaLista"/>
        <w:tabs>
          <w:tab w:val="left" w:pos="1220"/>
          <w:tab w:val="left" w:pos="10206"/>
        </w:tabs>
        <w:spacing w:line="276" w:lineRule="auto"/>
        <w:ind w:left="0" w:right="-2"/>
        <w:contextualSpacing w:val="0"/>
        <w:jc w:val="both"/>
        <w:rPr>
          <w:rFonts w:ascii="Arial" w:hAnsi="Arial" w:cs="Arial"/>
          <w:color w:val="000000"/>
          <w:sz w:val="22"/>
          <w:szCs w:val="24"/>
        </w:rPr>
      </w:pPr>
    </w:p>
    <w:tbl>
      <w:tblPr>
        <w:tblW w:w="82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3"/>
        <w:gridCol w:w="7005"/>
      </w:tblGrid>
      <w:tr w:rsidR="00D57849" w14:paraId="1C4BB829" w14:textId="77777777">
        <w:trPr>
          <w:jc w:val="center"/>
        </w:trPr>
        <w:tc>
          <w:tcPr>
            <w:tcW w:w="1273" w:type="dxa"/>
            <w:vMerge w:val="restart"/>
            <w:tcBorders>
              <w:top w:val="single" w:sz="4" w:space="0" w:color="auto"/>
              <w:left w:val="single" w:sz="4" w:space="0" w:color="auto"/>
              <w:bottom w:val="single" w:sz="4" w:space="0" w:color="auto"/>
              <w:right w:val="single" w:sz="4" w:space="0" w:color="auto"/>
            </w:tcBorders>
          </w:tcPr>
          <w:p w14:paraId="20ED02B0" w14:textId="77777777" w:rsidR="00D57849" w:rsidRDefault="009A1817">
            <w:pPr>
              <w:tabs>
                <w:tab w:val="left" w:pos="1220"/>
                <w:tab w:val="left" w:pos="10206"/>
              </w:tabs>
              <w:ind w:right="-2"/>
              <w:jc w:val="both"/>
              <w:rPr>
                <w:rFonts w:ascii="Arial" w:hAnsi="Arial" w:cs="Arial"/>
                <w:color w:val="000000"/>
                <w:szCs w:val="24"/>
              </w:rPr>
            </w:pPr>
            <w:r>
              <w:rPr>
                <w:rFonts w:ascii="Arial" w:hAnsi="Arial" w:cs="Arial"/>
                <w:b/>
                <w:color w:val="000000"/>
                <w:szCs w:val="24"/>
              </w:rPr>
              <w:t>LG =</w:t>
            </w:r>
          </w:p>
        </w:tc>
        <w:tc>
          <w:tcPr>
            <w:tcW w:w="7004" w:type="dxa"/>
            <w:tcBorders>
              <w:top w:val="single" w:sz="4" w:space="0" w:color="auto"/>
              <w:left w:val="single" w:sz="4" w:space="0" w:color="auto"/>
              <w:bottom w:val="single" w:sz="4" w:space="0" w:color="auto"/>
              <w:right w:val="single" w:sz="4" w:space="0" w:color="auto"/>
            </w:tcBorders>
          </w:tcPr>
          <w:p w14:paraId="3F8CEC22" w14:textId="77777777" w:rsidR="00D57849" w:rsidRDefault="009A1817">
            <w:pPr>
              <w:tabs>
                <w:tab w:val="left" w:pos="1220"/>
                <w:tab w:val="left" w:pos="10206"/>
              </w:tabs>
              <w:ind w:right="-2"/>
              <w:jc w:val="both"/>
              <w:rPr>
                <w:rFonts w:ascii="Arial" w:hAnsi="Arial" w:cs="Arial"/>
                <w:color w:val="000000"/>
                <w:szCs w:val="24"/>
              </w:rPr>
            </w:pPr>
            <w:r>
              <w:rPr>
                <w:rFonts w:ascii="Arial" w:hAnsi="Arial" w:cs="Arial"/>
                <w:color w:val="000000"/>
                <w:szCs w:val="24"/>
              </w:rPr>
              <w:t>Ativo Circulante + Realizável a Logo Prazo</w:t>
            </w:r>
          </w:p>
        </w:tc>
      </w:tr>
      <w:tr w:rsidR="00D57849" w14:paraId="18C69587" w14:textId="77777777">
        <w:trPr>
          <w:jc w:val="center"/>
        </w:trPr>
        <w:tc>
          <w:tcPr>
            <w:tcW w:w="1273" w:type="dxa"/>
            <w:vMerge/>
            <w:tcBorders>
              <w:top w:val="single" w:sz="4" w:space="0" w:color="auto"/>
              <w:left w:val="single" w:sz="4" w:space="0" w:color="auto"/>
              <w:bottom w:val="single" w:sz="4" w:space="0" w:color="auto"/>
              <w:right w:val="single" w:sz="4" w:space="0" w:color="auto"/>
            </w:tcBorders>
          </w:tcPr>
          <w:p w14:paraId="1FE4AE46" w14:textId="77777777" w:rsidR="00D57849" w:rsidRDefault="00D57849">
            <w:pPr>
              <w:tabs>
                <w:tab w:val="left" w:pos="1220"/>
                <w:tab w:val="left" w:pos="10206"/>
              </w:tabs>
              <w:ind w:right="-2"/>
              <w:jc w:val="both"/>
              <w:rPr>
                <w:rFonts w:ascii="Arial" w:hAnsi="Arial" w:cs="Arial"/>
                <w:b/>
                <w:color w:val="000000"/>
                <w:szCs w:val="24"/>
              </w:rPr>
            </w:pPr>
          </w:p>
        </w:tc>
        <w:tc>
          <w:tcPr>
            <w:tcW w:w="7004" w:type="dxa"/>
            <w:tcBorders>
              <w:top w:val="single" w:sz="4" w:space="0" w:color="auto"/>
              <w:left w:val="single" w:sz="4" w:space="0" w:color="auto"/>
              <w:bottom w:val="single" w:sz="4" w:space="0" w:color="auto"/>
              <w:right w:val="single" w:sz="4" w:space="0" w:color="auto"/>
            </w:tcBorders>
          </w:tcPr>
          <w:p w14:paraId="22FE81CF" w14:textId="77777777" w:rsidR="00D57849" w:rsidRDefault="009A1817">
            <w:pPr>
              <w:tabs>
                <w:tab w:val="left" w:pos="1220"/>
                <w:tab w:val="left" w:pos="10206"/>
              </w:tabs>
              <w:ind w:right="-2"/>
              <w:jc w:val="both"/>
              <w:rPr>
                <w:rFonts w:ascii="Arial" w:hAnsi="Arial" w:cs="Arial"/>
                <w:color w:val="000000"/>
                <w:szCs w:val="24"/>
              </w:rPr>
            </w:pPr>
            <w:r>
              <w:rPr>
                <w:rFonts w:ascii="Arial" w:hAnsi="Arial" w:cs="Arial"/>
                <w:color w:val="000000"/>
                <w:szCs w:val="24"/>
              </w:rPr>
              <w:t>Passivo Circula</w:t>
            </w:r>
            <w:r>
              <w:rPr>
                <w:rFonts w:ascii="Arial" w:hAnsi="Arial" w:cs="Arial"/>
                <w:color w:val="000000"/>
                <w:szCs w:val="24"/>
              </w:rPr>
              <w:t>nte + Passivo Não Circulante</w:t>
            </w:r>
          </w:p>
        </w:tc>
      </w:tr>
      <w:tr w:rsidR="00D57849" w14:paraId="69FBAF92" w14:textId="77777777">
        <w:trPr>
          <w:jc w:val="center"/>
        </w:trPr>
        <w:tc>
          <w:tcPr>
            <w:tcW w:w="1273" w:type="dxa"/>
            <w:vMerge w:val="restart"/>
            <w:tcBorders>
              <w:top w:val="single" w:sz="4" w:space="0" w:color="auto"/>
              <w:left w:val="single" w:sz="4" w:space="0" w:color="auto"/>
              <w:bottom w:val="single" w:sz="4" w:space="0" w:color="auto"/>
              <w:right w:val="single" w:sz="4" w:space="0" w:color="auto"/>
            </w:tcBorders>
          </w:tcPr>
          <w:p w14:paraId="15631FC8" w14:textId="77777777" w:rsidR="00D57849" w:rsidRDefault="009A1817">
            <w:pPr>
              <w:tabs>
                <w:tab w:val="left" w:pos="1220"/>
                <w:tab w:val="left" w:pos="10206"/>
              </w:tabs>
              <w:ind w:right="-2"/>
              <w:jc w:val="both"/>
              <w:rPr>
                <w:rFonts w:ascii="Arial" w:hAnsi="Arial" w:cs="Arial"/>
                <w:color w:val="000000"/>
                <w:szCs w:val="24"/>
              </w:rPr>
            </w:pPr>
            <w:r>
              <w:rPr>
                <w:rFonts w:ascii="Arial" w:hAnsi="Arial" w:cs="Arial"/>
                <w:b/>
                <w:color w:val="000000"/>
                <w:szCs w:val="24"/>
              </w:rPr>
              <w:t>SG =</w:t>
            </w:r>
          </w:p>
        </w:tc>
        <w:tc>
          <w:tcPr>
            <w:tcW w:w="7004" w:type="dxa"/>
            <w:tcBorders>
              <w:top w:val="single" w:sz="4" w:space="0" w:color="auto"/>
              <w:left w:val="single" w:sz="4" w:space="0" w:color="auto"/>
              <w:bottom w:val="single" w:sz="4" w:space="0" w:color="auto"/>
              <w:right w:val="single" w:sz="4" w:space="0" w:color="auto"/>
            </w:tcBorders>
          </w:tcPr>
          <w:p w14:paraId="16C6F6ED" w14:textId="77777777" w:rsidR="00D57849" w:rsidRDefault="009A1817">
            <w:pPr>
              <w:tabs>
                <w:tab w:val="left" w:pos="1220"/>
                <w:tab w:val="left" w:pos="10206"/>
              </w:tabs>
              <w:ind w:right="-2"/>
              <w:jc w:val="both"/>
              <w:rPr>
                <w:rFonts w:ascii="Arial" w:hAnsi="Arial" w:cs="Arial"/>
                <w:color w:val="000000"/>
                <w:szCs w:val="24"/>
              </w:rPr>
            </w:pPr>
            <w:r>
              <w:rPr>
                <w:rFonts w:ascii="Arial" w:hAnsi="Arial" w:cs="Arial"/>
                <w:color w:val="000000"/>
                <w:szCs w:val="24"/>
              </w:rPr>
              <w:t>Ativo Total</w:t>
            </w:r>
          </w:p>
        </w:tc>
      </w:tr>
      <w:tr w:rsidR="00D57849" w14:paraId="198BB5D5" w14:textId="77777777">
        <w:trPr>
          <w:jc w:val="center"/>
        </w:trPr>
        <w:tc>
          <w:tcPr>
            <w:tcW w:w="1273" w:type="dxa"/>
            <w:vMerge/>
            <w:tcBorders>
              <w:top w:val="single" w:sz="4" w:space="0" w:color="auto"/>
              <w:left w:val="single" w:sz="4" w:space="0" w:color="auto"/>
              <w:bottom w:val="single" w:sz="4" w:space="0" w:color="auto"/>
              <w:right w:val="single" w:sz="4" w:space="0" w:color="auto"/>
            </w:tcBorders>
          </w:tcPr>
          <w:p w14:paraId="778B6D32" w14:textId="77777777" w:rsidR="00D57849" w:rsidRDefault="00D57849">
            <w:pPr>
              <w:tabs>
                <w:tab w:val="left" w:pos="1220"/>
                <w:tab w:val="left" w:pos="10206"/>
              </w:tabs>
              <w:ind w:right="-2"/>
              <w:jc w:val="both"/>
              <w:rPr>
                <w:rFonts w:ascii="Arial" w:hAnsi="Arial" w:cs="Arial"/>
                <w:b/>
                <w:color w:val="000000"/>
                <w:szCs w:val="24"/>
              </w:rPr>
            </w:pPr>
          </w:p>
        </w:tc>
        <w:tc>
          <w:tcPr>
            <w:tcW w:w="7004" w:type="dxa"/>
            <w:tcBorders>
              <w:top w:val="single" w:sz="4" w:space="0" w:color="auto"/>
              <w:left w:val="single" w:sz="4" w:space="0" w:color="auto"/>
              <w:bottom w:val="single" w:sz="4" w:space="0" w:color="auto"/>
              <w:right w:val="single" w:sz="4" w:space="0" w:color="auto"/>
            </w:tcBorders>
          </w:tcPr>
          <w:p w14:paraId="3AE90C5A" w14:textId="77777777" w:rsidR="00D57849" w:rsidRDefault="009A1817">
            <w:pPr>
              <w:tabs>
                <w:tab w:val="left" w:pos="1220"/>
                <w:tab w:val="left" w:pos="10206"/>
              </w:tabs>
              <w:ind w:right="-2"/>
              <w:jc w:val="both"/>
              <w:rPr>
                <w:rFonts w:ascii="Arial" w:hAnsi="Arial" w:cs="Arial"/>
                <w:color w:val="000000"/>
                <w:szCs w:val="24"/>
              </w:rPr>
            </w:pPr>
            <w:r>
              <w:rPr>
                <w:rFonts w:ascii="Arial" w:hAnsi="Arial" w:cs="Arial"/>
                <w:color w:val="000000"/>
                <w:szCs w:val="24"/>
              </w:rPr>
              <w:t>Passivo Circulante + Passivo Não Circulante</w:t>
            </w:r>
          </w:p>
        </w:tc>
      </w:tr>
      <w:tr w:rsidR="00D57849" w14:paraId="1D6B8933" w14:textId="77777777">
        <w:trPr>
          <w:jc w:val="center"/>
        </w:trPr>
        <w:tc>
          <w:tcPr>
            <w:tcW w:w="1273" w:type="dxa"/>
            <w:vMerge w:val="restart"/>
            <w:tcBorders>
              <w:top w:val="single" w:sz="4" w:space="0" w:color="auto"/>
              <w:left w:val="single" w:sz="4" w:space="0" w:color="auto"/>
              <w:bottom w:val="single" w:sz="4" w:space="0" w:color="auto"/>
              <w:right w:val="single" w:sz="4" w:space="0" w:color="auto"/>
            </w:tcBorders>
          </w:tcPr>
          <w:p w14:paraId="1FCB7DC1" w14:textId="77777777" w:rsidR="00D57849" w:rsidRDefault="009A1817">
            <w:pPr>
              <w:tabs>
                <w:tab w:val="left" w:pos="1220"/>
                <w:tab w:val="left" w:pos="10206"/>
              </w:tabs>
              <w:ind w:right="-2"/>
              <w:jc w:val="both"/>
              <w:rPr>
                <w:rFonts w:ascii="Arial" w:hAnsi="Arial" w:cs="Arial"/>
                <w:color w:val="000000"/>
                <w:szCs w:val="24"/>
              </w:rPr>
            </w:pPr>
            <w:r>
              <w:rPr>
                <w:rFonts w:ascii="Arial" w:hAnsi="Arial" w:cs="Arial"/>
                <w:b/>
                <w:color w:val="000000"/>
                <w:szCs w:val="24"/>
              </w:rPr>
              <w:t>LC =</w:t>
            </w:r>
          </w:p>
        </w:tc>
        <w:tc>
          <w:tcPr>
            <w:tcW w:w="7004" w:type="dxa"/>
            <w:tcBorders>
              <w:top w:val="single" w:sz="4" w:space="0" w:color="auto"/>
              <w:left w:val="single" w:sz="4" w:space="0" w:color="auto"/>
              <w:bottom w:val="single" w:sz="4" w:space="0" w:color="auto"/>
              <w:right w:val="single" w:sz="4" w:space="0" w:color="auto"/>
            </w:tcBorders>
          </w:tcPr>
          <w:p w14:paraId="5CA412A1" w14:textId="77777777" w:rsidR="00D57849" w:rsidRDefault="009A1817">
            <w:pPr>
              <w:tabs>
                <w:tab w:val="left" w:pos="1220"/>
                <w:tab w:val="left" w:pos="10206"/>
              </w:tabs>
              <w:ind w:right="-2"/>
              <w:jc w:val="both"/>
              <w:rPr>
                <w:rFonts w:ascii="Arial" w:hAnsi="Arial" w:cs="Arial"/>
                <w:color w:val="000000"/>
                <w:szCs w:val="24"/>
              </w:rPr>
            </w:pPr>
            <w:r>
              <w:rPr>
                <w:rFonts w:ascii="Arial" w:hAnsi="Arial" w:cs="Arial"/>
                <w:color w:val="000000"/>
                <w:szCs w:val="24"/>
              </w:rPr>
              <w:t>Ativo Circulante</w:t>
            </w:r>
          </w:p>
        </w:tc>
      </w:tr>
      <w:tr w:rsidR="00D57849" w14:paraId="4044CE6C" w14:textId="77777777">
        <w:trPr>
          <w:jc w:val="center"/>
        </w:trPr>
        <w:tc>
          <w:tcPr>
            <w:tcW w:w="1273" w:type="dxa"/>
            <w:vMerge/>
            <w:tcBorders>
              <w:top w:val="single" w:sz="4" w:space="0" w:color="auto"/>
              <w:left w:val="single" w:sz="4" w:space="0" w:color="auto"/>
              <w:bottom w:val="single" w:sz="4" w:space="0" w:color="auto"/>
              <w:right w:val="single" w:sz="4" w:space="0" w:color="auto"/>
            </w:tcBorders>
          </w:tcPr>
          <w:p w14:paraId="417B33C8" w14:textId="77777777" w:rsidR="00D57849" w:rsidRDefault="00D57849">
            <w:pPr>
              <w:tabs>
                <w:tab w:val="left" w:pos="1220"/>
                <w:tab w:val="left" w:pos="10206"/>
              </w:tabs>
              <w:ind w:right="-2"/>
              <w:jc w:val="both"/>
              <w:rPr>
                <w:rFonts w:ascii="Arial" w:hAnsi="Arial" w:cs="Arial"/>
                <w:color w:val="000000"/>
                <w:szCs w:val="24"/>
              </w:rPr>
            </w:pPr>
          </w:p>
        </w:tc>
        <w:tc>
          <w:tcPr>
            <w:tcW w:w="7004" w:type="dxa"/>
            <w:tcBorders>
              <w:top w:val="single" w:sz="4" w:space="0" w:color="auto"/>
              <w:left w:val="single" w:sz="4" w:space="0" w:color="auto"/>
              <w:bottom w:val="single" w:sz="4" w:space="0" w:color="auto"/>
              <w:right w:val="single" w:sz="4" w:space="0" w:color="auto"/>
            </w:tcBorders>
          </w:tcPr>
          <w:p w14:paraId="2E7E59B9" w14:textId="77777777" w:rsidR="00D57849" w:rsidRDefault="009A1817">
            <w:pPr>
              <w:tabs>
                <w:tab w:val="left" w:pos="1220"/>
                <w:tab w:val="left" w:pos="10206"/>
              </w:tabs>
              <w:ind w:right="-2"/>
              <w:jc w:val="both"/>
              <w:rPr>
                <w:rFonts w:ascii="Arial" w:hAnsi="Arial" w:cs="Arial"/>
                <w:color w:val="000000"/>
                <w:szCs w:val="24"/>
              </w:rPr>
            </w:pPr>
            <w:r>
              <w:rPr>
                <w:rFonts w:ascii="Arial" w:hAnsi="Arial" w:cs="Arial"/>
                <w:color w:val="000000"/>
                <w:szCs w:val="24"/>
              </w:rPr>
              <w:t>Passivo Circulante</w:t>
            </w:r>
          </w:p>
        </w:tc>
      </w:tr>
    </w:tbl>
    <w:p w14:paraId="2AAFD243" w14:textId="77777777" w:rsidR="00D57849" w:rsidRDefault="00D57849">
      <w:pPr>
        <w:tabs>
          <w:tab w:val="left" w:pos="1220"/>
        </w:tabs>
        <w:ind w:right="-2"/>
        <w:jc w:val="both"/>
        <w:rPr>
          <w:color w:val="000000"/>
          <w:sz w:val="24"/>
          <w:szCs w:val="24"/>
        </w:rPr>
      </w:pPr>
    </w:p>
    <w:p w14:paraId="362223B1" w14:textId="77777777" w:rsidR="00D57849" w:rsidRDefault="009A1817">
      <w:pPr>
        <w:pStyle w:val="PargrafodaLista"/>
        <w:numPr>
          <w:ilvl w:val="2"/>
          <w:numId w:val="1"/>
        </w:numPr>
        <w:tabs>
          <w:tab w:val="clear" w:pos="0"/>
          <w:tab w:val="left" w:pos="1134"/>
          <w:tab w:val="left" w:pos="1220"/>
        </w:tabs>
        <w:spacing w:line="276" w:lineRule="auto"/>
        <w:ind w:right="-2"/>
        <w:contextualSpacing w:val="0"/>
        <w:jc w:val="both"/>
        <w:rPr>
          <w:rFonts w:ascii="Arial" w:hAnsi="Arial" w:cs="Arial"/>
          <w:color w:val="000000"/>
          <w:sz w:val="22"/>
          <w:szCs w:val="24"/>
        </w:rPr>
      </w:pPr>
      <w:r>
        <w:rPr>
          <w:rFonts w:ascii="Arial" w:hAnsi="Arial" w:cs="Arial"/>
          <w:b/>
          <w:color w:val="000000"/>
          <w:spacing w:val="-5"/>
          <w:sz w:val="22"/>
          <w:szCs w:val="24"/>
        </w:rPr>
        <w:t>4.20.</w:t>
      </w:r>
      <w:r>
        <w:rPr>
          <w:rFonts w:ascii="Arial" w:hAnsi="Arial" w:cs="Arial"/>
          <w:color w:val="000000"/>
          <w:spacing w:val="-5"/>
          <w:sz w:val="22"/>
          <w:szCs w:val="24"/>
        </w:rPr>
        <w:t xml:space="preserve"> As empresas </w:t>
      </w:r>
      <w:r>
        <w:rPr>
          <w:rFonts w:ascii="Arial" w:hAnsi="Arial" w:cs="Arial"/>
          <w:color w:val="000000"/>
          <w:spacing w:val="-4"/>
          <w:sz w:val="22"/>
          <w:szCs w:val="24"/>
        </w:rPr>
        <w:t xml:space="preserve">que apresentarem  resultado inferior ou igual a 1(um) em qualquer dos índices </w:t>
      </w:r>
      <w:r>
        <w:rPr>
          <w:rFonts w:ascii="Arial" w:hAnsi="Arial" w:cs="Arial"/>
          <w:color w:val="000000"/>
          <w:sz w:val="22"/>
          <w:szCs w:val="24"/>
        </w:rPr>
        <w:t xml:space="preserve">de Liquidez Geral (LG), Solvência Geral (SG) e Liquidez Corrente (LC), deverão comprovar, considerados os riscos para a Administração, e, a critério da autoridade  competente, o capital </w:t>
      </w:r>
      <w:r>
        <w:rPr>
          <w:rFonts w:ascii="Arial" w:hAnsi="Arial" w:cs="Arial"/>
          <w:color w:val="000000"/>
          <w:spacing w:val="-4"/>
          <w:sz w:val="22"/>
          <w:szCs w:val="24"/>
        </w:rPr>
        <w:t xml:space="preserve">mínimo ou o patrimônio líquido mínimo de 10% (dez por cento) do valor </w:t>
      </w:r>
      <w:r>
        <w:rPr>
          <w:rFonts w:ascii="Arial" w:hAnsi="Arial" w:cs="Arial"/>
          <w:color w:val="000000"/>
          <w:spacing w:val="-4"/>
          <w:sz w:val="22"/>
          <w:szCs w:val="24"/>
        </w:rPr>
        <w:t xml:space="preserve">estimado da contratação </w:t>
      </w:r>
      <w:r>
        <w:rPr>
          <w:rFonts w:ascii="Arial" w:hAnsi="Arial" w:cs="Arial"/>
          <w:color w:val="000000"/>
          <w:sz w:val="22"/>
          <w:szCs w:val="24"/>
        </w:rPr>
        <w:t>ou do item pertinente, através da apresentação de balanço patrimonial, devendo a comprovação ser feita relativamente à data da apresentação da proposta de preços.</w:t>
      </w:r>
    </w:p>
    <w:p w14:paraId="56BFFE7D" w14:textId="77777777" w:rsidR="00D57849" w:rsidRDefault="009A1817">
      <w:pPr>
        <w:pStyle w:val="PargrafodaLista"/>
        <w:numPr>
          <w:ilvl w:val="2"/>
          <w:numId w:val="1"/>
        </w:numPr>
        <w:tabs>
          <w:tab w:val="clear" w:pos="0"/>
          <w:tab w:val="left" w:pos="1134"/>
          <w:tab w:val="left" w:pos="1220"/>
        </w:tabs>
        <w:spacing w:line="276" w:lineRule="auto"/>
        <w:ind w:right="-2"/>
        <w:contextualSpacing w:val="0"/>
        <w:jc w:val="both"/>
        <w:rPr>
          <w:rFonts w:ascii="Arial" w:hAnsi="Arial" w:cs="Arial"/>
          <w:color w:val="000000"/>
          <w:sz w:val="22"/>
          <w:szCs w:val="24"/>
        </w:rPr>
      </w:pPr>
      <w:r>
        <w:rPr>
          <w:rFonts w:ascii="Arial" w:hAnsi="Arial" w:cs="Arial"/>
          <w:b/>
          <w:color w:val="000000"/>
          <w:sz w:val="22"/>
          <w:szCs w:val="24"/>
        </w:rPr>
        <w:t>4.21.</w:t>
      </w:r>
      <w:r>
        <w:rPr>
          <w:rFonts w:ascii="Arial" w:hAnsi="Arial" w:cs="Arial"/>
          <w:color w:val="000000"/>
          <w:sz w:val="22"/>
          <w:szCs w:val="24"/>
        </w:rPr>
        <w:t xml:space="preserve"> As empresas cujo exercício seja inferior a um ano, deverão comp</w:t>
      </w:r>
      <w:r>
        <w:rPr>
          <w:rFonts w:ascii="Arial" w:hAnsi="Arial" w:cs="Arial"/>
          <w:color w:val="000000"/>
          <w:sz w:val="22"/>
          <w:szCs w:val="24"/>
        </w:rPr>
        <w:t>rovar o capital mínimo de 10% do valor estimado da contratação, feita relativamente à data da apresentação da proposta de preços.</w:t>
      </w:r>
    </w:p>
    <w:p w14:paraId="1E92DC4D" w14:textId="77777777" w:rsidR="00D57849" w:rsidRDefault="009A1817">
      <w:pPr>
        <w:pStyle w:val="PargrafodaLista"/>
        <w:numPr>
          <w:ilvl w:val="2"/>
          <w:numId w:val="1"/>
        </w:numPr>
        <w:tabs>
          <w:tab w:val="clear" w:pos="0"/>
          <w:tab w:val="left" w:pos="1134"/>
          <w:tab w:val="left" w:pos="1220"/>
        </w:tabs>
        <w:spacing w:line="276" w:lineRule="auto"/>
        <w:ind w:right="-2"/>
        <w:contextualSpacing w:val="0"/>
        <w:jc w:val="both"/>
        <w:rPr>
          <w:rFonts w:ascii="Arial" w:hAnsi="Arial" w:cs="Arial"/>
          <w:color w:val="000000"/>
          <w:sz w:val="22"/>
          <w:szCs w:val="24"/>
        </w:rPr>
      </w:pPr>
      <w:r>
        <w:rPr>
          <w:rFonts w:ascii="Arial" w:hAnsi="Arial" w:cs="Arial"/>
          <w:b/>
          <w:color w:val="000000"/>
          <w:sz w:val="22"/>
          <w:szCs w:val="24"/>
        </w:rPr>
        <w:t>4.21.1.</w:t>
      </w:r>
      <w:r>
        <w:rPr>
          <w:rFonts w:ascii="Arial" w:hAnsi="Arial" w:cs="Arial"/>
          <w:color w:val="000000"/>
          <w:sz w:val="22"/>
          <w:szCs w:val="24"/>
        </w:rPr>
        <w:t xml:space="preserve"> </w:t>
      </w:r>
      <w:r>
        <w:rPr>
          <w:rFonts w:ascii="Arial" w:eastAsia="MS Mincho" w:hAnsi="Arial" w:cs="Arial"/>
          <w:sz w:val="22"/>
          <w:szCs w:val="22"/>
        </w:rPr>
        <w:t>Certidão Negativa de Falência e Concordata expedida pelo distribuidor da sede da pessoa jurídica.</w:t>
      </w:r>
    </w:p>
    <w:p w14:paraId="031A361E" w14:textId="77777777" w:rsidR="00D57849" w:rsidRDefault="00D57849">
      <w:pPr>
        <w:pStyle w:val="PargrafodaLista"/>
        <w:tabs>
          <w:tab w:val="left" w:pos="1134"/>
          <w:tab w:val="left" w:pos="1220"/>
        </w:tabs>
        <w:ind w:right="-2"/>
        <w:contextualSpacing w:val="0"/>
        <w:jc w:val="both"/>
        <w:rPr>
          <w:color w:val="000000"/>
          <w:sz w:val="24"/>
          <w:szCs w:val="24"/>
        </w:rPr>
      </w:pPr>
    </w:p>
    <w:p w14:paraId="1F9ABC98" w14:textId="77777777" w:rsidR="00D57849" w:rsidRDefault="009A1817">
      <w:pPr>
        <w:pStyle w:val="Ttulo11"/>
        <w:tabs>
          <w:tab w:val="left" w:pos="928"/>
        </w:tabs>
        <w:ind w:left="0" w:firstLine="0"/>
        <w:jc w:val="both"/>
        <w:rPr>
          <w:rFonts w:ascii="Arial" w:hAnsi="Arial" w:cs="Arial"/>
          <w:color w:val="000000"/>
          <w:sz w:val="22"/>
          <w:u w:val="single"/>
        </w:rPr>
      </w:pPr>
      <w:r>
        <w:rPr>
          <w:rFonts w:ascii="Arial" w:hAnsi="Arial" w:cs="Arial"/>
          <w:color w:val="000000"/>
          <w:sz w:val="22"/>
          <w:highlight w:val="yellow"/>
          <w:u w:val="single"/>
        </w:rPr>
        <w:t xml:space="preserve">4.22. Qualificação </w:t>
      </w:r>
      <w:r>
        <w:rPr>
          <w:rFonts w:ascii="Arial" w:hAnsi="Arial" w:cs="Arial"/>
          <w:color w:val="000000"/>
          <w:sz w:val="22"/>
          <w:highlight w:val="yellow"/>
          <w:u w:val="single"/>
        </w:rPr>
        <w:t>Técnica:</w:t>
      </w:r>
    </w:p>
    <w:p w14:paraId="0E41E6B2" w14:textId="77777777" w:rsidR="00D57849" w:rsidRDefault="00D57849">
      <w:pPr>
        <w:pStyle w:val="Ttulo11"/>
        <w:tabs>
          <w:tab w:val="left" w:pos="928"/>
        </w:tabs>
        <w:ind w:left="0" w:firstLine="0"/>
        <w:jc w:val="both"/>
        <w:rPr>
          <w:rFonts w:ascii="Arial" w:hAnsi="Arial" w:cs="Arial"/>
          <w:color w:val="000000"/>
          <w:sz w:val="22"/>
          <w:u w:val="single"/>
        </w:rPr>
      </w:pPr>
    </w:p>
    <w:p w14:paraId="113BEC1F" w14:textId="77777777" w:rsidR="00D57849" w:rsidRDefault="009A1817">
      <w:pPr>
        <w:pStyle w:val="PargrafodaLista"/>
        <w:tabs>
          <w:tab w:val="left" w:pos="1134"/>
          <w:tab w:val="left" w:pos="1220"/>
        </w:tabs>
        <w:spacing w:line="276" w:lineRule="auto"/>
        <w:ind w:left="0" w:right="-2"/>
        <w:contextualSpacing w:val="0"/>
        <w:jc w:val="both"/>
        <w:rPr>
          <w:rFonts w:ascii="Arial" w:hAnsi="Arial" w:cs="Arial"/>
          <w:color w:val="000000"/>
          <w:spacing w:val="-4"/>
          <w:sz w:val="22"/>
          <w:szCs w:val="24"/>
        </w:rPr>
      </w:pPr>
      <w:r>
        <w:rPr>
          <w:rFonts w:ascii="Arial" w:hAnsi="Arial" w:cs="Arial"/>
          <w:b/>
          <w:color w:val="000000"/>
          <w:spacing w:val="-4"/>
          <w:sz w:val="22"/>
          <w:szCs w:val="24"/>
        </w:rPr>
        <w:t>4.23.</w:t>
      </w:r>
      <w:r>
        <w:rPr>
          <w:rFonts w:ascii="Arial" w:hAnsi="Arial" w:cs="Arial"/>
          <w:color w:val="000000"/>
          <w:spacing w:val="-4"/>
          <w:sz w:val="22"/>
          <w:szCs w:val="24"/>
        </w:rPr>
        <w:t xml:space="preserve"> Comprovação de aptidão para o fornecimento de bens/serviços em características compatíveis com o objeto desta licitação ou com o item pertinente, por meio da apresentação de ATESTADO fornecido por pessoas jurídicas de direito público ou pri</w:t>
      </w:r>
      <w:r>
        <w:rPr>
          <w:rFonts w:ascii="Arial" w:hAnsi="Arial" w:cs="Arial"/>
          <w:color w:val="000000"/>
          <w:spacing w:val="-4"/>
          <w:sz w:val="22"/>
          <w:szCs w:val="24"/>
        </w:rPr>
        <w:t>vado, devendo constar o nº do CNPJ da empresa licitante.</w:t>
      </w:r>
    </w:p>
    <w:p w14:paraId="42DE103E" w14:textId="77777777" w:rsidR="00D57849" w:rsidRDefault="009A1817">
      <w:pPr>
        <w:pStyle w:val="Nvel1-SemNumPreto"/>
        <w:rPr>
          <w:sz w:val="22"/>
        </w:rPr>
      </w:pPr>
      <w:r>
        <w:rPr>
          <w:sz w:val="22"/>
        </w:rPr>
        <w:t>5. OBRIGAÇÕES DA CONTRATADA:</w:t>
      </w:r>
    </w:p>
    <w:p w14:paraId="5C21F017" w14:textId="77777777" w:rsidR="00D57849" w:rsidRDefault="009A1817">
      <w:pPr>
        <w:widowControl/>
        <w:numPr>
          <w:ilvl w:val="1"/>
          <w:numId w:val="20"/>
        </w:numPr>
        <w:spacing w:line="276" w:lineRule="auto"/>
        <w:ind w:left="0" w:right="-1" w:firstLine="0"/>
        <w:contextualSpacing/>
        <w:jc w:val="both"/>
        <w:rPr>
          <w:rFonts w:ascii="Arial" w:hAnsi="Arial" w:cs="Arial"/>
        </w:rPr>
      </w:pPr>
      <w:r>
        <w:rPr>
          <w:rFonts w:ascii="Arial" w:hAnsi="Arial" w:cs="Arial"/>
        </w:rPr>
        <w:t>Constar do contrato social o ramo de atividade pertinente aos itens licitado;</w:t>
      </w:r>
    </w:p>
    <w:p w14:paraId="1D048CD5" w14:textId="77777777" w:rsidR="00D57849" w:rsidRDefault="009A1817">
      <w:pPr>
        <w:widowControl/>
        <w:numPr>
          <w:ilvl w:val="1"/>
          <w:numId w:val="20"/>
        </w:numPr>
        <w:spacing w:line="276" w:lineRule="auto"/>
        <w:ind w:left="0" w:right="-1" w:firstLine="0"/>
        <w:contextualSpacing/>
        <w:jc w:val="both"/>
        <w:rPr>
          <w:rFonts w:ascii="Arial" w:hAnsi="Arial" w:cs="Arial"/>
        </w:rPr>
      </w:pPr>
      <w:r>
        <w:rPr>
          <w:rFonts w:ascii="Arial" w:hAnsi="Arial" w:cs="Arial"/>
        </w:rPr>
        <w:t xml:space="preserve">Não transferir a terceiros, no todo ou em parte, o objeto contratado, sem prévia e expressa </w:t>
      </w:r>
      <w:r>
        <w:rPr>
          <w:rFonts w:ascii="Arial" w:hAnsi="Arial" w:cs="Arial"/>
        </w:rPr>
        <w:t>anuência da Contratante;</w:t>
      </w:r>
    </w:p>
    <w:p w14:paraId="529B7F20" w14:textId="77777777" w:rsidR="00D57849" w:rsidRDefault="009A1817">
      <w:pPr>
        <w:widowControl/>
        <w:numPr>
          <w:ilvl w:val="1"/>
          <w:numId w:val="20"/>
        </w:numPr>
        <w:spacing w:line="276" w:lineRule="auto"/>
        <w:ind w:left="0" w:right="-1" w:firstLine="0"/>
        <w:contextualSpacing/>
        <w:jc w:val="both"/>
        <w:rPr>
          <w:rFonts w:ascii="Arial" w:hAnsi="Arial" w:cs="Arial"/>
        </w:rPr>
      </w:pPr>
      <w:r>
        <w:rPr>
          <w:rFonts w:ascii="Arial" w:hAnsi="Arial" w:cs="Arial"/>
        </w:rPr>
        <w:t>Responsabilizar-se integralmente pelos fornecimentos contratado, nos termos da legislação vigente;</w:t>
      </w:r>
    </w:p>
    <w:p w14:paraId="3268CDDC" w14:textId="77777777" w:rsidR="00D57849" w:rsidRDefault="009A1817">
      <w:pPr>
        <w:widowControl/>
        <w:numPr>
          <w:ilvl w:val="1"/>
          <w:numId w:val="20"/>
        </w:numPr>
        <w:spacing w:line="276" w:lineRule="auto"/>
        <w:ind w:left="0" w:right="-1" w:firstLine="0"/>
        <w:contextualSpacing/>
        <w:jc w:val="both"/>
        <w:rPr>
          <w:rFonts w:ascii="Arial" w:hAnsi="Arial" w:cs="Arial"/>
        </w:rPr>
      </w:pPr>
      <w:r>
        <w:rPr>
          <w:rFonts w:ascii="Arial" w:hAnsi="Arial" w:cs="Arial"/>
        </w:rPr>
        <w:t>Atender prontamente a qualquer exigência de fiscalização inerente ao objeto do contrato;</w:t>
      </w:r>
    </w:p>
    <w:p w14:paraId="79AE4596" w14:textId="77777777" w:rsidR="00D57849" w:rsidRDefault="009A1817">
      <w:pPr>
        <w:widowControl/>
        <w:numPr>
          <w:ilvl w:val="1"/>
          <w:numId w:val="20"/>
        </w:numPr>
        <w:spacing w:line="276" w:lineRule="auto"/>
        <w:ind w:left="0" w:right="-1" w:firstLine="0"/>
        <w:contextualSpacing/>
        <w:jc w:val="both"/>
        <w:rPr>
          <w:rFonts w:ascii="Arial" w:hAnsi="Arial" w:cs="Arial"/>
        </w:rPr>
      </w:pPr>
      <w:r>
        <w:rPr>
          <w:rFonts w:ascii="Arial" w:hAnsi="Arial" w:cs="Arial"/>
        </w:rPr>
        <w:t xml:space="preserve">Solucionar qualquer tipo de problema </w:t>
      </w:r>
      <w:r>
        <w:rPr>
          <w:rFonts w:ascii="Arial" w:hAnsi="Arial" w:cs="Arial"/>
        </w:rPr>
        <w:t>relacionado aos fornecimentos;</w:t>
      </w:r>
    </w:p>
    <w:p w14:paraId="2DB09570" w14:textId="77777777" w:rsidR="00D57849" w:rsidRDefault="009A1817">
      <w:pPr>
        <w:widowControl/>
        <w:numPr>
          <w:ilvl w:val="1"/>
          <w:numId w:val="20"/>
        </w:numPr>
        <w:spacing w:line="276" w:lineRule="auto"/>
        <w:ind w:left="0" w:right="-1" w:firstLine="0"/>
        <w:contextualSpacing/>
        <w:jc w:val="both"/>
        <w:rPr>
          <w:rFonts w:ascii="Arial" w:hAnsi="Arial" w:cs="Arial"/>
        </w:rPr>
      </w:pPr>
      <w:r>
        <w:rPr>
          <w:rFonts w:ascii="Arial" w:hAnsi="Arial" w:cs="Arial"/>
        </w:rPr>
        <w:t>A Contratada deverá informar o nome do funcionário responsável pelo atendimento à Contratante;</w:t>
      </w:r>
    </w:p>
    <w:p w14:paraId="6A61AC99" w14:textId="77777777" w:rsidR="00D57849" w:rsidRDefault="009A1817">
      <w:pPr>
        <w:widowControl/>
        <w:numPr>
          <w:ilvl w:val="1"/>
          <w:numId w:val="20"/>
        </w:numPr>
        <w:spacing w:line="276" w:lineRule="auto"/>
        <w:ind w:left="0" w:right="-1" w:firstLine="0"/>
        <w:contextualSpacing/>
        <w:jc w:val="both"/>
        <w:rPr>
          <w:rFonts w:ascii="Arial" w:hAnsi="Arial" w:cs="Arial"/>
        </w:rPr>
      </w:pPr>
      <w:r>
        <w:rPr>
          <w:rFonts w:ascii="Arial" w:hAnsi="Arial" w:cs="Arial"/>
        </w:rPr>
        <w:lastRenderedPageBreak/>
        <w:t>Garantir o comportamento moral e profissional de seus empregados, respondendo integral e incondicionalmente por todos os danos e/o</w:t>
      </w:r>
      <w:r>
        <w:rPr>
          <w:rFonts w:ascii="Arial" w:hAnsi="Arial" w:cs="Arial"/>
        </w:rPr>
        <w:t>u atos ilícitos resultantes de ação ou omissão destes, inclusive por inobservância de ordens e normas da Contratante.</w:t>
      </w:r>
    </w:p>
    <w:p w14:paraId="40274B4A" w14:textId="77777777" w:rsidR="00D57849" w:rsidRDefault="009A1817">
      <w:pPr>
        <w:widowControl/>
        <w:numPr>
          <w:ilvl w:val="1"/>
          <w:numId w:val="20"/>
        </w:numPr>
        <w:spacing w:line="276" w:lineRule="auto"/>
        <w:ind w:left="0" w:right="-1" w:firstLine="0"/>
        <w:contextualSpacing/>
        <w:jc w:val="both"/>
        <w:rPr>
          <w:rFonts w:ascii="Arial" w:hAnsi="Arial" w:cs="Arial"/>
        </w:rPr>
      </w:pPr>
      <w:r>
        <w:rPr>
          <w:rFonts w:ascii="Arial" w:hAnsi="Arial" w:cs="Arial"/>
        </w:rPr>
        <w:t>Utilizar, exclusivamente, pessoal devidamente habilitado e registrado no exercício das atividades relativas ao fornecimento do objeto do c</w:t>
      </w:r>
      <w:r>
        <w:rPr>
          <w:rFonts w:ascii="Arial" w:hAnsi="Arial" w:cs="Arial"/>
        </w:rPr>
        <w:t>ontrato;</w:t>
      </w:r>
    </w:p>
    <w:p w14:paraId="3E802A54" w14:textId="77777777" w:rsidR="00D57849" w:rsidRDefault="009A1817">
      <w:pPr>
        <w:widowControl/>
        <w:numPr>
          <w:ilvl w:val="1"/>
          <w:numId w:val="20"/>
        </w:numPr>
        <w:spacing w:line="276" w:lineRule="auto"/>
        <w:ind w:left="0" w:right="-1" w:firstLine="0"/>
        <w:contextualSpacing/>
        <w:jc w:val="both"/>
        <w:rPr>
          <w:rFonts w:ascii="Arial" w:hAnsi="Arial" w:cs="Arial"/>
        </w:rPr>
      </w:pPr>
      <w:r>
        <w:rPr>
          <w:rFonts w:ascii="Arial" w:hAnsi="Arial" w:cs="Arial"/>
        </w:rPr>
        <w:t>Zelar para que sejam cumpridas as normas relativas à segurança e à prevenção de acidentes, bem como as normas internas da Contratante;</w:t>
      </w:r>
    </w:p>
    <w:p w14:paraId="55E4A730" w14:textId="77777777" w:rsidR="00D57849" w:rsidRDefault="009A1817">
      <w:pPr>
        <w:widowControl/>
        <w:numPr>
          <w:ilvl w:val="1"/>
          <w:numId w:val="20"/>
        </w:numPr>
        <w:tabs>
          <w:tab w:val="left" w:pos="851"/>
        </w:tabs>
        <w:spacing w:line="276" w:lineRule="auto"/>
        <w:ind w:left="0" w:right="-1" w:firstLine="0"/>
        <w:contextualSpacing/>
        <w:jc w:val="both"/>
        <w:rPr>
          <w:rFonts w:ascii="Arial" w:hAnsi="Arial" w:cs="Arial"/>
        </w:rPr>
      </w:pPr>
      <w:r>
        <w:rPr>
          <w:rFonts w:ascii="Arial" w:hAnsi="Arial" w:cs="Arial"/>
        </w:rPr>
        <w:t>Relatar à Contratante toda e qualquer irregularidade observada em razão do fornecimento;</w:t>
      </w:r>
    </w:p>
    <w:p w14:paraId="3FEED200" w14:textId="77777777" w:rsidR="00D57849" w:rsidRDefault="009A1817">
      <w:pPr>
        <w:widowControl/>
        <w:numPr>
          <w:ilvl w:val="1"/>
          <w:numId w:val="20"/>
        </w:numPr>
        <w:tabs>
          <w:tab w:val="left" w:pos="851"/>
        </w:tabs>
        <w:spacing w:line="276" w:lineRule="auto"/>
        <w:ind w:left="0" w:right="-1" w:firstLine="0"/>
        <w:contextualSpacing/>
        <w:jc w:val="both"/>
        <w:rPr>
          <w:rFonts w:ascii="Arial" w:hAnsi="Arial" w:cs="Arial"/>
        </w:rPr>
      </w:pPr>
      <w:r>
        <w:rPr>
          <w:rFonts w:ascii="Arial" w:hAnsi="Arial" w:cs="Arial"/>
        </w:rPr>
        <w:t>Substituir os materiais</w:t>
      </w:r>
      <w:r>
        <w:rPr>
          <w:rFonts w:ascii="Arial" w:hAnsi="Arial" w:cs="Arial"/>
        </w:rPr>
        <w:t xml:space="preserve"> quando não atender as especificações,</w:t>
      </w:r>
    </w:p>
    <w:p w14:paraId="47FB239D" w14:textId="77777777" w:rsidR="00D57849" w:rsidRDefault="009A1817">
      <w:pPr>
        <w:widowControl/>
        <w:numPr>
          <w:ilvl w:val="1"/>
          <w:numId w:val="20"/>
        </w:numPr>
        <w:tabs>
          <w:tab w:val="left" w:pos="709"/>
          <w:tab w:val="left" w:pos="851"/>
        </w:tabs>
        <w:spacing w:line="276" w:lineRule="auto"/>
        <w:ind w:left="0" w:right="-1" w:firstLine="0"/>
        <w:contextualSpacing/>
        <w:jc w:val="both"/>
        <w:rPr>
          <w:rFonts w:ascii="Arial" w:hAnsi="Arial" w:cs="Arial"/>
        </w:rPr>
      </w:pPr>
      <w:r>
        <w:rPr>
          <w:rFonts w:ascii="Arial" w:hAnsi="Arial" w:cs="Arial"/>
        </w:rPr>
        <w:t>Manter relatórios de fornecimentos para apresentá-los ao setor de administração da Contratante quando solicitado, os quais abrangerão o controle do fornecimento executado e as demais ocorrências e/ou observações perti</w:t>
      </w:r>
      <w:r>
        <w:rPr>
          <w:rFonts w:ascii="Arial" w:hAnsi="Arial" w:cs="Arial"/>
        </w:rPr>
        <w:t xml:space="preserve">nentes; </w:t>
      </w:r>
    </w:p>
    <w:p w14:paraId="0892212B" w14:textId="77777777" w:rsidR="00D57849" w:rsidRDefault="009A1817">
      <w:pPr>
        <w:widowControl/>
        <w:numPr>
          <w:ilvl w:val="1"/>
          <w:numId w:val="20"/>
        </w:numPr>
        <w:tabs>
          <w:tab w:val="left" w:pos="709"/>
          <w:tab w:val="left" w:pos="851"/>
        </w:tabs>
        <w:spacing w:line="276" w:lineRule="auto"/>
        <w:ind w:left="0" w:right="-1" w:firstLine="0"/>
        <w:contextualSpacing/>
        <w:jc w:val="both"/>
        <w:rPr>
          <w:rFonts w:ascii="Arial" w:hAnsi="Arial" w:cs="Arial"/>
        </w:rPr>
      </w:pPr>
      <w:r>
        <w:rPr>
          <w:rFonts w:ascii="Arial" w:hAnsi="Arial" w:cs="Arial"/>
        </w:rPr>
        <w:t>Manter, durante a vigência do contrato, as mesmas condições que a levaram a habilitar-se e vencer o processo licitatório.</w:t>
      </w:r>
    </w:p>
    <w:p w14:paraId="690F2E02" w14:textId="77777777" w:rsidR="00D57849" w:rsidRDefault="009A1817">
      <w:pPr>
        <w:pStyle w:val="Nvel1-SemNumPreto"/>
        <w:numPr>
          <w:ilvl w:val="0"/>
          <w:numId w:val="20"/>
        </w:numPr>
        <w:rPr>
          <w:sz w:val="22"/>
        </w:rPr>
      </w:pPr>
      <w:r>
        <w:rPr>
          <w:sz w:val="22"/>
        </w:rPr>
        <w:t>OBRIGAÇÕES DA CONTRATANTE:</w:t>
      </w:r>
    </w:p>
    <w:p w14:paraId="0664F632" w14:textId="77777777" w:rsidR="00D57849" w:rsidRDefault="009A1817">
      <w:pPr>
        <w:widowControl/>
        <w:numPr>
          <w:ilvl w:val="1"/>
          <w:numId w:val="20"/>
        </w:numPr>
        <w:spacing w:line="276" w:lineRule="auto"/>
        <w:ind w:left="0" w:right="-1" w:firstLine="0"/>
        <w:contextualSpacing/>
        <w:jc w:val="both"/>
        <w:rPr>
          <w:rFonts w:ascii="Arial" w:hAnsi="Arial" w:cs="Arial"/>
        </w:rPr>
      </w:pPr>
      <w:r>
        <w:rPr>
          <w:rFonts w:ascii="Arial" w:hAnsi="Arial" w:cs="Arial"/>
        </w:rPr>
        <w:t xml:space="preserve">Proporcionar todas as facilidades necessárias à boa execução do contrato, inclusive, comunicando, </w:t>
      </w:r>
      <w:r>
        <w:rPr>
          <w:rFonts w:ascii="Arial" w:hAnsi="Arial" w:cs="Arial"/>
        </w:rPr>
        <w:t>por escrito e tempestivamente, qualquer mudança que julgar necessária;</w:t>
      </w:r>
    </w:p>
    <w:p w14:paraId="6A458C1E" w14:textId="77777777" w:rsidR="00D57849" w:rsidRDefault="009A1817">
      <w:pPr>
        <w:widowControl/>
        <w:numPr>
          <w:ilvl w:val="1"/>
          <w:numId w:val="20"/>
        </w:numPr>
        <w:spacing w:line="276" w:lineRule="auto"/>
        <w:ind w:left="0" w:right="-1" w:firstLine="0"/>
        <w:contextualSpacing/>
        <w:jc w:val="both"/>
        <w:rPr>
          <w:rFonts w:ascii="Arial" w:hAnsi="Arial" w:cs="Arial"/>
        </w:rPr>
      </w:pPr>
      <w:r>
        <w:rPr>
          <w:rFonts w:ascii="Arial" w:hAnsi="Arial" w:cs="Arial"/>
        </w:rPr>
        <w:t>Efetuar os pagamentos devidos no prazo e nas condições estabelecidas;</w:t>
      </w:r>
    </w:p>
    <w:p w14:paraId="091D3E55" w14:textId="77777777" w:rsidR="00D57849" w:rsidRDefault="009A1817">
      <w:pPr>
        <w:widowControl/>
        <w:numPr>
          <w:ilvl w:val="1"/>
          <w:numId w:val="20"/>
        </w:numPr>
        <w:spacing w:line="276" w:lineRule="auto"/>
        <w:ind w:left="0" w:right="-1" w:firstLine="0"/>
        <w:contextualSpacing/>
        <w:jc w:val="both"/>
        <w:rPr>
          <w:rFonts w:ascii="Arial" w:hAnsi="Arial" w:cs="Arial"/>
        </w:rPr>
      </w:pPr>
      <w:r>
        <w:rPr>
          <w:rFonts w:ascii="Arial" w:hAnsi="Arial" w:cs="Arial"/>
        </w:rPr>
        <w:t>Disponibilizar todas as informações e os meios necessários para que ocorra o fiel cumprimento das disposições exist</w:t>
      </w:r>
      <w:r>
        <w:rPr>
          <w:rFonts w:ascii="Arial" w:hAnsi="Arial" w:cs="Arial"/>
        </w:rPr>
        <w:t>entes;</w:t>
      </w:r>
    </w:p>
    <w:p w14:paraId="41ECF7C7" w14:textId="77777777" w:rsidR="00D57849" w:rsidRDefault="009A1817">
      <w:pPr>
        <w:widowControl/>
        <w:numPr>
          <w:ilvl w:val="1"/>
          <w:numId w:val="20"/>
        </w:numPr>
        <w:spacing w:line="276" w:lineRule="auto"/>
        <w:ind w:left="0" w:right="-1" w:firstLine="0"/>
        <w:contextualSpacing/>
        <w:jc w:val="both"/>
        <w:rPr>
          <w:rFonts w:ascii="Arial" w:hAnsi="Arial" w:cs="Arial"/>
        </w:rPr>
      </w:pPr>
      <w:r>
        <w:rPr>
          <w:rFonts w:ascii="Arial" w:hAnsi="Arial" w:cs="Arial"/>
        </w:rPr>
        <w:t>Aprovar as requisições e alterações conforme a necessidade da Prefeitura municipal de Babaçulândia- TO;</w:t>
      </w:r>
    </w:p>
    <w:p w14:paraId="3AEA7046" w14:textId="77777777" w:rsidR="00D57849" w:rsidRDefault="009A1817">
      <w:pPr>
        <w:widowControl/>
        <w:numPr>
          <w:ilvl w:val="1"/>
          <w:numId w:val="20"/>
        </w:numPr>
        <w:spacing w:line="276" w:lineRule="auto"/>
        <w:ind w:left="0" w:right="-1" w:firstLine="0"/>
        <w:contextualSpacing/>
        <w:jc w:val="both"/>
        <w:rPr>
          <w:rFonts w:ascii="Arial" w:hAnsi="Arial" w:cs="Arial"/>
        </w:rPr>
      </w:pPr>
      <w:r>
        <w:rPr>
          <w:rFonts w:ascii="Arial" w:hAnsi="Arial" w:cs="Arial"/>
        </w:rPr>
        <w:t>Exercer a fiscalização do contrato por servidores especialmente designados, na forma prevista pela legislação vigente que rege a matéria.</w:t>
      </w:r>
    </w:p>
    <w:p w14:paraId="4EE2053F" w14:textId="77777777" w:rsidR="00D57849" w:rsidRDefault="009A1817">
      <w:pPr>
        <w:pStyle w:val="Nvel1-SemNumPreto"/>
        <w:numPr>
          <w:ilvl w:val="0"/>
          <w:numId w:val="8"/>
        </w:numPr>
        <w:ind w:left="0" w:firstLine="0"/>
        <w:rPr>
          <w:sz w:val="22"/>
        </w:rPr>
      </w:pPr>
      <w:r>
        <w:rPr>
          <w:sz w:val="22"/>
        </w:rPr>
        <w:t>DO PAGA</w:t>
      </w:r>
      <w:r>
        <w:rPr>
          <w:sz w:val="22"/>
        </w:rPr>
        <w:t>MENTO:</w:t>
      </w:r>
    </w:p>
    <w:p w14:paraId="4FF0173B" w14:textId="77777777" w:rsidR="00D57849" w:rsidRDefault="009A1817">
      <w:pPr>
        <w:widowControl/>
        <w:numPr>
          <w:ilvl w:val="1"/>
          <w:numId w:val="15"/>
        </w:numPr>
        <w:spacing w:before="120" w:after="120" w:line="276" w:lineRule="auto"/>
        <w:ind w:left="0" w:firstLine="0"/>
        <w:jc w:val="both"/>
        <w:rPr>
          <w:rFonts w:ascii="Arial" w:hAnsi="Arial" w:cs="Arial"/>
        </w:rPr>
      </w:pPr>
      <w:r>
        <w:rPr>
          <w:rFonts w:ascii="Arial" w:hAnsi="Arial" w:cs="Arial"/>
        </w:rPr>
        <w:t>O pagamento será efetuado mediante apresentação da Nota Fiscal, que deverá ser enviada à CONTRATANTE juntamente com uma via das requisições para efeito de conferência, demonstrando a quantidade total com o respectivo preço unitário e total dos forne</w:t>
      </w:r>
      <w:r>
        <w:rPr>
          <w:rFonts w:ascii="Arial" w:hAnsi="Arial" w:cs="Arial"/>
        </w:rPr>
        <w:t xml:space="preserve">cimentos. </w:t>
      </w:r>
    </w:p>
    <w:p w14:paraId="48B80800" w14:textId="77777777" w:rsidR="00D57849" w:rsidRDefault="009A1817">
      <w:pPr>
        <w:widowControl/>
        <w:numPr>
          <w:ilvl w:val="1"/>
          <w:numId w:val="15"/>
        </w:numPr>
        <w:spacing w:before="120" w:after="120" w:line="276" w:lineRule="auto"/>
        <w:ind w:left="0" w:firstLine="0"/>
        <w:jc w:val="both"/>
        <w:rPr>
          <w:rFonts w:ascii="Arial" w:hAnsi="Arial" w:cs="Arial"/>
        </w:rPr>
      </w:pPr>
      <w:r>
        <w:rPr>
          <w:rFonts w:ascii="Arial" w:hAnsi="Arial" w:cs="Arial"/>
        </w:rPr>
        <w:t>Uma vez apresentada a documentação indicada item anterior, a CONTRATANTE, pelo Setor de Contabilidade, efetuará o pagamento até o 30º dia no período de qualquer reajuste ou correção de preço, que será realizado na sede da CONTRATANTE e/ou depósi</w:t>
      </w:r>
      <w:r>
        <w:rPr>
          <w:rFonts w:ascii="Arial" w:hAnsi="Arial" w:cs="Arial"/>
        </w:rPr>
        <w:t xml:space="preserve">to bancário na conta do CONTRATADO. </w:t>
      </w:r>
    </w:p>
    <w:p w14:paraId="5717D279" w14:textId="77777777" w:rsidR="00D57849" w:rsidRDefault="009A1817">
      <w:pPr>
        <w:widowControl/>
        <w:numPr>
          <w:ilvl w:val="1"/>
          <w:numId w:val="15"/>
        </w:numPr>
        <w:spacing w:before="120" w:after="120" w:line="276" w:lineRule="auto"/>
        <w:ind w:left="0" w:firstLine="0"/>
        <w:jc w:val="both"/>
        <w:rPr>
          <w:rFonts w:ascii="Arial" w:hAnsi="Arial" w:cs="Arial"/>
        </w:rPr>
      </w:pPr>
      <w:r>
        <w:rPr>
          <w:rFonts w:ascii="Arial" w:hAnsi="Arial" w:cs="Arial"/>
        </w:rPr>
        <w:t>A liberação do pagamento, contudo, ficará sujeita ao aceite do objeto pelo Setor responsável.</w:t>
      </w:r>
    </w:p>
    <w:p w14:paraId="47F24A11" w14:textId="77777777" w:rsidR="00D57849" w:rsidRDefault="009A1817">
      <w:pPr>
        <w:widowControl/>
        <w:numPr>
          <w:ilvl w:val="1"/>
          <w:numId w:val="15"/>
        </w:numPr>
        <w:spacing w:before="120" w:after="120" w:line="276" w:lineRule="auto"/>
        <w:ind w:left="0" w:firstLine="0"/>
        <w:jc w:val="both"/>
        <w:rPr>
          <w:rFonts w:ascii="Arial" w:hAnsi="Arial" w:cs="Arial"/>
        </w:rPr>
      </w:pPr>
      <w:r>
        <w:rPr>
          <w:rFonts w:ascii="Arial" w:hAnsi="Arial" w:cs="Arial"/>
        </w:rPr>
        <w:t xml:space="preserve">Consideram-se incluídas nos preços unitários brutos propostos todas e quaisquer despesas, diretas e indiretas decorrentes do </w:t>
      </w:r>
      <w:r>
        <w:rPr>
          <w:rFonts w:ascii="Arial" w:hAnsi="Arial" w:cs="Arial"/>
        </w:rPr>
        <w:t>serviço tais como: mão de obra, transporte, alimentação, encargos trabalhistas, previdenciários e fiscais, fornecimento de todo o material para realização do serviço, impostos, taxas, enfim, todo e qualquer custo ou despesa e encargo decorrente da prestaçã</w:t>
      </w:r>
      <w:r>
        <w:rPr>
          <w:rFonts w:ascii="Arial" w:hAnsi="Arial" w:cs="Arial"/>
        </w:rPr>
        <w:t>o dos serviços.</w:t>
      </w:r>
    </w:p>
    <w:p w14:paraId="35104D69" w14:textId="77777777" w:rsidR="00D57849" w:rsidRDefault="009A1817">
      <w:pPr>
        <w:widowControl/>
        <w:numPr>
          <w:ilvl w:val="1"/>
          <w:numId w:val="15"/>
        </w:numPr>
        <w:spacing w:before="120" w:after="120" w:line="276" w:lineRule="auto"/>
        <w:ind w:left="0" w:firstLine="0"/>
        <w:jc w:val="both"/>
        <w:rPr>
          <w:rFonts w:ascii="Arial" w:hAnsi="Arial" w:cs="Arial"/>
        </w:rPr>
      </w:pPr>
      <w:r>
        <w:rPr>
          <w:rFonts w:ascii="Arial" w:hAnsi="Arial" w:cs="Arial"/>
        </w:rPr>
        <w:t xml:space="preserve">Nota Fiscal/Fatura deverá ser emitida pela Contratada, obrigatoriamente com o CNPJ apresentado na proposta comercial, na documentação para habilitação e no contrato firmado, </w:t>
      </w:r>
      <w:r>
        <w:rPr>
          <w:rFonts w:ascii="Arial" w:hAnsi="Arial" w:cs="Arial"/>
        </w:rPr>
        <w:lastRenderedPageBreak/>
        <w:t>não se admitindo Notas Fiscais/Faturas emitidas com outro CNPJ, me</w:t>
      </w:r>
      <w:r>
        <w:rPr>
          <w:rFonts w:ascii="Arial" w:hAnsi="Arial" w:cs="Arial"/>
        </w:rPr>
        <w:t>smo que pertencente a filial ou matriz.</w:t>
      </w:r>
    </w:p>
    <w:p w14:paraId="4D7689D0" w14:textId="77777777" w:rsidR="00D57849" w:rsidRDefault="009A1817">
      <w:pPr>
        <w:pStyle w:val="Nvel1-SemNumPreto"/>
        <w:numPr>
          <w:ilvl w:val="0"/>
          <w:numId w:val="8"/>
        </w:numPr>
        <w:ind w:left="0" w:firstLine="0"/>
        <w:rPr>
          <w:sz w:val="22"/>
        </w:rPr>
      </w:pPr>
      <w:r>
        <w:rPr>
          <w:sz w:val="22"/>
        </w:rPr>
        <w:t>VALIDADE DA ATA DE REGISTRO DE PREÇOS:</w:t>
      </w:r>
    </w:p>
    <w:p w14:paraId="5791D424" w14:textId="77777777" w:rsidR="00D57849" w:rsidRDefault="009A1817">
      <w:pPr>
        <w:widowControl/>
        <w:numPr>
          <w:ilvl w:val="1"/>
          <w:numId w:val="16"/>
        </w:numPr>
        <w:spacing w:line="276" w:lineRule="auto"/>
        <w:ind w:left="0" w:right="-3" w:firstLine="0"/>
        <w:contextualSpacing/>
        <w:jc w:val="both"/>
        <w:rPr>
          <w:rFonts w:ascii="Arial" w:hAnsi="Arial" w:cs="Arial"/>
          <w:b/>
        </w:rPr>
      </w:pPr>
      <w:r>
        <w:rPr>
          <w:rFonts w:ascii="Arial" w:hAnsi="Arial" w:cs="Arial"/>
        </w:rPr>
        <w:t>A Ata de Registro de Preço terá vigência pelo prazo de 12 (doze) meses, contados da data da publicação do extrato da Ata de Registro de Preço no Diário Oficial deste Município.</w:t>
      </w:r>
    </w:p>
    <w:p w14:paraId="10845248" w14:textId="77777777" w:rsidR="00D57849" w:rsidRDefault="00D57849">
      <w:pPr>
        <w:widowControl/>
        <w:spacing w:line="276" w:lineRule="auto"/>
        <w:ind w:right="-3"/>
        <w:contextualSpacing/>
        <w:jc w:val="both"/>
        <w:rPr>
          <w:rFonts w:ascii="Arial" w:hAnsi="Arial" w:cs="Arial"/>
          <w:b/>
        </w:rPr>
      </w:pPr>
    </w:p>
    <w:p w14:paraId="3F554888" w14:textId="77777777" w:rsidR="00D57849" w:rsidRDefault="009A1817">
      <w:pPr>
        <w:widowControl/>
        <w:numPr>
          <w:ilvl w:val="0"/>
          <w:numId w:val="16"/>
        </w:numPr>
        <w:spacing w:line="276" w:lineRule="auto"/>
        <w:ind w:right="338"/>
        <w:contextualSpacing/>
        <w:rPr>
          <w:rFonts w:ascii="Arial" w:hAnsi="Arial" w:cs="Arial"/>
          <w:b/>
        </w:rPr>
      </w:pPr>
      <w:r>
        <w:rPr>
          <w:rFonts w:ascii="Arial" w:hAnsi="Arial" w:cs="Arial"/>
          <w:b/>
        </w:rPr>
        <w:t xml:space="preserve">DA CLASSIFICAÇÃO ORÇAMENTÁRIA:   </w:t>
      </w:r>
    </w:p>
    <w:p w14:paraId="45CC61F9" w14:textId="77777777" w:rsidR="00D57849" w:rsidRDefault="009A1817">
      <w:pPr>
        <w:widowControl/>
        <w:spacing w:line="276" w:lineRule="auto"/>
        <w:ind w:left="360" w:right="338"/>
        <w:contextualSpacing/>
        <w:rPr>
          <w:rFonts w:ascii="Arial" w:hAnsi="Arial" w:cs="Arial"/>
          <w:b/>
        </w:rPr>
      </w:pPr>
      <w:r>
        <w:rPr>
          <w:rFonts w:cs="Arial"/>
          <w:b/>
        </w:rPr>
        <w:t xml:space="preserve">       </w:t>
      </w:r>
    </w:p>
    <w:p w14:paraId="4CD75BC2" w14:textId="77777777" w:rsidR="00D57849" w:rsidRDefault="009A1817">
      <w:pPr>
        <w:widowControl/>
        <w:numPr>
          <w:ilvl w:val="1"/>
          <w:numId w:val="16"/>
        </w:numPr>
        <w:spacing w:line="276" w:lineRule="auto"/>
        <w:ind w:left="0" w:right="-3" w:firstLine="0"/>
        <w:contextualSpacing/>
        <w:jc w:val="both"/>
        <w:rPr>
          <w:rFonts w:ascii="Arial" w:hAnsi="Arial" w:cs="Arial"/>
        </w:rPr>
      </w:pPr>
      <w:r>
        <w:rPr>
          <w:rFonts w:ascii="Arial" w:hAnsi="Arial" w:cs="Arial"/>
        </w:rPr>
        <w:t>As despesas futuras e eventuais oriundas deste Termo de Referência correrão à conta das seguintes Dotações Orçamentárias:</w:t>
      </w:r>
    </w:p>
    <w:p w14:paraId="7CE7F432" w14:textId="77777777" w:rsidR="00D57849" w:rsidRDefault="00D57849">
      <w:pPr>
        <w:widowControl/>
        <w:spacing w:line="276" w:lineRule="auto"/>
        <w:ind w:right="-3"/>
        <w:contextualSpacing/>
        <w:jc w:val="both"/>
        <w:rPr>
          <w:rFonts w:ascii="Arial" w:hAnsi="Arial" w:cs="Arial"/>
        </w:rPr>
      </w:pPr>
    </w:p>
    <w:tbl>
      <w:tblPr>
        <w:tblW w:w="9214" w:type="dxa"/>
        <w:tblInd w:w="110" w:type="dxa"/>
        <w:tblLayout w:type="fixed"/>
        <w:tblCellMar>
          <w:top w:w="55" w:type="dxa"/>
          <w:left w:w="55" w:type="dxa"/>
          <w:bottom w:w="55" w:type="dxa"/>
          <w:right w:w="55" w:type="dxa"/>
        </w:tblCellMar>
        <w:tblLook w:val="04A0" w:firstRow="1" w:lastRow="0" w:firstColumn="1" w:lastColumn="0" w:noHBand="0" w:noVBand="1"/>
      </w:tblPr>
      <w:tblGrid>
        <w:gridCol w:w="2835"/>
        <w:gridCol w:w="2552"/>
        <w:gridCol w:w="2551"/>
        <w:gridCol w:w="1276"/>
      </w:tblGrid>
      <w:tr w:rsidR="00D57849" w14:paraId="64169715" w14:textId="77777777">
        <w:trPr>
          <w:trHeight w:val="367"/>
        </w:trPr>
        <w:tc>
          <w:tcPr>
            <w:tcW w:w="2835" w:type="dxa"/>
            <w:tcBorders>
              <w:top w:val="single" w:sz="2" w:space="0" w:color="000000"/>
              <w:left w:val="single" w:sz="2" w:space="0" w:color="000000"/>
              <w:bottom w:val="single" w:sz="2" w:space="0" w:color="000000"/>
              <w:right w:val="none" w:sz="4" w:space="0" w:color="000000"/>
            </w:tcBorders>
            <w:shd w:val="clear" w:color="auto" w:fill="CCCCCC"/>
            <w:vAlign w:val="center"/>
          </w:tcPr>
          <w:p w14:paraId="69901062" w14:textId="77777777" w:rsidR="00D57849" w:rsidRDefault="009A1817">
            <w:pPr>
              <w:suppressLineNumbers/>
              <w:jc w:val="center"/>
              <w:rPr>
                <w:rFonts w:ascii="Arial" w:hAnsi="Arial" w:cs="Arial"/>
                <w:b/>
                <w:bCs/>
                <w:szCs w:val="18"/>
                <w:lang w:eastAsia="ar-SA"/>
              </w:rPr>
            </w:pPr>
            <w:r>
              <w:rPr>
                <w:rFonts w:ascii="Arial" w:hAnsi="Arial" w:cs="Arial"/>
                <w:b/>
                <w:bCs/>
                <w:szCs w:val="18"/>
                <w:lang w:eastAsia="ar-SA"/>
              </w:rPr>
              <w:t>Funcional programática</w:t>
            </w:r>
          </w:p>
        </w:tc>
        <w:tc>
          <w:tcPr>
            <w:tcW w:w="2552" w:type="dxa"/>
            <w:tcBorders>
              <w:top w:val="single" w:sz="2" w:space="0" w:color="000000"/>
              <w:left w:val="single" w:sz="2" w:space="0" w:color="000000"/>
              <w:bottom w:val="single" w:sz="2" w:space="0" w:color="000000"/>
              <w:right w:val="none" w:sz="4" w:space="0" w:color="000000"/>
            </w:tcBorders>
            <w:shd w:val="clear" w:color="auto" w:fill="CCCCCC"/>
            <w:vAlign w:val="center"/>
          </w:tcPr>
          <w:p w14:paraId="56D160EF" w14:textId="77777777" w:rsidR="00D57849" w:rsidRDefault="009A1817">
            <w:pPr>
              <w:suppressLineNumbers/>
              <w:jc w:val="center"/>
              <w:rPr>
                <w:rFonts w:ascii="Arial" w:hAnsi="Arial" w:cs="Arial"/>
                <w:b/>
                <w:bCs/>
                <w:szCs w:val="18"/>
                <w:lang w:eastAsia="ar-SA"/>
              </w:rPr>
            </w:pPr>
            <w:r>
              <w:rPr>
                <w:rFonts w:ascii="Arial" w:hAnsi="Arial" w:cs="Arial"/>
                <w:b/>
                <w:bCs/>
                <w:szCs w:val="18"/>
                <w:lang w:eastAsia="ar-SA"/>
              </w:rPr>
              <w:t>Natureza da Despesa</w:t>
            </w:r>
          </w:p>
        </w:tc>
        <w:tc>
          <w:tcPr>
            <w:tcW w:w="2551" w:type="dxa"/>
            <w:tcBorders>
              <w:top w:val="single" w:sz="2" w:space="0" w:color="000000"/>
              <w:left w:val="single" w:sz="2" w:space="0" w:color="000000"/>
              <w:bottom w:val="single" w:sz="2" w:space="0" w:color="000000"/>
              <w:right w:val="none" w:sz="4" w:space="0" w:color="000000"/>
            </w:tcBorders>
            <w:shd w:val="clear" w:color="auto" w:fill="CCCCCC"/>
            <w:vAlign w:val="center"/>
          </w:tcPr>
          <w:p w14:paraId="398088CA" w14:textId="77777777" w:rsidR="00D57849" w:rsidRDefault="009A1817">
            <w:pPr>
              <w:suppressLineNumbers/>
              <w:jc w:val="center"/>
              <w:rPr>
                <w:rFonts w:ascii="Arial" w:hAnsi="Arial" w:cs="Arial"/>
                <w:b/>
                <w:bCs/>
                <w:szCs w:val="18"/>
                <w:lang w:eastAsia="ar-SA"/>
              </w:rPr>
            </w:pPr>
            <w:r>
              <w:rPr>
                <w:rFonts w:ascii="Arial" w:hAnsi="Arial" w:cs="Arial"/>
                <w:b/>
                <w:bCs/>
                <w:szCs w:val="18"/>
                <w:lang w:eastAsia="ar-SA"/>
              </w:rPr>
              <w:t>Fonte de Recursos</w:t>
            </w:r>
          </w:p>
        </w:tc>
        <w:tc>
          <w:tcPr>
            <w:tcW w:w="1276" w:type="dxa"/>
            <w:tcBorders>
              <w:top w:val="single" w:sz="2" w:space="0" w:color="000000"/>
              <w:left w:val="single" w:sz="2" w:space="0" w:color="000000"/>
              <w:bottom w:val="single" w:sz="2" w:space="0" w:color="000000"/>
              <w:right w:val="single" w:sz="2" w:space="0" w:color="000000"/>
            </w:tcBorders>
            <w:shd w:val="clear" w:color="auto" w:fill="CCCCCC"/>
            <w:vAlign w:val="center"/>
          </w:tcPr>
          <w:p w14:paraId="130C90AA" w14:textId="77777777" w:rsidR="00D57849" w:rsidRDefault="009A1817">
            <w:pPr>
              <w:suppressLineNumbers/>
              <w:jc w:val="center"/>
              <w:rPr>
                <w:rFonts w:ascii="Arial" w:hAnsi="Arial" w:cs="Arial"/>
                <w:b/>
                <w:bCs/>
                <w:szCs w:val="18"/>
                <w:lang w:eastAsia="ar-SA"/>
              </w:rPr>
            </w:pPr>
            <w:r>
              <w:rPr>
                <w:rFonts w:ascii="Arial" w:hAnsi="Arial" w:cs="Arial"/>
                <w:b/>
                <w:bCs/>
                <w:szCs w:val="18"/>
                <w:lang w:eastAsia="ar-SA"/>
              </w:rPr>
              <w:t>Ficha</w:t>
            </w:r>
          </w:p>
        </w:tc>
      </w:tr>
      <w:tr w:rsidR="00D57849" w14:paraId="76BE2045" w14:textId="77777777">
        <w:trPr>
          <w:trHeight w:val="224"/>
        </w:trPr>
        <w:tc>
          <w:tcPr>
            <w:tcW w:w="2835" w:type="dxa"/>
            <w:tcBorders>
              <w:top w:val="single" w:sz="4" w:space="0" w:color="auto"/>
              <w:left w:val="single" w:sz="4" w:space="0" w:color="auto"/>
              <w:bottom w:val="single" w:sz="4" w:space="0" w:color="auto"/>
              <w:right w:val="single" w:sz="4" w:space="0" w:color="auto"/>
            </w:tcBorders>
            <w:vAlign w:val="center"/>
          </w:tcPr>
          <w:p w14:paraId="51AEEBDA" w14:textId="77777777" w:rsidR="00D57849" w:rsidRDefault="009A1817">
            <w:pPr>
              <w:spacing w:before="120" w:after="120"/>
              <w:ind w:left="567" w:hanging="567"/>
              <w:jc w:val="center"/>
              <w:rPr>
                <w:rFonts w:ascii="Arial" w:hAnsi="Arial" w:cs="Arial"/>
                <w:szCs w:val="18"/>
              </w:rPr>
            </w:pPr>
            <w:r>
              <w:rPr>
                <w:rFonts w:ascii="Arial" w:hAnsi="Arial" w:cs="Arial"/>
                <w:szCs w:val="18"/>
              </w:rPr>
              <w:t>12.51.12.361.0018.2.229</w:t>
            </w:r>
          </w:p>
        </w:tc>
        <w:tc>
          <w:tcPr>
            <w:tcW w:w="2552" w:type="dxa"/>
            <w:tcBorders>
              <w:top w:val="single" w:sz="4" w:space="0" w:color="auto"/>
              <w:left w:val="single" w:sz="4" w:space="0" w:color="auto"/>
              <w:bottom w:val="single" w:sz="4" w:space="0" w:color="auto"/>
              <w:right w:val="single" w:sz="4" w:space="0" w:color="auto"/>
            </w:tcBorders>
            <w:vAlign w:val="center"/>
          </w:tcPr>
          <w:p w14:paraId="3E9AE143" w14:textId="77777777" w:rsidR="00D57849" w:rsidRDefault="009A1817">
            <w:pPr>
              <w:spacing w:before="120" w:after="120"/>
              <w:ind w:left="567" w:hanging="567"/>
              <w:jc w:val="center"/>
              <w:rPr>
                <w:rFonts w:ascii="Arial" w:hAnsi="Arial" w:cs="Arial"/>
                <w:szCs w:val="18"/>
              </w:rPr>
            </w:pPr>
            <w:r>
              <w:rPr>
                <w:rFonts w:ascii="Arial" w:hAnsi="Arial" w:cs="Arial"/>
                <w:szCs w:val="18"/>
              </w:rPr>
              <w:t>3.3.90.30</w:t>
            </w:r>
          </w:p>
        </w:tc>
        <w:tc>
          <w:tcPr>
            <w:tcW w:w="2551" w:type="dxa"/>
            <w:tcBorders>
              <w:top w:val="single" w:sz="4" w:space="0" w:color="auto"/>
              <w:left w:val="single" w:sz="4" w:space="0" w:color="auto"/>
              <w:bottom w:val="single" w:sz="4" w:space="0" w:color="auto"/>
              <w:right w:val="single" w:sz="4" w:space="0" w:color="auto"/>
            </w:tcBorders>
            <w:vAlign w:val="center"/>
          </w:tcPr>
          <w:p w14:paraId="56C0A3BA" w14:textId="77777777" w:rsidR="00D57849" w:rsidRDefault="009A1817">
            <w:pPr>
              <w:spacing w:before="120" w:after="120"/>
              <w:ind w:left="567" w:hanging="567"/>
              <w:jc w:val="center"/>
              <w:rPr>
                <w:rFonts w:ascii="Arial" w:hAnsi="Arial" w:cs="Arial"/>
                <w:szCs w:val="18"/>
              </w:rPr>
            </w:pPr>
            <w:r>
              <w:rPr>
                <w:rFonts w:ascii="Arial" w:hAnsi="Arial" w:cs="Arial"/>
                <w:szCs w:val="18"/>
              </w:rPr>
              <w:t>1569 </w:t>
            </w:r>
          </w:p>
        </w:tc>
        <w:tc>
          <w:tcPr>
            <w:tcW w:w="1276" w:type="dxa"/>
            <w:tcBorders>
              <w:top w:val="single" w:sz="4" w:space="0" w:color="auto"/>
              <w:left w:val="single" w:sz="4" w:space="0" w:color="auto"/>
              <w:bottom w:val="single" w:sz="4" w:space="0" w:color="auto"/>
              <w:right w:val="single" w:sz="4" w:space="0" w:color="auto"/>
            </w:tcBorders>
            <w:vAlign w:val="center"/>
          </w:tcPr>
          <w:p w14:paraId="3755EEFD" w14:textId="77777777" w:rsidR="00D57849" w:rsidRDefault="009A1817">
            <w:pPr>
              <w:spacing w:before="120" w:after="120"/>
              <w:ind w:left="72"/>
              <w:jc w:val="center"/>
              <w:rPr>
                <w:rFonts w:ascii="Arial" w:hAnsi="Arial" w:cs="Arial"/>
                <w:szCs w:val="18"/>
              </w:rPr>
            </w:pPr>
            <w:r>
              <w:rPr>
                <w:rFonts w:ascii="Arial" w:hAnsi="Arial" w:cs="Arial"/>
                <w:szCs w:val="18"/>
              </w:rPr>
              <w:t>487</w:t>
            </w:r>
          </w:p>
        </w:tc>
      </w:tr>
      <w:tr w:rsidR="00D57849" w14:paraId="4B6E9A03" w14:textId="77777777">
        <w:trPr>
          <w:trHeight w:val="224"/>
        </w:trPr>
        <w:tc>
          <w:tcPr>
            <w:tcW w:w="2835" w:type="dxa"/>
            <w:tcBorders>
              <w:top w:val="single" w:sz="4" w:space="0" w:color="auto"/>
              <w:left w:val="single" w:sz="4" w:space="0" w:color="auto"/>
              <w:bottom w:val="single" w:sz="4" w:space="0" w:color="auto"/>
              <w:right w:val="single" w:sz="4" w:space="0" w:color="auto"/>
            </w:tcBorders>
            <w:vAlign w:val="center"/>
          </w:tcPr>
          <w:p w14:paraId="76E8F864" w14:textId="77777777" w:rsidR="00D57849" w:rsidRDefault="009A1817">
            <w:pPr>
              <w:spacing w:before="120" w:after="120"/>
              <w:ind w:left="567" w:hanging="567"/>
              <w:jc w:val="center"/>
              <w:rPr>
                <w:rFonts w:ascii="Arial" w:hAnsi="Arial" w:cs="Arial"/>
                <w:szCs w:val="18"/>
              </w:rPr>
            </w:pPr>
            <w:r>
              <w:rPr>
                <w:rFonts w:ascii="Arial" w:hAnsi="Arial" w:cs="Arial"/>
                <w:szCs w:val="18"/>
              </w:rPr>
              <w:t>12.51.12.361.0019.1.190</w:t>
            </w:r>
          </w:p>
        </w:tc>
        <w:tc>
          <w:tcPr>
            <w:tcW w:w="2552" w:type="dxa"/>
            <w:tcBorders>
              <w:top w:val="single" w:sz="4" w:space="0" w:color="auto"/>
              <w:left w:val="single" w:sz="4" w:space="0" w:color="auto"/>
              <w:bottom w:val="single" w:sz="4" w:space="0" w:color="auto"/>
              <w:right w:val="single" w:sz="4" w:space="0" w:color="auto"/>
            </w:tcBorders>
            <w:vAlign w:val="center"/>
          </w:tcPr>
          <w:p w14:paraId="628E01F2" w14:textId="77777777" w:rsidR="00D57849" w:rsidRDefault="009A1817">
            <w:pPr>
              <w:spacing w:before="120" w:after="120"/>
              <w:ind w:left="567" w:hanging="567"/>
              <w:jc w:val="center"/>
              <w:rPr>
                <w:rFonts w:ascii="Arial" w:hAnsi="Arial" w:cs="Arial"/>
                <w:szCs w:val="18"/>
              </w:rPr>
            </w:pPr>
            <w:r>
              <w:rPr>
                <w:rFonts w:ascii="Arial" w:hAnsi="Arial" w:cs="Arial"/>
                <w:szCs w:val="18"/>
              </w:rPr>
              <w:t>4.4.90.52</w:t>
            </w:r>
          </w:p>
        </w:tc>
        <w:tc>
          <w:tcPr>
            <w:tcW w:w="2551" w:type="dxa"/>
            <w:tcBorders>
              <w:top w:val="single" w:sz="4" w:space="0" w:color="auto"/>
              <w:left w:val="single" w:sz="4" w:space="0" w:color="auto"/>
              <w:bottom w:val="single" w:sz="4" w:space="0" w:color="auto"/>
              <w:right w:val="single" w:sz="4" w:space="0" w:color="auto"/>
            </w:tcBorders>
            <w:vAlign w:val="center"/>
          </w:tcPr>
          <w:p w14:paraId="7CED9739" w14:textId="77777777" w:rsidR="00D57849" w:rsidRDefault="009A1817">
            <w:pPr>
              <w:spacing w:before="120" w:after="120"/>
              <w:ind w:left="567" w:hanging="567"/>
              <w:jc w:val="center"/>
              <w:rPr>
                <w:rFonts w:ascii="Arial" w:hAnsi="Arial" w:cs="Arial"/>
                <w:szCs w:val="18"/>
              </w:rPr>
            </w:pPr>
            <w:r>
              <w:rPr>
                <w:rFonts w:ascii="Arial" w:hAnsi="Arial" w:cs="Arial"/>
                <w:szCs w:val="18"/>
              </w:rPr>
              <w:t>1569 </w:t>
            </w:r>
          </w:p>
        </w:tc>
        <w:tc>
          <w:tcPr>
            <w:tcW w:w="1276" w:type="dxa"/>
            <w:tcBorders>
              <w:top w:val="single" w:sz="4" w:space="0" w:color="auto"/>
              <w:left w:val="single" w:sz="4" w:space="0" w:color="auto"/>
              <w:bottom w:val="single" w:sz="4" w:space="0" w:color="auto"/>
              <w:right w:val="single" w:sz="4" w:space="0" w:color="auto"/>
            </w:tcBorders>
            <w:vAlign w:val="center"/>
          </w:tcPr>
          <w:p w14:paraId="41CF5EA4" w14:textId="77777777" w:rsidR="00D57849" w:rsidRDefault="009A1817">
            <w:pPr>
              <w:spacing w:before="120" w:after="120"/>
              <w:ind w:left="72"/>
              <w:jc w:val="center"/>
              <w:rPr>
                <w:rFonts w:ascii="Arial" w:hAnsi="Arial" w:cs="Arial"/>
                <w:szCs w:val="18"/>
              </w:rPr>
            </w:pPr>
            <w:r>
              <w:rPr>
                <w:rFonts w:ascii="Arial" w:hAnsi="Arial" w:cs="Arial"/>
                <w:szCs w:val="18"/>
              </w:rPr>
              <w:t>491</w:t>
            </w:r>
          </w:p>
        </w:tc>
      </w:tr>
    </w:tbl>
    <w:p w14:paraId="6D173629" w14:textId="77777777" w:rsidR="00D57849" w:rsidRDefault="00D57849">
      <w:pPr>
        <w:spacing w:line="276" w:lineRule="auto"/>
        <w:ind w:right="338"/>
        <w:contextualSpacing/>
        <w:rPr>
          <w:rFonts w:ascii="Arial" w:eastAsia="MyriadPro-Regular" w:hAnsi="Arial" w:cs="Arial"/>
        </w:rPr>
      </w:pPr>
    </w:p>
    <w:p w14:paraId="2E85B144" w14:textId="77777777" w:rsidR="00D57849" w:rsidRDefault="009A1817">
      <w:pPr>
        <w:numPr>
          <w:ilvl w:val="0"/>
          <w:numId w:val="32"/>
        </w:numPr>
        <w:spacing w:line="276" w:lineRule="auto"/>
        <w:ind w:right="338"/>
        <w:contextualSpacing/>
        <w:rPr>
          <w:rFonts w:ascii="Arial" w:eastAsia="MyriadPro-Regular" w:hAnsi="Arial" w:cs="Arial"/>
          <w:b/>
        </w:rPr>
      </w:pPr>
      <w:r>
        <w:rPr>
          <w:rFonts w:ascii="Arial" w:eastAsia="MyriadPro-Regular" w:hAnsi="Arial" w:cs="Arial"/>
          <w:b/>
        </w:rPr>
        <w:t>DAS SANÇÕES ADMINISTRATIVAS</w:t>
      </w:r>
    </w:p>
    <w:p w14:paraId="59EE469B" w14:textId="77777777" w:rsidR="00D57849" w:rsidRDefault="00D57849">
      <w:pPr>
        <w:spacing w:line="276" w:lineRule="auto"/>
        <w:ind w:left="480" w:right="338"/>
        <w:contextualSpacing/>
        <w:rPr>
          <w:rFonts w:ascii="Arial" w:eastAsia="MyriadPro-Regular" w:hAnsi="Arial" w:cs="Arial"/>
          <w:b/>
        </w:rPr>
      </w:pPr>
    </w:p>
    <w:p w14:paraId="25179E66" w14:textId="77777777" w:rsidR="00D57849" w:rsidRDefault="009A1817">
      <w:pPr>
        <w:numPr>
          <w:ilvl w:val="1"/>
          <w:numId w:val="32"/>
        </w:numPr>
        <w:spacing w:line="276" w:lineRule="auto"/>
        <w:ind w:left="0" w:right="206" w:firstLine="0"/>
        <w:contextualSpacing/>
        <w:jc w:val="both"/>
        <w:rPr>
          <w:rFonts w:ascii="Arial" w:hAnsi="Arial" w:cs="Arial"/>
          <w:szCs w:val="20"/>
          <w:lang w:val="pt-BR" w:eastAsia="pt-BR"/>
        </w:rPr>
      </w:pPr>
      <w:r>
        <w:rPr>
          <w:rFonts w:ascii="Arial" w:hAnsi="Arial" w:cs="Arial"/>
          <w:szCs w:val="20"/>
          <w:lang w:val="pt-BR" w:eastAsia="pt-BR"/>
        </w:rPr>
        <w:t xml:space="preserve">Em caso de descumprimento às regras, e observado o regular processo administrativo, assegurado o contraditório e a ampla defesa, nos </w:t>
      </w:r>
      <w:r>
        <w:rPr>
          <w:rFonts w:ascii="Arial" w:hAnsi="Arial" w:cs="Arial"/>
          <w:szCs w:val="20"/>
          <w:lang w:val="pt-BR" w:eastAsia="pt-BR"/>
        </w:rPr>
        <w:t>termos da lei, poderão ser aplicadas à CONTRATADA as seguintes penalidades:</w:t>
      </w:r>
    </w:p>
    <w:p w14:paraId="16246CB9" w14:textId="77777777" w:rsidR="00D57849" w:rsidRDefault="009A1817">
      <w:pPr>
        <w:numPr>
          <w:ilvl w:val="1"/>
          <w:numId w:val="32"/>
        </w:numPr>
        <w:spacing w:line="276" w:lineRule="auto"/>
        <w:ind w:left="0" w:right="206" w:firstLine="0"/>
        <w:contextualSpacing/>
        <w:jc w:val="both"/>
        <w:rPr>
          <w:rFonts w:ascii="Arial" w:hAnsi="Arial" w:cs="Arial"/>
          <w:szCs w:val="20"/>
          <w:lang w:val="pt-BR" w:eastAsia="pt-BR"/>
        </w:rPr>
      </w:pPr>
      <w:r>
        <w:rPr>
          <w:rFonts w:ascii="Arial" w:hAnsi="Arial" w:cs="Arial"/>
          <w:szCs w:val="20"/>
          <w:lang w:val="pt-BR" w:eastAsia="pt-BR"/>
        </w:rPr>
        <w:t>Advertência, aplicada em caso de inexecução parcial do CONTRATO, quando não se justificar a imposição de penalidade mais grave.</w:t>
      </w:r>
    </w:p>
    <w:p w14:paraId="0E6BBB7E" w14:textId="77777777" w:rsidR="00D57849" w:rsidRDefault="009A1817">
      <w:pPr>
        <w:numPr>
          <w:ilvl w:val="2"/>
          <w:numId w:val="32"/>
        </w:numPr>
        <w:spacing w:line="276" w:lineRule="auto"/>
        <w:ind w:left="0" w:right="206" w:firstLine="0"/>
        <w:contextualSpacing/>
        <w:jc w:val="both"/>
        <w:rPr>
          <w:rFonts w:ascii="Arial" w:hAnsi="Arial" w:cs="Arial"/>
          <w:lang w:val="pt-BR" w:eastAsia="ar-SA"/>
        </w:rPr>
      </w:pPr>
      <w:r>
        <w:rPr>
          <w:rFonts w:ascii="Arial" w:hAnsi="Arial" w:cs="Arial"/>
          <w:lang w:val="pt-BR" w:eastAsia="ar-SA"/>
        </w:rPr>
        <w:t xml:space="preserve">Impedimento de </w:t>
      </w:r>
      <w:r>
        <w:rPr>
          <w:rFonts w:ascii="Arial" w:hAnsi="Arial" w:cs="Arial"/>
          <w:lang w:val="pt-BR" w:eastAsia="pt-BR"/>
        </w:rPr>
        <w:t>licitar</w:t>
      </w:r>
      <w:r>
        <w:rPr>
          <w:rFonts w:ascii="Arial" w:hAnsi="Arial" w:cs="Arial"/>
          <w:lang w:val="pt-BR" w:eastAsia="ar-SA"/>
        </w:rPr>
        <w:t xml:space="preserve"> e contratar, quando praticada</w:t>
      </w:r>
      <w:r>
        <w:rPr>
          <w:rFonts w:ascii="Arial" w:hAnsi="Arial" w:cs="Arial"/>
          <w:lang w:val="pt-BR" w:eastAsia="ar-SA"/>
        </w:rPr>
        <w:t>s as condutas descritas neste Termo de Referência, sempre que não se justificar a imposição de penalidade mais grave.</w:t>
      </w:r>
    </w:p>
    <w:p w14:paraId="560492C9" w14:textId="77777777" w:rsidR="00D57849" w:rsidRDefault="009A1817">
      <w:pPr>
        <w:widowControl/>
        <w:numPr>
          <w:ilvl w:val="2"/>
          <w:numId w:val="32"/>
        </w:numPr>
        <w:spacing w:line="276" w:lineRule="auto"/>
        <w:ind w:left="0" w:firstLine="0"/>
        <w:contextualSpacing/>
        <w:jc w:val="both"/>
        <w:rPr>
          <w:rFonts w:ascii="Arial" w:hAnsi="Arial" w:cs="Arial"/>
          <w:lang w:eastAsia="pt-BR"/>
        </w:rPr>
      </w:pPr>
      <w:r>
        <w:rPr>
          <w:rFonts w:ascii="Arial" w:hAnsi="Arial" w:cs="Arial"/>
          <w:lang w:eastAsia="pt-BR"/>
        </w:rPr>
        <w:t xml:space="preserve">Multa compensatória: </w:t>
      </w:r>
    </w:p>
    <w:p w14:paraId="088003D6" w14:textId="77777777" w:rsidR="00D57849" w:rsidRDefault="009A1817">
      <w:pPr>
        <w:widowControl/>
        <w:numPr>
          <w:ilvl w:val="3"/>
          <w:numId w:val="32"/>
        </w:numPr>
        <w:tabs>
          <w:tab w:val="left" w:pos="993"/>
        </w:tabs>
        <w:spacing w:line="276" w:lineRule="auto"/>
        <w:ind w:left="0" w:firstLine="0"/>
        <w:contextualSpacing/>
        <w:jc w:val="both"/>
        <w:rPr>
          <w:rFonts w:ascii="Arial" w:hAnsi="Arial" w:cs="Arial"/>
          <w:lang w:eastAsia="pt-BR"/>
        </w:rPr>
      </w:pPr>
      <w:r>
        <w:rPr>
          <w:rFonts w:ascii="Arial" w:hAnsi="Arial" w:cs="Arial"/>
          <w:lang w:eastAsia="pt-BR"/>
        </w:rPr>
        <w:t>0,50% (cinquenta décimos por cento) até 0,10% (dez décimos por cento) por dia sobre o valor adjudicado em caso de at</w:t>
      </w:r>
      <w:r>
        <w:rPr>
          <w:rFonts w:ascii="Arial" w:hAnsi="Arial" w:cs="Arial"/>
          <w:lang w:eastAsia="pt-BR"/>
        </w:rPr>
        <w:t>raso na execução dos serviços, limitada a incidência a 15 (quinze) dias. Após o décimo quinto dia e a critério da Administração, no caso de execução com atraso, poderá ocorrer a não-aceitação do objeto, de forma a configurar, nessa hipótese, inexecução tot</w:t>
      </w:r>
      <w:r>
        <w:rPr>
          <w:rFonts w:ascii="Arial" w:hAnsi="Arial" w:cs="Arial"/>
          <w:lang w:eastAsia="pt-BR"/>
        </w:rPr>
        <w:t>al da obrigação assumida, sem prejuízo da rescisão unilateral da avença.</w:t>
      </w:r>
    </w:p>
    <w:p w14:paraId="321FE1EA" w14:textId="77777777" w:rsidR="00D57849" w:rsidRDefault="009A1817">
      <w:pPr>
        <w:widowControl/>
        <w:numPr>
          <w:ilvl w:val="3"/>
          <w:numId w:val="32"/>
        </w:numPr>
        <w:tabs>
          <w:tab w:val="left" w:pos="993"/>
        </w:tabs>
        <w:spacing w:line="276" w:lineRule="auto"/>
        <w:ind w:left="0" w:firstLine="0"/>
        <w:contextualSpacing/>
        <w:jc w:val="both"/>
        <w:rPr>
          <w:rFonts w:ascii="Arial" w:hAnsi="Arial" w:cs="Arial"/>
          <w:lang w:eastAsia="pt-BR"/>
        </w:rPr>
      </w:pPr>
      <w:r>
        <w:rPr>
          <w:rFonts w:ascii="Arial" w:hAnsi="Arial" w:cs="Arial"/>
          <w:lang w:eastAsia="pt-BR"/>
        </w:rPr>
        <w:t>0,50% (cinquenta décimos por cento) até 10,00% (dez por cento) sobre o valor adjudicado, em caso de atraso na execução do objeto, por período superior ao previsto no subitem acima, ou</w:t>
      </w:r>
      <w:r>
        <w:rPr>
          <w:rFonts w:ascii="Arial" w:hAnsi="Arial" w:cs="Arial"/>
          <w:lang w:eastAsia="pt-BR"/>
        </w:rPr>
        <w:t xml:space="preserve"> de inexecução parcial da obrigação assumida.</w:t>
      </w:r>
    </w:p>
    <w:p w14:paraId="0C2A9831" w14:textId="77777777" w:rsidR="00D57849" w:rsidRDefault="009A1817">
      <w:pPr>
        <w:widowControl/>
        <w:numPr>
          <w:ilvl w:val="3"/>
          <w:numId w:val="32"/>
        </w:numPr>
        <w:tabs>
          <w:tab w:val="left" w:pos="993"/>
        </w:tabs>
        <w:spacing w:line="276" w:lineRule="auto"/>
        <w:ind w:left="0" w:firstLine="0"/>
        <w:contextualSpacing/>
        <w:jc w:val="both"/>
        <w:rPr>
          <w:rFonts w:ascii="Arial" w:hAnsi="Arial" w:cs="Arial"/>
          <w:lang w:eastAsia="pt-BR"/>
        </w:rPr>
      </w:pPr>
      <w:r>
        <w:rPr>
          <w:rFonts w:ascii="Arial" w:hAnsi="Arial" w:cs="Arial"/>
          <w:lang w:eastAsia="pt-BR"/>
        </w:rPr>
        <w:t>0,50% (cinquenta décimos por cento) até 15,00% (quinze por cento) sobre o valor adjudicado, em caso de inexecução total da obrigação assumida.</w:t>
      </w:r>
    </w:p>
    <w:p w14:paraId="591D3C88" w14:textId="77777777" w:rsidR="00D57849" w:rsidRDefault="009A1817">
      <w:pPr>
        <w:widowControl/>
        <w:numPr>
          <w:ilvl w:val="3"/>
          <w:numId w:val="32"/>
        </w:numPr>
        <w:tabs>
          <w:tab w:val="left" w:pos="993"/>
        </w:tabs>
        <w:spacing w:line="276" w:lineRule="auto"/>
        <w:ind w:left="0" w:firstLine="0"/>
        <w:contextualSpacing/>
        <w:jc w:val="both"/>
        <w:rPr>
          <w:rFonts w:ascii="Arial" w:hAnsi="Arial" w:cs="Arial"/>
          <w:lang w:eastAsia="pt-BR"/>
        </w:rPr>
      </w:pPr>
      <w:r>
        <w:rPr>
          <w:rFonts w:ascii="Arial" w:hAnsi="Arial" w:cs="Arial"/>
          <w:lang w:eastAsia="pt-BR"/>
        </w:rPr>
        <w:t>0,07% (sete centésimos por cento) do valor do CONTRATO por dia de a</w:t>
      </w:r>
      <w:r>
        <w:rPr>
          <w:rFonts w:ascii="Arial" w:hAnsi="Arial" w:cs="Arial"/>
          <w:lang w:eastAsia="pt-BR"/>
        </w:rPr>
        <w:t>traso na apresentação da garantia (seja para reforço ou por ocasião de prorrogação), observado o máximo de 2,00% (dois por cento). O atraso superior a 25 (vinte e cinco) dias autorizará a Administração CONTRATANTE a promover a rescisão do CONTRATO.</w:t>
      </w:r>
    </w:p>
    <w:p w14:paraId="51A8181A" w14:textId="77777777" w:rsidR="00D57849" w:rsidRDefault="009A1817">
      <w:pPr>
        <w:widowControl/>
        <w:numPr>
          <w:ilvl w:val="2"/>
          <w:numId w:val="32"/>
        </w:numPr>
        <w:spacing w:line="276" w:lineRule="auto"/>
        <w:ind w:left="0" w:firstLine="0"/>
        <w:contextualSpacing/>
        <w:jc w:val="both"/>
        <w:rPr>
          <w:rFonts w:ascii="Arial" w:hAnsi="Arial" w:cs="Arial"/>
          <w:lang w:eastAsia="pt-BR"/>
        </w:rPr>
      </w:pPr>
      <w:r>
        <w:rPr>
          <w:rFonts w:ascii="Arial" w:hAnsi="Arial" w:cs="Arial"/>
          <w:lang w:eastAsia="pt-BR"/>
        </w:rPr>
        <w:t>Impedimento de licitar e contratar com a Prefeitura Municipal de Aguiarnópolis - TO, pelo prazo máximo de 3 (três) anos, quando não se justificar a imposição de penalidade mais grave, aplicada em razão das seguintes ocorrências:</w:t>
      </w:r>
    </w:p>
    <w:p w14:paraId="38B19076" w14:textId="77777777" w:rsidR="00D57849" w:rsidRDefault="009A1817">
      <w:pPr>
        <w:widowControl/>
        <w:numPr>
          <w:ilvl w:val="3"/>
          <w:numId w:val="32"/>
        </w:numPr>
        <w:tabs>
          <w:tab w:val="left" w:pos="993"/>
        </w:tabs>
        <w:spacing w:line="276" w:lineRule="auto"/>
        <w:ind w:left="0" w:firstLine="0"/>
        <w:contextualSpacing/>
        <w:jc w:val="both"/>
        <w:rPr>
          <w:rFonts w:ascii="Arial" w:hAnsi="Arial" w:cs="Arial"/>
          <w:lang w:eastAsia="pt-BR"/>
        </w:rPr>
      </w:pPr>
      <w:r>
        <w:rPr>
          <w:rFonts w:ascii="Arial" w:hAnsi="Arial" w:cs="Arial"/>
          <w:lang w:eastAsia="pt-BR"/>
        </w:rPr>
        <w:lastRenderedPageBreak/>
        <w:t>Ensejar o retardamento da e</w:t>
      </w:r>
      <w:r>
        <w:rPr>
          <w:rFonts w:ascii="Arial" w:hAnsi="Arial" w:cs="Arial"/>
          <w:lang w:eastAsia="pt-BR"/>
        </w:rPr>
        <w:t>xecução ou da entrega do objeto sem motivo justificado.</w:t>
      </w:r>
    </w:p>
    <w:p w14:paraId="0EFFD1BE" w14:textId="77777777" w:rsidR="00D57849" w:rsidRDefault="009A1817">
      <w:pPr>
        <w:widowControl/>
        <w:numPr>
          <w:ilvl w:val="4"/>
          <w:numId w:val="32"/>
        </w:numPr>
        <w:tabs>
          <w:tab w:val="left" w:pos="1134"/>
        </w:tabs>
        <w:spacing w:line="276" w:lineRule="auto"/>
        <w:ind w:left="0" w:firstLine="0"/>
        <w:contextualSpacing/>
        <w:jc w:val="both"/>
        <w:rPr>
          <w:rFonts w:ascii="Arial" w:hAnsi="Arial" w:cs="Arial"/>
          <w:lang w:eastAsia="pt-BR"/>
        </w:rPr>
      </w:pPr>
      <w:r>
        <w:rPr>
          <w:rFonts w:ascii="Arial" w:hAnsi="Arial" w:cs="Arial"/>
          <w:lang w:eastAsia="pt-BR"/>
        </w:rPr>
        <w:t xml:space="preserve">Pena: </w:t>
      </w:r>
      <w:r>
        <w:rPr>
          <w:rFonts w:ascii="Arial" w:hAnsi="Arial" w:cs="Arial"/>
          <w:shd w:val="clear" w:color="auto" w:fill="FFFFFF"/>
          <w:lang w:eastAsia="pt-BR"/>
        </w:rPr>
        <w:t>impedimento</w:t>
      </w:r>
      <w:r>
        <w:rPr>
          <w:rFonts w:ascii="Arial" w:hAnsi="Arial" w:cs="Arial"/>
          <w:lang w:eastAsia="pt-BR"/>
        </w:rPr>
        <w:t xml:space="preserve"> do direito de licitar e contratar com a Prefeitura Municipal de Babaçulândia- TO pelo período de 4 (quatro) meses.</w:t>
      </w:r>
    </w:p>
    <w:p w14:paraId="071E1575" w14:textId="77777777" w:rsidR="00D57849" w:rsidRDefault="009A1817">
      <w:pPr>
        <w:widowControl/>
        <w:numPr>
          <w:ilvl w:val="3"/>
          <w:numId w:val="32"/>
        </w:numPr>
        <w:tabs>
          <w:tab w:val="left" w:pos="993"/>
        </w:tabs>
        <w:spacing w:line="276" w:lineRule="auto"/>
        <w:ind w:left="0" w:firstLine="0"/>
        <w:contextualSpacing/>
        <w:jc w:val="both"/>
        <w:rPr>
          <w:rFonts w:ascii="Arial" w:hAnsi="Arial" w:cs="Arial"/>
          <w:lang w:eastAsia="pt-BR"/>
        </w:rPr>
      </w:pPr>
      <w:r>
        <w:rPr>
          <w:rFonts w:ascii="Arial" w:hAnsi="Arial" w:cs="Arial"/>
          <w:lang w:eastAsia="pt-BR"/>
        </w:rPr>
        <w:t>Dar causa à inexecução parcial do CONTRATO que cause grave dano à A</w:t>
      </w:r>
      <w:r>
        <w:rPr>
          <w:rFonts w:ascii="Arial" w:hAnsi="Arial" w:cs="Arial"/>
          <w:lang w:eastAsia="pt-BR"/>
        </w:rPr>
        <w:t>dministração, ao funcionamento dos serviços públicos ou ao interesse coletivo.</w:t>
      </w:r>
    </w:p>
    <w:p w14:paraId="2829DC28" w14:textId="77777777" w:rsidR="00D57849" w:rsidRDefault="009A1817">
      <w:pPr>
        <w:widowControl/>
        <w:numPr>
          <w:ilvl w:val="4"/>
          <w:numId w:val="32"/>
        </w:numPr>
        <w:tabs>
          <w:tab w:val="left" w:pos="1134"/>
        </w:tabs>
        <w:spacing w:line="276" w:lineRule="auto"/>
        <w:ind w:left="0" w:firstLine="0"/>
        <w:contextualSpacing/>
        <w:jc w:val="both"/>
        <w:rPr>
          <w:rFonts w:ascii="Arial" w:hAnsi="Arial" w:cs="Arial"/>
          <w:lang w:eastAsia="pt-BR"/>
        </w:rPr>
      </w:pPr>
      <w:r>
        <w:rPr>
          <w:rFonts w:ascii="Arial" w:hAnsi="Arial" w:cs="Arial"/>
          <w:lang w:eastAsia="pt-BR"/>
        </w:rPr>
        <w:t xml:space="preserve">Pena: </w:t>
      </w:r>
      <w:r>
        <w:rPr>
          <w:rFonts w:ascii="Arial" w:hAnsi="Arial" w:cs="Arial"/>
          <w:shd w:val="clear" w:color="auto" w:fill="FFFFFF"/>
          <w:lang w:eastAsia="pt-BR"/>
        </w:rPr>
        <w:t>impedimento</w:t>
      </w:r>
      <w:r>
        <w:rPr>
          <w:rFonts w:ascii="Arial" w:hAnsi="Arial" w:cs="Arial"/>
          <w:lang w:eastAsia="pt-BR"/>
        </w:rPr>
        <w:t xml:space="preserve"> do direito de licitar e contratar com a Prefeitura Municipal de Babaçulândia- TO pelo período de 12 (doze) meses.</w:t>
      </w:r>
    </w:p>
    <w:p w14:paraId="68EFBC47" w14:textId="77777777" w:rsidR="00D57849" w:rsidRDefault="009A1817">
      <w:pPr>
        <w:widowControl/>
        <w:numPr>
          <w:ilvl w:val="3"/>
          <w:numId w:val="32"/>
        </w:numPr>
        <w:tabs>
          <w:tab w:val="left" w:pos="993"/>
        </w:tabs>
        <w:spacing w:line="276" w:lineRule="auto"/>
        <w:ind w:left="0" w:firstLine="0"/>
        <w:contextualSpacing/>
        <w:jc w:val="both"/>
        <w:rPr>
          <w:rFonts w:ascii="Arial" w:hAnsi="Arial" w:cs="Arial"/>
          <w:lang w:eastAsia="pt-BR"/>
        </w:rPr>
      </w:pPr>
      <w:r>
        <w:rPr>
          <w:rFonts w:ascii="Arial" w:hAnsi="Arial" w:cs="Arial"/>
          <w:lang w:eastAsia="pt-BR"/>
        </w:rPr>
        <w:t>Dar causa à inexecução total do CONTRATO.</w:t>
      </w:r>
    </w:p>
    <w:p w14:paraId="5016D026" w14:textId="77777777" w:rsidR="00D57849" w:rsidRDefault="009A1817">
      <w:pPr>
        <w:widowControl/>
        <w:numPr>
          <w:ilvl w:val="4"/>
          <w:numId w:val="32"/>
        </w:numPr>
        <w:tabs>
          <w:tab w:val="left" w:pos="1560"/>
        </w:tabs>
        <w:spacing w:line="276" w:lineRule="auto"/>
        <w:ind w:left="0" w:firstLine="0"/>
        <w:contextualSpacing/>
        <w:jc w:val="both"/>
        <w:rPr>
          <w:rFonts w:ascii="Arial" w:hAnsi="Arial" w:cs="Arial"/>
          <w:lang w:eastAsia="pt-BR"/>
        </w:rPr>
      </w:pPr>
      <w:r>
        <w:rPr>
          <w:rFonts w:ascii="Arial" w:hAnsi="Arial" w:cs="Arial"/>
          <w:lang w:eastAsia="pt-BR"/>
        </w:rPr>
        <w:t>Pena: impedimento do direito de licitar e contratar com a Prefeitura Municipal de Babaçulândia- TO, pelo período de 24 (vinte e quatro) meses.</w:t>
      </w:r>
    </w:p>
    <w:p w14:paraId="163C3246" w14:textId="77777777" w:rsidR="00D57849" w:rsidRDefault="009A1817">
      <w:pPr>
        <w:widowControl/>
        <w:numPr>
          <w:ilvl w:val="2"/>
          <w:numId w:val="32"/>
        </w:numPr>
        <w:spacing w:line="276" w:lineRule="auto"/>
        <w:ind w:left="0" w:firstLine="0"/>
        <w:contextualSpacing/>
        <w:jc w:val="both"/>
        <w:rPr>
          <w:rFonts w:ascii="Arial" w:hAnsi="Arial" w:cs="Arial"/>
          <w:lang w:eastAsia="pt-BR"/>
        </w:rPr>
      </w:pPr>
      <w:r>
        <w:rPr>
          <w:rFonts w:ascii="Arial" w:hAnsi="Arial" w:cs="Arial"/>
          <w:lang w:eastAsia="pt-BR"/>
        </w:rPr>
        <w:t>Declaração de inidoneidade para licitar ou contratar com a Administração Pública direta e indireta de todos os en</w:t>
      </w:r>
      <w:r>
        <w:rPr>
          <w:rFonts w:ascii="Arial" w:hAnsi="Arial" w:cs="Arial"/>
          <w:lang w:eastAsia="pt-BR"/>
        </w:rPr>
        <w:t>tes federativos, pelo prazo mínimo de 3 (três) anos e máximo de seis anos, aplicada em razão das seguintes ocorrências:</w:t>
      </w:r>
    </w:p>
    <w:p w14:paraId="1E61738F" w14:textId="77777777" w:rsidR="00D57849" w:rsidRDefault="009A1817">
      <w:pPr>
        <w:widowControl/>
        <w:numPr>
          <w:ilvl w:val="3"/>
          <w:numId w:val="32"/>
        </w:numPr>
        <w:tabs>
          <w:tab w:val="left" w:pos="993"/>
        </w:tabs>
        <w:spacing w:line="276" w:lineRule="auto"/>
        <w:ind w:left="0" w:firstLine="0"/>
        <w:contextualSpacing/>
        <w:jc w:val="both"/>
        <w:rPr>
          <w:rFonts w:ascii="Arial" w:hAnsi="Arial" w:cs="Arial"/>
          <w:lang w:eastAsia="pt-BR"/>
        </w:rPr>
      </w:pPr>
      <w:r>
        <w:rPr>
          <w:rFonts w:ascii="Arial" w:hAnsi="Arial" w:cs="Arial"/>
          <w:lang w:eastAsia="pt-BR"/>
        </w:rPr>
        <w:t>Apresentar declaração ou documentação falsa exigida durante a execução do CONTRATO.</w:t>
      </w:r>
    </w:p>
    <w:p w14:paraId="1B9AFD68" w14:textId="77777777" w:rsidR="00D57849" w:rsidRDefault="009A1817">
      <w:pPr>
        <w:widowControl/>
        <w:numPr>
          <w:ilvl w:val="4"/>
          <w:numId w:val="32"/>
        </w:numPr>
        <w:tabs>
          <w:tab w:val="left" w:pos="0"/>
          <w:tab w:val="left" w:pos="1134"/>
        </w:tabs>
        <w:spacing w:line="276" w:lineRule="auto"/>
        <w:ind w:left="0" w:firstLine="0"/>
        <w:contextualSpacing/>
        <w:jc w:val="both"/>
        <w:rPr>
          <w:rFonts w:ascii="Arial" w:hAnsi="Arial" w:cs="Arial"/>
          <w:lang w:eastAsia="pt-BR"/>
        </w:rPr>
      </w:pPr>
      <w:r>
        <w:rPr>
          <w:rFonts w:ascii="Arial" w:hAnsi="Arial" w:cs="Arial"/>
          <w:lang w:eastAsia="pt-BR"/>
        </w:rPr>
        <w:t xml:space="preserve">Pena: </w:t>
      </w:r>
      <w:r>
        <w:rPr>
          <w:rFonts w:ascii="Arial" w:hAnsi="Arial" w:cs="Arial"/>
          <w:shd w:val="clear" w:color="auto" w:fill="FFFFFF"/>
          <w:lang w:eastAsia="pt-BR"/>
        </w:rPr>
        <w:t>declaração</w:t>
      </w:r>
      <w:r>
        <w:rPr>
          <w:rFonts w:ascii="Arial" w:hAnsi="Arial" w:cs="Arial"/>
          <w:lang w:eastAsia="pt-BR"/>
        </w:rPr>
        <w:t xml:space="preserve"> de idoneidade para licitar e contra</w:t>
      </w:r>
      <w:r>
        <w:rPr>
          <w:rFonts w:ascii="Arial" w:hAnsi="Arial" w:cs="Arial"/>
          <w:lang w:eastAsia="pt-BR"/>
        </w:rPr>
        <w:t>tar pelo período de 36 (trinta e seis) meses.</w:t>
      </w:r>
    </w:p>
    <w:p w14:paraId="23F84B0F" w14:textId="77777777" w:rsidR="00D57849" w:rsidRDefault="009A1817">
      <w:pPr>
        <w:widowControl/>
        <w:numPr>
          <w:ilvl w:val="3"/>
          <w:numId w:val="32"/>
        </w:numPr>
        <w:tabs>
          <w:tab w:val="left" w:pos="0"/>
          <w:tab w:val="left" w:pos="993"/>
        </w:tabs>
        <w:spacing w:line="276" w:lineRule="auto"/>
        <w:ind w:left="0" w:firstLine="0"/>
        <w:contextualSpacing/>
        <w:jc w:val="both"/>
        <w:rPr>
          <w:rFonts w:ascii="Arial" w:hAnsi="Arial" w:cs="Arial"/>
          <w:lang w:eastAsia="pt-BR"/>
        </w:rPr>
      </w:pPr>
      <w:r>
        <w:rPr>
          <w:rFonts w:ascii="Arial" w:hAnsi="Arial" w:cs="Arial"/>
          <w:lang w:eastAsia="pt-BR"/>
        </w:rPr>
        <w:t>Praticar ato fraudulento na execução do CONTRATO.</w:t>
      </w:r>
    </w:p>
    <w:p w14:paraId="076454D8" w14:textId="77777777" w:rsidR="00D57849" w:rsidRDefault="009A1817">
      <w:pPr>
        <w:widowControl/>
        <w:numPr>
          <w:ilvl w:val="4"/>
          <w:numId w:val="32"/>
        </w:numPr>
        <w:tabs>
          <w:tab w:val="left" w:pos="0"/>
          <w:tab w:val="left" w:pos="1134"/>
        </w:tabs>
        <w:spacing w:line="276" w:lineRule="auto"/>
        <w:ind w:left="0" w:firstLine="0"/>
        <w:contextualSpacing/>
        <w:jc w:val="both"/>
        <w:rPr>
          <w:rFonts w:ascii="Arial" w:hAnsi="Arial" w:cs="Arial"/>
          <w:lang w:eastAsia="pt-BR"/>
        </w:rPr>
      </w:pPr>
      <w:r>
        <w:rPr>
          <w:rFonts w:ascii="Arial" w:hAnsi="Arial" w:cs="Arial"/>
          <w:lang w:eastAsia="pt-BR"/>
        </w:rPr>
        <w:t>Pena: declaração de idoneidade para licitar e contratar pelo período de 36 (trinta e seis) meses.</w:t>
      </w:r>
    </w:p>
    <w:p w14:paraId="2F17A681" w14:textId="77777777" w:rsidR="00D57849" w:rsidRDefault="009A1817">
      <w:pPr>
        <w:widowControl/>
        <w:numPr>
          <w:ilvl w:val="3"/>
          <w:numId w:val="32"/>
        </w:numPr>
        <w:tabs>
          <w:tab w:val="left" w:pos="0"/>
          <w:tab w:val="left" w:pos="993"/>
        </w:tabs>
        <w:spacing w:line="276" w:lineRule="auto"/>
        <w:ind w:left="0" w:firstLine="0"/>
        <w:contextualSpacing/>
        <w:jc w:val="both"/>
        <w:rPr>
          <w:rFonts w:ascii="Arial" w:hAnsi="Arial" w:cs="Arial"/>
          <w:lang w:eastAsia="pt-BR"/>
        </w:rPr>
      </w:pPr>
      <w:r>
        <w:rPr>
          <w:rFonts w:ascii="Arial" w:hAnsi="Arial" w:cs="Arial"/>
          <w:lang w:eastAsia="pt-BR"/>
        </w:rPr>
        <w:t>Comportar-se de modo inidôneo ou cometer fraude de qualquer na</w:t>
      </w:r>
      <w:r>
        <w:rPr>
          <w:rFonts w:ascii="Arial" w:hAnsi="Arial" w:cs="Arial"/>
          <w:lang w:eastAsia="pt-BR"/>
        </w:rPr>
        <w:t>tureza.</w:t>
      </w:r>
    </w:p>
    <w:p w14:paraId="395B7A01" w14:textId="77777777" w:rsidR="00D57849" w:rsidRDefault="009A1817">
      <w:pPr>
        <w:widowControl/>
        <w:numPr>
          <w:ilvl w:val="4"/>
          <w:numId w:val="32"/>
        </w:numPr>
        <w:tabs>
          <w:tab w:val="left" w:pos="0"/>
          <w:tab w:val="left" w:pos="1134"/>
        </w:tabs>
        <w:spacing w:line="276" w:lineRule="auto"/>
        <w:ind w:left="0" w:firstLine="0"/>
        <w:contextualSpacing/>
        <w:jc w:val="both"/>
        <w:rPr>
          <w:rFonts w:ascii="Arial" w:hAnsi="Arial" w:cs="Arial"/>
          <w:lang w:eastAsia="pt-BR"/>
        </w:rPr>
      </w:pPr>
      <w:r>
        <w:rPr>
          <w:rFonts w:ascii="Arial" w:hAnsi="Arial" w:cs="Arial"/>
          <w:lang w:eastAsia="pt-BR"/>
        </w:rPr>
        <w:t>Pena: declaração de idoneidade para licitar e contratar pelo período de 60 (sessenta) meses.</w:t>
      </w:r>
    </w:p>
    <w:p w14:paraId="05645BB9" w14:textId="77777777" w:rsidR="00D57849" w:rsidRDefault="009A1817">
      <w:pPr>
        <w:widowControl/>
        <w:numPr>
          <w:ilvl w:val="3"/>
          <w:numId w:val="32"/>
        </w:numPr>
        <w:tabs>
          <w:tab w:val="left" w:pos="0"/>
          <w:tab w:val="left" w:pos="993"/>
        </w:tabs>
        <w:spacing w:line="276" w:lineRule="auto"/>
        <w:ind w:left="0" w:firstLine="0"/>
        <w:contextualSpacing/>
        <w:jc w:val="both"/>
        <w:rPr>
          <w:rFonts w:ascii="Arial" w:hAnsi="Arial" w:cs="Arial"/>
          <w:lang w:eastAsia="pt-BR"/>
        </w:rPr>
      </w:pPr>
      <w:r>
        <w:rPr>
          <w:rFonts w:ascii="Arial" w:hAnsi="Arial" w:cs="Arial"/>
          <w:lang w:eastAsia="pt-BR"/>
        </w:rPr>
        <w:t>Praticar ato lesivo previsto no artigo 5° da Lei n° 12.846/2013.</w:t>
      </w:r>
    </w:p>
    <w:p w14:paraId="761F7623" w14:textId="77777777" w:rsidR="00D57849" w:rsidRDefault="009A1817">
      <w:pPr>
        <w:widowControl/>
        <w:numPr>
          <w:ilvl w:val="4"/>
          <w:numId w:val="32"/>
        </w:numPr>
        <w:tabs>
          <w:tab w:val="left" w:pos="0"/>
          <w:tab w:val="left" w:pos="1134"/>
        </w:tabs>
        <w:spacing w:line="276" w:lineRule="auto"/>
        <w:ind w:left="0" w:firstLine="0"/>
        <w:contextualSpacing/>
        <w:jc w:val="both"/>
        <w:rPr>
          <w:rFonts w:ascii="Arial" w:hAnsi="Arial" w:cs="Arial"/>
          <w:lang w:eastAsia="pt-BR"/>
        </w:rPr>
      </w:pPr>
      <w:r>
        <w:rPr>
          <w:rFonts w:ascii="Arial" w:hAnsi="Arial" w:cs="Arial"/>
          <w:lang w:eastAsia="pt-BR"/>
        </w:rPr>
        <w:t>Pena: declaração de idoneidade para licitar e contratar pelo período de 60 (sessenta) mese</w:t>
      </w:r>
      <w:r>
        <w:rPr>
          <w:rFonts w:ascii="Arial" w:hAnsi="Arial" w:cs="Arial"/>
          <w:lang w:eastAsia="pt-BR"/>
        </w:rPr>
        <w:t>s.</w:t>
      </w:r>
    </w:p>
    <w:p w14:paraId="300403D1" w14:textId="77777777" w:rsidR="00D57849" w:rsidRDefault="009A1817">
      <w:pPr>
        <w:widowControl/>
        <w:numPr>
          <w:ilvl w:val="1"/>
          <w:numId w:val="32"/>
        </w:numPr>
        <w:tabs>
          <w:tab w:val="left" w:pos="0"/>
        </w:tabs>
        <w:spacing w:line="276" w:lineRule="auto"/>
        <w:ind w:left="0" w:firstLine="0"/>
        <w:contextualSpacing/>
        <w:jc w:val="both"/>
        <w:rPr>
          <w:rFonts w:ascii="Arial" w:hAnsi="Arial" w:cs="Arial"/>
          <w:lang w:eastAsia="pt-BR"/>
        </w:rPr>
      </w:pPr>
      <w:r>
        <w:rPr>
          <w:rFonts w:ascii="Arial" w:hAnsi="Arial" w:cs="Arial"/>
          <w:lang w:eastAsia="pt-BR"/>
        </w:rPr>
        <w:t>As sanções de advertência, de impedimento de licitar e contratar e de declaração de inidoneidade poderão ser aplicadas cumulativamente a sanção de multa.</w:t>
      </w:r>
    </w:p>
    <w:p w14:paraId="2513405E" w14:textId="77777777" w:rsidR="00D57849" w:rsidRDefault="009A1817">
      <w:pPr>
        <w:widowControl/>
        <w:numPr>
          <w:ilvl w:val="1"/>
          <w:numId w:val="32"/>
        </w:numPr>
        <w:tabs>
          <w:tab w:val="left" w:pos="0"/>
        </w:tabs>
        <w:spacing w:line="276" w:lineRule="auto"/>
        <w:ind w:left="0" w:firstLine="0"/>
        <w:contextualSpacing/>
        <w:jc w:val="both"/>
        <w:rPr>
          <w:rFonts w:ascii="Arial" w:hAnsi="Arial" w:cs="Arial"/>
          <w:lang w:eastAsia="pt-BR"/>
        </w:rPr>
      </w:pPr>
      <w:r>
        <w:rPr>
          <w:rFonts w:ascii="Arial" w:hAnsi="Arial" w:cs="Arial"/>
          <w:lang w:eastAsia="pt-BR"/>
        </w:rPr>
        <w:t xml:space="preserve">A aplicação das sanções previstas nesta cláusula não exclui, em hipótese alguma, a obrigação de </w:t>
      </w:r>
      <w:r>
        <w:rPr>
          <w:rFonts w:ascii="Arial" w:hAnsi="Arial" w:cs="Arial"/>
          <w:lang w:eastAsia="pt-BR"/>
        </w:rPr>
        <w:t>reparação integral do dano causado à CONTRATANTE.</w:t>
      </w:r>
    </w:p>
    <w:p w14:paraId="6E992F03" w14:textId="77777777" w:rsidR="00D57849" w:rsidRDefault="009A1817">
      <w:pPr>
        <w:widowControl/>
        <w:numPr>
          <w:ilvl w:val="1"/>
          <w:numId w:val="32"/>
        </w:numPr>
        <w:tabs>
          <w:tab w:val="left" w:pos="0"/>
        </w:tabs>
        <w:spacing w:line="276" w:lineRule="auto"/>
        <w:ind w:left="0" w:firstLine="0"/>
        <w:contextualSpacing/>
        <w:jc w:val="both"/>
        <w:rPr>
          <w:rFonts w:ascii="Arial" w:hAnsi="Arial" w:cs="Arial"/>
          <w:lang w:eastAsia="pt-BR"/>
        </w:rPr>
      </w:pPr>
      <w:r>
        <w:rPr>
          <w:rFonts w:ascii="Arial" w:hAnsi="Arial" w:cs="Arial"/>
          <w:lang w:eastAsia="pt-BR"/>
        </w:rPr>
        <w:t>Se a multa aplicada e as indenizações cabíveis forem superiores ao valor de pagamento eventualmente devido pela Administração à CONTRATADA, além da perda desse valor, a diferença será descontada da garantia</w:t>
      </w:r>
      <w:r>
        <w:rPr>
          <w:rFonts w:ascii="Arial" w:hAnsi="Arial" w:cs="Arial"/>
          <w:lang w:eastAsia="pt-BR"/>
        </w:rPr>
        <w:t xml:space="preserve"> prestada ou será cobrada judicialmente.</w:t>
      </w:r>
    </w:p>
    <w:p w14:paraId="05AD7044" w14:textId="77777777" w:rsidR="00D57849" w:rsidRDefault="009A1817">
      <w:pPr>
        <w:widowControl/>
        <w:numPr>
          <w:ilvl w:val="1"/>
          <w:numId w:val="32"/>
        </w:numPr>
        <w:tabs>
          <w:tab w:val="left" w:pos="0"/>
        </w:tabs>
        <w:spacing w:line="276" w:lineRule="auto"/>
        <w:ind w:left="0" w:firstLine="0"/>
        <w:contextualSpacing/>
        <w:jc w:val="both"/>
        <w:rPr>
          <w:rFonts w:ascii="Arial" w:hAnsi="Arial" w:cs="Arial"/>
          <w:lang w:eastAsia="pt-BR"/>
        </w:rPr>
      </w:pPr>
      <w:r>
        <w:rPr>
          <w:rFonts w:ascii="Arial" w:hAnsi="Arial" w:cs="Arial"/>
          <w:lang w:eastAsia="pt-BR"/>
        </w:rPr>
        <w:t>O valor referente à multa poderá, antes dos procedimentos descritos no item acima, ser recolhido ao Tesouro por meio Guia de Recolhimento (GRU), emitida pela CONTRATANTE nos termos do parágrafo 8° do artigo 156 da L</w:t>
      </w:r>
      <w:r>
        <w:rPr>
          <w:rFonts w:ascii="Arial" w:hAnsi="Arial" w:cs="Arial"/>
          <w:lang w:eastAsia="pt-BR"/>
        </w:rPr>
        <w:t>ei Federal n° 14.133/2021.</w:t>
      </w:r>
    </w:p>
    <w:p w14:paraId="69B8A303" w14:textId="77777777" w:rsidR="00D57849" w:rsidRDefault="009A1817">
      <w:pPr>
        <w:widowControl/>
        <w:numPr>
          <w:ilvl w:val="1"/>
          <w:numId w:val="32"/>
        </w:numPr>
        <w:tabs>
          <w:tab w:val="left" w:pos="0"/>
        </w:tabs>
        <w:spacing w:line="276" w:lineRule="auto"/>
        <w:ind w:left="0" w:firstLine="0"/>
        <w:contextualSpacing/>
        <w:jc w:val="both"/>
        <w:rPr>
          <w:rFonts w:ascii="Arial" w:hAnsi="Arial" w:cs="Arial"/>
          <w:lang w:eastAsia="pt-BR"/>
        </w:rPr>
      </w:pPr>
      <w:r>
        <w:rPr>
          <w:rFonts w:ascii="Arial" w:hAnsi="Arial" w:cs="Arial"/>
          <w:lang w:eastAsia="pt-BR"/>
        </w:rPr>
        <w:t>O atraso no recolhimento de multas será corrigido monetariamente pela variação acumulada do Índice Nacional de Preços ao Consumidor Amplo (IPCA), calculado e divulgado pelo Instituto Brasileiro de Geografia e Estatística (IBGE).</w:t>
      </w:r>
    </w:p>
    <w:p w14:paraId="6B52A0C6" w14:textId="77777777" w:rsidR="00D57849" w:rsidRDefault="009A1817">
      <w:pPr>
        <w:widowControl/>
        <w:numPr>
          <w:ilvl w:val="1"/>
          <w:numId w:val="32"/>
        </w:numPr>
        <w:tabs>
          <w:tab w:val="left" w:pos="0"/>
        </w:tabs>
        <w:spacing w:line="276" w:lineRule="auto"/>
        <w:ind w:left="0" w:firstLine="0"/>
        <w:contextualSpacing/>
        <w:jc w:val="both"/>
        <w:rPr>
          <w:rFonts w:ascii="Arial" w:hAnsi="Arial" w:cs="Arial"/>
          <w:lang w:eastAsia="pt-BR"/>
        </w:rPr>
      </w:pPr>
      <w:r>
        <w:rPr>
          <w:rFonts w:ascii="Arial" w:hAnsi="Arial" w:cs="Arial"/>
          <w:lang w:eastAsia="pt-BR"/>
        </w:rPr>
        <w:t>É admitida a reabilitação da CONTRATADA perante a própria autoridade que aplicou a penalidade, observados os requisitos constantes no artigo 163 da Lei Federal n° 14.133/2021, em especial:</w:t>
      </w:r>
    </w:p>
    <w:p w14:paraId="5BEEC157" w14:textId="77777777" w:rsidR="00D57849" w:rsidRDefault="009A1817">
      <w:pPr>
        <w:widowControl/>
        <w:numPr>
          <w:ilvl w:val="2"/>
          <w:numId w:val="32"/>
        </w:numPr>
        <w:spacing w:line="276" w:lineRule="auto"/>
        <w:ind w:left="0" w:firstLine="0"/>
        <w:contextualSpacing/>
        <w:jc w:val="both"/>
        <w:rPr>
          <w:rFonts w:ascii="Arial" w:hAnsi="Arial" w:cs="Arial"/>
          <w:lang w:eastAsia="pt-BR"/>
        </w:rPr>
      </w:pPr>
      <w:r>
        <w:rPr>
          <w:rFonts w:ascii="Arial" w:hAnsi="Arial" w:cs="Arial"/>
          <w:lang w:eastAsia="pt-BR"/>
        </w:rPr>
        <w:t>Reparação integral do dano causado à Administração Pública.</w:t>
      </w:r>
    </w:p>
    <w:p w14:paraId="717C18B8" w14:textId="77777777" w:rsidR="00D57849" w:rsidRDefault="009A1817">
      <w:pPr>
        <w:widowControl/>
        <w:numPr>
          <w:ilvl w:val="2"/>
          <w:numId w:val="32"/>
        </w:numPr>
        <w:spacing w:line="276" w:lineRule="auto"/>
        <w:ind w:left="0" w:firstLine="0"/>
        <w:contextualSpacing/>
        <w:jc w:val="both"/>
        <w:rPr>
          <w:rFonts w:ascii="Arial" w:hAnsi="Arial" w:cs="Arial"/>
          <w:lang w:eastAsia="pt-BR"/>
        </w:rPr>
      </w:pPr>
      <w:r>
        <w:rPr>
          <w:rFonts w:ascii="Arial" w:hAnsi="Arial" w:cs="Arial"/>
          <w:lang w:eastAsia="pt-BR"/>
        </w:rPr>
        <w:t>Pagamen</w:t>
      </w:r>
      <w:r>
        <w:rPr>
          <w:rFonts w:ascii="Arial" w:hAnsi="Arial" w:cs="Arial"/>
          <w:lang w:eastAsia="pt-BR"/>
        </w:rPr>
        <w:t>to da multa.</w:t>
      </w:r>
    </w:p>
    <w:p w14:paraId="40CD3D2F" w14:textId="77777777" w:rsidR="00D57849" w:rsidRDefault="009A1817">
      <w:pPr>
        <w:widowControl/>
        <w:numPr>
          <w:ilvl w:val="2"/>
          <w:numId w:val="32"/>
        </w:numPr>
        <w:spacing w:line="276" w:lineRule="auto"/>
        <w:ind w:left="0" w:firstLine="0"/>
        <w:contextualSpacing/>
        <w:jc w:val="both"/>
        <w:rPr>
          <w:rFonts w:ascii="Arial" w:hAnsi="Arial" w:cs="Arial"/>
          <w:lang w:eastAsia="pt-BR"/>
        </w:rPr>
      </w:pPr>
      <w:r>
        <w:rPr>
          <w:rFonts w:ascii="Arial" w:hAnsi="Arial" w:cs="Arial"/>
          <w:lang w:eastAsia="pt-BR"/>
        </w:rPr>
        <w:lastRenderedPageBreak/>
        <w:t>Transcurso do prazo mínimo de 1 (um) ano da aplicação da penalidade, no caso de impedimento de licitar e contratar, ou de 3 (três) anos da aplicação da penalidade, no caso de declaração de inidoneidade.</w:t>
      </w:r>
    </w:p>
    <w:p w14:paraId="1CB1151C" w14:textId="77777777" w:rsidR="00D57849" w:rsidRDefault="009A1817">
      <w:pPr>
        <w:widowControl/>
        <w:numPr>
          <w:ilvl w:val="2"/>
          <w:numId w:val="32"/>
        </w:numPr>
        <w:spacing w:line="276" w:lineRule="auto"/>
        <w:ind w:left="0" w:firstLine="0"/>
        <w:contextualSpacing/>
        <w:jc w:val="both"/>
        <w:rPr>
          <w:rFonts w:ascii="Arial" w:hAnsi="Arial" w:cs="Arial"/>
          <w:lang w:eastAsia="pt-BR"/>
        </w:rPr>
      </w:pPr>
      <w:r>
        <w:rPr>
          <w:rFonts w:ascii="Arial" w:hAnsi="Arial" w:cs="Arial"/>
          <w:lang w:eastAsia="pt-BR"/>
        </w:rPr>
        <w:t>Cumprimento das condições de reabilitaçã</w:t>
      </w:r>
      <w:r>
        <w:rPr>
          <w:rFonts w:ascii="Arial" w:hAnsi="Arial" w:cs="Arial"/>
          <w:lang w:eastAsia="pt-BR"/>
        </w:rPr>
        <w:t>o definidas no ato punitivo.</w:t>
      </w:r>
    </w:p>
    <w:p w14:paraId="50838F44" w14:textId="77777777" w:rsidR="00D57849" w:rsidRDefault="009A1817">
      <w:pPr>
        <w:widowControl/>
        <w:numPr>
          <w:ilvl w:val="2"/>
          <w:numId w:val="32"/>
        </w:numPr>
        <w:spacing w:line="276" w:lineRule="auto"/>
        <w:ind w:left="0" w:firstLine="0"/>
        <w:contextualSpacing/>
        <w:jc w:val="both"/>
        <w:rPr>
          <w:rFonts w:ascii="Arial" w:hAnsi="Arial" w:cs="Arial"/>
          <w:lang w:eastAsia="pt-BR"/>
        </w:rPr>
      </w:pPr>
      <w:r>
        <w:rPr>
          <w:rFonts w:ascii="Arial" w:hAnsi="Arial" w:cs="Arial"/>
          <w:lang w:eastAsia="pt-BR"/>
        </w:rPr>
        <w:t>Análise jurídica prévia com posicionamento conclusivo quanto ao cumprimento dos requisitos definidos no artigo 163 da Lei Federal n° 14.133/2021.</w:t>
      </w:r>
    </w:p>
    <w:p w14:paraId="621BF11A" w14:textId="77777777" w:rsidR="00D57849" w:rsidRDefault="009A1817">
      <w:pPr>
        <w:widowControl/>
        <w:numPr>
          <w:ilvl w:val="1"/>
          <w:numId w:val="32"/>
        </w:numPr>
        <w:tabs>
          <w:tab w:val="left" w:pos="709"/>
        </w:tabs>
        <w:spacing w:line="276" w:lineRule="auto"/>
        <w:ind w:left="0" w:firstLine="0"/>
        <w:contextualSpacing/>
        <w:jc w:val="both"/>
        <w:rPr>
          <w:rFonts w:ascii="Arial" w:hAnsi="Arial" w:cs="Arial"/>
          <w:lang w:eastAsia="pt-BR"/>
        </w:rPr>
      </w:pPr>
      <w:r>
        <w:rPr>
          <w:rFonts w:ascii="Arial" w:hAnsi="Arial" w:cs="Arial"/>
          <w:lang w:eastAsia="pt-BR"/>
        </w:rPr>
        <w:t>A sanção por prestar declaração falsa durante a execução do CONTRATO e a sanção p</w:t>
      </w:r>
      <w:r>
        <w:rPr>
          <w:rFonts w:ascii="Arial" w:hAnsi="Arial" w:cs="Arial"/>
          <w:lang w:eastAsia="pt-BR"/>
        </w:rPr>
        <w:t>or praticar ato lesivo previsto no artigo 5° da Lei n° 12.846/2013, exigirá como condição de reabilitação da CONTRATADA, a implantação ou aperfeiçoamento de programa de integridade pelo responsável.</w:t>
      </w:r>
    </w:p>
    <w:p w14:paraId="64FD64A2" w14:textId="77777777" w:rsidR="00D57849" w:rsidRDefault="009A1817">
      <w:pPr>
        <w:widowControl/>
        <w:numPr>
          <w:ilvl w:val="1"/>
          <w:numId w:val="32"/>
        </w:numPr>
        <w:tabs>
          <w:tab w:val="left" w:pos="709"/>
        </w:tabs>
        <w:spacing w:line="276" w:lineRule="auto"/>
        <w:ind w:left="0" w:firstLine="0"/>
        <w:contextualSpacing/>
        <w:jc w:val="both"/>
        <w:rPr>
          <w:rFonts w:ascii="Arial" w:hAnsi="Arial" w:cs="Arial"/>
          <w:lang w:eastAsia="pt-BR"/>
        </w:rPr>
      </w:pPr>
      <w:r>
        <w:rPr>
          <w:rFonts w:ascii="Arial" w:hAnsi="Arial" w:cs="Arial"/>
          <w:lang w:eastAsia="pt-BR"/>
        </w:rPr>
        <w:t>As penalidades aplicadas serão cadastradas, no prazo de 1</w:t>
      </w:r>
      <w:r>
        <w:rPr>
          <w:rFonts w:ascii="Arial" w:hAnsi="Arial" w:cs="Arial"/>
          <w:lang w:eastAsia="pt-BR"/>
        </w:rPr>
        <w:t>5 (quinze) dias, contados da aplicação, na Transparência da CONTRATANTE, Sistema de Cadastramento Unificado de Fornecedores (SICAF), Cadastro Nacional de Empresas Inidôneas e Suspensas (Ceis) e Cadastro Nacional de Empresas Punidas (Cnep), instituídos no â</w:t>
      </w:r>
      <w:r>
        <w:rPr>
          <w:rFonts w:ascii="Arial" w:hAnsi="Arial" w:cs="Arial"/>
          <w:lang w:eastAsia="pt-BR"/>
        </w:rPr>
        <w:t>mbito do Poder Executivo Federal.</w:t>
      </w:r>
    </w:p>
    <w:p w14:paraId="680A9429" w14:textId="77777777" w:rsidR="00D57849" w:rsidRDefault="009A1817">
      <w:pPr>
        <w:widowControl/>
        <w:numPr>
          <w:ilvl w:val="1"/>
          <w:numId w:val="32"/>
        </w:numPr>
        <w:tabs>
          <w:tab w:val="left" w:pos="851"/>
        </w:tabs>
        <w:spacing w:line="276" w:lineRule="auto"/>
        <w:ind w:left="0" w:firstLine="0"/>
        <w:contextualSpacing/>
        <w:jc w:val="both"/>
        <w:rPr>
          <w:rFonts w:ascii="Arial" w:hAnsi="Arial" w:cs="Arial"/>
          <w:lang w:eastAsia="pt-BR"/>
        </w:rPr>
      </w:pPr>
      <w:r>
        <w:rPr>
          <w:rFonts w:ascii="Arial" w:hAnsi="Arial" w:cs="Arial"/>
          <w:lang w:eastAsia="pt-BR"/>
        </w:rPr>
        <w:t>A personalidade jurídica poderá ser desconsiderada sempre que utilizada com abuso do direito para facilitar, encobrir ou dissimular a prática dos atos ilícitos previstos na Lei  Federal n° 14.133/2021 ou para provocar conf</w:t>
      </w:r>
      <w:r>
        <w:rPr>
          <w:rFonts w:ascii="Arial" w:hAnsi="Arial" w:cs="Arial"/>
          <w:lang w:eastAsia="pt-BR"/>
        </w:rPr>
        <w:t>usão patrimonial, e, nesse caso, todos os efeitos das sanções aplicadas à pessoa jurídica serão estendidos aos seus administradores e sócios com poderes de administração, a pessoa jurídica sucessora ou a empresa do mesmo ramo com relação de coligação ou co</w:t>
      </w:r>
      <w:r>
        <w:rPr>
          <w:rFonts w:ascii="Arial" w:hAnsi="Arial" w:cs="Arial"/>
          <w:lang w:eastAsia="pt-BR"/>
        </w:rPr>
        <w:t>ntrole, de fato ou de direito, com o sancionado, observados, em todos os casos, o contraditório, a ampla defesa e a obrigatoriedade de análise jurídica prévia.</w:t>
      </w:r>
    </w:p>
    <w:p w14:paraId="78E2C5A7" w14:textId="77777777" w:rsidR="00D57849" w:rsidRDefault="009A1817">
      <w:pPr>
        <w:widowControl/>
        <w:numPr>
          <w:ilvl w:val="1"/>
          <w:numId w:val="32"/>
        </w:numPr>
        <w:tabs>
          <w:tab w:val="left" w:pos="851"/>
        </w:tabs>
        <w:spacing w:line="276" w:lineRule="auto"/>
        <w:ind w:left="0" w:firstLine="0"/>
        <w:contextualSpacing/>
        <w:jc w:val="both"/>
        <w:rPr>
          <w:rFonts w:ascii="Arial" w:hAnsi="Arial" w:cs="Arial"/>
          <w:lang w:eastAsia="pt-BR"/>
        </w:rPr>
      </w:pPr>
      <w:r>
        <w:rPr>
          <w:rFonts w:ascii="Arial" w:hAnsi="Arial" w:cs="Arial"/>
          <w:lang w:eastAsia="pt-BR"/>
        </w:rPr>
        <w:t>Os efeitos da desconsideração da personalidade jurídica alcançam não apenas os sócios de direito</w:t>
      </w:r>
      <w:r>
        <w:rPr>
          <w:rFonts w:ascii="Arial" w:hAnsi="Arial" w:cs="Arial"/>
          <w:lang w:eastAsia="pt-BR"/>
        </w:rPr>
        <w:t>, mas também os sócios ocultos que exerçam de fato a gerência da pessoa jurídica" (Acórdão n° 229/2023 - Plenário).</w:t>
      </w:r>
    </w:p>
    <w:p w14:paraId="2EC592ED" w14:textId="77777777" w:rsidR="00D57849" w:rsidRDefault="009A1817">
      <w:pPr>
        <w:widowControl/>
        <w:numPr>
          <w:ilvl w:val="1"/>
          <w:numId w:val="32"/>
        </w:numPr>
        <w:tabs>
          <w:tab w:val="left" w:pos="709"/>
        </w:tabs>
        <w:spacing w:line="276" w:lineRule="auto"/>
        <w:ind w:left="0" w:firstLine="0"/>
        <w:contextualSpacing/>
        <w:jc w:val="both"/>
        <w:rPr>
          <w:rFonts w:ascii="Arial" w:hAnsi="Arial" w:cs="Arial"/>
          <w:lang w:eastAsia="pt-BR"/>
        </w:rPr>
      </w:pPr>
      <w:r>
        <w:rPr>
          <w:rFonts w:ascii="Arial" w:hAnsi="Arial" w:cs="Arial"/>
          <w:lang w:eastAsia="pt-BR"/>
        </w:rPr>
        <w:t>A aplicação de quaisquer das penalidades previstas neste PROJETO BÁSICO (PB) será realizada mediante instauração de procedimento administrat</w:t>
      </w:r>
      <w:r>
        <w:rPr>
          <w:rFonts w:ascii="Arial" w:hAnsi="Arial" w:cs="Arial"/>
          <w:lang w:eastAsia="pt-BR"/>
        </w:rPr>
        <w:t>ivo que assegurará o contraditório e a ampla defesa, cujos prazos para realização dos atos serão os previstos nos artigos 157, 158 e 159 da Lei Federal n° 14.133/2021.</w:t>
      </w:r>
    </w:p>
    <w:p w14:paraId="6CA2604B" w14:textId="77777777" w:rsidR="00D57849" w:rsidRDefault="009A1817">
      <w:pPr>
        <w:widowControl/>
        <w:numPr>
          <w:ilvl w:val="1"/>
          <w:numId w:val="32"/>
        </w:numPr>
        <w:tabs>
          <w:tab w:val="left" w:pos="851"/>
        </w:tabs>
        <w:spacing w:line="276" w:lineRule="auto"/>
        <w:ind w:left="0" w:firstLine="0"/>
        <w:contextualSpacing/>
        <w:jc w:val="both"/>
        <w:rPr>
          <w:rFonts w:ascii="Arial" w:hAnsi="Arial" w:cs="Arial"/>
          <w:lang w:eastAsia="pt-BR"/>
        </w:rPr>
      </w:pPr>
      <w:r>
        <w:rPr>
          <w:rFonts w:ascii="Arial" w:hAnsi="Arial" w:cs="Arial"/>
          <w:lang w:eastAsia="pt-BR"/>
        </w:rPr>
        <w:t>Na aplicação das sanções serão considerados a natureza e a gravidade da infração cometid</w:t>
      </w:r>
      <w:r>
        <w:rPr>
          <w:rFonts w:ascii="Arial" w:hAnsi="Arial" w:cs="Arial"/>
          <w:lang w:eastAsia="pt-BR"/>
        </w:rPr>
        <w:t>a, as peculiaridades do caso concreto, as circunstâncias agravantes ou atenuantes, os danos que dela provierem para a CONTRATANTE, a implantação ou o aperfeiçoamento de programa de integridade, conforme normas e orientações das CONTRATANTES de controle.</w:t>
      </w:r>
    </w:p>
    <w:p w14:paraId="2C55010D" w14:textId="77777777" w:rsidR="00D57849" w:rsidRDefault="009A1817">
      <w:pPr>
        <w:widowControl/>
        <w:numPr>
          <w:ilvl w:val="1"/>
          <w:numId w:val="32"/>
        </w:numPr>
        <w:tabs>
          <w:tab w:val="left" w:pos="851"/>
        </w:tabs>
        <w:spacing w:line="276" w:lineRule="auto"/>
        <w:ind w:left="0" w:firstLine="0"/>
        <w:contextualSpacing/>
        <w:jc w:val="both"/>
        <w:rPr>
          <w:rFonts w:ascii="Arial" w:hAnsi="Arial" w:cs="Arial"/>
          <w:lang w:eastAsia="pt-BR"/>
        </w:rPr>
      </w:pPr>
      <w:r>
        <w:rPr>
          <w:rFonts w:ascii="Arial" w:hAnsi="Arial" w:cs="Arial"/>
          <w:lang w:eastAsia="pt-BR"/>
        </w:rPr>
        <w:t xml:space="preserve">A </w:t>
      </w:r>
      <w:r>
        <w:rPr>
          <w:rFonts w:ascii="Arial" w:hAnsi="Arial" w:cs="Arial"/>
          <w:lang w:eastAsia="pt-BR"/>
        </w:rPr>
        <w:t>aplicação de multa de mora não impedirá que a Administração a converta em compensatória e promova a extinção unilateral do CONTRATO com a aplicação cumulada de outras sanções previstas na Lei Federal n° 14.133/2021.</w:t>
      </w:r>
    </w:p>
    <w:p w14:paraId="54162776" w14:textId="77777777" w:rsidR="00D57849" w:rsidRDefault="009A1817">
      <w:pPr>
        <w:widowControl/>
        <w:numPr>
          <w:ilvl w:val="1"/>
          <w:numId w:val="32"/>
        </w:numPr>
        <w:tabs>
          <w:tab w:val="left" w:pos="851"/>
        </w:tabs>
        <w:spacing w:line="276" w:lineRule="auto"/>
        <w:ind w:left="0" w:firstLine="0"/>
        <w:contextualSpacing/>
        <w:jc w:val="both"/>
        <w:rPr>
          <w:rFonts w:ascii="Arial" w:hAnsi="Arial" w:cs="Arial"/>
          <w:lang w:eastAsia="pt-BR"/>
        </w:rPr>
      </w:pPr>
      <w:r>
        <w:rPr>
          <w:rFonts w:ascii="Arial" w:hAnsi="Arial" w:cs="Arial"/>
          <w:lang w:eastAsia="pt-BR"/>
        </w:rPr>
        <w:t>A aplicação da multa não obsta a apuraçã</w:t>
      </w:r>
      <w:r>
        <w:rPr>
          <w:rFonts w:ascii="Arial" w:hAnsi="Arial" w:cs="Arial"/>
          <w:lang w:eastAsia="pt-BR"/>
        </w:rPr>
        <w:t>o e cobrança de eventuais perdas e danos decorrentes do descumprimento do CONTRATO.</w:t>
      </w:r>
    </w:p>
    <w:p w14:paraId="70F4CE9A" w14:textId="77777777" w:rsidR="00D57849" w:rsidRDefault="009A1817">
      <w:pPr>
        <w:widowControl/>
        <w:numPr>
          <w:ilvl w:val="1"/>
          <w:numId w:val="32"/>
        </w:numPr>
        <w:tabs>
          <w:tab w:val="left" w:pos="851"/>
        </w:tabs>
        <w:spacing w:line="276" w:lineRule="auto"/>
        <w:ind w:left="0" w:firstLine="0"/>
        <w:contextualSpacing/>
        <w:jc w:val="both"/>
        <w:rPr>
          <w:rFonts w:ascii="Arial" w:hAnsi="Arial" w:cs="Arial"/>
          <w:lang w:eastAsia="pt-BR"/>
        </w:rPr>
      </w:pPr>
      <w:r>
        <w:rPr>
          <w:rFonts w:ascii="Arial" w:hAnsi="Arial" w:cs="Arial"/>
          <w:lang w:eastAsia="pt-BR"/>
        </w:rPr>
        <w:t>As penalidades de multa moratória e multa compensatória não serão cumuladas.</w:t>
      </w:r>
    </w:p>
    <w:p w14:paraId="7AA6E9FF" w14:textId="77777777" w:rsidR="00D57849" w:rsidRDefault="009A1817">
      <w:pPr>
        <w:widowControl/>
        <w:numPr>
          <w:ilvl w:val="1"/>
          <w:numId w:val="32"/>
        </w:numPr>
        <w:tabs>
          <w:tab w:val="left" w:pos="851"/>
        </w:tabs>
        <w:spacing w:line="276" w:lineRule="auto"/>
        <w:ind w:left="0" w:firstLine="0"/>
        <w:contextualSpacing/>
        <w:jc w:val="both"/>
        <w:rPr>
          <w:rFonts w:ascii="Arial" w:hAnsi="Arial" w:cs="Arial"/>
          <w:lang w:eastAsia="pt-BR"/>
        </w:rPr>
      </w:pPr>
      <w:r>
        <w:rPr>
          <w:rFonts w:ascii="Arial" w:hAnsi="Arial" w:cs="Arial"/>
          <w:lang w:eastAsia="pt-BR"/>
        </w:rPr>
        <w:t xml:space="preserve">A não manutenção das condições de habilitação da CONTRATADA ao longo da execução do CONTRATO, </w:t>
      </w:r>
      <w:r>
        <w:rPr>
          <w:rFonts w:ascii="Arial" w:hAnsi="Arial" w:cs="Arial"/>
          <w:lang w:eastAsia="pt-BR"/>
        </w:rPr>
        <w:t>poderá ensejar rescisão contratual unilateral pela CONTRATANTE, após regular procedimento administrativo e garantido o direito ao contraditório e à ampla defesa, e ainda a aplicação de multa de 15,00% (quinze por cento) sobre o valor da contratação.</w:t>
      </w:r>
    </w:p>
    <w:p w14:paraId="706BC5CF" w14:textId="77777777" w:rsidR="00D57849" w:rsidRDefault="009A1817">
      <w:pPr>
        <w:pStyle w:val="Nvel1-SemNumPreto"/>
        <w:numPr>
          <w:ilvl w:val="0"/>
          <w:numId w:val="32"/>
        </w:numPr>
        <w:tabs>
          <w:tab w:val="clear" w:pos="567"/>
          <w:tab w:val="left" w:pos="142"/>
          <w:tab w:val="left" w:pos="426"/>
        </w:tabs>
        <w:ind w:left="0" w:firstLine="0"/>
        <w:rPr>
          <w:sz w:val="22"/>
        </w:rPr>
      </w:pPr>
      <w:r>
        <w:rPr>
          <w:sz w:val="22"/>
        </w:rPr>
        <w:lastRenderedPageBreak/>
        <w:t>DO FOR</w:t>
      </w:r>
      <w:r>
        <w:rPr>
          <w:sz w:val="22"/>
        </w:rPr>
        <w:t>O</w:t>
      </w:r>
    </w:p>
    <w:p w14:paraId="71907EDF" w14:textId="77777777" w:rsidR="00D57849" w:rsidRDefault="009A1817">
      <w:pPr>
        <w:numPr>
          <w:ilvl w:val="1"/>
          <w:numId w:val="32"/>
        </w:numPr>
        <w:ind w:left="0" w:firstLine="0"/>
        <w:jc w:val="both"/>
        <w:rPr>
          <w:rFonts w:ascii="Arial" w:hAnsi="Arial" w:cs="Arial"/>
          <w:lang w:eastAsia="ar-SA"/>
        </w:rPr>
      </w:pPr>
      <w:r>
        <w:rPr>
          <w:rFonts w:ascii="Arial" w:hAnsi="Arial" w:cs="Arial"/>
          <w:lang w:eastAsia="ar-SA"/>
        </w:rPr>
        <w:t>Para dirimir as questões oriundas do presente Edital e não resolvidas na esfera administrativa, é competente o Foro de Filadelfia, Estado do Tocantins, por mais privilegiado que outro seja.</w:t>
      </w:r>
    </w:p>
    <w:p w14:paraId="4F6027C6" w14:textId="77777777" w:rsidR="00D57849" w:rsidRDefault="00D57849">
      <w:pPr>
        <w:jc w:val="center"/>
        <w:rPr>
          <w:sz w:val="24"/>
          <w:szCs w:val="24"/>
        </w:rPr>
      </w:pPr>
    </w:p>
    <w:p w14:paraId="36E2AD06" w14:textId="77777777" w:rsidR="00D57849" w:rsidRDefault="009A1817">
      <w:pPr>
        <w:pStyle w:val="PargrafodaLista"/>
        <w:spacing w:before="120" w:line="276" w:lineRule="auto"/>
        <w:ind w:left="0"/>
        <w:jc w:val="both"/>
        <w:rPr>
          <w:rFonts w:ascii="Arial" w:hAnsi="Arial" w:cs="Arial"/>
          <w:sz w:val="22"/>
          <w:szCs w:val="22"/>
        </w:rPr>
      </w:pPr>
      <w:r>
        <w:rPr>
          <w:rFonts w:ascii="Arial" w:hAnsi="Arial" w:cs="Arial"/>
          <w:b/>
          <w:sz w:val="22"/>
          <w:szCs w:val="22"/>
        </w:rPr>
        <w:t>Responsável pelo Termo de Referência:</w:t>
      </w:r>
      <w:r>
        <w:rPr>
          <w:rFonts w:ascii="Arial" w:hAnsi="Arial" w:cs="Arial"/>
          <w:sz w:val="22"/>
          <w:szCs w:val="22"/>
        </w:rPr>
        <w:t xml:space="preserve"> PALOMA PEREIRA PINTO– Secretária municipal de Educação.</w:t>
      </w:r>
    </w:p>
    <w:p w14:paraId="31148DB5" w14:textId="77777777" w:rsidR="00D57849" w:rsidRDefault="00D57849">
      <w:pPr>
        <w:pStyle w:val="PargrafodaLista"/>
        <w:spacing w:before="120" w:line="276" w:lineRule="auto"/>
        <w:ind w:left="0"/>
        <w:jc w:val="both"/>
        <w:rPr>
          <w:rFonts w:ascii="Arial" w:hAnsi="Arial" w:cs="Arial"/>
          <w:sz w:val="22"/>
          <w:szCs w:val="22"/>
        </w:rPr>
      </w:pPr>
    </w:p>
    <w:p w14:paraId="7C8D1A03" w14:textId="77777777" w:rsidR="00D57849" w:rsidRDefault="00D57849">
      <w:pPr>
        <w:pStyle w:val="PargrafodaLista"/>
        <w:spacing w:before="120" w:line="276" w:lineRule="auto"/>
        <w:ind w:left="0"/>
        <w:jc w:val="both"/>
        <w:rPr>
          <w:rFonts w:ascii="Arial" w:hAnsi="Arial" w:cs="Arial"/>
          <w:sz w:val="22"/>
          <w:szCs w:val="22"/>
        </w:rPr>
      </w:pPr>
    </w:p>
    <w:p w14:paraId="4C2BED4F" w14:textId="77777777" w:rsidR="00D57849" w:rsidRDefault="00D57849">
      <w:pPr>
        <w:pStyle w:val="PargrafodaLista"/>
        <w:spacing w:before="120" w:line="276" w:lineRule="auto"/>
        <w:ind w:left="0"/>
        <w:jc w:val="both"/>
        <w:rPr>
          <w:rFonts w:ascii="Arial" w:hAnsi="Arial" w:cs="Arial"/>
          <w:sz w:val="22"/>
          <w:szCs w:val="22"/>
        </w:rPr>
      </w:pPr>
    </w:p>
    <w:p w14:paraId="4C3BD23B" w14:textId="77777777" w:rsidR="00D57849" w:rsidRDefault="00D57849">
      <w:pPr>
        <w:pStyle w:val="PargrafodaLista"/>
        <w:spacing w:before="120" w:line="276" w:lineRule="auto"/>
        <w:ind w:left="0"/>
        <w:jc w:val="both"/>
        <w:rPr>
          <w:rFonts w:ascii="Arial" w:hAnsi="Arial" w:cs="Arial"/>
          <w:sz w:val="22"/>
          <w:szCs w:val="22"/>
        </w:rPr>
      </w:pPr>
    </w:p>
    <w:p w14:paraId="2DFCF5CE" w14:textId="77777777" w:rsidR="00D57849" w:rsidRDefault="00D57849">
      <w:pPr>
        <w:pStyle w:val="PargrafodaLista"/>
        <w:spacing w:before="120" w:line="276" w:lineRule="auto"/>
        <w:ind w:left="0"/>
        <w:jc w:val="both"/>
        <w:rPr>
          <w:rFonts w:ascii="Arial" w:hAnsi="Arial" w:cs="Arial"/>
          <w:sz w:val="22"/>
          <w:szCs w:val="22"/>
        </w:rPr>
      </w:pPr>
    </w:p>
    <w:p w14:paraId="5C6EA78A" w14:textId="77777777" w:rsidR="00D57849" w:rsidRDefault="00D57849">
      <w:pPr>
        <w:pStyle w:val="PargrafodaLista"/>
        <w:spacing w:before="120" w:line="276" w:lineRule="auto"/>
        <w:ind w:left="0"/>
        <w:jc w:val="both"/>
        <w:rPr>
          <w:rFonts w:ascii="Arial" w:hAnsi="Arial" w:cs="Arial"/>
          <w:sz w:val="22"/>
          <w:szCs w:val="22"/>
        </w:rPr>
      </w:pPr>
    </w:p>
    <w:p w14:paraId="1C1E52D2" w14:textId="77777777" w:rsidR="00D57849" w:rsidRDefault="00D57849">
      <w:pPr>
        <w:pStyle w:val="PargrafodaLista"/>
        <w:spacing w:before="120" w:line="276" w:lineRule="auto"/>
        <w:ind w:left="0"/>
        <w:jc w:val="both"/>
        <w:rPr>
          <w:rFonts w:ascii="Arial" w:hAnsi="Arial" w:cs="Arial"/>
          <w:sz w:val="22"/>
          <w:szCs w:val="22"/>
        </w:rPr>
      </w:pPr>
    </w:p>
    <w:p w14:paraId="525BF52A" w14:textId="77777777" w:rsidR="00D57849" w:rsidRDefault="00D57849">
      <w:pPr>
        <w:pStyle w:val="PargrafodaLista"/>
        <w:spacing w:before="120" w:line="276" w:lineRule="auto"/>
        <w:ind w:left="0"/>
        <w:jc w:val="both"/>
        <w:rPr>
          <w:rFonts w:ascii="Arial" w:hAnsi="Arial" w:cs="Arial"/>
          <w:sz w:val="22"/>
          <w:szCs w:val="22"/>
        </w:rPr>
      </w:pPr>
    </w:p>
    <w:p w14:paraId="2CD932E9" w14:textId="77777777" w:rsidR="00D57849" w:rsidRDefault="00D57849">
      <w:pPr>
        <w:pStyle w:val="PargrafodaLista"/>
        <w:spacing w:before="120" w:line="276" w:lineRule="auto"/>
        <w:ind w:left="0"/>
        <w:jc w:val="both"/>
        <w:rPr>
          <w:rFonts w:ascii="Arial" w:hAnsi="Arial" w:cs="Arial"/>
          <w:sz w:val="22"/>
          <w:szCs w:val="22"/>
        </w:rPr>
      </w:pPr>
    </w:p>
    <w:p w14:paraId="2382E8A4" w14:textId="77777777" w:rsidR="00D57849" w:rsidRDefault="00D57849">
      <w:pPr>
        <w:pStyle w:val="PargrafodaLista"/>
        <w:spacing w:before="120" w:line="276" w:lineRule="auto"/>
        <w:ind w:left="0"/>
        <w:jc w:val="both"/>
        <w:rPr>
          <w:rFonts w:ascii="Arial" w:hAnsi="Arial" w:cs="Arial"/>
          <w:sz w:val="22"/>
          <w:szCs w:val="22"/>
        </w:rPr>
      </w:pPr>
    </w:p>
    <w:p w14:paraId="7023A6CE" w14:textId="77777777" w:rsidR="00D57849" w:rsidRDefault="00D57849">
      <w:pPr>
        <w:pStyle w:val="PargrafodaLista"/>
        <w:spacing w:before="120" w:line="276" w:lineRule="auto"/>
        <w:ind w:left="0"/>
        <w:jc w:val="both"/>
        <w:rPr>
          <w:rFonts w:ascii="Arial" w:hAnsi="Arial" w:cs="Arial"/>
          <w:sz w:val="22"/>
          <w:szCs w:val="22"/>
        </w:rPr>
      </w:pPr>
    </w:p>
    <w:p w14:paraId="22C314C3" w14:textId="77777777" w:rsidR="00D57849" w:rsidRDefault="00D57849">
      <w:pPr>
        <w:pStyle w:val="PargrafodaLista"/>
        <w:spacing w:before="120" w:line="276" w:lineRule="auto"/>
        <w:ind w:left="0"/>
        <w:jc w:val="both"/>
        <w:rPr>
          <w:rFonts w:ascii="Arial" w:hAnsi="Arial" w:cs="Arial"/>
          <w:sz w:val="22"/>
          <w:szCs w:val="22"/>
        </w:rPr>
      </w:pPr>
    </w:p>
    <w:p w14:paraId="31005448" w14:textId="77777777" w:rsidR="00D57849" w:rsidRDefault="00D57849">
      <w:pPr>
        <w:pStyle w:val="PargrafodaLista"/>
        <w:spacing w:before="120" w:line="276" w:lineRule="auto"/>
        <w:ind w:left="0"/>
        <w:jc w:val="both"/>
        <w:rPr>
          <w:rFonts w:ascii="Arial" w:hAnsi="Arial" w:cs="Arial"/>
          <w:sz w:val="22"/>
          <w:szCs w:val="22"/>
        </w:rPr>
      </w:pPr>
    </w:p>
    <w:p w14:paraId="74AE2705" w14:textId="77777777" w:rsidR="00D57849" w:rsidRDefault="00D57849">
      <w:pPr>
        <w:pStyle w:val="PargrafodaLista"/>
        <w:spacing w:before="120" w:line="276" w:lineRule="auto"/>
        <w:ind w:left="0"/>
        <w:jc w:val="both"/>
        <w:rPr>
          <w:rFonts w:ascii="Arial" w:hAnsi="Arial" w:cs="Arial"/>
          <w:sz w:val="22"/>
          <w:szCs w:val="22"/>
        </w:rPr>
      </w:pPr>
    </w:p>
    <w:p w14:paraId="581BD4FD" w14:textId="77777777" w:rsidR="00D57849" w:rsidRDefault="00D57849">
      <w:pPr>
        <w:pStyle w:val="PargrafodaLista"/>
        <w:spacing w:before="120" w:line="276" w:lineRule="auto"/>
        <w:ind w:left="0"/>
        <w:jc w:val="both"/>
        <w:rPr>
          <w:rFonts w:ascii="Arial" w:hAnsi="Arial" w:cs="Arial"/>
          <w:sz w:val="22"/>
          <w:szCs w:val="22"/>
        </w:rPr>
      </w:pPr>
    </w:p>
    <w:p w14:paraId="3EC6D696" w14:textId="77777777" w:rsidR="00D57849" w:rsidRDefault="00D57849">
      <w:pPr>
        <w:pStyle w:val="PargrafodaLista"/>
        <w:spacing w:before="120" w:line="276" w:lineRule="auto"/>
        <w:ind w:left="0"/>
        <w:jc w:val="both"/>
        <w:rPr>
          <w:rFonts w:ascii="Arial" w:hAnsi="Arial" w:cs="Arial"/>
          <w:sz w:val="22"/>
          <w:szCs w:val="22"/>
        </w:rPr>
      </w:pPr>
    </w:p>
    <w:p w14:paraId="6D2308D0" w14:textId="77777777" w:rsidR="00D57849" w:rsidRDefault="00D57849">
      <w:pPr>
        <w:pStyle w:val="PargrafodaLista"/>
        <w:spacing w:before="120" w:line="276" w:lineRule="auto"/>
        <w:ind w:left="0"/>
        <w:jc w:val="both"/>
        <w:rPr>
          <w:rFonts w:ascii="Arial" w:hAnsi="Arial" w:cs="Arial"/>
          <w:sz w:val="22"/>
          <w:szCs w:val="22"/>
        </w:rPr>
      </w:pPr>
    </w:p>
    <w:p w14:paraId="741608F9" w14:textId="77777777" w:rsidR="00D57849" w:rsidRDefault="00D57849">
      <w:pPr>
        <w:pStyle w:val="PargrafodaLista"/>
        <w:spacing w:before="120" w:line="276" w:lineRule="auto"/>
        <w:ind w:left="0"/>
        <w:jc w:val="both"/>
        <w:rPr>
          <w:rFonts w:ascii="Arial" w:hAnsi="Arial" w:cs="Arial"/>
          <w:sz w:val="22"/>
          <w:szCs w:val="22"/>
        </w:rPr>
      </w:pPr>
    </w:p>
    <w:p w14:paraId="0C632A94" w14:textId="77777777" w:rsidR="00D57849" w:rsidRDefault="00D57849">
      <w:pPr>
        <w:pStyle w:val="PargrafodaLista"/>
        <w:spacing w:before="120" w:line="276" w:lineRule="auto"/>
        <w:ind w:left="0"/>
        <w:jc w:val="both"/>
        <w:rPr>
          <w:rFonts w:ascii="Arial" w:hAnsi="Arial" w:cs="Arial"/>
          <w:sz w:val="22"/>
          <w:szCs w:val="22"/>
        </w:rPr>
      </w:pPr>
    </w:p>
    <w:p w14:paraId="53651574" w14:textId="77777777" w:rsidR="00D57849" w:rsidRDefault="00D57849">
      <w:pPr>
        <w:pStyle w:val="PargrafodaLista"/>
        <w:spacing w:before="120" w:line="276" w:lineRule="auto"/>
        <w:ind w:left="0"/>
        <w:jc w:val="both"/>
        <w:rPr>
          <w:rFonts w:ascii="Arial" w:hAnsi="Arial" w:cs="Arial"/>
          <w:sz w:val="22"/>
          <w:szCs w:val="22"/>
        </w:rPr>
      </w:pPr>
    </w:p>
    <w:p w14:paraId="67F4EAFD" w14:textId="77777777" w:rsidR="00D57849" w:rsidRDefault="00D57849">
      <w:pPr>
        <w:pStyle w:val="PargrafodaLista"/>
        <w:spacing w:before="120" w:line="276" w:lineRule="auto"/>
        <w:ind w:left="0"/>
        <w:jc w:val="both"/>
        <w:rPr>
          <w:rFonts w:ascii="Arial" w:hAnsi="Arial" w:cs="Arial"/>
          <w:sz w:val="22"/>
          <w:szCs w:val="22"/>
        </w:rPr>
      </w:pPr>
    </w:p>
    <w:p w14:paraId="39E7E2AC" w14:textId="77777777" w:rsidR="00D57849" w:rsidRDefault="00D57849">
      <w:pPr>
        <w:pStyle w:val="PargrafodaLista"/>
        <w:spacing w:before="120" w:line="276" w:lineRule="auto"/>
        <w:ind w:left="0"/>
        <w:jc w:val="both"/>
        <w:rPr>
          <w:rFonts w:ascii="Arial" w:hAnsi="Arial" w:cs="Arial"/>
          <w:sz w:val="22"/>
          <w:szCs w:val="22"/>
        </w:rPr>
      </w:pPr>
    </w:p>
    <w:p w14:paraId="0FEFB681" w14:textId="77777777" w:rsidR="00D57849" w:rsidRDefault="00D57849">
      <w:pPr>
        <w:pStyle w:val="PargrafodaLista"/>
        <w:spacing w:before="120" w:line="276" w:lineRule="auto"/>
        <w:ind w:left="0"/>
        <w:jc w:val="both"/>
        <w:rPr>
          <w:rFonts w:ascii="Arial" w:hAnsi="Arial" w:cs="Arial"/>
          <w:sz w:val="22"/>
          <w:szCs w:val="22"/>
        </w:rPr>
      </w:pPr>
    </w:p>
    <w:p w14:paraId="7A393A6B" w14:textId="77777777" w:rsidR="00D57849" w:rsidRDefault="00D57849">
      <w:pPr>
        <w:pStyle w:val="PargrafodaLista"/>
        <w:spacing w:before="120" w:line="276" w:lineRule="auto"/>
        <w:ind w:left="0"/>
        <w:jc w:val="both"/>
        <w:rPr>
          <w:rFonts w:ascii="Arial" w:hAnsi="Arial" w:cs="Arial"/>
          <w:sz w:val="22"/>
          <w:szCs w:val="22"/>
        </w:rPr>
      </w:pPr>
    </w:p>
    <w:p w14:paraId="0083069F" w14:textId="77777777" w:rsidR="00D57849" w:rsidRPr="007F27E0" w:rsidRDefault="00D57849">
      <w:pPr>
        <w:pStyle w:val="Nivel4"/>
        <w:jc w:val="center"/>
        <w:rPr>
          <w:b/>
          <w:bCs/>
          <w:sz w:val="22"/>
          <w:szCs w:val="22"/>
          <w:u w:val="single"/>
          <w:lang w:val="pt-BR"/>
        </w:rPr>
      </w:pPr>
    </w:p>
    <w:p w14:paraId="3DA1BD08" w14:textId="77777777" w:rsidR="00D57849" w:rsidRPr="007F27E0" w:rsidRDefault="00D57849">
      <w:pPr>
        <w:pStyle w:val="Nivel4"/>
        <w:jc w:val="center"/>
        <w:rPr>
          <w:b/>
          <w:bCs/>
          <w:sz w:val="22"/>
          <w:szCs w:val="22"/>
          <w:u w:val="single"/>
          <w:lang w:val="pt-BR"/>
        </w:rPr>
      </w:pPr>
    </w:p>
    <w:p w14:paraId="00DDA963" w14:textId="77777777" w:rsidR="00D57849" w:rsidRPr="007F27E0" w:rsidRDefault="00D57849">
      <w:pPr>
        <w:pStyle w:val="Nivel4"/>
        <w:jc w:val="center"/>
        <w:rPr>
          <w:b/>
          <w:bCs/>
          <w:sz w:val="22"/>
          <w:szCs w:val="22"/>
          <w:u w:val="single"/>
          <w:lang w:val="pt-BR"/>
        </w:rPr>
      </w:pPr>
    </w:p>
    <w:p w14:paraId="52B7F2DC" w14:textId="77777777" w:rsidR="00D57849" w:rsidRPr="007F27E0" w:rsidRDefault="00D57849">
      <w:pPr>
        <w:pStyle w:val="Nivel4"/>
        <w:jc w:val="center"/>
        <w:rPr>
          <w:b/>
          <w:bCs/>
          <w:sz w:val="22"/>
          <w:szCs w:val="22"/>
          <w:u w:val="single"/>
          <w:lang w:val="pt-BR"/>
        </w:rPr>
      </w:pPr>
    </w:p>
    <w:p w14:paraId="75ECCF17" w14:textId="77777777" w:rsidR="00D57849" w:rsidRPr="007F27E0" w:rsidRDefault="00D57849">
      <w:pPr>
        <w:pStyle w:val="Nivel4"/>
        <w:jc w:val="center"/>
        <w:rPr>
          <w:b/>
          <w:bCs/>
          <w:sz w:val="22"/>
          <w:szCs w:val="22"/>
          <w:u w:val="single"/>
          <w:lang w:val="pt-BR"/>
        </w:rPr>
      </w:pPr>
    </w:p>
    <w:p w14:paraId="18D1A39D" w14:textId="77777777" w:rsidR="00D57849" w:rsidRPr="007F27E0" w:rsidRDefault="00D57849">
      <w:pPr>
        <w:pStyle w:val="Nivel4"/>
        <w:jc w:val="center"/>
        <w:rPr>
          <w:b/>
          <w:bCs/>
          <w:sz w:val="22"/>
          <w:szCs w:val="22"/>
          <w:u w:val="single"/>
          <w:lang w:val="pt-BR"/>
        </w:rPr>
      </w:pPr>
    </w:p>
    <w:p w14:paraId="3D7E740F" w14:textId="77777777" w:rsidR="00D57849" w:rsidRPr="007F27E0" w:rsidRDefault="00D57849">
      <w:pPr>
        <w:pStyle w:val="Nivel4"/>
        <w:jc w:val="center"/>
        <w:rPr>
          <w:b/>
          <w:bCs/>
          <w:sz w:val="22"/>
          <w:szCs w:val="22"/>
          <w:u w:val="single"/>
          <w:lang w:val="pt-BR"/>
        </w:rPr>
      </w:pPr>
    </w:p>
    <w:p w14:paraId="37373BDE" w14:textId="77777777" w:rsidR="00D57849" w:rsidRPr="007F27E0" w:rsidRDefault="00D57849">
      <w:pPr>
        <w:pStyle w:val="Nivel4"/>
        <w:ind w:left="0"/>
        <w:jc w:val="center"/>
        <w:rPr>
          <w:b/>
          <w:bCs/>
          <w:sz w:val="22"/>
          <w:szCs w:val="22"/>
          <w:u w:val="single"/>
          <w:lang w:val="pt-BR"/>
        </w:rPr>
      </w:pPr>
    </w:p>
    <w:p w14:paraId="1D6129A4" w14:textId="77777777" w:rsidR="00D23C32" w:rsidRPr="007F27E0" w:rsidRDefault="00D23C32">
      <w:pPr>
        <w:pStyle w:val="Nivel4"/>
        <w:ind w:left="0"/>
        <w:jc w:val="center"/>
        <w:rPr>
          <w:b/>
          <w:bCs/>
          <w:sz w:val="22"/>
          <w:szCs w:val="22"/>
          <w:u w:val="single"/>
          <w:lang w:val="pt-BR"/>
        </w:rPr>
      </w:pPr>
    </w:p>
    <w:p w14:paraId="63502B27" w14:textId="77777777" w:rsidR="00D23C32" w:rsidRPr="007F27E0" w:rsidRDefault="00D23C32">
      <w:pPr>
        <w:pStyle w:val="Nivel4"/>
        <w:ind w:left="0"/>
        <w:jc w:val="center"/>
        <w:rPr>
          <w:b/>
          <w:bCs/>
          <w:sz w:val="22"/>
          <w:szCs w:val="22"/>
          <w:u w:val="single"/>
          <w:lang w:val="pt-BR"/>
        </w:rPr>
      </w:pPr>
    </w:p>
    <w:p w14:paraId="79A360FA" w14:textId="77777777" w:rsidR="00D23C32" w:rsidRPr="007F27E0" w:rsidRDefault="00D23C32">
      <w:pPr>
        <w:pStyle w:val="Nivel4"/>
        <w:ind w:left="0"/>
        <w:jc w:val="center"/>
        <w:rPr>
          <w:b/>
          <w:bCs/>
          <w:sz w:val="22"/>
          <w:szCs w:val="22"/>
          <w:u w:val="single"/>
          <w:lang w:val="pt-BR"/>
        </w:rPr>
      </w:pPr>
    </w:p>
    <w:p w14:paraId="5D007403" w14:textId="77777777" w:rsidR="00D57849" w:rsidRPr="007F27E0" w:rsidRDefault="009A1817">
      <w:pPr>
        <w:pStyle w:val="Nivel4"/>
        <w:ind w:left="0"/>
        <w:jc w:val="center"/>
        <w:rPr>
          <w:b/>
          <w:bCs/>
          <w:sz w:val="22"/>
          <w:szCs w:val="22"/>
          <w:u w:val="single"/>
          <w:lang w:val="pt-BR"/>
        </w:rPr>
      </w:pPr>
      <w:r w:rsidRPr="007F27E0">
        <w:rPr>
          <w:b/>
          <w:sz w:val="22"/>
          <w:u w:val="single"/>
          <w:lang w:val="pt-BR"/>
        </w:rPr>
        <w:lastRenderedPageBreak/>
        <w:t>APÊNDICE DO ANEXO I – ESTUDO TÉCNICO PRELIMINAR</w:t>
      </w:r>
    </w:p>
    <w:p w14:paraId="756F720D" w14:textId="77777777" w:rsidR="00D57849" w:rsidRDefault="00D57849">
      <w:pPr>
        <w:rPr>
          <w:rFonts w:ascii="Arial" w:hAnsi="Arial" w:cs="Arial"/>
          <w:b/>
          <w:u w:val="single"/>
        </w:rPr>
      </w:pPr>
    </w:p>
    <w:p w14:paraId="4F774A31" w14:textId="77777777" w:rsidR="00D57849" w:rsidRDefault="009A1817">
      <w:pPr>
        <w:pStyle w:val="PargrafodaLista"/>
        <w:widowControl/>
        <w:numPr>
          <w:ilvl w:val="0"/>
          <w:numId w:val="21"/>
        </w:numPr>
        <w:tabs>
          <w:tab w:val="left" w:pos="284"/>
        </w:tabs>
        <w:spacing w:after="240"/>
        <w:ind w:left="0" w:firstLine="0"/>
        <w:contextualSpacing w:val="0"/>
        <w:jc w:val="both"/>
        <w:rPr>
          <w:rFonts w:ascii="Arial" w:eastAsia="Arial" w:hAnsi="Arial" w:cs="Arial"/>
          <w:b/>
          <w:sz w:val="22"/>
          <w:szCs w:val="22"/>
        </w:rPr>
      </w:pPr>
      <w:r>
        <w:rPr>
          <w:rFonts w:ascii="Arial" w:eastAsia="Arial" w:hAnsi="Arial" w:cs="Arial"/>
          <w:b/>
          <w:sz w:val="22"/>
          <w:szCs w:val="22"/>
        </w:rPr>
        <w:t>INFORMAÇÕES BÁSICAS:</w:t>
      </w:r>
    </w:p>
    <w:p w14:paraId="2E66222D" w14:textId="77777777" w:rsidR="00D57849" w:rsidRDefault="009A1817">
      <w:pPr>
        <w:spacing w:after="120"/>
        <w:ind w:left="2694" w:hanging="2693"/>
        <w:rPr>
          <w:rFonts w:ascii="Arial" w:eastAsia="Arial" w:hAnsi="Arial" w:cs="Arial"/>
          <w:bCs/>
        </w:rPr>
      </w:pPr>
      <w:r>
        <w:rPr>
          <w:rFonts w:ascii="Arial" w:eastAsia="Arial" w:hAnsi="Arial" w:cs="Arial"/>
          <w:b/>
        </w:rPr>
        <w:t>Número do processo</w:t>
      </w:r>
      <w:r>
        <w:rPr>
          <w:rFonts w:ascii="Arial" w:eastAsia="Arial" w:hAnsi="Arial" w:cs="Arial"/>
        </w:rPr>
        <w:t xml:space="preserve">:          </w:t>
      </w:r>
      <w:r>
        <w:rPr>
          <w:rFonts w:ascii="Arial" w:eastAsia="Arial" w:hAnsi="Arial" w:cs="Arial"/>
          <w:b/>
          <w:bCs/>
        </w:rPr>
        <w:t>174/2025</w:t>
      </w:r>
    </w:p>
    <w:p w14:paraId="1F39F32A" w14:textId="77777777" w:rsidR="00D57849" w:rsidRDefault="009A1817">
      <w:pPr>
        <w:spacing w:before="120" w:after="120" w:line="276" w:lineRule="auto"/>
        <w:ind w:left="2835" w:hanging="2835"/>
        <w:jc w:val="both"/>
        <w:rPr>
          <w:rFonts w:ascii="Arial" w:hAnsi="Arial" w:cs="Arial"/>
        </w:rPr>
      </w:pPr>
      <w:r>
        <w:rPr>
          <w:rFonts w:ascii="Arial" w:eastAsia="Arial" w:hAnsi="Arial" w:cs="Arial"/>
          <w:b/>
        </w:rPr>
        <w:t>Objeto</w:t>
      </w:r>
      <w:r>
        <w:rPr>
          <w:rFonts w:ascii="Arial" w:eastAsia="Arial" w:hAnsi="Arial" w:cs="Arial"/>
        </w:rPr>
        <w:t>:</w:t>
      </w:r>
      <w:r>
        <w:rPr>
          <w:rFonts w:ascii="Arial" w:eastAsia="Arial" w:hAnsi="Arial" w:cs="Arial"/>
        </w:rPr>
        <w:tab/>
        <w:t xml:space="preserve">ETP a fim de encontrar a melhor solução para </w:t>
      </w:r>
      <w:r>
        <w:rPr>
          <w:rFonts w:ascii="Arial" w:eastAsia="Arial" w:hAnsi="Arial" w:cs="Arial"/>
        </w:rPr>
        <w:t>propiciar</w:t>
      </w:r>
      <w:r>
        <w:rPr>
          <w:rFonts w:ascii="Arial" w:hAnsi="Arial" w:cs="Arial"/>
        </w:rPr>
        <w:t xml:space="preserve"> melhor forma suprir as necessidades referentes à aquisição de utensílios, eletrodomésticos, materiais de informática, móveis</w:t>
      </w:r>
      <w:r>
        <w:rPr>
          <w:rFonts w:ascii="Arial" w:hAnsi="Arial" w:cs="Arial"/>
          <w:b/>
        </w:rPr>
        <w:t xml:space="preserve">, </w:t>
      </w:r>
      <w:r>
        <w:rPr>
          <w:rFonts w:ascii="Arial" w:hAnsi="Arial" w:cs="Arial"/>
          <w:bCs/>
        </w:rPr>
        <w:t>materiais esportivos, materiais pedagócios,</w:t>
      </w:r>
      <w:r>
        <w:rPr>
          <w:rFonts w:ascii="Arial" w:hAnsi="Arial" w:cs="Arial"/>
        </w:rPr>
        <w:t xml:space="preserve"> para atender a demanda do Fundo Municipal de Educação.</w:t>
      </w:r>
    </w:p>
    <w:p w14:paraId="0D324B6E" w14:textId="77777777" w:rsidR="00D57849" w:rsidRDefault="00D57849">
      <w:pPr>
        <w:rPr>
          <w:rFonts w:ascii="Arial" w:hAnsi="Arial" w:cs="Arial"/>
          <w:b/>
          <w:szCs w:val="24"/>
          <w:u w:val="single"/>
        </w:rPr>
      </w:pPr>
    </w:p>
    <w:p w14:paraId="5D848523" w14:textId="77777777" w:rsidR="00D57849" w:rsidRDefault="009A1817">
      <w:pPr>
        <w:widowControl/>
        <w:numPr>
          <w:ilvl w:val="0"/>
          <w:numId w:val="21"/>
        </w:numPr>
        <w:tabs>
          <w:tab w:val="left" w:pos="142"/>
          <w:tab w:val="left" w:pos="284"/>
        </w:tabs>
        <w:spacing w:before="120" w:after="120" w:line="276" w:lineRule="auto"/>
        <w:ind w:left="0" w:firstLine="0"/>
        <w:contextualSpacing/>
        <w:jc w:val="both"/>
        <w:rPr>
          <w:rFonts w:ascii="Arial" w:eastAsia="Arial" w:hAnsi="Arial" w:cs="Arial"/>
          <w:b/>
          <w:szCs w:val="24"/>
          <w:lang w:val="pt-BR"/>
        </w:rPr>
      </w:pPr>
      <w:r>
        <w:rPr>
          <w:rFonts w:ascii="Arial" w:eastAsia="Arial" w:hAnsi="Arial" w:cs="Arial"/>
          <w:b/>
          <w:szCs w:val="24"/>
          <w:lang w:val="pt-BR"/>
        </w:rPr>
        <w:t>ÁREA REQUISITANTE:</w:t>
      </w:r>
    </w:p>
    <w:tbl>
      <w:tblPr>
        <w:tblW w:w="9147" w:type="dxa"/>
        <w:jc w:val="center"/>
        <w:tblLook w:val="04A0" w:firstRow="1" w:lastRow="0" w:firstColumn="1" w:lastColumn="0" w:noHBand="0" w:noVBand="1"/>
      </w:tblPr>
      <w:tblGrid>
        <w:gridCol w:w="5589"/>
        <w:gridCol w:w="3558"/>
      </w:tblGrid>
      <w:tr w:rsidR="00D57849" w14:paraId="4DADD13A" w14:textId="77777777">
        <w:trPr>
          <w:trHeight w:val="473"/>
          <w:jc w:val="center"/>
        </w:trPr>
        <w:tc>
          <w:tcPr>
            <w:tcW w:w="5589" w:type="dxa"/>
            <w:tcBorders>
              <w:top w:val="single" w:sz="4" w:space="0" w:color="auto"/>
              <w:left w:val="single" w:sz="4" w:space="0" w:color="auto"/>
              <w:bottom w:val="single" w:sz="4" w:space="0" w:color="auto"/>
              <w:right w:val="single" w:sz="4" w:space="0" w:color="auto"/>
            </w:tcBorders>
            <w:shd w:val="clear" w:color="auto" w:fill="C4BC96"/>
            <w:vAlign w:val="center"/>
          </w:tcPr>
          <w:p w14:paraId="3FF4892D" w14:textId="77777777" w:rsidR="00D57849" w:rsidRDefault="009A1817">
            <w:pPr>
              <w:pStyle w:val="Contedodatabela"/>
              <w:jc w:val="center"/>
              <w:rPr>
                <w:rFonts w:ascii="Arial" w:hAnsi="Arial" w:cs="Arial"/>
                <w:b/>
                <w:lang w:val="pt-BR"/>
              </w:rPr>
            </w:pPr>
            <w:r>
              <w:rPr>
                <w:rFonts w:ascii="Arial" w:hAnsi="Arial" w:cs="Arial"/>
                <w:b/>
                <w:lang w:val="pt-BR"/>
              </w:rPr>
              <w:t>ÁREA REQUISITANTE</w:t>
            </w:r>
          </w:p>
        </w:tc>
        <w:tc>
          <w:tcPr>
            <w:tcW w:w="3558" w:type="dxa"/>
            <w:tcBorders>
              <w:top w:val="single" w:sz="4" w:space="0" w:color="auto"/>
              <w:left w:val="single" w:sz="4" w:space="0" w:color="auto"/>
              <w:bottom w:val="single" w:sz="4" w:space="0" w:color="auto"/>
              <w:right w:val="single" w:sz="4" w:space="0" w:color="auto"/>
            </w:tcBorders>
            <w:shd w:val="clear" w:color="auto" w:fill="C4BC96"/>
            <w:vAlign w:val="center"/>
          </w:tcPr>
          <w:p w14:paraId="233F47AF" w14:textId="77777777" w:rsidR="00D57849" w:rsidRDefault="009A1817">
            <w:pPr>
              <w:pStyle w:val="Contedodatabela"/>
              <w:jc w:val="center"/>
              <w:rPr>
                <w:rFonts w:ascii="Arial" w:hAnsi="Arial" w:cs="Arial"/>
                <w:b/>
                <w:lang w:val="pt-BR"/>
              </w:rPr>
            </w:pPr>
            <w:r>
              <w:rPr>
                <w:rFonts w:ascii="Arial" w:hAnsi="Arial" w:cs="Arial"/>
                <w:b/>
                <w:lang w:val="pt-BR"/>
              </w:rPr>
              <w:t>RESPONSÁVEL</w:t>
            </w:r>
          </w:p>
        </w:tc>
      </w:tr>
      <w:tr w:rsidR="00D57849" w14:paraId="4666B59B" w14:textId="77777777">
        <w:trPr>
          <w:trHeight w:val="508"/>
          <w:jc w:val="center"/>
        </w:trPr>
        <w:tc>
          <w:tcPr>
            <w:tcW w:w="5589" w:type="dxa"/>
            <w:tcBorders>
              <w:top w:val="single" w:sz="4" w:space="0" w:color="auto"/>
              <w:left w:val="single" w:sz="4" w:space="0" w:color="auto"/>
              <w:bottom w:val="single" w:sz="4" w:space="0" w:color="auto"/>
              <w:right w:val="single" w:sz="4" w:space="0" w:color="auto"/>
            </w:tcBorders>
            <w:vAlign w:val="center"/>
          </w:tcPr>
          <w:p w14:paraId="204070F1" w14:textId="77777777" w:rsidR="00D57849" w:rsidRDefault="00D57849">
            <w:pPr>
              <w:pStyle w:val="Contedodatabela"/>
              <w:jc w:val="center"/>
              <w:rPr>
                <w:rFonts w:ascii="Arial" w:hAnsi="Arial" w:cs="Arial"/>
              </w:rPr>
            </w:pPr>
          </w:p>
          <w:p w14:paraId="6339A358" w14:textId="77777777" w:rsidR="00D57849" w:rsidRDefault="009A1817">
            <w:pPr>
              <w:pStyle w:val="Contedodatabela"/>
              <w:jc w:val="center"/>
              <w:rPr>
                <w:rFonts w:ascii="Arial" w:hAnsi="Arial" w:cs="Arial"/>
              </w:rPr>
            </w:pPr>
            <w:r>
              <w:rPr>
                <w:rFonts w:ascii="Arial" w:hAnsi="Arial" w:cs="Arial"/>
              </w:rPr>
              <w:t>Secretaria municipal de Educação.</w:t>
            </w:r>
          </w:p>
          <w:p w14:paraId="353C3FFC" w14:textId="77777777" w:rsidR="00D57849" w:rsidRDefault="00D57849">
            <w:pPr>
              <w:pStyle w:val="Contedodatabela"/>
              <w:jc w:val="center"/>
              <w:rPr>
                <w:rFonts w:ascii="Arial" w:hAnsi="Arial" w:cs="Arial"/>
                <w:lang w:val="pt-BR"/>
              </w:rPr>
            </w:pPr>
          </w:p>
        </w:tc>
        <w:tc>
          <w:tcPr>
            <w:tcW w:w="3558" w:type="dxa"/>
            <w:tcBorders>
              <w:top w:val="single" w:sz="4" w:space="0" w:color="auto"/>
              <w:left w:val="single" w:sz="4" w:space="0" w:color="auto"/>
              <w:bottom w:val="single" w:sz="4" w:space="0" w:color="auto"/>
              <w:right w:val="single" w:sz="4" w:space="0" w:color="auto"/>
            </w:tcBorders>
            <w:vAlign w:val="center"/>
          </w:tcPr>
          <w:p w14:paraId="636F784B" w14:textId="77777777" w:rsidR="00D57849" w:rsidRDefault="009A1817">
            <w:pPr>
              <w:pStyle w:val="Contedodatabela"/>
              <w:jc w:val="center"/>
              <w:rPr>
                <w:rFonts w:ascii="Arial" w:hAnsi="Arial" w:cs="Arial"/>
                <w:lang w:val="pt-BR"/>
              </w:rPr>
            </w:pPr>
            <w:r>
              <w:rPr>
                <w:rFonts w:ascii="Arial" w:hAnsi="Arial" w:cs="Arial"/>
              </w:rPr>
              <w:t>Paloma Pereira Pinto</w:t>
            </w:r>
          </w:p>
        </w:tc>
      </w:tr>
    </w:tbl>
    <w:p w14:paraId="6D51C569" w14:textId="77777777" w:rsidR="00D57849" w:rsidRDefault="00D57849">
      <w:pPr>
        <w:rPr>
          <w:rFonts w:ascii="Arial" w:hAnsi="Arial" w:cs="Arial"/>
          <w:b/>
          <w:szCs w:val="24"/>
          <w:u w:val="single"/>
        </w:rPr>
      </w:pPr>
    </w:p>
    <w:p w14:paraId="750F3FA2" w14:textId="77777777" w:rsidR="00D57849" w:rsidRDefault="009A1817">
      <w:pPr>
        <w:pStyle w:val="PargrafodaLista"/>
        <w:widowControl/>
        <w:numPr>
          <w:ilvl w:val="0"/>
          <w:numId w:val="21"/>
        </w:numPr>
        <w:tabs>
          <w:tab w:val="left" w:pos="284"/>
        </w:tabs>
        <w:spacing w:before="240" w:after="240" w:line="276" w:lineRule="auto"/>
        <w:ind w:left="0" w:firstLine="0"/>
        <w:contextualSpacing w:val="0"/>
        <w:jc w:val="both"/>
        <w:rPr>
          <w:rFonts w:ascii="Arial" w:hAnsi="Arial" w:cs="Arial"/>
          <w:b/>
          <w:bCs/>
          <w:sz w:val="22"/>
          <w:szCs w:val="22"/>
        </w:rPr>
      </w:pPr>
      <w:r>
        <w:rPr>
          <w:rFonts w:ascii="Arial" w:hAnsi="Arial" w:cs="Arial"/>
          <w:b/>
          <w:bCs/>
          <w:sz w:val="22"/>
          <w:szCs w:val="22"/>
        </w:rPr>
        <w:t>DESCRIÇÃO DA NECESSIDADE DA CONTRATAÇÃO, CONSIDERANDO O PROBLEMA A SER RESOLVIDO SOB A PERSPECTIVA DO INTERESSE PÚBLICO:</w:t>
      </w:r>
    </w:p>
    <w:p w14:paraId="650918AB" w14:textId="77777777" w:rsidR="00D57849" w:rsidRDefault="009A1817">
      <w:pPr>
        <w:spacing w:before="120" w:after="120" w:line="276" w:lineRule="auto"/>
        <w:jc w:val="both"/>
        <w:rPr>
          <w:rFonts w:ascii="Arial" w:hAnsi="Arial" w:cs="Arial"/>
        </w:rPr>
      </w:pPr>
      <w:r>
        <w:rPr>
          <w:rFonts w:ascii="Arial" w:hAnsi="Arial" w:cs="Arial"/>
          <w:color w:val="000000"/>
        </w:rPr>
        <w:t xml:space="preserve">                     Estudo técnico preliminar para tratar das necessidades de</w:t>
      </w:r>
      <w:r>
        <w:rPr>
          <w:rFonts w:ascii="Arial" w:hAnsi="Arial" w:cs="Arial"/>
        </w:rPr>
        <w:t xml:space="preserve"> </w:t>
      </w:r>
      <w:r>
        <w:rPr>
          <w:rFonts w:ascii="Arial" w:hAnsi="Arial" w:cs="Arial"/>
          <w:b/>
        </w:rPr>
        <w:t xml:space="preserve"> Aquisição de utensílios, eletrodomésticos, materiais de informática, móveis, materiais esportivos, materiais pedagógicos,</w:t>
      </w:r>
      <w:r>
        <w:rPr>
          <w:rFonts w:ascii="Arial" w:hAnsi="Arial" w:cs="Arial"/>
        </w:rPr>
        <w:t xml:space="preserve"> para atender a demanda da Secretaria municipal de Educ</w:t>
      </w:r>
      <w:r>
        <w:rPr>
          <w:rFonts w:ascii="Arial" w:hAnsi="Arial" w:cs="Arial"/>
        </w:rPr>
        <w:t>ação.</w:t>
      </w:r>
    </w:p>
    <w:p w14:paraId="29044AD7" w14:textId="77777777" w:rsidR="00D57849" w:rsidRDefault="009A1817">
      <w:pPr>
        <w:tabs>
          <w:tab w:val="left" w:pos="142"/>
        </w:tabs>
        <w:spacing w:line="276" w:lineRule="auto"/>
        <w:jc w:val="both"/>
        <w:rPr>
          <w:rFonts w:ascii="Arial" w:hAnsi="Arial" w:cs="Arial"/>
        </w:rPr>
      </w:pPr>
      <w:r>
        <w:rPr>
          <w:rFonts w:ascii="Arial" w:eastAsia="Win Arial" w:hAnsi="Arial" w:cs="Arial"/>
          <w:b/>
          <w:color w:val="000000"/>
        </w:rPr>
        <w:t xml:space="preserve">                     </w:t>
      </w:r>
      <w:r>
        <w:rPr>
          <w:rFonts w:ascii="Arial" w:eastAsia="Win Arial" w:hAnsi="Arial" w:cs="Arial"/>
          <w:color w:val="000000"/>
          <w:szCs w:val="20"/>
        </w:rPr>
        <w:t>A presente solicitação é crucial para garantir um ambiente escolar adequado, promover a inclusão digital, incentivar a prática esportiva e, principalmente, elevar a qualidade da educação oferecida pelo Fundo Municipal. Essa aquis</w:t>
      </w:r>
      <w:r>
        <w:rPr>
          <w:rFonts w:ascii="Arial" w:eastAsia="Win Arial" w:hAnsi="Arial" w:cs="Arial"/>
          <w:color w:val="000000"/>
          <w:szCs w:val="20"/>
        </w:rPr>
        <w:t>ição estratégica impacta diretamente o desenvolvimento dos alunos e a efetividade do trabalho dos profissionais da educação.</w:t>
      </w:r>
    </w:p>
    <w:p w14:paraId="24B7D11B" w14:textId="77777777" w:rsidR="00D57849" w:rsidRDefault="009A1817">
      <w:pPr>
        <w:spacing w:before="120" w:after="120" w:line="276" w:lineRule="auto"/>
        <w:jc w:val="both"/>
        <w:rPr>
          <w:rFonts w:ascii="Arial" w:eastAsia="Arial" w:hAnsi="Arial" w:cs="Arial"/>
          <w:b/>
        </w:rPr>
      </w:pPr>
      <w:r>
        <w:rPr>
          <w:rFonts w:ascii="Arial" w:hAnsi="Arial" w:cs="Arial"/>
          <w:color w:val="000000"/>
        </w:rPr>
        <w:t> </w:t>
      </w:r>
      <w:r>
        <w:rPr>
          <w:rFonts w:ascii="Arial" w:hAnsi="Arial" w:cs="Arial"/>
          <w:b/>
          <w:color w:val="000000"/>
        </w:rPr>
        <w:t>REQUISITOS DA CONTRATAÇÃO:</w:t>
      </w:r>
    </w:p>
    <w:p w14:paraId="3ADDB8B9" w14:textId="0B672199" w:rsidR="00D57849" w:rsidRDefault="009A1817">
      <w:pPr>
        <w:pStyle w:val="PargrafodaLista"/>
        <w:spacing w:before="240" w:after="240" w:line="276" w:lineRule="auto"/>
        <w:ind w:left="0"/>
        <w:contextualSpacing w:val="0"/>
        <w:jc w:val="both"/>
        <w:rPr>
          <w:rFonts w:ascii="Arial" w:hAnsi="Arial" w:cs="Arial"/>
          <w:sz w:val="22"/>
          <w:szCs w:val="22"/>
        </w:rPr>
      </w:pPr>
      <w:r>
        <w:rPr>
          <w:rFonts w:ascii="Arial" w:hAnsi="Arial" w:cs="Arial"/>
          <w:sz w:val="22"/>
          <w:szCs w:val="22"/>
        </w:rPr>
        <w:t xml:space="preserve">Previsão para o início da execução/fornecimento: </w:t>
      </w:r>
      <w:r w:rsidR="00D23C32">
        <w:rPr>
          <w:rFonts w:ascii="Arial" w:hAnsi="Arial" w:cs="Arial"/>
          <w:b/>
          <w:sz w:val="22"/>
          <w:szCs w:val="22"/>
        </w:rPr>
        <w:t>junho</w:t>
      </w:r>
      <w:r>
        <w:rPr>
          <w:rFonts w:ascii="Arial" w:hAnsi="Arial" w:cs="Arial"/>
          <w:b/>
          <w:sz w:val="22"/>
          <w:szCs w:val="22"/>
        </w:rPr>
        <w:t xml:space="preserve"> de 2025.</w:t>
      </w:r>
    </w:p>
    <w:p w14:paraId="670468B9" w14:textId="77777777" w:rsidR="00D57849" w:rsidRDefault="009A1817">
      <w:pPr>
        <w:spacing w:line="276" w:lineRule="auto"/>
        <w:ind w:firstLine="851"/>
        <w:jc w:val="both"/>
        <w:rPr>
          <w:rFonts w:ascii="Arial" w:hAnsi="Arial" w:cs="Arial"/>
        </w:rPr>
      </w:pPr>
      <w:r>
        <w:rPr>
          <w:rFonts w:ascii="Arial" w:hAnsi="Arial" w:cs="Arial"/>
        </w:rPr>
        <w:t xml:space="preserve">Os requisitos de cada item da </w:t>
      </w:r>
      <w:r>
        <w:rPr>
          <w:rFonts w:ascii="Arial" w:hAnsi="Arial" w:cs="Arial"/>
        </w:rPr>
        <w:t>contratação estarão descritos no Termo de Referência e referem-se aos seus aspectos legais, tais como a Lei Federal nº 14.133/21, e demais legislações aplicáveis.</w:t>
      </w:r>
    </w:p>
    <w:p w14:paraId="2F32610B" w14:textId="77777777" w:rsidR="00D57849" w:rsidRDefault="00D57849">
      <w:pPr>
        <w:ind w:firstLine="851"/>
        <w:jc w:val="both"/>
        <w:rPr>
          <w:rFonts w:ascii="Arial" w:hAnsi="Arial" w:cs="Arial"/>
        </w:rPr>
      </w:pPr>
    </w:p>
    <w:p w14:paraId="3AC1A2B0" w14:textId="77777777" w:rsidR="00D57849" w:rsidRDefault="009A1817">
      <w:pPr>
        <w:pStyle w:val="PargrafodaLista"/>
        <w:widowControl/>
        <w:numPr>
          <w:ilvl w:val="0"/>
          <w:numId w:val="21"/>
        </w:numPr>
        <w:tabs>
          <w:tab w:val="left" w:pos="284"/>
        </w:tabs>
        <w:ind w:left="0" w:firstLine="0"/>
        <w:jc w:val="both"/>
        <w:rPr>
          <w:rFonts w:ascii="Arial" w:eastAsia="Arial" w:hAnsi="Arial" w:cs="Arial"/>
          <w:b/>
          <w:szCs w:val="24"/>
        </w:rPr>
      </w:pPr>
      <w:r>
        <w:rPr>
          <w:rFonts w:ascii="Arial" w:eastAsia="Arial" w:hAnsi="Arial" w:cs="Arial"/>
          <w:b/>
          <w:szCs w:val="24"/>
        </w:rPr>
        <w:t>LEVANTAMENTO DE MERCADO:</w:t>
      </w:r>
    </w:p>
    <w:p w14:paraId="318AFC8D" w14:textId="77777777" w:rsidR="00D57849" w:rsidRDefault="00D57849">
      <w:pPr>
        <w:jc w:val="both"/>
        <w:rPr>
          <w:rFonts w:ascii="Arial" w:eastAsia="Arial" w:hAnsi="Arial" w:cs="Arial"/>
          <w:b/>
          <w:szCs w:val="24"/>
        </w:rPr>
      </w:pPr>
    </w:p>
    <w:p w14:paraId="3C07730E" w14:textId="77777777" w:rsidR="00D57849" w:rsidRDefault="009A1817">
      <w:pPr>
        <w:spacing w:line="276" w:lineRule="auto"/>
        <w:jc w:val="both"/>
        <w:rPr>
          <w:rFonts w:ascii="Arial" w:hAnsi="Arial" w:cs="Arial"/>
        </w:rPr>
      </w:pPr>
      <w:r>
        <w:rPr>
          <w:rFonts w:ascii="Arial" w:hAnsi="Arial" w:cs="Arial"/>
        </w:rPr>
        <w:t xml:space="preserve">               Definir o tipo de solução a contratar, observa-se que para </w:t>
      </w:r>
      <w:r>
        <w:rPr>
          <w:rFonts w:ascii="Arial" w:hAnsi="Arial" w:cs="Arial"/>
          <w:b/>
        </w:rPr>
        <w:t xml:space="preserve">os itens de materiais permanentes e acessórios </w:t>
      </w:r>
      <w:r>
        <w:rPr>
          <w:rFonts w:ascii="Arial" w:hAnsi="Arial" w:cs="Arial"/>
        </w:rPr>
        <w:t>entre as soluções disponíveis no mercado, a única opção viável é a Aquisição/Contratação.</w:t>
      </w:r>
    </w:p>
    <w:p w14:paraId="04D5C505" w14:textId="77777777" w:rsidR="00D57849" w:rsidRDefault="00D57849">
      <w:pPr>
        <w:jc w:val="both"/>
        <w:rPr>
          <w:rFonts w:ascii="Arial" w:hAnsi="Arial" w:cs="Arial"/>
        </w:rPr>
      </w:pPr>
    </w:p>
    <w:p w14:paraId="17F3F7A2" w14:textId="77777777" w:rsidR="00D57849" w:rsidRDefault="009A1817">
      <w:pPr>
        <w:spacing w:line="276" w:lineRule="auto"/>
        <w:jc w:val="both"/>
        <w:rPr>
          <w:rFonts w:ascii="Arial" w:hAnsi="Arial" w:cs="Arial"/>
        </w:rPr>
      </w:pPr>
      <w:r>
        <w:rPr>
          <w:rFonts w:ascii="Arial" w:hAnsi="Arial" w:cs="Arial"/>
        </w:rPr>
        <w:t xml:space="preserve">               Foram analisadas contratações</w:t>
      </w:r>
      <w:r>
        <w:rPr>
          <w:rFonts w:ascii="Arial" w:hAnsi="Arial" w:cs="Arial"/>
        </w:rPr>
        <w:t xml:space="preserve"> similares feitas por outros órgãos e entidades, por meio de consultas a outros editais, com o objetivo de identificar a existência de novas metodologias, tecnologias ou inovações que melhor atendessem às necessidades da Administração. Não se observou maio</w:t>
      </w:r>
      <w:r>
        <w:rPr>
          <w:rFonts w:ascii="Arial" w:hAnsi="Arial" w:cs="Arial"/>
        </w:rPr>
        <w:t xml:space="preserve">res variações quanto à execução do objeto no que se </w:t>
      </w:r>
      <w:r>
        <w:rPr>
          <w:rFonts w:ascii="Arial" w:hAnsi="Arial" w:cs="Arial"/>
        </w:rPr>
        <w:lastRenderedPageBreak/>
        <w:t>refere ao papel da empresa a qual se pretende contratar. Assim a variação se dá pela modalidade de licitação aplicada a cada caso. Desta forma predominam três tipos de seguintes soluções:</w:t>
      </w:r>
    </w:p>
    <w:p w14:paraId="056FB8C7" w14:textId="77777777" w:rsidR="00D57849" w:rsidRDefault="00D57849">
      <w:pPr>
        <w:spacing w:line="276" w:lineRule="auto"/>
        <w:rPr>
          <w:rFonts w:ascii="Arial" w:hAnsi="Arial" w:cs="Arial"/>
          <w:b/>
          <w:szCs w:val="24"/>
          <w:u w:val="single"/>
        </w:rPr>
      </w:pPr>
    </w:p>
    <w:p w14:paraId="2A10633D" w14:textId="77777777" w:rsidR="00D57849" w:rsidRDefault="009A1817">
      <w:pPr>
        <w:widowControl/>
        <w:shd w:val="clear" w:color="auto" w:fill="DBE5F1"/>
        <w:spacing w:after="200" w:line="276" w:lineRule="auto"/>
        <w:jc w:val="both"/>
        <w:rPr>
          <w:rFonts w:ascii="Arial" w:eastAsia="Calibri" w:hAnsi="Arial" w:cs="Arial"/>
          <w:szCs w:val="24"/>
          <w:lang w:val="pt-BR"/>
        </w:rPr>
      </w:pPr>
      <w:r>
        <w:rPr>
          <w:rFonts w:ascii="Arial" w:eastAsia="Calibri" w:hAnsi="Arial" w:cs="Arial"/>
          <w:szCs w:val="24"/>
          <w:shd w:val="clear" w:color="auto" w:fill="17365D"/>
          <w:lang w:val="pt-BR"/>
        </w:rPr>
        <w:t>Solução 1:</w:t>
      </w:r>
      <w:r>
        <w:rPr>
          <w:rFonts w:ascii="Arial" w:eastAsia="Calibri" w:hAnsi="Arial" w:cs="Arial"/>
          <w:szCs w:val="24"/>
          <w:lang w:val="pt-BR"/>
        </w:rPr>
        <w:t xml:space="preserve"> Aquisição dos produtos através de SRP.</w:t>
      </w:r>
    </w:p>
    <w:p w14:paraId="51BBF6CC" w14:textId="77777777" w:rsidR="00D57849" w:rsidRDefault="009A1817">
      <w:pPr>
        <w:widowControl/>
        <w:spacing w:after="200" w:line="276" w:lineRule="auto"/>
        <w:ind w:left="3" w:firstLine="848"/>
        <w:jc w:val="both"/>
        <w:rPr>
          <w:rFonts w:ascii="Arial" w:eastAsia="Calibri" w:hAnsi="Arial" w:cs="Arial"/>
          <w:szCs w:val="24"/>
          <w:lang w:val="pt-BR"/>
        </w:rPr>
      </w:pPr>
      <w:r>
        <w:rPr>
          <w:rFonts w:ascii="Arial" w:eastAsia="Calibri" w:hAnsi="Arial" w:cs="Arial"/>
          <w:szCs w:val="24"/>
          <w:lang w:val="pt-BR"/>
        </w:rPr>
        <w:t>De modo geral, na aquisição desses produtos de maneira isolada, há o ganho econômico na compra em escala, em que os licitantes ofertam melhores preços ao diminuírem suas margens de lucro, visto que ganharão no quanti</w:t>
      </w:r>
      <w:r>
        <w:rPr>
          <w:rFonts w:ascii="Arial" w:eastAsia="Calibri" w:hAnsi="Arial" w:cs="Arial"/>
          <w:szCs w:val="24"/>
          <w:lang w:val="pt-BR"/>
        </w:rPr>
        <w:t>tativo maior vendido.</w:t>
      </w:r>
    </w:p>
    <w:p w14:paraId="32F7CF92" w14:textId="77777777" w:rsidR="00D57849" w:rsidRDefault="009A1817">
      <w:pPr>
        <w:widowControl/>
        <w:shd w:val="clear" w:color="auto" w:fill="DBE5F1"/>
        <w:spacing w:after="200" w:line="276" w:lineRule="auto"/>
        <w:jc w:val="both"/>
        <w:rPr>
          <w:rFonts w:ascii="Arial" w:eastAsia="Calibri" w:hAnsi="Arial" w:cs="Arial"/>
          <w:szCs w:val="24"/>
          <w:lang w:val="pt-BR"/>
        </w:rPr>
      </w:pPr>
      <w:r>
        <w:rPr>
          <w:rFonts w:ascii="Arial" w:eastAsia="Calibri" w:hAnsi="Arial" w:cs="Arial"/>
          <w:szCs w:val="24"/>
          <w:shd w:val="clear" w:color="auto" w:fill="17365D"/>
          <w:lang w:val="pt-BR"/>
        </w:rPr>
        <w:t>Solução 2:</w:t>
      </w:r>
      <w:r>
        <w:rPr>
          <w:rFonts w:ascii="Arial" w:eastAsia="Calibri" w:hAnsi="Arial" w:cs="Arial"/>
          <w:szCs w:val="24"/>
          <w:lang w:val="pt-BR"/>
        </w:rPr>
        <w:t xml:space="preserve"> Adesão a Ata de Registro de Preços.</w:t>
      </w:r>
    </w:p>
    <w:p w14:paraId="67E2D73F" w14:textId="77777777" w:rsidR="00D57849" w:rsidRDefault="009A1817">
      <w:pPr>
        <w:widowControl/>
        <w:spacing w:after="200" w:line="276" w:lineRule="auto"/>
        <w:ind w:firstLine="851"/>
        <w:jc w:val="both"/>
        <w:rPr>
          <w:rFonts w:ascii="Arial" w:eastAsia="Calibri" w:hAnsi="Arial" w:cs="Arial"/>
          <w:szCs w:val="24"/>
          <w:lang w:val="pt-BR"/>
        </w:rPr>
      </w:pPr>
      <w:r>
        <w:rPr>
          <w:rFonts w:ascii="Arial" w:eastAsia="Calibri" w:hAnsi="Arial" w:cs="Arial"/>
          <w:szCs w:val="24"/>
          <w:lang w:val="pt-BR"/>
        </w:rPr>
        <w:t>Por intermédio do Decreto nº. 11.462, de 31 de março de 2023, que regulamenta o Sistema de Registro de Preços, estabelece-se a possibilidade de a proposta mais vantajosa numa licitação se</w:t>
      </w:r>
      <w:r>
        <w:rPr>
          <w:rFonts w:ascii="Arial" w:eastAsia="Calibri" w:hAnsi="Arial" w:cs="Arial"/>
          <w:szCs w:val="24"/>
          <w:lang w:val="pt-BR"/>
        </w:rPr>
        <w:t>r aproveitada por outros órgãos e entidades.</w:t>
      </w:r>
    </w:p>
    <w:p w14:paraId="04688978" w14:textId="77777777" w:rsidR="00D57849" w:rsidRDefault="009A1817">
      <w:pPr>
        <w:widowControl/>
        <w:spacing w:after="200" w:line="276" w:lineRule="auto"/>
        <w:ind w:firstLine="851"/>
        <w:jc w:val="both"/>
        <w:rPr>
          <w:rFonts w:ascii="Arial" w:eastAsia="Calibri" w:hAnsi="Arial" w:cs="Arial"/>
          <w:szCs w:val="24"/>
          <w:lang w:val="pt-BR"/>
        </w:rPr>
      </w:pPr>
      <w:r>
        <w:rPr>
          <w:rFonts w:ascii="Arial" w:eastAsia="Calibri" w:hAnsi="Arial" w:cs="Arial"/>
          <w:szCs w:val="24"/>
          <w:lang w:val="pt-BR"/>
        </w:rPr>
        <w:t>Já o atendimento dos pedidos dos órgãos meramente usuários fica na dependência de:</w:t>
      </w:r>
    </w:p>
    <w:p w14:paraId="396E848E" w14:textId="77777777" w:rsidR="00D57849" w:rsidRDefault="009A1817">
      <w:pPr>
        <w:widowControl/>
        <w:numPr>
          <w:ilvl w:val="2"/>
          <w:numId w:val="22"/>
        </w:numPr>
        <w:spacing w:after="200" w:line="276" w:lineRule="auto"/>
        <w:ind w:left="851" w:hanging="284"/>
        <w:contextualSpacing/>
        <w:jc w:val="both"/>
        <w:rPr>
          <w:rFonts w:ascii="Arial" w:eastAsia="Calibri" w:hAnsi="Arial" w:cs="Arial"/>
          <w:szCs w:val="24"/>
          <w:lang w:val="pt-BR"/>
        </w:rPr>
      </w:pPr>
      <w:r>
        <w:rPr>
          <w:rFonts w:ascii="Arial" w:eastAsia="Calibri" w:hAnsi="Arial" w:cs="Arial"/>
          <w:szCs w:val="24"/>
          <w:lang w:val="pt-BR"/>
        </w:rPr>
        <w:t xml:space="preserve"> Prévia consulta e anuência do órgão gerenciador;</w:t>
      </w:r>
    </w:p>
    <w:p w14:paraId="5FE00BC2" w14:textId="77777777" w:rsidR="00D57849" w:rsidRDefault="009A1817">
      <w:pPr>
        <w:widowControl/>
        <w:numPr>
          <w:ilvl w:val="2"/>
          <w:numId w:val="22"/>
        </w:numPr>
        <w:spacing w:after="200" w:line="276" w:lineRule="auto"/>
        <w:ind w:left="851" w:hanging="284"/>
        <w:contextualSpacing/>
        <w:jc w:val="both"/>
        <w:rPr>
          <w:rFonts w:ascii="Arial" w:eastAsia="Calibri" w:hAnsi="Arial" w:cs="Arial"/>
          <w:szCs w:val="24"/>
          <w:lang w:val="pt-BR"/>
        </w:rPr>
      </w:pPr>
      <w:r>
        <w:rPr>
          <w:rFonts w:ascii="Arial" w:eastAsia="Calibri" w:hAnsi="Arial" w:cs="Arial"/>
          <w:szCs w:val="24"/>
          <w:lang w:val="pt-BR"/>
        </w:rPr>
        <w:t xml:space="preserve"> Indicação pelo órgão gerenciador do fornecedor ou prestador de serviço;</w:t>
      </w:r>
    </w:p>
    <w:p w14:paraId="312FF8F4" w14:textId="77777777" w:rsidR="00D57849" w:rsidRDefault="009A1817">
      <w:pPr>
        <w:widowControl/>
        <w:numPr>
          <w:ilvl w:val="2"/>
          <w:numId w:val="22"/>
        </w:numPr>
        <w:spacing w:after="200" w:line="276" w:lineRule="auto"/>
        <w:ind w:left="851" w:hanging="284"/>
        <w:contextualSpacing/>
        <w:jc w:val="both"/>
        <w:rPr>
          <w:rFonts w:ascii="Arial" w:eastAsia="Calibri" w:hAnsi="Arial" w:cs="Arial"/>
          <w:szCs w:val="24"/>
          <w:lang w:val="pt-BR"/>
        </w:rPr>
      </w:pPr>
      <w:r>
        <w:rPr>
          <w:rFonts w:ascii="Arial" w:eastAsia="Calibri" w:hAnsi="Arial" w:cs="Arial"/>
          <w:szCs w:val="24"/>
          <w:lang w:val="pt-BR"/>
        </w:rPr>
        <w:t xml:space="preserve"> Aceitação, pelo fornecedor, da contratação pretendida, condicionada está ao não gerar prejuízo aos compromissos assumidos na Ata de Registro de Preços;</w:t>
      </w:r>
    </w:p>
    <w:p w14:paraId="186E7C90" w14:textId="77777777" w:rsidR="00D57849" w:rsidRDefault="009A1817">
      <w:pPr>
        <w:widowControl/>
        <w:numPr>
          <w:ilvl w:val="2"/>
          <w:numId w:val="22"/>
        </w:numPr>
        <w:spacing w:after="200" w:line="276" w:lineRule="auto"/>
        <w:ind w:left="851" w:hanging="284"/>
        <w:contextualSpacing/>
        <w:jc w:val="both"/>
        <w:rPr>
          <w:rFonts w:ascii="Arial" w:eastAsia="Calibri" w:hAnsi="Arial" w:cs="Arial"/>
          <w:szCs w:val="24"/>
          <w:lang w:val="pt-BR"/>
        </w:rPr>
      </w:pPr>
      <w:r>
        <w:rPr>
          <w:rFonts w:ascii="Arial" w:eastAsia="Calibri" w:hAnsi="Arial" w:cs="Arial"/>
          <w:szCs w:val="24"/>
          <w:lang w:val="pt-BR"/>
        </w:rPr>
        <w:t xml:space="preserve"> Embora a norma seja silente a respeito, deverão ser mantidas as mesmas condições do registro, ressalva</w:t>
      </w:r>
      <w:r>
        <w:rPr>
          <w:rFonts w:ascii="Arial" w:eastAsia="Calibri" w:hAnsi="Arial" w:cs="Arial"/>
          <w:szCs w:val="24"/>
          <w:lang w:val="pt-BR"/>
        </w:rPr>
        <w:t>das apenas as renegociações promovidas pelo órgão gerenciador, que se fizerem necessárias.</w:t>
      </w:r>
    </w:p>
    <w:p w14:paraId="61AD6492" w14:textId="77777777" w:rsidR="00D57849" w:rsidRDefault="00D57849">
      <w:pPr>
        <w:widowControl/>
        <w:spacing w:after="200" w:line="276" w:lineRule="auto"/>
        <w:ind w:left="851"/>
        <w:contextualSpacing/>
        <w:jc w:val="both"/>
        <w:rPr>
          <w:rFonts w:ascii="Arial" w:eastAsia="Calibri" w:hAnsi="Arial" w:cs="Arial"/>
          <w:szCs w:val="24"/>
          <w:lang w:val="pt-BR"/>
        </w:rPr>
      </w:pPr>
    </w:p>
    <w:p w14:paraId="53F82116" w14:textId="77777777" w:rsidR="00D57849" w:rsidRDefault="009A1817">
      <w:pPr>
        <w:widowControl/>
        <w:shd w:val="clear" w:color="auto" w:fill="DBE5F1"/>
        <w:spacing w:after="200" w:line="276" w:lineRule="auto"/>
        <w:jc w:val="both"/>
        <w:rPr>
          <w:rFonts w:ascii="Arial" w:eastAsia="Calibri" w:hAnsi="Arial" w:cs="Arial"/>
          <w:szCs w:val="24"/>
          <w:lang w:val="pt-BR"/>
        </w:rPr>
      </w:pPr>
      <w:r>
        <w:rPr>
          <w:rFonts w:ascii="Arial" w:eastAsia="Calibri" w:hAnsi="Arial" w:cs="Arial"/>
          <w:szCs w:val="24"/>
          <w:shd w:val="clear" w:color="auto" w:fill="17365D"/>
          <w:lang w:val="pt-BR"/>
        </w:rPr>
        <w:t>Solução 3:</w:t>
      </w:r>
      <w:r>
        <w:rPr>
          <w:rFonts w:ascii="Arial" w:eastAsia="Calibri" w:hAnsi="Arial" w:cs="Arial"/>
          <w:szCs w:val="24"/>
          <w:lang w:val="pt-BR"/>
        </w:rPr>
        <w:t xml:space="preserve"> Dispensa de Licitação.</w:t>
      </w:r>
    </w:p>
    <w:p w14:paraId="711A1FFB" w14:textId="77777777" w:rsidR="00D57849" w:rsidRDefault="009A1817">
      <w:pPr>
        <w:widowControl/>
        <w:spacing w:after="200" w:line="276" w:lineRule="auto"/>
        <w:ind w:firstLine="851"/>
        <w:jc w:val="both"/>
        <w:rPr>
          <w:rFonts w:ascii="Arial" w:eastAsia="Calibri" w:hAnsi="Arial" w:cs="Arial"/>
          <w:szCs w:val="24"/>
          <w:lang w:val="pt-BR"/>
        </w:rPr>
      </w:pPr>
      <w:r>
        <w:rPr>
          <w:rFonts w:ascii="Arial" w:eastAsia="Calibri" w:hAnsi="Arial" w:cs="Arial"/>
          <w:szCs w:val="24"/>
          <w:lang w:val="pt-BR"/>
        </w:rPr>
        <w:t>De acordo com a Lei Federal nº 14.133/21, a dispensa de licitação pode ser utilizada para obras e serviços de engenharia com valor</w:t>
      </w:r>
      <w:r>
        <w:rPr>
          <w:rFonts w:ascii="Arial" w:eastAsia="Calibri" w:hAnsi="Arial" w:cs="Arial"/>
          <w:szCs w:val="24"/>
          <w:lang w:val="pt-BR"/>
        </w:rPr>
        <w:t xml:space="preserve">es de até </w:t>
      </w:r>
      <w:r>
        <w:rPr>
          <w:rFonts w:ascii="Arial" w:hAnsi="Arial" w:cs="Arial"/>
          <w:color w:val="000000"/>
          <w:szCs w:val="20"/>
        </w:rPr>
        <w:t>R$ 125.451,15</w:t>
      </w:r>
      <w:r>
        <w:rPr>
          <w:rFonts w:ascii="Arial" w:eastAsia="Calibri" w:hAnsi="Arial" w:cs="Arial"/>
          <w:sz w:val="24"/>
          <w:szCs w:val="24"/>
          <w:lang w:val="pt-BR"/>
        </w:rPr>
        <w:t xml:space="preserve"> </w:t>
      </w:r>
      <w:r>
        <w:rPr>
          <w:rFonts w:ascii="Arial" w:eastAsia="Calibri" w:hAnsi="Arial" w:cs="Arial"/>
          <w:szCs w:val="24"/>
          <w:lang w:val="pt-BR"/>
        </w:rPr>
        <w:t xml:space="preserve">e para outros serviços e compras até </w:t>
      </w:r>
      <w:r>
        <w:rPr>
          <w:rFonts w:ascii="Arial" w:hAnsi="Arial" w:cs="Arial"/>
          <w:color w:val="000000"/>
          <w:szCs w:val="20"/>
        </w:rPr>
        <w:t>R$ 62.725,59</w:t>
      </w:r>
      <w:r>
        <w:rPr>
          <w:rFonts w:ascii="Arial" w:eastAsia="Calibri" w:hAnsi="Arial" w:cs="Arial"/>
          <w:szCs w:val="24"/>
          <w:lang w:val="pt-BR"/>
        </w:rPr>
        <w:t xml:space="preserve">, sendo esses valores já atualizados por força do </w:t>
      </w:r>
      <w:r>
        <w:rPr>
          <w:rFonts w:ascii="Arial" w:eastAsia="Calibri" w:hAnsi="Arial" w:cs="Arial"/>
          <w:lang w:val="pt-BR"/>
        </w:rPr>
        <w:t>Decreto Federal nº 12.343, de 30 de dezembro de 2024.</w:t>
      </w:r>
    </w:p>
    <w:p w14:paraId="1249DBF8" w14:textId="77777777" w:rsidR="00D57849" w:rsidRDefault="009A1817">
      <w:pPr>
        <w:widowControl/>
        <w:spacing w:after="200" w:line="276" w:lineRule="auto"/>
        <w:ind w:firstLine="851"/>
        <w:jc w:val="both"/>
        <w:rPr>
          <w:rFonts w:ascii="Arial" w:eastAsia="Calibri" w:hAnsi="Arial" w:cs="Arial"/>
          <w:szCs w:val="24"/>
          <w:u w:val="single"/>
          <w:lang w:val="pt-BR"/>
        </w:rPr>
      </w:pPr>
      <w:r>
        <w:rPr>
          <w:rFonts w:ascii="Arial" w:eastAsia="Calibri" w:hAnsi="Arial" w:cs="Arial"/>
          <w:szCs w:val="24"/>
          <w:lang w:val="pt-BR"/>
        </w:rPr>
        <w:t xml:space="preserve">Levando em consideração ao montante dos itens a serem licitados, </w:t>
      </w:r>
      <w:r>
        <w:rPr>
          <w:rFonts w:ascii="Arial" w:eastAsia="Calibri" w:hAnsi="Arial" w:cs="Arial"/>
          <w:szCs w:val="24"/>
          <w:u w:val="single"/>
          <w:lang w:val="pt-BR"/>
        </w:rPr>
        <w:t>os valores par</w:t>
      </w:r>
      <w:r>
        <w:rPr>
          <w:rFonts w:ascii="Arial" w:eastAsia="Calibri" w:hAnsi="Arial" w:cs="Arial"/>
          <w:szCs w:val="24"/>
          <w:u w:val="single"/>
          <w:lang w:val="pt-BR"/>
        </w:rPr>
        <w:t>a limite de dispensa de licitação são insuficientes para atender a demanda desta Secretaria, conforme quantitativos apresentados.</w:t>
      </w:r>
    </w:p>
    <w:p w14:paraId="36886F45" w14:textId="77777777" w:rsidR="00D57849" w:rsidRDefault="009A1817">
      <w:pPr>
        <w:widowControl/>
        <w:shd w:val="clear" w:color="auto" w:fill="DBE5F1"/>
        <w:spacing w:after="200" w:line="276" w:lineRule="auto"/>
        <w:jc w:val="both"/>
        <w:rPr>
          <w:rFonts w:ascii="Arial" w:eastAsia="Calibri" w:hAnsi="Arial" w:cs="Arial"/>
          <w:b/>
          <w:szCs w:val="24"/>
          <w:lang w:val="pt-BR"/>
        </w:rPr>
      </w:pPr>
      <w:r>
        <w:rPr>
          <w:rFonts w:ascii="Arial" w:eastAsia="Calibri" w:hAnsi="Arial" w:cs="Arial"/>
          <w:b/>
          <w:szCs w:val="24"/>
          <w:lang w:val="pt-BR"/>
        </w:rPr>
        <w:t>ANÁLISE E ESCOLHA ENTRE AS SOLUÇÕES EXISTENTES:</w:t>
      </w:r>
    </w:p>
    <w:p w14:paraId="2B216A0F" w14:textId="77777777" w:rsidR="00D57849" w:rsidRDefault="009A1817">
      <w:pPr>
        <w:widowControl/>
        <w:spacing w:after="200" w:line="276" w:lineRule="auto"/>
        <w:ind w:firstLine="851"/>
        <w:contextualSpacing/>
        <w:jc w:val="both"/>
        <w:rPr>
          <w:rFonts w:ascii="Arial" w:eastAsia="Calibri" w:hAnsi="Arial" w:cs="Arial"/>
          <w:szCs w:val="24"/>
          <w:lang w:val="pt-BR"/>
        </w:rPr>
      </w:pPr>
      <w:r>
        <w:rPr>
          <w:rFonts w:ascii="Arial" w:eastAsia="Calibri" w:hAnsi="Arial" w:cs="Arial"/>
          <w:szCs w:val="24"/>
          <w:lang w:val="pt-BR"/>
        </w:rPr>
        <w:t>Visando atender as demandas desta Secretaria, com aquisição de utensílio, elet</w:t>
      </w:r>
      <w:r>
        <w:rPr>
          <w:rFonts w:ascii="Arial" w:eastAsia="Calibri" w:hAnsi="Arial" w:cs="Arial"/>
          <w:szCs w:val="24"/>
          <w:lang w:val="pt-BR"/>
        </w:rPr>
        <w:t>rodomésticos, materiais de informática, móveis, materiais esportivos, materiais pedagógicos, no momento entende-se como formato mais adequado o apresentado na</w:t>
      </w:r>
      <w:r>
        <w:rPr>
          <w:rFonts w:ascii="Arial" w:eastAsia="Calibri" w:hAnsi="Arial" w:cs="Arial"/>
          <w:b/>
          <w:szCs w:val="24"/>
          <w:lang w:val="pt-BR"/>
        </w:rPr>
        <w:t xml:space="preserve"> </w:t>
      </w:r>
      <w:r>
        <w:rPr>
          <w:rFonts w:ascii="Arial" w:eastAsia="Calibri" w:hAnsi="Arial" w:cs="Arial"/>
          <w:b/>
          <w:szCs w:val="24"/>
          <w:shd w:val="clear" w:color="auto" w:fill="17365D"/>
          <w:lang w:val="pt-BR"/>
        </w:rPr>
        <w:t>Solução 1.</w:t>
      </w:r>
    </w:p>
    <w:p w14:paraId="3BEE7992" w14:textId="77777777" w:rsidR="00D57849" w:rsidRDefault="009A1817">
      <w:pPr>
        <w:widowControl/>
        <w:spacing w:after="200" w:line="276" w:lineRule="auto"/>
        <w:ind w:firstLine="851"/>
        <w:contextualSpacing/>
        <w:jc w:val="both"/>
        <w:rPr>
          <w:rFonts w:ascii="Arial" w:eastAsia="Calibri" w:hAnsi="Arial" w:cs="Arial"/>
          <w:szCs w:val="24"/>
          <w:lang w:val="pt-BR"/>
        </w:rPr>
      </w:pPr>
      <w:r>
        <w:rPr>
          <w:rFonts w:ascii="Arial" w:eastAsia="Calibri" w:hAnsi="Arial" w:cs="Arial"/>
          <w:szCs w:val="24"/>
          <w:lang w:val="pt-BR"/>
        </w:rPr>
        <w:t xml:space="preserve">Trata-se de bens/serviços comuns, </w:t>
      </w:r>
      <w:r>
        <w:rPr>
          <w:rFonts w:ascii="Arial" w:eastAsia="Calibri" w:hAnsi="Arial" w:cs="Arial"/>
          <w:bCs/>
          <w:szCs w:val="24"/>
          <w:lang w:val="pt-BR"/>
        </w:rPr>
        <w:t xml:space="preserve">sendo imprescindível para suprir as necessidades de </w:t>
      </w:r>
      <w:r>
        <w:rPr>
          <w:rFonts w:ascii="Arial" w:eastAsia="Calibri" w:hAnsi="Arial" w:cs="Arial"/>
          <w:bCs/>
          <w:szCs w:val="24"/>
          <w:lang w:val="pt-BR"/>
        </w:rPr>
        <w:t>fornecimento interno, bem como para dar atendimento, de forma satisfatória, às constantes demandas desta Secretaria</w:t>
      </w:r>
      <w:r>
        <w:rPr>
          <w:rFonts w:ascii="Arial" w:eastAsia="Calibri" w:hAnsi="Arial" w:cs="Arial"/>
          <w:szCs w:val="24"/>
          <w:lang w:val="pt-BR"/>
        </w:rPr>
        <w:t>.</w:t>
      </w:r>
    </w:p>
    <w:p w14:paraId="46BAB1C0" w14:textId="77777777" w:rsidR="00D57849" w:rsidRDefault="009A1817">
      <w:pPr>
        <w:widowControl/>
        <w:spacing w:after="200" w:line="276" w:lineRule="auto"/>
        <w:ind w:firstLine="851"/>
        <w:contextualSpacing/>
        <w:jc w:val="both"/>
        <w:rPr>
          <w:rFonts w:ascii="Arial" w:eastAsia="Calibri" w:hAnsi="Arial" w:cs="Arial"/>
          <w:szCs w:val="24"/>
          <w:u w:val="single"/>
          <w:lang w:val="pt-BR"/>
        </w:rPr>
      </w:pPr>
      <w:r>
        <w:rPr>
          <w:rFonts w:ascii="Arial" w:eastAsia="Calibri" w:hAnsi="Arial" w:cs="Arial"/>
          <w:szCs w:val="24"/>
          <w:u w:val="single"/>
          <w:shd w:val="clear" w:color="auto" w:fill="0F243E"/>
          <w:lang w:val="pt-BR"/>
        </w:rPr>
        <w:t>A solução 1</w:t>
      </w:r>
      <w:r>
        <w:rPr>
          <w:rFonts w:ascii="Arial" w:eastAsia="Calibri" w:hAnsi="Arial" w:cs="Arial"/>
          <w:szCs w:val="24"/>
          <w:u w:val="single"/>
          <w:lang w:val="pt-BR"/>
        </w:rPr>
        <w:t xml:space="preserve"> do Sistema de Registro de Preços possibilita à Instituição a economia de escala e o melhor gerenciamento das quantidades visto </w:t>
      </w:r>
      <w:r>
        <w:rPr>
          <w:rFonts w:ascii="Arial" w:eastAsia="Calibri" w:hAnsi="Arial" w:cs="Arial"/>
          <w:szCs w:val="24"/>
          <w:u w:val="single"/>
          <w:lang w:val="pt-BR"/>
        </w:rPr>
        <w:t>que o bem será solicitado de acordo com a necessidade do demandante.</w:t>
      </w:r>
    </w:p>
    <w:p w14:paraId="0341F92E" w14:textId="77777777" w:rsidR="00D57849" w:rsidRDefault="009A1817">
      <w:pPr>
        <w:widowControl/>
        <w:spacing w:after="200" w:line="276" w:lineRule="auto"/>
        <w:ind w:firstLine="851"/>
        <w:contextualSpacing/>
        <w:jc w:val="both"/>
        <w:rPr>
          <w:rFonts w:ascii="Arial" w:eastAsia="Calibri" w:hAnsi="Arial" w:cs="Arial"/>
          <w:szCs w:val="24"/>
          <w:lang w:val="pt-BR"/>
        </w:rPr>
      </w:pPr>
      <w:r>
        <w:rPr>
          <w:rFonts w:ascii="Arial" w:eastAsia="Calibri" w:hAnsi="Arial" w:cs="Arial"/>
          <w:szCs w:val="24"/>
          <w:lang w:val="pt-BR"/>
        </w:rPr>
        <w:lastRenderedPageBreak/>
        <w:t>Ressalta-se que as soluções foram apreciadas, ponderando-se os encargos de cada uma delas, assim como os preceitos legais implícitos. A solução escolhida atende as determinações legais mo</w:t>
      </w:r>
      <w:r>
        <w:rPr>
          <w:rFonts w:ascii="Arial" w:eastAsia="Calibri" w:hAnsi="Arial" w:cs="Arial"/>
          <w:szCs w:val="24"/>
          <w:lang w:val="pt-BR"/>
        </w:rPr>
        <w:t>strando-se a opção mais viável e econômica à Instituição.</w:t>
      </w:r>
    </w:p>
    <w:p w14:paraId="150118CE" w14:textId="77777777" w:rsidR="00D57849" w:rsidRDefault="009A1817">
      <w:pPr>
        <w:widowControl/>
        <w:spacing w:after="200" w:line="276" w:lineRule="auto"/>
        <w:ind w:firstLine="851"/>
        <w:contextualSpacing/>
        <w:jc w:val="both"/>
        <w:rPr>
          <w:rFonts w:ascii="Arial" w:eastAsia="Calibri" w:hAnsi="Arial" w:cs="Arial"/>
          <w:szCs w:val="24"/>
          <w:lang w:val="pt-BR"/>
        </w:rPr>
      </w:pPr>
      <w:r>
        <w:rPr>
          <w:rFonts w:ascii="Arial" w:eastAsia="Calibri" w:hAnsi="Arial" w:cs="Arial"/>
          <w:szCs w:val="24"/>
          <w:lang w:val="pt-BR"/>
        </w:rPr>
        <w:t xml:space="preserve">Cumpre mencionar que esta </w:t>
      </w:r>
      <w:r>
        <w:rPr>
          <w:rFonts w:ascii="Arial" w:eastAsia="Calibri" w:hAnsi="Arial" w:cs="Arial"/>
          <w:szCs w:val="24"/>
          <w:u w:val="single"/>
          <w:lang w:val="pt-BR"/>
        </w:rPr>
        <w:t>equipe administrativa compreende que a eventual aquisição através do Sistema de Registro de Preço é a solução mais condizente com a necessidade da Secretaria</w:t>
      </w:r>
      <w:r>
        <w:rPr>
          <w:rFonts w:ascii="Arial" w:eastAsia="Calibri" w:hAnsi="Arial" w:cs="Arial"/>
          <w:szCs w:val="24"/>
          <w:lang w:val="pt-BR"/>
        </w:rPr>
        <w:t xml:space="preserve">. </w:t>
      </w:r>
    </w:p>
    <w:p w14:paraId="66214810" w14:textId="77777777" w:rsidR="00D57849" w:rsidRDefault="00D57849">
      <w:pPr>
        <w:widowControl/>
        <w:spacing w:after="200" w:line="276" w:lineRule="auto"/>
        <w:ind w:firstLine="851"/>
        <w:contextualSpacing/>
        <w:jc w:val="both"/>
        <w:rPr>
          <w:rFonts w:ascii="Arial" w:eastAsia="Calibri" w:hAnsi="Arial" w:cs="Arial"/>
          <w:szCs w:val="24"/>
          <w:lang w:val="pt-BR"/>
        </w:rPr>
      </w:pPr>
    </w:p>
    <w:p w14:paraId="25D68B9E" w14:textId="77777777" w:rsidR="00D57849" w:rsidRDefault="00D57849">
      <w:pPr>
        <w:rPr>
          <w:rFonts w:ascii="Arial" w:hAnsi="Arial" w:cs="Arial"/>
          <w:b/>
          <w:szCs w:val="24"/>
          <w:u w:val="single"/>
        </w:rPr>
      </w:pPr>
    </w:p>
    <w:p w14:paraId="32B70544" w14:textId="77777777" w:rsidR="00D57849" w:rsidRDefault="009A1817">
      <w:pPr>
        <w:widowControl/>
        <w:numPr>
          <w:ilvl w:val="0"/>
          <w:numId w:val="21"/>
        </w:numPr>
        <w:tabs>
          <w:tab w:val="left" w:pos="284"/>
        </w:tabs>
        <w:spacing w:after="240" w:line="276" w:lineRule="auto"/>
        <w:ind w:left="0" w:firstLine="0"/>
        <w:jc w:val="both"/>
        <w:rPr>
          <w:rFonts w:ascii="Arial" w:eastAsia="Arial" w:hAnsi="Arial" w:cs="Arial"/>
          <w:b/>
          <w:szCs w:val="24"/>
          <w:lang w:val="pt-BR"/>
        </w:rPr>
      </w:pPr>
      <w:r>
        <w:rPr>
          <w:rFonts w:ascii="Arial" w:eastAsia="Arial" w:hAnsi="Arial" w:cs="Arial"/>
          <w:b/>
          <w:szCs w:val="24"/>
          <w:lang w:val="pt-BR"/>
        </w:rPr>
        <w:t xml:space="preserve">DESCRIÇÃO </w:t>
      </w:r>
      <w:r>
        <w:rPr>
          <w:rFonts w:ascii="Arial" w:eastAsia="Arial" w:hAnsi="Arial" w:cs="Arial"/>
          <w:b/>
          <w:szCs w:val="24"/>
          <w:lang w:val="pt-BR"/>
        </w:rPr>
        <w:t>DA SOLUÇÃO COMO UM TODO:</w:t>
      </w:r>
    </w:p>
    <w:p w14:paraId="3251C584" w14:textId="77777777" w:rsidR="00D57849" w:rsidRDefault="009A1817">
      <w:pPr>
        <w:widowControl/>
        <w:spacing w:after="240" w:line="276" w:lineRule="auto"/>
        <w:jc w:val="both"/>
        <w:rPr>
          <w:rFonts w:ascii="Arial" w:eastAsia="Arial" w:hAnsi="Arial" w:cs="Arial"/>
          <w:szCs w:val="24"/>
          <w:lang w:val="pt-BR"/>
        </w:rPr>
      </w:pPr>
      <w:r>
        <w:rPr>
          <w:rFonts w:ascii="Arial" w:eastAsia="Arial" w:hAnsi="Arial" w:cs="Arial"/>
          <w:szCs w:val="24"/>
          <w:lang w:val="pt-BR"/>
        </w:rPr>
        <w:t xml:space="preserve">              A solução abrange </w:t>
      </w:r>
      <w:r>
        <w:rPr>
          <w:rFonts w:ascii="Arial" w:hAnsi="Arial" w:cs="Arial"/>
          <w:i/>
        </w:rPr>
        <w:t xml:space="preserve">formalização de ata de registro de preços para eventual contratação de empresa especializada para a aquisição de utensílio, eletrodomésticos, materiais de informática, móveis, materiais esportivos, </w:t>
      </w:r>
      <w:r>
        <w:rPr>
          <w:rFonts w:ascii="Arial" w:hAnsi="Arial" w:cs="Arial"/>
          <w:i/>
        </w:rPr>
        <w:t>materiais pedagógicos, para atender as demandas do Fundo Municipal de Educação de Babaçulândia-TO.</w:t>
      </w:r>
    </w:p>
    <w:p w14:paraId="06131B32" w14:textId="77777777" w:rsidR="00D57849" w:rsidRDefault="009A1817">
      <w:pPr>
        <w:widowControl/>
        <w:spacing w:after="240" w:line="276" w:lineRule="auto"/>
        <w:jc w:val="both"/>
        <w:rPr>
          <w:rFonts w:ascii="Arial" w:eastAsia="Arial" w:hAnsi="Arial" w:cs="Arial"/>
          <w:szCs w:val="24"/>
          <w:lang w:val="pt-BR"/>
        </w:rPr>
      </w:pPr>
      <w:r>
        <w:rPr>
          <w:rFonts w:ascii="Arial" w:eastAsia="Arial" w:hAnsi="Arial" w:cs="Arial"/>
          <w:szCs w:val="24"/>
          <w:lang w:val="pt-BR"/>
        </w:rPr>
        <w:t xml:space="preserve">              Além dos referidos fornecimentos, exigir-se-á da contratada disponibilizar, relatórios de fornecimento, contendo as informações dos serviços realizados e demais documentos que a contratante considerar necessários.</w:t>
      </w:r>
    </w:p>
    <w:p w14:paraId="2606F028" w14:textId="77777777" w:rsidR="00D57849" w:rsidRDefault="009A1817">
      <w:pPr>
        <w:widowControl/>
        <w:spacing w:after="240" w:line="276" w:lineRule="auto"/>
        <w:jc w:val="both"/>
        <w:rPr>
          <w:rFonts w:ascii="Arial" w:eastAsia="Arial" w:hAnsi="Arial" w:cs="Arial"/>
          <w:szCs w:val="24"/>
          <w:lang w:val="pt-BR"/>
        </w:rPr>
      </w:pPr>
      <w:r>
        <w:rPr>
          <w:rFonts w:ascii="Arial" w:eastAsia="Arial" w:hAnsi="Arial" w:cs="Arial"/>
          <w:szCs w:val="24"/>
          <w:lang w:val="pt-BR"/>
        </w:rPr>
        <w:t xml:space="preserve">              Maiores detalh</w:t>
      </w:r>
      <w:r>
        <w:rPr>
          <w:rFonts w:ascii="Arial" w:eastAsia="Arial" w:hAnsi="Arial" w:cs="Arial"/>
          <w:szCs w:val="24"/>
          <w:lang w:val="pt-BR"/>
        </w:rPr>
        <w:t>es estarão no Termo de Referência.</w:t>
      </w:r>
    </w:p>
    <w:p w14:paraId="733801B3" w14:textId="77777777" w:rsidR="00D57849" w:rsidRDefault="009A1817">
      <w:pPr>
        <w:widowControl/>
        <w:numPr>
          <w:ilvl w:val="0"/>
          <w:numId w:val="21"/>
        </w:numPr>
        <w:tabs>
          <w:tab w:val="left" w:pos="284"/>
        </w:tabs>
        <w:spacing w:before="240" w:after="240" w:line="276" w:lineRule="auto"/>
        <w:ind w:left="0" w:firstLine="0"/>
        <w:jc w:val="both"/>
        <w:rPr>
          <w:rFonts w:ascii="Arial" w:eastAsia="Arial" w:hAnsi="Arial" w:cs="Arial"/>
          <w:b/>
          <w:szCs w:val="24"/>
          <w:lang w:val="pt-BR"/>
        </w:rPr>
      </w:pPr>
      <w:r>
        <w:rPr>
          <w:rFonts w:ascii="Arial" w:eastAsia="Calibri" w:hAnsi="Arial" w:cs="Arial"/>
          <w:b/>
          <w:color w:val="000000"/>
          <w:szCs w:val="24"/>
          <w:lang w:val="pt-BR"/>
        </w:rPr>
        <w:t>ESTIMATIVAS DAS QUANTIDADES PARA A CONTRATAÇÃO:</w:t>
      </w:r>
    </w:p>
    <w:p w14:paraId="46A621B2" w14:textId="77777777" w:rsidR="00D57849" w:rsidRDefault="009A1817">
      <w:pPr>
        <w:widowControl/>
        <w:spacing w:after="120" w:line="276" w:lineRule="auto"/>
        <w:jc w:val="both"/>
        <w:rPr>
          <w:rFonts w:ascii="Arial" w:eastAsia="Calibri" w:hAnsi="Arial" w:cs="Arial"/>
          <w:szCs w:val="24"/>
          <w:lang w:val="pt-BR"/>
        </w:rPr>
      </w:pPr>
      <w:r>
        <w:rPr>
          <w:rFonts w:ascii="Arial" w:eastAsia="Calibri" w:hAnsi="Arial" w:cs="Arial"/>
          <w:szCs w:val="24"/>
          <w:lang w:val="pt-BR"/>
        </w:rPr>
        <w:t xml:space="preserve">               As quantidades estimadas neste Estudo deverão ser suficientes para atender a Secretaria municipal de Educação, pelo período de 12 meses, tomando como parâmetr</w:t>
      </w:r>
      <w:r>
        <w:rPr>
          <w:rFonts w:ascii="Arial" w:eastAsia="Calibri" w:hAnsi="Arial" w:cs="Arial"/>
          <w:szCs w:val="24"/>
          <w:lang w:val="pt-BR"/>
        </w:rPr>
        <w:t>o básico as quantidades dos fornecimentos utilizados nos anos anteriores, a fim de projetar a demanda futura.</w:t>
      </w:r>
    </w:p>
    <w:tbl>
      <w:tblPr>
        <w:tblW w:w="4963" w:type="pct"/>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19"/>
        <w:gridCol w:w="3175"/>
        <w:gridCol w:w="2251"/>
        <w:gridCol w:w="3240"/>
      </w:tblGrid>
      <w:tr w:rsidR="00D57849" w14:paraId="2E916156" w14:textId="77777777" w:rsidTr="005554E8">
        <w:trPr>
          <w:trHeight w:val="88"/>
        </w:trPr>
        <w:tc>
          <w:tcPr>
            <w:tcW w:w="333" w:type="pct"/>
            <w:tcBorders>
              <w:top w:val="single" w:sz="4" w:space="0" w:color="auto"/>
              <w:left w:val="single" w:sz="4" w:space="0" w:color="auto"/>
              <w:bottom w:val="single" w:sz="4" w:space="0" w:color="auto"/>
              <w:right w:val="single" w:sz="4" w:space="0" w:color="auto"/>
            </w:tcBorders>
            <w:shd w:val="clear" w:color="auto" w:fill="D8D8D8"/>
            <w:vAlign w:val="center"/>
          </w:tcPr>
          <w:p w14:paraId="6E677244" w14:textId="77777777" w:rsidR="00D57849" w:rsidRDefault="009A1817">
            <w:pPr>
              <w:widowControl/>
              <w:spacing w:after="120" w:line="276" w:lineRule="auto"/>
              <w:jc w:val="center"/>
              <w:rPr>
                <w:rFonts w:ascii="Arial" w:eastAsia="Calibri" w:hAnsi="Arial" w:cs="Arial"/>
                <w:b/>
                <w:sz w:val="20"/>
                <w:szCs w:val="20"/>
              </w:rPr>
            </w:pPr>
            <w:r>
              <w:rPr>
                <w:rFonts w:ascii="Arial" w:eastAsia="Calibri" w:hAnsi="Arial" w:cs="Arial"/>
                <w:b/>
                <w:sz w:val="20"/>
                <w:szCs w:val="20"/>
              </w:rPr>
              <w:t>ITEM</w:t>
            </w:r>
          </w:p>
        </w:tc>
        <w:tc>
          <w:tcPr>
            <w:tcW w:w="1710" w:type="pct"/>
            <w:tcBorders>
              <w:top w:val="single" w:sz="4" w:space="0" w:color="auto"/>
              <w:left w:val="single" w:sz="4" w:space="0" w:color="auto"/>
              <w:bottom w:val="single" w:sz="4" w:space="0" w:color="auto"/>
              <w:right w:val="single" w:sz="4" w:space="0" w:color="auto"/>
            </w:tcBorders>
            <w:shd w:val="clear" w:color="auto" w:fill="D8D8D8"/>
            <w:vAlign w:val="center"/>
          </w:tcPr>
          <w:p w14:paraId="11979B49" w14:textId="77777777" w:rsidR="00D57849" w:rsidRDefault="009A1817">
            <w:pPr>
              <w:widowControl/>
              <w:spacing w:after="120" w:line="276" w:lineRule="auto"/>
              <w:jc w:val="center"/>
              <w:rPr>
                <w:rFonts w:ascii="Arial" w:eastAsia="Calibri" w:hAnsi="Arial" w:cs="Arial"/>
                <w:b/>
                <w:sz w:val="20"/>
                <w:szCs w:val="20"/>
              </w:rPr>
            </w:pPr>
            <w:r>
              <w:rPr>
                <w:rFonts w:ascii="Arial" w:eastAsia="Calibri" w:hAnsi="Arial" w:cs="Arial"/>
                <w:b/>
                <w:sz w:val="20"/>
                <w:szCs w:val="20"/>
              </w:rPr>
              <w:t>DESCRIÇÃO</w:t>
            </w:r>
          </w:p>
        </w:tc>
        <w:tc>
          <w:tcPr>
            <w:tcW w:w="1212" w:type="pct"/>
            <w:tcBorders>
              <w:top w:val="single" w:sz="4" w:space="0" w:color="auto"/>
              <w:left w:val="single" w:sz="4" w:space="0" w:color="auto"/>
              <w:bottom w:val="single" w:sz="4" w:space="0" w:color="auto"/>
              <w:right w:val="single" w:sz="4" w:space="0" w:color="auto"/>
            </w:tcBorders>
            <w:shd w:val="clear" w:color="auto" w:fill="D8D8D8"/>
            <w:vAlign w:val="center"/>
          </w:tcPr>
          <w:p w14:paraId="002CE750" w14:textId="77777777" w:rsidR="00D57849" w:rsidRDefault="009A1817">
            <w:pPr>
              <w:widowControl/>
              <w:spacing w:after="120" w:line="276" w:lineRule="auto"/>
              <w:jc w:val="center"/>
              <w:rPr>
                <w:rFonts w:ascii="Arial" w:eastAsia="Calibri" w:hAnsi="Arial" w:cs="Arial"/>
                <w:b/>
                <w:sz w:val="20"/>
                <w:szCs w:val="20"/>
              </w:rPr>
            </w:pPr>
            <w:r>
              <w:rPr>
                <w:rFonts w:ascii="Arial" w:eastAsia="Calibri" w:hAnsi="Arial" w:cs="Arial"/>
                <w:b/>
                <w:sz w:val="20"/>
                <w:szCs w:val="20"/>
              </w:rPr>
              <w:t>UNID.</w:t>
            </w:r>
          </w:p>
        </w:tc>
        <w:tc>
          <w:tcPr>
            <w:tcW w:w="1745" w:type="pct"/>
            <w:tcBorders>
              <w:top w:val="single" w:sz="4" w:space="0" w:color="auto"/>
              <w:left w:val="single" w:sz="4" w:space="0" w:color="auto"/>
              <w:bottom w:val="single" w:sz="4" w:space="0" w:color="auto"/>
              <w:right w:val="single" w:sz="4" w:space="0" w:color="auto"/>
            </w:tcBorders>
            <w:shd w:val="clear" w:color="auto" w:fill="D8D8D8"/>
            <w:noWrap/>
            <w:vAlign w:val="center"/>
          </w:tcPr>
          <w:p w14:paraId="55B2867B" w14:textId="77777777" w:rsidR="00D57849" w:rsidRDefault="009A1817">
            <w:pPr>
              <w:widowControl/>
              <w:spacing w:after="120" w:line="276" w:lineRule="auto"/>
              <w:jc w:val="center"/>
              <w:rPr>
                <w:rFonts w:ascii="Arial" w:eastAsia="Calibri" w:hAnsi="Arial" w:cs="Arial"/>
                <w:b/>
                <w:sz w:val="20"/>
                <w:szCs w:val="20"/>
              </w:rPr>
            </w:pPr>
            <w:r>
              <w:rPr>
                <w:rFonts w:ascii="Arial" w:eastAsia="Calibri" w:hAnsi="Arial" w:cs="Arial"/>
                <w:b/>
                <w:sz w:val="20"/>
                <w:szCs w:val="20"/>
              </w:rPr>
              <w:t>QUANT. SOLICITADA</w:t>
            </w:r>
          </w:p>
          <w:p w14:paraId="3CDE1326" w14:textId="77777777" w:rsidR="00D57849" w:rsidRDefault="009A1817">
            <w:pPr>
              <w:widowControl/>
              <w:spacing w:after="120" w:line="276" w:lineRule="auto"/>
              <w:jc w:val="center"/>
              <w:rPr>
                <w:rFonts w:ascii="Arial" w:eastAsia="Calibri" w:hAnsi="Arial" w:cs="Arial"/>
                <w:b/>
                <w:sz w:val="20"/>
                <w:szCs w:val="20"/>
              </w:rPr>
            </w:pPr>
            <w:r>
              <w:rPr>
                <w:rFonts w:ascii="Arial" w:eastAsia="Calibri" w:hAnsi="Arial" w:cs="Arial"/>
                <w:b/>
                <w:sz w:val="20"/>
                <w:szCs w:val="20"/>
              </w:rPr>
              <w:t>E APROVADA.</w:t>
            </w:r>
          </w:p>
        </w:tc>
      </w:tr>
      <w:tr w:rsidR="00D57849" w14:paraId="4713E45F" w14:textId="77777777" w:rsidTr="005554E8">
        <w:trPr>
          <w:trHeight w:val="88"/>
        </w:trPr>
        <w:tc>
          <w:tcPr>
            <w:tcW w:w="333" w:type="pct"/>
            <w:tcBorders>
              <w:top w:val="single" w:sz="4" w:space="0" w:color="auto"/>
              <w:left w:val="single" w:sz="4" w:space="0" w:color="auto"/>
              <w:bottom w:val="single" w:sz="4" w:space="0" w:color="auto"/>
              <w:right w:val="single" w:sz="4" w:space="0" w:color="auto"/>
            </w:tcBorders>
            <w:vAlign w:val="center"/>
          </w:tcPr>
          <w:p w14:paraId="1A4FF37D" w14:textId="77777777" w:rsidR="00D57849" w:rsidRDefault="009A1817">
            <w:pPr>
              <w:widowControl/>
              <w:spacing w:after="120" w:line="276" w:lineRule="auto"/>
              <w:jc w:val="center"/>
              <w:rPr>
                <w:rFonts w:ascii="Arial" w:eastAsia="Calibri" w:hAnsi="Arial" w:cs="Arial"/>
                <w:b/>
                <w:bCs/>
                <w:sz w:val="20"/>
                <w:szCs w:val="20"/>
              </w:rPr>
            </w:pPr>
            <w:r>
              <w:rPr>
                <w:rFonts w:ascii="Arial" w:eastAsia="Calibri" w:hAnsi="Arial" w:cs="Arial"/>
                <w:b/>
                <w:bCs/>
                <w:sz w:val="20"/>
                <w:szCs w:val="20"/>
              </w:rPr>
              <w:t>01</w:t>
            </w:r>
          </w:p>
        </w:tc>
        <w:tc>
          <w:tcPr>
            <w:tcW w:w="1710" w:type="pct"/>
            <w:tcBorders>
              <w:top w:val="single" w:sz="4" w:space="0" w:color="auto"/>
              <w:left w:val="single" w:sz="4" w:space="0" w:color="auto"/>
              <w:bottom w:val="single" w:sz="4" w:space="0" w:color="auto"/>
              <w:right w:val="single" w:sz="4" w:space="0" w:color="auto"/>
            </w:tcBorders>
            <w:vAlign w:val="center"/>
          </w:tcPr>
          <w:p w14:paraId="083CD4AF"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b/>
                <w:bCs/>
                <w:sz w:val="20"/>
                <w:szCs w:val="20"/>
              </w:rPr>
              <w:t>FRIGIDEIRA</w:t>
            </w:r>
            <w:r>
              <w:rPr>
                <w:rFonts w:ascii="Arial" w:eastAsia="Calibri" w:hAnsi="Arial" w:cs="Arial"/>
                <w:sz w:val="20"/>
                <w:szCs w:val="20"/>
              </w:rPr>
              <w:t xml:space="preserve"> GRANDE COM TAMPA ALUMINIO N° 50</w:t>
            </w:r>
          </w:p>
        </w:tc>
        <w:tc>
          <w:tcPr>
            <w:tcW w:w="1212" w:type="pct"/>
            <w:tcBorders>
              <w:top w:val="single" w:sz="4" w:space="0" w:color="auto"/>
              <w:left w:val="single" w:sz="4" w:space="0" w:color="auto"/>
              <w:bottom w:val="single" w:sz="4" w:space="0" w:color="auto"/>
              <w:right w:val="single" w:sz="4" w:space="0" w:color="auto"/>
            </w:tcBorders>
            <w:vAlign w:val="center"/>
          </w:tcPr>
          <w:p w14:paraId="20B801FC"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bCs/>
                <w:sz w:val="20"/>
                <w:szCs w:val="20"/>
              </w:rPr>
              <w:t>UND</w:t>
            </w:r>
          </w:p>
        </w:tc>
        <w:tc>
          <w:tcPr>
            <w:tcW w:w="1745" w:type="pct"/>
            <w:tcBorders>
              <w:top w:val="single" w:sz="4" w:space="0" w:color="auto"/>
              <w:left w:val="single" w:sz="4" w:space="0" w:color="auto"/>
              <w:bottom w:val="single" w:sz="4" w:space="0" w:color="auto"/>
              <w:right w:val="single" w:sz="4" w:space="0" w:color="auto"/>
            </w:tcBorders>
            <w:noWrap/>
            <w:vAlign w:val="center"/>
          </w:tcPr>
          <w:p w14:paraId="4E30F42B"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bCs/>
                <w:sz w:val="20"/>
                <w:szCs w:val="20"/>
              </w:rPr>
              <w:t>01</w:t>
            </w:r>
          </w:p>
        </w:tc>
      </w:tr>
      <w:tr w:rsidR="00D57849" w14:paraId="2BC09F18" w14:textId="77777777" w:rsidTr="005554E8">
        <w:trPr>
          <w:trHeight w:val="88"/>
        </w:trPr>
        <w:tc>
          <w:tcPr>
            <w:tcW w:w="333" w:type="pct"/>
            <w:tcBorders>
              <w:top w:val="single" w:sz="4" w:space="0" w:color="auto"/>
              <w:left w:val="single" w:sz="4" w:space="0" w:color="auto"/>
              <w:bottom w:val="single" w:sz="4" w:space="0" w:color="auto"/>
              <w:right w:val="single" w:sz="4" w:space="0" w:color="auto"/>
            </w:tcBorders>
            <w:vAlign w:val="center"/>
          </w:tcPr>
          <w:p w14:paraId="612CE6AD" w14:textId="77777777" w:rsidR="00D57849" w:rsidRDefault="009A1817">
            <w:pPr>
              <w:widowControl/>
              <w:spacing w:after="120" w:line="276" w:lineRule="auto"/>
              <w:jc w:val="center"/>
              <w:rPr>
                <w:rFonts w:ascii="Arial" w:eastAsia="Calibri" w:hAnsi="Arial" w:cs="Arial"/>
                <w:b/>
                <w:bCs/>
                <w:sz w:val="20"/>
                <w:szCs w:val="20"/>
              </w:rPr>
            </w:pPr>
            <w:r>
              <w:rPr>
                <w:rFonts w:ascii="Arial" w:eastAsia="Calibri" w:hAnsi="Arial" w:cs="Arial"/>
                <w:b/>
                <w:bCs/>
                <w:sz w:val="20"/>
                <w:szCs w:val="20"/>
              </w:rPr>
              <w:t>02</w:t>
            </w:r>
          </w:p>
        </w:tc>
        <w:tc>
          <w:tcPr>
            <w:tcW w:w="1710" w:type="pct"/>
            <w:tcBorders>
              <w:top w:val="single" w:sz="4" w:space="0" w:color="auto"/>
              <w:left w:val="single" w:sz="4" w:space="0" w:color="auto"/>
              <w:bottom w:val="single" w:sz="4" w:space="0" w:color="auto"/>
              <w:right w:val="single" w:sz="4" w:space="0" w:color="auto"/>
            </w:tcBorders>
            <w:vAlign w:val="center"/>
          </w:tcPr>
          <w:p w14:paraId="129A76B5"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b/>
                <w:bCs/>
                <w:sz w:val="20"/>
                <w:szCs w:val="20"/>
              </w:rPr>
              <w:t>PRATOS</w:t>
            </w:r>
            <w:r>
              <w:rPr>
                <w:rFonts w:ascii="Arial" w:eastAsia="Calibri" w:hAnsi="Arial" w:cs="Arial"/>
                <w:sz w:val="20"/>
                <w:szCs w:val="20"/>
              </w:rPr>
              <w:t xml:space="preserve"> FUNDO DE INOX  RESISTENTE, CAPACIDADE 500 ML.</w:t>
            </w:r>
          </w:p>
        </w:tc>
        <w:tc>
          <w:tcPr>
            <w:tcW w:w="1212" w:type="pct"/>
            <w:tcBorders>
              <w:top w:val="single" w:sz="4" w:space="0" w:color="auto"/>
              <w:left w:val="single" w:sz="4" w:space="0" w:color="auto"/>
              <w:bottom w:val="single" w:sz="4" w:space="0" w:color="auto"/>
              <w:right w:val="single" w:sz="4" w:space="0" w:color="auto"/>
            </w:tcBorders>
            <w:vAlign w:val="center"/>
          </w:tcPr>
          <w:p w14:paraId="4AC8BAE5"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bCs/>
                <w:sz w:val="20"/>
                <w:szCs w:val="20"/>
              </w:rPr>
              <w:t>UND</w:t>
            </w:r>
          </w:p>
        </w:tc>
        <w:tc>
          <w:tcPr>
            <w:tcW w:w="1745" w:type="pct"/>
            <w:tcBorders>
              <w:top w:val="single" w:sz="4" w:space="0" w:color="auto"/>
              <w:left w:val="single" w:sz="4" w:space="0" w:color="auto"/>
              <w:bottom w:val="single" w:sz="4" w:space="0" w:color="auto"/>
              <w:right w:val="single" w:sz="4" w:space="0" w:color="auto"/>
            </w:tcBorders>
            <w:noWrap/>
            <w:vAlign w:val="center"/>
          </w:tcPr>
          <w:p w14:paraId="11B6C56D"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bCs/>
                <w:sz w:val="20"/>
                <w:szCs w:val="20"/>
              </w:rPr>
              <w:t>100</w:t>
            </w:r>
          </w:p>
        </w:tc>
      </w:tr>
      <w:tr w:rsidR="00D57849" w14:paraId="4E7E0F53" w14:textId="77777777" w:rsidTr="005554E8">
        <w:trPr>
          <w:trHeight w:val="844"/>
        </w:trPr>
        <w:tc>
          <w:tcPr>
            <w:tcW w:w="333" w:type="pct"/>
            <w:tcBorders>
              <w:top w:val="single" w:sz="4" w:space="0" w:color="auto"/>
              <w:left w:val="single" w:sz="4" w:space="0" w:color="auto"/>
              <w:bottom w:val="single" w:sz="4" w:space="0" w:color="auto"/>
              <w:right w:val="single" w:sz="4" w:space="0" w:color="auto"/>
            </w:tcBorders>
            <w:vAlign w:val="center"/>
          </w:tcPr>
          <w:p w14:paraId="17A433EA" w14:textId="77777777" w:rsidR="00D57849" w:rsidRDefault="009A1817">
            <w:pPr>
              <w:widowControl/>
              <w:spacing w:after="120" w:line="276" w:lineRule="auto"/>
              <w:jc w:val="center"/>
              <w:rPr>
                <w:rFonts w:ascii="Arial" w:eastAsia="Calibri" w:hAnsi="Arial" w:cs="Arial"/>
                <w:b/>
                <w:bCs/>
                <w:sz w:val="20"/>
                <w:szCs w:val="20"/>
              </w:rPr>
            </w:pPr>
            <w:r>
              <w:rPr>
                <w:rFonts w:ascii="Arial" w:eastAsia="Calibri" w:hAnsi="Arial" w:cs="Arial"/>
                <w:b/>
                <w:bCs/>
                <w:sz w:val="20"/>
                <w:szCs w:val="20"/>
              </w:rPr>
              <w:t>03</w:t>
            </w:r>
          </w:p>
        </w:tc>
        <w:tc>
          <w:tcPr>
            <w:tcW w:w="1710" w:type="pct"/>
            <w:tcBorders>
              <w:top w:val="single" w:sz="4" w:space="0" w:color="auto"/>
              <w:left w:val="single" w:sz="4" w:space="0" w:color="auto"/>
              <w:bottom w:val="single" w:sz="4" w:space="0" w:color="auto"/>
              <w:right w:val="single" w:sz="4" w:space="0" w:color="auto"/>
            </w:tcBorders>
            <w:vAlign w:val="center"/>
          </w:tcPr>
          <w:p w14:paraId="11684378"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b/>
                <w:bCs/>
                <w:sz w:val="20"/>
                <w:szCs w:val="20"/>
              </w:rPr>
              <w:t>COLHER,</w:t>
            </w:r>
            <w:r>
              <w:rPr>
                <w:rFonts w:ascii="Arial" w:eastAsia="Calibri" w:hAnsi="Arial" w:cs="Arial"/>
                <w:sz w:val="20"/>
                <w:szCs w:val="20"/>
              </w:rPr>
              <w:t xml:space="preserve"> INOX DE SOPA TAMANHO COMUM.</w:t>
            </w:r>
          </w:p>
        </w:tc>
        <w:tc>
          <w:tcPr>
            <w:tcW w:w="1212" w:type="pct"/>
            <w:tcBorders>
              <w:top w:val="single" w:sz="4" w:space="0" w:color="auto"/>
              <w:left w:val="single" w:sz="4" w:space="0" w:color="auto"/>
              <w:bottom w:val="single" w:sz="4" w:space="0" w:color="auto"/>
              <w:right w:val="single" w:sz="4" w:space="0" w:color="auto"/>
            </w:tcBorders>
            <w:vAlign w:val="center"/>
          </w:tcPr>
          <w:p w14:paraId="67F1138E"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bCs/>
                <w:sz w:val="20"/>
                <w:szCs w:val="20"/>
              </w:rPr>
              <w:t>UND</w:t>
            </w:r>
          </w:p>
        </w:tc>
        <w:tc>
          <w:tcPr>
            <w:tcW w:w="1745" w:type="pct"/>
            <w:tcBorders>
              <w:top w:val="single" w:sz="4" w:space="0" w:color="auto"/>
              <w:left w:val="single" w:sz="4" w:space="0" w:color="auto"/>
              <w:bottom w:val="single" w:sz="4" w:space="0" w:color="auto"/>
              <w:right w:val="single" w:sz="4" w:space="0" w:color="auto"/>
            </w:tcBorders>
            <w:noWrap/>
            <w:vAlign w:val="center"/>
          </w:tcPr>
          <w:p w14:paraId="26881AEF"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bCs/>
                <w:sz w:val="20"/>
                <w:szCs w:val="20"/>
              </w:rPr>
              <w:t>100</w:t>
            </w:r>
          </w:p>
        </w:tc>
      </w:tr>
      <w:tr w:rsidR="00D57849" w14:paraId="739AD10A" w14:textId="77777777" w:rsidTr="005554E8">
        <w:trPr>
          <w:trHeight w:val="88"/>
        </w:trPr>
        <w:tc>
          <w:tcPr>
            <w:tcW w:w="333" w:type="pct"/>
            <w:tcBorders>
              <w:top w:val="single" w:sz="4" w:space="0" w:color="auto"/>
              <w:left w:val="single" w:sz="4" w:space="0" w:color="auto"/>
              <w:bottom w:val="single" w:sz="4" w:space="0" w:color="auto"/>
              <w:right w:val="single" w:sz="4" w:space="0" w:color="auto"/>
            </w:tcBorders>
            <w:vAlign w:val="center"/>
          </w:tcPr>
          <w:p w14:paraId="551ECE73" w14:textId="77777777" w:rsidR="00D57849" w:rsidRDefault="009A1817">
            <w:pPr>
              <w:widowControl/>
              <w:spacing w:after="120" w:line="276" w:lineRule="auto"/>
              <w:jc w:val="center"/>
              <w:rPr>
                <w:rFonts w:ascii="Arial" w:eastAsia="Calibri" w:hAnsi="Arial" w:cs="Arial"/>
                <w:b/>
                <w:bCs/>
                <w:sz w:val="20"/>
                <w:szCs w:val="20"/>
              </w:rPr>
            </w:pPr>
            <w:r>
              <w:rPr>
                <w:rFonts w:ascii="Arial" w:eastAsia="Calibri" w:hAnsi="Arial" w:cs="Arial"/>
                <w:b/>
                <w:bCs/>
                <w:sz w:val="20"/>
                <w:szCs w:val="20"/>
              </w:rPr>
              <w:t>04</w:t>
            </w:r>
          </w:p>
        </w:tc>
        <w:tc>
          <w:tcPr>
            <w:tcW w:w="1710" w:type="pct"/>
            <w:tcBorders>
              <w:top w:val="single" w:sz="4" w:space="0" w:color="auto"/>
              <w:left w:val="single" w:sz="4" w:space="0" w:color="auto"/>
              <w:bottom w:val="single" w:sz="4" w:space="0" w:color="auto"/>
              <w:right w:val="single" w:sz="4" w:space="0" w:color="auto"/>
            </w:tcBorders>
            <w:vAlign w:val="center"/>
          </w:tcPr>
          <w:p w14:paraId="19E2EFD1"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b/>
                <w:bCs/>
                <w:sz w:val="20"/>
                <w:szCs w:val="20"/>
              </w:rPr>
              <w:t xml:space="preserve">POTE RETANGULAR </w:t>
            </w:r>
            <w:r>
              <w:rPr>
                <w:rFonts w:ascii="Arial" w:eastAsia="Calibri" w:hAnsi="Arial" w:cs="Arial"/>
                <w:sz w:val="20"/>
                <w:szCs w:val="20"/>
              </w:rPr>
              <w:t xml:space="preserve">PLASTICO TRANSPARENTE </w:t>
            </w:r>
            <w:r>
              <w:rPr>
                <w:rFonts w:ascii="Arial" w:eastAsia="Calibri" w:hAnsi="Arial" w:cs="Arial"/>
                <w:b/>
                <w:bCs/>
                <w:sz w:val="20"/>
                <w:szCs w:val="20"/>
              </w:rPr>
              <w:t>6,5</w:t>
            </w:r>
            <w:r>
              <w:rPr>
                <w:rFonts w:ascii="Arial" w:eastAsia="Calibri" w:hAnsi="Arial" w:cs="Arial"/>
                <w:sz w:val="20"/>
                <w:szCs w:val="20"/>
              </w:rPr>
              <w:t xml:space="preserve"> LITROS COM TAMPA</w:t>
            </w:r>
          </w:p>
        </w:tc>
        <w:tc>
          <w:tcPr>
            <w:tcW w:w="1212" w:type="pct"/>
            <w:tcBorders>
              <w:top w:val="single" w:sz="4" w:space="0" w:color="auto"/>
              <w:left w:val="single" w:sz="4" w:space="0" w:color="auto"/>
              <w:bottom w:val="single" w:sz="4" w:space="0" w:color="auto"/>
              <w:right w:val="single" w:sz="4" w:space="0" w:color="auto"/>
            </w:tcBorders>
            <w:vAlign w:val="center"/>
          </w:tcPr>
          <w:p w14:paraId="3216D6D4"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bCs/>
                <w:sz w:val="20"/>
                <w:szCs w:val="20"/>
              </w:rPr>
              <w:t>UND</w:t>
            </w:r>
          </w:p>
        </w:tc>
        <w:tc>
          <w:tcPr>
            <w:tcW w:w="1745" w:type="pct"/>
            <w:tcBorders>
              <w:top w:val="single" w:sz="4" w:space="0" w:color="auto"/>
              <w:left w:val="single" w:sz="4" w:space="0" w:color="auto"/>
              <w:bottom w:val="single" w:sz="4" w:space="0" w:color="auto"/>
              <w:right w:val="single" w:sz="4" w:space="0" w:color="auto"/>
            </w:tcBorders>
            <w:noWrap/>
            <w:vAlign w:val="center"/>
          </w:tcPr>
          <w:p w14:paraId="313C5BCF"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bCs/>
                <w:sz w:val="20"/>
                <w:szCs w:val="20"/>
              </w:rPr>
              <w:t>04</w:t>
            </w:r>
          </w:p>
        </w:tc>
      </w:tr>
      <w:tr w:rsidR="00D57849" w14:paraId="101AD7AD" w14:textId="77777777" w:rsidTr="005554E8">
        <w:trPr>
          <w:trHeight w:val="88"/>
        </w:trPr>
        <w:tc>
          <w:tcPr>
            <w:tcW w:w="333" w:type="pct"/>
            <w:tcBorders>
              <w:top w:val="single" w:sz="4" w:space="0" w:color="auto"/>
              <w:left w:val="single" w:sz="4" w:space="0" w:color="auto"/>
              <w:bottom w:val="single" w:sz="4" w:space="0" w:color="auto"/>
              <w:right w:val="single" w:sz="4" w:space="0" w:color="auto"/>
            </w:tcBorders>
            <w:vAlign w:val="center"/>
          </w:tcPr>
          <w:p w14:paraId="1552595B" w14:textId="77777777" w:rsidR="00D57849" w:rsidRDefault="009A1817">
            <w:pPr>
              <w:widowControl/>
              <w:spacing w:after="120" w:line="276" w:lineRule="auto"/>
              <w:jc w:val="center"/>
              <w:rPr>
                <w:rFonts w:ascii="Arial" w:eastAsia="Calibri" w:hAnsi="Arial" w:cs="Arial"/>
                <w:b/>
                <w:bCs/>
                <w:sz w:val="20"/>
                <w:szCs w:val="20"/>
              </w:rPr>
            </w:pPr>
            <w:r>
              <w:rPr>
                <w:rFonts w:ascii="Arial" w:eastAsia="Calibri" w:hAnsi="Arial" w:cs="Arial"/>
                <w:b/>
                <w:bCs/>
                <w:sz w:val="20"/>
                <w:szCs w:val="20"/>
              </w:rPr>
              <w:t>05</w:t>
            </w:r>
          </w:p>
        </w:tc>
        <w:tc>
          <w:tcPr>
            <w:tcW w:w="1710" w:type="pct"/>
            <w:tcBorders>
              <w:top w:val="single" w:sz="4" w:space="0" w:color="auto"/>
              <w:left w:val="single" w:sz="4" w:space="0" w:color="auto"/>
              <w:bottom w:val="single" w:sz="4" w:space="0" w:color="auto"/>
              <w:right w:val="single" w:sz="4" w:space="0" w:color="auto"/>
            </w:tcBorders>
            <w:vAlign w:val="center"/>
          </w:tcPr>
          <w:p w14:paraId="133AC11E"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b/>
                <w:bCs/>
                <w:sz w:val="20"/>
                <w:szCs w:val="20"/>
              </w:rPr>
              <w:t xml:space="preserve">CAÇAROLA PANELA  </w:t>
            </w:r>
            <w:r>
              <w:rPr>
                <w:rFonts w:ascii="Arial" w:eastAsia="Calibri" w:hAnsi="Arial" w:cs="Arial"/>
                <w:sz w:val="20"/>
                <w:szCs w:val="20"/>
              </w:rPr>
              <w:t>GRANDE INDUSTRIAL ALUMINIO N30 10L</w:t>
            </w:r>
          </w:p>
        </w:tc>
        <w:tc>
          <w:tcPr>
            <w:tcW w:w="1212" w:type="pct"/>
            <w:tcBorders>
              <w:top w:val="single" w:sz="4" w:space="0" w:color="auto"/>
              <w:left w:val="single" w:sz="4" w:space="0" w:color="auto"/>
              <w:bottom w:val="single" w:sz="4" w:space="0" w:color="auto"/>
              <w:right w:val="single" w:sz="4" w:space="0" w:color="auto"/>
            </w:tcBorders>
            <w:vAlign w:val="center"/>
          </w:tcPr>
          <w:p w14:paraId="500F5332"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sz w:val="20"/>
                <w:szCs w:val="20"/>
              </w:rPr>
              <w:t>UND</w:t>
            </w:r>
          </w:p>
        </w:tc>
        <w:tc>
          <w:tcPr>
            <w:tcW w:w="1745" w:type="pct"/>
            <w:tcBorders>
              <w:top w:val="single" w:sz="4" w:space="0" w:color="auto"/>
              <w:left w:val="single" w:sz="4" w:space="0" w:color="auto"/>
              <w:bottom w:val="single" w:sz="4" w:space="0" w:color="auto"/>
              <w:right w:val="single" w:sz="4" w:space="0" w:color="auto"/>
            </w:tcBorders>
            <w:noWrap/>
            <w:vAlign w:val="center"/>
          </w:tcPr>
          <w:p w14:paraId="76F780F3"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bCs/>
                <w:sz w:val="20"/>
                <w:szCs w:val="20"/>
              </w:rPr>
              <w:t>03</w:t>
            </w:r>
          </w:p>
        </w:tc>
      </w:tr>
      <w:tr w:rsidR="00D57849" w14:paraId="055C974B" w14:textId="77777777" w:rsidTr="005554E8">
        <w:trPr>
          <w:trHeight w:val="88"/>
        </w:trPr>
        <w:tc>
          <w:tcPr>
            <w:tcW w:w="333" w:type="pct"/>
            <w:tcBorders>
              <w:top w:val="single" w:sz="4" w:space="0" w:color="auto"/>
              <w:left w:val="single" w:sz="4" w:space="0" w:color="auto"/>
              <w:bottom w:val="single" w:sz="4" w:space="0" w:color="auto"/>
              <w:right w:val="single" w:sz="4" w:space="0" w:color="auto"/>
            </w:tcBorders>
            <w:vAlign w:val="center"/>
          </w:tcPr>
          <w:p w14:paraId="70D0C2D0" w14:textId="77777777" w:rsidR="00D57849" w:rsidRDefault="009A1817">
            <w:pPr>
              <w:widowControl/>
              <w:spacing w:after="120" w:line="276" w:lineRule="auto"/>
              <w:jc w:val="center"/>
              <w:rPr>
                <w:rFonts w:ascii="Arial" w:eastAsia="Calibri" w:hAnsi="Arial" w:cs="Arial"/>
                <w:b/>
                <w:bCs/>
                <w:sz w:val="20"/>
                <w:szCs w:val="20"/>
              </w:rPr>
            </w:pPr>
            <w:r>
              <w:rPr>
                <w:rFonts w:ascii="Arial" w:eastAsia="Calibri" w:hAnsi="Arial" w:cs="Arial"/>
                <w:b/>
                <w:bCs/>
                <w:sz w:val="20"/>
                <w:szCs w:val="20"/>
              </w:rPr>
              <w:t>06</w:t>
            </w:r>
          </w:p>
        </w:tc>
        <w:tc>
          <w:tcPr>
            <w:tcW w:w="1710" w:type="pct"/>
            <w:tcBorders>
              <w:top w:val="single" w:sz="4" w:space="0" w:color="auto"/>
              <w:left w:val="single" w:sz="4" w:space="0" w:color="auto"/>
              <w:bottom w:val="single" w:sz="4" w:space="0" w:color="auto"/>
              <w:right w:val="single" w:sz="4" w:space="0" w:color="auto"/>
            </w:tcBorders>
            <w:vAlign w:val="center"/>
          </w:tcPr>
          <w:p w14:paraId="13CEA3E5"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b/>
                <w:bCs/>
                <w:sz w:val="20"/>
                <w:szCs w:val="20"/>
              </w:rPr>
              <w:t xml:space="preserve">JOGO DE FACA </w:t>
            </w:r>
            <w:r>
              <w:rPr>
                <w:rFonts w:ascii="Arial" w:eastAsia="Calibri" w:hAnsi="Arial" w:cs="Arial"/>
                <w:b/>
                <w:bCs/>
                <w:sz w:val="20"/>
                <w:szCs w:val="20"/>
              </w:rPr>
              <w:t>PARA COZINHA 40CM</w:t>
            </w:r>
          </w:p>
        </w:tc>
        <w:tc>
          <w:tcPr>
            <w:tcW w:w="1212" w:type="pct"/>
            <w:tcBorders>
              <w:top w:val="single" w:sz="4" w:space="0" w:color="auto"/>
              <w:left w:val="single" w:sz="4" w:space="0" w:color="auto"/>
              <w:bottom w:val="single" w:sz="4" w:space="0" w:color="auto"/>
              <w:right w:val="single" w:sz="4" w:space="0" w:color="auto"/>
            </w:tcBorders>
            <w:vAlign w:val="center"/>
          </w:tcPr>
          <w:p w14:paraId="79724541"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sz w:val="20"/>
                <w:szCs w:val="20"/>
              </w:rPr>
              <w:t>UND</w:t>
            </w:r>
          </w:p>
        </w:tc>
        <w:tc>
          <w:tcPr>
            <w:tcW w:w="1745" w:type="pct"/>
            <w:tcBorders>
              <w:top w:val="single" w:sz="4" w:space="0" w:color="auto"/>
              <w:left w:val="single" w:sz="4" w:space="0" w:color="auto"/>
              <w:bottom w:val="single" w:sz="4" w:space="0" w:color="auto"/>
              <w:right w:val="single" w:sz="4" w:space="0" w:color="auto"/>
            </w:tcBorders>
            <w:noWrap/>
            <w:vAlign w:val="center"/>
          </w:tcPr>
          <w:p w14:paraId="2FD7D03E"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bCs/>
                <w:sz w:val="20"/>
                <w:szCs w:val="20"/>
              </w:rPr>
              <w:t>01</w:t>
            </w:r>
          </w:p>
        </w:tc>
      </w:tr>
      <w:tr w:rsidR="00D57849" w14:paraId="61DBD367" w14:textId="77777777" w:rsidTr="005554E8">
        <w:trPr>
          <w:trHeight w:val="88"/>
        </w:trPr>
        <w:tc>
          <w:tcPr>
            <w:tcW w:w="333" w:type="pct"/>
            <w:tcBorders>
              <w:top w:val="single" w:sz="4" w:space="0" w:color="auto"/>
              <w:left w:val="single" w:sz="4" w:space="0" w:color="auto"/>
              <w:bottom w:val="single" w:sz="4" w:space="0" w:color="auto"/>
              <w:right w:val="single" w:sz="4" w:space="0" w:color="auto"/>
            </w:tcBorders>
            <w:vAlign w:val="center"/>
          </w:tcPr>
          <w:p w14:paraId="4C24D7A3" w14:textId="77777777" w:rsidR="00D57849" w:rsidRDefault="009A1817">
            <w:pPr>
              <w:widowControl/>
              <w:spacing w:after="120" w:line="276" w:lineRule="auto"/>
              <w:jc w:val="center"/>
              <w:rPr>
                <w:rFonts w:ascii="Arial" w:eastAsia="Calibri" w:hAnsi="Arial" w:cs="Arial"/>
                <w:b/>
                <w:bCs/>
                <w:sz w:val="20"/>
                <w:szCs w:val="20"/>
              </w:rPr>
            </w:pPr>
            <w:r>
              <w:rPr>
                <w:rFonts w:ascii="Arial" w:eastAsia="Calibri" w:hAnsi="Arial" w:cs="Arial"/>
                <w:b/>
                <w:bCs/>
                <w:sz w:val="20"/>
                <w:szCs w:val="20"/>
              </w:rPr>
              <w:t>07</w:t>
            </w:r>
          </w:p>
        </w:tc>
        <w:tc>
          <w:tcPr>
            <w:tcW w:w="1710" w:type="pct"/>
            <w:tcBorders>
              <w:top w:val="single" w:sz="4" w:space="0" w:color="auto"/>
              <w:left w:val="single" w:sz="4" w:space="0" w:color="auto"/>
              <w:bottom w:val="single" w:sz="4" w:space="0" w:color="auto"/>
              <w:right w:val="single" w:sz="4" w:space="0" w:color="auto"/>
            </w:tcBorders>
            <w:vAlign w:val="center"/>
          </w:tcPr>
          <w:p w14:paraId="3C715551"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b/>
                <w:bCs/>
                <w:sz w:val="20"/>
                <w:szCs w:val="20"/>
              </w:rPr>
              <w:t xml:space="preserve">PANELA DE PRESSÃO </w:t>
            </w:r>
            <w:r>
              <w:rPr>
                <w:rFonts w:ascii="Arial" w:eastAsia="Calibri" w:hAnsi="Arial" w:cs="Arial"/>
                <w:b/>
                <w:bCs/>
                <w:sz w:val="20"/>
                <w:szCs w:val="20"/>
              </w:rPr>
              <w:lastRenderedPageBreak/>
              <w:t>INDUSTRIAL 15L</w:t>
            </w:r>
          </w:p>
        </w:tc>
        <w:tc>
          <w:tcPr>
            <w:tcW w:w="1212" w:type="pct"/>
            <w:tcBorders>
              <w:top w:val="single" w:sz="4" w:space="0" w:color="auto"/>
              <w:left w:val="single" w:sz="4" w:space="0" w:color="auto"/>
              <w:bottom w:val="single" w:sz="4" w:space="0" w:color="auto"/>
              <w:right w:val="single" w:sz="4" w:space="0" w:color="auto"/>
            </w:tcBorders>
            <w:vAlign w:val="center"/>
          </w:tcPr>
          <w:p w14:paraId="62E2DABE"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sz w:val="20"/>
                <w:szCs w:val="20"/>
              </w:rPr>
              <w:lastRenderedPageBreak/>
              <w:t>UND</w:t>
            </w:r>
          </w:p>
        </w:tc>
        <w:tc>
          <w:tcPr>
            <w:tcW w:w="1745" w:type="pct"/>
            <w:tcBorders>
              <w:top w:val="single" w:sz="4" w:space="0" w:color="auto"/>
              <w:left w:val="single" w:sz="4" w:space="0" w:color="auto"/>
              <w:bottom w:val="single" w:sz="4" w:space="0" w:color="auto"/>
              <w:right w:val="single" w:sz="4" w:space="0" w:color="auto"/>
            </w:tcBorders>
            <w:noWrap/>
            <w:vAlign w:val="center"/>
          </w:tcPr>
          <w:p w14:paraId="33EE8E74"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bCs/>
                <w:sz w:val="20"/>
                <w:szCs w:val="20"/>
              </w:rPr>
              <w:t>02</w:t>
            </w:r>
          </w:p>
        </w:tc>
      </w:tr>
      <w:tr w:rsidR="00D57849" w14:paraId="3742A599" w14:textId="77777777" w:rsidTr="005554E8">
        <w:trPr>
          <w:trHeight w:val="88"/>
        </w:trPr>
        <w:tc>
          <w:tcPr>
            <w:tcW w:w="333" w:type="pct"/>
            <w:tcBorders>
              <w:top w:val="single" w:sz="4" w:space="0" w:color="auto"/>
              <w:left w:val="single" w:sz="4" w:space="0" w:color="auto"/>
              <w:bottom w:val="single" w:sz="4" w:space="0" w:color="auto"/>
              <w:right w:val="single" w:sz="4" w:space="0" w:color="auto"/>
            </w:tcBorders>
            <w:vAlign w:val="center"/>
          </w:tcPr>
          <w:p w14:paraId="4949F966" w14:textId="77777777" w:rsidR="00D57849" w:rsidRDefault="009A1817">
            <w:pPr>
              <w:widowControl/>
              <w:spacing w:after="120" w:line="276" w:lineRule="auto"/>
              <w:jc w:val="center"/>
              <w:rPr>
                <w:rFonts w:ascii="Arial" w:eastAsia="Calibri" w:hAnsi="Arial" w:cs="Arial"/>
                <w:b/>
                <w:bCs/>
                <w:sz w:val="20"/>
                <w:szCs w:val="20"/>
              </w:rPr>
            </w:pPr>
            <w:r>
              <w:rPr>
                <w:rFonts w:ascii="Arial" w:eastAsia="Calibri" w:hAnsi="Arial" w:cs="Arial"/>
                <w:b/>
                <w:bCs/>
                <w:sz w:val="20"/>
                <w:szCs w:val="20"/>
              </w:rPr>
              <w:lastRenderedPageBreak/>
              <w:t>08</w:t>
            </w:r>
          </w:p>
        </w:tc>
        <w:tc>
          <w:tcPr>
            <w:tcW w:w="1710" w:type="pct"/>
            <w:tcBorders>
              <w:top w:val="single" w:sz="4" w:space="0" w:color="auto"/>
              <w:left w:val="single" w:sz="4" w:space="0" w:color="auto"/>
              <w:bottom w:val="single" w:sz="4" w:space="0" w:color="auto"/>
              <w:right w:val="single" w:sz="4" w:space="0" w:color="auto"/>
            </w:tcBorders>
            <w:vAlign w:val="center"/>
          </w:tcPr>
          <w:p w14:paraId="35F195DF"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b/>
                <w:bCs/>
                <w:sz w:val="20"/>
                <w:szCs w:val="20"/>
              </w:rPr>
              <w:t xml:space="preserve">TÁBUA DE CORTE ALÇA GRANDE PLÁSTICO </w:t>
            </w:r>
          </w:p>
        </w:tc>
        <w:tc>
          <w:tcPr>
            <w:tcW w:w="1212" w:type="pct"/>
            <w:tcBorders>
              <w:top w:val="single" w:sz="4" w:space="0" w:color="auto"/>
              <w:left w:val="single" w:sz="4" w:space="0" w:color="auto"/>
              <w:bottom w:val="single" w:sz="4" w:space="0" w:color="auto"/>
              <w:right w:val="single" w:sz="4" w:space="0" w:color="auto"/>
            </w:tcBorders>
            <w:vAlign w:val="center"/>
          </w:tcPr>
          <w:p w14:paraId="100F615C"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sz w:val="20"/>
                <w:szCs w:val="20"/>
              </w:rPr>
              <w:t>UND</w:t>
            </w:r>
          </w:p>
        </w:tc>
        <w:tc>
          <w:tcPr>
            <w:tcW w:w="1745" w:type="pct"/>
            <w:tcBorders>
              <w:top w:val="single" w:sz="4" w:space="0" w:color="auto"/>
              <w:left w:val="single" w:sz="4" w:space="0" w:color="auto"/>
              <w:bottom w:val="single" w:sz="4" w:space="0" w:color="auto"/>
              <w:right w:val="single" w:sz="4" w:space="0" w:color="auto"/>
            </w:tcBorders>
            <w:noWrap/>
            <w:vAlign w:val="center"/>
          </w:tcPr>
          <w:p w14:paraId="3916B5A1"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bCs/>
                <w:sz w:val="20"/>
                <w:szCs w:val="20"/>
              </w:rPr>
              <w:t>02</w:t>
            </w:r>
          </w:p>
        </w:tc>
      </w:tr>
      <w:tr w:rsidR="00D57849" w14:paraId="2AFB06A5" w14:textId="77777777" w:rsidTr="005554E8">
        <w:trPr>
          <w:trHeight w:val="88"/>
        </w:trPr>
        <w:tc>
          <w:tcPr>
            <w:tcW w:w="333" w:type="pct"/>
            <w:tcBorders>
              <w:top w:val="single" w:sz="4" w:space="0" w:color="auto"/>
              <w:left w:val="single" w:sz="4" w:space="0" w:color="auto"/>
              <w:bottom w:val="single" w:sz="4" w:space="0" w:color="auto"/>
              <w:right w:val="single" w:sz="4" w:space="0" w:color="auto"/>
            </w:tcBorders>
            <w:vAlign w:val="center"/>
          </w:tcPr>
          <w:p w14:paraId="12D7BCB2" w14:textId="77777777" w:rsidR="00D57849" w:rsidRDefault="009A1817">
            <w:pPr>
              <w:widowControl/>
              <w:spacing w:after="120" w:line="276" w:lineRule="auto"/>
              <w:jc w:val="center"/>
              <w:rPr>
                <w:rFonts w:ascii="Arial" w:eastAsia="Calibri" w:hAnsi="Arial" w:cs="Arial"/>
                <w:b/>
                <w:bCs/>
                <w:sz w:val="20"/>
                <w:szCs w:val="20"/>
              </w:rPr>
            </w:pPr>
            <w:r>
              <w:rPr>
                <w:rFonts w:ascii="Arial" w:eastAsia="Calibri" w:hAnsi="Arial" w:cs="Arial"/>
                <w:b/>
                <w:bCs/>
                <w:sz w:val="20"/>
                <w:szCs w:val="20"/>
              </w:rPr>
              <w:t>09</w:t>
            </w:r>
          </w:p>
        </w:tc>
        <w:tc>
          <w:tcPr>
            <w:tcW w:w="1710" w:type="pct"/>
            <w:tcBorders>
              <w:top w:val="single" w:sz="4" w:space="0" w:color="auto"/>
              <w:left w:val="single" w:sz="4" w:space="0" w:color="auto"/>
              <w:bottom w:val="single" w:sz="4" w:space="0" w:color="auto"/>
              <w:right w:val="single" w:sz="4" w:space="0" w:color="auto"/>
            </w:tcBorders>
            <w:vAlign w:val="center"/>
          </w:tcPr>
          <w:p w14:paraId="796EB188"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b/>
                <w:bCs/>
                <w:sz w:val="20"/>
                <w:szCs w:val="20"/>
              </w:rPr>
              <w:t>BACIA DE  PLASTICA GRANDE 40L</w:t>
            </w:r>
          </w:p>
        </w:tc>
        <w:tc>
          <w:tcPr>
            <w:tcW w:w="1212" w:type="pct"/>
            <w:tcBorders>
              <w:top w:val="single" w:sz="4" w:space="0" w:color="auto"/>
              <w:left w:val="single" w:sz="4" w:space="0" w:color="auto"/>
              <w:bottom w:val="single" w:sz="4" w:space="0" w:color="auto"/>
              <w:right w:val="single" w:sz="4" w:space="0" w:color="auto"/>
            </w:tcBorders>
            <w:vAlign w:val="center"/>
          </w:tcPr>
          <w:p w14:paraId="269DA971"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sz w:val="20"/>
                <w:szCs w:val="20"/>
              </w:rPr>
              <w:t>UND</w:t>
            </w:r>
          </w:p>
        </w:tc>
        <w:tc>
          <w:tcPr>
            <w:tcW w:w="1745" w:type="pct"/>
            <w:tcBorders>
              <w:top w:val="single" w:sz="4" w:space="0" w:color="auto"/>
              <w:left w:val="single" w:sz="4" w:space="0" w:color="auto"/>
              <w:bottom w:val="single" w:sz="4" w:space="0" w:color="auto"/>
              <w:right w:val="single" w:sz="4" w:space="0" w:color="auto"/>
            </w:tcBorders>
            <w:noWrap/>
            <w:vAlign w:val="center"/>
          </w:tcPr>
          <w:p w14:paraId="097A116C"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bCs/>
                <w:sz w:val="20"/>
                <w:szCs w:val="20"/>
              </w:rPr>
              <w:t>03</w:t>
            </w:r>
          </w:p>
        </w:tc>
      </w:tr>
      <w:tr w:rsidR="00D57849" w14:paraId="32B188D2" w14:textId="77777777" w:rsidTr="005554E8">
        <w:trPr>
          <w:trHeight w:val="88"/>
        </w:trPr>
        <w:tc>
          <w:tcPr>
            <w:tcW w:w="333" w:type="pct"/>
            <w:tcBorders>
              <w:top w:val="single" w:sz="4" w:space="0" w:color="auto"/>
              <w:left w:val="single" w:sz="4" w:space="0" w:color="auto"/>
              <w:bottom w:val="single" w:sz="4" w:space="0" w:color="auto"/>
              <w:right w:val="single" w:sz="4" w:space="0" w:color="auto"/>
            </w:tcBorders>
            <w:vAlign w:val="center"/>
          </w:tcPr>
          <w:p w14:paraId="7B3ABA6F" w14:textId="77777777" w:rsidR="00D57849" w:rsidRDefault="009A1817">
            <w:pPr>
              <w:widowControl/>
              <w:spacing w:after="120" w:line="276" w:lineRule="auto"/>
              <w:jc w:val="center"/>
              <w:rPr>
                <w:rFonts w:ascii="Arial" w:eastAsia="Calibri" w:hAnsi="Arial" w:cs="Arial"/>
                <w:b/>
                <w:bCs/>
                <w:sz w:val="20"/>
                <w:szCs w:val="20"/>
              </w:rPr>
            </w:pPr>
            <w:r>
              <w:rPr>
                <w:rFonts w:ascii="Arial" w:eastAsia="Calibri" w:hAnsi="Arial" w:cs="Arial"/>
                <w:b/>
                <w:bCs/>
                <w:sz w:val="20"/>
                <w:szCs w:val="20"/>
              </w:rPr>
              <w:t>10</w:t>
            </w:r>
          </w:p>
        </w:tc>
        <w:tc>
          <w:tcPr>
            <w:tcW w:w="1710" w:type="pct"/>
            <w:tcBorders>
              <w:top w:val="single" w:sz="4" w:space="0" w:color="auto"/>
              <w:left w:val="single" w:sz="4" w:space="0" w:color="auto"/>
              <w:bottom w:val="single" w:sz="4" w:space="0" w:color="auto"/>
              <w:right w:val="single" w:sz="4" w:space="0" w:color="auto"/>
            </w:tcBorders>
            <w:vAlign w:val="center"/>
          </w:tcPr>
          <w:p w14:paraId="170F3401"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b/>
                <w:bCs/>
                <w:sz w:val="20"/>
                <w:szCs w:val="20"/>
              </w:rPr>
              <w:t>COLHER  DE ARROS GRANDE ALUMINIO BATIDO 50CM</w:t>
            </w:r>
          </w:p>
        </w:tc>
        <w:tc>
          <w:tcPr>
            <w:tcW w:w="1212" w:type="pct"/>
            <w:tcBorders>
              <w:top w:val="single" w:sz="4" w:space="0" w:color="auto"/>
              <w:left w:val="single" w:sz="4" w:space="0" w:color="auto"/>
              <w:bottom w:val="single" w:sz="4" w:space="0" w:color="auto"/>
              <w:right w:val="single" w:sz="4" w:space="0" w:color="auto"/>
            </w:tcBorders>
            <w:vAlign w:val="center"/>
          </w:tcPr>
          <w:p w14:paraId="3D4AD19F"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sz w:val="20"/>
                <w:szCs w:val="20"/>
              </w:rPr>
              <w:t>UND</w:t>
            </w:r>
          </w:p>
        </w:tc>
        <w:tc>
          <w:tcPr>
            <w:tcW w:w="1745" w:type="pct"/>
            <w:tcBorders>
              <w:top w:val="single" w:sz="4" w:space="0" w:color="auto"/>
              <w:left w:val="single" w:sz="4" w:space="0" w:color="auto"/>
              <w:bottom w:val="single" w:sz="4" w:space="0" w:color="auto"/>
              <w:right w:val="single" w:sz="4" w:space="0" w:color="auto"/>
            </w:tcBorders>
            <w:noWrap/>
            <w:vAlign w:val="center"/>
          </w:tcPr>
          <w:p w14:paraId="7A5890A2"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bCs/>
                <w:sz w:val="20"/>
                <w:szCs w:val="20"/>
              </w:rPr>
              <w:t>03</w:t>
            </w:r>
          </w:p>
        </w:tc>
      </w:tr>
      <w:tr w:rsidR="00D57849" w14:paraId="3AF2441D" w14:textId="77777777" w:rsidTr="005554E8">
        <w:trPr>
          <w:trHeight w:val="88"/>
        </w:trPr>
        <w:tc>
          <w:tcPr>
            <w:tcW w:w="333" w:type="pct"/>
            <w:tcBorders>
              <w:top w:val="single" w:sz="4" w:space="0" w:color="auto"/>
              <w:left w:val="single" w:sz="4" w:space="0" w:color="auto"/>
              <w:bottom w:val="single" w:sz="4" w:space="0" w:color="auto"/>
              <w:right w:val="single" w:sz="4" w:space="0" w:color="auto"/>
            </w:tcBorders>
            <w:vAlign w:val="center"/>
          </w:tcPr>
          <w:p w14:paraId="5FDA9E67" w14:textId="77777777" w:rsidR="00D57849" w:rsidRDefault="009A1817">
            <w:pPr>
              <w:widowControl/>
              <w:spacing w:after="120" w:line="276" w:lineRule="auto"/>
              <w:jc w:val="center"/>
              <w:rPr>
                <w:rFonts w:ascii="Arial" w:eastAsia="Calibri" w:hAnsi="Arial" w:cs="Arial"/>
                <w:b/>
                <w:bCs/>
                <w:sz w:val="20"/>
                <w:szCs w:val="20"/>
              </w:rPr>
            </w:pPr>
            <w:r>
              <w:rPr>
                <w:rFonts w:ascii="Arial" w:eastAsia="Calibri" w:hAnsi="Arial" w:cs="Arial"/>
                <w:b/>
                <w:bCs/>
                <w:sz w:val="20"/>
                <w:szCs w:val="20"/>
              </w:rPr>
              <w:t>11</w:t>
            </w:r>
          </w:p>
        </w:tc>
        <w:tc>
          <w:tcPr>
            <w:tcW w:w="1710" w:type="pct"/>
            <w:tcBorders>
              <w:top w:val="single" w:sz="4" w:space="0" w:color="auto"/>
              <w:left w:val="single" w:sz="4" w:space="0" w:color="auto"/>
              <w:bottom w:val="single" w:sz="4" w:space="0" w:color="auto"/>
              <w:right w:val="single" w:sz="4" w:space="0" w:color="auto"/>
            </w:tcBorders>
            <w:vAlign w:val="center"/>
          </w:tcPr>
          <w:p w14:paraId="60FBC582"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b/>
                <w:bCs/>
                <w:sz w:val="20"/>
                <w:szCs w:val="20"/>
              </w:rPr>
              <w:t xml:space="preserve">COLHER CONCHA GRANDE ALUMINIO BATIDO </w:t>
            </w:r>
            <w:r>
              <w:rPr>
                <w:rFonts w:ascii="Arial" w:eastAsia="Calibri" w:hAnsi="Arial" w:cs="Arial"/>
                <w:b/>
                <w:bCs/>
                <w:sz w:val="20"/>
                <w:szCs w:val="20"/>
              </w:rPr>
              <w:t>50CM</w:t>
            </w:r>
          </w:p>
        </w:tc>
        <w:tc>
          <w:tcPr>
            <w:tcW w:w="1212" w:type="pct"/>
            <w:tcBorders>
              <w:top w:val="single" w:sz="4" w:space="0" w:color="auto"/>
              <w:left w:val="single" w:sz="4" w:space="0" w:color="auto"/>
              <w:bottom w:val="single" w:sz="4" w:space="0" w:color="auto"/>
              <w:right w:val="single" w:sz="4" w:space="0" w:color="auto"/>
            </w:tcBorders>
            <w:vAlign w:val="center"/>
          </w:tcPr>
          <w:p w14:paraId="35D5023D"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sz w:val="20"/>
                <w:szCs w:val="20"/>
              </w:rPr>
              <w:t>UND</w:t>
            </w:r>
          </w:p>
        </w:tc>
        <w:tc>
          <w:tcPr>
            <w:tcW w:w="1745" w:type="pct"/>
            <w:tcBorders>
              <w:top w:val="single" w:sz="4" w:space="0" w:color="auto"/>
              <w:left w:val="single" w:sz="4" w:space="0" w:color="auto"/>
              <w:bottom w:val="single" w:sz="4" w:space="0" w:color="auto"/>
              <w:right w:val="single" w:sz="4" w:space="0" w:color="auto"/>
            </w:tcBorders>
            <w:noWrap/>
            <w:vAlign w:val="center"/>
          </w:tcPr>
          <w:p w14:paraId="47C3BB39"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bCs/>
                <w:sz w:val="20"/>
                <w:szCs w:val="20"/>
              </w:rPr>
              <w:t>03</w:t>
            </w:r>
          </w:p>
        </w:tc>
      </w:tr>
      <w:tr w:rsidR="00D57849" w14:paraId="6632B0C7" w14:textId="77777777" w:rsidTr="005554E8">
        <w:trPr>
          <w:trHeight w:val="88"/>
        </w:trPr>
        <w:tc>
          <w:tcPr>
            <w:tcW w:w="333" w:type="pct"/>
            <w:tcBorders>
              <w:top w:val="single" w:sz="4" w:space="0" w:color="auto"/>
              <w:left w:val="single" w:sz="4" w:space="0" w:color="auto"/>
              <w:bottom w:val="single" w:sz="4" w:space="0" w:color="auto"/>
              <w:right w:val="single" w:sz="4" w:space="0" w:color="auto"/>
            </w:tcBorders>
            <w:vAlign w:val="center"/>
          </w:tcPr>
          <w:p w14:paraId="7B2BCE2B" w14:textId="77777777" w:rsidR="00D57849" w:rsidRDefault="009A1817">
            <w:pPr>
              <w:widowControl/>
              <w:spacing w:after="120" w:line="276" w:lineRule="auto"/>
              <w:jc w:val="center"/>
              <w:rPr>
                <w:rFonts w:ascii="Arial" w:eastAsia="Calibri" w:hAnsi="Arial" w:cs="Arial"/>
                <w:b/>
                <w:bCs/>
                <w:sz w:val="20"/>
                <w:szCs w:val="20"/>
              </w:rPr>
            </w:pPr>
            <w:r>
              <w:rPr>
                <w:rFonts w:ascii="Arial" w:eastAsia="Calibri" w:hAnsi="Arial" w:cs="Arial"/>
                <w:b/>
                <w:bCs/>
                <w:sz w:val="20"/>
                <w:szCs w:val="20"/>
              </w:rPr>
              <w:t>12</w:t>
            </w:r>
          </w:p>
        </w:tc>
        <w:tc>
          <w:tcPr>
            <w:tcW w:w="1710" w:type="pct"/>
            <w:tcBorders>
              <w:top w:val="single" w:sz="4" w:space="0" w:color="auto"/>
              <w:left w:val="single" w:sz="4" w:space="0" w:color="auto"/>
              <w:bottom w:val="single" w:sz="4" w:space="0" w:color="auto"/>
              <w:right w:val="single" w:sz="4" w:space="0" w:color="auto"/>
            </w:tcBorders>
            <w:vAlign w:val="center"/>
          </w:tcPr>
          <w:p w14:paraId="5A914C51"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b/>
                <w:bCs/>
                <w:sz w:val="20"/>
                <w:szCs w:val="20"/>
              </w:rPr>
              <w:t>GARFO GRANDE ALUMINIO 50CM</w:t>
            </w:r>
          </w:p>
        </w:tc>
        <w:tc>
          <w:tcPr>
            <w:tcW w:w="1212" w:type="pct"/>
            <w:tcBorders>
              <w:top w:val="single" w:sz="4" w:space="0" w:color="auto"/>
              <w:left w:val="single" w:sz="4" w:space="0" w:color="auto"/>
              <w:bottom w:val="single" w:sz="4" w:space="0" w:color="auto"/>
              <w:right w:val="single" w:sz="4" w:space="0" w:color="auto"/>
            </w:tcBorders>
            <w:vAlign w:val="center"/>
          </w:tcPr>
          <w:p w14:paraId="1329B3A5"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sz w:val="20"/>
                <w:szCs w:val="20"/>
              </w:rPr>
              <w:t>UND</w:t>
            </w:r>
          </w:p>
        </w:tc>
        <w:tc>
          <w:tcPr>
            <w:tcW w:w="1745" w:type="pct"/>
            <w:tcBorders>
              <w:top w:val="single" w:sz="4" w:space="0" w:color="auto"/>
              <w:left w:val="single" w:sz="4" w:space="0" w:color="auto"/>
              <w:bottom w:val="single" w:sz="4" w:space="0" w:color="auto"/>
              <w:right w:val="single" w:sz="4" w:space="0" w:color="auto"/>
            </w:tcBorders>
            <w:noWrap/>
            <w:vAlign w:val="center"/>
          </w:tcPr>
          <w:p w14:paraId="41DD69DA"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bCs/>
                <w:sz w:val="20"/>
                <w:szCs w:val="20"/>
              </w:rPr>
              <w:t>02</w:t>
            </w:r>
          </w:p>
        </w:tc>
      </w:tr>
      <w:tr w:rsidR="00D57849" w14:paraId="7E3380EA" w14:textId="77777777" w:rsidTr="005554E8">
        <w:trPr>
          <w:trHeight w:val="88"/>
        </w:trPr>
        <w:tc>
          <w:tcPr>
            <w:tcW w:w="333" w:type="pct"/>
            <w:tcBorders>
              <w:top w:val="single" w:sz="4" w:space="0" w:color="auto"/>
              <w:left w:val="single" w:sz="4" w:space="0" w:color="auto"/>
              <w:bottom w:val="single" w:sz="4" w:space="0" w:color="auto"/>
              <w:right w:val="single" w:sz="4" w:space="0" w:color="auto"/>
            </w:tcBorders>
            <w:vAlign w:val="center"/>
          </w:tcPr>
          <w:p w14:paraId="41B4A14D" w14:textId="77777777" w:rsidR="00D57849" w:rsidRDefault="009A1817">
            <w:pPr>
              <w:widowControl/>
              <w:spacing w:after="120" w:line="276" w:lineRule="auto"/>
              <w:jc w:val="center"/>
              <w:rPr>
                <w:rFonts w:ascii="Arial" w:eastAsia="Calibri" w:hAnsi="Arial" w:cs="Arial"/>
                <w:b/>
                <w:bCs/>
                <w:sz w:val="20"/>
                <w:szCs w:val="20"/>
              </w:rPr>
            </w:pPr>
            <w:r>
              <w:rPr>
                <w:rFonts w:ascii="Arial" w:eastAsia="Calibri" w:hAnsi="Arial" w:cs="Arial"/>
                <w:b/>
                <w:bCs/>
                <w:sz w:val="20"/>
                <w:szCs w:val="20"/>
              </w:rPr>
              <w:t>13</w:t>
            </w:r>
          </w:p>
        </w:tc>
        <w:tc>
          <w:tcPr>
            <w:tcW w:w="1710" w:type="pct"/>
            <w:tcBorders>
              <w:top w:val="single" w:sz="4" w:space="0" w:color="auto"/>
              <w:left w:val="single" w:sz="4" w:space="0" w:color="auto"/>
              <w:bottom w:val="single" w:sz="4" w:space="0" w:color="auto"/>
              <w:right w:val="single" w:sz="4" w:space="0" w:color="auto"/>
            </w:tcBorders>
            <w:vAlign w:val="center"/>
          </w:tcPr>
          <w:p w14:paraId="499CED1A" w14:textId="77777777" w:rsidR="00D57849" w:rsidRDefault="009A1817">
            <w:pPr>
              <w:widowControl/>
              <w:spacing w:after="120" w:line="276" w:lineRule="auto"/>
              <w:jc w:val="center"/>
              <w:rPr>
                <w:rFonts w:ascii="Arial" w:eastAsia="Calibri" w:hAnsi="Arial" w:cs="Arial"/>
                <w:sz w:val="20"/>
                <w:szCs w:val="20"/>
              </w:rPr>
            </w:pPr>
            <w:r>
              <w:rPr>
                <w:rFonts w:ascii="Arial" w:eastAsia="Calibri" w:hAnsi="Arial" w:cs="Arial"/>
                <w:b/>
                <w:bCs/>
                <w:sz w:val="20"/>
                <w:szCs w:val="20"/>
              </w:rPr>
              <w:t>CANECAS ESCOLAR 300ML PLÁSTICO</w:t>
            </w:r>
          </w:p>
        </w:tc>
        <w:tc>
          <w:tcPr>
            <w:tcW w:w="1212" w:type="pct"/>
            <w:tcBorders>
              <w:top w:val="single" w:sz="4" w:space="0" w:color="auto"/>
              <w:left w:val="single" w:sz="4" w:space="0" w:color="auto"/>
              <w:bottom w:val="single" w:sz="4" w:space="0" w:color="auto"/>
              <w:right w:val="single" w:sz="4" w:space="0" w:color="auto"/>
            </w:tcBorders>
            <w:vAlign w:val="center"/>
          </w:tcPr>
          <w:p w14:paraId="2440C807"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sz w:val="20"/>
                <w:szCs w:val="20"/>
              </w:rPr>
              <w:t>UND</w:t>
            </w:r>
          </w:p>
        </w:tc>
        <w:tc>
          <w:tcPr>
            <w:tcW w:w="1745" w:type="pct"/>
            <w:tcBorders>
              <w:top w:val="single" w:sz="4" w:space="0" w:color="auto"/>
              <w:left w:val="single" w:sz="4" w:space="0" w:color="auto"/>
              <w:bottom w:val="single" w:sz="4" w:space="0" w:color="auto"/>
              <w:right w:val="single" w:sz="4" w:space="0" w:color="auto"/>
            </w:tcBorders>
            <w:noWrap/>
            <w:vAlign w:val="center"/>
          </w:tcPr>
          <w:p w14:paraId="64467641"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bCs/>
                <w:sz w:val="20"/>
                <w:szCs w:val="20"/>
              </w:rPr>
              <w:t>100</w:t>
            </w:r>
          </w:p>
        </w:tc>
      </w:tr>
      <w:tr w:rsidR="00D57849" w14:paraId="0E832E49" w14:textId="77777777" w:rsidTr="005554E8">
        <w:trPr>
          <w:trHeight w:val="88"/>
        </w:trPr>
        <w:tc>
          <w:tcPr>
            <w:tcW w:w="333" w:type="pct"/>
            <w:tcBorders>
              <w:top w:val="single" w:sz="4" w:space="0" w:color="auto"/>
              <w:left w:val="single" w:sz="4" w:space="0" w:color="auto"/>
              <w:bottom w:val="single" w:sz="4" w:space="0" w:color="auto"/>
              <w:right w:val="single" w:sz="4" w:space="0" w:color="auto"/>
            </w:tcBorders>
            <w:vAlign w:val="center"/>
          </w:tcPr>
          <w:p w14:paraId="18E58107" w14:textId="77777777" w:rsidR="00D57849" w:rsidRDefault="009A1817">
            <w:pPr>
              <w:widowControl/>
              <w:spacing w:after="120" w:line="276" w:lineRule="auto"/>
              <w:jc w:val="center"/>
              <w:rPr>
                <w:rFonts w:ascii="Arial" w:eastAsia="Calibri" w:hAnsi="Arial" w:cs="Arial"/>
                <w:b/>
                <w:bCs/>
                <w:sz w:val="20"/>
                <w:szCs w:val="20"/>
              </w:rPr>
            </w:pPr>
            <w:r>
              <w:rPr>
                <w:rFonts w:ascii="Arial" w:eastAsia="Calibri" w:hAnsi="Arial" w:cs="Arial"/>
                <w:b/>
                <w:bCs/>
                <w:sz w:val="20"/>
                <w:szCs w:val="20"/>
              </w:rPr>
              <w:t>14</w:t>
            </w:r>
          </w:p>
        </w:tc>
        <w:tc>
          <w:tcPr>
            <w:tcW w:w="1710" w:type="pct"/>
            <w:tcBorders>
              <w:top w:val="single" w:sz="4" w:space="0" w:color="auto"/>
              <w:left w:val="single" w:sz="4" w:space="0" w:color="auto"/>
              <w:bottom w:val="single" w:sz="4" w:space="0" w:color="auto"/>
              <w:right w:val="single" w:sz="4" w:space="0" w:color="auto"/>
            </w:tcBorders>
            <w:vAlign w:val="center"/>
          </w:tcPr>
          <w:p w14:paraId="3793B24D" w14:textId="77777777" w:rsidR="00D57849" w:rsidRDefault="009A1817">
            <w:pPr>
              <w:widowControl/>
              <w:spacing w:after="120" w:line="276" w:lineRule="auto"/>
              <w:jc w:val="center"/>
              <w:rPr>
                <w:rFonts w:ascii="Arial" w:eastAsia="Calibri" w:hAnsi="Arial" w:cs="Arial"/>
                <w:sz w:val="20"/>
                <w:szCs w:val="20"/>
              </w:rPr>
            </w:pPr>
            <w:r>
              <w:rPr>
                <w:rFonts w:ascii="Arial" w:eastAsia="Calibri" w:hAnsi="Arial" w:cs="Arial"/>
                <w:b/>
                <w:bCs/>
                <w:sz w:val="20"/>
                <w:szCs w:val="20"/>
              </w:rPr>
              <w:t>ABRIDOR DE LATAS E GARRAFAS</w:t>
            </w:r>
          </w:p>
        </w:tc>
        <w:tc>
          <w:tcPr>
            <w:tcW w:w="1212" w:type="pct"/>
            <w:tcBorders>
              <w:top w:val="single" w:sz="4" w:space="0" w:color="auto"/>
              <w:left w:val="single" w:sz="4" w:space="0" w:color="auto"/>
              <w:bottom w:val="single" w:sz="4" w:space="0" w:color="auto"/>
              <w:right w:val="single" w:sz="4" w:space="0" w:color="auto"/>
            </w:tcBorders>
            <w:vAlign w:val="center"/>
          </w:tcPr>
          <w:p w14:paraId="382BF5C3"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sz w:val="20"/>
                <w:szCs w:val="20"/>
              </w:rPr>
              <w:t>UND</w:t>
            </w:r>
          </w:p>
        </w:tc>
        <w:tc>
          <w:tcPr>
            <w:tcW w:w="1745" w:type="pct"/>
            <w:tcBorders>
              <w:top w:val="single" w:sz="4" w:space="0" w:color="auto"/>
              <w:left w:val="single" w:sz="4" w:space="0" w:color="auto"/>
              <w:bottom w:val="single" w:sz="4" w:space="0" w:color="auto"/>
              <w:right w:val="single" w:sz="4" w:space="0" w:color="auto"/>
            </w:tcBorders>
            <w:noWrap/>
            <w:vAlign w:val="center"/>
          </w:tcPr>
          <w:p w14:paraId="097FFFC0"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bCs/>
                <w:sz w:val="20"/>
                <w:szCs w:val="20"/>
              </w:rPr>
              <w:t>02</w:t>
            </w:r>
          </w:p>
        </w:tc>
      </w:tr>
      <w:tr w:rsidR="00D57849" w14:paraId="2728AB27" w14:textId="77777777" w:rsidTr="005554E8">
        <w:trPr>
          <w:trHeight w:val="88"/>
        </w:trPr>
        <w:tc>
          <w:tcPr>
            <w:tcW w:w="333" w:type="pct"/>
            <w:tcBorders>
              <w:top w:val="single" w:sz="4" w:space="0" w:color="auto"/>
              <w:left w:val="single" w:sz="4" w:space="0" w:color="auto"/>
              <w:bottom w:val="single" w:sz="4" w:space="0" w:color="auto"/>
              <w:right w:val="single" w:sz="4" w:space="0" w:color="auto"/>
            </w:tcBorders>
            <w:vAlign w:val="center"/>
          </w:tcPr>
          <w:p w14:paraId="59936F93" w14:textId="77777777" w:rsidR="00D57849" w:rsidRDefault="009A1817">
            <w:pPr>
              <w:widowControl/>
              <w:spacing w:after="120" w:line="276" w:lineRule="auto"/>
              <w:jc w:val="center"/>
              <w:rPr>
                <w:rFonts w:ascii="Arial" w:eastAsia="Calibri" w:hAnsi="Arial" w:cs="Arial"/>
                <w:b/>
                <w:bCs/>
                <w:sz w:val="20"/>
                <w:szCs w:val="20"/>
              </w:rPr>
            </w:pPr>
            <w:r>
              <w:rPr>
                <w:rFonts w:ascii="Arial" w:eastAsia="Calibri" w:hAnsi="Arial" w:cs="Arial"/>
                <w:b/>
                <w:bCs/>
                <w:sz w:val="20"/>
                <w:szCs w:val="20"/>
              </w:rPr>
              <w:t>15</w:t>
            </w:r>
          </w:p>
        </w:tc>
        <w:tc>
          <w:tcPr>
            <w:tcW w:w="1710" w:type="pct"/>
            <w:tcBorders>
              <w:top w:val="single" w:sz="4" w:space="0" w:color="auto"/>
              <w:left w:val="single" w:sz="4" w:space="0" w:color="auto"/>
              <w:bottom w:val="single" w:sz="4" w:space="0" w:color="auto"/>
              <w:right w:val="single" w:sz="4" w:space="0" w:color="auto"/>
            </w:tcBorders>
            <w:vAlign w:val="center"/>
          </w:tcPr>
          <w:p w14:paraId="082C3811" w14:textId="77777777" w:rsidR="00D57849" w:rsidRDefault="009A1817">
            <w:pPr>
              <w:widowControl/>
              <w:spacing w:after="120" w:line="276" w:lineRule="auto"/>
              <w:jc w:val="center"/>
              <w:rPr>
                <w:rFonts w:ascii="Arial" w:eastAsia="Calibri" w:hAnsi="Arial" w:cs="Arial"/>
                <w:sz w:val="20"/>
                <w:szCs w:val="20"/>
              </w:rPr>
            </w:pPr>
            <w:r>
              <w:rPr>
                <w:rFonts w:ascii="Arial" w:eastAsia="Calibri" w:hAnsi="Arial" w:cs="Arial"/>
                <w:b/>
                <w:bCs/>
                <w:sz w:val="20"/>
                <w:szCs w:val="20"/>
              </w:rPr>
              <w:t>BANDEIJAS PLASTICA FORTE EXTRA GRANDE 70 X 46 X 9</w:t>
            </w:r>
          </w:p>
        </w:tc>
        <w:tc>
          <w:tcPr>
            <w:tcW w:w="1212" w:type="pct"/>
            <w:tcBorders>
              <w:top w:val="single" w:sz="4" w:space="0" w:color="auto"/>
              <w:left w:val="single" w:sz="4" w:space="0" w:color="auto"/>
              <w:bottom w:val="single" w:sz="4" w:space="0" w:color="auto"/>
              <w:right w:val="single" w:sz="4" w:space="0" w:color="auto"/>
            </w:tcBorders>
            <w:vAlign w:val="center"/>
          </w:tcPr>
          <w:p w14:paraId="236F999A"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sz w:val="20"/>
                <w:szCs w:val="20"/>
              </w:rPr>
              <w:t>UND</w:t>
            </w:r>
          </w:p>
        </w:tc>
        <w:tc>
          <w:tcPr>
            <w:tcW w:w="1745" w:type="pct"/>
            <w:tcBorders>
              <w:top w:val="single" w:sz="4" w:space="0" w:color="auto"/>
              <w:left w:val="single" w:sz="4" w:space="0" w:color="auto"/>
              <w:bottom w:val="single" w:sz="4" w:space="0" w:color="auto"/>
              <w:right w:val="single" w:sz="4" w:space="0" w:color="auto"/>
            </w:tcBorders>
            <w:noWrap/>
            <w:vAlign w:val="center"/>
          </w:tcPr>
          <w:p w14:paraId="0B646FFB"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bCs/>
                <w:sz w:val="20"/>
                <w:szCs w:val="20"/>
              </w:rPr>
              <w:t>3</w:t>
            </w:r>
          </w:p>
        </w:tc>
      </w:tr>
      <w:tr w:rsidR="00D57849" w14:paraId="1374DDAD" w14:textId="77777777" w:rsidTr="005554E8">
        <w:trPr>
          <w:trHeight w:val="88"/>
        </w:trPr>
        <w:tc>
          <w:tcPr>
            <w:tcW w:w="333" w:type="pct"/>
            <w:tcBorders>
              <w:top w:val="single" w:sz="4" w:space="0" w:color="auto"/>
              <w:left w:val="single" w:sz="4" w:space="0" w:color="auto"/>
              <w:bottom w:val="single" w:sz="4" w:space="0" w:color="auto"/>
              <w:right w:val="single" w:sz="4" w:space="0" w:color="auto"/>
            </w:tcBorders>
            <w:vAlign w:val="center"/>
          </w:tcPr>
          <w:p w14:paraId="4AAF4311" w14:textId="4AEDF779" w:rsidR="00D57849" w:rsidRDefault="005554E8">
            <w:pPr>
              <w:widowControl/>
              <w:spacing w:after="120" w:line="276" w:lineRule="auto"/>
              <w:jc w:val="center"/>
              <w:rPr>
                <w:rFonts w:ascii="Arial" w:eastAsia="Calibri" w:hAnsi="Arial" w:cs="Arial"/>
                <w:b/>
                <w:bCs/>
                <w:sz w:val="20"/>
                <w:szCs w:val="20"/>
              </w:rPr>
            </w:pPr>
            <w:r>
              <w:rPr>
                <w:rFonts w:ascii="Arial" w:eastAsia="Calibri" w:hAnsi="Arial" w:cs="Arial"/>
                <w:b/>
                <w:bCs/>
                <w:sz w:val="20"/>
                <w:szCs w:val="20"/>
              </w:rPr>
              <w:t>16</w:t>
            </w:r>
          </w:p>
        </w:tc>
        <w:tc>
          <w:tcPr>
            <w:tcW w:w="1710" w:type="pct"/>
            <w:tcBorders>
              <w:top w:val="single" w:sz="4" w:space="0" w:color="auto"/>
              <w:left w:val="single" w:sz="4" w:space="0" w:color="auto"/>
              <w:bottom w:val="single" w:sz="4" w:space="0" w:color="auto"/>
              <w:right w:val="single" w:sz="4" w:space="0" w:color="auto"/>
            </w:tcBorders>
            <w:vAlign w:val="center"/>
          </w:tcPr>
          <w:p w14:paraId="40ACB778"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b/>
                <w:bCs/>
                <w:sz w:val="20"/>
                <w:szCs w:val="20"/>
              </w:rPr>
              <w:t>GELADEIRA FROST FREE DUPLEX 375 LITROS</w:t>
            </w:r>
          </w:p>
        </w:tc>
        <w:tc>
          <w:tcPr>
            <w:tcW w:w="1212" w:type="pct"/>
            <w:tcBorders>
              <w:top w:val="single" w:sz="4" w:space="0" w:color="auto"/>
              <w:left w:val="single" w:sz="4" w:space="0" w:color="auto"/>
              <w:bottom w:val="single" w:sz="4" w:space="0" w:color="auto"/>
              <w:right w:val="single" w:sz="4" w:space="0" w:color="auto"/>
            </w:tcBorders>
            <w:vAlign w:val="center"/>
          </w:tcPr>
          <w:p w14:paraId="3D075DB2"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sz w:val="20"/>
                <w:szCs w:val="20"/>
              </w:rPr>
              <w:t>UND</w:t>
            </w:r>
          </w:p>
        </w:tc>
        <w:tc>
          <w:tcPr>
            <w:tcW w:w="1745" w:type="pct"/>
            <w:tcBorders>
              <w:top w:val="single" w:sz="4" w:space="0" w:color="auto"/>
              <w:left w:val="single" w:sz="4" w:space="0" w:color="auto"/>
              <w:bottom w:val="single" w:sz="4" w:space="0" w:color="auto"/>
              <w:right w:val="single" w:sz="4" w:space="0" w:color="auto"/>
            </w:tcBorders>
            <w:noWrap/>
            <w:vAlign w:val="center"/>
          </w:tcPr>
          <w:p w14:paraId="5EA24D1B"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bCs/>
                <w:sz w:val="20"/>
                <w:szCs w:val="20"/>
              </w:rPr>
              <w:t>01</w:t>
            </w:r>
          </w:p>
        </w:tc>
      </w:tr>
      <w:tr w:rsidR="00D57849" w14:paraId="01B296E8" w14:textId="77777777" w:rsidTr="005554E8">
        <w:trPr>
          <w:trHeight w:val="479"/>
        </w:trPr>
        <w:tc>
          <w:tcPr>
            <w:tcW w:w="333" w:type="pct"/>
            <w:tcBorders>
              <w:top w:val="single" w:sz="4" w:space="0" w:color="auto"/>
              <w:left w:val="single" w:sz="4" w:space="0" w:color="auto"/>
              <w:bottom w:val="single" w:sz="4" w:space="0" w:color="auto"/>
              <w:right w:val="single" w:sz="4" w:space="0" w:color="auto"/>
            </w:tcBorders>
            <w:vAlign w:val="center"/>
          </w:tcPr>
          <w:p w14:paraId="0568F9A9" w14:textId="77B6D60F" w:rsidR="00D57849" w:rsidRDefault="005554E8">
            <w:pPr>
              <w:widowControl/>
              <w:spacing w:after="120" w:line="276" w:lineRule="auto"/>
              <w:jc w:val="center"/>
              <w:rPr>
                <w:rFonts w:ascii="Arial" w:eastAsia="Calibri" w:hAnsi="Arial" w:cs="Arial"/>
                <w:b/>
                <w:bCs/>
                <w:sz w:val="20"/>
                <w:szCs w:val="20"/>
              </w:rPr>
            </w:pPr>
            <w:r>
              <w:rPr>
                <w:rFonts w:ascii="Arial" w:eastAsia="Calibri" w:hAnsi="Arial" w:cs="Arial"/>
                <w:b/>
                <w:bCs/>
                <w:sz w:val="20"/>
                <w:szCs w:val="20"/>
              </w:rPr>
              <w:t>17</w:t>
            </w:r>
          </w:p>
        </w:tc>
        <w:tc>
          <w:tcPr>
            <w:tcW w:w="1710" w:type="pct"/>
            <w:tcBorders>
              <w:top w:val="single" w:sz="4" w:space="0" w:color="auto"/>
              <w:left w:val="single" w:sz="4" w:space="0" w:color="auto"/>
              <w:bottom w:val="single" w:sz="4" w:space="0" w:color="auto"/>
              <w:right w:val="single" w:sz="4" w:space="0" w:color="auto"/>
            </w:tcBorders>
            <w:vAlign w:val="center"/>
          </w:tcPr>
          <w:p w14:paraId="273E8AA2"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b/>
                <w:bCs/>
                <w:sz w:val="20"/>
                <w:szCs w:val="20"/>
              </w:rPr>
              <w:t xml:space="preserve">FREEZER </w:t>
            </w:r>
            <w:r>
              <w:rPr>
                <w:rFonts w:ascii="Arial" w:eastAsia="Calibri" w:hAnsi="Arial" w:cs="Arial"/>
                <w:b/>
                <w:bCs/>
                <w:sz w:val="20"/>
                <w:szCs w:val="20"/>
              </w:rPr>
              <w:t>HORIZONTAL 2 PORTAS 534 LITROS</w:t>
            </w:r>
          </w:p>
        </w:tc>
        <w:tc>
          <w:tcPr>
            <w:tcW w:w="1212" w:type="pct"/>
            <w:tcBorders>
              <w:top w:val="single" w:sz="4" w:space="0" w:color="auto"/>
              <w:left w:val="single" w:sz="4" w:space="0" w:color="auto"/>
              <w:bottom w:val="single" w:sz="4" w:space="0" w:color="auto"/>
              <w:right w:val="single" w:sz="4" w:space="0" w:color="auto"/>
            </w:tcBorders>
            <w:vAlign w:val="center"/>
          </w:tcPr>
          <w:p w14:paraId="25593235"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sz w:val="20"/>
                <w:szCs w:val="20"/>
              </w:rPr>
              <w:t>UND</w:t>
            </w:r>
          </w:p>
        </w:tc>
        <w:tc>
          <w:tcPr>
            <w:tcW w:w="1745" w:type="pct"/>
            <w:tcBorders>
              <w:top w:val="single" w:sz="4" w:space="0" w:color="auto"/>
              <w:left w:val="single" w:sz="4" w:space="0" w:color="auto"/>
              <w:bottom w:val="single" w:sz="4" w:space="0" w:color="auto"/>
              <w:right w:val="single" w:sz="4" w:space="0" w:color="auto"/>
            </w:tcBorders>
            <w:noWrap/>
            <w:vAlign w:val="center"/>
          </w:tcPr>
          <w:p w14:paraId="69E7EE6C"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bCs/>
                <w:sz w:val="20"/>
                <w:szCs w:val="20"/>
              </w:rPr>
              <w:t>01</w:t>
            </w:r>
          </w:p>
        </w:tc>
      </w:tr>
      <w:tr w:rsidR="00D57849" w14:paraId="644FA646" w14:textId="77777777" w:rsidTr="005554E8">
        <w:trPr>
          <w:trHeight w:val="88"/>
        </w:trPr>
        <w:tc>
          <w:tcPr>
            <w:tcW w:w="333" w:type="pct"/>
            <w:tcBorders>
              <w:top w:val="single" w:sz="4" w:space="0" w:color="auto"/>
              <w:left w:val="single" w:sz="4" w:space="0" w:color="auto"/>
              <w:bottom w:val="single" w:sz="4" w:space="0" w:color="auto"/>
              <w:right w:val="single" w:sz="4" w:space="0" w:color="auto"/>
            </w:tcBorders>
            <w:vAlign w:val="center"/>
          </w:tcPr>
          <w:p w14:paraId="3B53E473" w14:textId="676B2EF3" w:rsidR="00D57849" w:rsidRDefault="005554E8">
            <w:pPr>
              <w:widowControl/>
              <w:spacing w:after="120" w:line="276" w:lineRule="auto"/>
              <w:jc w:val="center"/>
              <w:rPr>
                <w:rFonts w:ascii="Arial" w:eastAsia="Calibri" w:hAnsi="Arial" w:cs="Arial"/>
                <w:b/>
                <w:bCs/>
                <w:sz w:val="20"/>
                <w:szCs w:val="20"/>
              </w:rPr>
            </w:pPr>
            <w:r>
              <w:rPr>
                <w:rFonts w:ascii="Arial" w:eastAsia="Calibri" w:hAnsi="Arial" w:cs="Arial"/>
                <w:b/>
                <w:bCs/>
                <w:sz w:val="20"/>
                <w:szCs w:val="20"/>
              </w:rPr>
              <w:t>18</w:t>
            </w:r>
          </w:p>
        </w:tc>
        <w:tc>
          <w:tcPr>
            <w:tcW w:w="1710" w:type="pct"/>
            <w:tcBorders>
              <w:top w:val="single" w:sz="4" w:space="0" w:color="auto"/>
              <w:left w:val="single" w:sz="4" w:space="0" w:color="auto"/>
              <w:bottom w:val="single" w:sz="4" w:space="0" w:color="auto"/>
              <w:right w:val="single" w:sz="4" w:space="0" w:color="auto"/>
            </w:tcBorders>
            <w:vAlign w:val="center"/>
          </w:tcPr>
          <w:p w14:paraId="1C6FE307"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b/>
                <w:bCs/>
                <w:sz w:val="20"/>
                <w:szCs w:val="20"/>
              </w:rPr>
              <w:t>FOGÃO INDUSTRIAL 6 BOCAS COM FORNO</w:t>
            </w:r>
          </w:p>
        </w:tc>
        <w:tc>
          <w:tcPr>
            <w:tcW w:w="1212" w:type="pct"/>
            <w:tcBorders>
              <w:top w:val="single" w:sz="4" w:space="0" w:color="auto"/>
              <w:left w:val="single" w:sz="4" w:space="0" w:color="auto"/>
              <w:bottom w:val="single" w:sz="4" w:space="0" w:color="auto"/>
              <w:right w:val="single" w:sz="4" w:space="0" w:color="auto"/>
            </w:tcBorders>
            <w:vAlign w:val="center"/>
          </w:tcPr>
          <w:p w14:paraId="0B654675"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bCs/>
                <w:sz w:val="20"/>
                <w:szCs w:val="20"/>
              </w:rPr>
              <w:t>UND</w:t>
            </w:r>
          </w:p>
        </w:tc>
        <w:tc>
          <w:tcPr>
            <w:tcW w:w="1745" w:type="pct"/>
            <w:tcBorders>
              <w:top w:val="single" w:sz="4" w:space="0" w:color="auto"/>
              <w:left w:val="single" w:sz="4" w:space="0" w:color="auto"/>
              <w:bottom w:val="single" w:sz="4" w:space="0" w:color="auto"/>
              <w:right w:val="single" w:sz="4" w:space="0" w:color="auto"/>
            </w:tcBorders>
            <w:noWrap/>
            <w:vAlign w:val="center"/>
          </w:tcPr>
          <w:p w14:paraId="474CB1D9"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bCs/>
                <w:sz w:val="20"/>
                <w:szCs w:val="20"/>
              </w:rPr>
              <w:t>01</w:t>
            </w:r>
          </w:p>
        </w:tc>
      </w:tr>
      <w:tr w:rsidR="00D57849" w14:paraId="3B5561FA" w14:textId="77777777" w:rsidTr="005554E8">
        <w:trPr>
          <w:trHeight w:val="88"/>
        </w:trPr>
        <w:tc>
          <w:tcPr>
            <w:tcW w:w="333" w:type="pct"/>
            <w:tcBorders>
              <w:top w:val="single" w:sz="4" w:space="0" w:color="auto"/>
              <w:left w:val="single" w:sz="4" w:space="0" w:color="auto"/>
              <w:bottom w:val="single" w:sz="4" w:space="0" w:color="auto"/>
              <w:right w:val="single" w:sz="4" w:space="0" w:color="auto"/>
            </w:tcBorders>
            <w:vAlign w:val="center"/>
          </w:tcPr>
          <w:p w14:paraId="5EAAC077" w14:textId="01C78A57" w:rsidR="00D57849" w:rsidRDefault="005554E8">
            <w:pPr>
              <w:widowControl/>
              <w:spacing w:after="120" w:line="276" w:lineRule="auto"/>
              <w:jc w:val="center"/>
              <w:rPr>
                <w:rFonts w:ascii="Arial" w:eastAsia="Calibri" w:hAnsi="Arial" w:cs="Arial"/>
                <w:b/>
                <w:bCs/>
                <w:sz w:val="20"/>
                <w:szCs w:val="20"/>
              </w:rPr>
            </w:pPr>
            <w:r>
              <w:rPr>
                <w:rFonts w:ascii="Arial" w:eastAsia="Calibri" w:hAnsi="Arial" w:cs="Arial"/>
                <w:b/>
                <w:bCs/>
                <w:sz w:val="20"/>
                <w:szCs w:val="20"/>
              </w:rPr>
              <w:t>19</w:t>
            </w:r>
          </w:p>
        </w:tc>
        <w:tc>
          <w:tcPr>
            <w:tcW w:w="1710" w:type="pct"/>
            <w:tcBorders>
              <w:top w:val="single" w:sz="4" w:space="0" w:color="auto"/>
              <w:left w:val="single" w:sz="4" w:space="0" w:color="auto"/>
              <w:bottom w:val="single" w:sz="4" w:space="0" w:color="auto"/>
              <w:right w:val="single" w:sz="4" w:space="0" w:color="auto"/>
            </w:tcBorders>
            <w:vAlign w:val="center"/>
          </w:tcPr>
          <w:p w14:paraId="57A68ACB"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b/>
                <w:bCs/>
                <w:sz w:val="20"/>
                <w:szCs w:val="20"/>
              </w:rPr>
              <w:t>BALCÃO TERMICO SELF SERVICE 06 CUBAS QUENTE 220V</w:t>
            </w:r>
          </w:p>
        </w:tc>
        <w:tc>
          <w:tcPr>
            <w:tcW w:w="1212" w:type="pct"/>
            <w:tcBorders>
              <w:top w:val="single" w:sz="4" w:space="0" w:color="auto"/>
              <w:left w:val="single" w:sz="4" w:space="0" w:color="auto"/>
              <w:bottom w:val="single" w:sz="4" w:space="0" w:color="auto"/>
              <w:right w:val="single" w:sz="4" w:space="0" w:color="auto"/>
            </w:tcBorders>
            <w:vAlign w:val="center"/>
          </w:tcPr>
          <w:p w14:paraId="2B27675D"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sz w:val="20"/>
                <w:szCs w:val="20"/>
              </w:rPr>
              <w:t>UND</w:t>
            </w:r>
          </w:p>
        </w:tc>
        <w:tc>
          <w:tcPr>
            <w:tcW w:w="1745" w:type="pct"/>
            <w:tcBorders>
              <w:top w:val="single" w:sz="4" w:space="0" w:color="auto"/>
              <w:left w:val="single" w:sz="4" w:space="0" w:color="auto"/>
              <w:bottom w:val="single" w:sz="4" w:space="0" w:color="auto"/>
              <w:right w:val="single" w:sz="4" w:space="0" w:color="auto"/>
            </w:tcBorders>
            <w:noWrap/>
            <w:vAlign w:val="center"/>
          </w:tcPr>
          <w:p w14:paraId="21B5178E"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bCs/>
                <w:sz w:val="20"/>
                <w:szCs w:val="20"/>
              </w:rPr>
              <w:t>01</w:t>
            </w:r>
          </w:p>
        </w:tc>
      </w:tr>
      <w:tr w:rsidR="00D57849" w14:paraId="7CF6CFCF" w14:textId="77777777" w:rsidTr="005554E8">
        <w:trPr>
          <w:trHeight w:val="88"/>
        </w:trPr>
        <w:tc>
          <w:tcPr>
            <w:tcW w:w="333" w:type="pct"/>
            <w:tcBorders>
              <w:top w:val="single" w:sz="4" w:space="0" w:color="auto"/>
              <w:left w:val="single" w:sz="4" w:space="0" w:color="auto"/>
              <w:bottom w:val="single" w:sz="4" w:space="0" w:color="auto"/>
              <w:right w:val="single" w:sz="4" w:space="0" w:color="auto"/>
            </w:tcBorders>
            <w:vAlign w:val="center"/>
          </w:tcPr>
          <w:p w14:paraId="559C80EC" w14:textId="4E35AF4A" w:rsidR="00D57849" w:rsidRDefault="005554E8">
            <w:pPr>
              <w:widowControl/>
              <w:spacing w:after="120" w:line="276" w:lineRule="auto"/>
              <w:jc w:val="center"/>
              <w:rPr>
                <w:rFonts w:ascii="Arial" w:eastAsia="Calibri" w:hAnsi="Arial" w:cs="Arial"/>
                <w:b/>
                <w:bCs/>
                <w:sz w:val="20"/>
                <w:szCs w:val="20"/>
              </w:rPr>
            </w:pPr>
            <w:r>
              <w:rPr>
                <w:rFonts w:ascii="Arial" w:eastAsia="Calibri" w:hAnsi="Arial" w:cs="Arial"/>
                <w:b/>
                <w:bCs/>
                <w:sz w:val="20"/>
                <w:szCs w:val="20"/>
              </w:rPr>
              <w:t>20</w:t>
            </w:r>
          </w:p>
        </w:tc>
        <w:tc>
          <w:tcPr>
            <w:tcW w:w="1710" w:type="pct"/>
            <w:tcBorders>
              <w:top w:val="single" w:sz="4" w:space="0" w:color="auto"/>
              <w:left w:val="single" w:sz="4" w:space="0" w:color="auto"/>
              <w:bottom w:val="single" w:sz="4" w:space="0" w:color="auto"/>
              <w:right w:val="single" w:sz="4" w:space="0" w:color="auto"/>
            </w:tcBorders>
            <w:vAlign w:val="center"/>
          </w:tcPr>
          <w:p w14:paraId="700AB40D"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b/>
                <w:bCs/>
                <w:sz w:val="20"/>
                <w:szCs w:val="20"/>
              </w:rPr>
              <w:t>AR-CONDIONADO 24.000 BTUS</w:t>
            </w:r>
          </w:p>
        </w:tc>
        <w:tc>
          <w:tcPr>
            <w:tcW w:w="1212" w:type="pct"/>
            <w:tcBorders>
              <w:top w:val="single" w:sz="4" w:space="0" w:color="auto"/>
              <w:left w:val="single" w:sz="4" w:space="0" w:color="auto"/>
              <w:bottom w:val="single" w:sz="4" w:space="0" w:color="auto"/>
              <w:right w:val="single" w:sz="4" w:space="0" w:color="auto"/>
            </w:tcBorders>
            <w:vAlign w:val="center"/>
          </w:tcPr>
          <w:p w14:paraId="65AA3A27"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sz w:val="20"/>
                <w:szCs w:val="20"/>
              </w:rPr>
              <w:t>UND</w:t>
            </w:r>
          </w:p>
        </w:tc>
        <w:tc>
          <w:tcPr>
            <w:tcW w:w="1745" w:type="pct"/>
            <w:tcBorders>
              <w:top w:val="single" w:sz="4" w:space="0" w:color="auto"/>
              <w:left w:val="single" w:sz="4" w:space="0" w:color="auto"/>
              <w:bottom w:val="single" w:sz="4" w:space="0" w:color="auto"/>
              <w:right w:val="single" w:sz="4" w:space="0" w:color="auto"/>
            </w:tcBorders>
            <w:noWrap/>
            <w:vAlign w:val="center"/>
          </w:tcPr>
          <w:p w14:paraId="4E85C581"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bCs/>
                <w:sz w:val="20"/>
                <w:szCs w:val="20"/>
              </w:rPr>
              <w:t>02</w:t>
            </w:r>
          </w:p>
        </w:tc>
      </w:tr>
      <w:tr w:rsidR="00D57849" w14:paraId="19A6F351" w14:textId="77777777" w:rsidTr="005554E8">
        <w:trPr>
          <w:trHeight w:val="88"/>
        </w:trPr>
        <w:tc>
          <w:tcPr>
            <w:tcW w:w="333" w:type="pct"/>
            <w:tcBorders>
              <w:top w:val="single" w:sz="4" w:space="0" w:color="auto"/>
              <w:left w:val="single" w:sz="4" w:space="0" w:color="auto"/>
              <w:bottom w:val="single" w:sz="4" w:space="0" w:color="auto"/>
              <w:right w:val="single" w:sz="4" w:space="0" w:color="auto"/>
            </w:tcBorders>
            <w:vAlign w:val="center"/>
          </w:tcPr>
          <w:p w14:paraId="1CC386E1" w14:textId="491ACD49" w:rsidR="00D57849" w:rsidRDefault="005554E8">
            <w:pPr>
              <w:widowControl/>
              <w:spacing w:after="120" w:line="276" w:lineRule="auto"/>
              <w:jc w:val="center"/>
              <w:rPr>
                <w:rFonts w:ascii="Arial" w:eastAsia="Calibri" w:hAnsi="Arial" w:cs="Arial"/>
                <w:b/>
                <w:bCs/>
                <w:sz w:val="20"/>
                <w:szCs w:val="20"/>
              </w:rPr>
            </w:pPr>
            <w:r>
              <w:rPr>
                <w:rFonts w:ascii="Arial" w:eastAsia="Calibri" w:hAnsi="Arial" w:cs="Arial"/>
                <w:b/>
                <w:bCs/>
                <w:sz w:val="20"/>
                <w:szCs w:val="20"/>
              </w:rPr>
              <w:t>21</w:t>
            </w:r>
          </w:p>
        </w:tc>
        <w:tc>
          <w:tcPr>
            <w:tcW w:w="1710" w:type="pct"/>
            <w:tcBorders>
              <w:top w:val="single" w:sz="4" w:space="0" w:color="auto"/>
              <w:left w:val="single" w:sz="4" w:space="0" w:color="auto"/>
              <w:bottom w:val="single" w:sz="4" w:space="0" w:color="auto"/>
              <w:right w:val="single" w:sz="4" w:space="0" w:color="auto"/>
            </w:tcBorders>
            <w:vAlign w:val="center"/>
          </w:tcPr>
          <w:p w14:paraId="141A1FBC"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b/>
                <w:bCs/>
                <w:sz w:val="20"/>
                <w:szCs w:val="20"/>
              </w:rPr>
              <w:t>IMPRESSORA COLORIDA MULTIFUCIONAL ECO TANK L6270</w:t>
            </w:r>
          </w:p>
        </w:tc>
        <w:tc>
          <w:tcPr>
            <w:tcW w:w="1212" w:type="pct"/>
            <w:tcBorders>
              <w:top w:val="single" w:sz="4" w:space="0" w:color="auto"/>
              <w:left w:val="single" w:sz="4" w:space="0" w:color="auto"/>
              <w:bottom w:val="single" w:sz="4" w:space="0" w:color="auto"/>
              <w:right w:val="single" w:sz="4" w:space="0" w:color="auto"/>
            </w:tcBorders>
            <w:vAlign w:val="center"/>
          </w:tcPr>
          <w:p w14:paraId="49403967"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sz w:val="20"/>
                <w:szCs w:val="20"/>
              </w:rPr>
              <w:t>UND</w:t>
            </w:r>
          </w:p>
        </w:tc>
        <w:tc>
          <w:tcPr>
            <w:tcW w:w="1745" w:type="pct"/>
            <w:tcBorders>
              <w:top w:val="single" w:sz="4" w:space="0" w:color="auto"/>
              <w:left w:val="single" w:sz="4" w:space="0" w:color="auto"/>
              <w:bottom w:val="single" w:sz="4" w:space="0" w:color="auto"/>
              <w:right w:val="single" w:sz="4" w:space="0" w:color="auto"/>
            </w:tcBorders>
            <w:noWrap/>
            <w:vAlign w:val="center"/>
          </w:tcPr>
          <w:p w14:paraId="3FE6F08C"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bCs/>
                <w:sz w:val="20"/>
                <w:szCs w:val="20"/>
              </w:rPr>
              <w:t>01</w:t>
            </w:r>
          </w:p>
        </w:tc>
      </w:tr>
      <w:tr w:rsidR="00D57849" w14:paraId="4C6C206D" w14:textId="77777777" w:rsidTr="005554E8">
        <w:trPr>
          <w:trHeight w:val="88"/>
        </w:trPr>
        <w:tc>
          <w:tcPr>
            <w:tcW w:w="333" w:type="pct"/>
            <w:tcBorders>
              <w:top w:val="single" w:sz="4" w:space="0" w:color="auto"/>
              <w:left w:val="single" w:sz="4" w:space="0" w:color="auto"/>
              <w:bottom w:val="single" w:sz="4" w:space="0" w:color="auto"/>
              <w:right w:val="single" w:sz="4" w:space="0" w:color="auto"/>
            </w:tcBorders>
            <w:vAlign w:val="center"/>
          </w:tcPr>
          <w:p w14:paraId="34D136B4" w14:textId="1C589B05" w:rsidR="00D57849" w:rsidRDefault="005554E8">
            <w:pPr>
              <w:widowControl/>
              <w:spacing w:after="120" w:line="276" w:lineRule="auto"/>
              <w:jc w:val="center"/>
              <w:rPr>
                <w:rFonts w:ascii="Arial" w:eastAsia="Calibri" w:hAnsi="Arial" w:cs="Arial"/>
                <w:b/>
                <w:bCs/>
                <w:sz w:val="20"/>
                <w:szCs w:val="20"/>
              </w:rPr>
            </w:pPr>
            <w:r>
              <w:rPr>
                <w:rFonts w:ascii="Arial" w:eastAsia="Calibri" w:hAnsi="Arial" w:cs="Arial"/>
                <w:b/>
                <w:bCs/>
                <w:sz w:val="20"/>
                <w:szCs w:val="20"/>
              </w:rPr>
              <w:t>22</w:t>
            </w:r>
          </w:p>
        </w:tc>
        <w:tc>
          <w:tcPr>
            <w:tcW w:w="1710" w:type="pct"/>
            <w:tcBorders>
              <w:top w:val="single" w:sz="4" w:space="0" w:color="auto"/>
              <w:left w:val="single" w:sz="4" w:space="0" w:color="auto"/>
              <w:bottom w:val="single" w:sz="4" w:space="0" w:color="auto"/>
              <w:right w:val="single" w:sz="4" w:space="0" w:color="auto"/>
            </w:tcBorders>
            <w:vAlign w:val="center"/>
          </w:tcPr>
          <w:p w14:paraId="592C6DC8"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b/>
                <w:bCs/>
                <w:sz w:val="20"/>
                <w:szCs w:val="20"/>
              </w:rPr>
              <w:t xml:space="preserve">COMPUTADOR </w:t>
            </w:r>
            <w:r>
              <w:rPr>
                <w:rFonts w:ascii="Arial" w:eastAsia="Calibri" w:hAnsi="Arial" w:cs="Arial"/>
                <w:b/>
                <w:bCs/>
                <w:sz w:val="20"/>
                <w:szCs w:val="20"/>
              </w:rPr>
              <w:t>NOTEBOOK 16GB RAM SSD 512GB 15,6”</w:t>
            </w:r>
          </w:p>
        </w:tc>
        <w:tc>
          <w:tcPr>
            <w:tcW w:w="1212" w:type="pct"/>
            <w:tcBorders>
              <w:top w:val="single" w:sz="4" w:space="0" w:color="auto"/>
              <w:left w:val="single" w:sz="4" w:space="0" w:color="auto"/>
              <w:bottom w:val="single" w:sz="4" w:space="0" w:color="auto"/>
              <w:right w:val="single" w:sz="4" w:space="0" w:color="auto"/>
            </w:tcBorders>
            <w:vAlign w:val="center"/>
          </w:tcPr>
          <w:p w14:paraId="187C7C0F"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sz w:val="20"/>
                <w:szCs w:val="20"/>
              </w:rPr>
              <w:t>UND</w:t>
            </w:r>
          </w:p>
        </w:tc>
        <w:tc>
          <w:tcPr>
            <w:tcW w:w="1745" w:type="pct"/>
            <w:tcBorders>
              <w:top w:val="single" w:sz="4" w:space="0" w:color="auto"/>
              <w:left w:val="single" w:sz="4" w:space="0" w:color="auto"/>
              <w:bottom w:val="single" w:sz="4" w:space="0" w:color="auto"/>
              <w:right w:val="single" w:sz="4" w:space="0" w:color="auto"/>
            </w:tcBorders>
            <w:noWrap/>
            <w:vAlign w:val="center"/>
          </w:tcPr>
          <w:p w14:paraId="7AAFFC39"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bCs/>
                <w:sz w:val="20"/>
                <w:szCs w:val="20"/>
              </w:rPr>
              <w:t>01</w:t>
            </w:r>
          </w:p>
        </w:tc>
      </w:tr>
      <w:tr w:rsidR="00D57849" w14:paraId="0E2ADA39" w14:textId="77777777" w:rsidTr="005554E8">
        <w:trPr>
          <w:trHeight w:val="88"/>
        </w:trPr>
        <w:tc>
          <w:tcPr>
            <w:tcW w:w="333" w:type="pct"/>
            <w:tcBorders>
              <w:top w:val="single" w:sz="4" w:space="0" w:color="auto"/>
              <w:left w:val="single" w:sz="4" w:space="0" w:color="auto"/>
              <w:bottom w:val="single" w:sz="4" w:space="0" w:color="auto"/>
              <w:right w:val="single" w:sz="4" w:space="0" w:color="auto"/>
            </w:tcBorders>
            <w:vAlign w:val="center"/>
          </w:tcPr>
          <w:p w14:paraId="6B24CA0A" w14:textId="3923D8A2" w:rsidR="00D57849" w:rsidRDefault="005554E8">
            <w:pPr>
              <w:widowControl/>
              <w:spacing w:after="120" w:line="276" w:lineRule="auto"/>
              <w:jc w:val="center"/>
              <w:rPr>
                <w:rFonts w:ascii="Arial" w:eastAsia="Calibri" w:hAnsi="Arial" w:cs="Arial"/>
                <w:b/>
                <w:bCs/>
                <w:sz w:val="20"/>
                <w:szCs w:val="20"/>
              </w:rPr>
            </w:pPr>
            <w:r>
              <w:rPr>
                <w:rFonts w:ascii="Arial" w:eastAsia="Calibri" w:hAnsi="Arial" w:cs="Arial"/>
                <w:b/>
                <w:bCs/>
                <w:sz w:val="20"/>
                <w:szCs w:val="20"/>
              </w:rPr>
              <w:t>23</w:t>
            </w:r>
          </w:p>
        </w:tc>
        <w:tc>
          <w:tcPr>
            <w:tcW w:w="1710" w:type="pct"/>
            <w:tcBorders>
              <w:top w:val="single" w:sz="4" w:space="0" w:color="auto"/>
              <w:left w:val="single" w:sz="4" w:space="0" w:color="auto"/>
              <w:bottom w:val="single" w:sz="4" w:space="0" w:color="auto"/>
              <w:right w:val="single" w:sz="4" w:space="0" w:color="auto"/>
            </w:tcBorders>
            <w:vAlign w:val="center"/>
          </w:tcPr>
          <w:p w14:paraId="7D67D6AB"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b/>
                <w:bCs/>
                <w:sz w:val="20"/>
                <w:szCs w:val="20"/>
              </w:rPr>
              <w:t>QUADRO ESCOLAR BRANCO LISO 300X120</w:t>
            </w:r>
          </w:p>
        </w:tc>
        <w:tc>
          <w:tcPr>
            <w:tcW w:w="1212" w:type="pct"/>
            <w:tcBorders>
              <w:top w:val="single" w:sz="4" w:space="0" w:color="auto"/>
              <w:left w:val="single" w:sz="4" w:space="0" w:color="auto"/>
              <w:bottom w:val="single" w:sz="4" w:space="0" w:color="auto"/>
              <w:right w:val="single" w:sz="4" w:space="0" w:color="auto"/>
            </w:tcBorders>
            <w:vAlign w:val="center"/>
          </w:tcPr>
          <w:p w14:paraId="13A353D6"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sz w:val="20"/>
                <w:szCs w:val="20"/>
              </w:rPr>
              <w:t>UND</w:t>
            </w:r>
          </w:p>
        </w:tc>
        <w:tc>
          <w:tcPr>
            <w:tcW w:w="1745" w:type="pct"/>
            <w:tcBorders>
              <w:top w:val="single" w:sz="4" w:space="0" w:color="auto"/>
              <w:left w:val="single" w:sz="4" w:space="0" w:color="auto"/>
              <w:bottom w:val="single" w:sz="4" w:space="0" w:color="auto"/>
              <w:right w:val="single" w:sz="4" w:space="0" w:color="auto"/>
            </w:tcBorders>
            <w:noWrap/>
            <w:vAlign w:val="center"/>
          </w:tcPr>
          <w:p w14:paraId="7BD3FA00"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bCs/>
                <w:sz w:val="20"/>
                <w:szCs w:val="20"/>
              </w:rPr>
              <w:t>03</w:t>
            </w:r>
          </w:p>
        </w:tc>
      </w:tr>
      <w:tr w:rsidR="00D57849" w14:paraId="50B67BF3" w14:textId="77777777" w:rsidTr="005554E8">
        <w:trPr>
          <w:trHeight w:val="88"/>
        </w:trPr>
        <w:tc>
          <w:tcPr>
            <w:tcW w:w="333" w:type="pct"/>
            <w:tcBorders>
              <w:top w:val="single" w:sz="4" w:space="0" w:color="auto"/>
              <w:left w:val="single" w:sz="4" w:space="0" w:color="auto"/>
              <w:bottom w:val="single" w:sz="4" w:space="0" w:color="auto"/>
              <w:right w:val="single" w:sz="4" w:space="0" w:color="auto"/>
            </w:tcBorders>
            <w:vAlign w:val="center"/>
          </w:tcPr>
          <w:p w14:paraId="1D0278E0" w14:textId="74EF7C41" w:rsidR="00D57849" w:rsidRDefault="005554E8">
            <w:pPr>
              <w:widowControl/>
              <w:spacing w:after="120" w:line="276" w:lineRule="auto"/>
              <w:jc w:val="center"/>
              <w:rPr>
                <w:rFonts w:ascii="Arial" w:eastAsia="Calibri" w:hAnsi="Arial" w:cs="Arial"/>
                <w:b/>
                <w:bCs/>
                <w:sz w:val="20"/>
                <w:szCs w:val="20"/>
              </w:rPr>
            </w:pPr>
            <w:r>
              <w:rPr>
                <w:rFonts w:ascii="Arial" w:eastAsia="Calibri" w:hAnsi="Arial" w:cs="Arial"/>
                <w:b/>
                <w:bCs/>
                <w:sz w:val="20"/>
                <w:szCs w:val="20"/>
              </w:rPr>
              <w:t>24</w:t>
            </w:r>
          </w:p>
        </w:tc>
        <w:tc>
          <w:tcPr>
            <w:tcW w:w="1710" w:type="pct"/>
            <w:tcBorders>
              <w:top w:val="single" w:sz="4" w:space="0" w:color="auto"/>
              <w:left w:val="single" w:sz="4" w:space="0" w:color="auto"/>
              <w:bottom w:val="single" w:sz="4" w:space="0" w:color="auto"/>
              <w:right w:val="single" w:sz="4" w:space="0" w:color="auto"/>
            </w:tcBorders>
            <w:vAlign w:val="center"/>
          </w:tcPr>
          <w:p w14:paraId="02E3FDC0" w14:textId="77777777" w:rsidR="00D57849" w:rsidRDefault="009A1817">
            <w:pPr>
              <w:widowControl/>
              <w:spacing w:after="120" w:line="276" w:lineRule="auto"/>
              <w:jc w:val="center"/>
              <w:rPr>
                <w:rFonts w:ascii="Arial" w:eastAsia="Calibri" w:hAnsi="Arial" w:cs="Arial"/>
                <w:sz w:val="20"/>
                <w:szCs w:val="20"/>
              </w:rPr>
            </w:pPr>
            <w:r>
              <w:rPr>
                <w:rFonts w:ascii="Arial" w:eastAsia="Calibri" w:hAnsi="Arial" w:cs="Arial"/>
                <w:b/>
                <w:bCs/>
                <w:sz w:val="20"/>
                <w:szCs w:val="20"/>
              </w:rPr>
              <w:t xml:space="preserve">MESA TENIS DE MESA OFICIAL  PING PONG MDF 12MM 2,75 X 1,53 X 76 </w:t>
            </w:r>
          </w:p>
        </w:tc>
        <w:tc>
          <w:tcPr>
            <w:tcW w:w="1212" w:type="pct"/>
            <w:tcBorders>
              <w:top w:val="single" w:sz="4" w:space="0" w:color="auto"/>
              <w:left w:val="single" w:sz="4" w:space="0" w:color="auto"/>
              <w:bottom w:val="single" w:sz="4" w:space="0" w:color="auto"/>
              <w:right w:val="single" w:sz="4" w:space="0" w:color="auto"/>
            </w:tcBorders>
            <w:vAlign w:val="center"/>
          </w:tcPr>
          <w:p w14:paraId="7F8A5017"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sz w:val="20"/>
                <w:szCs w:val="20"/>
              </w:rPr>
              <w:t>UND</w:t>
            </w:r>
          </w:p>
        </w:tc>
        <w:tc>
          <w:tcPr>
            <w:tcW w:w="1745" w:type="pct"/>
            <w:tcBorders>
              <w:top w:val="single" w:sz="4" w:space="0" w:color="auto"/>
              <w:left w:val="single" w:sz="4" w:space="0" w:color="auto"/>
              <w:bottom w:val="single" w:sz="4" w:space="0" w:color="auto"/>
              <w:right w:val="single" w:sz="4" w:space="0" w:color="auto"/>
            </w:tcBorders>
            <w:noWrap/>
            <w:vAlign w:val="center"/>
          </w:tcPr>
          <w:p w14:paraId="782F7C0A"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bCs/>
                <w:sz w:val="20"/>
                <w:szCs w:val="20"/>
              </w:rPr>
              <w:t>02</w:t>
            </w:r>
          </w:p>
        </w:tc>
      </w:tr>
      <w:tr w:rsidR="00D57849" w14:paraId="512D1C49" w14:textId="77777777" w:rsidTr="005554E8">
        <w:trPr>
          <w:trHeight w:val="88"/>
        </w:trPr>
        <w:tc>
          <w:tcPr>
            <w:tcW w:w="333" w:type="pct"/>
            <w:tcBorders>
              <w:top w:val="single" w:sz="4" w:space="0" w:color="auto"/>
              <w:left w:val="single" w:sz="4" w:space="0" w:color="auto"/>
              <w:bottom w:val="single" w:sz="4" w:space="0" w:color="auto"/>
              <w:right w:val="single" w:sz="4" w:space="0" w:color="auto"/>
            </w:tcBorders>
            <w:vAlign w:val="center"/>
          </w:tcPr>
          <w:p w14:paraId="037325B0" w14:textId="3A9948FC" w:rsidR="00D57849" w:rsidRDefault="005554E8">
            <w:pPr>
              <w:widowControl/>
              <w:spacing w:after="120" w:line="276" w:lineRule="auto"/>
              <w:jc w:val="center"/>
              <w:rPr>
                <w:rFonts w:ascii="Arial" w:eastAsia="Calibri" w:hAnsi="Arial" w:cs="Arial"/>
                <w:b/>
                <w:bCs/>
                <w:sz w:val="20"/>
                <w:szCs w:val="20"/>
              </w:rPr>
            </w:pPr>
            <w:r>
              <w:rPr>
                <w:rFonts w:ascii="Arial" w:eastAsia="Calibri" w:hAnsi="Arial" w:cs="Arial"/>
                <w:b/>
                <w:bCs/>
                <w:sz w:val="20"/>
                <w:szCs w:val="20"/>
              </w:rPr>
              <w:t>25</w:t>
            </w:r>
          </w:p>
        </w:tc>
        <w:tc>
          <w:tcPr>
            <w:tcW w:w="1710" w:type="pct"/>
            <w:tcBorders>
              <w:top w:val="single" w:sz="4" w:space="0" w:color="auto"/>
              <w:left w:val="single" w:sz="4" w:space="0" w:color="auto"/>
              <w:bottom w:val="single" w:sz="4" w:space="0" w:color="auto"/>
              <w:right w:val="single" w:sz="4" w:space="0" w:color="auto"/>
            </w:tcBorders>
            <w:vAlign w:val="center"/>
          </w:tcPr>
          <w:p w14:paraId="73798862"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b/>
                <w:bCs/>
                <w:sz w:val="20"/>
                <w:szCs w:val="20"/>
              </w:rPr>
              <w:t xml:space="preserve">BOLA DE VOLEI </w:t>
            </w:r>
          </w:p>
        </w:tc>
        <w:tc>
          <w:tcPr>
            <w:tcW w:w="1212" w:type="pct"/>
            <w:tcBorders>
              <w:top w:val="single" w:sz="4" w:space="0" w:color="auto"/>
              <w:left w:val="single" w:sz="4" w:space="0" w:color="auto"/>
              <w:bottom w:val="single" w:sz="4" w:space="0" w:color="auto"/>
              <w:right w:val="single" w:sz="4" w:space="0" w:color="auto"/>
            </w:tcBorders>
            <w:vAlign w:val="center"/>
          </w:tcPr>
          <w:p w14:paraId="18720154"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sz w:val="20"/>
                <w:szCs w:val="20"/>
              </w:rPr>
              <w:t>UND</w:t>
            </w:r>
          </w:p>
        </w:tc>
        <w:tc>
          <w:tcPr>
            <w:tcW w:w="1745" w:type="pct"/>
            <w:tcBorders>
              <w:top w:val="single" w:sz="4" w:space="0" w:color="auto"/>
              <w:left w:val="single" w:sz="4" w:space="0" w:color="auto"/>
              <w:bottom w:val="single" w:sz="4" w:space="0" w:color="auto"/>
              <w:right w:val="single" w:sz="4" w:space="0" w:color="auto"/>
            </w:tcBorders>
            <w:noWrap/>
            <w:vAlign w:val="center"/>
          </w:tcPr>
          <w:p w14:paraId="68A9B261"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bCs/>
                <w:sz w:val="20"/>
                <w:szCs w:val="20"/>
              </w:rPr>
              <w:t>04</w:t>
            </w:r>
          </w:p>
        </w:tc>
      </w:tr>
      <w:tr w:rsidR="00D57849" w14:paraId="7A5DAE78" w14:textId="77777777" w:rsidTr="005554E8">
        <w:trPr>
          <w:trHeight w:val="88"/>
        </w:trPr>
        <w:tc>
          <w:tcPr>
            <w:tcW w:w="333" w:type="pct"/>
            <w:tcBorders>
              <w:top w:val="single" w:sz="4" w:space="0" w:color="auto"/>
              <w:left w:val="single" w:sz="4" w:space="0" w:color="auto"/>
              <w:bottom w:val="single" w:sz="4" w:space="0" w:color="auto"/>
              <w:right w:val="single" w:sz="4" w:space="0" w:color="auto"/>
            </w:tcBorders>
            <w:vAlign w:val="center"/>
          </w:tcPr>
          <w:p w14:paraId="4AA30FAF" w14:textId="7A4D2192" w:rsidR="00D57849" w:rsidRDefault="005554E8">
            <w:pPr>
              <w:widowControl/>
              <w:spacing w:after="120" w:line="276" w:lineRule="auto"/>
              <w:jc w:val="center"/>
              <w:rPr>
                <w:rFonts w:ascii="Arial" w:eastAsia="Calibri" w:hAnsi="Arial" w:cs="Arial"/>
                <w:b/>
                <w:bCs/>
                <w:sz w:val="20"/>
                <w:szCs w:val="20"/>
              </w:rPr>
            </w:pPr>
            <w:r>
              <w:rPr>
                <w:rFonts w:ascii="Arial" w:eastAsia="Calibri" w:hAnsi="Arial" w:cs="Arial"/>
                <w:b/>
                <w:bCs/>
                <w:sz w:val="20"/>
                <w:szCs w:val="20"/>
              </w:rPr>
              <w:t>26</w:t>
            </w:r>
          </w:p>
        </w:tc>
        <w:tc>
          <w:tcPr>
            <w:tcW w:w="1710" w:type="pct"/>
            <w:tcBorders>
              <w:top w:val="single" w:sz="4" w:space="0" w:color="auto"/>
              <w:left w:val="single" w:sz="4" w:space="0" w:color="auto"/>
              <w:bottom w:val="single" w:sz="4" w:space="0" w:color="auto"/>
              <w:right w:val="single" w:sz="4" w:space="0" w:color="auto"/>
            </w:tcBorders>
            <w:vAlign w:val="center"/>
          </w:tcPr>
          <w:p w14:paraId="6C9D8D61" w14:textId="77777777" w:rsidR="00D57849" w:rsidRDefault="009A1817">
            <w:pPr>
              <w:widowControl/>
              <w:spacing w:after="120" w:line="276" w:lineRule="auto"/>
              <w:jc w:val="center"/>
              <w:rPr>
                <w:rFonts w:ascii="Arial" w:eastAsia="Calibri" w:hAnsi="Arial" w:cs="Arial"/>
                <w:sz w:val="20"/>
                <w:szCs w:val="20"/>
              </w:rPr>
            </w:pPr>
            <w:r>
              <w:rPr>
                <w:rFonts w:ascii="Arial" w:eastAsia="Calibri" w:hAnsi="Arial" w:cs="Arial"/>
                <w:b/>
                <w:bCs/>
                <w:sz w:val="20"/>
                <w:szCs w:val="20"/>
              </w:rPr>
              <w:t>BOLA DE FUTEBOL DE QUADRA</w:t>
            </w:r>
          </w:p>
        </w:tc>
        <w:tc>
          <w:tcPr>
            <w:tcW w:w="1212" w:type="pct"/>
            <w:tcBorders>
              <w:top w:val="single" w:sz="4" w:space="0" w:color="auto"/>
              <w:left w:val="single" w:sz="4" w:space="0" w:color="auto"/>
              <w:bottom w:val="single" w:sz="4" w:space="0" w:color="auto"/>
              <w:right w:val="single" w:sz="4" w:space="0" w:color="auto"/>
            </w:tcBorders>
            <w:vAlign w:val="center"/>
          </w:tcPr>
          <w:p w14:paraId="7345B626"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sz w:val="20"/>
                <w:szCs w:val="20"/>
              </w:rPr>
              <w:t>UND</w:t>
            </w:r>
          </w:p>
        </w:tc>
        <w:tc>
          <w:tcPr>
            <w:tcW w:w="1745" w:type="pct"/>
            <w:tcBorders>
              <w:top w:val="single" w:sz="4" w:space="0" w:color="auto"/>
              <w:left w:val="single" w:sz="4" w:space="0" w:color="auto"/>
              <w:bottom w:val="single" w:sz="4" w:space="0" w:color="auto"/>
              <w:right w:val="single" w:sz="4" w:space="0" w:color="auto"/>
            </w:tcBorders>
            <w:noWrap/>
            <w:vAlign w:val="center"/>
          </w:tcPr>
          <w:p w14:paraId="5469D002"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bCs/>
                <w:sz w:val="20"/>
                <w:szCs w:val="20"/>
              </w:rPr>
              <w:t>04</w:t>
            </w:r>
          </w:p>
        </w:tc>
      </w:tr>
      <w:tr w:rsidR="00D57849" w14:paraId="497945A5" w14:textId="77777777" w:rsidTr="005554E8">
        <w:trPr>
          <w:trHeight w:val="88"/>
        </w:trPr>
        <w:tc>
          <w:tcPr>
            <w:tcW w:w="333" w:type="pct"/>
            <w:tcBorders>
              <w:top w:val="single" w:sz="4" w:space="0" w:color="auto"/>
              <w:left w:val="single" w:sz="4" w:space="0" w:color="auto"/>
              <w:bottom w:val="single" w:sz="4" w:space="0" w:color="auto"/>
              <w:right w:val="single" w:sz="4" w:space="0" w:color="auto"/>
            </w:tcBorders>
            <w:vAlign w:val="center"/>
          </w:tcPr>
          <w:p w14:paraId="76FB3850" w14:textId="39C9C107" w:rsidR="00D57849" w:rsidRDefault="005554E8">
            <w:pPr>
              <w:widowControl/>
              <w:spacing w:after="120" w:line="276" w:lineRule="auto"/>
              <w:jc w:val="center"/>
              <w:rPr>
                <w:rFonts w:ascii="Arial" w:eastAsia="Calibri" w:hAnsi="Arial" w:cs="Arial"/>
                <w:b/>
                <w:bCs/>
                <w:sz w:val="20"/>
                <w:szCs w:val="20"/>
              </w:rPr>
            </w:pPr>
            <w:r>
              <w:rPr>
                <w:rFonts w:ascii="Arial" w:eastAsia="Calibri" w:hAnsi="Arial" w:cs="Arial"/>
                <w:b/>
                <w:bCs/>
                <w:sz w:val="20"/>
                <w:szCs w:val="20"/>
              </w:rPr>
              <w:t>27</w:t>
            </w:r>
          </w:p>
        </w:tc>
        <w:tc>
          <w:tcPr>
            <w:tcW w:w="1710" w:type="pct"/>
            <w:tcBorders>
              <w:top w:val="single" w:sz="4" w:space="0" w:color="auto"/>
              <w:left w:val="single" w:sz="4" w:space="0" w:color="auto"/>
              <w:bottom w:val="single" w:sz="4" w:space="0" w:color="auto"/>
              <w:right w:val="single" w:sz="4" w:space="0" w:color="auto"/>
            </w:tcBorders>
            <w:vAlign w:val="center"/>
          </w:tcPr>
          <w:p w14:paraId="1EAC45AF" w14:textId="77777777" w:rsidR="00D57849" w:rsidRDefault="009A1817">
            <w:pPr>
              <w:widowControl/>
              <w:spacing w:after="120" w:line="276" w:lineRule="auto"/>
              <w:jc w:val="center"/>
              <w:rPr>
                <w:rFonts w:ascii="Arial" w:eastAsia="Calibri" w:hAnsi="Arial" w:cs="Arial"/>
                <w:sz w:val="20"/>
                <w:szCs w:val="20"/>
              </w:rPr>
            </w:pPr>
            <w:r>
              <w:rPr>
                <w:rFonts w:ascii="Arial" w:eastAsia="Calibri" w:hAnsi="Arial" w:cs="Arial"/>
                <w:b/>
                <w:bCs/>
                <w:sz w:val="20"/>
                <w:szCs w:val="20"/>
              </w:rPr>
              <w:t>REDE PARA VOLEIBOL</w:t>
            </w:r>
          </w:p>
        </w:tc>
        <w:tc>
          <w:tcPr>
            <w:tcW w:w="1212" w:type="pct"/>
            <w:tcBorders>
              <w:top w:val="single" w:sz="4" w:space="0" w:color="auto"/>
              <w:left w:val="single" w:sz="4" w:space="0" w:color="auto"/>
              <w:bottom w:val="single" w:sz="4" w:space="0" w:color="auto"/>
              <w:right w:val="single" w:sz="4" w:space="0" w:color="auto"/>
            </w:tcBorders>
            <w:vAlign w:val="center"/>
          </w:tcPr>
          <w:p w14:paraId="51F9FE59"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sz w:val="20"/>
                <w:szCs w:val="20"/>
              </w:rPr>
              <w:t>UND</w:t>
            </w:r>
          </w:p>
        </w:tc>
        <w:tc>
          <w:tcPr>
            <w:tcW w:w="1745" w:type="pct"/>
            <w:tcBorders>
              <w:top w:val="single" w:sz="4" w:space="0" w:color="auto"/>
              <w:left w:val="single" w:sz="4" w:space="0" w:color="auto"/>
              <w:bottom w:val="single" w:sz="4" w:space="0" w:color="auto"/>
              <w:right w:val="single" w:sz="4" w:space="0" w:color="auto"/>
            </w:tcBorders>
            <w:noWrap/>
            <w:vAlign w:val="center"/>
          </w:tcPr>
          <w:p w14:paraId="7E9F89E0"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bCs/>
                <w:sz w:val="20"/>
                <w:szCs w:val="20"/>
              </w:rPr>
              <w:t>02</w:t>
            </w:r>
          </w:p>
        </w:tc>
      </w:tr>
      <w:tr w:rsidR="00D57849" w14:paraId="0737928A" w14:textId="77777777" w:rsidTr="005554E8">
        <w:trPr>
          <w:trHeight w:val="88"/>
        </w:trPr>
        <w:tc>
          <w:tcPr>
            <w:tcW w:w="333" w:type="pct"/>
            <w:tcBorders>
              <w:top w:val="single" w:sz="4" w:space="0" w:color="auto"/>
              <w:left w:val="single" w:sz="4" w:space="0" w:color="auto"/>
              <w:bottom w:val="single" w:sz="4" w:space="0" w:color="auto"/>
              <w:right w:val="single" w:sz="4" w:space="0" w:color="auto"/>
            </w:tcBorders>
            <w:vAlign w:val="center"/>
          </w:tcPr>
          <w:p w14:paraId="4C719ABD" w14:textId="09D66B0B" w:rsidR="00D57849" w:rsidRDefault="005554E8">
            <w:pPr>
              <w:widowControl/>
              <w:spacing w:after="120" w:line="276" w:lineRule="auto"/>
              <w:jc w:val="center"/>
              <w:rPr>
                <w:rFonts w:ascii="Arial" w:eastAsia="Calibri" w:hAnsi="Arial" w:cs="Arial"/>
                <w:b/>
                <w:bCs/>
                <w:sz w:val="20"/>
                <w:szCs w:val="20"/>
              </w:rPr>
            </w:pPr>
            <w:r>
              <w:rPr>
                <w:rFonts w:ascii="Arial" w:eastAsia="Calibri" w:hAnsi="Arial" w:cs="Arial"/>
                <w:b/>
                <w:bCs/>
                <w:sz w:val="20"/>
                <w:szCs w:val="20"/>
              </w:rPr>
              <w:lastRenderedPageBreak/>
              <w:t>28</w:t>
            </w:r>
          </w:p>
        </w:tc>
        <w:tc>
          <w:tcPr>
            <w:tcW w:w="1710" w:type="pct"/>
            <w:tcBorders>
              <w:top w:val="single" w:sz="4" w:space="0" w:color="auto"/>
              <w:left w:val="single" w:sz="4" w:space="0" w:color="auto"/>
              <w:bottom w:val="single" w:sz="4" w:space="0" w:color="auto"/>
              <w:right w:val="single" w:sz="4" w:space="0" w:color="auto"/>
            </w:tcBorders>
            <w:vAlign w:val="center"/>
          </w:tcPr>
          <w:p w14:paraId="3D4A2FA9" w14:textId="77777777" w:rsidR="00D57849" w:rsidRDefault="009A1817">
            <w:pPr>
              <w:widowControl/>
              <w:spacing w:after="120" w:line="276" w:lineRule="auto"/>
              <w:jc w:val="center"/>
              <w:rPr>
                <w:rFonts w:ascii="Arial" w:eastAsia="Calibri" w:hAnsi="Arial" w:cs="Arial"/>
                <w:sz w:val="20"/>
                <w:szCs w:val="20"/>
              </w:rPr>
            </w:pPr>
            <w:r>
              <w:rPr>
                <w:rFonts w:ascii="Arial" w:eastAsia="Calibri" w:hAnsi="Arial" w:cs="Arial"/>
                <w:b/>
                <w:bCs/>
                <w:sz w:val="20"/>
                <w:szCs w:val="20"/>
              </w:rPr>
              <w:t>DOMINÓ PROFISSIONAL DE OSSO ESTOJO COM 28 PEÇAS</w:t>
            </w:r>
          </w:p>
        </w:tc>
        <w:tc>
          <w:tcPr>
            <w:tcW w:w="1212" w:type="pct"/>
            <w:tcBorders>
              <w:top w:val="single" w:sz="4" w:space="0" w:color="auto"/>
              <w:left w:val="single" w:sz="4" w:space="0" w:color="auto"/>
              <w:bottom w:val="single" w:sz="4" w:space="0" w:color="auto"/>
              <w:right w:val="single" w:sz="4" w:space="0" w:color="auto"/>
            </w:tcBorders>
            <w:vAlign w:val="center"/>
          </w:tcPr>
          <w:p w14:paraId="6213288E"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sz w:val="20"/>
                <w:szCs w:val="20"/>
              </w:rPr>
              <w:t>UND</w:t>
            </w:r>
          </w:p>
        </w:tc>
        <w:tc>
          <w:tcPr>
            <w:tcW w:w="1745" w:type="pct"/>
            <w:tcBorders>
              <w:top w:val="single" w:sz="4" w:space="0" w:color="auto"/>
              <w:left w:val="single" w:sz="4" w:space="0" w:color="auto"/>
              <w:bottom w:val="single" w:sz="4" w:space="0" w:color="auto"/>
              <w:right w:val="single" w:sz="4" w:space="0" w:color="auto"/>
            </w:tcBorders>
            <w:noWrap/>
            <w:vAlign w:val="center"/>
          </w:tcPr>
          <w:p w14:paraId="1407B857"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bCs/>
                <w:sz w:val="20"/>
                <w:szCs w:val="20"/>
              </w:rPr>
              <w:t>05</w:t>
            </w:r>
          </w:p>
        </w:tc>
      </w:tr>
      <w:tr w:rsidR="00D57849" w14:paraId="5743EC84" w14:textId="77777777" w:rsidTr="005554E8">
        <w:trPr>
          <w:trHeight w:val="88"/>
        </w:trPr>
        <w:tc>
          <w:tcPr>
            <w:tcW w:w="333" w:type="pct"/>
            <w:tcBorders>
              <w:top w:val="single" w:sz="4" w:space="0" w:color="auto"/>
              <w:left w:val="single" w:sz="4" w:space="0" w:color="auto"/>
              <w:bottom w:val="single" w:sz="4" w:space="0" w:color="auto"/>
              <w:right w:val="single" w:sz="4" w:space="0" w:color="auto"/>
            </w:tcBorders>
            <w:vAlign w:val="center"/>
          </w:tcPr>
          <w:p w14:paraId="79FD5CB2" w14:textId="5FF5F836" w:rsidR="00D57849" w:rsidRDefault="005554E8">
            <w:pPr>
              <w:widowControl/>
              <w:spacing w:after="120" w:line="276" w:lineRule="auto"/>
              <w:jc w:val="center"/>
              <w:rPr>
                <w:rFonts w:ascii="Arial" w:eastAsia="Calibri" w:hAnsi="Arial" w:cs="Arial"/>
                <w:b/>
                <w:bCs/>
                <w:sz w:val="20"/>
                <w:szCs w:val="20"/>
              </w:rPr>
            </w:pPr>
            <w:r>
              <w:rPr>
                <w:rFonts w:ascii="Arial" w:eastAsia="Calibri" w:hAnsi="Arial" w:cs="Arial"/>
                <w:b/>
                <w:bCs/>
                <w:sz w:val="20"/>
                <w:szCs w:val="20"/>
              </w:rPr>
              <w:t>29</w:t>
            </w:r>
          </w:p>
        </w:tc>
        <w:tc>
          <w:tcPr>
            <w:tcW w:w="1710" w:type="pct"/>
            <w:tcBorders>
              <w:top w:val="single" w:sz="4" w:space="0" w:color="auto"/>
              <w:left w:val="single" w:sz="4" w:space="0" w:color="auto"/>
              <w:bottom w:val="single" w:sz="4" w:space="0" w:color="auto"/>
              <w:right w:val="single" w:sz="4" w:space="0" w:color="auto"/>
            </w:tcBorders>
            <w:vAlign w:val="center"/>
          </w:tcPr>
          <w:p w14:paraId="07DA0B15" w14:textId="77777777" w:rsidR="00D57849" w:rsidRDefault="009A1817">
            <w:pPr>
              <w:widowControl/>
              <w:spacing w:after="120" w:line="276" w:lineRule="auto"/>
              <w:jc w:val="center"/>
              <w:rPr>
                <w:rFonts w:ascii="Arial" w:eastAsia="Calibri" w:hAnsi="Arial" w:cs="Arial"/>
                <w:sz w:val="20"/>
                <w:szCs w:val="20"/>
              </w:rPr>
            </w:pPr>
            <w:r>
              <w:rPr>
                <w:rFonts w:ascii="Arial" w:eastAsia="Calibri" w:hAnsi="Arial" w:cs="Arial"/>
                <w:b/>
                <w:bCs/>
                <w:sz w:val="20"/>
                <w:szCs w:val="20"/>
              </w:rPr>
              <w:t>CORDAS DE PULAR COLETIVA BRINQUEDO EQUILÍBRIO TRADICIONAL 5 METROS</w:t>
            </w:r>
          </w:p>
        </w:tc>
        <w:tc>
          <w:tcPr>
            <w:tcW w:w="1212" w:type="pct"/>
            <w:tcBorders>
              <w:top w:val="single" w:sz="4" w:space="0" w:color="auto"/>
              <w:left w:val="single" w:sz="4" w:space="0" w:color="auto"/>
              <w:bottom w:val="single" w:sz="4" w:space="0" w:color="auto"/>
              <w:right w:val="single" w:sz="4" w:space="0" w:color="auto"/>
            </w:tcBorders>
            <w:vAlign w:val="center"/>
          </w:tcPr>
          <w:p w14:paraId="52E7E631"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sz w:val="20"/>
                <w:szCs w:val="20"/>
              </w:rPr>
              <w:t>UND</w:t>
            </w:r>
          </w:p>
        </w:tc>
        <w:tc>
          <w:tcPr>
            <w:tcW w:w="1745" w:type="pct"/>
            <w:tcBorders>
              <w:top w:val="single" w:sz="4" w:space="0" w:color="auto"/>
              <w:left w:val="single" w:sz="4" w:space="0" w:color="auto"/>
              <w:bottom w:val="single" w:sz="4" w:space="0" w:color="auto"/>
              <w:right w:val="single" w:sz="4" w:space="0" w:color="auto"/>
            </w:tcBorders>
            <w:noWrap/>
            <w:vAlign w:val="center"/>
          </w:tcPr>
          <w:p w14:paraId="2576BD2B"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bCs/>
                <w:sz w:val="20"/>
                <w:szCs w:val="20"/>
              </w:rPr>
              <w:t>05</w:t>
            </w:r>
          </w:p>
        </w:tc>
      </w:tr>
      <w:tr w:rsidR="00D57849" w14:paraId="32A83A2A" w14:textId="77777777" w:rsidTr="005554E8">
        <w:trPr>
          <w:trHeight w:val="88"/>
        </w:trPr>
        <w:tc>
          <w:tcPr>
            <w:tcW w:w="333" w:type="pct"/>
            <w:tcBorders>
              <w:top w:val="single" w:sz="4" w:space="0" w:color="auto"/>
              <w:left w:val="single" w:sz="4" w:space="0" w:color="auto"/>
              <w:bottom w:val="single" w:sz="4" w:space="0" w:color="auto"/>
              <w:right w:val="single" w:sz="4" w:space="0" w:color="auto"/>
            </w:tcBorders>
            <w:vAlign w:val="center"/>
          </w:tcPr>
          <w:p w14:paraId="63D5723F" w14:textId="0E3B1B42" w:rsidR="00D57849" w:rsidRDefault="005554E8">
            <w:pPr>
              <w:widowControl/>
              <w:spacing w:after="120" w:line="276" w:lineRule="auto"/>
              <w:jc w:val="center"/>
              <w:rPr>
                <w:rFonts w:ascii="Arial" w:eastAsia="Calibri" w:hAnsi="Arial" w:cs="Arial"/>
                <w:b/>
                <w:bCs/>
                <w:sz w:val="20"/>
                <w:szCs w:val="20"/>
              </w:rPr>
            </w:pPr>
            <w:r>
              <w:rPr>
                <w:rFonts w:ascii="Arial" w:eastAsia="Calibri" w:hAnsi="Arial" w:cs="Arial"/>
                <w:b/>
                <w:bCs/>
                <w:sz w:val="20"/>
                <w:szCs w:val="20"/>
              </w:rPr>
              <w:t>30</w:t>
            </w:r>
          </w:p>
        </w:tc>
        <w:tc>
          <w:tcPr>
            <w:tcW w:w="1710" w:type="pct"/>
            <w:tcBorders>
              <w:top w:val="single" w:sz="4" w:space="0" w:color="auto"/>
              <w:left w:val="single" w:sz="4" w:space="0" w:color="auto"/>
              <w:bottom w:val="single" w:sz="4" w:space="0" w:color="auto"/>
              <w:right w:val="single" w:sz="4" w:space="0" w:color="auto"/>
            </w:tcBorders>
            <w:vAlign w:val="center"/>
          </w:tcPr>
          <w:p w14:paraId="0E8CC31E" w14:textId="77777777" w:rsidR="00D57849" w:rsidRDefault="009A1817">
            <w:pPr>
              <w:widowControl/>
              <w:spacing w:after="120" w:line="276" w:lineRule="auto"/>
              <w:jc w:val="center"/>
              <w:rPr>
                <w:rFonts w:ascii="Arial" w:eastAsia="Calibri" w:hAnsi="Arial" w:cs="Arial"/>
                <w:sz w:val="20"/>
                <w:szCs w:val="20"/>
              </w:rPr>
            </w:pPr>
            <w:r>
              <w:rPr>
                <w:rFonts w:ascii="Arial" w:eastAsia="Calibri" w:hAnsi="Arial" w:cs="Arial"/>
                <w:b/>
                <w:bCs/>
                <w:sz w:val="20"/>
                <w:szCs w:val="20"/>
              </w:rPr>
              <w:t>CORDA DE PULAR ROTATIVA  2 METROS</w:t>
            </w:r>
          </w:p>
        </w:tc>
        <w:tc>
          <w:tcPr>
            <w:tcW w:w="1212" w:type="pct"/>
            <w:tcBorders>
              <w:top w:val="single" w:sz="4" w:space="0" w:color="auto"/>
              <w:left w:val="single" w:sz="4" w:space="0" w:color="auto"/>
              <w:bottom w:val="single" w:sz="4" w:space="0" w:color="auto"/>
              <w:right w:val="single" w:sz="4" w:space="0" w:color="auto"/>
            </w:tcBorders>
            <w:vAlign w:val="center"/>
          </w:tcPr>
          <w:p w14:paraId="4925FC69"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sz w:val="20"/>
                <w:szCs w:val="20"/>
              </w:rPr>
              <w:t>UND</w:t>
            </w:r>
          </w:p>
        </w:tc>
        <w:tc>
          <w:tcPr>
            <w:tcW w:w="1745" w:type="pct"/>
            <w:tcBorders>
              <w:top w:val="single" w:sz="4" w:space="0" w:color="auto"/>
              <w:left w:val="single" w:sz="4" w:space="0" w:color="auto"/>
              <w:bottom w:val="single" w:sz="4" w:space="0" w:color="auto"/>
              <w:right w:val="single" w:sz="4" w:space="0" w:color="auto"/>
            </w:tcBorders>
            <w:noWrap/>
            <w:vAlign w:val="center"/>
          </w:tcPr>
          <w:p w14:paraId="51512FEB"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bCs/>
                <w:sz w:val="20"/>
                <w:szCs w:val="20"/>
              </w:rPr>
              <w:t>15</w:t>
            </w:r>
          </w:p>
        </w:tc>
      </w:tr>
      <w:tr w:rsidR="00D57849" w14:paraId="1C1A690C" w14:textId="77777777" w:rsidTr="005554E8">
        <w:trPr>
          <w:trHeight w:val="88"/>
        </w:trPr>
        <w:tc>
          <w:tcPr>
            <w:tcW w:w="333" w:type="pct"/>
            <w:tcBorders>
              <w:top w:val="single" w:sz="4" w:space="0" w:color="auto"/>
              <w:left w:val="single" w:sz="4" w:space="0" w:color="auto"/>
              <w:bottom w:val="single" w:sz="4" w:space="0" w:color="auto"/>
              <w:right w:val="single" w:sz="4" w:space="0" w:color="auto"/>
            </w:tcBorders>
            <w:vAlign w:val="center"/>
          </w:tcPr>
          <w:p w14:paraId="5699EC37" w14:textId="40A1555A" w:rsidR="00D57849" w:rsidRDefault="005554E8">
            <w:pPr>
              <w:widowControl/>
              <w:spacing w:after="120" w:line="276" w:lineRule="auto"/>
              <w:jc w:val="center"/>
              <w:rPr>
                <w:rFonts w:ascii="Arial" w:eastAsia="Calibri" w:hAnsi="Arial" w:cs="Arial"/>
                <w:b/>
                <w:bCs/>
                <w:sz w:val="20"/>
                <w:szCs w:val="20"/>
              </w:rPr>
            </w:pPr>
            <w:r>
              <w:rPr>
                <w:rFonts w:ascii="Arial" w:eastAsia="Calibri" w:hAnsi="Arial" w:cs="Arial"/>
                <w:b/>
                <w:bCs/>
                <w:sz w:val="20"/>
                <w:szCs w:val="20"/>
              </w:rPr>
              <w:t>31</w:t>
            </w:r>
          </w:p>
        </w:tc>
        <w:tc>
          <w:tcPr>
            <w:tcW w:w="1710" w:type="pct"/>
            <w:tcBorders>
              <w:top w:val="single" w:sz="4" w:space="0" w:color="auto"/>
              <w:left w:val="single" w:sz="4" w:space="0" w:color="auto"/>
              <w:bottom w:val="single" w:sz="4" w:space="0" w:color="auto"/>
              <w:right w:val="single" w:sz="4" w:space="0" w:color="auto"/>
            </w:tcBorders>
            <w:vAlign w:val="center"/>
          </w:tcPr>
          <w:p w14:paraId="6A07D7A3" w14:textId="77777777" w:rsidR="00D57849" w:rsidRDefault="009A1817">
            <w:pPr>
              <w:widowControl/>
              <w:spacing w:after="120" w:line="276" w:lineRule="auto"/>
              <w:jc w:val="center"/>
              <w:rPr>
                <w:rFonts w:ascii="Arial" w:eastAsia="Calibri" w:hAnsi="Arial" w:cs="Arial"/>
                <w:sz w:val="20"/>
                <w:szCs w:val="20"/>
              </w:rPr>
            </w:pPr>
            <w:r>
              <w:rPr>
                <w:rFonts w:ascii="Arial" w:eastAsia="Calibri" w:hAnsi="Arial" w:cs="Arial"/>
                <w:b/>
                <w:bCs/>
                <w:sz w:val="20"/>
                <w:szCs w:val="20"/>
              </w:rPr>
              <w:t>FOLHA DE E.V.A.  DE 5MM</w:t>
            </w:r>
            <w:r>
              <w:rPr>
                <w:rFonts w:ascii="Arial" w:eastAsia="Calibri" w:hAnsi="Arial" w:cs="Arial"/>
                <w:sz w:val="20"/>
                <w:szCs w:val="20"/>
              </w:rPr>
              <w:t xml:space="preserve">, CONFECCIONADAS EM ETILENO ACETATO DE VINILA. </w:t>
            </w:r>
            <w:r>
              <w:rPr>
                <w:rFonts w:ascii="Arial" w:eastAsia="Calibri" w:hAnsi="Arial" w:cs="Arial"/>
                <w:sz w:val="20"/>
                <w:szCs w:val="20"/>
              </w:rPr>
              <w:t>FOLHAS DE E.V.A NO MÍNIMO DE 5MM DE ESPESSURA E 40X48CM - USO GERAL. COR: PRETO,AMARELO, AZUL, BRANCO, DOURADO, PRATA, ROSA,ROSA, BEGE,ROXO, VERDE.</w:t>
            </w:r>
          </w:p>
        </w:tc>
        <w:tc>
          <w:tcPr>
            <w:tcW w:w="1212" w:type="pct"/>
            <w:tcBorders>
              <w:top w:val="single" w:sz="4" w:space="0" w:color="auto"/>
              <w:left w:val="single" w:sz="4" w:space="0" w:color="auto"/>
              <w:bottom w:val="single" w:sz="4" w:space="0" w:color="auto"/>
              <w:right w:val="single" w:sz="4" w:space="0" w:color="auto"/>
            </w:tcBorders>
            <w:vAlign w:val="center"/>
          </w:tcPr>
          <w:p w14:paraId="49E88A5D"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sz w:val="20"/>
                <w:szCs w:val="20"/>
              </w:rPr>
              <w:t>UND</w:t>
            </w:r>
          </w:p>
        </w:tc>
        <w:tc>
          <w:tcPr>
            <w:tcW w:w="1745" w:type="pct"/>
            <w:tcBorders>
              <w:top w:val="single" w:sz="4" w:space="0" w:color="auto"/>
              <w:left w:val="single" w:sz="4" w:space="0" w:color="auto"/>
              <w:bottom w:val="single" w:sz="4" w:space="0" w:color="auto"/>
              <w:right w:val="single" w:sz="4" w:space="0" w:color="auto"/>
            </w:tcBorders>
            <w:noWrap/>
            <w:vAlign w:val="center"/>
          </w:tcPr>
          <w:p w14:paraId="7910FF2D"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bCs/>
                <w:sz w:val="20"/>
                <w:szCs w:val="20"/>
              </w:rPr>
              <w:t>60</w:t>
            </w:r>
          </w:p>
        </w:tc>
      </w:tr>
      <w:tr w:rsidR="00D57849" w14:paraId="2AD7AA6D" w14:textId="77777777" w:rsidTr="005554E8">
        <w:trPr>
          <w:trHeight w:val="88"/>
        </w:trPr>
        <w:tc>
          <w:tcPr>
            <w:tcW w:w="333" w:type="pct"/>
            <w:tcBorders>
              <w:top w:val="single" w:sz="4" w:space="0" w:color="auto"/>
              <w:left w:val="single" w:sz="4" w:space="0" w:color="auto"/>
              <w:bottom w:val="single" w:sz="4" w:space="0" w:color="auto"/>
              <w:right w:val="single" w:sz="4" w:space="0" w:color="auto"/>
            </w:tcBorders>
            <w:vAlign w:val="center"/>
          </w:tcPr>
          <w:p w14:paraId="3C3CA30A" w14:textId="23FC244F" w:rsidR="00D57849" w:rsidRDefault="005554E8">
            <w:pPr>
              <w:widowControl/>
              <w:spacing w:after="120" w:line="276" w:lineRule="auto"/>
              <w:jc w:val="center"/>
              <w:rPr>
                <w:rFonts w:ascii="Arial" w:eastAsia="Calibri" w:hAnsi="Arial" w:cs="Arial"/>
                <w:b/>
                <w:bCs/>
                <w:sz w:val="20"/>
                <w:szCs w:val="20"/>
              </w:rPr>
            </w:pPr>
            <w:r>
              <w:rPr>
                <w:rFonts w:ascii="Arial" w:eastAsia="Calibri" w:hAnsi="Arial" w:cs="Arial"/>
                <w:b/>
                <w:bCs/>
                <w:sz w:val="20"/>
                <w:szCs w:val="20"/>
              </w:rPr>
              <w:t>32</w:t>
            </w:r>
          </w:p>
        </w:tc>
        <w:tc>
          <w:tcPr>
            <w:tcW w:w="1710" w:type="pct"/>
            <w:tcBorders>
              <w:top w:val="single" w:sz="4" w:space="0" w:color="auto"/>
              <w:left w:val="single" w:sz="4" w:space="0" w:color="auto"/>
              <w:bottom w:val="single" w:sz="4" w:space="0" w:color="auto"/>
              <w:right w:val="single" w:sz="4" w:space="0" w:color="auto"/>
            </w:tcBorders>
            <w:vAlign w:val="center"/>
          </w:tcPr>
          <w:p w14:paraId="7D477A84"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b/>
                <w:bCs/>
                <w:sz w:val="20"/>
                <w:szCs w:val="20"/>
              </w:rPr>
              <w:t xml:space="preserve">TESOURA PEQUENA SEM PONTA </w:t>
            </w:r>
          </w:p>
        </w:tc>
        <w:tc>
          <w:tcPr>
            <w:tcW w:w="1212" w:type="pct"/>
            <w:tcBorders>
              <w:top w:val="single" w:sz="4" w:space="0" w:color="auto"/>
              <w:left w:val="single" w:sz="4" w:space="0" w:color="auto"/>
              <w:bottom w:val="single" w:sz="4" w:space="0" w:color="auto"/>
              <w:right w:val="single" w:sz="4" w:space="0" w:color="auto"/>
            </w:tcBorders>
            <w:vAlign w:val="center"/>
          </w:tcPr>
          <w:p w14:paraId="3A340986"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sz w:val="20"/>
                <w:szCs w:val="20"/>
              </w:rPr>
              <w:t>CX</w:t>
            </w:r>
          </w:p>
        </w:tc>
        <w:tc>
          <w:tcPr>
            <w:tcW w:w="1745" w:type="pct"/>
            <w:tcBorders>
              <w:top w:val="single" w:sz="4" w:space="0" w:color="auto"/>
              <w:left w:val="single" w:sz="4" w:space="0" w:color="auto"/>
              <w:bottom w:val="single" w:sz="4" w:space="0" w:color="auto"/>
              <w:right w:val="single" w:sz="4" w:space="0" w:color="auto"/>
            </w:tcBorders>
            <w:noWrap/>
            <w:vAlign w:val="center"/>
          </w:tcPr>
          <w:p w14:paraId="795E1EFC"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bCs/>
                <w:sz w:val="20"/>
                <w:szCs w:val="20"/>
              </w:rPr>
              <w:t>05</w:t>
            </w:r>
          </w:p>
        </w:tc>
      </w:tr>
      <w:tr w:rsidR="00D57849" w14:paraId="13C855C9" w14:textId="77777777" w:rsidTr="005554E8">
        <w:trPr>
          <w:trHeight w:val="88"/>
        </w:trPr>
        <w:tc>
          <w:tcPr>
            <w:tcW w:w="333" w:type="pct"/>
            <w:tcBorders>
              <w:top w:val="single" w:sz="4" w:space="0" w:color="auto"/>
              <w:left w:val="single" w:sz="4" w:space="0" w:color="auto"/>
              <w:bottom w:val="single" w:sz="4" w:space="0" w:color="auto"/>
              <w:right w:val="single" w:sz="4" w:space="0" w:color="auto"/>
            </w:tcBorders>
            <w:vAlign w:val="center"/>
          </w:tcPr>
          <w:p w14:paraId="2EB1DB42" w14:textId="609D759D" w:rsidR="00D57849" w:rsidRDefault="005554E8">
            <w:pPr>
              <w:widowControl/>
              <w:spacing w:after="120" w:line="276" w:lineRule="auto"/>
              <w:jc w:val="center"/>
              <w:rPr>
                <w:rFonts w:ascii="Arial" w:eastAsia="Calibri" w:hAnsi="Arial" w:cs="Arial"/>
                <w:b/>
                <w:bCs/>
                <w:sz w:val="20"/>
                <w:szCs w:val="20"/>
              </w:rPr>
            </w:pPr>
            <w:r>
              <w:rPr>
                <w:rFonts w:ascii="Arial" w:eastAsia="Calibri" w:hAnsi="Arial" w:cs="Arial"/>
                <w:b/>
                <w:bCs/>
                <w:sz w:val="20"/>
                <w:szCs w:val="20"/>
              </w:rPr>
              <w:t>33</w:t>
            </w:r>
          </w:p>
        </w:tc>
        <w:tc>
          <w:tcPr>
            <w:tcW w:w="1710" w:type="pct"/>
            <w:tcBorders>
              <w:top w:val="single" w:sz="4" w:space="0" w:color="auto"/>
              <w:left w:val="single" w:sz="4" w:space="0" w:color="auto"/>
              <w:bottom w:val="single" w:sz="4" w:space="0" w:color="auto"/>
              <w:right w:val="single" w:sz="4" w:space="0" w:color="auto"/>
            </w:tcBorders>
            <w:vAlign w:val="center"/>
          </w:tcPr>
          <w:p w14:paraId="78354DA3"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b/>
                <w:bCs/>
                <w:sz w:val="20"/>
                <w:szCs w:val="20"/>
              </w:rPr>
              <w:t>GRAMPEADOR GRANDE,</w:t>
            </w:r>
            <w:r>
              <w:rPr>
                <w:rFonts w:ascii="Arial" w:eastAsia="Calibri" w:hAnsi="Arial" w:cs="Arial"/>
                <w:sz w:val="20"/>
                <w:szCs w:val="20"/>
              </w:rPr>
              <w:t xml:space="preserve"> TRATAMENTO ESPECIAL PINTADO, MATERIAL METAL, TIPO MESA, CAPACIDADE 100 FOLHAS, TAMANHO GRAMPO 23/10.</w:t>
            </w:r>
          </w:p>
        </w:tc>
        <w:tc>
          <w:tcPr>
            <w:tcW w:w="1212" w:type="pct"/>
            <w:tcBorders>
              <w:top w:val="single" w:sz="4" w:space="0" w:color="auto"/>
              <w:left w:val="single" w:sz="4" w:space="0" w:color="auto"/>
              <w:bottom w:val="single" w:sz="4" w:space="0" w:color="auto"/>
              <w:right w:val="single" w:sz="4" w:space="0" w:color="auto"/>
            </w:tcBorders>
            <w:vAlign w:val="center"/>
          </w:tcPr>
          <w:p w14:paraId="2FF05E2D"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sz w:val="20"/>
                <w:szCs w:val="20"/>
              </w:rPr>
              <w:t>UND</w:t>
            </w:r>
          </w:p>
        </w:tc>
        <w:tc>
          <w:tcPr>
            <w:tcW w:w="1745" w:type="pct"/>
            <w:tcBorders>
              <w:top w:val="single" w:sz="4" w:space="0" w:color="auto"/>
              <w:left w:val="single" w:sz="4" w:space="0" w:color="auto"/>
              <w:bottom w:val="single" w:sz="4" w:space="0" w:color="auto"/>
              <w:right w:val="single" w:sz="4" w:space="0" w:color="auto"/>
            </w:tcBorders>
            <w:noWrap/>
            <w:vAlign w:val="center"/>
          </w:tcPr>
          <w:p w14:paraId="3359B6D8"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bCs/>
                <w:sz w:val="20"/>
                <w:szCs w:val="20"/>
              </w:rPr>
              <w:t>02</w:t>
            </w:r>
          </w:p>
        </w:tc>
      </w:tr>
      <w:tr w:rsidR="00D57849" w14:paraId="0B1C0BCD" w14:textId="77777777" w:rsidTr="005554E8">
        <w:trPr>
          <w:trHeight w:val="88"/>
        </w:trPr>
        <w:tc>
          <w:tcPr>
            <w:tcW w:w="333" w:type="pct"/>
            <w:tcBorders>
              <w:top w:val="single" w:sz="4" w:space="0" w:color="auto"/>
              <w:left w:val="single" w:sz="4" w:space="0" w:color="auto"/>
              <w:bottom w:val="single" w:sz="4" w:space="0" w:color="auto"/>
              <w:right w:val="single" w:sz="4" w:space="0" w:color="auto"/>
            </w:tcBorders>
            <w:vAlign w:val="center"/>
          </w:tcPr>
          <w:p w14:paraId="078FC748" w14:textId="467B7F75" w:rsidR="00D57849" w:rsidRDefault="005554E8">
            <w:pPr>
              <w:widowControl/>
              <w:spacing w:after="120" w:line="276" w:lineRule="auto"/>
              <w:jc w:val="center"/>
              <w:rPr>
                <w:rFonts w:ascii="Arial" w:eastAsia="Calibri" w:hAnsi="Arial" w:cs="Arial"/>
                <w:b/>
                <w:bCs/>
                <w:sz w:val="20"/>
                <w:szCs w:val="20"/>
              </w:rPr>
            </w:pPr>
            <w:r>
              <w:rPr>
                <w:rFonts w:ascii="Arial" w:eastAsia="Calibri" w:hAnsi="Arial" w:cs="Arial"/>
                <w:b/>
                <w:bCs/>
                <w:sz w:val="20"/>
                <w:szCs w:val="20"/>
              </w:rPr>
              <w:t>34</w:t>
            </w:r>
          </w:p>
        </w:tc>
        <w:tc>
          <w:tcPr>
            <w:tcW w:w="1710" w:type="pct"/>
            <w:tcBorders>
              <w:top w:val="single" w:sz="4" w:space="0" w:color="auto"/>
              <w:left w:val="single" w:sz="4" w:space="0" w:color="auto"/>
              <w:bottom w:val="single" w:sz="4" w:space="0" w:color="auto"/>
              <w:right w:val="single" w:sz="4" w:space="0" w:color="auto"/>
            </w:tcBorders>
            <w:vAlign w:val="center"/>
          </w:tcPr>
          <w:p w14:paraId="31DCBEAB"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b/>
                <w:bCs/>
                <w:sz w:val="20"/>
                <w:szCs w:val="20"/>
              </w:rPr>
              <w:t>GRAMPEADOR MÉDIO</w:t>
            </w:r>
            <w:r>
              <w:rPr>
                <w:rFonts w:ascii="Arial" w:eastAsia="Calibri" w:hAnsi="Arial" w:cs="Arial"/>
                <w:sz w:val="20"/>
                <w:szCs w:val="20"/>
              </w:rPr>
              <w:t xml:space="preserve">, TRATAMENTO SUPERFICIAL PINTADO, MATERIAL METAL, TIPO MESA, </w:t>
            </w:r>
            <w:r>
              <w:rPr>
                <w:rFonts w:ascii="Arial" w:eastAsia="Calibri" w:hAnsi="Arial" w:cs="Arial"/>
                <w:b/>
                <w:bCs/>
                <w:sz w:val="20"/>
                <w:szCs w:val="20"/>
              </w:rPr>
              <w:t>CAPACIDADE 25 FOLHAS</w:t>
            </w:r>
            <w:r>
              <w:rPr>
                <w:rFonts w:ascii="Arial" w:eastAsia="Calibri" w:hAnsi="Arial" w:cs="Arial"/>
                <w:sz w:val="20"/>
                <w:szCs w:val="20"/>
              </w:rPr>
              <w:t xml:space="preserve">, TAMANHO GRAMPO 26/6. DIMENSÃO: COMP.170MM, </w:t>
            </w:r>
            <w:r>
              <w:rPr>
                <w:rFonts w:ascii="Arial" w:eastAsia="Calibri" w:hAnsi="Arial" w:cs="Arial"/>
                <w:sz w:val="20"/>
                <w:szCs w:val="20"/>
              </w:rPr>
              <w:t>LARG. 35MM, ALT. 55MM.</w:t>
            </w:r>
          </w:p>
        </w:tc>
        <w:tc>
          <w:tcPr>
            <w:tcW w:w="1212" w:type="pct"/>
            <w:tcBorders>
              <w:top w:val="single" w:sz="4" w:space="0" w:color="auto"/>
              <w:left w:val="single" w:sz="4" w:space="0" w:color="auto"/>
              <w:bottom w:val="single" w:sz="4" w:space="0" w:color="auto"/>
              <w:right w:val="single" w:sz="4" w:space="0" w:color="auto"/>
            </w:tcBorders>
            <w:vAlign w:val="center"/>
          </w:tcPr>
          <w:p w14:paraId="7C8B71B8"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sz w:val="20"/>
                <w:szCs w:val="20"/>
              </w:rPr>
              <w:t>UND</w:t>
            </w:r>
          </w:p>
        </w:tc>
        <w:tc>
          <w:tcPr>
            <w:tcW w:w="1745" w:type="pct"/>
            <w:tcBorders>
              <w:top w:val="single" w:sz="4" w:space="0" w:color="auto"/>
              <w:left w:val="single" w:sz="4" w:space="0" w:color="auto"/>
              <w:bottom w:val="single" w:sz="4" w:space="0" w:color="auto"/>
              <w:right w:val="single" w:sz="4" w:space="0" w:color="auto"/>
            </w:tcBorders>
            <w:noWrap/>
            <w:vAlign w:val="center"/>
          </w:tcPr>
          <w:p w14:paraId="0C96AA9D"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bCs/>
                <w:sz w:val="20"/>
                <w:szCs w:val="20"/>
              </w:rPr>
              <w:t>02</w:t>
            </w:r>
          </w:p>
        </w:tc>
      </w:tr>
      <w:tr w:rsidR="00D57849" w14:paraId="493C3F32" w14:textId="77777777" w:rsidTr="005554E8">
        <w:trPr>
          <w:trHeight w:val="88"/>
        </w:trPr>
        <w:tc>
          <w:tcPr>
            <w:tcW w:w="333" w:type="pct"/>
            <w:tcBorders>
              <w:top w:val="single" w:sz="4" w:space="0" w:color="auto"/>
              <w:left w:val="single" w:sz="4" w:space="0" w:color="auto"/>
              <w:bottom w:val="single" w:sz="4" w:space="0" w:color="auto"/>
              <w:right w:val="single" w:sz="4" w:space="0" w:color="auto"/>
            </w:tcBorders>
            <w:vAlign w:val="center"/>
          </w:tcPr>
          <w:p w14:paraId="4DFD64E1" w14:textId="3BF09813" w:rsidR="00D57849" w:rsidRDefault="005554E8">
            <w:pPr>
              <w:widowControl/>
              <w:spacing w:after="120" w:line="276" w:lineRule="auto"/>
              <w:jc w:val="center"/>
              <w:rPr>
                <w:rFonts w:ascii="Arial" w:eastAsia="Calibri" w:hAnsi="Arial" w:cs="Arial"/>
                <w:b/>
                <w:bCs/>
                <w:sz w:val="20"/>
                <w:szCs w:val="20"/>
              </w:rPr>
            </w:pPr>
            <w:r>
              <w:rPr>
                <w:rFonts w:ascii="Arial" w:eastAsia="Calibri" w:hAnsi="Arial" w:cs="Arial"/>
                <w:b/>
                <w:bCs/>
                <w:sz w:val="20"/>
                <w:szCs w:val="20"/>
              </w:rPr>
              <w:t>35</w:t>
            </w:r>
          </w:p>
        </w:tc>
        <w:tc>
          <w:tcPr>
            <w:tcW w:w="1710" w:type="pct"/>
            <w:tcBorders>
              <w:top w:val="single" w:sz="4" w:space="0" w:color="auto"/>
              <w:left w:val="single" w:sz="4" w:space="0" w:color="auto"/>
              <w:bottom w:val="single" w:sz="4" w:space="0" w:color="auto"/>
              <w:right w:val="single" w:sz="4" w:space="0" w:color="auto"/>
            </w:tcBorders>
            <w:vAlign w:val="center"/>
          </w:tcPr>
          <w:p w14:paraId="0D13E86E"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b/>
                <w:bCs/>
                <w:sz w:val="20"/>
                <w:szCs w:val="20"/>
              </w:rPr>
              <w:t>LÁPIS DE COR CAIXA 12 UNIDADES</w:t>
            </w:r>
            <w:r>
              <w:rPr>
                <w:rFonts w:ascii="Arial" w:eastAsia="Calibri" w:hAnsi="Arial" w:cs="Arial"/>
                <w:sz w:val="20"/>
                <w:szCs w:val="20"/>
              </w:rPr>
              <w:t xml:space="preserve"> CORES VARIADAS TAMANHO GRANDES</w:t>
            </w:r>
          </w:p>
        </w:tc>
        <w:tc>
          <w:tcPr>
            <w:tcW w:w="1212" w:type="pct"/>
            <w:tcBorders>
              <w:top w:val="single" w:sz="4" w:space="0" w:color="auto"/>
              <w:left w:val="single" w:sz="4" w:space="0" w:color="auto"/>
              <w:bottom w:val="single" w:sz="4" w:space="0" w:color="auto"/>
              <w:right w:val="single" w:sz="4" w:space="0" w:color="auto"/>
            </w:tcBorders>
            <w:vAlign w:val="center"/>
          </w:tcPr>
          <w:p w14:paraId="4FC86B86"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sz w:val="20"/>
                <w:szCs w:val="20"/>
              </w:rPr>
              <w:t>CX</w:t>
            </w:r>
          </w:p>
        </w:tc>
        <w:tc>
          <w:tcPr>
            <w:tcW w:w="1745" w:type="pct"/>
            <w:tcBorders>
              <w:top w:val="single" w:sz="4" w:space="0" w:color="auto"/>
              <w:left w:val="single" w:sz="4" w:space="0" w:color="auto"/>
              <w:bottom w:val="single" w:sz="4" w:space="0" w:color="auto"/>
              <w:right w:val="single" w:sz="4" w:space="0" w:color="auto"/>
            </w:tcBorders>
            <w:noWrap/>
            <w:vAlign w:val="center"/>
          </w:tcPr>
          <w:p w14:paraId="56D1C9EC"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bCs/>
                <w:sz w:val="20"/>
                <w:szCs w:val="20"/>
              </w:rPr>
              <w:t>50</w:t>
            </w:r>
          </w:p>
        </w:tc>
      </w:tr>
      <w:tr w:rsidR="00D57849" w14:paraId="4B8402B1" w14:textId="77777777" w:rsidTr="005554E8">
        <w:trPr>
          <w:trHeight w:val="88"/>
        </w:trPr>
        <w:tc>
          <w:tcPr>
            <w:tcW w:w="333" w:type="pct"/>
            <w:tcBorders>
              <w:top w:val="single" w:sz="4" w:space="0" w:color="auto"/>
              <w:left w:val="single" w:sz="4" w:space="0" w:color="auto"/>
              <w:bottom w:val="single" w:sz="4" w:space="0" w:color="auto"/>
              <w:right w:val="single" w:sz="4" w:space="0" w:color="auto"/>
            </w:tcBorders>
            <w:vAlign w:val="center"/>
          </w:tcPr>
          <w:p w14:paraId="2751408D" w14:textId="59886DCD" w:rsidR="00D57849" w:rsidRDefault="005554E8">
            <w:pPr>
              <w:widowControl/>
              <w:spacing w:after="120" w:line="276" w:lineRule="auto"/>
              <w:jc w:val="center"/>
              <w:rPr>
                <w:rFonts w:ascii="Arial" w:eastAsia="Calibri" w:hAnsi="Arial" w:cs="Arial"/>
                <w:b/>
                <w:bCs/>
                <w:sz w:val="20"/>
                <w:szCs w:val="20"/>
              </w:rPr>
            </w:pPr>
            <w:r>
              <w:rPr>
                <w:rFonts w:ascii="Arial" w:eastAsia="Calibri" w:hAnsi="Arial" w:cs="Arial"/>
                <w:b/>
                <w:bCs/>
                <w:sz w:val="20"/>
                <w:szCs w:val="20"/>
              </w:rPr>
              <w:t>36</w:t>
            </w:r>
          </w:p>
        </w:tc>
        <w:tc>
          <w:tcPr>
            <w:tcW w:w="1710" w:type="pct"/>
            <w:tcBorders>
              <w:top w:val="single" w:sz="4" w:space="0" w:color="auto"/>
              <w:left w:val="single" w:sz="4" w:space="0" w:color="auto"/>
              <w:bottom w:val="single" w:sz="4" w:space="0" w:color="auto"/>
              <w:right w:val="single" w:sz="4" w:space="0" w:color="auto"/>
            </w:tcBorders>
            <w:vAlign w:val="center"/>
          </w:tcPr>
          <w:p w14:paraId="73261D76"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b/>
                <w:bCs/>
                <w:sz w:val="20"/>
                <w:szCs w:val="20"/>
              </w:rPr>
              <w:t>LÁPIS PRETO N° 2 HB</w:t>
            </w:r>
            <w:r>
              <w:rPr>
                <w:rFonts w:ascii="Arial" w:eastAsia="Calibri" w:hAnsi="Arial" w:cs="Arial"/>
                <w:sz w:val="20"/>
                <w:szCs w:val="20"/>
              </w:rPr>
              <w:t>, REDONDO, COM GRAFITE MACIO E RESISTENTE, SEM QUEBRAR O GRAFITE AO APONTAR, CAIXA C/ 144 UNIDADES DE VERNIZ AMARELO DE FORMA SEXTA</w:t>
            </w:r>
            <w:r>
              <w:rPr>
                <w:rFonts w:ascii="Arial" w:eastAsia="Calibri" w:hAnsi="Arial" w:cs="Arial"/>
                <w:sz w:val="20"/>
                <w:szCs w:val="20"/>
              </w:rPr>
              <w:t xml:space="preserve">VADA, APONTADO COM TAMANHO DE 17,5 CENTÍMETROS, CONFECCIONADO EM MADEIRA DE </w:t>
            </w:r>
            <w:r>
              <w:rPr>
                <w:rFonts w:ascii="Arial" w:eastAsia="Calibri" w:hAnsi="Arial" w:cs="Arial"/>
                <w:sz w:val="20"/>
                <w:szCs w:val="20"/>
              </w:rPr>
              <w:lastRenderedPageBreak/>
              <w:t>REFLORESTAMENTO.</w:t>
            </w:r>
          </w:p>
        </w:tc>
        <w:tc>
          <w:tcPr>
            <w:tcW w:w="1212" w:type="pct"/>
            <w:tcBorders>
              <w:top w:val="single" w:sz="4" w:space="0" w:color="auto"/>
              <w:left w:val="single" w:sz="4" w:space="0" w:color="auto"/>
              <w:bottom w:val="single" w:sz="4" w:space="0" w:color="auto"/>
              <w:right w:val="single" w:sz="4" w:space="0" w:color="auto"/>
            </w:tcBorders>
            <w:vAlign w:val="center"/>
          </w:tcPr>
          <w:p w14:paraId="18453992"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sz w:val="20"/>
                <w:szCs w:val="20"/>
              </w:rPr>
              <w:lastRenderedPageBreak/>
              <w:t>CX</w:t>
            </w:r>
          </w:p>
        </w:tc>
        <w:tc>
          <w:tcPr>
            <w:tcW w:w="1745" w:type="pct"/>
            <w:tcBorders>
              <w:top w:val="single" w:sz="4" w:space="0" w:color="auto"/>
              <w:left w:val="single" w:sz="4" w:space="0" w:color="auto"/>
              <w:bottom w:val="single" w:sz="4" w:space="0" w:color="auto"/>
              <w:right w:val="single" w:sz="4" w:space="0" w:color="auto"/>
            </w:tcBorders>
            <w:noWrap/>
            <w:vAlign w:val="center"/>
          </w:tcPr>
          <w:p w14:paraId="32BE59B3"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bCs/>
                <w:sz w:val="20"/>
                <w:szCs w:val="20"/>
              </w:rPr>
              <w:t>50</w:t>
            </w:r>
          </w:p>
        </w:tc>
      </w:tr>
      <w:tr w:rsidR="00D57849" w14:paraId="7739977F" w14:textId="77777777" w:rsidTr="005554E8">
        <w:trPr>
          <w:trHeight w:val="88"/>
        </w:trPr>
        <w:tc>
          <w:tcPr>
            <w:tcW w:w="333" w:type="pct"/>
            <w:tcBorders>
              <w:top w:val="single" w:sz="4" w:space="0" w:color="auto"/>
              <w:left w:val="single" w:sz="4" w:space="0" w:color="auto"/>
              <w:bottom w:val="single" w:sz="4" w:space="0" w:color="auto"/>
              <w:right w:val="single" w:sz="4" w:space="0" w:color="auto"/>
            </w:tcBorders>
            <w:vAlign w:val="center"/>
          </w:tcPr>
          <w:p w14:paraId="226811E6" w14:textId="4BFE0D67" w:rsidR="00D57849" w:rsidRDefault="005554E8">
            <w:pPr>
              <w:widowControl/>
              <w:spacing w:after="120" w:line="276" w:lineRule="auto"/>
              <w:jc w:val="center"/>
              <w:rPr>
                <w:rFonts w:ascii="Arial" w:eastAsia="Calibri" w:hAnsi="Arial" w:cs="Arial"/>
                <w:b/>
                <w:bCs/>
                <w:sz w:val="20"/>
                <w:szCs w:val="20"/>
              </w:rPr>
            </w:pPr>
            <w:r>
              <w:rPr>
                <w:rFonts w:ascii="Arial" w:eastAsia="Calibri" w:hAnsi="Arial" w:cs="Arial"/>
                <w:b/>
                <w:bCs/>
                <w:sz w:val="20"/>
                <w:szCs w:val="20"/>
              </w:rPr>
              <w:lastRenderedPageBreak/>
              <w:t>37</w:t>
            </w:r>
          </w:p>
        </w:tc>
        <w:tc>
          <w:tcPr>
            <w:tcW w:w="1710" w:type="pct"/>
            <w:tcBorders>
              <w:top w:val="single" w:sz="4" w:space="0" w:color="auto"/>
              <w:left w:val="single" w:sz="4" w:space="0" w:color="auto"/>
              <w:bottom w:val="single" w:sz="4" w:space="0" w:color="auto"/>
              <w:right w:val="single" w:sz="4" w:space="0" w:color="auto"/>
            </w:tcBorders>
            <w:vAlign w:val="center"/>
          </w:tcPr>
          <w:p w14:paraId="0D8376FB"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b/>
                <w:bCs/>
                <w:sz w:val="20"/>
                <w:szCs w:val="20"/>
              </w:rPr>
              <w:t>CADERNOS BROCHURA 96 FOLHAS</w:t>
            </w:r>
          </w:p>
        </w:tc>
        <w:tc>
          <w:tcPr>
            <w:tcW w:w="1212" w:type="pct"/>
            <w:tcBorders>
              <w:top w:val="single" w:sz="4" w:space="0" w:color="auto"/>
              <w:left w:val="single" w:sz="4" w:space="0" w:color="auto"/>
              <w:bottom w:val="single" w:sz="4" w:space="0" w:color="auto"/>
              <w:right w:val="single" w:sz="4" w:space="0" w:color="auto"/>
            </w:tcBorders>
            <w:vAlign w:val="center"/>
          </w:tcPr>
          <w:p w14:paraId="0778272C"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sz w:val="20"/>
                <w:szCs w:val="20"/>
              </w:rPr>
              <w:t>UND</w:t>
            </w:r>
          </w:p>
        </w:tc>
        <w:tc>
          <w:tcPr>
            <w:tcW w:w="1745" w:type="pct"/>
            <w:tcBorders>
              <w:top w:val="single" w:sz="4" w:space="0" w:color="auto"/>
              <w:left w:val="single" w:sz="4" w:space="0" w:color="auto"/>
              <w:bottom w:val="single" w:sz="4" w:space="0" w:color="auto"/>
              <w:right w:val="single" w:sz="4" w:space="0" w:color="auto"/>
            </w:tcBorders>
            <w:noWrap/>
            <w:vAlign w:val="center"/>
          </w:tcPr>
          <w:p w14:paraId="27836800"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bCs/>
                <w:sz w:val="20"/>
                <w:szCs w:val="20"/>
              </w:rPr>
              <w:t>50</w:t>
            </w:r>
          </w:p>
        </w:tc>
      </w:tr>
      <w:tr w:rsidR="00D57849" w14:paraId="0EDBE5B9" w14:textId="77777777" w:rsidTr="005554E8">
        <w:trPr>
          <w:trHeight w:val="88"/>
        </w:trPr>
        <w:tc>
          <w:tcPr>
            <w:tcW w:w="333" w:type="pct"/>
            <w:tcBorders>
              <w:top w:val="single" w:sz="4" w:space="0" w:color="auto"/>
              <w:left w:val="single" w:sz="4" w:space="0" w:color="auto"/>
              <w:bottom w:val="single" w:sz="4" w:space="0" w:color="auto"/>
              <w:right w:val="single" w:sz="4" w:space="0" w:color="auto"/>
            </w:tcBorders>
            <w:vAlign w:val="center"/>
          </w:tcPr>
          <w:p w14:paraId="7775D89F" w14:textId="1507E6DB" w:rsidR="00D57849" w:rsidRDefault="005554E8">
            <w:pPr>
              <w:widowControl/>
              <w:spacing w:after="120" w:line="276" w:lineRule="auto"/>
              <w:jc w:val="center"/>
              <w:rPr>
                <w:rFonts w:ascii="Arial" w:eastAsia="Calibri" w:hAnsi="Arial" w:cs="Arial"/>
                <w:sz w:val="20"/>
                <w:szCs w:val="20"/>
              </w:rPr>
            </w:pPr>
            <w:r>
              <w:rPr>
                <w:rFonts w:ascii="Arial" w:eastAsia="Calibri" w:hAnsi="Arial" w:cs="Arial"/>
                <w:sz w:val="20"/>
                <w:szCs w:val="20"/>
              </w:rPr>
              <w:t>38</w:t>
            </w:r>
          </w:p>
        </w:tc>
        <w:tc>
          <w:tcPr>
            <w:tcW w:w="1710" w:type="pct"/>
            <w:tcBorders>
              <w:top w:val="single" w:sz="4" w:space="0" w:color="auto"/>
              <w:left w:val="single" w:sz="4" w:space="0" w:color="auto"/>
              <w:bottom w:val="single" w:sz="4" w:space="0" w:color="auto"/>
              <w:right w:val="single" w:sz="4" w:space="0" w:color="auto"/>
            </w:tcBorders>
            <w:vAlign w:val="center"/>
          </w:tcPr>
          <w:p w14:paraId="7F0444C4" w14:textId="77777777" w:rsidR="00D57849" w:rsidRDefault="009A1817">
            <w:pPr>
              <w:widowControl/>
              <w:spacing w:after="120" w:line="276" w:lineRule="auto"/>
              <w:jc w:val="center"/>
              <w:rPr>
                <w:rFonts w:ascii="Arial" w:eastAsia="Calibri" w:hAnsi="Arial" w:cs="Arial"/>
                <w:sz w:val="20"/>
                <w:szCs w:val="20"/>
              </w:rPr>
            </w:pPr>
            <w:r>
              <w:rPr>
                <w:rFonts w:ascii="Arial" w:eastAsia="Calibri" w:hAnsi="Arial" w:cs="Arial"/>
                <w:sz w:val="20"/>
                <w:szCs w:val="20"/>
              </w:rPr>
              <w:t>CANETAS BIC AZUIS</w:t>
            </w:r>
          </w:p>
        </w:tc>
        <w:tc>
          <w:tcPr>
            <w:tcW w:w="1212" w:type="pct"/>
            <w:tcBorders>
              <w:top w:val="single" w:sz="4" w:space="0" w:color="auto"/>
              <w:left w:val="single" w:sz="4" w:space="0" w:color="auto"/>
              <w:bottom w:val="single" w:sz="4" w:space="0" w:color="auto"/>
              <w:right w:val="single" w:sz="4" w:space="0" w:color="auto"/>
            </w:tcBorders>
            <w:vAlign w:val="center"/>
          </w:tcPr>
          <w:p w14:paraId="61CF20E4"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sz w:val="20"/>
                <w:szCs w:val="20"/>
              </w:rPr>
              <w:t>CX</w:t>
            </w:r>
          </w:p>
        </w:tc>
        <w:tc>
          <w:tcPr>
            <w:tcW w:w="1745" w:type="pct"/>
            <w:tcBorders>
              <w:top w:val="single" w:sz="4" w:space="0" w:color="auto"/>
              <w:left w:val="single" w:sz="4" w:space="0" w:color="auto"/>
              <w:bottom w:val="single" w:sz="4" w:space="0" w:color="auto"/>
              <w:right w:val="single" w:sz="4" w:space="0" w:color="auto"/>
            </w:tcBorders>
            <w:noWrap/>
            <w:vAlign w:val="center"/>
          </w:tcPr>
          <w:p w14:paraId="622DB73F"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bCs/>
                <w:sz w:val="20"/>
                <w:szCs w:val="20"/>
              </w:rPr>
              <w:t>01</w:t>
            </w:r>
          </w:p>
        </w:tc>
      </w:tr>
      <w:tr w:rsidR="00D57849" w14:paraId="65043340" w14:textId="77777777" w:rsidTr="005554E8">
        <w:trPr>
          <w:trHeight w:val="88"/>
        </w:trPr>
        <w:tc>
          <w:tcPr>
            <w:tcW w:w="333" w:type="pct"/>
            <w:tcBorders>
              <w:top w:val="single" w:sz="4" w:space="0" w:color="auto"/>
              <w:left w:val="single" w:sz="4" w:space="0" w:color="auto"/>
              <w:bottom w:val="single" w:sz="4" w:space="0" w:color="auto"/>
              <w:right w:val="single" w:sz="4" w:space="0" w:color="auto"/>
            </w:tcBorders>
            <w:vAlign w:val="center"/>
          </w:tcPr>
          <w:p w14:paraId="2508AB06" w14:textId="324AE46B" w:rsidR="00D57849" w:rsidRDefault="005554E8">
            <w:pPr>
              <w:widowControl/>
              <w:spacing w:after="120" w:line="276" w:lineRule="auto"/>
              <w:jc w:val="center"/>
              <w:rPr>
                <w:rFonts w:ascii="Arial" w:eastAsia="Calibri" w:hAnsi="Arial" w:cs="Arial"/>
                <w:sz w:val="20"/>
                <w:szCs w:val="20"/>
              </w:rPr>
            </w:pPr>
            <w:r>
              <w:rPr>
                <w:rFonts w:ascii="Arial" w:eastAsia="Calibri" w:hAnsi="Arial" w:cs="Arial"/>
                <w:sz w:val="20"/>
                <w:szCs w:val="20"/>
              </w:rPr>
              <w:t>39</w:t>
            </w:r>
          </w:p>
        </w:tc>
        <w:tc>
          <w:tcPr>
            <w:tcW w:w="1710" w:type="pct"/>
            <w:tcBorders>
              <w:top w:val="single" w:sz="4" w:space="0" w:color="auto"/>
              <w:left w:val="single" w:sz="4" w:space="0" w:color="auto"/>
              <w:bottom w:val="single" w:sz="4" w:space="0" w:color="auto"/>
              <w:right w:val="single" w:sz="4" w:space="0" w:color="auto"/>
            </w:tcBorders>
            <w:vAlign w:val="center"/>
          </w:tcPr>
          <w:p w14:paraId="5895BD3A" w14:textId="77777777" w:rsidR="00D57849" w:rsidRDefault="009A1817">
            <w:pPr>
              <w:widowControl/>
              <w:spacing w:after="120" w:line="276" w:lineRule="auto"/>
              <w:jc w:val="center"/>
              <w:rPr>
                <w:rFonts w:ascii="Arial" w:eastAsia="Calibri" w:hAnsi="Arial" w:cs="Arial"/>
                <w:sz w:val="20"/>
                <w:szCs w:val="20"/>
              </w:rPr>
            </w:pPr>
            <w:r>
              <w:rPr>
                <w:rFonts w:ascii="Arial" w:eastAsia="Calibri" w:hAnsi="Arial" w:cs="Arial"/>
                <w:sz w:val="20"/>
                <w:szCs w:val="20"/>
              </w:rPr>
              <w:t>CANETAS ESFERGRÁFICAS COMPACTOR PRETAS</w:t>
            </w:r>
          </w:p>
        </w:tc>
        <w:tc>
          <w:tcPr>
            <w:tcW w:w="1212" w:type="pct"/>
            <w:tcBorders>
              <w:top w:val="single" w:sz="4" w:space="0" w:color="auto"/>
              <w:left w:val="single" w:sz="4" w:space="0" w:color="auto"/>
              <w:bottom w:val="single" w:sz="4" w:space="0" w:color="auto"/>
              <w:right w:val="single" w:sz="4" w:space="0" w:color="auto"/>
            </w:tcBorders>
            <w:vAlign w:val="center"/>
          </w:tcPr>
          <w:p w14:paraId="03892ED1"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sz w:val="20"/>
                <w:szCs w:val="20"/>
              </w:rPr>
              <w:t>CX</w:t>
            </w:r>
          </w:p>
        </w:tc>
        <w:tc>
          <w:tcPr>
            <w:tcW w:w="1745" w:type="pct"/>
            <w:tcBorders>
              <w:top w:val="single" w:sz="4" w:space="0" w:color="auto"/>
              <w:left w:val="single" w:sz="4" w:space="0" w:color="auto"/>
              <w:bottom w:val="single" w:sz="4" w:space="0" w:color="auto"/>
              <w:right w:val="single" w:sz="4" w:space="0" w:color="auto"/>
            </w:tcBorders>
            <w:noWrap/>
            <w:vAlign w:val="center"/>
          </w:tcPr>
          <w:p w14:paraId="40D5CC1C"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bCs/>
                <w:sz w:val="20"/>
                <w:szCs w:val="20"/>
              </w:rPr>
              <w:t>01</w:t>
            </w:r>
          </w:p>
        </w:tc>
      </w:tr>
      <w:tr w:rsidR="00D57849" w14:paraId="3ED2D1A4" w14:textId="77777777" w:rsidTr="005554E8">
        <w:trPr>
          <w:trHeight w:val="88"/>
        </w:trPr>
        <w:tc>
          <w:tcPr>
            <w:tcW w:w="333" w:type="pct"/>
            <w:tcBorders>
              <w:top w:val="single" w:sz="4" w:space="0" w:color="auto"/>
              <w:left w:val="single" w:sz="4" w:space="0" w:color="auto"/>
              <w:bottom w:val="single" w:sz="4" w:space="0" w:color="auto"/>
              <w:right w:val="single" w:sz="4" w:space="0" w:color="auto"/>
            </w:tcBorders>
            <w:vAlign w:val="center"/>
          </w:tcPr>
          <w:p w14:paraId="6D2EF95C" w14:textId="33308F8D" w:rsidR="00D57849" w:rsidRDefault="005554E8">
            <w:pPr>
              <w:widowControl/>
              <w:spacing w:after="120" w:line="276" w:lineRule="auto"/>
              <w:jc w:val="center"/>
              <w:rPr>
                <w:rFonts w:ascii="Arial" w:eastAsia="Calibri" w:hAnsi="Arial" w:cs="Arial"/>
                <w:b/>
                <w:bCs/>
                <w:sz w:val="20"/>
                <w:szCs w:val="20"/>
              </w:rPr>
            </w:pPr>
            <w:r>
              <w:rPr>
                <w:rFonts w:ascii="Arial" w:eastAsia="Calibri" w:hAnsi="Arial" w:cs="Arial"/>
                <w:b/>
                <w:bCs/>
                <w:sz w:val="20"/>
                <w:szCs w:val="20"/>
              </w:rPr>
              <w:t>40</w:t>
            </w:r>
          </w:p>
        </w:tc>
        <w:tc>
          <w:tcPr>
            <w:tcW w:w="1710" w:type="pct"/>
            <w:tcBorders>
              <w:top w:val="single" w:sz="4" w:space="0" w:color="auto"/>
              <w:left w:val="single" w:sz="4" w:space="0" w:color="auto"/>
              <w:bottom w:val="single" w:sz="4" w:space="0" w:color="auto"/>
              <w:right w:val="single" w:sz="4" w:space="0" w:color="auto"/>
            </w:tcBorders>
            <w:vAlign w:val="center"/>
          </w:tcPr>
          <w:p w14:paraId="3E2139D4"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b/>
                <w:bCs/>
                <w:sz w:val="20"/>
                <w:szCs w:val="20"/>
              </w:rPr>
              <w:t>CLIPES GRANE</w:t>
            </w:r>
          </w:p>
        </w:tc>
        <w:tc>
          <w:tcPr>
            <w:tcW w:w="1212" w:type="pct"/>
            <w:tcBorders>
              <w:top w:val="single" w:sz="4" w:space="0" w:color="auto"/>
              <w:left w:val="single" w:sz="4" w:space="0" w:color="auto"/>
              <w:bottom w:val="single" w:sz="4" w:space="0" w:color="auto"/>
              <w:right w:val="single" w:sz="4" w:space="0" w:color="auto"/>
            </w:tcBorders>
            <w:vAlign w:val="center"/>
          </w:tcPr>
          <w:p w14:paraId="1BB45A27"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sz w:val="20"/>
                <w:szCs w:val="20"/>
              </w:rPr>
              <w:t>CX</w:t>
            </w:r>
          </w:p>
        </w:tc>
        <w:tc>
          <w:tcPr>
            <w:tcW w:w="1745" w:type="pct"/>
            <w:tcBorders>
              <w:top w:val="single" w:sz="4" w:space="0" w:color="auto"/>
              <w:left w:val="single" w:sz="4" w:space="0" w:color="auto"/>
              <w:bottom w:val="single" w:sz="4" w:space="0" w:color="auto"/>
              <w:right w:val="single" w:sz="4" w:space="0" w:color="auto"/>
            </w:tcBorders>
            <w:noWrap/>
            <w:vAlign w:val="center"/>
          </w:tcPr>
          <w:p w14:paraId="70F33F5D"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bCs/>
                <w:sz w:val="20"/>
                <w:szCs w:val="20"/>
              </w:rPr>
              <w:t>01</w:t>
            </w:r>
          </w:p>
        </w:tc>
      </w:tr>
      <w:tr w:rsidR="00D57849" w14:paraId="6DE13847" w14:textId="77777777" w:rsidTr="005554E8">
        <w:trPr>
          <w:trHeight w:val="88"/>
        </w:trPr>
        <w:tc>
          <w:tcPr>
            <w:tcW w:w="333" w:type="pct"/>
            <w:tcBorders>
              <w:top w:val="single" w:sz="4" w:space="0" w:color="auto"/>
              <w:left w:val="single" w:sz="4" w:space="0" w:color="auto"/>
              <w:bottom w:val="single" w:sz="4" w:space="0" w:color="auto"/>
              <w:right w:val="single" w:sz="4" w:space="0" w:color="auto"/>
            </w:tcBorders>
            <w:vAlign w:val="center"/>
          </w:tcPr>
          <w:p w14:paraId="38C147FC" w14:textId="6E677120" w:rsidR="00D57849" w:rsidRDefault="005554E8">
            <w:pPr>
              <w:widowControl/>
              <w:spacing w:after="120" w:line="276" w:lineRule="auto"/>
              <w:jc w:val="center"/>
              <w:rPr>
                <w:rFonts w:ascii="Arial" w:eastAsia="Calibri" w:hAnsi="Arial" w:cs="Arial"/>
                <w:b/>
                <w:bCs/>
                <w:sz w:val="20"/>
                <w:szCs w:val="20"/>
              </w:rPr>
            </w:pPr>
            <w:r>
              <w:rPr>
                <w:rFonts w:ascii="Arial" w:eastAsia="Calibri" w:hAnsi="Arial" w:cs="Arial"/>
                <w:b/>
                <w:bCs/>
                <w:sz w:val="20"/>
                <w:szCs w:val="20"/>
              </w:rPr>
              <w:t>41</w:t>
            </w:r>
          </w:p>
        </w:tc>
        <w:tc>
          <w:tcPr>
            <w:tcW w:w="1710" w:type="pct"/>
            <w:tcBorders>
              <w:top w:val="single" w:sz="4" w:space="0" w:color="auto"/>
              <w:left w:val="single" w:sz="4" w:space="0" w:color="auto"/>
              <w:bottom w:val="single" w:sz="4" w:space="0" w:color="auto"/>
              <w:right w:val="single" w:sz="4" w:space="0" w:color="auto"/>
            </w:tcBorders>
            <w:vAlign w:val="center"/>
          </w:tcPr>
          <w:p w14:paraId="69F36C5B" w14:textId="77777777" w:rsidR="00D57849" w:rsidRDefault="009A1817">
            <w:pPr>
              <w:widowControl/>
              <w:spacing w:after="120" w:line="276" w:lineRule="auto"/>
              <w:jc w:val="center"/>
              <w:rPr>
                <w:rFonts w:ascii="Arial" w:eastAsia="Calibri" w:hAnsi="Arial" w:cs="Arial"/>
                <w:sz w:val="20"/>
                <w:szCs w:val="20"/>
              </w:rPr>
            </w:pPr>
            <w:r>
              <w:rPr>
                <w:rFonts w:ascii="Arial" w:eastAsia="Calibri" w:hAnsi="Arial" w:cs="Arial"/>
                <w:b/>
                <w:bCs/>
                <w:sz w:val="20"/>
                <w:szCs w:val="20"/>
              </w:rPr>
              <w:t>CLIPES PEQUENO</w:t>
            </w:r>
          </w:p>
        </w:tc>
        <w:tc>
          <w:tcPr>
            <w:tcW w:w="1212" w:type="pct"/>
            <w:tcBorders>
              <w:top w:val="single" w:sz="4" w:space="0" w:color="auto"/>
              <w:left w:val="single" w:sz="4" w:space="0" w:color="auto"/>
              <w:bottom w:val="single" w:sz="4" w:space="0" w:color="auto"/>
              <w:right w:val="single" w:sz="4" w:space="0" w:color="auto"/>
            </w:tcBorders>
            <w:vAlign w:val="center"/>
          </w:tcPr>
          <w:p w14:paraId="3A90C8C8"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sz w:val="20"/>
                <w:szCs w:val="20"/>
              </w:rPr>
              <w:t>CX</w:t>
            </w:r>
          </w:p>
        </w:tc>
        <w:tc>
          <w:tcPr>
            <w:tcW w:w="1745" w:type="pct"/>
            <w:tcBorders>
              <w:top w:val="single" w:sz="4" w:space="0" w:color="auto"/>
              <w:left w:val="single" w:sz="4" w:space="0" w:color="auto"/>
              <w:bottom w:val="single" w:sz="4" w:space="0" w:color="auto"/>
              <w:right w:val="single" w:sz="4" w:space="0" w:color="auto"/>
            </w:tcBorders>
            <w:noWrap/>
            <w:vAlign w:val="center"/>
          </w:tcPr>
          <w:p w14:paraId="5F7385CF"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bCs/>
                <w:sz w:val="20"/>
                <w:szCs w:val="20"/>
              </w:rPr>
              <w:t>01</w:t>
            </w:r>
          </w:p>
        </w:tc>
      </w:tr>
      <w:tr w:rsidR="00D57849" w14:paraId="311FEFDD" w14:textId="77777777" w:rsidTr="005554E8">
        <w:trPr>
          <w:trHeight w:val="88"/>
        </w:trPr>
        <w:tc>
          <w:tcPr>
            <w:tcW w:w="333" w:type="pct"/>
            <w:tcBorders>
              <w:top w:val="single" w:sz="4" w:space="0" w:color="auto"/>
              <w:left w:val="single" w:sz="4" w:space="0" w:color="auto"/>
              <w:bottom w:val="single" w:sz="4" w:space="0" w:color="auto"/>
              <w:right w:val="single" w:sz="4" w:space="0" w:color="auto"/>
            </w:tcBorders>
            <w:vAlign w:val="center"/>
          </w:tcPr>
          <w:p w14:paraId="7438F313" w14:textId="37604DE0" w:rsidR="00D57849" w:rsidRDefault="005554E8">
            <w:pPr>
              <w:widowControl/>
              <w:spacing w:after="120" w:line="276" w:lineRule="auto"/>
              <w:jc w:val="center"/>
              <w:rPr>
                <w:rFonts w:ascii="Arial" w:eastAsia="Calibri" w:hAnsi="Arial" w:cs="Arial"/>
                <w:b/>
                <w:bCs/>
                <w:sz w:val="20"/>
                <w:szCs w:val="20"/>
              </w:rPr>
            </w:pPr>
            <w:r>
              <w:rPr>
                <w:rFonts w:ascii="Arial" w:eastAsia="Calibri" w:hAnsi="Arial" w:cs="Arial"/>
                <w:b/>
                <w:bCs/>
                <w:sz w:val="20"/>
                <w:szCs w:val="20"/>
              </w:rPr>
              <w:t>42</w:t>
            </w:r>
          </w:p>
        </w:tc>
        <w:tc>
          <w:tcPr>
            <w:tcW w:w="1710" w:type="pct"/>
            <w:tcBorders>
              <w:top w:val="single" w:sz="4" w:space="0" w:color="auto"/>
              <w:left w:val="single" w:sz="4" w:space="0" w:color="auto"/>
              <w:bottom w:val="single" w:sz="4" w:space="0" w:color="auto"/>
              <w:right w:val="single" w:sz="4" w:space="0" w:color="auto"/>
            </w:tcBorders>
            <w:vAlign w:val="center"/>
          </w:tcPr>
          <w:p w14:paraId="47D226B3"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b/>
                <w:bCs/>
                <w:sz w:val="20"/>
                <w:szCs w:val="20"/>
              </w:rPr>
              <w:t>GRAPOS PARA GRAMPEADOR</w:t>
            </w:r>
          </w:p>
        </w:tc>
        <w:tc>
          <w:tcPr>
            <w:tcW w:w="1212" w:type="pct"/>
            <w:tcBorders>
              <w:top w:val="single" w:sz="4" w:space="0" w:color="auto"/>
              <w:left w:val="single" w:sz="4" w:space="0" w:color="auto"/>
              <w:bottom w:val="single" w:sz="4" w:space="0" w:color="auto"/>
              <w:right w:val="single" w:sz="4" w:space="0" w:color="auto"/>
            </w:tcBorders>
            <w:vAlign w:val="center"/>
          </w:tcPr>
          <w:p w14:paraId="6423722C"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bCs/>
                <w:sz w:val="20"/>
                <w:szCs w:val="20"/>
              </w:rPr>
              <w:t>CX</w:t>
            </w:r>
          </w:p>
        </w:tc>
        <w:tc>
          <w:tcPr>
            <w:tcW w:w="1745" w:type="pct"/>
            <w:tcBorders>
              <w:top w:val="single" w:sz="4" w:space="0" w:color="auto"/>
              <w:left w:val="single" w:sz="4" w:space="0" w:color="auto"/>
              <w:bottom w:val="single" w:sz="4" w:space="0" w:color="auto"/>
              <w:right w:val="single" w:sz="4" w:space="0" w:color="auto"/>
            </w:tcBorders>
            <w:noWrap/>
            <w:vAlign w:val="center"/>
          </w:tcPr>
          <w:p w14:paraId="3EDFF753"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bCs/>
                <w:sz w:val="20"/>
                <w:szCs w:val="20"/>
              </w:rPr>
              <w:t>03</w:t>
            </w:r>
          </w:p>
        </w:tc>
      </w:tr>
      <w:tr w:rsidR="00D57849" w14:paraId="7DA96889" w14:textId="77777777" w:rsidTr="005554E8">
        <w:trPr>
          <w:trHeight w:val="88"/>
        </w:trPr>
        <w:tc>
          <w:tcPr>
            <w:tcW w:w="333" w:type="pct"/>
            <w:tcBorders>
              <w:top w:val="single" w:sz="4" w:space="0" w:color="auto"/>
              <w:left w:val="single" w:sz="4" w:space="0" w:color="auto"/>
              <w:bottom w:val="single" w:sz="4" w:space="0" w:color="auto"/>
              <w:right w:val="single" w:sz="4" w:space="0" w:color="auto"/>
            </w:tcBorders>
            <w:vAlign w:val="center"/>
          </w:tcPr>
          <w:p w14:paraId="3141BA6B" w14:textId="6272245F" w:rsidR="00D57849" w:rsidRDefault="005554E8">
            <w:pPr>
              <w:widowControl/>
              <w:spacing w:after="120" w:line="276" w:lineRule="auto"/>
              <w:jc w:val="center"/>
              <w:rPr>
                <w:rFonts w:ascii="Arial" w:eastAsia="Calibri" w:hAnsi="Arial" w:cs="Arial"/>
                <w:b/>
                <w:bCs/>
                <w:sz w:val="20"/>
                <w:szCs w:val="20"/>
              </w:rPr>
            </w:pPr>
            <w:r>
              <w:rPr>
                <w:rFonts w:ascii="Arial" w:eastAsia="Calibri" w:hAnsi="Arial" w:cs="Arial"/>
                <w:b/>
                <w:bCs/>
                <w:sz w:val="20"/>
                <w:szCs w:val="20"/>
              </w:rPr>
              <w:t>43</w:t>
            </w:r>
          </w:p>
        </w:tc>
        <w:tc>
          <w:tcPr>
            <w:tcW w:w="1710" w:type="pct"/>
            <w:tcBorders>
              <w:top w:val="single" w:sz="4" w:space="0" w:color="auto"/>
              <w:left w:val="single" w:sz="4" w:space="0" w:color="auto"/>
              <w:bottom w:val="single" w:sz="4" w:space="0" w:color="auto"/>
              <w:right w:val="single" w:sz="4" w:space="0" w:color="auto"/>
            </w:tcBorders>
            <w:vAlign w:val="center"/>
          </w:tcPr>
          <w:p w14:paraId="41995923"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b/>
                <w:bCs/>
                <w:sz w:val="20"/>
                <w:szCs w:val="20"/>
              </w:rPr>
              <w:t>MOLHA-DEDOS</w:t>
            </w:r>
            <w:r>
              <w:rPr>
                <w:rFonts w:ascii="Arial" w:eastAsia="Calibri" w:hAnsi="Arial" w:cs="Arial"/>
                <w:sz w:val="20"/>
                <w:szCs w:val="20"/>
              </w:rPr>
              <w:t>, MATERIAL BASE PLÁSTICO, MATERIAL TAMPA PLÁSTICO, MATERIAL CARGA MASSA, TAMANHO 12, VALIDADE CARGA 1 ANO, CARACTERÍSTICAS ADICIONAIS CONTÉM GLICERINA E NÃO MANCHA.</w:t>
            </w:r>
          </w:p>
        </w:tc>
        <w:tc>
          <w:tcPr>
            <w:tcW w:w="1212" w:type="pct"/>
            <w:tcBorders>
              <w:top w:val="single" w:sz="4" w:space="0" w:color="auto"/>
              <w:left w:val="single" w:sz="4" w:space="0" w:color="auto"/>
              <w:bottom w:val="single" w:sz="4" w:space="0" w:color="auto"/>
              <w:right w:val="single" w:sz="4" w:space="0" w:color="auto"/>
            </w:tcBorders>
            <w:vAlign w:val="center"/>
          </w:tcPr>
          <w:p w14:paraId="32FD6B62"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sz w:val="20"/>
                <w:szCs w:val="20"/>
              </w:rPr>
              <w:t>UND</w:t>
            </w:r>
          </w:p>
        </w:tc>
        <w:tc>
          <w:tcPr>
            <w:tcW w:w="1745" w:type="pct"/>
            <w:tcBorders>
              <w:top w:val="single" w:sz="4" w:space="0" w:color="auto"/>
              <w:left w:val="single" w:sz="4" w:space="0" w:color="auto"/>
              <w:bottom w:val="single" w:sz="4" w:space="0" w:color="auto"/>
              <w:right w:val="single" w:sz="4" w:space="0" w:color="auto"/>
            </w:tcBorders>
            <w:noWrap/>
            <w:vAlign w:val="center"/>
          </w:tcPr>
          <w:p w14:paraId="3F0D5602"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bCs/>
                <w:sz w:val="20"/>
                <w:szCs w:val="20"/>
              </w:rPr>
              <w:t>30</w:t>
            </w:r>
          </w:p>
        </w:tc>
      </w:tr>
      <w:tr w:rsidR="00D57849" w14:paraId="450EB590" w14:textId="77777777" w:rsidTr="005554E8">
        <w:trPr>
          <w:trHeight w:val="88"/>
        </w:trPr>
        <w:tc>
          <w:tcPr>
            <w:tcW w:w="333" w:type="pct"/>
            <w:tcBorders>
              <w:top w:val="single" w:sz="4" w:space="0" w:color="auto"/>
              <w:left w:val="single" w:sz="4" w:space="0" w:color="auto"/>
              <w:bottom w:val="single" w:sz="4" w:space="0" w:color="auto"/>
              <w:right w:val="single" w:sz="4" w:space="0" w:color="auto"/>
            </w:tcBorders>
            <w:vAlign w:val="center"/>
          </w:tcPr>
          <w:p w14:paraId="671C397E" w14:textId="665BE55F" w:rsidR="00D57849" w:rsidRDefault="005554E8">
            <w:pPr>
              <w:widowControl/>
              <w:spacing w:after="120" w:line="276" w:lineRule="auto"/>
              <w:jc w:val="center"/>
              <w:rPr>
                <w:rFonts w:ascii="Arial" w:eastAsia="Calibri" w:hAnsi="Arial" w:cs="Arial"/>
                <w:b/>
                <w:bCs/>
                <w:sz w:val="20"/>
                <w:szCs w:val="20"/>
              </w:rPr>
            </w:pPr>
            <w:r>
              <w:rPr>
                <w:rFonts w:ascii="Arial" w:eastAsia="Calibri" w:hAnsi="Arial" w:cs="Arial"/>
                <w:b/>
                <w:bCs/>
                <w:sz w:val="20"/>
                <w:szCs w:val="20"/>
              </w:rPr>
              <w:t>44</w:t>
            </w:r>
          </w:p>
        </w:tc>
        <w:tc>
          <w:tcPr>
            <w:tcW w:w="1710" w:type="pct"/>
            <w:tcBorders>
              <w:top w:val="single" w:sz="4" w:space="0" w:color="auto"/>
              <w:left w:val="single" w:sz="4" w:space="0" w:color="auto"/>
              <w:bottom w:val="single" w:sz="4" w:space="0" w:color="auto"/>
              <w:right w:val="single" w:sz="4" w:space="0" w:color="auto"/>
            </w:tcBorders>
            <w:vAlign w:val="center"/>
          </w:tcPr>
          <w:p w14:paraId="40D67C00"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b/>
                <w:bCs/>
                <w:sz w:val="20"/>
                <w:szCs w:val="20"/>
              </w:rPr>
              <w:t xml:space="preserve">PAPEL CARTÃO FOSCO </w:t>
            </w:r>
            <w:r>
              <w:rPr>
                <w:rFonts w:ascii="Arial" w:eastAsia="Calibri" w:hAnsi="Arial" w:cs="Arial"/>
                <w:sz w:val="20"/>
                <w:szCs w:val="20"/>
              </w:rPr>
              <w:t xml:space="preserve">- </w:t>
            </w:r>
            <w:r>
              <w:rPr>
                <w:rFonts w:ascii="Arial" w:eastAsia="Calibri" w:hAnsi="Arial" w:cs="Arial"/>
                <w:sz w:val="20"/>
                <w:szCs w:val="20"/>
              </w:rPr>
              <w:t>CORES VARIADAS 48CMX66CM</w:t>
            </w:r>
          </w:p>
        </w:tc>
        <w:tc>
          <w:tcPr>
            <w:tcW w:w="1212" w:type="pct"/>
            <w:tcBorders>
              <w:top w:val="single" w:sz="4" w:space="0" w:color="auto"/>
              <w:left w:val="single" w:sz="4" w:space="0" w:color="auto"/>
              <w:bottom w:val="single" w:sz="4" w:space="0" w:color="auto"/>
              <w:right w:val="single" w:sz="4" w:space="0" w:color="auto"/>
            </w:tcBorders>
            <w:vAlign w:val="center"/>
          </w:tcPr>
          <w:p w14:paraId="7F5FF50C"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sz w:val="20"/>
                <w:szCs w:val="20"/>
              </w:rPr>
              <w:t>UND</w:t>
            </w:r>
          </w:p>
        </w:tc>
        <w:tc>
          <w:tcPr>
            <w:tcW w:w="1745" w:type="pct"/>
            <w:tcBorders>
              <w:top w:val="single" w:sz="4" w:space="0" w:color="auto"/>
              <w:left w:val="single" w:sz="4" w:space="0" w:color="auto"/>
              <w:bottom w:val="single" w:sz="4" w:space="0" w:color="auto"/>
              <w:right w:val="single" w:sz="4" w:space="0" w:color="auto"/>
            </w:tcBorders>
            <w:noWrap/>
            <w:vAlign w:val="center"/>
          </w:tcPr>
          <w:p w14:paraId="1F48C087"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bCs/>
                <w:sz w:val="20"/>
                <w:szCs w:val="20"/>
              </w:rPr>
              <w:t>20</w:t>
            </w:r>
          </w:p>
        </w:tc>
      </w:tr>
      <w:tr w:rsidR="00D57849" w14:paraId="0D0FC36B" w14:textId="77777777" w:rsidTr="005554E8">
        <w:trPr>
          <w:trHeight w:val="88"/>
        </w:trPr>
        <w:tc>
          <w:tcPr>
            <w:tcW w:w="333" w:type="pct"/>
            <w:tcBorders>
              <w:top w:val="single" w:sz="4" w:space="0" w:color="auto"/>
              <w:left w:val="single" w:sz="4" w:space="0" w:color="auto"/>
              <w:bottom w:val="single" w:sz="4" w:space="0" w:color="auto"/>
              <w:right w:val="single" w:sz="4" w:space="0" w:color="auto"/>
            </w:tcBorders>
            <w:vAlign w:val="center"/>
          </w:tcPr>
          <w:p w14:paraId="605829D4" w14:textId="0F5B0099" w:rsidR="00D57849" w:rsidRDefault="005554E8">
            <w:pPr>
              <w:widowControl/>
              <w:spacing w:after="120" w:line="276" w:lineRule="auto"/>
              <w:jc w:val="center"/>
              <w:rPr>
                <w:rFonts w:ascii="Arial" w:eastAsia="Calibri" w:hAnsi="Arial" w:cs="Arial"/>
                <w:b/>
                <w:bCs/>
                <w:sz w:val="20"/>
                <w:szCs w:val="20"/>
              </w:rPr>
            </w:pPr>
            <w:r>
              <w:rPr>
                <w:rFonts w:ascii="Arial" w:eastAsia="Calibri" w:hAnsi="Arial" w:cs="Arial"/>
                <w:b/>
                <w:bCs/>
                <w:sz w:val="20"/>
                <w:szCs w:val="20"/>
              </w:rPr>
              <w:t>45</w:t>
            </w:r>
          </w:p>
        </w:tc>
        <w:tc>
          <w:tcPr>
            <w:tcW w:w="1710" w:type="pct"/>
            <w:tcBorders>
              <w:top w:val="single" w:sz="4" w:space="0" w:color="auto"/>
              <w:left w:val="single" w:sz="4" w:space="0" w:color="auto"/>
              <w:bottom w:val="single" w:sz="4" w:space="0" w:color="auto"/>
              <w:right w:val="single" w:sz="4" w:space="0" w:color="auto"/>
            </w:tcBorders>
            <w:vAlign w:val="center"/>
          </w:tcPr>
          <w:p w14:paraId="3149A606"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b/>
                <w:bCs/>
                <w:sz w:val="20"/>
                <w:szCs w:val="20"/>
              </w:rPr>
              <w:t>PAPEL CARTOLINA</w:t>
            </w:r>
            <w:r>
              <w:rPr>
                <w:rFonts w:ascii="Arial" w:eastAsia="Calibri" w:hAnsi="Arial" w:cs="Arial"/>
                <w:sz w:val="20"/>
                <w:szCs w:val="20"/>
              </w:rPr>
              <w:t xml:space="preserve">, MATERIAL CELULOSE VEGETAL, GRAMATURA 190, COMPRIMENTO 660, LARGURA 500, CORES: </w:t>
            </w:r>
            <w:r>
              <w:rPr>
                <w:rFonts w:ascii="Arial" w:eastAsia="Calibri" w:hAnsi="Arial" w:cs="Arial"/>
                <w:b/>
                <w:bCs/>
                <w:sz w:val="20"/>
                <w:szCs w:val="20"/>
              </w:rPr>
              <w:t>AMARELO, AZUL, BRANCA, ROSA, VERDE, VERMELHA</w:t>
            </w:r>
          </w:p>
        </w:tc>
        <w:tc>
          <w:tcPr>
            <w:tcW w:w="1212" w:type="pct"/>
            <w:tcBorders>
              <w:top w:val="single" w:sz="4" w:space="0" w:color="auto"/>
              <w:left w:val="single" w:sz="4" w:space="0" w:color="auto"/>
              <w:bottom w:val="single" w:sz="4" w:space="0" w:color="auto"/>
              <w:right w:val="single" w:sz="4" w:space="0" w:color="auto"/>
            </w:tcBorders>
            <w:vAlign w:val="center"/>
          </w:tcPr>
          <w:p w14:paraId="7172FF41"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sz w:val="20"/>
                <w:szCs w:val="20"/>
              </w:rPr>
              <w:t>UND</w:t>
            </w:r>
          </w:p>
        </w:tc>
        <w:tc>
          <w:tcPr>
            <w:tcW w:w="1745" w:type="pct"/>
            <w:tcBorders>
              <w:top w:val="single" w:sz="4" w:space="0" w:color="auto"/>
              <w:left w:val="single" w:sz="4" w:space="0" w:color="auto"/>
              <w:bottom w:val="single" w:sz="4" w:space="0" w:color="auto"/>
              <w:right w:val="single" w:sz="4" w:space="0" w:color="auto"/>
            </w:tcBorders>
            <w:noWrap/>
            <w:vAlign w:val="center"/>
          </w:tcPr>
          <w:p w14:paraId="63B760F7"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bCs/>
                <w:sz w:val="20"/>
                <w:szCs w:val="20"/>
              </w:rPr>
              <w:t>20</w:t>
            </w:r>
          </w:p>
        </w:tc>
      </w:tr>
      <w:tr w:rsidR="00D57849" w14:paraId="7E8A0FF1" w14:textId="77777777" w:rsidTr="005554E8">
        <w:trPr>
          <w:trHeight w:val="88"/>
        </w:trPr>
        <w:tc>
          <w:tcPr>
            <w:tcW w:w="333" w:type="pct"/>
            <w:tcBorders>
              <w:top w:val="single" w:sz="4" w:space="0" w:color="auto"/>
              <w:left w:val="single" w:sz="4" w:space="0" w:color="auto"/>
              <w:bottom w:val="single" w:sz="4" w:space="0" w:color="auto"/>
              <w:right w:val="single" w:sz="4" w:space="0" w:color="auto"/>
            </w:tcBorders>
            <w:vAlign w:val="center"/>
          </w:tcPr>
          <w:p w14:paraId="30C891A0" w14:textId="7D62593D" w:rsidR="00D57849" w:rsidRDefault="005554E8">
            <w:pPr>
              <w:widowControl/>
              <w:spacing w:after="120" w:line="276" w:lineRule="auto"/>
              <w:jc w:val="center"/>
              <w:rPr>
                <w:rFonts w:ascii="Arial" w:eastAsia="Calibri" w:hAnsi="Arial" w:cs="Arial"/>
                <w:b/>
                <w:bCs/>
                <w:sz w:val="20"/>
                <w:szCs w:val="20"/>
              </w:rPr>
            </w:pPr>
            <w:r>
              <w:rPr>
                <w:rFonts w:ascii="Arial" w:eastAsia="Calibri" w:hAnsi="Arial" w:cs="Arial"/>
                <w:b/>
                <w:bCs/>
                <w:sz w:val="20"/>
                <w:szCs w:val="20"/>
              </w:rPr>
              <w:t>46</w:t>
            </w:r>
          </w:p>
        </w:tc>
        <w:tc>
          <w:tcPr>
            <w:tcW w:w="1710" w:type="pct"/>
            <w:tcBorders>
              <w:top w:val="single" w:sz="4" w:space="0" w:color="auto"/>
              <w:left w:val="single" w:sz="4" w:space="0" w:color="auto"/>
              <w:bottom w:val="single" w:sz="4" w:space="0" w:color="auto"/>
              <w:right w:val="single" w:sz="4" w:space="0" w:color="auto"/>
            </w:tcBorders>
            <w:vAlign w:val="center"/>
          </w:tcPr>
          <w:p w14:paraId="198771FB"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b/>
                <w:bCs/>
                <w:sz w:val="20"/>
                <w:szCs w:val="20"/>
              </w:rPr>
              <w:t>PAPEL FOTOGRÁFICO</w:t>
            </w:r>
            <w:r>
              <w:rPr>
                <w:rFonts w:ascii="Arial" w:eastAsia="Calibri" w:hAnsi="Arial" w:cs="Arial"/>
                <w:sz w:val="20"/>
                <w:szCs w:val="20"/>
              </w:rPr>
              <w:t xml:space="preserve">, INKJET, A4, GLOSSY, ADESIVO 130 G, MULTICOR, </w:t>
            </w:r>
            <w:r>
              <w:rPr>
                <w:rFonts w:ascii="Arial" w:eastAsia="Calibri" w:hAnsi="Arial" w:cs="Arial"/>
                <w:sz w:val="20"/>
                <w:szCs w:val="20"/>
              </w:rPr>
              <w:t>PACOTE DE 50 UNIDADES</w:t>
            </w:r>
          </w:p>
        </w:tc>
        <w:tc>
          <w:tcPr>
            <w:tcW w:w="1212" w:type="pct"/>
            <w:tcBorders>
              <w:top w:val="single" w:sz="4" w:space="0" w:color="auto"/>
              <w:left w:val="single" w:sz="4" w:space="0" w:color="auto"/>
              <w:bottom w:val="single" w:sz="4" w:space="0" w:color="auto"/>
              <w:right w:val="single" w:sz="4" w:space="0" w:color="auto"/>
            </w:tcBorders>
            <w:vAlign w:val="center"/>
          </w:tcPr>
          <w:p w14:paraId="7C2C6F44"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sz w:val="20"/>
                <w:szCs w:val="20"/>
              </w:rPr>
              <w:t>PCT</w:t>
            </w:r>
          </w:p>
        </w:tc>
        <w:tc>
          <w:tcPr>
            <w:tcW w:w="1745" w:type="pct"/>
            <w:tcBorders>
              <w:top w:val="single" w:sz="4" w:space="0" w:color="auto"/>
              <w:left w:val="single" w:sz="4" w:space="0" w:color="auto"/>
              <w:bottom w:val="single" w:sz="4" w:space="0" w:color="auto"/>
              <w:right w:val="single" w:sz="4" w:space="0" w:color="auto"/>
            </w:tcBorders>
            <w:noWrap/>
            <w:vAlign w:val="center"/>
          </w:tcPr>
          <w:p w14:paraId="4FB56FAD"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bCs/>
                <w:sz w:val="20"/>
                <w:szCs w:val="20"/>
              </w:rPr>
              <w:t>35</w:t>
            </w:r>
          </w:p>
        </w:tc>
      </w:tr>
      <w:tr w:rsidR="00D57849" w14:paraId="318232BB" w14:textId="77777777" w:rsidTr="005554E8">
        <w:trPr>
          <w:trHeight w:val="88"/>
        </w:trPr>
        <w:tc>
          <w:tcPr>
            <w:tcW w:w="333" w:type="pct"/>
            <w:tcBorders>
              <w:top w:val="single" w:sz="4" w:space="0" w:color="auto"/>
              <w:left w:val="single" w:sz="4" w:space="0" w:color="auto"/>
              <w:bottom w:val="single" w:sz="4" w:space="0" w:color="auto"/>
              <w:right w:val="single" w:sz="4" w:space="0" w:color="auto"/>
            </w:tcBorders>
            <w:vAlign w:val="center"/>
          </w:tcPr>
          <w:p w14:paraId="1192976D" w14:textId="31B82788" w:rsidR="00D57849" w:rsidRDefault="005554E8">
            <w:pPr>
              <w:widowControl/>
              <w:spacing w:after="120" w:line="276" w:lineRule="auto"/>
              <w:jc w:val="center"/>
              <w:rPr>
                <w:rFonts w:ascii="Arial" w:eastAsia="Calibri" w:hAnsi="Arial" w:cs="Arial"/>
                <w:b/>
                <w:bCs/>
                <w:sz w:val="20"/>
                <w:szCs w:val="20"/>
              </w:rPr>
            </w:pPr>
            <w:r>
              <w:rPr>
                <w:rFonts w:ascii="Arial" w:eastAsia="Calibri" w:hAnsi="Arial" w:cs="Arial"/>
                <w:b/>
                <w:bCs/>
                <w:sz w:val="20"/>
                <w:szCs w:val="20"/>
              </w:rPr>
              <w:t>47</w:t>
            </w:r>
          </w:p>
        </w:tc>
        <w:tc>
          <w:tcPr>
            <w:tcW w:w="1710" w:type="pct"/>
            <w:tcBorders>
              <w:top w:val="single" w:sz="4" w:space="0" w:color="auto"/>
              <w:left w:val="single" w:sz="4" w:space="0" w:color="auto"/>
              <w:bottom w:val="single" w:sz="4" w:space="0" w:color="auto"/>
              <w:right w:val="single" w:sz="4" w:space="0" w:color="auto"/>
            </w:tcBorders>
            <w:vAlign w:val="center"/>
          </w:tcPr>
          <w:p w14:paraId="3FC7E247"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b/>
                <w:bCs/>
                <w:sz w:val="20"/>
                <w:szCs w:val="20"/>
              </w:rPr>
              <w:t>PAPEL SULFITE FORMATO A4</w:t>
            </w:r>
            <w:r>
              <w:rPr>
                <w:rFonts w:ascii="Arial" w:eastAsia="Calibri" w:hAnsi="Arial" w:cs="Arial"/>
                <w:sz w:val="20"/>
                <w:szCs w:val="20"/>
              </w:rPr>
              <w:t>, BRANCO PARA USO EM IMPRESSORA A LASER, COPIADORA, JATO DE TINTA, FAX FOLHA SOLTA, OFF SET E TIPOGRAFIA. EMBALADOS EM RESMA DE 500 FOLHAS CADA, PROTEGIDOS ADEQUADAMENTE CONTRA UMIDADE. DIMENSÕES: 21</w:t>
            </w:r>
            <w:r>
              <w:rPr>
                <w:rFonts w:ascii="Arial" w:eastAsia="Calibri" w:hAnsi="Arial" w:cs="Arial"/>
                <w:sz w:val="20"/>
                <w:szCs w:val="20"/>
              </w:rPr>
              <w:t xml:space="preserve">0 MM X 297 MM GRAMATURA DE 75 G/M2, TIPO ALCALINO. DEVERÁ CONSTAR NA EMBALAGEM AS INFORMAÇÕES NOME DO FABRICANTE, CONDIÇÕES DE </w:t>
            </w:r>
            <w:r>
              <w:rPr>
                <w:rFonts w:ascii="Arial" w:eastAsia="Calibri" w:hAnsi="Arial" w:cs="Arial"/>
                <w:sz w:val="20"/>
                <w:szCs w:val="20"/>
              </w:rPr>
              <w:lastRenderedPageBreak/>
              <w:t>ARMAZENAMENTO (OPCIONAL), DIMENSÕES, QUANTIDADES DE FOLHAS E GRAMATURA.</w:t>
            </w:r>
          </w:p>
        </w:tc>
        <w:tc>
          <w:tcPr>
            <w:tcW w:w="1212" w:type="pct"/>
            <w:tcBorders>
              <w:top w:val="single" w:sz="4" w:space="0" w:color="auto"/>
              <w:left w:val="single" w:sz="4" w:space="0" w:color="auto"/>
              <w:bottom w:val="single" w:sz="4" w:space="0" w:color="auto"/>
              <w:right w:val="single" w:sz="4" w:space="0" w:color="auto"/>
            </w:tcBorders>
            <w:textDirection w:val="btLr"/>
            <w:vAlign w:val="center"/>
          </w:tcPr>
          <w:p w14:paraId="724081AD" w14:textId="77777777" w:rsidR="00D57849" w:rsidRDefault="00D57849">
            <w:pPr>
              <w:widowControl/>
              <w:spacing w:after="120" w:line="276" w:lineRule="auto"/>
              <w:jc w:val="center"/>
              <w:rPr>
                <w:rFonts w:ascii="Arial" w:eastAsia="Calibri" w:hAnsi="Arial" w:cs="Arial"/>
                <w:bCs/>
                <w:sz w:val="20"/>
                <w:szCs w:val="20"/>
              </w:rPr>
            </w:pPr>
          </w:p>
          <w:p w14:paraId="2FBBB96B" w14:textId="77777777" w:rsidR="00D57849" w:rsidRDefault="00D57849">
            <w:pPr>
              <w:widowControl/>
              <w:spacing w:after="120" w:line="276" w:lineRule="auto"/>
              <w:jc w:val="center"/>
              <w:rPr>
                <w:rFonts w:ascii="Arial" w:eastAsia="Calibri" w:hAnsi="Arial" w:cs="Arial"/>
                <w:bCs/>
                <w:sz w:val="20"/>
                <w:szCs w:val="20"/>
              </w:rPr>
            </w:pPr>
          </w:p>
          <w:p w14:paraId="4FC5032E" w14:textId="77777777" w:rsidR="00D57849" w:rsidRDefault="00D57849">
            <w:pPr>
              <w:widowControl/>
              <w:spacing w:after="120" w:line="276" w:lineRule="auto"/>
              <w:jc w:val="center"/>
              <w:rPr>
                <w:rFonts w:ascii="Arial" w:eastAsia="Calibri" w:hAnsi="Arial" w:cs="Arial"/>
                <w:bCs/>
                <w:sz w:val="20"/>
                <w:szCs w:val="20"/>
              </w:rPr>
            </w:pPr>
          </w:p>
        </w:tc>
        <w:tc>
          <w:tcPr>
            <w:tcW w:w="1745" w:type="pct"/>
            <w:tcBorders>
              <w:top w:val="single" w:sz="4" w:space="0" w:color="auto"/>
              <w:left w:val="single" w:sz="4" w:space="0" w:color="auto"/>
              <w:bottom w:val="single" w:sz="4" w:space="0" w:color="auto"/>
              <w:right w:val="single" w:sz="4" w:space="0" w:color="auto"/>
            </w:tcBorders>
            <w:noWrap/>
            <w:vAlign w:val="center"/>
          </w:tcPr>
          <w:p w14:paraId="5417D639"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bCs/>
                <w:sz w:val="20"/>
                <w:szCs w:val="20"/>
              </w:rPr>
              <w:t>500</w:t>
            </w:r>
          </w:p>
        </w:tc>
      </w:tr>
      <w:tr w:rsidR="00D57849" w14:paraId="4FEB9E4C" w14:textId="77777777" w:rsidTr="005554E8">
        <w:trPr>
          <w:trHeight w:val="88"/>
        </w:trPr>
        <w:tc>
          <w:tcPr>
            <w:tcW w:w="333" w:type="pct"/>
            <w:tcBorders>
              <w:top w:val="single" w:sz="4" w:space="0" w:color="auto"/>
              <w:left w:val="single" w:sz="4" w:space="0" w:color="auto"/>
              <w:bottom w:val="single" w:sz="4" w:space="0" w:color="auto"/>
              <w:right w:val="single" w:sz="4" w:space="0" w:color="auto"/>
            </w:tcBorders>
            <w:vAlign w:val="center"/>
          </w:tcPr>
          <w:p w14:paraId="6AE10A98" w14:textId="7AA003D3" w:rsidR="00D57849" w:rsidRDefault="005554E8">
            <w:pPr>
              <w:widowControl/>
              <w:spacing w:after="120" w:line="276" w:lineRule="auto"/>
              <w:jc w:val="center"/>
              <w:rPr>
                <w:rFonts w:ascii="Arial" w:eastAsia="Calibri" w:hAnsi="Arial" w:cs="Arial"/>
                <w:b/>
                <w:bCs/>
                <w:sz w:val="20"/>
                <w:szCs w:val="20"/>
              </w:rPr>
            </w:pPr>
            <w:r>
              <w:rPr>
                <w:rFonts w:ascii="Arial" w:eastAsia="Calibri" w:hAnsi="Arial" w:cs="Arial"/>
                <w:b/>
                <w:bCs/>
                <w:sz w:val="20"/>
                <w:szCs w:val="20"/>
              </w:rPr>
              <w:lastRenderedPageBreak/>
              <w:t>48</w:t>
            </w:r>
          </w:p>
        </w:tc>
        <w:tc>
          <w:tcPr>
            <w:tcW w:w="1710" w:type="pct"/>
            <w:tcBorders>
              <w:top w:val="single" w:sz="4" w:space="0" w:color="auto"/>
              <w:left w:val="single" w:sz="4" w:space="0" w:color="auto"/>
              <w:bottom w:val="single" w:sz="4" w:space="0" w:color="auto"/>
              <w:right w:val="single" w:sz="4" w:space="0" w:color="auto"/>
            </w:tcBorders>
            <w:vAlign w:val="center"/>
          </w:tcPr>
          <w:p w14:paraId="5660612E"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b/>
                <w:bCs/>
                <w:sz w:val="20"/>
                <w:szCs w:val="20"/>
              </w:rPr>
              <w:t xml:space="preserve">PASTA COM ABA- ELÁSTICO – ESTREITA – </w:t>
            </w:r>
            <w:r>
              <w:rPr>
                <w:rFonts w:ascii="Arial" w:eastAsia="Calibri" w:hAnsi="Arial" w:cs="Arial"/>
                <w:sz w:val="20"/>
                <w:szCs w:val="20"/>
              </w:rPr>
              <w:t xml:space="preserve">PASTA </w:t>
            </w:r>
            <w:r>
              <w:rPr>
                <w:rFonts w:ascii="Arial" w:eastAsia="Calibri" w:hAnsi="Arial" w:cs="Arial"/>
                <w:sz w:val="20"/>
                <w:szCs w:val="20"/>
              </w:rPr>
              <w:t>ARQUIVO, MULTICOR, 335MM20MMX235MM, PACOTE COM 10 UNIDADES.</w:t>
            </w:r>
          </w:p>
        </w:tc>
        <w:tc>
          <w:tcPr>
            <w:tcW w:w="1212" w:type="pct"/>
            <w:tcBorders>
              <w:top w:val="single" w:sz="4" w:space="0" w:color="auto"/>
              <w:left w:val="single" w:sz="4" w:space="0" w:color="auto"/>
              <w:bottom w:val="single" w:sz="4" w:space="0" w:color="auto"/>
              <w:right w:val="single" w:sz="4" w:space="0" w:color="auto"/>
            </w:tcBorders>
            <w:vAlign w:val="center"/>
          </w:tcPr>
          <w:p w14:paraId="4A7CF435"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sz w:val="20"/>
                <w:szCs w:val="20"/>
              </w:rPr>
              <w:t>CX</w:t>
            </w:r>
          </w:p>
        </w:tc>
        <w:tc>
          <w:tcPr>
            <w:tcW w:w="1745" w:type="pct"/>
            <w:tcBorders>
              <w:top w:val="single" w:sz="4" w:space="0" w:color="auto"/>
              <w:left w:val="single" w:sz="4" w:space="0" w:color="auto"/>
              <w:bottom w:val="single" w:sz="4" w:space="0" w:color="auto"/>
              <w:right w:val="single" w:sz="4" w:space="0" w:color="auto"/>
            </w:tcBorders>
            <w:noWrap/>
            <w:vAlign w:val="center"/>
          </w:tcPr>
          <w:p w14:paraId="36B16E92"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bCs/>
                <w:sz w:val="20"/>
                <w:szCs w:val="20"/>
              </w:rPr>
              <w:t>20</w:t>
            </w:r>
          </w:p>
        </w:tc>
      </w:tr>
      <w:tr w:rsidR="00D57849" w14:paraId="27512083" w14:textId="77777777" w:rsidTr="005554E8">
        <w:trPr>
          <w:trHeight w:val="88"/>
        </w:trPr>
        <w:tc>
          <w:tcPr>
            <w:tcW w:w="333" w:type="pct"/>
            <w:tcBorders>
              <w:top w:val="single" w:sz="4" w:space="0" w:color="auto"/>
              <w:left w:val="single" w:sz="4" w:space="0" w:color="auto"/>
              <w:bottom w:val="single" w:sz="4" w:space="0" w:color="auto"/>
              <w:right w:val="single" w:sz="4" w:space="0" w:color="auto"/>
            </w:tcBorders>
            <w:vAlign w:val="center"/>
          </w:tcPr>
          <w:p w14:paraId="1D24997C" w14:textId="40A7D028" w:rsidR="00D57849" w:rsidRDefault="005554E8">
            <w:pPr>
              <w:widowControl/>
              <w:spacing w:after="120" w:line="276" w:lineRule="auto"/>
              <w:jc w:val="center"/>
              <w:rPr>
                <w:rFonts w:ascii="Arial" w:eastAsia="Calibri" w:hAnsi="Arial" w:cs="Arial"/>
                <w:b/>
                <w:bCs/>
                <w:sz w:val="20"/>
                <w:szCs w:val="20"/>
              </w:rPr>
            </w:pPr>
            <w:r>
              <w:rPr>
                <w:rFonts w:ascii="Arial" w:eastAsia="Calibri" w:hAnsi="Arial" w:cs="Arial"/>
                <w:b/>
                <w:bCs/>
                <w:sz w:val="20"/>
                <w:szCs w:val="20"/>
              </w:rPr>
              <w:t>49</w:t>
            </w:r>
          </w:p>
        </w:tc>
        <w:tc>
          <w:tcPr>
            <w:tcW w:w="1710" w:type="pct"/>
            <w:tcBorders>
              <w:top w:val="single" w:sz="4" w:space="0" w:color="auto"/>
              <w:left w:val="single" w:sz="4" w:space="0" w:color="auto"/>
              <w:bottom w:val="single" w:sz="4" w:space="0" w:color="auto"/>
              <w:right w:val="single" w:sz="4" w:space="0" w:color="auto"/>
            </w:tcBorders>
            <w:vAlign w:val="center"/>
          </w:tcPr>
          <w:p w14:paraId="2020F5A7"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b/>
                <w:bCs/>
                <w:sz w:val="20"/>
                <w:szCs w:val="20"/>
              </w:rPr>
              <w:t xml:space="preserve">PASTA DE ARQUIVO A-Z LARGA TAMANHO 28 ,5X31,5 CM </w:t>
            </w:r>
            <w:r>
              <w:rPr>
                <w:rFonts w:ascii="Arial" w:eastAsia="Calibri" w:hAnsi="Arial" w:cs="Arial"/>
                <w:sz w:val="20"/>
                <w:szCs w:val="20"/>
              </w:rPr>
              <w:t xml:space="preserve"> LOMBO LARGO REFORÇADO, NA CORES VARIADAS PRETA, VERMELHA , AZUL CAPA PAPELÃO DURO PLASTIFICADO EXTERNAMENTE PARA PROPICIAR LIMPEZA E PROTEÇÃO CONTRA UMIDADE, COM FERRAGENS, ALAVANCA DE ABERTURA/FECHAMENTO E TRAVA DE FECHAMENTO DE CAPA, PRESILHA TIC-TAC, T</w:t>
            </w:r>
            <w:r>
              <w:rPr>
                <w:rFonts w:ascii="Arial" w:eastAsia="Calibri" w:hAnsi="Arial" w:cs="Arial"/>
                <w:sz w:val="20"/>
                <w:szCs w:val="20"/>
              </w:rPr>
              <w:t>ODOS DE METAL CROMADO, ÍNDICE ALFABETO E LOMBO LARGO.</w:t>
            </w:r>
          </w:p>
        </w:tc>
        <w:tc>
          <w:tcPr>
            <w:tcW w:w="1212" w:type="pct"/>
            <w:tcBorders>
              <w:top w:val="single" w:sz="4" w:space="0" w:color="auto"/>
              <w:left w:val="single" w:sz="4" w:space="0" w:color="auto"/>
              <w:bottom w:val="single" w:sz="4" w:space="0" w:color="auto"/>
              <w:right w:val="single" w:sz="4" w:space="0" w:color="auto"/>
            </w:tcBorders>
            <w:vAlign w:val="center"/>
          </w:tcPr>
          <w:p w14:paraId="2B7CC5B6"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sz w:val="20"/>
                <w:szCs w:val="20"/>
              </w:rPr>
              <w:t>UND</w:t>
            </w:r>
          </w:p>
        </w:tc>
        <w:tc>
          <w:tcPr>
            <w:tcW w:w="1745" w:type="pct"/>
            <w:tcBorders>
              <w:top w:val="single" w:sz="4" w:space="0" w:color="auto"/>
              <w:left w:val="single" w:sz="4" w:space="0" w:color="auto"/>
              <w:bottom w:val="single" w:sz="4" w:space="0" w:color="auto"/>
              <w:right w:val="single" w:sz="4" w:space="0" w:color="auto"/>
            </w:tcBorders>
            <w:noWrap/>
            <w:vAlign w:val="center"/>
          </w:tcPr>
          <w:p w14:paraId="6CB999E0"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bCs/>
                <w:sz w:val="20"/>
                <w:szCs w:val="20"/>
              </w:rPr>
              <w:t>300</w:t>
            </w:r>
          </w:p>
        </w:tc>
      </w:tr>
      <w:tr w:rsidR="00D57849" w14:paraId="29DCB31F" w14:textId="77777777" w:rsidTr="005554E8">
        <w:trPr>
          <w:trHeight w:val="88"/>
        </w:trPr>
        <w:tc>
          <w:tcPr>
            <w:tcW w:w="333" w:type="pct"/>
            <w:tcBorders>
              <w:top w:val="single" w:sz="4" w:space="0" w:color="auto"/>
              <w:left w:val="single" w:sz="4" w:space="0" w:color="auto"/>
              <w:bottom w:val="single" w:sz="4" w:space="0" w:color="auto"/>
              <w:right w:val="single" w:sz="4" w:space="0" w:color="auto"/>
            </w:tcBorders>
            <w:vAlign w:val="center"/>
          </w:tcPr>
          <w:p w14:paraId="6E58F80F" w14:textId="0CCCF65D" w:rsidR="00D57849" w:rsidRDefault="005554E8">
            <w:pPr>
              <w:widowControl/>
              <w:spacing w:after="120" w:line="276" w:lineRule="auto"/>
              <w:jc w:val="center"/>
              <w:rPr>
                <w:rFonts w:ascii="Arial" w:eastAsia="Calibri" w:hAnsi="Arial" w:cs="Arial"/>
                <w:b/>
                <w:bCs/>
                <w:sz w:val="20"/>
                <w:szCs w:val="20"/>
              </w:rPr>
            </w:pPr>
            <w:r>
              <w:rPr>
                <w:rFonts w:ascii="Arial" w:eastAsia="Calibri" w:hAnsi="Arial" w:cs="Arial"/>
                <w:b/>
                <w:bCs/>
                <w:sz w:val="20"/>
                <w:szCs w:val="20"/>
              </w:rPr>
              <w:t>50</w:t>
            </w:r>
          </w:p>
        </w:tc>
        <w:tc>
          <w:tcPr>
            <w:tcW w:w="1710" w:type="pct"/>
            <w:tcBorders>
              <w:top w:val="single" w:sz="4" w:space="0" w:color="auto"/>
              <w:left w:val="single" w:sz="4" w:space="0" w:color="auto"/>
              <w:bottom w:val="single" w:sz="4" w:space="0" w:color="auto"/>
              <w:right w:val="single" w:sz="4" w:space="0" w:color="auto"/>
            </w:tcBorders>
            <w:vAlign w:val="center"/>
          </w:tcPr>
          <w:p w14:paraId="663159AC"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b/>
                <w:bCs/>
                <w:sz w:val="20"/>
                <w:szCs w:val="20"/>
              </w:rPr>
              <w:t>PASTA PLÁSTICA L</w:t>
            </w:r>
            <w:r>
              <w:rPr>
                <w:rFonts w:ascii="Arial" w:eastAsia="Calibri" w:hAnsi="Arial" w:cs="Arial"/>
                <w:sz w:val="20"/>
                <w:szCs w:val="20"/>
              </w:rPr>
              <w:t xml:space="preserve"> NA COR TRANSPARENTE, TAMANHO A4</w:t>
            </w:r>
          </w:p>
        </w:tc>
        <w:tc>
          <w:tcPr>
            <w:tcW w:w="1212" w:type="pct"/>
            <w:tcBorders>
              <w:top w:val="single" w:sz="4" w:space="0" w:color="auto"/>
              <w:left w:val="single" w:sz="4" w:space="0" w:color="auto"/>
              <w:bottom w:val="single" w:sz="4" w:space="0" w:color="auto"/>
              <w:right w:val="single" w:sz="4" w:space="0" w:color="auto"/>
            </w:tcBorders>
            <w:vAlign w:val="center"/>
          </w:tcPr>
          <w:p w14:paraId="0E4A1000"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sz w:val="20"/>
                <w:szCs w:val="20"/>
              </w:rPr>
              <w:t>UND</w:t>
            </w:r>
          </w:p>
        </w:tc>
        <w:tc>
          <w:tcPr>
            <w:tcW w:w="1745" w:type="pct"/>
            <w:tcBorders>
              <w:top w:val="single" w:sz="4" w:space="0" w:color="auto"/>
              <w:left w:val="single" w:sz="4" w:space="0" w:color="auto"/>
              <w:bottom w:val="single" w:sz="4" w:space="0" w:color="auto"/>
              <w:right w:val="single" w:sz="4" w:space="0" w:color="auto"/>
            </w:tcBorders>
            <w:noWrap/>
            <w:vAlign w:val="center"/>
          </w:tcPr>
          <w:p w14:paraId="4A5494C9"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bCs/>
                <w:sz w:val="20"/>
                <w:szCs w:val="20"/>
              </w:rPr>
              <w:t>10</w:t>
            </w:r>
          </w:p>
        </w:tc>
      </w:tr>
      <w:tr w:rsidR="00D57849" w14:paraId="2F0262D7" w14:textId="77777777" w:rsidTr="005554E8">
        <w:trPr>
          <w:trHeight w:val="88"/>
        </w:trPr>
        <w:tc>
          <w:tcPr>
            <w:tcW w:w="333" w:type="pct"/>
            <w:tcBorders>
              <w:top w:val="single" w:sz="4" w:space="0" w:color="auto"/>
              <w:left w:val="single" w:sz="4" w:space="0" w:color="auto"/>
              <w:bottom w:val="single" w:sz="4" w:space="0" w:color="auto"/>
              <w:right w:val="single" w:sz="4" w:space="0" w:color="auto"/>
            </w:tcBorders>
            <w:vAlign w:val="center"/>
          </w:tcPr>
          <w:p w14:paraId="12D06669" w14:textId="4ECDBC9B" w:rsidR="00D57849" w:rsidRDefault="005554E8">
            <w:pPr>
              <w:widowControl/>
              <w:spacing w:after="120" w:line="276" w:lineRule="auto"/>
              <w:jc w:val="center"/>
              <w:rPr>
                <w:rFonts w:ascii="Arial" w:eastAsia="Calibri" w:hAnsi="Arial" w:cs="Arial"/>
                <w:b/>
                <w:bCs/>
                <w:sz w:val="20"/>
                <w:szCs w:val="20"/>
              </w:rPr>
            </w:pPr>
            <w:r>
              <w:rPr>
                <w:rFonts w:ascii="Arial" w:eastAsia="Calibri" w:hAnsi="Arial" w:cs="Arial"/>
                <w:b/>
                <w:bCs/>
                <w:sz w:val="20"/>
                <w:szCs w:val="20"/>
              </w:rPr>
              <w:t>51</w:t>
            </w:r>
          </w:p>
        </w:tc>
        <w:tc>
          <w:tcPr>
            <w:tcW w:w="1710" w:type="pct"/>
            <w:tcBorders>
              <w:top w:val="single" w:sz="4" w:space="0" w:color="auto"/>
              <w:left w:val="single" w:sz="4" w:space="0" w:color="auto"/>
              <w:bottom w:val="single" w:sz="4" w:space="0" w:color="auto"/>
              <w:right w:val="single" w:sz="4" w:space="0" w:color="auto"/>
            </w:tcBorders>
            <w:vAlign w:val="center"/>
          </w:tcPr>
          <w:p w14:paraId="5FF57BD2" w14:textId="77777777" w:rsidR="00D57849" w:rsidRDefault="009A1817">
            <w:pPr>
              <w:widowControl/>
              <w:spacing w:after="120" w:line="276" w:lineRule="auto"/>
              <w:jc w:val="center"/>
              <w:rPr>
                <w:rFonts w:ascii="Arial" w:eastAsia="Calibri" w:hAnsi="Arial" w:cs="Arial"/>
                <w:sz w:val="20"/>
                <w:szCs w:val="20"/>
              </w:rPr>
            </w:pPr>
            <w:r>
              <w:rPr>
                <w:rFonts w:ascii="Arial" w:eastAsia="Calibri" w:hAnsi="Arial" w:cs="Arial"/>
                <w:b/>
                <w:bCs/>
                <w:sz w:val="20"/>
                <w:szCs w:val="20"/>
              </w:rPr>
              <w:t>CAIXA ORGANIZADORA PLÁSTICA 30 LITROS ORDENE COM TRAVA E TAMPA</w:t>
            </w:r>
          </w:p>
        </w:tc>
        <w:tc>
          <w:tcPr>
            <w:tcW w:w="1212" w:type="pct"/>
            <w:tcBorders>
              <w:top w:val="single" w:sz="4" w:space="0" w:color="auto"/>
              <w:left w:val="single" w:sz="4" w:space="0" w:color="auto"/>
              <w:bottom w:val="single" w:sz="4" w:space="0" w:color="auto"/>
              <w:right w:val="single" w:sz="4" w:space="0" w:color="auto"/>
            </w:tcBorders>
            <w:vAlign w:val="center"/>
          </w:tcPr>
          <w:p w14:paraId="679C1189"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sz w:val="20"/>
                <w:szCs w:val="20"/>
              </w:rPr>
              <w:t>UND</w:t>
            </w:r>
          </w:p>
        </w:tc>
        <w:tc>
          <w:tcPr>
            <w:tcW w:w="1745" w:type="pct"/>
            <w:tcBorders>
              <w:top w:val="single" w:sz="4" w:space="0" w:color="auto"/>
              <w:left w:val="single" w:sz="4" w:space="0" w:color="auto"/>
              <w:bottom w:val="single" w:sz="4" w:space="0" w:color="auto"/>
              <w:right w:val="single" w:sz="4" w:space="0" w:color="auto"/>
            </w:tcBorders>
            <w:noWrap/>
            <w:vAlign w:val="center"/>
          </w:tcPr>
          <w:p w14:paraId="6959A456"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bCs/>
                <w:sz w:val="20"/>
                <w:szCs w:val="20"/>
              </w:rPr>
              <w:t>05</w:t>
            </w:r>
          </w:p>
        </w:tc>
      </w:tr>
      <w:tr w:rsidR="00D57849" w14:paraId="42BC1FFF" w14:textId="77777777" w:rsidTr="005554E8">
        <w:trPr>
          <w:trHeight w:val="88"/>
        </w:trPr>
        <w:tc>
          <w:tcPr>
            <w:tcW w:w="333" w:type="pct"/>
            <w:tcBorders>
              <w:top w:val="single" w:sz="4" w:space="0" w:color="auto"/>
              <w:left w:val="single" w:sz="4" w:space="0" w:color="auto"/>
              <w:bottom w:val="single" w:sz="4" w:space="0" w:color="auto"/>
              <w:right w:val="single" w:sz="4" w:space="0" w:color="auto"/>
            </w:tcBorders>
            <w:vAlign w:val="center"/>
          </w:tcPr>
          <w:p w14:paraId="0996A5A7" w14:textId="581D2327" w:rsidR="00D57849" w:rsidRDefault="005554E8">
            <w:pPr>
              <w:widowControl/>
              <w:spacing w:after="120" w:line="276" w:lineRule="auto"/>
              <w:jc w:val="center"/>
              <w:rPr>
                <w:rFonts w:ascii="Arial" w:eastAsia="Calibri" w:hAnsi="Arial" w:cs="Arial"/>
                <w:b/>
                <w:bCs/>
                <w:sz w:val="20"/>
                <w:szCs w:val="20"/>
              </w:rPr>
            </w:pPr>
            <w:r>
              <w:rPr>
                <w:rFonts w:ascii="Arial" w:eastAsia="Calibri" w:hAnsi="Arial" w:cs="Arial"/>
                <w:b/>
                <w:bCs/>
                <w:sz w:val="20"/>
                <w:szCs w:val="20"/>
              </w:rPr>
              <w:t>52</w:t>
            </w:r>
          </w:p>
        </w:tc>
        <w:tc>
          <w:tcPr>
            <w:tcW w:w="1710" w:type="pct"/>
            <w:tcBorders>
              <w:top w:val="single" w:sz="4" w:space="0" w:color="auto"/>
              <w:left w:val="single" w:sz="4" w:space="0" w:color="auto"/>
              <w:bottom w:val="single" w:sz="4" w:space="0" w:color="auto"/>
              <w:right w:val="single" w:sz="4" w:space="0" w:color="auto"/>
            </w:tcBorders>
            <w:vAlign w:val="center"/>
          </w:tcPr>
          <w:p w14:paraId="735DBF72" w14:textId="77777777" w:rsidR="00D57849" w:rsidRDefault="009A1817">
            <w:pPr>
              <w:widowControl/>
              <w:spacing w:after="120" w:line="276" w:lineRule="auto"/>
              <w:jc w:val="center"/>
              <w:rPr>
                <w:rFonts w:ascii="Arial" w:eastAsia="Calibri" w:hAnsi="Arial" w:cs="Arial"/>
                <w:b/>
                <w:bCs/>
                <w:sz w:val="20"/>
                <w:szCs w:val="20"/>
              </w:rPr>
            </w:pPr>
            <w:r>
              <w:rPr>
                <w:rFonts w:ascii="Arial" w:eastAsia="Calibri" w:hAnsi="Arial" w:cs="Arial"/>
                <w:b/>
                <w:bCs/>
                <w:sz w:val="20"/>
                <w:szCs w:val="20"/>
              </w:rPr>
              <w:t>PASTA ARQUIVO MORTO</w:t>
            </w:r>
          </w:p>
          <w:p w14:paraId="6E867910" w14:textId="77777777" w:rsidR="00D57849" w:rsidRDefault="009A1817">
            <w:pPr>
              <w:widowControl/>
              <w:spacing w:after="120" w:line="276" w:lineRule="auto"/>
              <w:jc w:val="center"/>
              <w:rPr>
                <w:rFonts w:ascii="Arial" w:eastAsia="Calibri" w:hAnsi="Arial" w:cs="Arial"/>
                <w:b/>
                <w:bCs/>
                <w:sz w:val="20"/>
                <w:szCs w:val="20"/>
              </w:rPr>
            </w:pPr>
            <w:r>
              <w:rPr>
                <w:rFonts w:ascii="Arial" w:eastAsia="Calibri" w:hAnsi="Arial" w:cs="Arial"/>
                <w:b/>
                <w:bCs/>
                <w:sz w:val="20"/>
                <w:szCs w:val="20"/>
              </w:rPr>
              <w:t>347MMX245MMX133MM</w:t>
            </w:r>
          </w:p>
          <w:p w14:paraId="37DF565F" w14:textId="77777777" w:rsidR="00D57849" w:rsidRDefault="00D57849">
            <w:pPr>
              <w:widowControl/>
              <w:spacing w:after="120" w:line="276" w:lineRule="auto"/>
              <w:jc w:val="center"/>
              <w:rPr>
                <w:rFonts w:ascii="Arial" w:eastAsia="Calibri" w:hAnsi="Arial" w:cs="Arial"/>
                <w:sz w:val="20"/>
                <w:szCs w:val="20"/>
              </w:rPr>
            </w:pPr>
          </w:p>
        </w:tc>
        <w:tc>
          <w:tcPr>
            <w:tcW w:w="1212" w:type="pct"/>
            <w:tcBorders>
              <w:top w:val="single" w:sz="4" w:space="0" w:color="auto"/>
              <w:left w:val="single" w:sz="4" w:space="0" w:color="auto"/>
              <w:bottom w:val="single" w:sz="4" w:space="0" w:color="auto"/>
              <w:right w:val="single" w:sz="4" w:space="0" w:color="auto"/>
            </w:tcBorders>
            <w:vAlign w:val="center"/>
          </w:tcPr>
          <w:p w14:paraId="0E014239"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sz w:val="20"/>
                <w:szCs w:val="20"/>
              </w:rPr>
              <w:t>UND</w:t>
            </w:r>
          </w:p>
        </w:tc>
        <w:tc>
          <w:tcPr>
            <w:tcW w:w="1745" w:type="pct"/>
            <w:tcBorders>
              <w:top w:val="single" w:sz="4" w:space="0" w:color="auto"/>
              <w:left w:val="single" w:sz="4" w:space="0" w:color="auto"/>
              <w:bottom w:val="single" w:sz="4" w:space="0" w:color="auto"/>
              <w:right w:val="single" w:sz="4" w:space="0" w:color="auto"/>
            </w:tcBorders>
            <w:noWrap/>
            <w:vAlign w:val="center"/>
          </w:tcPr>
          <w:p w14:paraId="615631AA"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bCs/>
                <w:sz w:val="20"/>
                <w:szCs w:val="20"/>
              </w:rPr>
              <w:t>10</w:t>
            </w:r>
          </w:p>
        </w:tc>
      </w:tr>
      <w:tr w:rsidR="00D57849" w14:paraId="0B426767" w14:textId="77777777" w:rsidTr="005554E8">
        <w:trPr>
          <w:trHeight w:val="88"/>
        </w:trPr>
        <w:tc>
          <w:tcPr>
            <w:tcW w:w="333" w:type="pct"/>
            <w:tcBorders>
              <w:top w:val="single" w:sz="4" w:space="0" w:color="auto"/>
              <w:left w:val="single" w:sz="4" w:space="0" w:color="auto"/>
              <w:bottom w:val="single" w:sz="4" w:space="0" w:color="auto"/>
              <w:right w:val="single" w:sz="4" w:space="0" w:color="auto"/>
            </w:tcBorders>
            <w:vAlign w:val="center"/>
          </w:tcPr>
          <w:p w14:paraId="4624604A" w14:textId="7B60B35D" w:rsidR="00D57849" w:rsidRDefault="005554E8">
            <w:pPr>
              <w:widowControl/>
              <w:spacing w:after="120" w:line="276" w:lineRule="auto"/>
              <w:jc w:val="center"/>
              <w:rPr>
                <w:rFonts w:ascii="Arial" w:eastAsia="Calibri" w:hAnsi="Arial" w:cs="Arial"/>
                <w:b/>
                <w:bCs/>
                <w:sz w:val="20"/>
                <w:szCs w:val="20"/>
              </w:rPr>
            </w:pPr>
            <w:r>
              <w:rPr>
                <w:rFonts w:ascii="Arial" w:eastAsia="Calibri" w:hAnsi="Arial" w:cs="Arial"/>
                <w:b/>
                <w:bCs/>
                <w:sz w:val="20"/>
                <w:szCs w:val="20"/>
              </w:rPr>
              <w:t>53</w:t>
            </w:r>
          </w:p>
        </w:tc>
        <w:tc>
          <w:tcPr>
            <w:tcW w:w="1710" w:type="pct"/>
            <w:tcBorders>
              <w:top w:val="single" w:sz="4" w:space="0" w:color="auto"/>
              <w:left w:val="single" w:sz="4" w:space="0" w:color="auto"/>
              <w:bottom w:val="single" w:sz="4" w:space="0" w:color="auto"/>
              <w:right w:val="single" w:sz="4" w:space="0" w:color="auto"/>
            </w:tcBorders>
            <w:vAlign w:val="center"/>
          </w:tcPr>
          <w:p w14:paraId="7C8ECAE0"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b/>
                <w:bCs/>
                <w:sz w:val="20"/>
                <w:szCs w:val="20"/>
              </w:rPr>
              <w:t xml:space="preserve">JOGO </w:t>
            </w:r>
            <w:r>
              <w:rPr>
                <w:rFonts w:ascii="Arial" w:eastAsia="Calibri" w:hAnsi="Arial" w:cs="Arial"/>
                <w:b/>
                <w:bCs/>
                <w:sz w:val="20"/>
                <w:szCs w:val="20"/>
              </w:rPr>
              <w:t>XADREZ TABULEIRO DE MADEIRA PROFISSIONAL GRANDE</w:t>
            </w:r>
          </w:p>
        </w:tc>
        <w:tc>
          <w:tcPr>
            <w:tcW w:w="1212" w:type="pct"/>
            <w:tcBorders>
              <w:top w:val="single" w:sz="4" w:space="0" w:color="auto"/>
              <w:left w:val="single" w:sz="4" w:space="0" w:color="auto"/>
              <w:bottom w:val="single" w:sz="4" w:space="0" w:color="auto"/>
              <w:right w:val="single" w:sz="4" w:space="0" w:color="auto"/>
            </w:tcBorders>
            <w:vAlign w:val="center"/>
          </w:tcPr>
          <w:p w14:paraId="0D09E4F8"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sz w:val="20"/>
                <w:szCs w:val="20"/>
              </w:rPr>
              <w:t>UND</w:t>
            </w:r>
          </w:p>
        </w:tc>
        <w:tc>
          <w:tcPr>
            <w:tcW w:w="1745" w:type="pct"/>
            <w:tcBorders>
              <w:top w:val="single" w:sz="4" w:space="0" w:color="auto"/>
              <w:left w:val="single" w:sz="4" w:space="0" w:color="auto"/>
              <w:bottom w:val="single" w:sz="4" w:space="0" w:color="auto"/>
              <w:right w:val="single" w:sz="4" w:space="0" w:color="auto"/>
            </w:tcBorders>
            <w:noWrap/>
            <w:vAlign w:val="center"/>
          </w:tcPr>
          <w:p w14:paraId="4FA1BFA8"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bCs/>
                <w:sz w:val="20"/>
                <w:szCs w:val="20"/>
              </w:rPr>
              <w:t>02</w:t>
            </w:r>
          </w:p>
        </w:tc>
      </w:tr>
      <w:tr w:rsidR="00D57849" w14:paraId="4EFB1C8A" w14:textId="77777777" w:rsidTr="005554E8">
        <w:trPr>
          <w:trHeight w:val="88"/>
        </w:trPr>
        <w:tc>
          <w:tcPr>
            <w:tcW w:w="333" w:type="pct"/>
            <w:tcBorders>
              <w:top w:val="single" w:sz="4" w:space="0" w:color="auto"/>
              <w:left w:val="single" w:sz="4" w:space="0" w:color="auto"/>
              <w:bottom w:val="single" w:sz="4" w:space="0" w:color="auto"/>
              <w:right w:val="single" w:sz="4" w:space="0" w:color="auto"/>
            </w:tcBorders>
            <w:vAlign w:val="center"/>
          </w:tcPr>
          <w:p w14:paraId="0D8585F4" w14:textId="05B086C4" w:rsidR="00D57849" w:rsidRDefault="005554E8">
            <w:pPr>
              <w:widowControl/>
              <w:spacing w:after="120" w:line="276" w:lineRule="auto"/>
              <w:jc w:val="center"/>
              <w:rPr>
                <w:rFonts w:ascii="Arial" w:eastAsia="Calibri" w:hAnsi="Arial" w:cs="Arial"/>
                <w:b/>
                <w:bCs/>
                <w:sz w:val="20"/>
                <w:szCs w:val="20"/>
              </w:rPr>
            </w:pPr>
            <w:r>
              <w:rPr>
                <w:rFonts w:ascii="Arial" w:eastAsia="Calibri" w:hAnsi="Arial" w:cs="Arial"/>
                <w:b/>
                <w:bCs/>
                <w:sz w:val="20"/>
                <w:szCs w:val="20"/>
              </w:rPr>
              <w:t>54</w:t>
            </w:r>
          </w:p>
        </w:tc>
        <w:tc>
          <w:tcPr>
            <w:tcW w:w="1710" w:type="pct"/>
            <w:tcBorders>
              <w:top w:val="single" w:sz="4" w:space="0" w:color="auto"/>
              <w:left w:val="single" w:sz="4" w:space="0" w:color="auto"/>
              <w:bottom w:val="single" w:sz="4" w:space="0" w:color="auto"/>
              <w:right w:val="single" w:sz="4" w:space="0" w:color="auto"/>
            </w:tcBorders>
            <w:vAlign w:val="center"/>
          </w:tcPr>
          <w:p w14:paraId="5670A992" w14:textId="77777777" w:rsidR="00D57849" w:rsidRDefault="009A1817">
            <w:pPr>
              <w:widowControl/>
              <w:spacing w:after="120" w:line="276" w:lineRule="auto"/>
              <w:jc w:val="center"/>
              <w:rPr>
                <w:rFonts w:ascii="Arial" w:eastAsia="Calibri" w:hAnsi="Arial" w:cs="Arial"/>
                <w:sz w:val="20"/>
                <w:szCs w:val="20"/>
              </w:rPr>
            </w:pPr>
            <w:r>
              <w:rPr>
                <w:rFonts w:ascii="Arial" w:eastAsia="Calibri" w:hAnsi="Arial" w:cs="Arial"/>
                <w:b/>
                <w:bCs/>
                <w:sz w:val="20"/>
                <w:szCs w:val="20"/>
              </w:rPr>
              <w:t>JOGO CALCULO MATEMÁTICO FECHA A CAIXA ADIÇÃO E SUBTRAÇÃO</w:t>
            </w:r>
          </w:p>
        </w:tc>
        <w:tc>
          <w:tcPr>
            <w:tcW w:w="1212" w:type="pct"/>
            <w:tcBorders>
              <w:top w:val="single" w:sz="4" w:space="0" w:color="auto"/>
              <w:left w:val="single" w:sz="4" w:space="0" w:color="auto"/>
              <w:bottom w:val="single" w:sz="4" w:space="0" w:color="auto"/>
              <w:right w:val="single" w:sz="4" w:space="0" w:color="auto"/>
            </w:tcBorders>
            <w:vAlign w:val="center"/>
          </w:tcPr>
          <w:p w14:paraId="3B262E44"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sz w:val="20"/>
                <w:szCs w:val="20"/>
              </w:rPr>
              <w:t>UND</w:t>
            </w:r>
          </w:p>
        </w:tc>
        <w:tc>
          <w:tcPr>
            <w:tcW w:w="1745" w:type="pct"/>
            <w:tcBorders>
              <w:top w:val="single" w:sz="4" w:space="0" w:color="auto"/>
              <w:left w:val="single" w:sz="4" w:space="0" w:color="auto"/>
              <w:bottom w:val="single" w:sz="4" w:space="0" w:color="auto"/>
              <w:right w:val="single" w:sz="4" w:space="0" w:color="auto"/>
            </w:tcBorders>
            <w:noWrap/>
            <w:vAlign w:val="center"/>
          </w:tcPr>
          <w:p w14:paraId="42C9B394"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bCs/>
                <w:sz w:val="20"/>
                <w:szCs w:val="20"/>
              </w:rPr>
              <w:t>04</w:t>
            </w:r>
          </w:p>
        </w:tc>
      </w:tr>
      <w:tr w:rsidR="00D57849" w14:paraId="3D28EB19" w14:textId="77777777" w:rsidTr="005554E8">
        <w:trPr>
          <w:trHeight w:val="88"/>
        </w:trPr>
        <w:tc>
          <w:tcPr>
            <w:tcW w:w="333" w:type="pct"/>
            <w:tcBorders>
              <w:top w:val="single" w:sz="4" w:space="0" w:color="auto"/>
              <w:left w:val="single" w:sz="4" w:space="0" w:color="auto"/>
              <w:bottom w:val="single" w:sz="4" w:space="0" w:color="auto"/>
              <w:right w:val="single" w:sz="4" w:space="0" w:color="auto"/>
            </w:tcBorders>
            <w:vAlign w:val="center"/>
          </w:tcPr>
          <w:p w14:paraId="1282C9EE" w14:textId="43A5D85D" w:rsidR="00D57849" w:rsidRDefault="005554E8">
            <w:pPr>
              <w:widowControl/>
              <w:spacing w:after="120" w:line="276" w:lineRule="auto"/>
              <w:jc w:val="center"/>
              <w:rPr>
                <w:rFonts w:ascii="Arial" w:eastAsia="Calibri" w:hAnsi="Arial" w:cs="Arial"/>
                <w:b/>
                <w:bCs/>
                <w:sz w:val="20"/>
                <w:szCs w:val="20"/>
              </w:rPr>
            </w:pPr>
            <w:r>
              <w:rPr>
                <w:rFonts w:ascii="Arial" w:eastAsia="Calibri" w:hAnsi="Arial" w:cs="Arial"/>
                <w:b/>
                <w:bCs/>
                <w:sz w:val="20"/>
                <w:szCs w:val="20"/>
              </w:rPr>
              <w:t>55</w:t>
            </w:r>
          </w:p>
        </w:tc>
        <w:tc>
          <w:tcPr>
            <w:tcW w:w="1710" w:type="pct"/>
            <w:tcBorders>
              <w:top w:val="single" w:sz="4" w:space="0" w:color="auto"/>
              <w:left w:val="single" w:sz="4" w:space="0" w:color="auto"/>
              <w:bottom w:val="single" w:sz="4" w:space="0" w:color="auto"/>
              <w:right w:val="single" w:sz="4" w:space="0" w:color="auto"/>
            </w:tcBorders>
            <w:vAlign w:val="center"/>
          </w:tcPr>
          <w:p w14:paraId="3E89633D" w14:textId="77777777" w:rsidR="00D57849" w:rsidRDefault="009A1817">
            <w:pPr>
              <w:widowControl/>
              <w:spacing w:after="120" w:line="276" w:lineRule="auto"/>
              <w:jc w:val="center"/>
              <w:rPr>
                <w:rFonts w:ascii="Arial" w:eastAsia="Calibri" w:hAnsi="Arial" w:cs="Arial"/>
                <w:sz w:val="20"/>
                <w:szCs w:val="20"/>
              </w:rPr>
            </w:pPr>
            <w:r>
              <w:rPr>
                <w:rFonts w:ascii="Arial" w:eastAsia="Calibri" w:hAnsi="Arial" w:cs="Arial"/>
                <w:b/>
                <w:bCs/>
                <w:sz w:val="20"/>
                <w:szCs w:val="20"/>
              </w:rPr>
              <w:t xml:space="preserve">JOGO DE DAMAS </w:t>
            </w:r>
          </w:p>
        </w:tc>
        <w:tc>
          <w:tcPr>
            <w:tcW w:w="1212" w:type="pct"/>
            <w:tcBorders>
              <w:top w:val="single" w:sz="4" w:space="0" w:color="auto"/>
              <w:left w:val="single" w:sz="4" w:space="0" w:color="auto"/>
              <w:bottom w:val="single" w:sz="4" w:space="0" w:color="auto"/>
              <w:right w:val="single" w:sz="4" w:space="0" w:color="auto"/>
            </w:tcBorders>
            <w:vAlign w:val="center"/>
          </w:tcPr>
          <w:p w14:paraId="37B0E258"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sz w:val="20"/>
                <w:szCs w:val="20"/>
              </w:rPr>
              <w:t>UND</w:t>
            </w:r>
          </w:p>
        </w:tc>
        <w:tc>
          <w:tcPr>
            <w:tcW w:w="1745" w:type="pct"/>
            <w:tcBorders>
              <w:top w:val="single" w:sz="4" w:space="0" w:color="auto"/>
              <w:left w:val="single" w:sz="4" w:space="0" w:color="auto"/>
              <w:bottom w:val="single" w:sz="4" w:space="0" w:color="auto"/>
              <w:right w:val="single" w:sz="4" w:space="0" w:color="auto"/>
            </w:tcBorders>
            <w:noWrap/>
            <w:vAlign w:val="center"/>
          </w:tcPr>
          <w:p w14:paraId="17E812E0"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bCs/>
                <w:sz w:val="20"/>
                <w:szCs w:val="20"/>
              </w:rPr>
              <w:t>05</w:t>
            </w:r>
          </w:p>
        </w:tc>
      </w:tr>
      <w:tr w:rsidR="00D57849" w14:paraId="04D2F481" w14:textId="77777777" w:rsidTr="005554E8">
        <w:trPr>
          <w:trHeight w:val="88"/>
        </w:trPr>
        <w:tc>
          <w:tcPr>
            <w:tcW w:w="333" w:type="pct"/>
            <w:tcBorders>
              <w:top w:val="single" w:sz="4" w:space="0" w:color="auto"/>
              <w:left w:val="single" w:sz="4" w:space="0" w:color="auto"/>
              <w:bottom w:val="single" w:sz="4" w:space="0" w:color="auto"/>
              <w:right w:val="single" w:sz="4" w:space="0" w:color="auto"/>
            </w:tcBorders>
            <w:vAlign w:val="center"/>
          </w:tcPr>
          <w:p w14:paraId="65D0021C" w14:textId="23F14276" w:rsidR="00D57849" w:rsidRDefault="005554E8">
            <w:pPr>
              <w:widowControl/>
              <w:spacing w:after="120" w:line="276" w:lineRule="auto"/>
              <w:jc w:val="center"/>
              <w:rPr>
                <w:rFonts w:ascii="Arial" w:eastAsia="Calibri" w:hAnsi="Arial" w:cs="Arial"/>
                <w:b/>
                <w:bCs/>
                <w:sz w:val="20"/>
                <w:szCs w:val="20"/>
              </w:rPr>
            </w:pPr>
            <w:r>
              <w:rPr>
                <w:rFonts w:ascii="Arial" w:eastAsia="Calibri" w:hAnsi="Arial" w:cs="Arial"/>
                <w:b/>
                <w:bCs/>
                <w:sz w:val="20"/>
                <w:szCs w:val="20"/>
              </w:rPr>
              <w:t>56</w:t>
            </w:r>
          </w:p>
        </w:tc>
        <w:tc>
          <w:tcPr>
            <w:tcW w:w="1710" w:type="pct"/>
            <w:tcBorders>
              <w:top w:val="single" w:sz="4" w:space="0" w:color="auto"/>
              <w:left w:val="single" w:sz="4" w:space="0" w:color="auto"/>
              <w:bottom w:val="single" w:sz="4" w:space="0" w:color="auto"/>
              <w:right w:val="single" w:sz="4" w:space="0" w:color="auto"/>
            </w:tcBorders>
            <w:vAlign w:val="center"/>
          </w:tcPr>
          <w:p w14:paraId="77EDD8D1" w14:textId="77777777" w:rsidR="00D57849" w:rsidRDefault="009A1817">
            <w:pPr>
              <w:widowControl/>
              <w:spacing w:after="120" w:line="276" w:lineRule="auto"/>
              <w:jc w:val="center"/>
              <w:rPr>
                <w:rFonts w:ascii="Arial" w:eastAsia="Calibri" w:hAnsi="Arial" w:cs="Arial"/>
                <w:sz w:val="20"/>
                <w:szCs w:val="20"/>
              </w:rPr>
            </w:pPr>
            <w:r>
              <w:rPr>
                <w:rFonts w:ascii="Arial" w:eastAsia="Calibri" w:hAnsi="Arial" w:cs="Arial"/>
                <w:b/>
                <w:bCs/>
                <w:sz w:val="20"/>
                <w:szCs w:val="20"/>
              </w:rPr>
              <w:t>BINGO PROFISSIONAL Nº 03</w:t>
            </w:r>
          </w:p>
        </w:tc>
        <w:tc>
          <w:tcPr>
            <w:tcW w:w="1212" w:type="pct"/>
            <w:tcBorders>
              <w:top w:val="single" w:sz="4" w:space="0" w:color="auto"/>
              <w:left w:val="single" w:sz="4" w:space="0" w:color="auto"/>
              <w:bottom w:val="single" w:sz="4" w:space="0" w:color="auto"/>
              <w:right w:val="single" w:sz="4" w:space="0" w:color="auto"/>
            </w:tcBorders>
            <w:vAlign w:val="center"/>
          </w:tcPr>
          <w:p w14:paraId="7AA3B24C"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sz w:val="20"/>
                <w:szCs w:val="20"/>
              </w:rPr>
              <w:t>UND</w:t>
            </w:r>
          </w:p>
        </w:tc>
        <w:tc>
          <w:tcPr>
            <w:tcW w:w="1745" w:type="pct"/>
            <w:tcBorders>
              <w:top w:val="single" w:sz="4" w:space="0" w:color="auto"/>
              <w:left w:val="single" w:sz="4" w:space="0" w:color="auto"/>
              <w:bottom w:val="single" w:sz="4" w:space="0" w:color="auto"/>
              <w:right w:val="single" w:sz="4" w:space="0" w:color="auto"/>
            </w:tcBorders>
            <w:noWrap/>
            <w:vAlign w:val="center"/>
          </w:tcPr>
          <w:p w14:paraId="74FC0EDC"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bCs/>
                <w:sz w:val="20"/>
                <w:szCs w:val="20"/>
              </w:rPr>
              <w:t>01</w:t>
            </w:r>
          </w:p>
        </w:tc>
      </w:tr>
      <w:tr w:rsidR="00D57849" w14:paraId="5AE2FE25" w14:textId="77777777" w:rsidTr="005554E8">
        <w:trPr>
          <w:trHeight w:val="88"/>
        </w:trPr>
        <w:tc>
          <w:tcPr>
            <w:tcW w:w="333" w:type="pct"/>
            <w:tcBorders>
              <w:top w:val="single" w:sz="4" w:space="0" w:color="auto"/>
              <w:left w:val="single" w:sz="4" w:space="0" w:color="auto"/>
              <w:bottom w:val="single" w:sz="4" w:space="0" w:color="auto"/>
              <w:right w:val="single" w:sz="4" w:space="0" w:color="auto"/>
            </w:tcBorders>
            <w:vAlign w:val="center"/>
          </w:tcPr>
          <w:p w14:paraId="2BFA9F9A" w14:textId="1000DDAA" w:rsidR="00D57849" w:rsidRDefault="005554E8">
            <w:pPr>
              <w:widowControl/>
              <w:spacing w:after="120" w:line="276" w:lineRule="auto"/>
              <w:jc w:val="center"/>
              <w:rPr>
                <w:rFonts w:ascii="Arial" w:eastAsia="Calibri" w:hAnsi="Arial" w:cs="Arial"/>
                <w:b/>
                <w:bCs/>
                <w:sz w:val="20"/>
                <w:szCs w:val="20"/>
              </w:rPr>
            </w:pPr>
            <w:r>
              <w:rPr>
                <w:rFonts w:ascii="Arial" w:eastAsia="Calibri" w:hAnsi="Arial" w:cs="Arial"/>
                <w:b/>
                <w:bCs/>
                <w:sz w:val="20"/>
                <w:szCs w:val="20"/>
              </w:rPr>
              <w:t>57</w:t>
            </w:r>
          </w:p>
        </w:tc>
        <w:tc>
          <w:tcPr>
            <w:tcW w:w="1710" w:type="pct"/>
            <w:tcBorders>
              <w:top w:val="single" w:sz="4" w:space="0" w:color="auto"/>
              <w:left w:val="single" w:sz="4" w:space="0" w:color="auto"/>
              <w:bottom w:val="single" w:sz="4" w:space="0" w:color="auto"/>
              <w:right w:val="single" w:sz="4" w:space="0" w:color="auto"/>
            </w:tcBorders>
            <w:vAlign w:val="center"/>
          </w:tcPr>
          <w:p w14:paraId="48C9AD43" w14:textId="77777777" w:rsidR="00D57849" w:rsidRDefault="009A1817">
            <w:pPr>
              <w:widowControl/>
              <w:spacing w:after="120" w:line="276" w:lineRule="auto"/>
              <w:jc w:val="center"/>
              <w:rPr>
                <w:rFonts w:ascii="Arial" w:eastAsia="Calibri" w:hAnsi="Arial" w:cs="Arial"/>
                <w:sz w:val="20"/>
                <w:szCs w:val="20"/>
              </w:rPr>
            </w:pPr>
            <w:r>
              <w:rPr>
                <w:rFonts w:ascii="Arial" w:eastAsia="Calibri" w:hAnsi="Arial" w:cs="Arial"/>
                <w:b/>
                <w:bCs/>
                <w:sz w:val="20"/>
                <w:szCs w:val="20"/>
              </w:rPr>
              <w:t xml:space="preserve">CARTUCHO PARA IMPRESSORA COLORIDA </w:t>
            </w:r>
          </w:p>
        </w:tc>
        <w:tc>
          <w:tcPr>
            <w:tcW w:w="1212" w:type="pct"/>
            <w:tcBorders>
              <w:top w:val="single" w:sz="4" w:space="0" w:color="auto"/>
              <w:left w:val="single" w:sz="4" w:space="0" w:color="auto"/>
              <w:bottom w:val="single" w:sz="4" w:space="0" w:color="auto"/>
              <w:right w:val="single" w:sz="4" w:space="0" w:color="auto"/>
            </w:tcBorders>
            <w:vAlign w:val="center"/>
          </w:tcPr>
          <w:p w14:paraId="7C08C6C4"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sz w:val="20"/>
                <w:szCs w:val="20"/>
              </w:rPr>
              <w:t>UND</w:t>
            </w:r>
          </w:p>
        </w:tc>
        <w:tc>
          <w:tcPr>
            <w:tcW w:w="1745" w:type="pct"/>
            <w:tcBorders>
              <w:top w:val="single" w:sz="4" w:space="0" w:color="auto"/>
              <w:left w:val="single" w:sz="4" w:space="0" w:color="auto"/>
              <w:bottom w:val="single" w:sz="4" w:space="0" w:color="auto"/>
              <w:right w:val="single" w:sz="4" w:space="0" w:color="auto"/>
            </w:tcBorders>
            <w:noWrap/>
            <w:vAlign w:val="center"/>
          </w:tcPr>
          <w:p w14:paraId="77BE4ED3"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bCs/>
                <w:sz w:val="20"/>
                <w:szCs w:val="20"/>
              </w:rPr>
              <w:t>04</w:t>
            </w:r>
          </w:p>
        </w:tc>
      </w:tr>
      <w:tr w:rsidR="00D57849" w14:paraId="4D4CB785" w14:textId="77777777" w:rsidTr="005554E8">
        <w:trPr>
          <w:trHeight w:val="88"/>
        </w:trPr>
        <w:tc>
          <w:tcPr>
            <w:tcW w:w="333" w:type="pct"/>
            <w:tcBorders>
              <w:top w:val="single" w:sz="4" w:space="0" w:color="auto"/>
              <w:left w:val="single" w:sz="4" w:space="0" w:color="auto"/>
              <w:bottom w:val="single" w:sz="4" w:space="0" w:color="auto"/>
              <w:right w:val="single" w:sz="4" w:space="0" w:color="auto"/>
            </w:tcBorders>
            <w:vAlign w:val="center"/>
          </w:tcPr>
          <w:p w14:paraId="513CB745" w14:textId="3A41E46B" w:rsidR="00D57849" w:rsidRDefault="005554E8">
            <w:pPr>
              <w:widowControl/>
              <w:spacing w:after="120" w:line="276" w:lineRule="auto"/>
              <w:jc w:val="center"/>
              <w:rPr>
                <w:rFonts w:ascii="Arial" w:eastAsia="Calibri" w:hAnsi="Arial" w:cs="Arial"/>
                <w:b/>
                <w:bCs/>
                <w:sz w:val="20"/>
                <w:szCs w:val="20"/>
              </w:rPr>
            </w:pPr>
            <w:r>
              <w:rPr>
                <w:rFonts w:ascii="Arial" w:eastAsia="Calibri" w:hAnsi="Arial" w:cs="Arial"/>
                <w:b/>
                <w:bCs/>
                <w:sz w:val="20"/>
                <w:szCs w:val="20"/>
              </w:rPr>
              <w:lastRenderedPageBreak/>
              <w:t>58</w:t>
            </w:r>
          </w:p>
        </w:tc>
        <w:tc>
          <w:tcPr>
            <w:tcW w:w="1710" w:type="pct"/>
            <w:tcBorders>
              <w:top w:val="single" w:sz="4" w:space="0" w:color="auto"/>
              <w:left w:val="single" w:sz="4" w:space="0" w:color="auto"/>
              <w:bottom w:val="single" w:sz="4" w:space="0" w:color="auto"/>
              <w:right w:val="single" w:sz="4" w:space="0" w:color="auto"/>
            </w:tcBorders>
            <w:vAlign w:val="center"/>
          </w:tcPr>
          <w:p w14:paraId="214FA623" w14:textId="77777777" w:rsidR="00D57849" w:rsidRDefault="009A1817">
            <w:pPr>
              <w:widowControl/>
              <w:spacing w:after="120" w:line="276" w:lineRule="auto"/>
              <w:jc w:val="center"/>
              <w:rPr>
                <w:rFonts w:ascii="Arial" w:eastAsia="Calibri" w:hAnsi="Arial" w:cs="Arial"/>
                <w:sz w:val="20"/>
                <w:szCs w:val="20"/>
              </w:rPr>
            </w:pPr>
            <w:r>
              <w:rPr>
                <w:rFonts w:ascii="Arial" w:eastAsia="Calibri" w:hAnsi="Arial" w:cs="Arial"/>
                <w:b/>
                <w:bCs/>
                <w:sz w:val="20"/>
                <w:szCs w:val="20"/>
              </w:rPr>
              <w:t xml:space="preserve">PLÁSTICO PARA </w:t>
            </w:r>
            <w:r>
              <w:rPr>
                <w:rFonts w:ascii="Arial" w:eastAsia="Calibri" w:hAnsi="Arial" w:cs="Arial"/>
                <w:b/>
                <w:bCs/>
                <w:sz w:val="20"/>
                <w:szCs w:val="20"/>
              </w:rPr>
              <w:t>PASTIFICAÇÃO A4 200 FOLHAS 0,05</w:t>
            </w:r>
          </w:p>
        </w:tc>
        <w:tc>
          <w:tcPr>
            <w:tcW w:w="1212" w:type="pct"/>
            <w:tcBorders>
              <w:top w:val="single" w:sz="4" w:space="0" w:color="auto"/>
              <w:left w:val="single" w:sz="4" w:space="0" w:color="auto"/>
              <w:bottom w:val="single" w:sz="4" w:space="0" w:color="auto"/>
              <w:right w:val="single" w:sz="4" w:space="0" w:color="auto"/>
            </w:tcBorders>
            <w:vAlign w:val="center"/>
          </w:tcPr>
          <w:p w14:paraId="07A55EEA"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sz w:val="20"/>
                <w:szCs w:val="20"/>
              </w:rPr>
              <w:t>PC</w:t>
            </w:r>
          </w:p>
        </w:tc>
        <w:tc>
          <w:tcPr>
            <w:tcW w:w="1745" w:type="pct"/>
            <w:tcBorders>
              <w:top w:val="single" w:sz="4" w:space="0" w:color="auto"/>
              <w:left w:val="single" w:sz="4" w:space="0" w:color="auto"/>
              <w:bottom w:val="single" w:sz="4" w:space="0" w:color="auto"/>
              <w:right w:val="single" w:sz="4" w:space="0" w:color="auto"/>
            </w:tcBorders>
            <w:noWrap/>
            <w:vAlign w:val="center"/>
          </w:tcPr>
          <w:p w14:paraId="6E36F472"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bCs/>
                <w:sz w:val="20"/>
                <w:szCs w:val="20"/>
              </w:rPr>
              <w:t>10</w:t>
            </w:r>
          </w:p>
        </w:tc>
      </w:tr>
      <w:tr w:rsidR="00D57849" w14:paraId="28895A45" w14:textId="77777777" w:rsidTr="005554E8">
        <w:trPr>
          <w:trHeight w:val="88"/>
        </w:trPr>
        <w:tc>
          <w:tcPr>
            <w:tcW w:w="333" w:type="pct"/>
            <w:tcBorders>
              <w:top w:val="single" w:sz="4" w:space="0" w:color="auto"/>
              <w:left w:val="single" w:sz="4" w:space="0" w:color="auto"/>
              <w:bottom w:val="single" w:sz="4" w:space="0" w:color="auto"/>
              <w:right w:val="single" w:sz="4" w:space="0" w:color="auto"/>
            </w:tcBorders>
            <w:vAlign w:val="center"/>
          </w:tcPr>
          <w:p w14:paraId="132937C5" w14:textId="3A3458F7" w:rsidR="00D57849" w:rsidRDefault="005554E8">
            <w:pPr>
              <w:widowControl/>
              <w:spacing w:after="120" w:line="276" w:lineRule="auto"/>
              <w:jc w:val="center"/>
              <w:rPr>
                <w:rFonts w:ascii="Arial" w:eastAsia="Calibri" w:hAnsi="Arial" w:cs="Arial"/>
                <w:b/>
                <w:bCs/>
                <w:sz w:val="20"/>
                <w:szCs w:val="20"/>
              </w:rPr>
            </w:pPr>
            <w:r>
              <w:rPr>
                <w:rFonts w:ascii="Arial" w:eastAsia="Calibri" w:hAnsi="Arial" w:cs="Arial"/>
                <w:b/>
                <w:bCs/>
                <w:sz w:val="20"/>
                <w:szCs w:val="20"/>
              </w:rPr>
              <w:t>59</w:t>
            </w:r>
          </w:p>
        </w:tc>
        <w:tc>
          <w:tcPr>
            <w:tcW w:w="1710" w:type="pct"/>
            <w:tcBorders>
              <w:top w:val="single" w:sz="4" w:space="0" w:color="auto"/>
              <w:left w:val="single" w:sz="4" w:space="0" w:color="auto"/>
              <w:bottom w:val="single" w:sz="4" w:space="0" w:color="auto"/>
              <w:right w:val="single" w:sz="4" w:space="0" w:color="auto"/>
            </w:tcBorders>
            <w:vAlign w:val="center"/>
          </w:tcPr>
          <w:p w14:paraId="2F4D3ADD"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b/>
                <w:bCs/>
                <w:sz w:val="20"/>
                <w:szCs w:val="20"/>
              </w:rPr>
              <w:t>PERFURADOR PARA PAPEL, DE FERRO, 2 FUROS</w:t>
            </w:r>
            <w:r>
              <w:rPr>
                <w:rFonts w:ascii="Arial" w:eastAsia="Calibri" w:hAnsi="Arial" w:cs="Arial"/>
                <w:sz w:val="20"/>
                <w:szCs w:val="20"/>
              </w:rPr>
              <w:t xml:space="preserve">, COM ABERTURA DE PERFURAÇÃO DE APROXIMADAMENTE 6,0 MM COM CAPACIDADE PARA PERFURAR SIMULTANEAMENTE </w:t>
            </w:r>
            <w:r>
              <w:rPr>
                <w:rFonts w:ascii="Arial" w:eastAsia="Calibri" w:hAnsi="Arial" w:cs="Arial"/>
                <w:b/>
                <w:bCs/>
                <w:sz w:val="20"/>
                <w:szCs w:val="20"/>
              </w:rPr>
              <w:t>35 FOLHAS DE 75 G/M2</w:t>
            </w:r>
            <w:r>
              <w:rPr>
                <w:rFonts w:ascii="Arial" w:eastAsia="Calibri" w:hAnsi="Arial" w:cs="Arial"/>
                <w:sz w:val="20"/>
                <w:szCs w:val="20"/>
              </w:rPr>
              <w:t>, COM ALAVANCA DE PRESSÃO MEDINDO APROXIMADAMENTE 14 C</w:t>
            </w:r>
            <w:r>
              <w:rPr>
                <w:rFonts w:ascii="Arial" w:eastAsia="Calibri" w:hAnsi="Arial" w:cs="Arial"/>
                <w:sz w:val="20"/>
                <w:szCs w:val="20"/>
              </w:rPr>
              <w:t>M DE COMPRIMENTO, EMBALAGEM INDIVIDUAL, ACONDICIONADO EM CAIXA.</w:t>
            </w:r>
          </w:p>
        </w:tc>
        <w:tc>
          <w:tcPr>
            <w:tcW w:w="1212" w:type="pct"/>
            <w:tcBorders>
              <w:top w:val="single" w:sz="4" w:space="0" w:color="auto"/>
              <w:left w:val="single" w:sz="4" w:space="0" w:color="auto"/>
              <w:bottom w:val="single" w:sz="4" w:space="0" w:color="auto"/>
              <w:right w:val="single" w:sz="4" w:space="0" w:color="auto"/>
            </w:tcBorders>
            <w:vAlign w:val="center"/>
          </w:tcPr>
          <w:p w14:paraId="40D7EFE6"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sz w:val="20"/>
                <w:szCs w:val="20"/>
              </w:rPr>
              <w:t>UND</w:t>
            </w:r>
          </w:p>
        </w:tc>
        <w:tc>
          <w:tcPr>
            <w:tcW w:w="1745" w:type="pct"/>
            <w:tcBorders>
              <w:top w:val="single" w:sz="4" w:space="0" w:color="auto"/>
              <w:left w:val="single" w:sz="4" w:space="0" w:color="auto"/>
              <w:bottom w:val="single" w:sz="4" w:space="0" w:color="auto"/>
              <w:right w:val="single" w:sz="4" w:space="0" w:color="auto"/>
            </w:tcBorders>
            <w:noWrap/>
            <w:vAlign w:val="center"/>
          </w:tcPr>
          <w:p w14:paraId="371B2C90"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bCs/>
                <w:sz w:val="20"/>
                <w:szCs w:val="20"/>
              </w:rPr>
              <w:t>02</w:t>
            </w:r>
          </w:p>
        </w:tc>
      </w:tr>
      <w:tr w:rsidR="00D57849" w14:paraId="675A76F1" w14:textId="77777777" w:rsidTr="005554E8">
        <w:trPr>
          <w:trHeight w:val="88"/>
        </w:trPr>
        <w:tc>
          <w:tcPr>
            <w:tcW w:w="333" w:type="pct"/>
            <w:tcBorders>
              <w:top w:val="single" w:sz="4" w:space="0" w:color="auto"/>
              <w:left w:val="single" w:sz="4" w:space="0" w:color="auto"/>
              <w:bottom w:val="single" w:sz="4" w:space="0" w:color="auto"/>
              <w:right w:val="single" w:sz="4" w:space="0" w:color="auto"/>
            </w:tcBorders>
            <w:vAlign w:val="center"/>
          </w:tcPr>
          <w:p w14:paraId="3858C742" w14:textId="3C53ACF2" w:rsidR="00D57849" w:rsidRDefault="005554E8">
            <w:pPr>
              <w:widowControl/>
              <w:spacing w:after="120" w:line="276" w:lineRule="auto"/>
              <w:jc w:val="center"/>
              <w:rPr>
                <w:rFonts w:ascii="Arial" w:eastAsia="Calibri" w:hAnsi="Arial" w:cs="Arial"/>
                <w:b/>
                <w:bCs/>
                <w:sz w:val="20"/>
                <w:szCs w:val="20"/>
              </w:rPr>
            </w:pPr>
            <w:r>
              <w:rPr>
                <w:rFonts w:ascii="Arial" w:eastAsia="Calibri" w:hAnsi="Arial" w:cs="Arial"/>
                <w:b/>
                <w:bCs/>
                <w:sz w:val="20"/>
                <w:szCs w:val="20"/>
              </w:rPr>
              <w:t>60</w:t>
            </w:r>
          </w:p>
        </w:tc>
        <w:tc>
          <w:tcPr>
            <w:tcW w:w="1710" w:type="pct"/>
            <w:tcBorders>
              <w:top w:val="single" w:sz="4" w:space="0" w:color="auto"/>
              <w:left w:val="single" w:sz="4" w:space="0" w:color="auto"/>
              <w:bottom w:val="single" w:sz="4" w:space="0" w:color="auto"/>
              <w:right w:val="single" w:sz="4" w:space="0" w:color="auto"/>
            </w:tcBorders>
            <w:vAlign w:val="center"/>
          </w:tcPr>
          <w:p w14:paraId="40E0FFAD"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b/>
                <w:bCs/>
                <w:sz w:val="20"/>
                <w:szCs w:val="20"/>
              </w:rPr>
              <w:t>PINCEL PARA QUADRO BRANCO COR AZUL</w:t>
            </w:r>
            <w:r>
              <w:rPr>
                <w:rFonts w:ascii="Arial" w:eastAsia="Calibri" w:hAnsi="Arial" w:cs="Arial"/>
                <w:sz w:val="20"/>
                <w:szCs w:val="20"/>
              </w:rPr>
              <w:t xml:space="preserve"> CAIXA C/ 12 UNIDADES.</w:t>
            </w:r>
          </w:p>
        </w:tc>
        <w:tc>
          <w:tcPr>
            <w:tcW w:w="1212" w:type="pct"/>
            <w:tcBorders>
              <w:top w:val="single" w:sz="4" w:space="0" w:color="auto"/>
              <w:left w:val="single" w:sz="4" w:space="0" w:color="auto"/>
              <w:bottom w:val="single" w:sz="4" w:space="0" w:color="auto"/>
              <w:right w:val="single" w:sz="4" w:space="0" w:color="auto"/>
            </w:tcBorders>
            <w:vAlign w:val="center"/>
          </w:tcPr>
          <w:p w14:paraId="12BD5B61"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sz w:val="20"/>
                <w:szCs w:val="20"/>
              </w:rPr>
              <w:t>CX</w:t>
            </w:r>
          </w:p>
        </w:tc>
        <w:tc>
          <w:tcPr>
            <w:tcW w:w="1745" w:type="pct"/>
            <w:tcBorders>
              <w:top w:val="single" w:sz="4" w:space="0" w:color="auto"/>
              <w:left w:val="single" w:sz="4" w:space="0" w:color="auto"/>
              <w:bottom w:val="single" w:sz="4" w:space="0" w:color="auto"/>
              <w:right w:val="single" w:sz="4" w:space="0" w:color="auto"/>
            </w:tcBorders>
            <w:noWrap/>
            <w:vAlign w:val="center"/>
          </w:tcPr>
          <w:p w14:paraId="05674F51"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bCs/>
                <w:sz w:val="20"/>
                <w:szCs w:val="20"/>
              </w:rPr>
              <w:t>02</w:t>
            </w:r>
          </w:p>
        </w:tc>
      </w:tr>
      <w:tr w:rsidR="00D57849" w14:paraId="5E652487" w14:textId="77777777" w:rsidTr="005554E8">
        <w:trPr>
          <w:trHeight w:val="88"/>
        </w:trPr>
        <w:tc>
          <w:tcPr>
            <w:tcW w:w="333" w:type="pct"/>
            <w:tcBorders>
              <w:top w:val="single" w:sz="4" w:space="0" w:color="auto"/>
              <w:left w:val="single" w:sz="4" w:space="0" w:color="auto"/>
              <w:bottom w:val="single" w:sz="4" w:space="0" w:color="auto"/>
              <w:right w:val="single" w:sz="4" w:space="0" w:color="auto"/>
            </w:tcBorders>
            <w:vAlign w:val="center"/>
          </w:tcPr>
          <w:p w14:paraId="1491F550" w14:textId="3D6D9940" w:rsidR="00D57849" w:rsidRDefault="005554E8">
            <w:pPr>
              <w:widowControl/>
              <w:spacing w:after="120" w:line="276" w:lineRule="auto"/>
              <w:jc w:val="center"/>
              <w:rPr>
                <w:rFonts w:ascii="Arial" w:eastAsia="Calibri" w:hAnsi="Arial" w:cs="Arial"/>
                <w:b/>
                <w:bCs/>
                <w:sz w:val="20"/>
                <w:szCs w:val="20"/>
              </w:rPr>
            </w:pPr>
            <w:r>
              <w:rPr>
                <w:rFonts w:ascii="Arial" w:eastAsia="Calibri" w:hAnsi="Arial" w:cs="Arial"/>
                <w:b/>
                <w:bCs/>
                <w:sz w:val="20"/>
                <w:szCs w:val="20"/>
              </w:rPr>
              <w:t>61</w:t>
            </w:r>
          </w:p>
        </w:tc>
        <w:tc>
          <w:tcPr>
            <w:tcW w:w="1710" w:type="pct"/>
            <w:tcBorders>
              <w:top w:val="single" w:sz="4" w:space="0" w:color="auto"/>
              <w:left w:val="single" w:sz="4" w:space="0" w:color="auto"/>
              <w:bottom w:val="single" w:sz="4" w:space="0" w:color="auto"/>
              <w:right w:val="single" w:sz="4" w:space="0" w:color="auto"/>
            </w:tcBorders>
            <w:vAlign w:val="center"/>
          </w:tcPr>
          <w:p w14:paraId="3E7CB7E8"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b/>
                <w:bCs/>
                <w:sz w:val="20"/>
                <w:szCs w:val="20"/>
              </w:rPr>
              <w:t>PINCEL PARA QUADRO BRANCO COR PRETO</w:t>
            </w:r>
            <w:r>
              <w:rPr>
                <w:rFonts w:ascii="Arial" w:eastAsia="Calibri" w:hAnsi="Arial" w:cs="Arial"/>
                <w:sz w:val="20"/>
                <w:szCs w:val="20"/>
              </w:rPr>
              <w:t xml:space="preserve"> CAIXA C/ 12 UNIDADES.</w:t>
            </w:r>
          </w:p>
        </w:tc>
        <w:tc>
          <w:tcPr>
            <w:tcW w:w="1212" w:type="pct"/>
            <w:tcBorders>
              <w:top w:val="single" w:sz="4" w:space="0" w:color="auto"/>
              <w:left w:val="single" w:sz="4" w:space="0" w:color="auto"/>
              <w:bottom w:val="single" w:sz="4" w:space="0" w:color="auto"/>
              <w:right w:val="single" w:sz="4" w:space="0" w:color="auto"/>
            </w:tcBorders>
            <w:vAlign w:val="center"/>
          </w:tcPr>
          <w:p w14:paraId="51A821D0"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sz w:val="20"/>
                <w:szCs w:val="20"/>
              </w:rPr>
              <w:t>CX</w:t>
            </w:r>
          </w:p>
        </w:tc>
        <w:tc>
          <w:tcPr>
            <w:tcW w:w="1745" w:type="pct"/>
            <w:tcBorders>
              <w:top w:val="single" w:sz="4" w:space="0" w:color="auto"/>
              <w:left w:val="single" w:sz="4" w:space="0" w:color="auto"/>
              <w:bottom w:val="single" w:sz="4" w:space="0" w:color="auto"/>
              <w:right w:val="single" w:sz="4" w:space="0" w:color="auto"/>
            </w:tcBorders>
            <w:noWrap/>
            <w:vAlign w:val="center"/>
          </w:tcPr>
          <w:p w14:paraId="3A25FCEF"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bCs/>
                <w:sz w:val="20"/>
                <w:szCs w:val="20"/>
              </w:rPr>
              <w:t>02</w:t>
            </w:r>
          </w:p>
        </w:tc>
      </w:tr>
      <w:tr w:rsidR="00D57849" w14:paraId="76152907" w14:textId="77777777" w:rsidTr="005554E8">
        <w:trPr>
          <w:trHeight w:val="88"/>
        </w:trPr>
        <w:tc>
          <w:tcPr>
            <w:tcW w:w="333" w:type="pct"/>
            <w:tcBorders>
              <w:top w:val="single" w:sz="4" w:space="0" w:color="auto"/>
              <w:left w:val="single" w:sz="4" w:space="0" w:color="auto"/>
              <w:bottom w:val="single" w:sz="4" w:space="0" w:color="auto"/>
              <w:right w:val="single" w:sz="4" w:space="0" w:color="auto"/>
            </w:tcBorders>
            <w:vAlign w:val="center"/>
          </w:tcPr>
          <w:p w14:paraId="693748B9" w14:textId="15105A3C" w:rsidR="00D57849" w:rsidRDefault="005554E8">
            <w:pPr>
              <w:widowControl/>
              <w:spacing w:after="120" w:line="276" w:lineRule="auto"/>
              <w:jc w:val="center"/>
              <w:rPr>
                <w:rFonts w:ascii="Arial" w:eastAsia="Calibri" w:hAnsi="Arial" w:cs="Arial"/>
                <w:b/>
                <w:bCs/>
                <w:sz w:val="20"/>
                <w:szCs w:val="20"/>
              </w:rPr>
            </w:pPr>
            <w:r>
              <w:rPr>
                <w:rFonts w:ascii="Arial" w:eastAsia="Calibri" w:hAnsi="Arial" w:cs="Arial"/>
                <w:b/>
                <w:bCs/>
                <w:sz w:val="20"/>
                <w:szCs w:val="20"/>
              </w:rPr>
              <w:t>62</w:t>
            </w:r>
          </w:p>
        </w:tc>
        <w:tc>
          <w:tcPr>
            <w:tcW w:w="1710" w:type="pct"/>
            <w:tcBorders>
              <w:top w:val="single" w:sz="4" w:space="0" w:color="auto"/>
              <w:left w:val="single" w:sz="4" w:space="0" w:color="auto"/>
              <w:bottom w:val="single" w:sz="4" w:space="0" w:color="auto"/>
              <w:right w:val="single" w:sz="4" w:space="0" w:color="auto"/>
            </w:tcBorders>
            <w:vAlign w:val="center"/>
          </w:tcPr>
          <w:p w14:paraId="08EDE0D0" w14:textId="77777777" w:rsidR="00D57849" w:rsidRDefault="009A1817">
            <w:pPr>
              <w:widowControl/>
              <w:spacing w:after="120" w:line="276" w:lineRule="auto"/>
              <w:jc w:val="center"/>
              <w:rPr>
                <w:rFonts w:ascii="Arial" w:eastAsia="Calibri" w:hAnsi="Arial" w:cs="Arial"/>
                <w:sz w:val="20"/>
                <w:szCs w:val="20"/>
              </w:rPr>
            </w:pPr>
            <w:r>
              <w:rPr>
                <w:rFonts w:ascii="Arial" w:eastAsia="Calibri" w:hAnsi="Arial" w:cs="Arial"/>
                <w:b/>
                <w:bCs/>
                <w:sz w:val="20"/>
                <w:szCs w:val="20"/>
              </w:rPr>
              <w:t>PINCEL PARA QUADRO BRANCO COR VERMELHO</w:t>
            </w:r>
            <w:r>
              <w:rPr>
                <w:rFonts w:ascii="Arial" w:eastAsia="Calibri" w:hAnsi="Arial" w:cs="Arial"/>
                <w:sz w:val="20"/>
                <w:szCs w:val="20"/>
              </w:rPr>
              <w:t xml:space="preserve"> CAIXA C/ 12 UNIDADES.</w:t>
            </w:r>
          </w:p>
        </w:tc>
        <w:tc>
          <w:tcPr>
            <w:tcW w:w="1212" w:type="pct"/>
            <w:tcBorders>
              <w:top w:val="single" w:sz="4" w:space="0" w:color="auto"/>
              <w:left w:val="single" w:sz="4" w:space="0" w:color="auto"/>
              <w:bottom w:val="single" w:sz="4" w:space="0" w:color="auto"/>
              <w:right w:val="single" w:sz="4" w:space="0" w:color="auto"/>
            </w:tcBorders>
            <w:vAlign w:val="center"/>
          </w:tcPr>
          <w:p w14:paraId="28D64BDA"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sz w:val="20"/>
                <w:szCs w:val="20"/>
              </w:rPr>
              <w:t>CX</w:t>
            </w:r>
          </w:p>
        </w:tc>
        <w:tc>
          <w:tcPr>
            <w:tcW w:w="1745" w:type="pct"/>
            <w:tcBorders>
              <w:top w:val="single" w:sz="4" w:space="0" w:color="auto"/>
              <w:left w:val="single" w:sz="4" w:space="0" w:color="auto"/>
              <w:bottom w:val="single" w:sz="4" w:space="0" w:color="auto"/>
              <w:right w:val="single" w:sz="4" w:space="0" w:color="auto"/>
            </w:tcBorders>
            <w:noWrap/>
            <w:vAlign w:val="center"/>
          </w:tcPr>
          <w:p w14:paraId="4028BE31"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bCs/>
                <w:sz w:val="20"/>
                <w:szCs w:val="20"/>
              </w:rPr>
              <w:t>02</w:t>
            </w:r>
          </w:p>
        </w:tc>
      </w:tr>
      <w:tr w:rsidR="00D57849" w14:paraId="16C20106" w14:textId="77777777" w:rsidTr="005554E8">
        <w:trPr>
          <w:trHeight w:val="88"/>
        </w:trPr>
        <w:tc>
          <w:tcPr>
            <w:tcW w:w="333" w:type="pct"/>
            <w:tcBorders>
              <w:top w:val="single" w:sz="4" w:space="0" w:color="auto"/>
              <w:left w:val="single" w:sz="4" w:space="0" w:color="auto"/>
              <w:bottom w:val="single" w:sz="4" w:space="0" w:color="auto"/>
              <w:right w:val="single" w:sz="4" w:space="0" w:color="auto"/>
            </w:tcBorders>
            <w:vAlign w:val="center"/>
          </w:tcPr>
          <w:p w14:paraId="24D3D978" w14:textId="6DCEF75B" w:rsidR="00D57849" w:rsidRDefault="005554E8">
            <w:pPr>
              <w:widowControl/>
              <w:spacing w:after="120" w:line="276" w:lineRule="auto"/>
              <w:jc w:val="center"/>
              <w:rPr>
                <w:rFonts w:ascii="Arial" w:eastAsia="Calibri" w:hAnsi="Arial" w:cs="Arial"/>
                <w:b/>
                <w:bCs/>
                <w:sz w:val="20"/>
                <w:szCs w:val="20"/>
              </w:rPr>
            </w:pPr>
            <w:r>
              <w:rPr>
                <w:rFonts w:ascii="Arial" w:eastAsia="Calibri" w:hAnsi="Arial" w:cs="Arial"/>
                <w:b/>
                <w:bCs/>
                <w:sz w:val="20"/>
                <w:szCs w:val="20"/>
              </w:rPr>
              <w:t>63</w:t>
            </w:r>
          </w:p>
        </w:tc>
        <w:tc>
          <w:tcPr>
            <w:tcW w:w="1710" w:type="pct"/>
            <w:tcBorders>
              <w:top w:val="single" w:sz="4" w:space="0" w:color="auto"/>
              <w:left w:val="single" w:sz="4" w:space="0" w:color="auto"/>
              <w:bottom w:val="single" w:sz="4" w:space="0" w:color="auto"/>
              <w:right w:val="single" w:sz="4" w:space="0" w:color="auto"/>
            </w:tcBorders>
            <w:vAlign w:val="center"/>
          </w:tcPr>
          <w:p w14:paraId="6E4AA808"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b/>
                <w:bCs/>
                <w:sz w:val="20"/>
                <w:szCs w:val="20"/>
              </w:rPr>
              <w:t>PISTOLA PARA COLA QUENTE FINA</w:t>
            </w:r>
            <w:r>
              <w:rPr>
                <w:rFonts w:ascii="Arial" w:eastAsia="Calibri" w:hAnsi="Arial" w:cs="Arial"/>
                <w:sz w:val="20"/>
                <w:szCs w:val="20"/>
              </w:rPr>
              <w:t>, PARA APLICAR COLA SILICONE:  PONTA COM ISOLANTE TÉRMICO; BIVOLT 110/220 VOLTS; 10 WATS</w:t>
            </w:r>
          </w:p>
        </w:tc>
        <w:tc>
          <w:tcPr>
            <w:tcW w:w="1212" w:type="pct"/>
            <w:tcBorders>
              <w:top w:val="single" w:sz="4" w:space="0" w:color="auto"/>
              <w:left w:val="single" w:sz="4" w:space="0" w:color="auto"/>
              <w:bottom w:val="single" w:sz="4" w:space="0" w:color="auto"/>
              <w:right w:val="single" w:sz="4" w:space="0" w:color="auto"/>
            </w:tcBorders>
            <w:vAlign w:val="center"/>
          </w:tcPr>
          <w:p w14:paraId="411D3A22"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sz w:val="20"/>
                <w:szCs w:val="20"/>
              </w:rPr>
              <w:t>UND</w:t>
            </w:r>
          </w:p>
        </w:tc>
        <w:tc>
          <w:tcPr>
            <w:tcW w:w="1745" w:type="pct"/>
            <w:tcBorders>
              <w:top w:val="single" w:sz="4" w:space="0" w:color="auto"/>
              <w:left w:val="single" w:sz="4" w:space="0" w:color="auto"/>
              <w:bottom w:val="single" w:sz="4" w:space="0" w:color="auto"/>
              <w:right w:val="single" w:sz="4" w:space="0" w:color="auto"/>
            </w:tcBorders>
            <w:noWrap/>
            <w:vAlign w:val="center"/>
          </w:tcPr>
          <w:p w14:paraId="194C14AD"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bCs/>
                <w:sz w:val="20"/>
                <w:szCs w:val="20"/>
              </w:rPr>
              <w:t>08</w:t>
            </w:r>
          </w:p>
        </w:tc>
      </w:tr>
      <w:tr w:rsidR="00D57849" w14:paraId="66F16302" w14:textId="77777777" w:rsidTr="005554E8">
        <w:trPr>
          <w:trHeight w:val="88"/>
        </w:trPr>
        <w:tc>
          <w:tcPr>
            <w:tcW w:w="333" w:type="pct"/>
            <w:tcBorders>
              <w:top w:val="single" w:sz="4" w:space="0" w:color="auto"/>
              <w:left w:val="single" w:sz="4" w:space="0" w:color="auto"/>
              <w:bottom w:val="single" w:sz="4" w:space="0" w:color="auto"/>
              <w:right w:val="single" w:sz="4" w:space="0" w:color="auto"/>
            </w:tcBorders>
            <w:vAlign w:val="center"/>
          </w:tcPr>
          <w:p w14:paraId="2BAE044B" w14:textId="33559329" w:rsidR="00D57849" w:rsidRDefault="005554E8">
            <w:pPr>
              <w:widowControl/>
              <w:spacing w:after="120" w:line="276" w:lineRule="auto"/>
              <w:jc w:val="center"/>
              <w:rPr>
                <w:rFonts w:ascii="Arial" w:eastAsia="Calibri" w:hAnsi="Arial" w:cs="Arial"/>
                <w:b/>
                <w:bCs/>
                <w:sz w:val="20"/>
                <w:szCs w:val="20"/>
              </w:rPr>
            </w:pPr>
            <w:r>
              <w:rPr>
                <w:rFonts w:ascii="Arial" w:eastAsia="Calibri" w:hAnsi="Arial" w:cs="Arial"/>
                <w:b/>
                <w:bCs/>
                <w:sz w:val="20"/>
                <w:szCs w:val="20"/>
              </w:rPr>
              <w:t>64</w:t>
            </w:r>
          </w:p>
        </w:tc>
        <w:tc>
          <w:tcPr>
            <w:tcW w:w="1710" w:type="pct"/>
            <w:tcBorders>
              <w:top w:val="single" w:sz="4" w:space="0" w:color="auto"/>
              <w:left w:val="single" w:sz="4" w:space="0" w:color="auto"/>
              <w:bottom w:val="single" w:sz="4" w:space="0" w:color="auto"/>
              <w:right w:val="single" w:sz="4" w:space="0" w:color="auto"/>
            </w:tcBorders>
            <w:vAlign w:val="center"/>
          </w:tcPr>
          <w:p w14:paraId="4DE7852A" w14:textId="77777777" w:rsidR="00D57849" w:rsidRDefault="009A1817">
            <w:pPr>
              <w:widowControl/>
              <w:spacing w:after="120" w:line="276" w:lineRule="auto"/>
              <w:jc w:val="center"/>
              <w:rPr>
                <w:rFonts w:ascii="Arial" w:eastAsia="Calibri" w:hAnsi="Arial" w:cs="Arial"/>
                <w:sz w:val="20"/>
                <w:szCs w:val="20"/>
              </w:rPr>
            </w:pPr>
            <w:r>
              <w:rPr>
                <w:rFonts w:ascii="Arial" w:eastAsia="Calibri" w:hAnsi="Arial" w:cs="Arial"/>
                <w:b/>
                <w:bCs/>
                <w:sz w:val="20"/>
                <w:szCs w:val="20"/>
              </w:rPr>
              <w:t>PISTOLA PARA COLA QUENTE GROSSA</w:t>
            </w:r>
            <w:r>
              <w:rPr>
                <w:rFonts w:ascii="Arial" w:eastAsia="Calibri" w:hAnsi="Arial" w:cs="Arial"/>
                <w:sz w:val="20"/>
                <w:szCs w:val="20"/>
              </w:rPr>
              <w:t xml:space="preserve">, PARA APLICAR COLA SILICONE:  PONTA COM ISOLANTE TÉRMICO; </w:t>
            </w:r>
            <w:r>
              <w:rPr>
                <w:rFonts w:ascii="Arial" w:eastAsia="Calibri" w:hAnsi="Arial" w:cs="Arial"/>
                <w:sz w:val="20"/>
                <w:szCs w:val="20"/>
              </w:rPr>
              <w:t>BIVOLT 110/220 VOLTS; 10 WATS</w:t>
            </w:r>
          </w:p>
        </w:tc>
        <w:tc>
          <w:tcPr>
            <w:tcW w:w="1212" w:type="pct"/>
            <w:tcBorders>
              <w:top w:val="single" w:sz="4" w:space="0" w:color="auto"/>
              <w:left w:val="single" w:sz="4" w:space="0" w:color="auto"/>
              <w:bottom w:val="single" w:sz="4" w:space="0" w:color="auto"/>
              <w:right w:val="single" w:sz="4" w:space="0" w:color="auto"/>
            </w:tcBorders>
            <w:vAlign w:val="center"/>
          </w:tcPr>
          <w:p w14:paraId="45EC86E1"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sz w:val="20"/>
                <w:szCs w:val="20"/>
              </w:rPr>
              <w:t>UND</w:t>
            </w:r>
          </w:p>
        </w:tc>
        <w:tc>
          <w:tcPr>
            <w:tcW w:w="1745" w:type="pct"/>
            <w:tcBorders>
              <w:top w:val="single" w:sz="4" w:space="0" w:color="auto"/>
              <w:left w:val="single" w:sz="4" w:space="0" w:color="auto"/>
              <w:bottom w:val="single" w:sz="4" w:space="0" w:color="auto"/>
              <w:right w:val="single" w:sz="4" w:space="0" w:color="auto"/>
            </w:tcBorders>
            <w:noWrap/>
            <w:vAlign w:val="center"/>
          </w:tcPr>
          <w:p w14:paraId="1DFF51CA"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bCs/>
                <w:sz w:val="20"/>
                <w:szCs w:val="20"/>
              </w:rPr>
              <w:t>08</w:t>
            </w:r>
          </w:p>
        </w:tc>
      </w:tr>
      <w:tr w:rsidR="00D57849" w14:paraId="49FEE33B" w14:textId="77777777" w:rsidTr="005554E8">
        <w:trPr>
          <w:trHeight w:val="88"/>
        </w:trPr>
        <w:tc>
          <w:tcPr>
            <w:tcW w:w="333" w:type="pct"/>
            <w:tcBorders>
              <w:top w:val="single" w:sz="4" w:space="0" w:color="auto"/>
              <w:left w:val="single" w:sz="4" w:space="0" w:color="auto"/>
              <w:bottom w:val="single" w:sz="4" w:space="0" w:color="auto"/>
              <w:right w:val="single" w:sz="4" w:space="0" w:color="auto"/>
            </w:tcBorders>
            <w:vAlign w:val="center"/>
          </w:tcPr>
          <w:p w14:paraId="55703F82" w14:textId="67BD7A08" w:rsidR="00D57849" w:rsidRDefault="005554E8">
            <w:pPr>
              <w:widowControl/>
              <w:spacing w:after="120" w:line="276" w:lineRule="auto"/>
              <w:jc w:val="center"/>
              <w:rPr>
                <w:rFonts w:ascii="Arial" w:eastAsia="Calibri" w:hAnsi="Arial" w:cs="Arial"/>
                <w:b/>
                <w:bCs/>
                <w:sz w:val="20"/>
                <w:szCs w:val="20"/>
              </w:rPr>
            </w:pPr>
            <w:r>
              <w:rPr>
                <w:rFonts w:ascii="Arial" w:eastAsia="Calibri" w:hAnsi="Arial" w:cs="Arial"/>
                <w:b/>
                <w:bCs/>
                <w:sz w:val="20"/>
                <w:szCs w:val="20"/>
              </w:rPr>
              <w:t>65</w:t>
            </w:r>
          </w:p>
        </w:tc>
        <w:tc>
          <w:tcPr>
            <w:tcW w:w="1710" w:type="pct"/>
            <w:tcBorders>
              <w:top w:val="single" w:sz="4" w:space="0" w:color="auto"/>
              <w:left w:val="single" w:sz="4" w:space="0" w:color="auto"/>
              <w:bottom w:val="single" w:sz="4" w:space="0" w:color="auto"/>
              <w:right w:val="single" w:sz="4" w:space="0" w:color="auto"/>
            </w:tcBorders>
            <w:vAlign w:val="center"/>
          </w:tcPr>
          <w:p w14:paraId="4E413AC3"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b/>
                <w:bCs/>
                <w:sz w:val="20"/>
                <w:szCs w:val="20"/>
              </w:rPr>
              <w:t>REFIL PARA PISTOLA DE COLA QUENTE FINA</w:t>
            </w:r>
            <w:r>
              <w:rPr>
                <w:rFonts w:ascii="Arial" w:eastAsia="Calibri" w:hAnsi="Arial" w:cs="Arial"/>
                <w:sz w:val="20"/>
                <w:szCs w:val="20"/>
              </w:rPr>
              <w:t xml:space="preserve"> – PACOTE DE 1 KG</w:t>
            </w:r>
          </w:p>
        </w:tc>
        <w:tc>
          <w:tcPr>
            <w:tcW w:w="1212" w:type="pct"/>
            <w:tcBorders>
              <w:top w:val="single" w:sz="4" w:space="0" w:color="auto"/>
              <w:left w:val="single" w:sz="4" w:space="0" w:color="auto"/>
              <w:bottom w:val="single" w:sz="4" w:space="0" w:color="auto"/>
              <w:right w:val="single" w:sz="4" w:space="0" w:color="auto"/>
            </w:tcBorders>
            <w:vAlign w:val="center"/>
          </w:tcPr>
          <w:p w14:paraId="37783131"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sz w:val="20"/>
                <w:szCs w:val="20"/>
              </w:rPr>
              <w:t>PCT</w:t>
            </w:r>
          </w:p>
        </w:tc>
        <w:tc>
          <w:tcPr>
            <w:tcW w:w="1745" w:type="pct"/>
            <w:tcBorders>
              <w:top w:val="single" w:sz="4" w:space="0" w:color="auto"/>
              <w:left w:val="single" w:sz="4" w:space="0" w:color="auto"/>
              <w:bottom w:val="single" w:sz="4" w:space="0" w:color="auto"/>
              <w:right w:val="single" w:sz="4" w:space="0" w:color="auto"/>
            </w:tcBorders>
            <w:noWrap/>
            <w:vAlign w:val="center"/>
          </w:tcPr>
          <w:p w14:paraId="1904034A"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bCs/>
                <w:sz w:val="20"/>
                <w:szCs w:val="20"/>
              </w:rPr>
              <w:t>04</w:t>
            </w:r>
          </w:p>
        </w:tc>
      </w:tr>
      <w:tr w:rsidR="00D57849" w14:paraId="2656AFD7" w14:textId="77777777" w:rsidTr="005554E8">
        <w:trPr>
          <w:trHeight w:val="88"/>
        </w:trPr>
        <w:tc>
          <w:tcPr>
            <w:tcW w:w="333" w:type="pct"/>
            <w:tcBorders>
              <w:top w:val="single" w:sz="4" w:space="0" w:color="auto"/>
              <w:left w:val="single" w:sz="4" w:space="0" w:color="auto"/>
              <w:bottom w:val="single" w:sz="4" w:space="0" w:color="auto"/>
              <w:right w:val="single" w:sz="4" w:space="0" w:color="auto"/>
            </w:tcBorders>
            <w:vAlign w:val="center"/>
          </w:tcPr>
          <w:p w14:paraId="526034DC" w14:textId="6643A49F" w:rsidR="00D57849" w:rsidRDefault="005554E8">
            <w:pPr>
              <w:widowControl/>
              <w:spacing w:after="120" w:line="276" w:lineRule="auto"/>
              <w:jc w:val="center"/>
              <w:rPr>
                <w:rFonts w:ascii="Arial" w:eastAsia="Calibri" w:hAnsi="Arial" w:cs="Arial"/>
                <w:b/>
                <w:bCs/>
                <w:sz w:val="20"/>
                <w:szCs w:val="20"/>
              </w:rPr>
            </w:pPr>
            <w:r>
              <w:rPr>
                <w:rFonts w:ascii="Arial" w:eastAsia="Calibri" w:hAnsi="Arial" w:cs="Arial"/>
                <w:b/>
                <w:bCs/>
                <w:sz w:val="20"/>
                <w:szCs w:val="20"/>
              </w:rPr>
              <w:t>66</w:t>
            </w:r>
          </w:p>
        </w:tc>
        <w:tc>
          <w:tcPr>
            <w:tcW w:w="1710" w:type="pct"/>
            <w:tcBorders>
              <w:top w:val="single" w:sz="4" w:space="0" w:color="auto"/>
              <w:left w:val="single" w:sz="4" w:space="0" w:color="auto"/>
              <w:bottom w:val="single" w:sz="4" w:space="0" w:color="auto"/>
              <w:right w:val="single" w:sz="4" w:space="0" w:color="auto"/>
            </w:tcBorders>
            <w:vAlign w:val="center"/>
          </w:tcPr>
          <w:p w14:paraId="4FD8C160" w14:textId="77777777" w:rsidR="00D57849" w:rsidRDefault="009A1817">
            <w:pPr>
              <w:widowControl/>
              <w:spacing w:after="120" w:line="276" w:lineRule="auto"/>
              <w:jc w:val="center"/>
              <w:rPr>
                <w:rFonts w:ascii="Arial" w:eastAsia="Calibri" w:hAnsi="Arial" w:cs="Arial"/>
                <w:sz w:val="20"/>
                <w:szCs w:val="20"/>
              </w:rPr>
            </w:pPr>
            <w:r>
              <w:rPr>
                <w:rFonts w:ascii="Arial" w:eastAsia="Calibri" w:hAnsi="Arial" w:cs="Arial"/>
                <w:b/>
                <w:bCs/>
                <w:sz w:val="20"/>
                <w:szCs w:val="20"/>
              </w:rPr>
              <w:t>REFIL PARA PISTOLA DE COLA QUENTE GROSSO</w:t>
            </w:r>
            <w:r>
              <w:rPr>
                <w:rFonts w:ascii="Arial" w:eastAsia="Calibri" w:hAnsi="Arial" w:cs="Arial"/>
                <w:sz w:val="20"/>
                <w:szCs w:val="20"/>
              </w:rPr>
              <w:t xml:space="preserve"> – PACOTE DE 1 KG</w:t>
            </w:r>
          </w:p>
        </w:tc>
        <w:tc>
          <w:tcPr>
            <w:tcW w:w="1212" w:type="pct"/>
            <w:tcBorders>
              <w:top w:val="single" w:sz="4" w:space="0" w:color="auto"/>
              <w:left w:val="single" w:sz="4" w:space="0" w:color="auto"/>
              <w:bottom w:val="single" w:sz="4" w:space="0" w:color="auto"/>
              <w:right w:val="single" w:sz="4" w:space="0" w:color="auto"/>
            </w:tcBorders>
            <w:vAlign w:val="center"/>
          </w:tcPr>
          <w:p w14:paraId="497F5777"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sz w:val="20"/>
                <w:szCs w:val="20"/>
              </w:rPr>
              <w:t>PCT</w:t>
            </w:r>
          </w:p>
        </w:tc>
        <w:tc>
          <w:tcPr>
            <w:tcW w:w="1745" w:type="pct"/>
            <w:tcBorders>
              <w:top w:val="single" w:sz="4" w:space="0" w:color="auto"/>
              <w:left w:val="single" w:sz="4" w:space="0" w:color="auto"/>
              <w:bottom w:val="single" w:sz="4" w:space="0" w:color="auto"/>
              <w:right w:val="single" w:sz="4" w:space="0" w:color="auto"/>
            </w:tcBorders>
            <w:noWrap/>
            <w:vAlign w:val="center"/>
          </w:tcPr>
          <w:p w14:paraId="354B5708"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bCs/>
                <w:sz w:val="20"/>
                <w:szCs w:val="20"/>
              </w:rPr>
              <w:t>04</w:t>
            </w:r>
          </w:p>
        </w:tc>
      </w:tr>
      <w:tr w:rsidR="00D57849" w14:paraId="0CBBBEBA" w14:textId="77777777" w:rsidTr="005554E8">
        <w:trPr>
          <w:trHeight w:val="88"/>
        </w:trPr>
        <w:tc>
          <w:tcPr>
            <w:tcW w:w="333" w:type="pct"/>
            <w:tcBorders>
              <w:top w:val="single" w:sz="4" w:space="0" w:color="auto"/>
              <w:left w:val="single" w:sz="4" w:space="0" w:color="auto"/>
              <w:bottom w:val="single" w:sz="4" w:space="0" w:color="auto"/>
              <w:right w:val="single" w:sz="4" w:space="0" w:color="auto"/>
            </w:tcBorders>
            <w:vAlign w:val="center"/>
          </w:tcPr>
          <w:p w14:paraId="66A48E17" w14:textId="00DE7C6A" w:rsidR="00D57849" w:rsidRDefault="005554E8">
            <w:pPr>
              <w:widowControl/>
              <w:spacing w:after="120" w:line="276" w:lineRule="auto"/>
              <w:jc w:val="center"/>
              <w:rPr>
                <w:rFonts w:ascii="Arial" w:eastAsia="Calibri" w:hAnsi="Arial" w:cs="Arial"/>
                <w:b/>
                <w:bCs/>
                <w:sz w:val="20"/>
                <w:szCs w:val="20"/>
              </w:rPr>
            </w:pPr>
            <w:r>
              <w:rPr>
                <w:rFonts w:ascii="Arial" w:eastAsia="Calibri" w:hAnsi="Arial" w:cs="Arial"/>
                <w:b/>
                <w:bCs/>
                <w:sz w:val="20"/>
                <w:szCs w:val="20"/>
              </w:rPr>
              <w:t>67</w:t>
            </w:r>
          </w:p>
        </w:tc>
        <w:tc>
          <w:tcPr>
            <w:tcW w:w="1710" w:type="pct"/>
            <w:tcBorders>
              <w:top w:val="single" w:sz="4" w:space="0" w:color="auto"/>
              <w:left w:val="single" w:sz="4" w:space="0" w:color="auto"/>
              <w:bottom w:val="single" w:sz="4" w:space="0" w:color="auto"/>
              <w:right w:val="single" w:sz="4" w:space="0" w:color="auto"/>
            </w:tcBorders>
            <w:vAlign w:val="center"/>
          </w:tcPr>
          <w:p w14:paraId="51EBF108"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b/>
                <w:bCs/>
                <w:sz w:val="20"/>
                <w:szCs w:val="20"/>
              </w:rPr>
              <w:t>RÉGUA DE POLIESTIRENO, TRANSPARENTE</w:t>
            </w:r>
            <w:r>
              <w:rPr>
                <w:rFonts w:ascii="Arial" w:eastAsia="Calibri" w:hAnsi="Arial" w:cs="Arial"/>
                <w:sz w:val="20"/>
                <w:szCs w:val="20"/>
              </w:rPr>
              <w:t xml:space="preserve">, COM IMPRESSÃO DA GRADUAÇÃO, LEGÍVEL SEM FALHAS EM MILÍMETROS E CENTÍMETROS, SEM DEFORMIDADES OU </w:t>
            </w:r>
            <w:r>
              <w:rPr>
                <w:rFonts w:ascii="Arial" w:eastAsia="Calibri" w:hAnsi="Arial" w:cs="Arial"/>
                <w:sz w:val="20"/>
                <w:szCs w:val="20"/>
              </w:rPr>
              <w:lastRenderedPageBreak/>
              <w:t>REBARBAS A FIM DE PROPORCIONAR UM TRAÇADO RETILÍNEO PERFEITO. 30CM</w:t>
            </w:r>
          </w:p>
        </w:tc>
        <w:tc>
          <w:tcPr>
            <w:tcW w:w="1212" w:type="pct"/>
            <w:tcBorders>
              <w:top w:val="single" w:sz="4" w:space="0" w:color="auto"/>
              <w:left w:val="single" w:sz="4" w:space="0" w:color="auto"/>
              <w:bottom w:val="single" w:sz="4" w:space="0" w:color="auto"/>
              <w:right w:val="single" w:sz="4" w:space="0" w:color="auto"/>
            </w:tcBorders>
            <w:vAlign w:val="center"/>
          </w:tcPr>
          <w:p w14:paraId="638A903A"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sz w:val="20"/>
                <w:szCs w:val="20"/>
              </w:rPr>
              <w:lastRenderedPageBreak/>
              <w:t>UND</w:t>
            </w:r>
          </w:p>
        </w:tc>
        <w:tc>
          <w:tcPr>
            <w:tcW w:w="1745" w:type="pct"/>
            <w:tcBorders>
              <w:top w:val="single" w:sz="4" w:space="0" w:color="auto"/>
              <w:left w:val="single" w:sz="4" w:space="0" w:color="auto"/>
              <w:bottom w:val="single" w:sz="4" w:space="0" w:color="auto"/>
              <w:right w:val="single" w:sz="4" w:space="0" w:color="auto"/>
            </w:tcBorders>
            <w:noWrap/>
            <w:vAlign w:val="center"/>
          </w:tcPr>
          <w:p w14:paraId="55CBF67B"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bCs/>
                <w:sz w:val="20"/>
                <w:szCs w:val="20"/>
              </w:rPr>
              <w:t>10</w:t>
            </w:r>
          </w:p>
        </w:tc>
      </w:tr>
      <w:tr w:rsidR="00D57849" w14:paraId="0379F1D8" w14:textId="77777777" w:rsidTr="005554E8">
        <w:trPr>
          <w:trHeight w:val="88"/>
        </w:trPr>
        <w:tc>
          <w:tcPr>
            <w:tcW w:w="333" w:type="pct"/>
            <w:tcBorders>
              <w:top w:val="single" w:sz="4" w:space="0" w:color="auto"/>
              <w:left w:val="single" w:sz="4" w:space="0" w:color="auto"/>
              <w:bottom w:val="single" w:sz="4" w:space="0" w:color="auto"/>
              <w:right w:val="single" w:sz="4" w:space="0" w:color="auto"/>
            </w:tcBorders>
            <w:vAlign w:val="center"/>
          </w:tcPr>
          <w:p w14:paraId="1990AA95" w14:textId="25F6DD58" w:rsidR="00D57849" w:rsidRDefault="005554E8">
            <w:pPr>
              <w:widowControl/>
              <w:spacing w:after="120" w:line="276" w:lineRule="auto"/>
              <w:jc w:val="center"/>
              <w:rPr>
                <w:rFonts w:ascii="Arial" w:eastAsia="Calibri" w:hAnsi="Arial" w:cs="Arial"/>
                <w:b/>
                <w:bCs/>
                <w:sz w:val="20"/>
                <w:szCs w:val="20"/>
              </w:rPr>
            </w:pPr>
            <w:r>
              <w:rPr>
                <w:rFonts w:ascii="Arial" w:eastAsia="Calibri" w:hAnsi="Arial" w:cs="Arial"/>
                <w:b/>
                <w:bCs/>
                <w:sz w:val="20"/>
                <w:szCs w:val="20"/>
              </w:rPr>
              <w:lastRenderedPageBreak/>
              <w:t>68</w:t>
            </w:r>
          </w:p>
        </w:tc>
        <w:tc>
          <w:tcPr>
            <w:tcW w:w="1710" w:type="pct"/>
            <w:tcBorders>
              <w:top w:val="single" w:sz="4" w:space="0" w:color="auto"/>
              <w:left w:val="single" w:sz="4" w:space="0" w:color="auto"/>
              <w:bottom w:val="single" w:sz="4" w:space="0" w:color="auto"/>
              <w:right w:val="single" w:sz="4" w:space="0" w:color="auto"/>
            </w:tcBorders>
            <w:vAlign w:val="center"/>
          </w:tcPr>
          <w:p w14:paraId="5DECD4C4"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b/>
                <w:bCs/>
                <w:sz w:val="20"/>
                <w:szCs w:val="20"/>
              </w:rPr>
              <w:t xml:space="preserve">TESOURA MULTIUSO GRANDE, </w:t>
            </w:r>
            <w:r>
              <w:rPr>
                <w:rFonts w:ascii="Arial" w:eastAsia="Calibri" w:hAnsi="Arial" w:cs="Arial"/>
                <w:sz w:val="20"/>
                <w:szCs w:val="20"/>
              </w:rPr>
              <w:t>PRETO AÇO INOXIDÁVEL, RESINA TERMOPLÁSTICA 30CM- GRANDE</w:t>
            </w:r>
            <w:r>
              <w:rPr>
                <w:rFonts w:ascii="Arial" w:eastAsia="Calibri" w:hAnsi="Arial" w:cs="Arial"/>
                <w:sz w:val="20"/>
                <w:szCs w:val="20"/>
              </w:rPr>
              <w:t xml:space="preserve"> COM PONTA.</w:t>
            </w:r>
          </w:p>
        </w:tc>
        <w:tc>
          <w:tcPr>
            <w:tcW w:w="1212" w:type="pct"/>
            <w:tcBorders>
              <w:top w:val="single" w:sz="4" w:space="0" w:color="auto"/>
              <w:left w:val="single" w:sz="4" w:space="0" w:color="auto"/>
              <w:bottom w:val="single" w:sz="4" w:space="0" w:color="auto"/>
              <w:right w:val="single" w:sz="4" w:space="0" w:color="auto"/>
            </w:tcBorders>
            <w:vAlign w:val="center"/>
          </w:tcPr>
          <w:p w14:paraId="61AB5DB6"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sz w:val="20"/>
                <w:szCs w:val="20"/>
              </w:rPr>
              <w:t>UND</w:t>
            </w:r>
          </w:p>
        </w:tc>
        <w:tc>
          <w:tcPr>
            <w:tcW w:w="1745" w:type="pct"/>
            <w:tcBorders>
              <w:top w:val="single" w:sz="4" w:space="0" w:color="auto"/>
              <w:left w:val="single" w:sz="4" w:space="0" w:color="auto"/>
              <w:bottom w:val="single" w:sz="4" w:space="0" w:color="auto"/>
              <w:right w:val="single" w:sz="4" w:space="0" w:color="auto"/>
            </w:tcBorders>
            <w:noWrap/>
            <w:vAlign w:val="center"/>
          </w:tcPr>
          <w:p w14:paraId="0636E849"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bCs/>
                <w:sz w:val="20"/>
                <w:szCs w:val="20"/>
              </w:rPr>
              <w:t>02</w:t>
            </w:r>
          </w:p>
        </w:tc>
      </w:tr>
      <w:tr w:rsidR="00D57849" w14:paraId="424B80AC" w14:textId="77777777" w:rsidTr="005554E8">
        <w:trPr>
          <w:trHeight w:val="88"/>
        </w:trPr>
        <w:tc>
          <w:tcPr>
            <w:tcW w:w="333" w:type="pct"/>
            <w:tcBorders>
              <w:top w:val="single" w:sz="4" w:space="0" w:color="auto"/>
              <w:left w:val="single" w:sz="4" w:space="0" w:color="auto"/>
              <w:bottom w:val="single" w:sz="4" w:space="0" w:color="auto"/>
              <w:right w:val="single" w:sz="4" w:space="0" w:color="auto"/>
            </w:tcBorders>
            <w:vAlign w:val="center"/>
          </w:tcPr>
          <w:p w14:paraId="783F9D38" w14:textId="413C002B" w:rsidR="00D57849" w:rsidRDefault="005554E8">
            <w:pPr>
              <w:widowControl/>
              <w:spacing w:after="120" w:line="276" w:lineRule="auto"/>
              <w:jc w:val="center"/>
              <w:rPr>
                <w:rFonts w:ascii="Arial" w:eastAsia="Calibri" w:hAnsi="Arial" w:cs="Arial"/>
                <w:b/>
                <w:bCs/>
                <w:sz w:val="20"/>
                <w:szCs w:val="20"/>
              </w:rPr>
            </w:pPr>
            <w:r>
              <w:rPr>
                <w:rFonts w:ascii="Arial" w:eastAsia="Calibri" w:hAnsi="Arial" w:cs="Arial"/>
                <w:b/>
                <w:bCs/>
                <w:sz w:val="20"/>
                <w:szCs w:val="20"/>
              </w:rPr>
              <w:t>69</w:t>
            </w:r>
          </w:p>
        </w:tc>
        <w:tc>
          <w:tcPr>
            <w:tcW w:w="1710" w:type="pct"/>
            <w:tcBorders>
              <w:top w:val="single" w:sz="4" w:space="0" w:color="auto"/>
              <w:left w:val="single" w:sz="4" w:space="0" w:color="auto"/>
              <w:bottom w:val="single" w:sz="4" w:space="0" w:color="auto"/>
              <w:right w:val="single" w:sz="4" w:space="0" w:color="auto"/>
            </w:tcBorders>
            <w:vAlign w:val="center"/>
          </w:tcPr>
          <w:p w14:paraId="3B7F5E90"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b/>
                <w:bCs/>
                <w:sz w:val="20"/>
                <w:szCs w:val="20"/>
              </w:rPr>
              <w:t xml:space="preserve">TESOURA MULTIUSO MÉDIA, </w:t>
            </w:r>
            <w:r>
              <w:rPr>
                <w:rFonts w:ascii="Arial" w:eastAsia="Calibri" w:hAnsi="Arial" w:cs="Arial"/>
                <w:sz w:val="20"/>
                <w:szCs w:val="20"/>
              </w:rPr>
              <w:t>PRETO AÇO INOXIDÁVEL, RESINA TERMOPLÁSTICA 21CM – MÉDIA COM PONTA.</w:t>
            </w:r>
          </w:p>
        </w:tc>
        <w:tc>
          <w:tcPr>
            <w:tcW w:w="1212" w:type="pct"/>
            <w:tcBorders>
              <w:top w:val="single" w:sz="4" w:space="0" w:color="auto"/>
              <w:left w:val="single" w:sz="4" w:space="0" w:color="auto"/>
              <w:bottom w:val="single" w:sz="4" w:space="0" w:color="auto"/>
              <w:right w:val="single" w:sz="4" w:space="0" w:color="auto"/>
            </w:tcBorders>
            <w:vAlign w:val="center"/>
          </w:tcPr>
          <w:p w14:paraId="205B7F79"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sz w:val="20"/>
                <w:szCs w:val="20"/>
              </w:rPr>
              <w:t>UND</w:t>
            </w:r>
          </w:p>
        </w:tc>
        <w:tc>
          <w:tcPr>
            <w:tcW w:w="1745" w:type="pct"/>
            <w:tcBorders>
              <w:top w:val="single" w:sz="4" w:space="0" w:color="auto"/>
              <w:left w:val="single" w:sz="4" w:space="0" w:color="auto"/>
              <w:bottom w:val="single" w:sz="4" w:space="0" w:color="auto"/>
              <w:right w:val="single" w:sz="4" w:space="0" w:color="auto"/>
            </w:tcBorders>
            <w:noWrap/>
            <w:vAlign w:val="center"/>
          </w:tcPr>
          <w:p w14:paraId="71361188"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bCs/>
                <w:sz w:val="20"/>
                <w:szCs w:val="20"/>
              </w:rPr>
              <w:t>02</w:t>
            </w:r>
          </w:p>
        </w:tc>
      </w:tr>
      <w:tr w:rsidR="00D57849" w14:paraId="3068A612" w14:textId="77777777" w:rsidTr="005554E8">
        <w:trPr>
          <w:trHeight w:val="88"/>
        </w:trPr>
        <w:tc>
          <w:tcPr>
            <w:tcW w:w="333" w:type="pct"/>
            <w:tcBorders>
              <w:top w:val="single" w:sz="4" w:space="0" w:color="auto"/>
              <w:left w:val="single" w:sz="4" w:space="0" w:color="auto"/>
              <w:bottom w:val="single" w:sz="4" w:space="0" w:color="auto"/>
              <w:right w:val="single" w:sz="4" w:space="0" w:color="auto"/>
            </w:tcBorders>
            <w:vAlign w:val="center"/>
          </w:tcPr>
          <w:p w14:paraId="65942079" w14:textId="765D6348" w:rsidR="00D57849" w:rsidRDefault="005554E8">
            <w:pPr>
              <w:widowControl/>
              <w:spacing w:after="120" w:line="276" w:lineRule="auto"/>
              <w:jc w:val="center"/>
              <w:rPr>
                <w:rFonts w:ascii="Arial" w:eastAsia="Calibri" w:hAnsi="Arial" w:cs="Arial"/>
                <w:b/>
                <w:bCs/>
                <w:sz w:val="20"/>
                <w:szCs w:val="20"/>
              </w:rPr>
            </w:pPr>
            <w:r>
              <w:rPr>
                <w:rFonts w:ascii="Arial" w:eastAsia="Calibri" w:hAnsi="Arial" w:cs="Arial"/>
                <w:b/>
                <w:bCs/>
                <w:sz w:val="20"/>
                <w:szCs w:val="20"/>
              </w:rPr>
              <w:t>70</w:t>
            </w:r>
          </w:p>
        </w:tc>
        <w:tc>
          <w:tcPr>
            <w:tcW w:w="1710" w:type="pct"/>
            <w:tcBorders>
              <w:top w:val="single" w:sz="4" w:space="0" w:color="auto"/>
              <w:left w:val="single" w:sz="4" w:space="0" w:color="auto"/>
              <w:bottom w:val="single" w:sz="4" w:space="0" w:color="auto"/>
              <w:right w:val="single" w:sz="4" w:space="0" w:color="auto"/>
            </w:tcBorders>
            <w:vAlign w:val="center"/>
          </w:tcPr>
          <w:p w14:paraId="7EAEA190"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b/>
                <w:bCs/>
                <w:sz w:val="20"/>
                <w:szCs w:val="20"/>
              </w:rPr>
              <w:t xml:space="preserve">CAIXA ORGANIZADORA PLÁSTICA GRANDE COM ESTAMPA, </w:t>
            </w:r>
            <w:r>
              <w:rPr>
                <w:rFonts w:ascii="Arial" w:eastAsia="Calibri" w:hAnsi="Arial" w:cs="Arial"/>
                <w:sz w:val="20"/>
                <w:szCs w:val="20"/>
              </w:rPr>
              <w:t xml:space="preserve">COM TAMPA EM PLÁSITCO PP CORRUGADO OPÇÃO, DIMENSÃO: 440X320X260MM, COM PEGADORES EM PLÁSTICO NALATERAL, </w:t>
            </w:r>
            <w:r>
              <w:rPr>
                <w:rFonts w:ascii="Arial" w:eastAsia="Calibri" w:hAnsi="Arial" w:cs="Arial"/>
                <w:b/>
                <w:bCs/>
                <w:sz w:val="20"/>
                <w:szCs w:val="20"/>
              </w:rPr>
              <w:t>TRANSPARENTE</w:t>
            </w:r>
          </w:p>
        </w:tc>
        <w:tc>
          <w:tcPr>
            <w:tcW w:w="1212" w:type="pct"/>
            <w:tcBorders>
              <w:top w:val="single" w:sz="4" w:space="0" w:color="auto"/>
              <w:left w:val="single" w:sz="4" w:space="0" w:color="auto"/>
              <w:bottom w:val="single" w:sz="4" w:space="0" w:color="auto"/>
              <w:right w:val="single" w:sz="4" w:space="0" w:color="auto"/>
            </w:tcBorders>
            <w:vAlign w:val="center"/>
          </w:tcPr>
          <w:p w14:paraId="0C7908D4"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sz w:val="20"/>
                <w:szCs w:val="20"/>
              </w:rPr>
              <w:t>UND</w:t>
            </w:r>
          </w:p>
        </w:tc>
        <w:tc>
          <w:tcPr>
            <w:tcW w:w="1745" w:type="pct"/>
            <w:tcBorders>
              <w:top w:val="single" w:sz="4" w:space="0" w:color="auto"/>
              <w:left w:val="single" w:sz="4" w:space="0" w:color="auto"/>
              <w:bottom w:val="single" w:sz="4" w:space="0" w:color="auto"/>
              <w:right w:val="single" w:sz="4" w:space="0" w:color="auto"/>
            </w:tcBorders>
            <w:noWrap/>
            <w:vAlign w:val="center"/>
          </w:tcPr>
          <w:p w14:paraId="1A5455B4"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bCs/>
                <w:sz w:val="20"/>
                <w:szCs w:val="20"/>
              </w:rPr>
              <w:t>05</w:t>
            </w:r>
          </w:p>
        </w:tc>
      </w:tr>
      <w:tr w:rsidR="00D57849" w14:paraId="1A40BE76" w14:textId="77777777" w:rsidTr="005554E8">
        <w:trPr>
          <w:trHeight w:val="88"/>
        </w:trPr>
        <w:tc>
          <w:tcPr>
            <w:tcW w:w="333" w:type="pct"/>
            <w:tcBorders>
              <w:top w:val="single" w:sz="4" w:space="0" w:color="auto"/>
              <w:left w:val="single" w:sz="4" w:space="0" w:color="auto"/>
              <w:bottom w:val="single" w:sz="4" w:space="0" w:color="auto"/>
              <w:right w:val="single" w:sz="4" w:space="0" w:color="auto"/>
            </w:tcBorders>
            <w:vAlign w:val="center"/>
          </w:tcPr>
          <w:p w14:paraId="39B7C58C" w14:textId="35816212" w:rsidR="00D57849" w:rsidRDefault="005554E8">
            <w:pPr>
              <w:widowControl/>
              <w:spacing w:after="120" w:line="276" w:lineRule="auto"/>
              <w:jc w:val="center"/>
              <w:rPr>
                <w:rFonts w:ascii="Arial" w:eastAsia="Calibri" w:hAnsi="Arial" w:cs="Arial"/>
                <w:b/>
                <w:bCs/>
                <w:sz w:val="20"/>
                <w:szCs w:val="20"/>
              </w:rPr>
            </w:pPr>
            <w:r>
              <w:rPr>
                <w:rFonts w:ascii="Arial" w:eastAsia="Calibri" w:hAnsi="Arial" w:cs="Arial"/>
                <w:b/>
                <w:bCs/>
                <w:sz w:val="20"/>
                <w:szCs w:val="20"/>
              </w:rPr>
              <w:t>71</w:t>
            </w:r>
          </w:p>
        </w:tc>
        <w:tc>
          <w:tcPr>
            <w:tcW w:w="1710" w:type="pct"/>
            <w:tcBorders>
              <w:top w:val="single" w:sz="4" w:space="0" w:color="auto"/>
              <w:left w:val="single" w:sz="4" w:space="0" w:color="auto"/>
              <w:bottom w:val="single" w:sz="4" w:space="0" w:color="auto"/>
              <w:right w:val="single" w:sz="4" w:space="0" w:color="auto"/>
            </w:tcBorders>
            <w:vAlign w:val="center"/>
          </w:tcPr>
          <w:p w14:paraId="5A2270DD"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b/>
                <w:bCs/>
                <w:sz w:val="20"/>
                <w:szCs w:val="20"/>
              </w:rPr>
              <w:t>COLA COM GLITTER</w:t>
            </w:r>
            <w:r>
              <w:rPr>
                <w:rFonts w:ascii="Arial" w:eastAsia="Calibri" w:hAnsi="Arial" w:cs="Arial"/>
                <w:sz w:val="20"/>
                <w:szCs w:val="20"/>
              </w:rPr>
              <w:t xml:space="preserve">, PARA TRABALHOS ESCOLAR, LAVÁVEL (NÃO MANCHA A ROUPA), CAIXA CONTENDO 12 POTES PLÁSTICOS COM 23GRAMAS CADA. </w:t>
            </w:r>
            <w:r>
              <w:rPr>
                <w:rFonts w:ascii="Arial" w:eastAsia="Calibri" w:hAnsi="Arial" w:cs="Arial"/>
                <w:b/>
                <w:bCs/>
                <w:sz w:val="20"/>
                <w:szCs w:val="20"/>
              </w:rPr>
              <w:t>COR: (VERMELHO, AZUL, PRATA, VERDE, AMARELO)</w:t>
            </w:r>
          </w:p>
        </w:tc>
        <w:tc>
          <w:tcPr>
            <w:tcW w:w="1212" w:type="pct"/>
            <w:tcBorders>
              <w:top w:val="single" w:sz="4" w:space="0" w:color="auto"/>
              <w:left w:val="single" w:sz="4" w:space="0" w:color="auto"/>
              <w:bottom w:val="single" w:sz="4" w:space="0" w:color="auto"/>
              <w:right w:val="single" w:sz="4" w:space="0" w:color="auto"/>
            </w:tcBorders>
            <w:vAlign w:val="center"/>
          </w:tcPr>
          <w:p w14:paraId="7650A26D"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sz w:val="20"/>
                <w:szCs w:val="20"/>
              </w:rPr>
              <w:t>CX</w:t>
            </w:r>
          </w:p>
        </w:tc>
        <w:tc>
          <w:tcPr>
            <w:tcW w:w="1745" w:type="pct"/>
            <w:tcBorders>
              <w:top w:val="single" w:sz="4" w:space="0" w:color="auto"/>
              <w:left w:val="single" w:sz="4" w:space="0" w:color="auto"/>
              <w:bottom w:val="single" w:sz="4" w:space="0" w:color="auto"/>
              <w:right w:val="single" w:sz="4" w:space="0" w:color="auto"/>
            </w:tcBorders>
            <w:noWrap/>
            <w:vAlign w:val="center"/>
          </w:tcPr>
          <w:p w14:paraId="0E742F21"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bCs/>
                <w:sz w:val="20"/>
                <w:szCs w:val="20"/>
              </w:rPr>
              <w:t>05</w:t>
            </w:r>
          </w:p>
        </w:tc>
      </w:tr>
      <w:tr w:rsidR="00D57849" w14:paraId="6A9507B0" w14:textId="77777777" w:rsidTr="005554E8">
        <w:trPr>
          <w:trHeight w:val="88"/>
        </w:trPr>
        <w:tc>
          <w:tcPr>
            <w:tcW w:w="333" w:type="pct"/>
            <w:tcBorders>
              <w:top w:val="single" w:sz="4" w:space="0" w:color="auto"/>
              <w:left w:val="single" w:sz="4" w:space="0" w:color="auto"/>
              <w:bottom w:val="single" w:sz="4" w:space="0" w:color="auto"/>
              <w:right w:val="single" w:sz="4" w:space="0" w:color="auto"/>
            </w:tcBorders>
          </w:tcPr>
          <w:p w14:paraId="40D7748E" w14:textId="6456AA76" w:rsidR="00D57849" w:rsidRDefault="005554E8">
            <w:pPr>
              <w:widowControl/>
              <w:spacing w:after="120" w:line="276" w:lineRule="auto"/>
              <w:jc w:val="center"/>
              <w:rPr>
                <w:rFonts w:ascii="Arial" w:eastAsia="Calibri" w:hAnsi="Arial" w:cs="Arial"/>
                <w:b/>
                <w:bCs/>
                <w:sz w:val="20"/>
                <w:szCs w:val="20"/>
              </w:rPr>
            </w:pPr>
            <w:r>
              <w:rPr>
                <w:rFonts w:ascii="Arial" w:eastAsia="Calibri" w:hAnsi="Arial" w:cs="Arial"/>
                <w:b/>
                <w:bCs/>
                <w:sz w:val="20"/>
                <w:szCs w:val="20"/>
              </w:rPr>
              <w:t>72</w:t>
            </w:r>
          </w:p>
        </w:tc>
        <w:tc>
          <w:tcPr>
            <w:tcW w:w="1710" w:type="pct"/>
            <w:tcBorders>
              <w:top w:val="single" w:sz="4" w:space="0" w:color="auto"/>
              <w:left w:val="single" w:sz="4" w:space="0" w:color="auto"/>
              <w:bottom w:val="single" w:sz="4" w:space="0" w:color="auto"/>
              <w:right w:val="single" w:sz="4" w:space="0" w:color="auto"/>
            </w:tcBorders>
          </w:tcPr>
          <w:p w14:paraId="249F5490"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b/>
                <w:bCs/>
                <w:sz w:val="20"/>
                <w:szCs w:val="20"/>
              </w:rPr>
              <w:t>COLA DE ISOPOR,</w:t>
            </w:r>
            <w:r>
              <w:rPr>
                <w:rFonts w:ascii="Arial" w:eastAsia="Calibri" w:hAnsi="Arial" w:cs="Arial"/>
                <w:sz w:val="20"/>
                <w:szCs w:val="20"/>
              </w:rPr>
              <w:t xml:space="preserve"> 90GRAMAS, SECAGEM NO AR, SOLÚVEL EM ÁLCOOL, NÃO RESISTENTE A LAVAGENS, PARA TRABALHOS DE COLAGEM EM EVA E ISOPOR, COMPOSIÇÃO: ACETATO DE POLIVINIA E ÁLCOOL, COM BICO DOSADOR.</w:t>
            </w:r>
          </w:p>
        </w:tc>
        <w:tc>
          <w:tcPr>
            <w:tcW w:w="1212" w:type="pct"/>
            <w:tcBorders>
              <w:top w:val="single" w:sz="4" w:space="0" w:color="auto"/>
              <w:left w:val="single" w:sz="4" w:space="0" w:color="auto"/>
              <w:bottom w:val="single" w:sz="4" w:space="0" w:color="auto"/>
              <w:right w:val="single" w:sz="4" w:space="0" w:color="auto"/>
            </w:tcBorders>
            <w:vAlign w:val="center"/>
          </w:tcPr>
          <w:p w14:paraId="0F7BDE26"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sz w:val="20"/>
                <w:szCs w:val="20"/>
              </w:rPr>
              <w:t>UND</w:t>
            </w:r>
          </w:p>
        </w:tc>
        <w:tc>
          <w:tcPr>
            <w:tcW w:w="1745" w:type="pct"/>
            <w:tcBorders>
              <w:top w:val="single" w:sz="4" w:space="0" w:color="auto"/>
              <w:left w:val="single" w:sz="4" w:space="0" w:color="auto"/>
              <w:bottom w:val="single" w:sz="4" w:space="0" w:color="auto"/>
              <w:right w:val="single" w:sz="4" w:space="0" w:color="auto"/>
            </w:tcBorders>
            <w:noWrap/>
            <w:vAlign w:val="center"/>
          </w:tcPr>
          <w:p w14:paraId="1E06165F"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bCs/>
                <w:sz w:val="20"/>
                <w:szCs w:val="20"/>
              </w:rPr>
              <w:t>50</w:t>
            </w:r>
          </w:p>
        </w:tc>
      </w:tr>
      <w:tr w:rsidR="00D57849" w14:paraId="67FBB922" w14:textId="77777777" w:rsidTr="005554E8">
        <w:trPr>
          <w:trHeight w:val="88"/>
        </w:trPr>
        <w:tc>
          <w:tcPr>
            <w:tcW w:w="333" w:type="pct"/>
            <w:tcBorders>
              <w:top w:val="single" w:sz="4" w:space="0" w:color="auto"/>
              <w:left w:val="single" w:sz="4" w:space="0" w:color="auto"/>
              <w:bottom w:val="single" w:sz="4" w:space="0" w:color="auto"/>
              <w:right w:val="single" w:sz="4" w:space="0" w:color="auto"/>
            </w:tcBorders>
            <w:vAlign w:val="center"/>
          </w:tcPr>
          <w:p w14:paraId="7254C838" w14:textId="18950110" w:rsidR="00D57849" w:rsidRDefault="005554E8">
            <w:pPr>
              <w:widowControl/>
              <w:spacing w:after="120" w:line="276" w:lineRule="auto"/>
              <w:jc w:val="center"/>
              <w:rPr>
                <w:rFonts w:ascii="Arial" w:eastAsia="Calibri" w:hAnsi="Arial" w:cs="Arial"/>
                <w:b/>
                <w:bCs/>
                <w:sz w:val="20"/>
                <w:szCs w:val="20"/>
              </w:rPr>
            </w:pPr>
            <w:r>
              <w:rPr>
                <w:rFonts w:ascii="Arial" w:eastAsia="Calibri" w:hAnsi="Arial" w:cs="Arial"/>
                <w:b/>
                <w:bCs/>
                <w:sz w:val="20"/>
                <w:szCs w:val="20"/>
              </w:rPr>
              <w:t>73</w:t>
            </w:r>
          </w:p>
        </w:tc>
        <w:tc>
          <w:tcPr>
            <w:tcW w:w="1710" w:type="pct"/>
            <w:tcBorders>
              <w:top w:val="single" w:sz="4" w:space="0" w:color="auto"/>
              <w:left w:val="single" w:sz="4" w:space="0" w:color="auto"/>
              <w:bottom w:val="single" w:sz="4" w:space="0" w:color="auto"/>
              <w:right w:val="single" w:sz="4" w:space="0" w:color="auto"/>
            </w:tcBorders>
            <w:vAlign w:val="center"/>
          </w:tcPr>
          <w:p w14:paraId="39921204"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b/>
                <w:bCs/>
                <w:sz w:val="20"/>
                <w:szCs w:val="20"/>
              </w:rPr>
              <w:t>FITA ADESIVA TRANSPARENTE</w:t>
            </w:r>
            <w:r>
              <w:rPr>
                <w:rFonts w:ascii="Arial" w:eastAsia="Calibri" w:hAnsi="Arial" w:cs="Arial"/>
                <w:sz w:val="20"/>
                <w:szCs w:val="20"/>
              </w:rPr>
              <w:t xml:space="preserve"> 12MM X 50M. MATERIAL POLIPROPILENO TRANSPARENTE, TIPO MONOFACE, LARGURA 12MM, COMPRIMENTO 50M.</w:t>
            </w:r>
          </w:p>
        </w:tc>
        <w:tc>
          <w:tcPr>
            <w:tcW w:w="1212" w:type="pct"/>
            <w:tcBorders>
              <w:top w:val="single" w:sz="4" w:space="0" w:color="auto"/>
              <w:left w:val="single" w:sz="4" w:space="0" w:color="auto"/>
              <w:bottom w:val="single" w:sz="4" w:space="0" w:color="auto"/>
              <w:right w:val="single" w:sz="4" w:space="0" w:color="auto"/>
            </w:tcBorders>
            <w:vAlign w:val="center"/>
          </w:tcPr>
          <w:p w14:paraId="33C9FF17"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sz w:val="20"/>
                <w:szCs w:val="20"/>
              </w:rPr>
              <w:t>ROLO</w:t>
            </w:r>
          </w:p>
        </w:tc>
        <w:tc>
          <w:tcPr>
            <w:tcW w:w="1745" w:type="pct"/>
            <w:tcBorders>
              <w:top w:val="single" w:sz="4" w:space="0" w:color="auto"/>
              <w:left w:val="single" w:sz="4" w:space="0" w:color="auto"/>
              <w:bottom w:val="single" w:sz="4" w:space="0" w:color="auto"/>
              <w:right w:val="single" w:sz="4" w:space="0" w:color="auto"/>
            </w:tcBorders>
            <w:noWrap/>
            <w:vAlign w:val="center"/>
          </w:tcPr>
          <w:p w14:paraId="674BF4D0"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bCs/>
                <w:sz w:val="20"/>
                <w:szCs w:val="20"/>
              </w:rPr>
              <w:t>05</w:t>
            </w:r>
          </w:p>
        </w:tc>
      </w:tr>
      <w:tr w:rsidR="00D57849" w14:paraId="20A44FB7" w14:textId="77777777" w:rsidTr="005554E8">
        <w:trPr>
          <w:trHeight w:val="88"/>
        </w:trPr>
        <w:tc>
          <w:tcPr>
            <w:tcW w:w="333" w:type="pct"/>
            <w:tcBorders>
              <w:top w:val="single" w:sz="4" w:space="0" w:color="auto"/>
              <w:left w:val="single" w:sz="4" w:space="0" w:color="auto"/>
              <w:bottom w:val="single" w:sz="4" w:space="0" w:color="auto"/>
              <w:right w:val="single" w:sz="4" w:space="0" w:color="auto"/>
            </w:tcBorders>
            <w:vAlign w:val="center"/>
          </w:tcPr>
          <w:p w14:paraId="3EFA4AEF" w14:textId="3F3D95EE" w:rsidR="00D57849" w:rsidRDefault="005554E8">
            <w:pPr>
              <w:widowControl/>
              <w:spacing w:after="120" w:line="276" w:lineRule="auto"/>
              <w:jc w:val="center"/>
              <w:rPr>
                <w:rFonts w:ascii="Arial" w:eastAsia="Calibri" w:hAnsi="Arial" w:cs="Arial"/>
                <w:b/>
                <w:bCs/>
                <w:sz w:val="20"/>
                <w:szCs w:val="20"/>
              </w:rPr>
            </w:pPr>
            <w:r>
              <w:rPr>
                <w:rFonts w:ascii="Arial" w:eastAsia="Calibri" w:hAnsi="Arial" w:cs="Arial"/>
                <w:b/>
                <w:bCs/>
                <w:sz w:val="20"/>
                <w:szCs w:val="20"/>
              </w:rPr>
              <w:t>74</w:t>
            </w:r>
          </w:p>
        </w:tc>
        <w:tc>
          <w:tcPr>
            <w:tcW w:w="1710" w:type="pct"/>
            <w:tcBorders>
              <w:top w:val="single" w:sz="4" w:space="0" w:color="auto"/>
              <w:left w:val="single" w:sz="4" w:space="0" w:color="auto"/>
              <w:bottom w:val="single" w:sz="4" w:space="0" w:color="auto"/>
              <w:right w:val="single" w:sz="4" w:space="0" w:color="auto"/>
            </w:tcBorders>
            <w:vAlign w:val="center"/>
          </w:tcPr>
          <w:p w14:paraId="231976C9"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b/>
                <w:bCs/>
                <w:sz w:val="20"/>
                <w:szCs w:val="20"/>
              </w:rPr>
              <w:t xml:space="preserve">FOLHA DE E.V.A. ESTAMPADO </w:t>
            </w:r>
            <w:r>
              <w:rPr>
                <w:rFonts w:ascii="Arial" w:eastAsia="Calibri" w:hAnsi="Arial" w:cs="Arial"/>
                <w:sz w:val="20"/>
                <w:szCs w:val="20"/>
              </w:rPr>
              <w:t xml:space="preserve">DE 5MM, CONFECCIONADAS EM ETILENO ACETATO DE VINILA - E.V.A.EM ESTAMPAS </w:t>
            </w:r>
            <w:r>
              <w:rPr>
                <w:rFonts w:ascii="Arial" w:eastAsia="Calibri" w:hAnsi="Arial" w:cs="Arial"/>
                <w:sz w:val="20"/>
                <w:szCs w:val="20"/>
              </w:rPr>
              <w:lastRenderedPageBreak/>
              <w:t xml:space="preserve">VARIADAS, MEDIDAS </w:t>
            </w:r>
            <w:r>
              <w:rPr>
                <w:rFonts w:ascii="Arial" w:eastAsia="Calibri" w:hAnsi="Arial" w:cs="Arial"/>
                <w:sz w:val="20"/>
                <w:szCs w:val="20"/>
              </w:rPr>
              <w:t>APROXIMADAS:  40X48CM, NO MÍNIMO 5MM DE ESPESSURA.</w:t>
            </w:r>
          </w:p>
        </w:tc>
        <w:tc>
          <w:tcPr>
            <w:tcW w:w="1212" w:type="pct"/>
            <w:tcBorders>
              <w:top w:val="single" w:sz="4" w:space="0" w:color="auto"/>
              <w:left w:val="single" w:sz="4" w:space="0" w:color="auto"/>
              <w:bottom w:val="single" w:sz="4" w:space="0" w:color="auto"/>
              <w:right w:val="single" w:sz="4" w:space="0" w:color="auto"/>
            </w:tcBorders>
            <w:vAlign w:val="center"/>
          </w:tcPr>
          <w:p w14:paraId="22EECD32"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sz w:val="20"/>
                <w:szCs w:val="20"/>
              </w:rPr>
              <w:lastRenderedPageBreak/>
              <w:t>UND</w:t>
            </w:r>
          </w:p>
        </w:tc>
        <w:tc>
          <w:tcPr>
            <w:tcW w:w="1745" w:type="pct"/>
            <w:tcBorders>
              <w:top w:val="single" w:sz="4" w:space="0" w:color="auto"/>
              <w:left w:val="single" w:sz="4" w:space="0" w:color="auto"/>
              <w:bottom w:val="single" w:sz="4" w:space="0" w:color="auto"/>
              <w:right w:val="single" w:sz="4" w:space="0" w:color="auto"/>
            </w:tcBorders>
            <w:noWrap/>
            <w:vAlign w:val="center"/>
          </w:tcPr>
          <w:p w14:paraId="3E42B847"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bCs/>
                <w:sz w:val="20"/>
                <w:szCs w:val="20"/>
              </w:rPr>
              <w:t>20</w:t>
            </w:r>
          </w:p>
        </w:tc>
      </w:tr>
      <w:tr w:rsidR="00D57849" w14:paraId="42EF8E5F" w14:textId="77777777" w:rsidTr="005554E8">
        <w:trPr>
          <w:trHeight w:val="88"/>
        </w:trPr>
        <w:tc>
          <w:tcPr>
            <w:tcW w:w="333" w:type="pct"/>
            <w:tcBorders>
              <w:top w:val="single" w:sz="4" w:space="0" w:color="auto"/>
              <w:left w:val="single" w:sz="4" w:space="0" w:color="auto"/>
              <w:bottom w:val="single" w:sz="4" w:space="0" w:color="auto"/>
              <w:right w:val="single" w:sz="4" w:space="0" w:color="auto"/>
            </w:tcBorders>
            <w:vAlign w:val="center"/>
          </w:tcPr>
          <w:p w14:paraId="5A92E3BD" w14:textId="765B2748" w:rsidR="00D57849" w:rsidRDefault="005554E8">
            <w:pPr>
              <w:widowControl/>
              <w:spacing w:after="120" w:line="276" w:lineRule="auto"/>
              <w:jc w:val="center"/>
              <w:rPr>
                <w:rFonts w:ascii="Arial" w:eastAsia="Calibri" w:hAnsi="Arial" w:cs="Arial"/>
                <w:b/>
                <w:bCs/>
                <w:sz w:val="20"/>
                <w:szCs w:val="20"/>
              </w:rPr>
            </w:pPr>
            <w:r>
              <w:rPr>
                <w:rFonts w:ascii="Arial" w:eastAsia="Calibri" w:hAnsi="Arial" w:cs="Arial"/>
                <w:b/>
                <w:bCs/>
                <w:sz w:val="20"/>
                <w:szCs w:val="20"/>
              </w:rPr>
              <w:lastRenderedPageBreak/>
              <w:t>75</w:t>
            </w:r>
          </w:p>
        </w:tc>
        <w:tc>
          <w:tcPr>
            <w:tcW w:w="1710" w:type="pct"/>
            <w:tcBorders>
              <w:top w:val="single" w:sz="4" w:space="0" w:color="auto"/>
              <w:left w:val="single" w:sz="4" w:space="0" w:color="auto"/>
              <w:bottom w:val="single" w:sz="4" w:space="0" w:color="auto"/>
              <w:right w:val="single" w:sz="4" w:space="0" w:color="auto"/>
            </w:tcBorders>
            <w:vAlign w:val="center"/>
          </w:tcPr>
          <w:p w14:paraId="5037B5B5"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b/>
                <w:bCs/>
                <w:sz w:val="20"/>
                <w:szCs w:val="20"/>
              </w:rPr>
              <w:t>PAPEL A4 COLORIDO</w:t>
            </w:r>
            <w:r>
              <w:rPr>
                <w:rFonts w:ascii="Arial" w:eastAsia="Calibri" w:hAnsi="Arial" w:cs="Arial"/>
                <w:sz w:val="20"/>
                <w:szCs w:val="20"/>
              </w:rPr>
              <w:t>, CORES DIVERSAS, 210MMX297MMM, PACOTE CONTENDO 100 FOLHAS.</w:t>
            </w:r>
          </w:p>
        </w:tc>
        <w:tc>
          <w:tcPr>
            <w:tcW w:w="1212" w:type="pct"/>
            <w:tcBorders>
              <w:top w:val="single" w:sz="4" w:space="0" w:color="auto"/>
              <w:left w:val="single" w:sz="4" w:space="0" w:color="auto"/>
              <w:bottom w:val="single" w:sz="4" w:space="0" w:color="auto"/>
              <w:right w:val="single" w:sz="4" w:space="0" w:color="auto"/>
            </w:tcBorders>
            <w:vAlign w:val="center"/>
          </w:tcPr>
          <w:p w14:paraId="0442B7C0"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sz w:val="20"/>
                <w:szCs w:val="20"/>
              </w:rPr>
              <w:t>PCT</w:t>
            </w:r>
          </w:p>
        </w:tc>
        <w:tc>
          <w:tcPr>
            <w:tcW w:w="1745" w:type="pct"/>
            <w:tcBorders>
              <w:top w:val="single" w:sz="4" w:space="0" w:color="auto"/>
              <w:left w:val="single" w:sz="4" w:space="0" w:color="auto"/>
              <w:bottom w:val="single" w:sz="4" w:space="0" w:color="auto"/>
              <w:right w:val="single" w:sz="4" w:space="0" w:color="auto"/>
            </w:tcBorders>
            <w:noWrap/>
            <w:vAlign w:val="center"/>
          </w:tcPr>
          <w:p w14:paraId="0E8FEFCF"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bCs/>
                <w:sz w:val="20"/>
                <w:szCs w:val="20"/>
              </w:rPr>
              <w:t>05</w:t>
            </w:r>
          </w:p>
        </w:tc>
      </w:tr>
      <w:tr w:rsidR="00D57849" w14:paraId="38F122B0" w14:textId="77777777" w:rsidTr="005554E8">
        <w:trPr>
          <w:trHeight w:val="88"/>
        </w:trPr>
        <w:tc>
          <w:tcPr>
            <w:tcW w:w="333" w:type="pct"/>
            <w:tcBorders>
              <w:top w:val="single" w:sz="4" w:space="0" w:color="auto"/>
              <w:left w:val="single" w:sz="4" w:space="0" w:color="auto"/>
              <w:bottom w:val="single" w:sz="4" w:space="0" w:color="auto"/>
              <w:right w:val="single" w:sz="4" w:space="0" w:color="auto"/>
            </w:tcBorders>
            <w:vAlign w:val="bottom"/>
          </w:tcPr>
          <w:p w14:paraId="7B35B8DC" w14:textId="4DC41469" w:rsidR="00D57849" w:rsidRDefault="005554E8">
            <w:pPr>
              <w:widowControl/>
              <w:spacing w:after="120" w:line="276" w:lineRule="auto"/>
              <w:jc w:val="center"/>
              <w:rPr>
                <w:rFonts w:ascii="Arial" w:eastAsia="Calibri" w:hAnsi="Arial" w:cs="Arial"/>
                <w:b/>
                <w:bCs/>
                <w:sz w:val="20"/>
                <w:szCs w:val="20"/>
              </w:rPr>
            </w:pPr>
            <w:r>
              <w:rPr>
                <w:rFonts w:ascii="Arial" w:eastAsia="Calibri" w:hAnsi="Arial" w:cs="Arial"/>
                <w:b/>
                <w:bCs/>
                <w:sz w:val="20"/>
                <w:szCs w:val="20"/>
              </w:rPr>
              <w:t>76</w:t>
            </w:r>
          </w:p>
        </w:tc>
        <w:tc>
          <w:tcPr>
            <w:tcW w:w="1710" w:type="pct"/>
            <w:tcBorders>
              <w:top w:val="single" w:sz="4" w:space="0" w:color="auto"/>
              <w:left w:val="single" w:sz="4" w:space="0" w:color="auto"/>
              <w:bottom w:val="single" w:sz="4" w:space="0" w:color="auto"/>
              <w:right w:val="single" w:sz="4" w:space="0" w:color="auto"/>
            </w:tcBorders>
            <w:vAlign w:val="bottom"/>
          </w:tcPr>
          <w:p w14:paraId="5701D4C5"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b/>
                <w:bCs/>
                <w:sz w:val="20"/>
                <w:szCs w:val="20"/>
              </w:rPr>
              <w:t>PAPEL CAMURÇA</w:t>
            </w:r>
            <w:r>
              <w:rPr>
                <w:rFonts w:ascii="Arial" w:eastAsia="Calibri" w:hAnsi="Arial" w:cs="Arial"/>
                <w:sz w:val="20"/>
                <w:szCs w:val="20"/>
              </w:rPr>
              <w:t>, CORES DIVERSAS, COM DIMENSÃO DE 40X60CM.</w:t>
            </w:r>
          </w:p>
        </w:tc>
        <w:tc>
          <w:tcPr>
            <w:tcW w:w="1212" w:type="pct"/>
            <w:tcBorders>
              <w:top w:val="single" w:sz="4" w:space="0" w:color="auto"/>
              <w:left w:val="single" w:sz="4" w:space="0" w:color="auto"/>
              <w:bottom w:val="single" w:sz="4" w:space="0" w:color="auto"/>
              <w:right w:val="single" w:sz="4" w:space="0" w:color="auto"/>
            </w:tcBorders>
            <w:vAlign w:val="center"/>
          </w:tcPr>
          <w:p w14:paraId="7C4C655A"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sz w:val="20"/>
                <w:szCs w:val="20"/>
              </w:rPr>
              <w:t>UND</w:t>
            </w:r>
          </w:p>
        </w:tc>
        <w:tc>
          <w:tcPr>
            <w:tcW w:w="1745" w:type="pct"/>
            <w:tcBorders>
              <w:top w:val="single" w:sz="4" w:space="0" w:color="auto"/>
              <w:left w:val="single" w:sz="4" w:space="0" w:color="auto"/>
              <w:bottom w:val="single" w:sz="4" w:space="0" w:color="auto"/>
              <w:right w:val="single" w:sz="4" w:space="0" w:color="auto"/>
            </w:tcBorders>
            <w:noWrap/>
            <w:vAlign w:val="center"/>
          </w:tcPr>
          <w:p w14:paraId="19D91B18"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bCs/>
                <w:sz w:val="20"/>
                <w:szCs w:val="20"/>
              </w:rPr>
              <w:t>20</w:t>
            </w:r>
          </w:p>
        </w:tc>
      </w:tr>
      <w:tr w:rsidR="00D57849" w14:paraId="1A78FCF1" w14:textId="77777777" w:rsidTr="005554E8">
        <w:trPr>
          <w:trHeight w:val="88"/>
        </w:trPr>
        <w:tc>
          <w:tcPr>
            <w:tcW w:w="333" w:type="pct"/>
            <w:tcBorders>
              <w:top w:val="single" w:sz="4" w:space="0" w:color="auto"/>
              <w:left w:val="single" w:sz="4" w:space="0" w:color="auto"/>
              <w:bottom w:val="single" w:sz="4" w:space="0" w:color="auto"/>
              <w:right w:val="single" w:sz="4" w:space="0" w:color="auto"/>
            </w:tcBorders>
            <w:vAlign w:val="bottom"/>
          </w:tcPr>
          <w:p w14:paraId="15CC91E8" w14:textId="6ED51C73" w:rsidR="00D57849" w:rsidRDefault="005554E8">
            <w:pPr>
              <w:widowControl/>
              <w:spacing w:after="120" w:line="276" w:lineRule="auto"/>
              <w:jc w:val="center"/>
              <w:rPr>
                <w:rFonts w:ascii="Arial" w:eastAsia="Calibri" w:hAnsi="Arial" w:cs="Arial"/>
                <w:b/>
                <w:bCs/>
                <w:sz w:val="20"/>
                <w:szCs w:val="20"/>
              </w:rPr>
            </w:pPr>
            <w:r>
              <w:rPr>
                <w:rFonts w:ascii="Arial" w:eastAsia="Calibri" w:hAnsi="Arial" w:cs="Arial"/>
                <w:b/>
                <w:bCs/>
                <w:sz w:val="20"/>
                <w:szCs w:val="20"/>
              </w:rPr>
              <w:t>77</w:t>
            </w:r>
          </w:p>
        </w:tc>
        <w:tc>
          <w:tcPr>
            <w:tcW w:w="1710" w:type="pct"/>
            <w:tcBorders>
              <w:top w:val="single" w:sz="4" w:space="0" w:color="auto"/>
              <w:left w:val="single" w:sz="4" w:space="0" w:color="auto"/>
              <w:bottom w:val="single" w:sz="4" w:space="0" w:color="auto"/>
              <w:right w:val="single" w:sz="4" w:space="0" w:color="auto"/>
            </w:tcBorders>
            <w:vAlign w:val="bottom"/>
          </w:tcPr>
          <w:p w14:paraId="64062E32"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b/>
                <w:bCs/>
                <w:sz w:val="20"/>
                <w:szCs w:val="20"/>
              </w:rPr>
              <w:t>PAPEL CARTOLINA DUPLA FACE COLOR SET 48</w:t>
            </w:r>
            <w:r>
              <w:rPr>
                <w:rFonts w:ascii="Arial" w:eastAsia="Calibri" w:hAnsi="Arial" w:cs="Arial"/>
                <w:b/>
                <w:bCs/>
                <w:sz w:val="20"/>
                <w:szCs w:val="20"/>
              </w:rPr>
              <w:t xml:space="preserve"> X 66</w:t>
            </w:r>
            <w:r>
              <w:rPr>
                <w:rFonts w:ascii="Arial" w:eastAsia="Calibri" w:hAnsi="Arial" w:cs="Arial"/>
                <w:sz w:val="20"/>
                <w:szCs w:val="20"/>
              </w:rPr>
              <w:t>, PACOTE COM 20, PAPEL COLORSET DUPLA FACE. CORES: VARIADAS</w:t>
            </w:r>
          </w:p>
        </w:tc>
        <w:tc>
          <w:tcPr>
            <w:tcW w:w="1212" w:type="pct"/>
            <w:tcBorders>
              <w:top w:val="single" w:sz="4" w:space="0" w:color="auto"/>
              <w:left w:val="single" w:sz="4" w:space="0" w:color="auto"/>
              <w:bottom w:val="single" w:sz="4" w:space="0" w:color="auto"/>
              <w:right w:val="single" w:sz="4" w:space="0" w:color="auto"/>
            </w:tcBorders>
            <w:vAlign w:val="center"/>
          </w:tcPr>
          <w:p w14:paraId="5C2727DA"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sz w:val="20"/>
                <w:szCs w:val="20"/>
              </w:rPr>
              <w:t>FOLHA</w:t>
            </w:r>
          </w:p>
        </w:tc>
        <w:tc>
          <w:tcPr>
            <w:tcW w:w="1745" w:type="pct"/>
            <w:tcBorders>
              <w:top w:val="single" w:sz="4" w:space="0" w:color="auto"/>
              <w:left w:val="single" w:sz="4" w:space="0" w:color="auto"/>
              <w:bottom w:val="single" w:sz="4" w:space="0" w:color="auto"/>
              <w:right w:val="single" w:sz="4" w:space="0" w:color="auto"/>
            </w:tcBorders>
            <w:noWrap/>
            <w:vAlign w:val="center"/>
          </w:tcPr>
          <w:p w14:paraId="6530C16A"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bCs/>
                <w:sz w:val="20"/>
                <w:szCs w:val="20"/>
              </w:rPr>
              <w:t>20</w:t>
            </w:r>
          </w:p>
        </w:tc>
      </w:tr>
      <w:tr w:rsidR="00D57849" w14:paraId="4816ACF5" w14:textId="77777777" w:rsidTr="005554E8">
        <w:trPr>
          <w:trHeight w:val="88"/>
        </w:trPr>
        <w:tc>
          <w:tcPr>
            <w:tcW w:w="333" w:type="pct"/>
            <w:tcBorders>
              <w:top w:val="single" w:sz="4" w:space="0" w:color="auto"/>
              <w:left w:val="single" w:sz="4" w:space="0" w:color="auto"/>
              <w:bottom w:val="single" w:sz="4" w:space="0" w:color="auto"/>
              <w:right w:val="single" w:sz="4" w:space="0" w:color="auto"/>
            </w:tcBorders>
            <w:vAlign w:val="bottom"/>
          </w:tcPr>
          <w:p w14:paraId="2E8C5F93" w14:textId="31B810E1" w:rsidR="00D57849" w:rsidRDefault="005554E8">
            <w:pPr>
              <w:widowControl/>
              <w:spacing w:after="120" w:line="276" w:lineRule="auto"/>
              <w:jc w:val="center"/>
              <w:rPr>
                <w:rFonts w:ascii="Arial" w:eastAsia="Calibri" w:hAnsi="Arial" w:cs="Arial"/>
                <w:b/>
                <w:bCs/>
                <w:sz w:val="20"/>
                <w:szCs w:val="20"/>
              </w:rPr>
            </w:pPr>
            <w:r>
              <w:rPr>
                <w:rFonts w:ascii="Arial" w:eastAsia="Calibri" w:hAnsi="Arial" w:cs="Arial"/>
                <w:b/>
                <w:bCs/>
                <w:sz w:val="20"/>
                <w:szCs w:val="20"/>
              </w:rPr>
              <w:t>78</w:t>
            </w:r>
          </w:p>
        </w:tc>
        <w:tc>
          <w:tcPr>
            <w:tcW w:w="1710" w:type="pct"/>
            <w:tcBorders>
              <w:top w:val="single" w:sz="4" w:space="0" w:color="auto"/>
              <w:left w:val="single" w:sz="4" w:space="0" w:color="auto"/>
              <w:bottom w:val="single" w:sz="4" w:space="0" w:color="auto"/>
              <w:right w:val="single" w:sz="4" w:space="0" w:color="auto"/>
            </w:tcBorders>
            <w:vAlign w:val="bottom"/>
          </w:tcPr>
          <w:p w14:paraId="5A3B62D1"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b/>
                <w:bCs/>
                <w:sz w:val="20"/>
                <w:szCs w:val="20"/>
              </w:rPr>
              <w:t>PAPEL CELOFANE</w:t>
            </w:r>
            <w:r>
              <w:rPr>
                <w:rFonts w:ascii="Arial" w:eastAsia="Calibri" w:hAnsi="Arial" w:cs="Arial"/>
                <w:sz w:val="20"/>
                <w:szCs w:val="20"/>
              </w:rPr>
              <w:t>, 85 CM X 1.00M. CORES DIVERSAS</w:t>
            </w:r>
          </w:p>
        </w:tc>
        <w:tc>
          <w:tcPr>
            <w:tcW w:w="1212" w:type="pct"/>
            <w:tcBorders>
              <w:top w:val="single" w:sz="4" w:space="0" w:color="auto"/>
              <w:left w:val="single" w:sz="4" w:space="0" w:color="auto"/>
              <w:bottom w:val="single" w:sz="4" w:space="0" w:color="auto"/>
              <w:right w:val="single" w:sz="4" w:space="0" w:color="auto"/>
            </w:tcBorders>
            <w:vAlign w:val="center"/>
          </w:tcPr>
          <w:p w14:paraId="334AD2A7"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sz w:val="20"/>
                <w:szCs w:val="20"/>
              </w:rPr>
              <w:t>FOLHA</w:t>
            </w:r>
          </w:p>
        </w:tc>
        <w:tc>
          <w:tcPr>
            <w:tcW w:w="1745" w:type="pct"/>
            <w:tcBorders>
              <w:top w:val="single" w:sz="4" w:space="0" w:color="auto"/>
              <w:left w:val="single" w:sz="4" w:space="0" w:color="auto"/>
              <w:bottom w:val="single" w:sz="4" w:space="0" w:color="auto"/>
              <w:right w:val="single" w:sz="4" w:space="0" w:color="auto"/>
            </w:tcBorders>
            <w:noWrap/>
            <w:vAlign w:val="center"/>
          </w:tcPr>
          <w:p w14:paraId="58802BA1"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bCs/>
                <w:sz w:val="20"/>
                <w:szCs w:val="20"/>
              </w:rPr>
              <w:t>20</w:t>
            </w:r>
          </w:p>
        </w:tc>
      </w:tr>
      <w:tr w:rsidR="00D57849" w14:paraId="56A21142" w14:textId="77777777" w:rsidTr="005554E8">
        <w:trPr>
          <w:trHeight w:val="88"/>
        </w:trPr>
        <w:tc>
          <w:tcPr>
            <w:tcW w:w="333" w:type="pct"/>
            <w:tcBorders>
              <w:top w:val="single" w:sz="4" w:space="0" w:color="auto"/>
              <w:left w:val="single" w:sz="4" w:space="0" w:color="auto"/>
              <w:bottom w:val="single" w:sz="4" w:space="0" w:color="auto"/>
              <w:right w:val="single" w:sz="4" w:space="0" w:color="auto"/>
            </w:tcBorders>
            <w:vAlign w:val="center"/>
          </w:tcPr>
          <w:p w14:paraId="28F61B4E" w14:textId="3FE5BF17" w:rsidR="00D57849" w:rsidRDefault="005554E8">
            <w:pPr>
              <w:widowControl/>
              <w:spacing w:after="120" w:line="276" w:lineRule="auto"/>
              <w:jc w:val="center"/>
              <w:rPr>
                <w:rFonts w:ascii="Arial" w:eastAsia="Calibri" w:hAnsi="Arial" w:cs="Arial"/>
                <w:b/>
                <w:bCs/>
                <w:sz w:val="20"/>
                <w:szCs w:val="20"/>
              </w:rPr>
            </w:pPr>
            <w:r>
              <w:rPr>
                <w:rFonts w:ascii="Arial" w:eastAsia="Calibri" w:hAnsi="Arial" w:cs="Arial"/>
                <w:b/>
                <w:bCs/>
                <w:sz w:val="20"/>
                <w:szCs w:val="20"/>
              </w:rPr>
              <w:t>79</w:t>
            </w:r>
          </w:p>
        </w:tc>
        <w:tc>
          <w:tcPr>
            <w:tcW w:w="1710" w:type="pct"/>
            <w:tcBorders>
              <w:top w:val="single" w:sz="4" w:space="0" w:color="auto"/>
              <w:left w:val="single" w:sz="4" w:space="0" w:color="auto"/>
              <w:bottom w:val="single" w:sz="4" w:space="0" w:color="auto"/>
              <w:right w:val="single" w:sz="4" w:space="0" w:color="auto"/>
            </w:tcBorders>
            <w:vAlign w:val="center"/>
          </w:tcPr>
          <w:p w14:paraId="0482532F"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b/>
                <w:bCs/>
                <w:sz w:val="20"/>
                <w:szCs w:val="20"/>
              </w:rPr>
              <w:t>PAPEL CREPOM</w:t>
            </w:r>
            <w:r>
              <w:rPr>
                <w:rFonts w:ascii="Arial" w:eastAsia="Calibri" w:hAnsi="Arial" w:cs="Arial"/>
                <w:sz w:val="20"/>
                <w:szCs w:val="20"/>
              </w:rPr>
              <w:t>, COMUM, CORES DIVERSAS, COM DIMENSÃO DE 48X200CM</w:t>
            </w:r>
          </w:p>
        </w:tc>
        <w:tc>
          <w:tcPr>
            <w:tcW w:w="1212" w:type="pct"/>
            <w:tcBorders>
              <w:top w:val="single" w:sz="4" w:space="0" w:color="auto"/>
              <w:left w:val="single" w:sz="4" w:space="0" w:color="auto"/>
              <w:bottom w:val="single" w:sz="4" w:space="0" w:color="auto"/>
              <w:right w:val="single" w:sz="4" w:space="0" w:color="auto"/>
            </w:tcBorders>
            <w:vAlign w:val="center"/>
          </w:tcPr>
          <w:p w14:paraId="16BDEF5E"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sz w:val="20"/>
                <w:szCs w:val="20"/>
              </w:rPr>
              <w:t>UND</w:t>
            </w:r>
          </w:p>
        </w:tc>
        <w:tc>
          <w:tcPr>
            <w:tcW w:w="1745" w:type="pct"/>
            <w:tcBorders>
              <w:top w:val="single" w:sz="4" w:space="0" w:color="auto"/>
              <w:left w:val="single" w:sz="4" w:space="0" w:color="auto"/>
              <w:bottom w:val="single" w:sz="4" w:space="0" w:color="auto"/>
              <w:right w:val="single" w:sz="4" w:space="0" w:color="auto"/>
            </w:tcBorders>
            <w:noWrap/>
            <w:vAlign w:val="center"/>
          </w:tcPr>
          <w:p w14:paraId="0F94B2F5"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bCs/>
                <w:sz w:val="20"/>
                <w:szCs w:val="20"/>
              </w:rPr>
              <w:t>20</w:t>
            </w:r>
          </w:p>
        </w:tc>
      </w:tr>
      <w:tr w:rsidR="00D57849" w14:paraId="15E001E7" w14:textId="77777777" w:rsidTr="005554E8">
        <w:trPr>
          <w:trHeight w:val="88"/>
        </w:trPr>
        <w:tc>
          <w:tcPr>
            <w:tcW w:w="333" w:type="pct"/>
            <w:tcBorders>
              <w:top w:val="single" w:sz="4" w:space="0" w:color="auto"/>
              <w:left w:val="single" w:sz="4" w:space="0" w:color="auto"/>
              <w:bottom w:val="single" w:sz="4" w:space="0" w:color="auto"/>
              <w:right w:val="single" w:sz="4" w:space="0" w:color="auto"/>
            </w:tcBorders>
            <w:vAlign w:val="center"/>
          </w:tcPr>
          <w:p w14:paraId="227CE9EB" w14:textId="17DB8DF5" w:rsidR="00D57849" w:rsidRDefault="005554E8">
            <w:pPr>
              <w:widowControl/>
              <w:spacing w:after="120" w:line="276" w:lineRule="auto"/>
              <w:jc w:val="center"/>
              <w:rPr>
                <w:rFonts w:ascii="Arial" w:eastAsia="Calibri" w:hAnsi="Arial" w:cs="Arial"/>
                <w:b/>
                <w:bCs/>
                <w:sz w:val="20"/>
                <w:szCs w:val="20"/>
              </w:rPr>
            </w:pPr>
            <w:r>
              <w:rPr>
                <w:rFonts w:ascii="Arial" w:eastAsia="Calibri" w:hAnsi="Arial" w:cs="Arial"/>
                <w:b/>
                <w:bCs/>
                <w:sz w:val="20"/>
                <w:szCs w:val="20"/>
              </w:rPr>
              <w:t>80</w:t>
            </w:r>
          </w:p>
        </w:tc>
        <w:tc>
          <w:tcPr>
            <w:tcW w:w="1710" w:type="pct"/>
            <w:tcBorders>
              <w:top w:val="single" w:sz="4" w:space="0" w:color="auto"/>
              <w:left w:val="single" w:sz="4" w:space="0" w:color="auto"/>
              <w:bottom w:val="single" w:sz="4" w:space="0" w:color="auto"/>
              <w:right w:val="single" w:sz="4" w:space="0" w:color="auto"/>
            </w:tcBorders>
            <w:vAlign w:val="center"/>
          </w:tcPr>
          <w:p w14:paraId="2D26A727"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b/>
                <w:bCs/>
                <w:sz w:val="20"/>
                <w:szCs w:val="20"/>
              </w:rPr>
              <w:t>PAPEL LAMINADO</w:t>
            </w:r>
            <w:r>
              <w:rPr>
                <w:rFonts w:ascii="Arial" w:eastAsia="Calibri" w:hAnsi="Arial" w:cs="Arial"/>
                <w:sz w:val="20"/>
                <w:szCs w:val="20"/>
              </w:rPr>
              <w:t xml:space="preserve">, CORES DIVERSAS, COM DIMENSÃO </w:t>
            </w:r>
            <w:r>
              <w:rPr>
                <w:rFonts w:ascii="Arial" w:eastAsia="Calibri" w:hAnsi="Arial" w:cs="Arial"/>
                <w:sz w:val="20"/>
                <w:szCs w:val="20"/>
              </w:rPr>
              <w:t>DE 48CMX60CM</w:t>
            </w:r>
          </w:p>
        </w:tc>
        <w:tc>
          <w:tcPr>
            <w:tcW w:w="1212" w:type="pct"/>
            <w:tcBorders>
              <w:top w:val="single" w:sz="4" w:space="0" w:color="auto"/>
              <w:left w:val="single" w:sz="4" w:space="0" w:color="auto"/>
              <w:bottom w:val="single" w:sz="4" w:space="0" w:color="auto"/>
              <w:right w:val="single" w:sz="4" w:space="0" w:color="auto"/>
            </w:tcBorders>
            <w:vAlign w:val="center"/>
          </w:tcPr>
          <w:p w14:paraId="3EE74149"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sz w:val="20"/>
                <w:szCs w:val="20"/>
              </w:rPr>
              <w:t>UND</w:t>
            </w:r>
          </w:p>
        </w:tc>
        <w:tc>
          <w:tcPr>
            <w:tcW w:w="1745" w:type="pct"/>
            <w:tcBorders>
              <w:top w:val="single" w:sz="4" w:space="0" w:color="auto"/>
              <w:left w:val="single" w:sz="4" w:space="0" w:color="auto"/>
              <w:bottom w:val="single" w:sz="4" w:space="0" w:color="auto"/>
              <w:right w:val="single" w:sz="4" w:space="0" w:color="auto"/>
            </w:tcBorders>
            <w:noWrap/>
            <w:vAlign w:val="center"/>
          </w:tcPr>
          <w:p w14:paraId="48C05740"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bCs/>
                <w:sz w:val="20"/>
                <w:szCs w:val="20"/>
              </w:rPr>
              <w:t>10</w:t>
            </w:r>
          </w:p>
        </w:tc>
      </w:tr>
      <w:tr w:rsidR="00D57849" w14:paraId="3EF67F06" w14:textId="77777777" w:rsidTr="005554E8">
        <w:trPr>
          <w:trHeight w:val="88"/>
        </w:trPr>
        <w:tc>
          <w:tcPr>
            <w:tcW w:w="333" w:type="pct"/>
            <w:tcBorders>
              <w:top w:val="single" w:sz="4" w:space="0" w:color="auto"/>
              <w:left w:val="single" w:sz="4" w:space="0" w:color="auto"/>
              <w:bottom w:val="single" w:sz="4" w:space="0" w:color="auto"/>
              <w:right w:val="single" w:sz="4" w:space="0" w:color="auto"/>
            </w:tcBorders>
            <w:vAlign w:val="center"/>
          </w:tcPr>
          <w:p w14:paraId="4DB5B19D" w14:textId="581E2DC9" w:rsidR="00D57849" w:rsidRDefault="005554E8">
            <w:pPr>
              <w:widowControl/>
              <w:spacing w:after="120" w:line="276" w:lineRule="auto"/>
              <w:jc w:val="center"/>
              <w:rPr>
                <w:rFonts w:ascii="Arial" w:eastAsia="Calibri" w:hAnsi="Arial" w:cs="Arial"/>
                <w:b/>
                <w:bCs/>
                <w:sz w:val="20"/>
                <w:szCs w:val="20"/>
              </w:rPr>
            </w:pPr>
            <w:r>
              <w:rPr>
                <w:rFonts w:ascii="Arial" w:eastAsia="Calibri" w:hAnsi="Arial" w:cs="Arial"/>
                <w:b/>
                <w:bCs/>
                <w:sz w:val="20"/>
                <w:szCs w:val="20"/>
              </w:rPr>
              <w:t>81</w:t>
            </w:r>
          </w:p>
        </w:tc>
        <w:tc>
          <w:tcPr>
            <w:tcW w:w="1710" w:type="pct"/>
            <w:tcBorders>
              <w:top w:val="single" w:sz="4" w:space="0" w:color="auto"/>
              <w:left w:val="single" w:sz="4" w:space="0" w:color="auto"/>
              <w:bottom w:val="single" w:sz="4" w:space="0" w:color="auto"/>
              <w:right w:val="single" w:sz="4" w:space="0" w:color="auto"/>
            </w:tcBorders>
            <w:vAlign w:val="center"/>
          </w:tcPr>
          <w:p w14:paraId="4E6BC4CD"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b/>
                <w:bCs/>
                <w:sz w:val="20"/>
                <w:szCs w:val="20"/>
              </w:rPr>
              <w:t>PAPEL MADEIRA</w:t>
            </w:r>
            <w:r>
              <w:rPr>
                <w:rFonts w:ascii="Arial" w:eastAsia="Calibri" w:hAnsi="Arial" w:cs="Arial"/>
                <w:sz w:val="20"/>
                <w:szCs w:val="20"/>
              </w:rPr>
              <w:t>, COM DIMENSÃO DE 66X66CM, PESANDO 80G.</w:t>
            </w:r>
          </w:p>
        </w:tc>
        <w:tc>
          <w:tcPr>
            <w:tcW w:w="1212" w:type="pct"/>
            <w:tcBorders>
              <w:top w:val="single" w:sz="4" w:space="0" w:color="auto"/>
              <w:left w:val="single" w:sz="4" w:space="0" w:color="auto"/>
              <w:bottom w:val="single" w:sz="4" w:space="0" w:color="auto"/>
              <w:right w:val="single" w:sz="4" w:space="0" w:color="auto"/>
            </w:tcBorders>
            <w:vAlign w:val="center"/>
          </w:tcPr>
          <w:p w14:paraId="1769D47A"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sz w:val="20"/>
                <w:szCs w:val="20"/>
              </w:rPr>
              <w:t>UND</w:t>
            </w:r>
          </w:p>
        </w:tc>
        <w:tc>
          <w:tcPr>
            <w:tcW w:w="1745" w:type="pct"/>
            <w:tcBorders>
              <w:top w:val="single" w:sz="4" w:space="0" w:color="auto"/>
              <w:left w:val="single" w:sz="4" w:space="0" w:color="auto"/>
              <w:bottom w:val="single" w:sz="4" w:space="0" w:color="auto"/>
              <w:right w:val="single" w:sz="4" w:space="0" w:color="auto"/>
            </w:tcBorders>
            <w:noWrap/>
            <w:vAlign w:val="center"/>
          </w:tcPr>
          <w:p w14:paraId="5209044A"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bCs/>
                <w:sz w:val="20"/>
                <w:szCs w:val="20"/>
              </w:rPr>
              <w:t>12</w:t>
            </w:r>
          </w:p>
        </w:tc>
      </w:tr>
      <w:tr w:rsidR="00D57849" w14:paraId="4C62CC6F" w14:textId="77777777" w:rsidTr="005554E8">
        <w:trPr>
          <w:trHeight w:val="88"/>
        </w:trPr>
        <w:tc>
          <w:tcPr>
            <w:tcW w:w="333" w:type="pct"/>
            <w:tcBorders>
              <w:top w:val="single" w:sz="4" w:space="0" w:color="auto"/>
              <w:left w:val="single" w:sz="4" w:space="0" w:color="auto"/>
              <w:bottom w:val="single" w:sz="4" w:space="0" w:color="auto"/>
              <w:right w:val="single" w:sz="4" w:space="0" w:color="auto"/>
            </w:tcBorders>
            <w:vAlign w:val="center"/>
          </w:tcPr>
          <w:p w14:paraId="1173D17D" w14:textId="64BDB401" w:rsidR="00D57849" w:rsidRDefault="005554E8">
            <w:pPr>
              <w:widowControl/>
              <w:spacing w:after="120" w:line="276" w:lineRule="auto"/>
              <w:jc w:val="center"/>
              <w:rPr>
                <w:rFonts w:ascii="Arial" w:eastAsia="Calibri" w:hAnsi="Arial" w:cs="Arial"/>
                <w:b/>
                <w:bCs/>
                <w:sz w:val="20"/>
                <w:szCs w:val="20"/>
              </w:rPr>
            </w:pPr>
            <w:r>
              <w:rPr>
                <w:rFonts w:ascii="Arial" w:eastAsia="Calibri" w:hAnsi="Arial" w:cs="Arial"/>
                <w:b/>
                <w:bCs/>
                <w:sz w:val="20"/>
                <w:szCs w:val="20"/>
              </w:rPr>
              <w:t>82</w:t>
            </w:r>
          </w:p>
        </w:tc>
        <w:tc>
          <w:tcPr>
            <w:tcW w:w="1710" w:type="pct"/>
            <w:tcBorders>
              <w:top w:val="single" w:sz="4" w:space="0" w:color="auto"/>
              <w:left w:val="single" w:sz="4" w:space="0" w:color="auto"/>
              <w:bottom w:val="single" w:sz="4" w:space="0" w:color="auto"/>
              <w:right w:val="single" w:sz="4" w:space="0" w:color="auto"/>
            </w:tcBorders>
            <w:vAlign w:val="center"/>
          </w:tcPr>
          <w:p w14:paraId="233866C1"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b/>
                <w:bCs/>
                <w:sz w:val="20"/>
                <w:szCs w:val="20"/>
              </w:rPr>
              <w:t>PAPEL MICROONDULADO</w:t>
            </w:r>
            <w:r>
              <w:rPr>
                <w:rFonts w:ascii="Arial" w:eastAsia="Calibri" w:hAnsi="Arial" w:cs="Arial"/>
                <w:sz w:val="20"/>
                <w:szCs w:val="20"/>
              </w:rPr>
              <w:t>, CORES DIVERSAS, COM DIMENSÃO DE 50X80 CM</w:t>
            </w:r>
          </w:p>
        </w:tc>
        <w:tc>
          <w:tcPr>
            <w:tcW w:w="1212" w:type="pct"/>
            <w:tcBorders>
              <w:top w:val="single" w:sz="4" w:space="0" w:color="auto"/>
              <w:left w:val="single" w:sz="4" w:space="0" w:color="auto"/>
              <w:bottom w:val="single" w:sz="4" w:space="0" w:color="auto"/>
              <w:right w:val="single" w:sz="4" w:space="0" w:color="auto"/>
            </w:tcBorders>
            <w:vAlign w:val="center"/>
          </w:tcPr>
          <w:p w14:paraId="45CAB262"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sz w:val="20"/>
                <w:szCs w:val="20"/>
              </w:rPr>
              <w:t>UND</w:t>
            </w:r>
          </w:p>
        </w:tc>
        <w:tc>
          <w:tcPr>
            <w:tcW w:w="1745" w:type="pct"/>
            <w:tcBorders>
              <w:top w:val="single" w:sz="4" w:space="0" w:color="auto"/>
              <w:left w:val="single" w:sz="4" w:space="0" w:color="auto"/>
              <w:bottom w:val="single" w:sz="4" w:space="0" w:color="auto"/>
              <w:right w:val="single" w:sz="4" w:space="0" w:color="auto"/>
            </w:tcBorders>
            <w:noWrap/>
            <w:vAlign w:val="center"/>
          </w:tcPr>
          <w:p w14:paraId="0C2A4341"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bCs/>
                <w:sz w:val="20"/>
                <w:szCs w:val="20"/>
              </w:rPr>
              <w:t>20</w:t>
            </w:r>
          </w:p>
        </w:tc>
      </w:tr>
      <w:tr w:rsidR="00D57849" w14:paraId="5D92FE9C" w14:textId="77777777" w:rsidTr="005554E8">
        <w:trPr>
          <w:trHeight w:val="88"/>
        </w:trPr>
        <w:tc>
          <w:tcPr>
            <w:tcW w:w="333" w:type="pct"/>
            <w:tcBorders>
              <w:top w:val="single" w:sz="4" w:space="0" w:color="auto"/>
              <w:left w:val="single" w:sz="4" w:space="0" w:color="auto"/>
              <w:bottom w:val="single" w:sz="4" w:space="0" w:color="auto"/>
              <w:right w:val="single" w:sz="4" w:space="0" w:color="auto"/>
            </w:tcBorders>
            <w:vAlign w:val="center"/>
          </w:tcPr>
          <w:p w14:paraId="0549A488" w14:textId="5477F8F4" w:rsidR="00D57849" w:rsidRDefault="005554E8">
            <w:pPr>
              <w:widowControl/>
              <w:spacing w:after="120" w:line="276" w:lineRule="auto"/>
              <w:jc w:val="center"/>
              <w:rPr>
                <w:rFonts w:ascii="Arial" w:eastAsia="Calibri" w:hAnsi="Arial" w:cs="Arial"/>
                <w:b/>
                <w:bCs/>
                <w:sz w:val="20"/>
                <w:szCs w:val="20"/>
              </w:rPr>
            </w:pPr>
            <w:r>
              <w:rPr>
                <w:rFonts w:ascii="Arial" w:eastAsia="Calibri" w:hAnsi="Arial" w:cs="Arial"/>
                <w:b/>
                <w:bCs/>
                <w:sz w:val="20"/>
                <w:szCs w:val="20"/>
              </w:rPr>
              <w:t>83</w:t>
            </w:r>
          </w:p>
        </w:tc>
        <w:tc>
          <w:tcPr>
            <w:tcW w:w="1710" w:type="pct"/>
            <w:tcBorders>
              <w:top w:val="single" w:sz="4" w:space="0" w:color="auto"/>
              <w:left w:val="single" w:sz="4" w:space="0" w:color="auto"/>
              <w:bottom w:val="single" w:sz="4" w:space="0" w:color="auto"/>
              <w:right w:val="single" w:sz="4" w:space="0" w:color="auto"/>
            </w:tcBorders>
            <w:vAlign w:val="center"/>
          </w:tcPr>
          <w:p w14:paraId="75399F97"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b/>
                <w:bCs/>
                <w:sz w:val="20"/>
                <w:szCs w:val="20"/>
              </w:rPr>
              <w:t xml:space="preserve">PASTA COM ABA - ELÁSTICO – FINA – </w:t>
            </w:r>
            <w:r>
              <w:rPr>
                <w:rFonts w:ascii="Arial" w:eastAsia="Calibri" w:hAnsi="Arial" w:cs="Arial"/>
                <w:sz w:val="20"/>
                <w:szCs w:val="20"/>
              </w:rPr>
              <w:t xml:space="preserve">PASTA ARQUIVO, MULTICOR, 350MMX235MM, ESPESSURA 0,60, PACOTE </w:t>
            </w:r>
            <w:r>
              <w:rPr>
                <w:rFonts w:ascii="Arial" w:eastAsia="Calibri" w:hAnsi="Arial" w:cs="Arial"/>
                <w:sz w:val="20"/>
                <w:szCs w:val="20"/>
              </w:rPr>
              <w:t>COM 10 UNIDADES.</w:t>
            </w:r>
          </w:p>
        </w:tc>
        <w:tc>
          <w:tcPr>
            <w:tcW w:w="1212" w:type="pct"/>
            <w:tcBorders>
              <w:top w:val="single" w:sz="4" w:space="0" w:color="auto"/>
              <w:left w:val="single" w:sz="4" w:space="0" w:color="auto"/>
              <w:bottom w:val="single" w:sz="4" w:space="0" w:color="auto"/>
              <w:right w:val="single" w:sz="4" w:space="0" w:color="auto"/>
            </w:tcBorders>
            <w:vAlign w:val="center"/>
          </w:tcPr>
          <w:p w14:paraId="3EAC47CF"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sz w:val="20"/>
                <w:szCs w:val="20"/>
              </w:rPr>
              <w:t>PCT</w:t>
            </w:r>
          </w:p>
        </w:tc>
        <w:tc>
          <w:tcPr>
            <w:tcW w:w="1745" w:type="pct"/>
            <w:tcBorders>
              <w:top w:val="single" w:sz="4" w:space="0" w:color="auto"/>
              <w:left w:val="single" w:sz="4" w:space="0" w:color="auto"/>
              <w:bottom w:val="single" w:sz="4" w:space="0" w:color="auto"/>
              <w:right w:val="single" w:sz="4" w:space="0" w:color="auto"/>
            </w:tcBorders>
            <w:noWrap/>
            <w:vAlign w:val="center"/>
          </w:tcPr>
          <w:p w14:paraId="724BB606"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bCs/>
                <w:sz w:val="20"/>
                <w:szCs w:val="20"/>
              </w:rPr>
              <w:t>50</w:t>
            </w:r>
          </w:p>
        </w:tc>
      </w:tr>
      <w:tr w:rsidR="00D57849" w14:paraId="75575E74" w14:textId="77777777" w:rsidTr="005554E8">
        <w:trPr>
          <w:trHeight w:val="88"/>
        </w:trPr>
        <w:tc>
          <w:tcPr>
            <w:tcW w:w="333" w:type="pct"/>
            <w:tcBorders>
              <w:top w:val="single" w:sz="4" w:space="0" w:color="auto"/>
              <w:left w:val="single" w:sz="4" w:space="0" w:color="auto"/>
              <w:bottom w:val="single" w:sz="4" w:space="0" w:color="auto"/>
              <w:right w:val="single" w:sz="4" w:space="0" w:color="auto"/>
            </w:tcBorders>
            <w:vAlign w:val="center"/>
          </w:tcPr>
          <w:p w14:paraId="6B3E9F61" w14:textId="3CED87CE" w:rsidR="00D57849" w:rsidRDefault="005554E8">
            <w:pPr>
              <w:widowControl/>
              <w:spacing w:after="120" w:line="276" w:lineRule="auto"/>
              <w:jc w:val="center"/>
              <w:rPr>
                <w:rFonts w:ascii="Arial" w:eastAsia="Calibri" w:hAnsi="Arial" w:cs="Arial"/>
                <w:b/>
                <w:bCs/>
                <w:sz w:val="20"/>
                <w:szCs w:val="20"/>
              </w:rPr>
            </w:pPr>
            <w:r>
              <w:rPr>
                <w:rFonts w:ascii="Arial" w:eastAsia="Calibri" w:hAnsi="Arial" w:cs="Arial"/>
                <w:b/>
                <w:bCs/>
                <w:sz w:val="20"/>
                <w:szCs w:val="20"/>
              </w:rPr>
              <w:t>84</w:t>
            </w:r>
          </w:p>
        </w:tc>
        <w:tc>
          <w:tcPr>
            <w:tcW w:w="1710" w:type="pct"/>
            <w:tcBorders>
              <w:top w:val="single" w:sz="4" w:space="0" w:color="auto"/>
              <w:left w:val="single" w:sz="4" w:space="0" w:color="auto"/>
              <w:bottom w:val="single" w:sz="4" w:space="0" w:color="auto"/>
              <w:right w:val="single" w:sz="4" w:space="0" w:color="auto"/>
            </w:tcBorders>
            <w:vAlign w:val="center"/>
          </w:tcPr>
          <w:p w14:paraId="5C753DFA"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b/>
                <w:bCs/>
                <w:sz w:val="20"/>
                <w:szCs w:val="20"/>
              </w:rPr>
              <w:t xml:space="preserve">PERFURADOR 1 FURO, </w:t>
            </w:r>
            <w:r>
              <w:rPr>
                <w:rFonts w:ascii="Arial" w:eastAsia="Calibri" w:hAnsi="Arial" w:cs="Arial"/>
                <w:sz w:val="20"/>
                <w:szCs w:val="20"/>
              </w:rPr>
              <w:t xml:space="preserve">8 FOLHAS, DIMENSÕES 6 X 1.7 X 6 CENTÍMETROS C X L X A. </w:t>
            </w:r>
            <w:r>
              <w:rPr>
                <w:rFonts w:ascii="Arial" w:eastAsia="Calibri" w:hAnsi="Arial" w:cs="Arial"/>
                <w:b/>
                <w:bCs/>
                <w:sz w:val="20"/>
                <w:szCs w:val="20"/>
              </w:rPr>
              <w:t>COR PRATA</w:t>
            </w:r>
            <w:r>
              <w:rPr>
                <w:rFonts w:ascii="Arial" w:eastAsia="Calibri" w:hAnsi="Arial" w:cs="Arial"/>
                <w:sz w:val="20"/>
                <w:szCs w:val="20"/>
              </w:rPr>
              <w:t>, MODELO 1 FURO, PERFURA ATÉ 8 FOLHAS.</w:t>
            </w:r>
          </w:p>
        </w:tc>
        <w:tc>
          <w:tcPr>
            <w:tcW w:w="1212" w:type="pct"/>
            <w:tcBorders>
              <w:top w:val="single" w:sz="4" w:space="0" w:color="auto"/>
              <w:left w:val="single" w:sz="4" w:space="0" w:color="auto"/>
              <w:bottom w:val="single" w:sz="4" w:space="0" w:color="auto"/>
              <w:right w:val="single" w:sz="4" w:space="0" w:color="auto"/>
            </w:tcBorders>
            <w:vAlign w:val="center"/>
          </w:tcPr>
          <w:p w14:paraId="18D795D6"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sz w:val="20"/>
                <w:szCs w:val="20"/>
              </w:rPr>
              <w:t>UND</w:t>
            </w:r>
          </w:p>
        </w:tc>
        <w:tc>
          <w:tcPr>
            <w:tcW w:w="1745" w:type="pct"/>
            <w:tcBorders>
              <w:top w:val="single" w:sz="4" w:space="0" w:color="auto"/>
              <w:left w:val="single" w:sz="4" w:space="0" w:color="auto"/>
              <w:bottom w:val="single" w:sz="4" w:space="0" w:color="auto"/>
              <w:right w:val="single" w:sz="4" w:space="0" w:color="auto"/>
            </w:tcBorders>
            <w:noWrap/>
            <w:vAlign w:val="center"/>
          </w:tcPr>
          <w:p w14:paraId="219BE971"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bCs/>
                <w:sz w:val="20"/>
                <w:szCs w:val="20"/>
              </w:rPr>
              <w:t>01</w:t>
            </w:r>
          </w:p>
        </w:tc>
      </w:tr>
      <w:tr w:rsidR="00D57849" w14:paraId="06AE4A5C" w14:textId="77777777" w:rsidTr="005554E8">
        <w:trPr>
          <w:trHeight w:val="88"/>
        </w:trPr>
        <w:tc>
          <w:tcPr>
            <w:tcW w:w="333" w:type="pct"/>
            <w:tcBorders>
              <w:top w:val="single" w:sz="4" w:space="0" w:color="auto"/>
              <w:left w:val="single" w:sz="4" w:space="0" w:color="auto"/>
              <w:bottom w:val="single" w:sz="4" w:space="0" w:color="auto"/>
              <w:right w:val="single" w:sz="4" w:space="0" w:color="auto"/>
            </w:tcBorders>
            <w:vAlign w:val="center"/>
          </w:tcPr>
          <w:p w14:paraId="33CF7024" w14:textId="646E4AEA" w:rsidR="00D57849" w:rsidRDefault="005554E8">
            <w:pPr>
              <w:widowControl/>
              <w:spacing w:after="120" w:line="276" w:lineRule="auto"/>
              <w:jc w:val="center"/>
              <w:rPr>
                <w:rFonts w:ascii="Arial" w:eastAsia="Calibri" w:hAnsi="Arial" w:cs="Arial"/>
                <w:b/>
                <w:bCs/>
                <w:sz w:val="20"/>
                <w:szCs w:val="20"/>
              </w:rPr>
            </w:pPr>
            <w:r>
              <w:rPr>
                <w:rFonts w:ascii="Arial" w:eastAsia="Calibri" w:hAnsi="Arial" w:cs="Arial"/>
                <w:b/>
                <w:bCs/>
                <w:sz w:val="20"/>
                <w:szCs w:val="20"/>
              </w:rPr>
              <w:t>85</w:t>
            </w:r>
          </w:p>
        </w:tc>
        <w:tc>
          <w:tcPr>
            <w:tcW w:w="1710" w:type="pct"/>
            <w:tcBorders>
              <w:top w:val="single" w:sz="4" w:space="0" w:color="auto"/>
              <w:left w:val="single" w:sz="4" w:space="0" w:color="auto"/>
              <w:bottom w:val="single" w:sz="4" w:space="0" w:color="auto"/>
              <w:right w:val="single" w:sz="4" w:space="0" w:color="auto"/>
            </w:tcBorders>
            <w:vAlign w:val="center"/>
          </w:tcPr>
          <w:p w14:paraId="380DF36A"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b/>
                <w:bCs/>
                <w:sz w:val="20"/>
                <w:szCs w:val="20"/>
              </w:rPr>
              <w:t xml:space="preserve">PILHA ALCALINA PEQUENA  TIPO AA, </w:t>
            </w:r>
            <w:r>
              <w:rPr>
                <w:rFonts w:ascii="Arial" w:eastAsia="Calibri" w:hAnsi="Arial" w:cs="Arial"/>
                <w:sz w:val="20"/>
                <w:szCs w:val="20"/>
              </w:rPr>
              <w:t>VALIDADE MÍNIMA DE 24 MESES, ACONDICIONADAS EM CARTELAS DE 4 U</w:t>
            </w:r>
            <w:r>
              <w:rPr>
                <w:rFonts w:ascii="Arial" w:eastAsia="Calibri" w:hAnsi="Arial" w:cs="Arial"/>
                <w:sz w:val="20"/>
                <w:szCs w:val="20"/>
              </w:rPr>
              <w:t>NIDADES</w:t>
            </w:r>
          </w:p>
        </w:tc>
        <w:tc>
          <w:tcPr>
            <w:tcW w:w="1212" w:type="pct"/>
            <w:tcBorders>
              <w:top w:val="single" w:sz="4" w:space="0" w:color="auto"/>
              <w:left w:val="single" w:sz="4" w:space="0" w:color="auto"/>
              <w:bottom w:val="single" w:sz="4" w:space="0" w:color="auto"/>
              <w:right w:val="single" w:sz="4" w:space="0" w:color="auto"/>
            </w:tcBorders>
            <w:vAlign w:val="center"/>
          </w:tcPr>
          <w:p w14:paraId="0A3FF749"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sz w:val="20"/>
                <w:szCs w:val="20"/>
              </w:rPr>
              <w:t>CARTELA</w:t>
            </w:r>
          </w:p>
        </w:tc>
        <w:tc>
          <w:tcPr>
            <w:tcW w:w="1745" w:type="pct"/>
            <w:tcBorders>
              <w:top w:val="single" w:sz="4" w:space="0" w:color="auto"/>
              <w:left w:val="single" w:sz="4" w:space="0" w:color="auto"/>
              <w:bottom w:val="single" w:sz="4" w:space="0" w:color="auto"/>
              <w:right w:val="single" w:sz="4" w:space="0" w:color="auto"/>
            </w:tcBorders>
            <w:noWrap/>
            <w:vAlign w:val="center"/>
          </w:tcPr>
          <w:p w14:paraId="52FE73D3"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bCs/>
                <w:sz w:val="20"/>
                <w:szCs w:val="20"/>
              </w:rPr>
              <w:t>85</w:t>
            </w:r>
          </w:p>
        </w:tc>
      </w:tr>
      <w:tr w:rsidR="00D57849" w14:paraId="2ADD2A17" w14:textId="77777777" w:rsidTr="005554E8">
        <w:trPr>
          <w:trHeight w:val="88"/>
        </w:trPr>
        <w:tc>
          <w:tcPr>
            <w:tcW w:w="333" w:type="pct"/>
            <w:tcBorders>
              <w:top w:val="single" w:sz="4" w:space="0" w:color="auto"/>
              <w:left w:val="single" w:sz="4" w:space="0" w:color="auto"/>
              <w:bottom w:val="single" w:sz="4" w:space="0" w:color="auto"/>
              <w:right w:val="single" w:sz="4" w:space="0" w:color="auto"/>
            </w:tcBorders>
            <w:vAlign w:val="center"/>
          </w:tcPr>
          <w:p w14:paraId="676763B1" w14:textId="1693E69C" w:rsidR="00D57849" w:rsidRDefault="005554E8">
            <w:pPr>
              <w:widowControl/>
              <w:spacing w:after="120" w:line="276" w:lineRule="auto"/>
              <w:jc w:val="center"/>
              <w:rPr>
                <w:rFonts w:ascii="Arial" w:eastAsia="Calibri" w:hAnsi="Arial" w:cs="Arial"/>
                <w:b/>
                <w:bCs/>
                <w:sz w:val="20"/>
                <w:szCs w:val="20"/>
              </w:rPr>
            </w:pPr>
            <w:r>
              <w:rPr>
                <w:rFonts w:ascii="Arial" w:eastAsia="Calibri" w:hAnsi="Arial" w:cs="Arial"/>
                <w:b/>
                <w:bCs/>
                <w:sz w:val="20"/>
                <w:szCs w:val="20"/>
              </w:rPr>
              <w:t>86</w:t>
            </w:r>
          </w:p>
        </w:tc>
        <w:tc>
          <w:tcPr>
            <w:tcW w:w="1710" w:type="pct"/>
            <w:tcBorders>
              <w:top w:val="single" w:sz="4" w:space="0" w:color="auto"/>
              <w:left w:val="single" w:sz="4" w:space="0" w:color="auto"/>
              <w:bottom w:val="single" w:sz="4" w:space="0" w:color="auto"/>
              <w:right w:val="single" w:sz="4" w:space="0" w:color="auto"/>
            </w:tcBorders>
            <w:vAlign w:val="center"/>
          </w:tcPr>
          <w:p w14:paraId="046866F4"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b/>
                <w:bCs/>
                <w:sz w:val="20"/>
                <w:szCs w:val="20"/>
              </w:rPr>
              <w:t>PLACA DE ISOPOR</w:t>
            </w:r>
            <w:r>
              <w:rPr>
                <w:rFonts w:ascii="Arial" w:eastAsia="Calibri" w:hAnsi="Arial" w:cs="Arial"/>
                <w:sz w:val="20"/>
                <w:szCs w:val="20"/>
              </w:rPr>
              <w:t xml:space="preserve">, PARA USO DE TRABALHOS ESCOLARES. CUMPRIMENTO DE 1M, </w:t>
            </w:r>
            <w:r>
              <w:rPr>
                <w:rFonts w:ascii="Arial" w:eastAsia="Calibri" w:hAnsi="Arial" w:cs="Arial"/>
                <w:sz w:val="20"/>
                <w:szCs w:val="20"/>
              </w:rPr>
              <w:lastRenderedPageBreak/>
              <w:t>LARGURA 0,50M ESPESSURA 10MM</w:t>
            </w:r>
          </w:p>
        </w:tc>
        <w:tc>
          <w:tcPr>
            <w:tcW w:w="1212" w:type="pct"/>
            <w:tcBorders>
              <w:top w:val="single" w:sz="4" w:space="0" w:color="auto"/>
              <w:left w:val="single" w:sz="4" w:space="0" w:color="auto"/>
              <w:bottom w:val="single" w:sz="4" w:space="0" w:color="auto"/>
              <w:right w:val="single" w:sz="4" w:space="0" w:color="auto"/>
            </w:tcBorders>
            <w:vAlign w:val="center"/>
          </w:tcPr>
          <w:p w14:paraId="34425677"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sz w:val="20"/>
                <w:szCs w:val="20"/>
              </w:rPr>
              <w:lastRenderedPageBreak/>
              <w:t>UND</w:t>
            </w:r>
          </w:p>
        </w:tc>
        <w:tc>
          <w:tcPr>
            <w:tcW w:w="1745" w:type="pct"/>
            <w:tcBorders>
              <w:top w:val="single" w:sz="4" w:space="0" w:color="auto"/>
              <w:left w:val="single" w:sz="4" w:space="0" w:color="auto"/>
              <w:bottom w:val="single" w:sz="4" w:space="0" w:color="auto"/>
              <w:right w:val="single" w:sz="4" w:space="0" w:color="auto"/>
            </w:tcBorders>
            <w:noWrap/>
            <w:vAlign w:val="center"/>
          </w:tcPr>
          <w:p w14:paraId="6FFBD311"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bCs/>
                <w:sz w:val="20"/>
                <w:szCs w:val="20"/>
              </w:rPr>
              <w:t>30</w:t>
            </w:r>
          </w:p>
        </w:tc>
      </w:tr>
      <w:tr w:rsidR="00D57849" w14:paraId="019F6CE4" w14:textId="77777777" w:rsidTr="005554E8">
        <w:trPr>
          <w:trHeight w:val="88"/>
        </w:trPr>
        <w:tc>
          <w:tcPr>
            <w:tcW w:w="333" w:type="pct"/>
            <w:tcBorders>
              <w:top w:val="single" w:sz="4" w:space="0" w:color="auto"/>
              <w:left w:val="single" w:sz="4" w:space="0" w:color="auto"/>
              <w:bottom w:val="single" w:sz="4" w:space="0" w:color="auto"/>
              <w:right w:val="single" w:sz="4" w:space="0" w:color="auto"/>
            </w:tcBorders>
            <w:vAlign w:val="center"/>
          </w:tcPr>
          <w:p w14:paraId="01A47207" w14:textId="57B4563C" w:rsidR="00D57849" w:rsidRDefault="005554E8">
            <w:pPr>
              <w:widowControl/>
              <w:spacing w:after="120" w:line="276" w:lineRule="auto"/>
              <w:jc w:val="center"/>
              <w:rPr>
                <w:rFonts w:ascii="Arial" w:eastAsia="Calibri" w:hAnsi="Arial" w:cs="Arial"/>
                <w:b/>
                <w:bCs/>
                <w:sz w:val="20"/>
                <w:szCs w:val="20"/>
              </w:rPr>
            </w:pPr>
            <w:r>
              <w:rPr>
                <w:rFonts w:ascii="Arial" w:eastAsia="Calibri" w:hAnsi="Arial" w:cs="Arial"/>
                <w:b/>
                <w:bCs/>
                <w:sz w:val="20"/>
                <w:szCs w:val="20"/>
              </w:rPr>
              <w:lastRenderedPageBreak/>
              <w:t>87</w:t>
            </w:r>
          </w:p>
        </w:tc>
        <w:tc>
          <w:tcPr>
            <w:tcW w:w="1710" w:type="pct"/>
            <w:tcBorders>
              <w:top w:val="single" w:sz="4" w:space="0" w:color="auto"/>
              <w:left w:val="single" w:sz="4" w:space="0" w:color="auto"/>
              <w:bottom w:val="single" w:sz="4" w:space="0" w:color="auto"/>
              <w:right w:val="single" w:sz="4" w:space="0" w:color="auto"/>
            </w:tcBorders>
            <w:vAlign w:val="center"/>
          </w:tcPr>
          <w:p w14:paraId="1CB71677"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b/>
                <w:bCs/>
                <w:sz w:val="20"/>
                <w:szCs w:val="20"/>
              </w:rPr>
              <w:t>TESOURA ESCOLAR</w:t>
            </w:r>
            <w:r>
              <w:rPr>
                <w:rFonts w:ascii="Arial" w:eastAsia="Calibri" w:hAnsi="Arial" w:cs="Arial"/>
                <w:sz w:val="20"/>
                <w:szCs w:val="20"/>
              </w:rPr>
              <w:t xml:space="preserve">, SEM PONTA, COR: MULTICOR, MATERIAL: ACRILONITRILO BUTADIENO ESTIRENO, MATERIAL DA LÂMINA: AÇO INOXIDÁVEL. </w:t>
            </w:r>
            <w:r>
              <w:rPr>
                <w:rFonts w:ascii="Arial" w:eastAsia="Calibri" w:hAnsi="Arial" w:cs="Arial"/>
                <w:sz w:val="20"/>
                <w:szCs w:val="20"/>
              </w:rPr>
              <w:t>CAIXA COM 24 UNIDADES</w:t>
            </w:r>
          </w:p>
        </w:tc>
        <w:tc>
          <w:tcPr>
            <w:tcW w:w="1212" w:type="pct"/>
            <w:tcBorders>
              <w:top w:val="single" w:sz="4" w:space="0" w:color="auto"/>
              <w:left w:val="single" w:sz="4" w:space="0" w:color="auto"/>
              <w:bottom w:val="single" w:sz="4" w:space="0" w:color="auto"/>
              <w:right w:val="single" w:sz="4" w:space="0" w:color="auto"/>
            </w:tcBorders>
            <w:vAlign w:val="center"/>
          </w:tcPr>
          <w:p w14:paraId="36E5953F"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sz w:val="20"/>
                <w:szCs w:val="20"/>
              </w:rPr>
              <w:t>CX</w:t>
            </w:r>
          </w:p>
        </w:tc>
        <w:tc>
          <w:tcPr>
            <w:tcW w:w="1745" w:type="pct"/>
            <w:tcBorders>
              <w:top w:val="single" w:sz="4" w:space="0" w:color="auto"/>
              <w:left w:val="single" w:sz="4" w:space="0" w:color="auto"/>
              <w:bottom w:val="single" w:sz="4" w:space="0" w:color="auto"/>
              <w:right w:val="single" w:sz="4" w:space="0" w:color="auto"/>
            </w:tcBorders>
            <w:noWrap/>
            <w:vAlign w:val="center"/>
          </w:tcPr>
          <w:p w14:paraId="209B51D7"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bCs/>
                <w:sz w:val="20"/>
                <w:szCs w:val="20"/>
              </w:rPr>
              <w:t>05</w:t>
            </w:r>
          </w:p>
        </w:tc>
      </w:tr>
      <w:tr w:rsidR="00D57849" w14:paraId="798A7FDC" w14:textId="77777777" w:rsidTr="005554E8">
        <w:trPr>
          <w:trHeight w:val="88"/>
        </w:trPr>
        <w:tc>
          <w:tcPr>
            <w:tcW w:w="333" w:type="pct"/>
            <w:tcBorders>
              <w:top w:val="single" w:sz="4" w:space="0" w:color="auto"/>
              <w:left w:val="single" w:sz="4" w:space="0" w:color="auto"/>
              <w:bottom w:val="single" w:sz="4" w:space="0" w:color="auto"/>
              <w:right w:val="single" w:sz="4" w:space="0" w:color="auto"/>
            </w:tcBorders>
            <w:vAlign w:val="center"/>
          </w:tcPr>
          <w:p w14:paraId="5C211AC1" w14:textId="59EBA1B2" w:rsidR="00D57849" w:rsidRDefault="005554E8">
            <w:pPr>
              <w:widowControl/>
              <w:spacing w:after="120" w:line="276" w:lineRule="auto"/>
              <w:jc w:val="center"/>
              <w:rPr>
                <w:rFonts w:ascii="Arial" w:eastAsia="Calibri" w:hAnsi="Arial" w:cs="Arial"/>
                <w:b/>
                <w:bCs/>
                <w:sz w:val="20"/>
                <w:szCs w:val="20"/>
              </w:rPr>
            </w:pPr>
            <w:r>
              <w:rPr>
                <w:rFonts w:ascii="Arial" w:eastAsia="Calibri" w:hAnsi="Arial" w:cs="Arial"/>
                <w:b/>
                <w:bCs/>
                <w:sz w:val="20"/>
                <w:szCs w:val="20"/>
              </w:rPr>
              <w:t>88</w:t>
            </w:r>
          </w:p>
        </w:tc>
        <w:tc>
          <w:tcPr>
            <w:tcW w:w="1710" w:type="pct"/>
            <w:tcBorders>
              <w:top w:val="single" w:sz="4" w:space="0" w:color="auto"/>
              <w:left w:val="single" w:sz="4" w:space="0" w:color="auto"/>
              <w:bottom w:val="single" w:sz="4" w:space="0" w:color="auto"/>
              <w:right w:val="single" w:sz="4" w:space="0" w:color="auto"/>
            </w:tcBorders>
            <w:vAlign w:val="center"/>
          </w:tcPr>
          <w:p w14:paraId="7D0C333B"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b/>
                <w:bCs/>
                <w:sz w:val="20"/>
                <w:szCs w:val="20"/>
              </w:rPr>
              <w:t>TINTA GUACHE</w:t>
            </w:r>
            <w:r>
              <w:rPr>
                <w:rFonts w:ascii="Arial" w:eastAsia="Calibri" w:hAnsi="Arial" w:cs="Arial"/>
                <w:sz w:val="20"/>
                <w:szCs w:val="20"/>
              </w:rPr>
              <w:t>, FRASCO 15ML, NÃO TÓXICA, SOLÚVEL EM ÁGUA. CAIXA COM 12 UNIDADES. CORES DIVERSAS.</w:t>
            </w:r>
          </w:p>
        </w:tc>
        <w:tc>
          <w:tcPr>
            <w:tcW w:w="1212" w:type="pct"/>
            <w:tcBorders>
              <w:top w:val="single" w:sz="4" w:space="0" w:color="auto"/>
              <w:left w:val="single" w:sz="4" w:space="0" w:color="auto"/>
              <w:bottom w:val="single" w:sz="4" w:space="0" w:color="auto"/>
              <w:right w:val="single" w:sz="4" w:space="0" w:color="auto"/>
            </w:tcBorders>
            <w:vAlign w:val="center"/>
          </w:tcPr>
          <w:p w14:paraId="581650EC"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sz w:val="20"/>
                <w:szCs w:val="20"/>
              </w:rPr>
              <w:t>CX</w:t>
            </w:r>
          </w:p>
        </w:tc>
        <w:tc>
          <w:tcPr>
            <w:tcW w:w="1745" w:type="pct"/>
            <w:tcBorders>
              <w:top w:val="single" w:sz="4" w:space="0" w:color="auto"/>
              <w:left w:val="single" w:sz="4" w:space="0" w:color="auto"/>
              <w:bottom w:val="single" w:sz="4" w:space="0" w:color="auto"/>
              <w:right w:val="single" w:sz="4" w:space="0" w:color="auto"/>
            </w:tcBorders>
            <w:noWrap/>
            <w:vAlign w:val="center"/>
          </w:tcPr>
          <w:p w14:paraId="6B2B5C8D"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bCs/>
                <w:sz w:val="20"/>
                <w:szCs w:val="20"/>
              </w:rPr>
              <w:t>05</w:t>
            </w:r>
          </w:p>
        </w:tc>
      </w:tr>
      <w:tr w:rsidR="00D57849" w14:paraId="04A5E91F" w14:textId="77777777" w:rsidTr="005554E8">
        <w:trPr>
          <w:trHeight w:val="88"/>
        </w:trPr>
        <w:tc>
          <w:tcPr>
            <w:tcW w:w="333" w:type="pct"/>
            <w:tcBorders>
              <w:top w:val="single" w:sz="4" w:space="0" w:color="auto"/>
              <w:left w:val="single" w:sz="4" w:space="0" w:color="auto"/>
              <w:bottom w:val="single" w:sz="4" w:space="0" w:color="auto"/>
              <w:right w:val="single" w:sz="4" w:space="0" w:color="auto"/>
            </w:tcBorders>
            <w:vAlign w:val="center"/>
          </w:tcPr>
          <w:p w14:paraId="515817D4" w14:textId="08129CF3" w:rsidR="00D57849" w:rsidRDefault="005554E8">
            <w:pPr>
              <w:widowControl/>
              <w:spacing w:after="120" w:line="276" w:lineRule="auto"/>
              <w:jc w:val="center"/>
              <w:rPr>
                <w:rFonts w:ascii="Arial" w:eastAsia="Calibri" w:hAnsi="Arial" w:cs="Arial"/>
                <w:b/>
                <w:sz w:val="20"/>
                <w:szCs w:val="20"/>
              </w:rPr>
            </w:pPr>
            <w:r>
              <w:rPr>
                <w:rFonts w:ascii="Arial" w:eastAsia="Calibri" w:hAnsi="Arial" w:cs="Arial"/>
                <w:b/>
                <w:sz w:val="20"/>
                <w:szCs w:val="20"/>
              </w:rPr>
              <w:t>89</w:t>
            </w:r>
          </w:p>
        </w:tc>
        <w:tc>
          <w:tcPr>
            <w:tcW w:w="1710" w:type="pct"/>
            <w:tcBorders>
              <w:top w:val="single" w:sz="4" w:space="0" w:color="auto"/>
              <w:left w:val="single" w:sz="4" w:space="0" w:color="auto"/>
              <w:bottom w:val="single" w:sz="4" w:space="0" w:color="auto"/>
              <w:right w:val="single" w:sz="4" w:space="0" w:color="auto"/>
            </w:tcBorders>
            <w:vAlign w:val="center"/>
          </w:tcPr>
          <w:p w14:paraId="3B96F210" w14:textId="77777777" w:rsidR="00D57849" w:rsidRDefault="009A1817">
            <w:pPr>
              <w:widowControl/>
              <w:spacing w:after="120" w:line="276" w:lineRule="auto"/>
              <w:jc w:val="center"/>
              <w:rPr>
                <w:rFonts w:ascii="Arial" w:eastAsia="Calibri" w:hAnsi="Arial" w:cs="Arial"/>
                <w:b/>
                <w:sz w:val="20"/>
                <w:szCs w:val="20"/>
              </w:rPr>
            </w:pPr>
            <w:r>
              <w:rPr>
                <w:rFonts w:ascii="Arial" w:eastAsia="Calibri" w:hAnsi="Arial" w:cs="Arial"/>
                <w:b/>
                <w:sz w:val="20"/>
                <w:szCs w:val="20"/>
              </w:rPr>
              <w:t xml:space="preserve">TONER PARA IMPRESSORA BROTHER </w:t>
            </w:r>
          </w:p>
          <w:p w14:paraId="28D125AF" w14:textId="77777777" w:rsidR="00D57849" w:rsidRDefault="009A1817">
            <w:pPr>
              <w:widowControl/>
              <w:spacing w:after="120" w:line="276" w:lineRule="auto"/>
              <w:jc w:val="center"/>
              <w:rPr>
                <w:rFonts w:ascii="Arial" w:eastAsia="Calibri" w:hAnsi="Arial" w:cs="Arial"/>
                <w:sz w:val="20"/>
                <w:szCs w:val="20"/>
              </w:rPr>
            </w:pPr>
            <w:r>
              <w:rPr>
                <w:rFonts w:ascii="Arial" w:eastAsia="Calibri" w:hAnsi="Arial" w:cs="Arial"/>
                <w:b/>
                <w:sz w:val="20"/>
                <w:szCs w:val="20"/>
              </w:rPr>
              <w:t>BQ-TN3440/3442 8K</w:t>
            </w:r>
          </w:p>
        </w:tc>
        <w:tc>
          <w:tcPr>
            <w:tcW w:w="1212" w:type="pct"/>
            <w:tcBorders>
              <w:top w:val="single" w:sz="4" w:space="0" w:color="auto"/>
              <w:left w:val="single" w:sz="4" w:space="0" w:color="auto"/>
              <w:bottom w:val="single" w:sz="4" w:space="0" w:color="auto"/>
              <w:right w:val="single" w:sz="4" w:space="0" w:color="auto"/>
            </w:tcBorders>
            <w:vAlign w:val="center"/>
          </w:tcPr>
          <w:p w14:paraId="7A9F6431"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sz w:val="20"/>
                <w:szCs w:val="20"/>
              </w:rPr>
              <w:t>UND</w:t>
            </w:r>
          </w:p>
        </w:tc>
        <w:tc>
          <w:tcPr>
            <w:tcW w:w="1745" w:type="pct"/>
            <w:tcBorders>
              <w:top w:val="single" w:sz="4" w:space="0" w:color="auto"/>
              <w:left w:val="single" w:sz="4" w:space="0" w:color="auto"/>
              <w:bottom w:val="single" w:sz="4" w:space="0" w:color="auto"/>
              <w:right w:val="single" w:sz="4" w:space="0" w:color="auto"/>
            </w:tcBorders>
            <w:noWrap/>
            <w:vAlign w:val="center"/>
          </w:tcPr>
          <w:p w14:paraId="4FD39FCA"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bCs/>
                <w:sz w:val="20"/>
                <w:szCs w:val="20"/>
              </w:rPr>
              <w:t>04</w:t>
            </w:r>
          </w:p>
        </w:tc>
      </w:tr>
      <w:tr w:rsidR="00D57849" w14:paraId="2BD794EE" w14:textId="77777777" w:rsidTr="005554E8">
        <w:trPr>
          <w:trHeight w:val="88"/>
        </w:trPr>
        <w:tc>
          <w:tcPr>
            <w:tcW w:w="333" w:type="pct"/>
            <w:tcBorders>
              <w:top w:val="single" w:sz="4" w:space="0" w:color="auto"/>
              <w:left w:val="single" w:sz="4" w:space="0" w:color="auto"/>
              <w:bottom w:val="single" w:sz="4" w:space="0" w:color="auto"/>
              <w:right w:val="single" w:sz="4" w:space="0" w:color="auto"/>
            </w:tcBorders>
            <w:vAlign w:val="center"/>
          </w:tcPr>
          <w:p w14:paraId="6BECEA7B" w14:textId="58E4CBDA" w:rsidR="00D57849" w:rsidRDefault="005554E8">
            <w:pPr>
              <w:widowControl/>
              <w:spacing w:after="120" w:line="276" w:lineRule="auto"/>
              <w:jc w:val="center"/>
              <w:rPr>
                <w:rFonts w:ascii="Arial" w:eastAsia="Calibri" w:hAnsi="Arial" w:cs="Arial"/>
                <w:b/>
                <w:bCs/>
                <w:sz w:val="20"/>
                <w:szCs w:val="20"/>
              </w:rPr>
            </w:pPr>
            <w:r>
              <w:rPr>
                <w:rFonts w:ascii="Arial" w:eastAsia="Calibri" w:hAnsi="Arial" w:cs="Arial"/>
                <w:b/>
                <w:bCs/>
                <w:sz w:val="20"/>
                <w:szCs w:val="20"/>
              </w:rPr>
              <w:t>90</w:t>
            </w:r>
          </w:p>
        </w:tc>
        <w:tc>
          <w:tcPr>
            <w:tcW w:w="1710" w:type="pct"/>
            <w:tcBorders>
              <w:top w:val="single" w:sz="4" w:space="0" w:color="auto"/>
              <w:left w:val="single" w:sz="4" w:space="0" w:color="auto"/>
              <w:bottom w:val="single" w:sz="4" w:space="0" w:color="auto"/>
              <w:right w:val="single" w:sz="4" w:space="0" w:color="auto"/>
            </w:tcBorders>
            <w:vAlign w:val="center"/>
          </w:tcPr>
          <w:p w14:paraId="7AEC4E91" w14:textId="77777777" w:rsidR="00D57849" w:rsidRDefault="009A1817">
            <w:pPr>
              <w:widowControl/>
              <w:spacing w:after="120" w:line="276" w:lineRule="auto"/>
              <w:jc w:val="center"/>
              <w:rPr>
                <w:rFonts w:ascii="Arial" w:eastAsia="Calibri" w:hAnsi="Arial" w:cs="Arial"/>
                <w:sz w:val="20"/>
                <w:szCs w:val="20"/>
              </w:rPr>
            </w:pPr>
            <w:r>
              <w:rPr>
                <w:rFonts w:ascii="Arial" w:eastAsia="Calibri" w:hAnsi="Arial" w:cs="Arial"/>
                <w:b/>
                <w:bCs/>
                <w:sz w:val="20"/>
                <w:szCs w:val="20"/>
              </w:rPr>
              <w:t>REFIL TINTA</w:t>
            </w:r>
            <w:r>
              <w:rPr>
                <w:rFonts w:ascii="Arial" w:eastAsia="Calibri" w:hAnsi="Arial" w:cs="Arial"/>
                <w:sz w:val="20"/>
                <w:szCs w:val="20"/>
              </w:rPr>
              <w:t xml:space="preserve"> PARA MARCADOR QUADRO BRANCO CORES (AZUL, PRETO, VERMELHO)</w:t>
            </w:r>
          </w:p>
        </w:tc>
        <w:tc>
          <w:tcPr>
            <w:tcW w:w="1212" w:type="pct"/>
            <w:tcBorders>
              <w:top w:val="single" w:sz="4" w:space="0" w:color="auto"/>
              <w:left w:val="single" w:sz="4" w:space="0" w:color="auto"/>
              <w:bottom w:val="single" w:sz="4" w:space="0" w:color="auto"/>
              <w:right w:val="single" w:sz="4" w:space="0" w:color="auto"/>
            </w:tcBorders>
            <w:vAlign w:val="center"/>
          </w:tcPr>
          <w:p w14:paraId="568F0171"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sz w:val="20"/>
                <w:szCs w:val="20"/>
              </w:rPr>
              <w:t>CX</w:t>
            </w:r>
          </w:p>
        </w:tc>
        <w:tc>
          <w:tcPr>
            <w:tcW w:w="1745" w:type="pct"/>
            <w:tcBorders>
              <w:top w:val="single" w:sz="4" w:space="0" w:color="auto"/>
              <w:left w:val="single" w:sz="4" w:space="0" w:color="auto"/>
              <w:bottom w:val="single" w:sz="4" w:space="0" w:color="auto"/>
              <w:right w:val="single" w:sz="4" w:space="0" w:color="auto"/>
            </w:tcBorders>
            <w:noWrap/>
            <w:vAlign w:val="center"/>
          </w:tcPr>
          <w:p w14:paraId="47373420"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bCs/>
                <w:sz w:val="20"/>
                <w:szCs w:val="20"/>
              </w:rPr>
              <w:t>10</w:t>
            </w:r>
          </w:p>
        </w:tc>
      </w:tr>
      <w:tr w:rsidR="00D57849" w14:paraId="27D998DC" w14:textId="77777777" w:rsidTr="005554E8">
        <w:trPr>
          <w:trHeight w:val="88"/>
        </w:trPr>
        <w:tc>
          <w:tcPr>
            <w:tcW w:w="333" w:type="pct"/>
            <w:tcBorders>
              <w:top w:val="single" w:sz="4" w:space="0" w:color="auto"/>
              <w:left w:val="single" w:sz="4" w:space="0" w:color="auto"/>
              <w:bottom w:val="single" w:sz="4" w:space="0" w:color="auto"/>
              <w:right w:val="single" w:sz="4" w:space="0" w:color="auto"/>
            </w:tcBorders>
            <w:vAlign w:val="center"/>
          </w:tcPr>
          <w:p w14:paraId="0879381F" w14:textId="69A67E9C" w:rsidR="00D57849" w:rsidRDefault="005554E8">
            <w:pPr>
              <w:widowControl/>
              <w:spacing w:after="120" w:line="276" w:lineRule="auto"/>
              <w:jc w:val="center"/>
              <w:rPr>
                <w:rFonts w:ascii="Arial" w:eastAsia="Calibri" w:hAnsi="Arial" w:cs="Arial"/>
                <w:b/>
                <w:bCs/>
                <w:sz w:val="20"/>
                <w:szCs w:val="20"/>
              </w:rPr>
            </w:pPr>
            <w:r>
              <w:rPr>
                <w:rFonts w:ascii="Arial" w:eastAsia="Calibri" w:hAnsi="Arial" w:cs="Arial"/>
                <w:b/>
                <w:bCs/>
                <w:sz w:val="20"/>
                <w:szCs w:val="20"/>
              </w:rPr>
              <w:t>91</w:t>
            </w:r>
          </w:p>
        </w:tc>
        <w:tc>
          <w:tcPr>
            <w:tcW w:w="1710" w:type="pct"/>
            <w:tcBorders>
              <w:top w:val="single" w:sz="4" w:space="0" w:color="auto"/>
              <w:left w:val="single" w:sz="4" w:space="0" w:color="auto"/>
              <w:bottom w:val="single" w:sz="4" w:space="0" w:color="auto"/>
              <w:right w:val="single" w:sz="4" w:space="0" w:color="auto"/>
            </w:tcBorders>
            <w:vAlign w:val="center"/>
          </w:tcPr>
          <w:p w14:paraId="2D6A9F95" w14:textId="77777777" w:rsidR="00D57849" w:rsidRDefault="009A1817">
            <w:pPr>
              <w:widowControl/>
              <w:spacing w:after="120" w:line="276" w:lineRule="auto"/>
              <w:jc w:val="center"/>
              <w:rPr>
                <w:rFonts w:ascii="Arial" w:eastAsia="Calibri" w:hAnsi="Arial" w:cs="Arial"/>
                <w:sz w:val="20"/>
                <w:szCs w:val="20"/>
              </w:rPr>
            </w:pPr>
            <w:r>
              <w:rPr>
                <w:rFonts w:ascii="Arial" w:eastAsia="Calibri" w:hAnsi="Arial" w:cs="Arial"/>
                <w:b/>
                <w:bCs/>
                <w:sz w:val="20"/>
                <w:szCs w:val="20"/>
              </w:rPr>
              <w:t>PINCEL REDONDO COM PELO,</w:t>
            </w:r>
            <w:r>
              <w:rPr>
                <w:rFonts w:ascii="Arial" w:eastAsia="Calibri" w:hAnsi="Arial" w:cs="Arial"/>
                <w:sz w:val="20"/>
                <w:szCs w:val="20"/>
              </w:rPr>
              <w:t xml:space="preserve"> N° 04 PARA APLICAÇÃO DE TINTA</w:t>
            </w:r>
          </w:p>
        </w:tc>
        <w:tc>
          <w:tcPr>
            <w:tcW w:w="1212" w:type="pct"/>
            <w:tcBorders>
              <w:top w:val="single" w:sz="4" w:space="0" w:color="auto"/>
              <w:left w:val="single" w:sz="4" w:space="0" w:color="auto"/>
              <w:bottom w:val="single" w:sz="4" w:space="0" w:color="auto"/>
              <w:right w:val="single" w:sz="4" w:space="0" w:color="auto"/>
            </w:tcBorders>
            <w:vAlign w:val="center"/>
          </w:tcPr>
          <w:p w14:paraId="6E78D1F2"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sz w:val="20"/>
                <w:szCs w:val="20"/>
              </w:rPr>
              <w:t>UND</w:t>
            </w:r>
          </w:p>
        </w:tc>
        <w:tc>
          <w:tcPr>
            <w:tcW w:w="1745" w:type="pct"/>
            <w:tcBorders>
              <w:top w:val="single" w:sz="4" w:space="0" w:color="auto"/>
              <w:left w:val="single" w:sz="4" w:space="0" w:color="auto"/>
              <w:bottom w:val="single" w:sz="4" w:space="0" w:color="auto"/>
              <w:right w:val="single" w:sz="4" w:space="0" w:color="auto"/>
            </w:tcBorders>
            <w:noWrap/>
            <w:vAlign w:val="center"/>
          </w:tcPr>
          <w:p w14:paraId="2C1B214F"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bCs/>
                <w:sz w:val="20"/>
                <w:szCs w:val="20"/>
              </w:rPr>
              <w:t>10</w:t>
            </w:r>
          </w:p>
        </w:tc>
      </w:tr>
      <w:tr w:rsidR="00D57849" w14:paraId="0CDED397" w14:textId="77777777" w:rsidTr="005554E8">
        <w:trPr>
          <w:trHeight w:val="88"/>
        </w:trPr>
        <w:tc>
          <w:tcPr>
            <w:tcW w:w="333" w:type="pct"/>
            <w:tcBorders>
              <w:top w:val="single" w:sz="4" w:space="0" w:color="auto"/>
              <w:left w:val="single" w:sz="4" w:space="0" w:color="auto"/>
              <w:bottom w:val="single" w:sz="4" w:space="0" w:color="auto"/>
              <w:right w:val="single" w:sz="4" w:space="0" w:color="auto"/>
            </w:tcBorders>
            <w:vAlign w:val="center"/>
          </w:tcPr>
          <w:p w14:paraId="61C9FC7F" w14:textId="3967EA78" w:rsidR="00D57849" w:rsidRDefault="005554E8">
            <w:pPr>
              <w:widowControl/>
              <w:spacing w:after="120" w:line="276" w:lineRule="auto"/>
              <w:jc w:val="center"/>
              <w:rPr>
                <w:rFonts w:ascii="Arial" w:eastAsia="Calibri" w:hAnsi="Arial" w:cs="Arial"/>
                <w:b/>
                <w:bCs/>
                <w:sz w:val="20"/>
                <w:szCs w:val="20"/>
              </w:rPr>
            </w:pPr>
            <w:r>
              <w:rPr>
                <w:rFonts w:ascii="Arial" w:eastAsia="Calibri" w:hAnsi="Arial" w:cs="Arial"/>
                <w:b/>
                <w:bCs/>
                <w:sz w:val="20"/>
                <w:szCs w:val="20"/>
              </w:rPr>
              <w:t>92</w:t>
            </w:r>
          </w:p>
        </w:tc>
        <w:tc>
          <w:tcPr>
            <w:tcW w:w="1710" w:type="pct"/>
            <w:tcBorders>
              <w:top w:val="single" w:sz="4" w:space="0" w:color="auto"/>
              <w:left w:val="single" w:sz="4" w:space="0" w:color="auto"/>
              <w:bottom w:val="single" w:sz="4" w:space="0" w:color="auto"/>
              <w:right w:val="single" w:sz="4" w:space="0" w:color="auto"/>
            </w:tcBorders>
            <w:vAlign w:val="center"/>
          </w:tcPr>
          <w:p w14:paraId="1CE88668" w14:textId="77777777" w:rsidR="00D57849" w:rsidRDefault="009A1817">
            <w:pPr>
              <w:widowControl/>
              <w:spacing w:after="120" w:line="276" w:lineRule="auto"/>
              <w:jc w:val="center"/>
              <w:rPr>
                <w:rFonts w:ascii="Arial" w:eastAsia="Calibri" w:hAnsi="Arial" w:cs="Arial"/>
                <w:sz w:val="20"/>
                <w:szCs w:val="20"/>
              </w:rPr>
            </w:pPr>
            <w:r>
              <w:rPr>
                <w:rFonts w:ascii="Arial" w:eastAsia="Calibri" w:hAnsi="Arial" w:cs="Arial"/>
                <w:b/>
                <w:bCs/>
                <w:sz w:val="20"/>
                <w:szCs w:val="20"/>
              </w:rPr>
              <w:t xml:space="preserve">PINCEL COM PELO N° </w:t>
            </w:r>
            <w:r>
              <w:rPr>
                <w:rFonts w:ascii="Arial" w:eastAsia="Calibri" w:hAnsi="Arial" w:cs="Arial"/>
                <w:sz w:val="20"/>
                <w:szCs w:val="20"/>
              </w:rPr>
              <w:t>14 PARA APLICAÇÃO DE TINTA</w:t>
            </w:r>
          </w:p>
        </w:tc>
        <w:tc>
          <w:tcPr>
            <w:tcW w:w="1212" w:type="pct"/>
            <w:tcBorders>
              <w:top w:val="single" w:sz="4" w:space="0" w:color="auto"/>
              <w:left w:val="single" w:sz="4" w:space="0" w:color="auto"/>
              <w:bottom w:val="single" w:sz="4" w:space="0" w:color="auto"/>
              <w:right w:val="single" w:sz="4" w:space="0" w:color="auto"/>
            </w:tcBorders>
            <w:vAlign w:val="center"/>
          </w:tcPr>
          <w:p w14:paraId="1F78F756"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sz w:val="20"/>
                <w:szCs w:val="20"/>
              </w:rPr>
              <w:t>UND</w:t>
            </w:r>
          </w:p>
        </w:tc>
        <w:tc>
          <w:tcPr>
            <w:tcW w:w="1745" w:type="pct"/>
            <w:tcBorders>
              <w:top w:val="single" w:sz="4" w:space="0" w:color="auto"/>
              <w:left w:val="single" w:sz="4" w:space="0" w:color="auto"/>
              <w:bottom w:val="single" w:sz="4" w:space="0" w:color="auto"/>
              <w:right w:val="single" w:sz="4" w:space="0" w:color="auto"/>
            </w:tcBorders>
            <w:noWrap/>
            <w:vAlign w:val="center"/>
          </w:tcPr>
          <w:p w14:paraId="7EB55084"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bCs/>
                <w:sz w:val="20"/>
                <w:szCs w:val="20"/>
              </w:rPr>
              <w:t>20</w:t>
            </w:r>
          </w:p>
        </w:tc>
      </w:tr>
      <w:tr w:rsidR="00D57849" w14:paraId="4E7B2F7B" w14:textId="77777777" w:rsidTr="005554E8">
        <w:trPr>
          <w:trHeight w:val="88"/>
        </w:trPr>
        <w:tc>
          <w:tcPr>
            <w:tcW w:w="333" w:type="pct"/>
            <w:tcBorders>
              <w:top w:val="single" w:sz="4" w:space="0" w:color="auto"/>
              <w:left w:val="single" w:sz="4" w:space="0" w:color="auto"/>
              <w:bottom w:val="single" w:sz="4" w:space="0" w:color="auto"/>
              <w:right w:val="single" w:sz="4" w:space="0" w:color="auto"/>
            </w:tcBorders>
            <w:vAlign w:val="center"/>
          </w:tcPr>
          <w:p w14:paraId="5B67F03E" w14:textId="6775E3F2" w:rsidR="00D57849" w:rsidRDefault="005554E8">
            <w:pPr>
              <w:widowControl/>
              <w:spacing w:after="120" w:line="276" w:lineRule="auto"/>
              <w:jc w:val="center"/>
              <w:rPr>
                <w:rFonts w:ascii="Arial" w:eastAsia="Calibri" w:hAnsi="Arial" w:cs="Arial"/>
                <w:b/>
                <w:bCs/>
                <w:sz w:val="20"/>
                <w:szCs w:val="20"/>
              </w:rPr>
            </w:pPr>
            <w:r>
              <w:rPr>
                <w:rFonts w:ascii="Arial" w:eastAsia="Calibri" w:hAnsi="Arial" w:cs="Arial"/>
                <w:b/>
                <w:bCs/>
                <w:sz w:val="20"/>
                <w:szCs w:val="20"/>
              </w:rPr>
              <w:t>93</w:t>
            </w:r>
          </w:p>
        </w:tc>
        <w:tc>
          <w:tcPr>
            <w:tcW w:w="1710" w:type="pct"/>
            <w:tcBorders>
              <w:top w:val="single" w:sz="4" w:space="0" w:color="auto"/>
              <w:left w:val="single" w:sz="4" w:space="0" w:color="auto"/>
              <w:bottom w:val="single" w:sz="4" w:space="0" w:color="auto"/>
              <w:right w:val="single" w:sz="4" w:space="0" w:color="auto"/>
            </w:tcBorders>
            <w:vAlign w:val="center"/>
          </w:tcPr>
          <w:p w14:paraId="3D7850B1" w14:textId="77777777" w:rsidR="00D57849" w:rsidRDefault="009A1817">
            <w:pPr>
              <w:widowControl/>
              <w:spacing w:after="120" w:line="276" w:lineRule="auto"/>
              <w:jc w:val="center"/>
              <w:rPr>
                <w:rFonts w:ascii="Arial" w:eastAsia="Calibri" w:hAnsi="Arial" w:cs="Arial"/>
                <w:sz w:val="20"/>
                <w:szCs w:val="20"/>
              </w:rPr>
            </w:pPr>
            <w:r>
              <w:rPr>
                <w:rFonts w:ascii="Arial" w:eastAsia="Calibri" w:hAnsi="Arial" w:cs="Arial"/>
                <w:b/>
                <w:bCs/>
                <w:sz w:val="20"/>
                <w:szCs w:val="20"/>
              </w:rPr>
              <w:t xml:space="preserve">BALÃO FESTA </w:t>
            </w:r>
            <w:r>
              <w:rPr>
                <w:rFonts w:ascii="Arial" w:eastAsia="Calibri" w:hAnsi="Arial" w:cs="Arial"/>
                <w:sz w:val="20"/>
                <w:szCs w:val="20"/>
              </w:rPr>
              <w:t>CORES VARIADAS TAMANHO N° 07 COM 50 UNIDADES.</w:t>
            </w:r>
          </w:p>
        </w:tc>
        <w:tc>
          <w:tcPr>
            <w:tcW w:w="1212" w:type="pct"/>
            <w:tcBorders>
              <w:top w:val="single" w:sz="4" w:space="0" w:color="auto"/>
              <w:left w:val="single" w:sz="4" w:space="0" w:color="auto"/>
              <w:bottom w:val="single" w:sz="4" w:space="0" w:color="auto"/>
              <w:right w:val="single" w:sz="4" w:space="0" w:color="auto"/>
            </w:tcBorders>
            <w:vAlign w:val="center"/>
          </w:tcPr>
          <w:p w14:paraId="4BBC6BCB"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sz w:val="20"/>
                <w:szCs w:val="20"/>
              </w:rPr>
              <w:t>UND</w:t>
            </w:r>
          </w:p>
        </w:tc>
        <w:tc>
          <w:tcPr>
            <w:tcW w:w="1745" w:type="pct"/>
            <w:tcBorders>
              <w:top w:val="single" w:sz="4" w:space="0" w:color="auto"/>
              <w:left w:val="single" w:sz="4" w:space="0" w:color="auto"/>
              <w:bottom w:val="single" w:sz="4" w:space="0" w:color="auto"/>
              <w:right w:val="single" w:sz="4" w:space="0" w:color="auto"/>
            </w:tcBorders>
            <w:noWrap/>
            <w:vAlign w:val="center"/>
          </w:tcPr>
          <w:p w14:paraId="16802E41" w14:textId="77777777" w:rsidR="00D57849" w:rsidRDefault="009A1817">
            <w:pPr>
              <w:widowControl/>
              <w:spacing w:after="120" w:line="276" w:lineRule="auto"/>
              <w:jc w:val="center"/>
              <w:rPr>
                <w:rFonts w:ascii="Arial" w:eastAsia="Calibri" w:hAnsi="Arial" w:cs="Arial"/>
                <w:bCs/>
                <w:sz w:val="20"/>
                <w:szCs w:val="20"/>
              </w:rPr>
            </w:pPr>
            <w:r>
              <w:rPr>
                <w:rFonts w:ascii="Arial" w:eastAsia="Calibri" w:hAnsi="Arial" w:cs="Arial"/>
                <w:bCs/>
                <w:sz w:val="20"/>
                <w:szCs w:val="20"/>
              </w:rPr>
              <w:t>50</w:t>
            </w:r>
          </w:p>
        </w:tc>
      </w:tr>
    </w:tbl>
    <w:p w14:paraId="66D9608A" w14:textId="77777777" w:rsidR="00D57849" w:rsidRDefault="00D57849">
      <w:pPr>
        <w:widowControl/>
        <w:spacing w:after="120" w:line="276" w:lineRule="auto"/>
        <w:jc w:val="both"/>
        <w:rPr>
          <w:rFonts w:ascii="Arial" w:eastAsia="Calibri" w:hAnsi="Arial" w:cs="Arial"/>
          <w:szCs w:val="24"/>
          <w:lang w:val="pt-BR"/>
        </w:rPr>
      </w:pPr>
    </w:p>
    <w:p w14:paraId="3C598CB0" w14:textId="77777777" w:rsidR="00D57849" w:rsidRDefault="009A1817">
      <w:pPr>
        <w:widowControl/>
        <w:numPr>
          <w:ilvl w:val="0"/>
          <w:numId w:val="21"/>
        </w:numPr>
        <w:tabs>
          <w:tab w:val="left" w:pos="284"/>
        </w:tabs>
        <w:spacing w:after="240" w:line="276" w:lineRule="auto"/>
        <w:ind w:left="0" w:firstLine="0"/>
        <w:jc w:val="both"/>
        <w:rPr>
          <w:rFonts w:ascii="Arial" w:eastAsia="Arial" w:hAnsi="Arial" w:cs="Arial"/>
          <w:b/>
          <w:szCs w:val="24"/>
          <w:lang w:val="pt-BR"/>
        </w:rPr>
      </w:pPr>
      <w:r>
        <w:rPr>
          <w:rFonts w:ascii="Arial" w:eastAsia="Arial" w:hAnsi="Arial" w:cs="Arial"/>
          <w:b/>
          <w:szCs w:val="24"/>
          <w:lang w:val="pt-BR"/>
        </w:rPr>
        <w:t>ESTIMATIVA DO VALOR DA SOLUÇÃO:</w:t>
      </w:r>
    </w:p>
    <w:p w14:paraId="52770DC2" w14:textId="77777777" w:rsidR="00D57849" w:rsidRDefault="009A1817">
      <w:pPr>
        <w:widowControl/>
        <w:spacing w:after="240" w:line="276" w:lineRule="auto"/>
        <w:ind w:firstLine="851"/>
        <w:jc w:val="both"/>
        <w:rPr>
          <w:rFonts w:ascii="Arial" w:eastAsia="Calibri" w:hAnsi="Arial" w:cs="Arial"/>
          <w:b/>
          <w:bCs/>
          <w:i/>
          <w:color w:val="000000"/>
          <w:szCs w:val="24"/>
          <w:lang w:val="pt-BR"/>
        </w:rPr>
      </w:pPr>
      <w:bookmarkStart w:id="27" w:name="_Hlk73893837"/>
      <w:r>
        <w:rPr>
          <w:rFonts w:ascii="Arial" w:eastAsia="Calibri" w:hAnsi="Arial" w:cs="Arial"/>
          <w:color w:val="000000"/>
          <w:szCs w:val="24"/>
          <w:lang w:val="pt-BR"/>
        </w:rPr>
        <w:t xml:space="preserve">Passada a etapa de levantamento dos quantitativos e levantamento de mercado, passou-se a etapa de obtenção </w:t>
      </w:r>
      <w:bookmarkEnd w:id="27"/>
      <w:r>
        <w:rPr>
          <w:rFonts w:ascii="Arial" w:eastAsia="Calibri" w:hAnsi="Arial" w:cs="Arial"/>
          <w:color w:val="000000"/>
          <w:szCs w:val="24"/>
          <w:lang w:val="pt-BR"/>
        </w:rPr>
        <w:t xml:space="preserve">do preço inicial. Para tanto foi utilizado como parâmetro a média dos três orçamentos das empresas: </w:t>
      </w:r>
      <w:r>
        <w:rPr>
          <w:rFonts w:ascii="Arial" w:eastAsia="Calibri" w:hAnsi="Arial" w:cs="Arial"/>
          <w:b/>
          <w:bCs/>
          <w:i/>
          <w:color w:val="000000"/>
          <w:szCs w:val="24"/>
          <w:lang w:val="pt-BR"/>
        </w:rPr>
        <w:t>DUTRA COMÉRCIO</w:t>
      </w:r>
      <w:r>
        <w:rPr>
          <w:rFonts w:ascii="Arial" w:eastAsia="Calibri" w:hAnsi="Arial" w:cs="Arial"/>
          <w:b/>
          <w:bCs/>
          <w:i/>
          <w:color w:val="000000"/>
          <w:szCs w:val="24"/>
          <w:lang w:val="pt-BR"/>
        </w:rPr>
        <w:t xml:space="preserve"> MATERIAL DE LIMPEZA E ARTIGOS DE PAPELARIA.CNPJ: 26.465.055./0001-60. A B ALVES DA SILVA COMÉRCIO LTDA. CNPJ:34.809.245/0001-86. JBL JUNIOR LTDA. CNPJ:57.917.193/0001-67.</w:t>
      </w:r>
    </w:p>
    <w:p w14:paraId="3C57B2CE" w14:textId="261ED281" w:rsidR="00D57849" w:rsidRDefault="009A1817">
      <w:pPr>
        <w:widowControl/>
        <w:spacing w:after="240" w:line="276" w:lineRule="auto"/>
        <w:ind w:firstLine="851"/>
        <w:jc w:val="both"/>
        <w:rPr>
          <w:rFonts w:ascii="Arial" w:eastAsia="Calibri" w:hAnsi="Arial" w:cs="Arial"/>
          <w:b/>
          <w:color w:val="000000"/>
          <w:szCs w:val="24"/>
          <w:shd w:val="clear" w:color="auto" w:fill="FFFFFF"/>
          <w:lang w:val="pt-BR"/>
        </w:rPr>
      </w:pPr>
      <w:r>
        <w:rPr>
          <w:rFonts w:ascii="Arial" w:eastAsia="Calibri" w:hAnsi="Arial" w:cs="Arial"/>
          <w:color w:val="000000"/>
          <w:szCs w:val="24"/>
          <w:shd w:val="clear" w:color="auto" w:fill="FFFFFF"/>
          <w:lang w:val="pt-BR"/>
        </w:rPr>
        <w:t xml:space="preserve">O Valor estimado prévio da contratação é de </w:t>
      </w:r>
      <w:r>
        <w:rPr>
          <w:rFonts w:ascii="Arial" w:eastAsia="Calibri" w:hAnsi="Arial" w:cs="Arial"/>
          <w:b/>
          <w:i/>
          <w:color w:val="000000"/>
          <w:szCs w:val="24"/>
          <w:shd w:val="clear" w:color="auto" w:fill="FFFFFF"/>
          <w:lang w:val="pt-BR"/>
        </w:rPr>
        <w:t xml:space="preserve">R$ </w:t>
      </w:r>
      <w:r w:rsidR="005554E8" w:rsidRPr="005554E8">
        <w:rPr>
          <w:rFonts w:ascii="Arial" w:eastAsia="Calibri" w:hAnsi="Arial" w:cs="Arial"/>
          <w:b/>
          <w:bCs/>
          <w:i/>
          <w:color w:val="000000"/>
          <w:szCs w:val="24"/>
          <w:shd w:val="clear" w:color="auto" w:fill="FFFFFF"/>
        </w:rPr>
        <w:t>R$ 102.039,35</w:t>
      </w:r>
      <w:r w:rsidR="005554E8" w:rsidRPr="005554E8">
        <w:rPr>
          <w:rFonts w:ascii="Arial" w:eastAsia="Calibri" w:hAnsi="Arial" w:cs="Arial"/>
          <w:b/>
          <w:bCs/>
          <w:i/>
          <w:color w:val="000000"/>
          <w:szCs w:val="24"/>
          <w:shd w:val="clear" w:color="auto" w:fill="FFFFFF"/>
          <w:lang w:val="pt-BR"/>
        </w:rPr>
        <w:t xml:space="preserve"> (</w:t>
      </w:r>
      <w:r w:rsidR="005554E8" w:rsidRPr="005554E8">
        <w:rPr>
          <w:rFonts w:ascii="Arial" w:eastAsia="Calibri" w:hAnsi="Arial" w:cs="Arial"/>
          <w:b/>
          <w:bCs/>
          <w:i/>
          <w:color w:val="000000"/>
          <w:szCs w:val="24"/>
          <w:shd w:val="clear" w:color="auto" w:fill="FFFFFF"/>
        </w:rPr>
        <w:t>cento e dois mil e trinta e nove reais e trinta e Cinco centavos</w:t>
      </w:r>
      <w:r w:rsidR="005554E8" w:rsidRPr="005554E8">
        <w:rPr>
          <w:rFonts w:ascii="Arial" w:eastAsia="Calibri" w:hAnsi="Arial" w:cs="Arial"/>
          <w:b/>
          <w:bCs/>
          <w:i/>
          <w:color w:val="000000"/>
          <w:szCs w:val="24"/>
          <w:shd w:val="clear" w:color="auto" w:fill="FFFFFF"/>
          <w:lang w:val="pt-BR"/>
        </w:rPr>
        <w:t>)</w:t>
      </w:r>
      <w:r>
        <w:rPr>
          <w:rFonts w:ascii="Arial" w:eastAsia="Calibri" w:hAnsi="Arial" w:cs="Arial"/>
          <w:b/>
          <w:i/>
          <w:color w:val="000000"/>
          <w:szCs w:val="24"/>
          <w:shd w:val="clear" w:color="auto" w:fill="FFFFFF"/>
          <w:lang w:val="pt-BR"/>
        </w:rPr>
        <w:t>,</w:t>
      </w:r>
      <w:r>
        <w:rPr>
          <w:rFonts w:ascii="Arial" w:eastAsia="Calibri" w:hAnsi="Arial" w:cs="Arial"/>
          <w:b/>
          <w:color w:val="000000"/>
          <w:szCs w:val="24"/>
          <w:shd w:val="clear" w:color="auto" w:fill="FFFFFF"/>
          <w:lang w:val="pt-BR"/>
        </w:rPr>
        <w:t xml:space="preserve"> </w:t>
      </w:r>
      <w:r>
        <w:rPr>
          <w:rFonts w:ascii="Arial" w:eastAsia="Calibri" w:hAnsi="Arial" w:cs="Arial"/>
          <w:color w:val="000000"/>
          <w:szCs w:val="24"/>
          <w:shd w:val="clear" w:color="auto" w:fill="FFFFFF"/>
          <w:lang w:val="pt-BR"/>
        </w:rPr>
        <w:t>conforme cotação em anexo.</w:t>
      </w:r>
    </w:p>
    <w:p w14:paraId="0B734ED3" w14:textId="77777777" w:rsidR="00D57849" w:rsidRDefault="009A1817">
      <w:pPr>
        <w:widowControl/>
        <w:numPr>
          <w:ilvl w:val="0"/>
          <w:numId w:val="21"/>
        </w:numPr>
        <w:tabs>
          <w:tab w:val="left" w:pos="0"/>
        </w:tabs>
        <w:spacing w:after="240" w:line="276" w:lineRule="auto"/>
        <w:ind w:left="0" w:firstLine="0"/>
        <w:jc w:val="both"/>
        <w:rPr>
          <w:rFonts w:ascii="Arial" w:eastAsia="Calibri" w:hAnsi="Arial" w:cs="Arial"/>
          <w:color w:val="000000"/>
          <w:szCs w:val="24"/>
          <w:lang w:val="pt-BR"/>
        </w:rPr>
      </w:pPr>
      <w:r>
        <w:rPr>
          <w:rFonts w:ascii="Arial" w:eastAsia="Arial" w:hAnsi="Arial" w:cs="Arial"/>
          <w:b/>
          <w:color w:val="000000"/>
          <w:szCs w:val="24"/>
          <w:lang w:val="pt-BR"/>
        </w:rPr>
        <w:t>JUSTIFICATIVAS PARA O PARCELAMENTO OU NÃO DA SOLUÇÃO:</w:t>
      </w:r>
    </w:p>
    <w:p w14:paraId="61A39ACA" w14:textId="77777777" w:rsidR="00D57849" w:rsidRDefault="009A1817">
      <w:pPr>
        <w:widowControl/>
        <w:spacing w:after="240" w:line="276" w:lineRule="auto"/>
        <w:jc w:val="both"/>
        <w:rPr>
          <w:rFonts w:ascii="Arial" w:eastAsia="Arial" w:hAnsi="Arial" w:cs="Arial"/>
          <w:szCs w:val="24"/>
          <w:lang w:val="pt-BR"/>
        </w:rPr>
      </w:pPr>
      <w:r>
        <w:rPr>
          <w:rFonts w:ascii="Arial" w:eastAsia="Arial" w:hAnsi="Arial" w:cs="Arial"/>
          <w:szCs w:val="24"/>
          <w:lang w:val="pt-BR"/>
        </w:rPr>
        <w:t xml:space="preserve">Conforme dispõe o </w:t>
      </w:r>
      <w:r>
        <w:rPr>
          <w:rFonts w:ascii="Arial" w:eastAsia="Calibri" w:hAnsi="Arial" w:cs="Arial"/>
          <w:bCs/>
          <w:color w:val="000000"/>
          <w:lang w:val="pt-BR"/>
        </w:rPr>
        <w:t>inciso VIII do § 1°, do art. 18, da Lei 14.133/21</w:t>
      </w:r>
      <w:r>
        <w:rPr>
          <w:rFonts w:ascii="Arial" w:eastAsia="Arial" w:hAnsi="Arial" w:cs="Arial"/>
          <w:color w:val="000000"/>
          <w:szCs w:val="24"/>
          <w:lang w:val="pt-BR"/>
        </w:rPr>
        <w:t xml:space="preserve">, </w:t>
      </w:r>
      <w:r>
        <w:rPr>
          <w:rFonts w:ascii="Arial" w:eastAsia="Arial" w:hAnsi="Arial" w:cs="Arial"/>
          <w:szCs w:val="24"/>
          <w:lang w:val="pt-BR"/>
        </w:rPr>
        <w:t>que indica que no ETP deve-se ter as;</w:t>
      </w:r>
    </w:p>
    <w:p w14:paraId="5C7622AE" w14:textId="77777777" w:rsidR="00D57849" w:rsidRDefault="009A1817">
      <w:pPr>
        <w:widowControl/>
        <w:spacing w:after="240" w:line="276" w:lineRule="auto"/>
        <w:ind w:left="1134" w:hanging="283"/>
        <w:jc w:val="both"/>
        <w:rPr>
          <w:rFonts w:ascii="Arial" w:eastAsia="Arial" w:hAnsi="Arial" w:cs="Arial"/>
          <w:i/>
          <w:iCs/>
          <w:szCs w:val="24"/>
          <w:lang w:val="pt-BR"/>
        </w:rPr>
      </w:pPr>
      <w:r>
        <w:rPr>
          <w:rFonts w:ascii="Arial" w:eastAsia="Arial" w:hAnsi="Arial" w:cs="Arial"/>
          <w:i/>
          <w:iCs/>
          <w:szCs w:val="24"/>
          <w:lang w:val="pt-BR"/>
        </w:rPr>
        <w:t xml:space="preserve">“VIII - justificativas </w:t>
      </w:r>
      <w:r>
        <w:rPr>
          <w:rFonts w:ascii="Arial" w:eastAsia="Arial" w:hAnsi="Arial" w:cs="Arial"/>
          <w:i/>
          <w:iCs/>
          <w:szCs w:val="24"/>
          <w:lang w:val="pt-BR"/>
        </w:rPr>
        <w:t>para o parcelamento ou não da solução”</w:t>
      </w:r>
    </w:p>
    <w:p w14:paraId="3B1D4B3F" w14:textId="77777777" w:rsidR="00D57849" w:rsidRDefault="009A1817">
      <w:pPr>
        <w:widowControl/>
        <w:spacing w:before="240" w:after="240" w:line="276" w:lineRule="auto"/>
        <w:jc w:val="both"/>
        <w:rPr>
          <w:rFonts w:ascii="Arial" w:eastAsia="Calibri" w:hAnsi="Arial" w:cs="Arial"/>
          <w:szCs w:val="24"/>
          <w:lang w:val="pt-BR"/>
        </w:rPr>
      </w:pPr>
      <w:r>
        <w:rPr>
          <w:rFonts w:ascii="Arial" w:eastAsia="Calibri" w:hAnsi="Arial" w:cs="Arial"/>
          <w:szCs w:val="24"/>
          <w:lang w:val="pt-BR"/>
        </w:rPr>
        <w:lastRenderedPageBreak/>
        <w:t>Considerando que os fornecimentos serão entregues segundo a demanda desta Secretaria, e visando aumentar o leque de competidores no pregão – entende-se que o parcelamento do objeto é a melhor opção para a administraçã</w:t>
      </w:r>
      <w:r>
        <w:rPr>
          <w:rFonts w:ascii="Arial" w:eastAsia="Calibri" w:hAnsi="Arial" w:cs="Arial"/>
          <w:szCs w:val="24"/>
          <w:lang w:val="pt-BR"/>
        </w:rPr>
        <w:t>o, o que inclusive contribui para a obtenção do menor preço possível devido a maior quantidade de licitantes.</w:t>
      </w:r>
    </w:p>
    <w:p w14:paraId="6DDC8826" w14:textId="77777777" w:rsidR="00D57849" w:rsidRDefault="009A1817">
      <w:pPr>
        <w:widowControl/>
        <w:numPr>
          <w:ilvl w:val="0"/>
          <w:numId w:val="21"/>
        </w:numPr>
        <w:spacing w:before="240" w:after="240" w:line="276" w:lineRule="auto"/>
        <w:ind w:left="0" w:firstLine="0"/>
        <w:jc w:val="both"/>
        <w:rPr>
          <w:rFonts w:ascii="Arial" w:eastAsia="Arial" w:hAnsi="Arial" w:cs="Arial"/>
          <w:b/>
          <w:szCs w:val="24"/>
          <w:lang w:val="pt-BR"/>
        </w:rPr>
      </w:pPr>
      <w:r>
        <w:rPr>
          <w:rFonts w:ascii="Arial" w:eastAsia="Arial" w:hAnsi="Arial" w:cs="Arial"/>
          <w:b/>
          <w:szCs w:val="24"/>
          <w:lang w:val="pt-BR"/>
        </w:rPr>
        <w:t>DEMONSTRATIVO DOS RESULTADOS PRETENDIDOS:</w:t>
      </w:r>
    </w:p>
    <w:p w14:paraId="406018F5" w14:textId="77777777" w:rsidR="00D57849" w:rsidRDefault="009A1817">
      <w:pPr>
        <w:widowControl/>
        <w:spacing w:before="240" w:after="240" w:line="276" w:lineRule="auto"/>
        <w:jc w:val="both"/>
        <w:rPr>
          <w:rFonts w:ascii="Arial" w:eastAsia="Arial" w:hAnsi="Arial" w:cs="Arial"/>
          <w:b/>
          <w:szCs w:val="24"/>
          <w:lang w:val="pt-BR"/>
        </w:rPr>
      </w:pPr>
      <w:r>
        <w:t xml:space="preserve">       </w:t>
      </w:r>
      <w:r>
        <w:rPr>
          <w:rFonts w:ascii="Arial" w:hAnsi="Arial" w:cs="Arial"/>
        </w:rPr>
        <w:t>Espera-se com esta contratação que os estudantes das unidades escolar de tempo integral, Josè Bon</w:t>
      </w:r>
      <w:r>
        <w:rPr>
          <w:rFonts w:ascii="Arial" w:hAnsi="Arial" w:cs="Arial"/>
        </w:rPr>
        <w:t>ifácio de Babaçulândia – TO, sejam atendidos em relação ao seu direito. Portanto, contribuirá para o crescimento e o desenvolvimento biopsicossocial, a aprendizagem, o rendimento escolar e a formação dos alunos, por meio da oferta de materiais pedagógicos,</w:t>
      </w:r>
      <w:r>
        <w:rPr>
          <w:rFonts w:ascii="Arial" w:hAnsi="Arial" w:cs="Arial"/>
        </w:rPr>
        <w:t xml:space="preserve"> materiais esportivos, materiais de informática, móveis, eletrodomésticos, que cubram as suas necessidades durante o período letivo. Quanto a contratação, os benefícios diretos e indiretos podem ser percebidos na economicidade, uma vez que o procedimento l</w:t>
      </w:r>
      <w:r>
        <w:rPr>
          <w:rFonts w:ascii="Arial" w:hAnsi="Arial" w:cs="Arial"/>
        </w:rPr>
        <w:t>icitatório permite a contratação de empresa especializada por preço competitivo no mercado, uma vez que há concorrência entre as empresas do ramo de atividade, com a oferta de menor preço considerando os requisitos previamente estabelecidos no edital da li</w:t>
      </w:r>
      <w:r>
        <w:rPr>
          <w:rFonts w:ascii="Arial" w:hAnsi="Arial" w:cs="Arial"/>
        </w:rPr>
        <w:t>citação, sempre embasados nos princípios de eficiência e sustentabilidade, contribuindo para a racionalização e otimização do uso dos recursos. Pretende-se, com o processo licitatório, assegurar a seleção da proposta apta a gerar a contratação mais vantajo</w:t>
      </w:r>
      <w:r>
        <w:rPr>
          <w:rFonts w:ascii="Arial" w:hAnsi="Arial" w:cs="Arial"/>
        </w:rPr>
        <w:t>sa para o Município. Almeja-se, igualmente, assegurar tratamento isonômico entre os licitantes. A contratação decorrente do presente processo licitatório exigirá da contratada o cumprimento das boas práticas de sustentabilidade, contribuindo para a raciona</w:t>
      </w:r>
      <w:r>
        <w:rPr>
          <w:rFonts w:ascii="Arial" w:hAnsi="Arial" w:cs="Arial"/>
        </w:rPr>
        <w:t>lização e otimização do uso dos recursos, bem como para a redução dos impactos ambientais.</w:t>
      </w:r>
    </w:p>
    <w:p w14:paraId="41AA5249" w14:textId="77777777" w:rsidR="00D57849" w:rsidRDefault="009A1817">
      <w:pPr>
        <w:widowControl/>
        <w:numPr>
          <w:ilvl w:val="0"/>
          <w:numId w:val="21"/>
        </w:numPr>
        <w:spacing w:before="240" w:after="240" w:line="276" w:lineRule="auto"/>
        <w:ind w:left="0" w:firstLine="0"/>
        <w:jc w:val="both"/>
        <w:rPr>
          <w:rFonts w:ascii="Arial" w:eastAsia="Arial" w:hAnsi="Arial" w:cs="Arial"/>
          <w:b/>
          <w:szCs w:val="24"/>
          <w:lang w:val="pt-BR"/>
        </w:rPr>
      </w:pPr>
      <w:r>
        <w:rPr>
          <w:rFonts w:ascii="Arial" w:eastAsia="Calibri" w:hAnsi="Arial" w:cs="Arial"/>
          <w:b/>
          <w:color w:val="000000"/>
          <w:szCs w:val="24"/>
          <w:lang w:val="pt-BR"/>
        </w:rPr>
        <w:t>PROVIDÊNCIAS A SEREM ADOTADAS PELA ADMINISTRAÇÃO PREVIAMENTE À CELEBRAÇÃO DO CONTRATO:</w:t>
      </w:r>
    </w:p>
    <w:p w14:paraId="3E2387D9" w14:textId="77777777" w:rsidR="00D57849" w:rsidRDefault="009A1817">
      <w:pPr>
        <w:widowControl/>
        <w:spacing w:before="240" w:after="240"/>
        <w:jc w:val="both"/>
        <w:rPr>
          <w:rFonts w:ascii="Arial" w:eastAsia="Calibri" w:hAnsi="Arial" w:cs="Arial"/>
          <w:color w:val="000000"/>
          <w:szCs w:val="24"/>
          <w:lang w:val="pt-BR"/>
        </w:rPr>
      </w:pPr>
      <w:r>
        <w:rPr>
          <w:rFonts w:ascii="Arial" w:eastAsia="Calibri" w:hAnsi="Arial" w:cs="Arial"/>
          <w:color w:val="000000"/>
          <w:szCs w:val="24"/>
          <w:lang w:val="pt-BR"/>
        </w:rPr>
        <w:t>Não há necessidade.</w:t>
      </w:r>
    </w:p>
    <w:p w14:paraId="741F54B0" w14:textId="77777777" w:rsidR="00D57849" w:rsidRDefault="009A1817">
      <w:pPr>
        <w:widowControl/>
        <w:numPr>
          <w:ilvl w:val="0"/>
          <w:numId w:val="21"/>
        </w:numPr>
        <w:spacing w:before="240" w:after="240" w:line="276" w:lineRule="auto"/>
        <w:ind w:left="0" w:firstLine="0"/>
        <w:rPr>
          <w:rFonts w:ascii="Arial" w:eastAsia="Calibri" w:hAnsi="Arial" w:cs="Arial"/>
          <w:szCs w:val="24"/>
          <w:lang w:val="pt-BR"/>
        </w:rPr>
      </w:pPr>
      <w:r>
        <w:rPr>
          <w:rFonts w:ascii="Arial" w:eastAsia="Calibri" w:hAnsi="Arial" w:cs="Arial"/>
          <w:b/>
          <w:color w:val="000000"/>
          <w:szCs w:val="24"/>
          <w:lang w:val="pt-BR"/>
        </w:rPr>
        <w:t>CONTRATAÇÕES CORRELATAS E/OU INTERDEPENDENTES:</w:t>
      </w:r>
    </w:p>
    <w:p w14:paraId="7100E15D" w14:textId="77777777" w:rsidR="00D57849" w:rsidRDefault="009A1817">
      <w:pPr>
        <w:widowControl/>
        <w:spacing w:after="240"/>
        <w:jc w:val="both"/>
        <w:rPr>
          <w:rFonts w:ascii="Arial" w:eastAsia="Arial" w:hAnsi="Arial" w:cs="Arial"/>
          <w:szCs w:val="24"/>
          <w:lang w:val="pt-BR"/>
        </w:rPr>
      </w:pPr>
      <w:r>
        <w:rPr>
          <w:rFonts w:ascii="Arial" w:eastAsia="Calibri" w:hAnsi="Arial" w:cs="Arial"/>
          <w:color w:val="000000"/>
          <w:szCs w:val="24"/>
          <w:lang w:val="pt-BR"/>
        </w:rPr>
        <w:t xml:space="preserve">Não se </w:t>
      </w:r>
      <w:r>
        <w:rPr>
          <w:rFonts w:ascii="Arial" w:eastAsia="Calibri" w:hAnsi="Arial" w:cs="Arial"/>
          <w:color w:val="000000"/>
          <w:szCs w:val="24"/>
          <w:lang w:val="pt-BR"/>
        </w:rPr>
        <w:t>aplica.</w:t>
      </w:r>
    </w:p>
    <w:p w14:paraId="49D2AFAF" w14:textId="77777777" w:rsidR="00D57849" w:rsidRDefault="009A1817">
      <w:pPr>
        <w:widowControl/>
        <w:numPr>
          <w:ilvl w:val="0"/>
          <w:numId w:val="21"/>
        </w:numPr>
        <w:spacing w:after="240" w:line="276" w:lineRule="auto"/>
        <w:ind w:left="0" w:firstLine="0"/>
        <w:jc w:val="both"/>
        <w:rPr>
          <w:rFonts w:ascii="Arial" w:eastAsia="Arial" w:hAnsi="Arial" w:cs="Arial"/>
          <w:b/>
          <w:szCs w:val="24"/>
          <w:lang w:val="pt-BR"/>
        </w:rPr>
      </w:pPr>
      <w:r>
        <w:rPr>
          <w:rFonts w:ascii="Arial" w:eastAsia="Arial" w:hAnsi="Arial" w:cs="Arial"/>
          <w:b/>
          <w:szCs w:val="24"/>
          <w:lang w:val="pt-BR"/>
        </w:rPr>
        <w:t xml:space="preserve">DESCRIÇÃO DE POSSÍVEIS IMPACTOS AMBIENTAIS E RESPECTIVAS MEDIDAS MITIGADORAS: </w:t>
      </w:r>
    </w:p>
    <w:p w14:paraId="32AAB301" w14:textId="77777777" w:rsidR="00D57849" w:rsidRDefault="009A1817">
      <w:pPr>
        <w:widowControl/>
        <w:spacing w:after="240"/>
        <w:jc w:val="both"/>
        <w:rPr>
          <w:rFonts w:ascii="Arial" w:eastAsia="Calibri" w:hAnsi="Arial" w:cs="Arial"/>
          <w:color w:val="000000"/>
          <w:szCs w:val="24"/>
          <w:lang w:val="pt-BR"/>
        </w:rPr>
      </w:pPr>
      <w:r>
        <w:rPr>
          <w:rFonts w:ascii="Arial" w:eastAsia="Calibri" w:hAnsi="Arial" w:cs="Arial"/>
          <w:color w:val="000000"/>
          <w:szCs w:val="24"/>
          <w:lang w:val="pt-BR"/>
        </w:rPr>
        <w:t>Ciente do seu poder de compra, do dever de zelar pelo meio ambiente, e de sua responsabilidade para induzir o mercado a adotar práticas sustentáveis, o município de Baba</w:t>
      </w:r>
      <w:r>
        <w:rPr>
          <w:rFonts w:ascii="Arial" w:eastAsia="Calibri" w:hAnsi="Arial" w:cs="Arial"/>
          <w:color w:val="000000"/>
          <w:szCs w:val="24"/>
          <w:lang w:val="pt-BR"/>
        </w:rPr>
        <w:t>çulândia-TO não tem medidos esforços no que tange ao uso racional de recursos juntamente à inclusão de requisitos de sustentabilidade em suas compras públicas, com vista a minimizar os impactos causados pelos produtos e serviços contratados.</w:t>
      </w:r>
    </w:p>
    <w:p w14:paraId="59A1EC74" w14:textId="77777777" w:rsidR="00D57849" w:rsidRDefault="009A1817">
      <w:pPr>
        <w:widowControl/>
        <w:spacing w:after="240"/>
        <w:jc w:val="both"/>
        <w:rPr>
          <w:rFonts w:ascii="Arial" w:eastAsia="Calibri" w:hAnsi="Arial" w:cs="Arial"/>
          <w:color w:val="000000"/>
          <w:szCs w:val="24"/>
          <w:lang w:val="pt-BR"/>
        </w:rPr>
      </w:pPr>
      <w:r>
        <w:rPr>
          <w:rFonts w:ascii="Arial" w:eastAsia="Calibri" w:hAnsi="Arial" w:cs="Arial"/>
          <w:b/>
          <w:color w:val="000000"/>
          <w:szCs w:val="24"/>
          <w:u w:val="single"/>
          <w:lang w:val="pt-BR"/>
        </w:rPr>
        <w:t>Como medidas m</w:t>
      </w:r>
      <w:r>
        <w:rPr>
          <w:rFonts w:ascii="Arial" w:eastAsia="Calibri" w:hAnsi="Arial" w:cs="Arial"/>
          <w:b/>
          <w:color w:val="000000"/>
          <w:szCs w:val="24"/>
          <w:u w:val="single"/>
          <w:lang w:val="pt-BR"/>
        </w:rPr>
        <w:t>itigadoras</w:t>
      </w:r>
      <w:r>
        <w:rPr>
          <w:rFonts w:ascii="Arial" w:eastAsia="Calibri" w:hAnsi="Arial" w:cs="Arial"/>
          <w:color w:val="000000"/>
          <w:szCs w:val="24"/>
          <w:lang w:val="pt-BR"/>
        </w:rPr>
        <w:t xml:space="preserve"> a contratada deveria adotar diretrizes de sustentabilidade, recomendar-se-á às Contratadas que adotem quesitos de sustentabilidade ambiental, tais como:</w:t>
      </w:r>
    </w:p>
    <w:p w14:paraId="33F8F5BC" w14:textId="77777777" w:rsidR="00D57849" w:rsidRDefault="009A1817">
      <w:pPr>
        <w:widowControl/>
        <w:numPr>
          <w:ilvl w:val="0"/>
          <w:numId w:val="24"/>
        </w:numPr>
        <w:spacing w:line="276" w:lineRule="auto"/>
        <w:ind w:left="0" w:firstLine="0"/>
        <w:jc w:val="both"/>
        <w:rPr>
          <w:rFonts w:ascii="Arial" w:eastAsia="Arial" w:hAnsi="Arial" w:cs="Arial"/>
          <w:b/>
          <w:szCs w:val="24"/>
          <w:lang w:val="pt-BR"/>
        </w:rPr>
      </w:pPr>
      <w:r>
        <w:rPr>
          <w:rFonts w:ascii="Arial" w:eastAsia="Calibri" w:hAnsi="Arial" w:cs="Arial"/>
          <w:szCs w:val="24"/>
          <w:lang w:val="pt-BR"/>
        </w:rPr>
        <w:t>A empresa deverá atender, no que couber, aos critérios de sustentabilidade ambiental previst</w:t>
      </w:r>
      <w:r>
        <w:rPr>
          <w:rFonts w:ascii="Arial" w:eastAsia="Calibri" w:hAnsi="Arial" w:cs="Arial"/>
          <w:szCs w:val="24"/>
          <w:lang w:val="pt-BR"/>
        </w:rPr>
        <w:t>os na Instrução Normativa da Secretaria de Logística e Tecnologia da Informação do Ministério do Planejamento, Orçamento e Gestão – SLTI/MPOG nº 01 de 19/01/2010.</w:t>
      </w:r>
      <w:r>
        <w:rPr>
          <w:rFonts w:ascii="Arial" w:eastAsia="Calibri" w:hAnsi="Arial" w:cs="Arial"/>
          <w:color w:val="000000"/>
          <w:szCs w:val="24"/>
          <w:lang w:val="pt-BR"/>
        </w:rPr>
        <w:t xml:space="preserve"> </w:t>
      </w:r>
    </w:p>
    <w:p w14:paraId="70F7EDBC" w14:textId="77777777" w:rsidR="00D57849" w:rsidRDefault="009A1817">
      <w:pPr>
        <w:widowControl/>
        <w:numPr>
          <w:ilvl w:val="0"/>
          <w:numId w:val="24"/>
        </w:numPr>
        <w:spacing w:line="276" w:lineRule="auto"/>
        <w:ind w:left="0" w:firstLine="0"/>
        <w:jc w:val="both"/>
        <w:rPr>
          <w:rFonts w:ascii="Arial" w:eastAsia="Arial" w:hAnsi="Arial" w:cs="Arial"/>
          <w:b/>
          <w:szCs w:val="24"/>
          <w:lang w:val="pt-BR"/>
        </w:rPr>
      </w:pPr>
      <w:r>
        <w:rPr>
          <w:rFonts w:ascii="Arial" w:eastAsia="Calibri" w:hAnsi="Arial" w:cs="Arial"/>
          <w:szCs w:val="24"/>
          <w:lang w:val="pt-BR"/>
        </w:rPr>
        <w:lastRenderedPageBreak/>
        <w:t xml:space="preserve">A empresa deverá possuir as licenças ambientais condizentes com a sua atividade produtiva e </w:t>
      </w:r>
      <w:r>
        <w:rPr>
          <w:rFonts w:ascii="Arial" w:eastAsia="Calibri" w:hAnsi="Arial" w:cs="Arial"/>
          <w:szCs w:val="24"/>
          <w:lang w:val="pt-BR"/>
        </w:rPr>
        <w:t>estar em dia com as respectivas licenças;</w:t>
      </w:r>
    </w:p>
    <w:p w14:paraId="7268273A" w14:textId="77777777" w:rsidR="00D57849" w:rsidRDefault="009A1817">
      <w:pPr>
        <w:widowControl/>
        <w:numPr>
          <w:ilvl w:val="0"/>
          <w:numId w:val="24"/>
        </w:numPr>
        <w:spacing w:line="276" w:lineRule="auto"/>
        <w:ind w:left="0" w:firstLine="0"/>
        <w:jc w:val="both"/>
        <w:rPr>
          <w:rFonts w:ascii="Arial" w:eastAsia="Arial" w:hAnsi="Arial" w:cs="Arial"/>
          <w:b/>
          <w:szCs w:val="24"/>
          <w:lang w:val="pt-BR"/>
        </w:rPr>
      </w:pPr>
      <w:r>
        <w:rPr>
          <w:rFonts w:ascii="Arial" w:eastAsia="Calibri" w:hAnsi="Arial" w:cs="Arial"/>
          <w:szCs w:val="24"/>
          <w:lang w:val="pt-BR"/>
        </w:rPr>
        <w:t>Os produtos devem observar os critérios de sustentabilidade ambiental decorrentes de sua fabricação, nos termos da legislação de regência e suas eventuais alterações;</w:t>
      </w:r>
    </w:p>
    <w:p w14:paraId="20B5C57F" w14:textId="77777777" w:rsidR="00D57849" w:rsidRDefault="009A1817">
      <w:pPr>
        <w:widowControl/>
        <w:numPr>
          <w:ilvl w:val="0"/>
          <w:numId w:val="24"/>
        </w:numPr>
        <w:spacing w:line="276" w:lineRule="auto"/>
        <w:ind w:left="0" w:firstLine="0"/>
        <w:jc w:val="both"/>
        <w:rPr>
          <w:rFonts w:ascii="Arial" w:eastAsia="Arial" w:hAnsi="Arial" w:cs="Arial"/>
          <w:b/>
          <w:szCs w:val="24"/>
          <w:lang w:val="pt-BR"/>
        </w:rPr>
      </w:pPr>
      <w:r>
        <w:rPr>
          <w:rFonts w:ascii="Arial" w:eastAsia="Calibri" w:hAnsi="Arial" w:cs="Arial"/>
          <w:szCs w:val="24"/>
          <w:lang w:val="pt-BR"/>
        </w:rPr>
        <w:t>Os produtos possam ter destinação ambiental ade</w:t>
      </w:r>
      <w:r>
        <w:rPr>
          <w:rFonts w:ascii="Arial" w:eastAsia="Calibri" w:hAnsi="Arial" w:cs="Arial"/>
          <w:szCs w:val="24"/>
          <w:lang w:val="pt-BR"/>
        </w:rPr>
        <w:t>quada após o final do ciclo de seu funcionamento (tempo de uso).</w:t>
      </w:r>
    </w:p>
    <w:p w14:paraId="7866627D" w14:textId="77777777" w:rsidR="00D57849" w:rsidRDefault="009A1817">
      <w:pPr>
        <w:widowControl/>
        <w:numPr>
          <w:ilvl w:val="0"/>
          <w:numId w:val="24"/>
        </w:numPr>
        <w:spacing w:line="276" w:lineRule="auto"/>
        <w:ind w:left="0" w:firstLine="0"/>
        <w:jc w:val="both"/>
        <w:rPr>
          <w:rFonts w:ascii="Arial" w:eastAsia="Arial" w:hAnsi="Arial" w:cs="Arial"/>
          <w:b/>
          <w:szCs w:val="24"/>
          <w:lang w:val="pt-BR"/>
        </w:rPr>
      </w:pPr>
      <w:r>
        <w:rPr>
          <w:rFonts w:ascii="Arial" w:eastAsia="Calibri" w:hAnsi="Arial" w:cs="Arial"/>
          <w:szCs w:val="24"/>
          <w:lang w:val="pt-BR"/>
        </w:rPr>
        <w:t xml:space="preserve"> As empresas poderão comprovar por outros meios de prova válidos e regulares admitidos pelo direito, que seus produtos atendem aos requisitos de sustentabilidade ambiental (ACÓRDÃO Nº. 508/20</w:t>
      </w:r>
      <w:r>
        <w:rPr>
          <w:rFonts w:ascii="Arial" w:eastAsia="Calibri" w:hAnsi="Arial" w:cs="Arial"/>
          <w:szCs w:val="24"/>
          <w:lang w:val="pt-BR"/>
        </w:rPr>
        <w:t>13 – TCU PLENÁRIO, ACÓRDÃO Nº 2.403/2012 – TCU PLENÁRIO E ACÓRDÃO Nº. 1.929/2013 – TCU PLENÁRIO).</w:t>
      </w:r>
    </w:p>
    <w:p w14:paraId="0ADD4EF3" w14:textId="77777777" w:rsidR="00D57849" w:rsidRDefault="009A1817">
      <w:pPr>
        <w:widowControl/>
        <w:numPr>
          <w:ilvl w:val="0"/>
          <w:numId w:val="24"/>
        </w:numPr>
        <w:spacing w:line="276" w:lineRule="auto"/>
        <w:ind w:left="0" w:firstLine="0"/>
        <w:jc w:val="both"/>
        <w:rPr>
          <w:rFonts w:ascii="Arial" w:eastAsia="Arial" w:hAnsi="Arial" w:cs="Arial"/>
          <w:b/>
          <w:szCs w:val="24"/>
          <w:lang w:val="pt-BR"/>
        </w:rPr>
      </w:pPr>
      <w:r>
        <w:rPr>
          <w:rFonts w:ascii="Arial" w:eastAsia="Calibri" w:hAnsi="Arial" w:cs="Arial"/>
          <w:szCs w:val="24"/>
          <w:lang w:val="pt-BR"/>
        </w:rPr>
        <w:t xml:space="preserve"> Que os produtos devam ser, preferencialmente, acondicionados em embalagens individuais adequada, com o menor volume possível, que utilize materiais recicláve</w:t>
      </w:r>
      <w:r>
        <w:rPr>
          <w:rFonts w:ascii="Arial" w:eastAsia="Calibri" w:hAnsi="Arial" w:cs="Arial"/>
          <w:szCs w:val="24"/>
          <w:lang w:val="pt-BR"/>
        </w:rPr>
        <w:t>is, de forma a garantir a máxima proteção durante o transporte e o armazenamento.</w:t>
      </w:r>
    </w:p>
    <w:p w14:paraId="672A655D" w14:textId="77777777" w:rsidR="00D57849" w:rsidRDefault="00D57849">
      <w:pPr>
        <w:widowControl/>
        <w:spacing w:line="276" w:lineRule="auto"/>
        <w:jc w:val="both"/>
        <w:rPr>
          <w:rFonts w:ascii="Arial" w:eastAsia="Arial" w:hAnsi="Arial" w:cs="Arial"/>
          <w:b/>
          <w:szCs w:val="24"/>
          <w:lang w:val="pt-BR"/>
        </w:rPr>
      </w:pPr>
    </w:p>
    <w:p w14:paraId="607F9D9D" w14:textId="77777777" w:rsidR="00D57849" w:rsidRDefault="009A1817">
      <w:pPr>
        <w:widowControl/>
        <w:numPr>
          <w:ilvl w:val="0"/>
          <w:numId w:val="21"/>
        </w:numPr>
        <w:spacing w:after="200" w:line="276" w:lineRule="auto"/>
        <w:ind w:left="0" w:firstLine="0"/>
        <w:contextualSpacing/>
        <w:jc w:val="both"/>
        <w:rPr>
          <w:rFonts w:ascii="Arial" w:eastAsia="Arial" w:hAnsi="Arial" w:cs="Arial"/>
          <w:b/>
          <w:szCs w:val="24"/>
          <w:lang w:val="pt-BR"/>
        </w:rPr>
      </w:pPr>
      <w:r>
        <w:rPr>
          <w:rFonts w:ascii="Arial" w:eastAsia="Arial" w:hAnsi="Arial" w:cs="Arial"/>
          <w:b/>
          <w:sz w:val="20"/>
          <w:szCs w:val="24"/>
          <w:lang w:val="pt-BR"/>
        </w:rPr>
        <w:t xml:space="preserve"> </w:t>
      </w:r>
      <w:r>
        <w:rPr>
          <w:rFonts w:ascii="Arial" w:eastAsia="Arial" w:hAnsi="Arial" w:cs="Arial"/>
          <w:b/>
          <w:szCs w:val="24"/>
          <w:lang w:val="pt-BR"/>
        </w:rPr>
        <w:t>ANÁLISE DE RISCOS DA CONTRATAÇÃO</w:t>
      </w:r>
    </w:p>
    <w:p w14:paraId="1ACE8167" w14:textId="77777777" w:rsidR="00D57849" w:rsidRDefault="009A1817">
      <w:pPr>
        <w:widowControl/>
        <w:spacing w:after="200" w:line="276" w:lineRule="auto"/>
        <w:ind w:firstLine="851"/>
        <w:jc w:val="both"/>
        <w:rPr>
          <w:rFonts w:ascii="Arial" w:eastAsia="Calibri" w:hAnsi="Arial" w:cs="Arial"/>
          <w:szCs w:val="24"/>
          <w:lang w:val="pt-BR"/>
        </w:rPr>
      </w:pPr>
      <w:r>
        <w:rPr>
          <w:rFonts w:ascii="Arial" w:eastAsia="Calibri" w:hAnsi="Arial" w:cs="Arial"/>
          <w:szCs w:val="24"/>
          <w:lang w:val="pt-BR"/>
        </w:rPr>
        <w:t xml:space="preserve">A tabela abaixo contém os prováveis riscos aos quais o presente processo de contratação está exposto. Tratam-se de riscos inerentes à </w:t>
      </w:r>
      <w:r>
        <w:rPr>
          <w:rFonts w:ascii="Arial" w:eastAsia="Calibri" w:hAnsi="Arial" w:cs="Arial"/>
          <w:szCs w:val="24"/>
          <w:lang w:val="pt-BR"/>
        </w:rPr>
        <w:t>procedimentos licitatórios e merecem atenção por parte da Administração:</w:t>
      </w:r>
    </w:p>
    <w:tbl>
      <w:tblPr>
        <w:tblpPr w:leftFromText="141" w:rightFromText="141" w:vertAnchor="text" w:horzAnchor="page" w:tblpX="676" w:tblpY="292"/>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5"/>
        <w:gridCol w:w="1552"/>
        <w:gridCol w:w="1367"/>
        <w:gridCol w:w="883"/>
        <w:gridCol w:w="883"/>
        <w:gridCol w:w="1406"/>
        <w:gridCol w:w="1445"/>
        <w:gridCol w:w="1319"/>
      </w:tblGrid>
      <w:tr w:rsidR="00D57849" w14:paraId="668DEF6A" w14:textId="77777777">
        <w:trPr>
          <w:trHeight w:val="554"/>
        </w:trPr>
        <w:tc>
          <w:tcPr>
            <w:tcW w:w="5000" w:type="pct"/>
            <w:gridSpan w:val="8"/>
            <w:tcBorders>
              <w:top w:val="single" w:sz="4" w:space="0" w:color="auto"/>
              <w:left w:val="single" w:sz="4" w:space="0" w:color="auto"/>
              <w:bottom w:val="single" w:sz="4" w:space="0" w:color="auto"/>
              <w:right w:val="single" w:sz="4" w:space="0" w:color="auto"/>
            </w:tcBorders>
            <w:shd w:val="clear" w:color="auto" w:fill="0F243E"/>
            <w:vAlign w:val="center"/>
          </w:tcPr>
          <w:p w14:paraId="7F471F6F" w14:textId="77777777" w:rsidR="00D57849" w:rsidRDefault="009A1817">
            <w:pPr>
              <w:widowControl/>
              <w:jc w:val="center"/>
              <w:rPr>
                <w:rFonts w:ascii="Arial" w:eastAsia="Calibri" w:hAnsi="Arial" w:cs="Arial"/>
                <w:lang w:val="pt-BR"/>
              </w:rPr>
            </w:pPr>
            <w:r>
              <w:rPr>
                <w:rFonts w:ascii="Arial" w:eastAsia="Calibri" w:hAnsi="Arial" w:cs="Arial"/>
                <w:lang w:val="pt-BR"/>
              </w:rPr>
              <w:t>ANÁLISE DE RISCOS</w:t>
            </w:r>
          </w:p>
        </w:tc>
      </w:tr>
      <w:tr w:rsidR="00D57849" w14:paraId="5DF376B5" w14:textId="77777777">
        <w:tc>
          <w:tcPr>
            <w:tcW w:w="355" w:type="pct"/>
            <w:tcBorders>
              <w:top w:val="single" w:sz="4" w:space="0" w:color="auto"/>
              <w:left w:val="single" w:sz="4" w:space="0" w:color="auto"/>
              <w:bottom w:val="single" w:sz="4" w:space="0" w:color="auto"/>
              <w:right w:val="single" w:sz="4" w:space="0" w:color="auto"/>
            </w:tcBorders>
            <w:shd w:val="clear" w:color="auto" w:fill="DBE5F1"/>
            <w:vAlign w:val="center"/>
          </w:tcPr>
          <w:p w14:paraId="6E26ACB7" w14:textId="77777777" w:rsidR="00D57849" w:rsidRDefault="009A1817">
            <w:pPr>
              <w:widowControl/>
              <w:jc w:val="center"/>
              <w:rPr>
                <w:rFonts w:ascii="Arial" w:eastAsia="Calibri" w:hAnsi="Arial" w:cs="Arial"/>
                <w:b/>
                <w:sz w:val="20"/>
                <w:lang w:val="pt-BR"/>
              </w:rPr>
            </w:pPr>
            <w:r>
              <w:rPr>
                <w:rFonts w:ascii="Arial" w:eastAsia="Calibri" w:hAnsi="Arial" w:cs="Arial"/>
                <w:b/>
                <w:sz w:val="20"/>
                <w:lang w:val="pt-BR"/>
              </w:rPr>
              <w:t>Item</w:t>
            </w:r>
          </w:p>
        </w:tc>
        <w:tc>
          <w:tcPr>
            <w:tcW w:w="779" w:type="pct"/>
            <w:tcBorders>
              <w:top w:val="single" w:sz="4" w:space="0" w:color="auto"/>
              <w:left w:val="single" w:sz="4" w:space="0" w:color="auto"/>
              <w:bottom w:val="single" w:sz="4" w:space="0" w:color="auto"/>
              <w:right w:val="single" w:sz="4" w:space="0" w:color="auto"/>
            </w:tcBorders>
            <w:shd w:val="clear" w:color="auto" w:fill="DBE5F1"/>
            <w:vAlign w:val="center"/>
          </w:tcPr>
          <w:p w14:paraId="5CBCE84F" w14:textId="77777777" w:rsidR="00D57849" w:rsidRDefault="009A1817">
            <w:pPr>
              <w:widowControl/>
              <w:jc w:val="center"/>
              <w:rPr>
                <w:rFonts w:ascii="Arial" w:eastAsia="Calibri" w:hAnsi="Arial" w:cs="Arial"/>
                <w:b/>
                <w:sz w:val="20"/>
                <w:lang w:val="pt-BR"/>
              </w:rPr>
            </w:pPr>
            <w:r>
              <w:rPr>
                <w:rFonts w:ascii="Arial" w:eastAsia="Calibri" w:hAnsi="Arial" w:cs="Arial"/>
                <w:b/>
                <w:sz w:val="20"/>
                <w:lang w:val="pt-BR"/>
              </w:rPr>
              <w:t>Risco</w:t>
            </w:r>
          </w:p>
        </w:tc>
        <w:tc>
          <w:tcPr>
            <w:tcW w:w="496" w:type="pct"/>
            <w:tcBorders>
              <w:top w:val="single" w:sz="4" w:space="0" w:color="auto"/>
              <w:left w:val="single" w:sz="4" w:space="0" w:color="auto"/>
              <w:bottom w:val="single" w:sz="4" w:space="0" w:color="auto"/>
              <w:right w:val="single" w:sz="4" w:space="0" w:color="auto"/>
            </w:tcBorders>
            <w:shd w:val="clear" w:color="auto" w:fill="DBE5F1"/>
            <w:vAlign w:val="center"/>
          </w:tcPr>
          <w:p w14:paraId="5628F40B" w14:textId="77777777" w:rsidR="00D57849" w:rsidRDefault="009A1817">
            <w:pPr>
              <w:widowControl/>
              <w:jc w:val="center"/>
              <w:rPr>
                <w:rFonts w:ascii="Arial" w:eastAsia="Calibri" w:hAnsi="Arial" w:cs="Arial"/>
                <w:b/>
                <w:sz w:val="20"/>
                <w:lang w:val="pt-BR"/>
              </w:rPr>
            </w:pPr>
            <w:r>
              <w:rPr>
                <w:rFonts w:ascii="Arial" w:eastAsia="Calibri" w:hAnsi="Arial" w:cs="Arial"/>
                <w:b/>
                <w:sz w:val="20"/>
                <w:lang w:val="pt-BR"/>
              </w:rPr>
              <w:t>Probabilidade</w:t>
            </w:r>
          </w:p>
        </w:tc>
        <w:tc>
          <w:tcPr>
            <w:tcW w:w="425" w:type="pct"/>
            <w:tcBorders>
              <w:top w:val="single" w:sz="4" w:space="0" w:color="auto"/>
              <w:left w:val="single" w:sz="4" w:space="0" w:color="auto"/>
              <w:bottom w:val="single" w:sz="4" w:space="0" w:color="auto"/>
              <w:right w:val="single" w:sz="4" w:space="0" w:color="auto"/>
            </w:tcBorders>
            <w:shd w:val="clear" w:color="auto" w:fill="DBE5F1"/>
            <w:vAlign w:val="center"/>
          </w:tcPr>
          <w:p w14:paraId="7C271F90" w14:textId="77777777" w:rsidR="00D57849" w:rsidRDefault="009A1817">
            <w:pPr>
              <w:widowControl/>
              <w:jc w:val="center"/>
              <w:rPr>
                <w:rFonts w:ascii="Arial" w:eastAsia="Calibri" w:hAnsi="Arial" w:cs="Arial"/>
                <w:b/>
                <w:sz w:val="20"/>
                <w:lang w:val="pt-BR"/>
              </w:rPr>
            </w:pPr>
            <w:r>
              <w:rPr>
                <w:rFonts w:ascii="Arial" w:eastAsia="Calibri" w:hAnsi="Arial" w:cs="Arial"/>
                <w:b/>
                <w:sz w:val="20"/>
                <w:lang w:val="pt-BR"/>
              </w:rPr>
              <w:t>Impacto</w:t>
            </w:r>
          </w:p>
        </w:tc>
        <w:tc>
          <w:tcPr>
            <w:tcW w:w="496" w:type="pct"/>
            <w:tcBorders>
              <w:top w:val="single" w:sz="4" w:space="0" w:color="auto"/>
              <w:left w:val="single" w:sz="4" w:space="0" w:color="auto"/>
              <w:bottom w:val="single" w:sz="4" w:space="0" w:color="auto"/>
              <w:right w:val="single" w:sz="4" w:space="0" w:color="auto"/>
            </w:tcBorders>
            <w:shd w:val="clear" w:color="auto" w:fill="DBE5F1"/>
            <w:vAlign w:val="center"/>
          </w:tcPr>
          <w:p w14:paraId="03F2C1CA" w14:textId="77777777" w:rsidR="00D57849" w:rsidRDefault="009A1817">
            <w:pPr>
              <w:widowControl/>
              <w:jc w:val="center"/>
              <w:rPr>
                <w:rFonts w:ascii="Arial" w:eastAsia="Calibri" w:hAnsi="Arial" w:cs="Arial"/>
                <w:b/>
                <w:sz w:val="20"/>
                <w:lang w:val="pt-BR"/>
              </w:rPr>
            </w:pPr>
            <w:r>
              <w:rPr>
                <w:rFonts w:ascii="Arial" w:eastAsia="Calibri" w:hAnsi="Arial" w:cs="Arial"/>
                <w:b/>
                <w:sz w:val="20"/>
                <w:lang w:val="pt-BR"/>
              </w:rPr>
              <w:t>Prob. x impacto</w:t>
            </w:r>
          </w:p>
        </w:tc>
        <w:tc>
          <w:tcPr>
            <w:tcW w:w="972" w:type="pct"/>
            <w:tcBorders>
              <w:top w:val="single" w:sz="4" w:space="0" w:color="auto"/>
              <w:left w:val="single" w:sz="4" w:space="0" w:color="auto"/>
              <w:bottom w:val="single" w:sz="4" w:space="0" w:color="auto"/>
              <w:right w:val="single" w:sz="4" w:space="0" w:color="auto"/>
            </w:tcBorders>
            <w:shd w:val="clear" w:color="auto" w:fill="DBE5F1"/>
            <w:vAlign w:val="center"/>
          </w:tcPr>
          <w:p w14:paraId="13011A35" w14:textId="77777777" w:rsidR="00D57849" w:rsidRDefault="009A1817">
            <w:pPr>
              <w:widowControl/>
              <w:jc w:val="center"/>
              <w:rPr>
                <w:rFonts w:ascii="Arial" w:eastAsia="Calibri" w:hAnsi="Arial" w:cs="Arial"/>
                <w:b/>
                <w:sz w:val="20"/>
                <w:lang w:val="pt-BR"/>
              </w:rPr>
            </w:pPr>
            <w:r>
              <w:rPr>
                <w:rFonts w:ascii="Arial" w:eastAsia="Calibri" w:hAnsi="Arial" w:cs="Arial"/>
                <w:b/>
                <w:sz w:val="20"/>
                <w:lang w:val="pt-BR"/>
              </w:rPr>
              <w:t>Consequência</w:t>
            </w:r>
          </w:p>
        </w:tc>
        <w:tc>
          <w:tcPr>
            <w:tcW w:w="1082" w:type="pct"/>
            <w:tcBorders>
              <w:top w:val="single" w:sz="4" w:space="0" w:color="auto"/>
              <w:left w:val="single" w:sz="4" w:space="0" w:color="auto"/>
              <w:bottom w:val="single" w:sz="4" w:space="0" w:color="auto"/>
              <w:right w:val="single" w:sz="4" w:space="0" w:color="auto"/>
            </w:tcBorders>
            <w:shd w:val="clear" w:color="auto" w:fill="DBE5F1"/>
            <w:vAlign w:val="center"/>
          </w:tcPr>
          <w:p w14:paraId="2C572318" w14:textId="77777777" w:rsidR="00D57849" w:rsidRDefault="009A1817">
            <w:pPr>
              <w:widowControl/>
              <w:jc w:val="center"/>
              <w:rPr>
                <w:rFonts w:ascii="Arial" w:eastAsia="Calibri" w:hAnsi="Arial" w:cs="Arial"/>
                <w:b/>
                <w:sz w:val="20"/>
                <w:lang w:val="pt-BR"/>
              </w:rPr>
            </w:pPr>
            <w:r>
              <w:rPr>
                <w:rFonts w:ascii="Arial" w:eastAsia="Calibri" w:hAnsi="Arial" w:cs="Arial"/>
                <w:b/>
                <w:sz w:val="20"/>
                <w:lang w:val="pt-BR"/>
              </w:rPr>
              <w:t>Controle</w:t>
            </w:r>
          </w:p>
        </w:tc>
        <w:tc>
          <w:tcPr>
            <w:tcW w:w="395" w:type="pct"/>
            <w:tcBorders>
              <w:top w:val="single" w:sz="4" w:space="0" w:color="auto"/>
              <w:left w:val="single" w:sz="4" w:space="0" w:color="auto"/>
              <w:bottom w:val="single" w:sz="4" w:space="0" w:color="auto"/>
              <w:right w:val="single" w:sz="4" w:space="0" w:color="auto"/>
            </w:tcBorders>
            <w:shd w:val="clear" w:color="auto" w:fill="DBE5F1"/>
            <w:vAlign w:val="center"/>
          </w:tcPr>
          <w:p w14:paraId="25EA2045" w14:textId="77777777" w:rsidR="00D57849" w:rsidRDefault="009A1817">
            <w:pPr>
              <w:widowControl/>
              <w:jc w:val="center"/>
              <w:rPr>
                <w:rFonts w:ascii="Arial" w:eastAsia="Calibri" w:hAnsi="Arial" w:cs="Arial"/>
                <w:b/>
                <w:sz w:val="20"/>
                <w:lang w:val="pt-BR"/>
              </w:rPr>
            </w:pPr>
            <w:r>
              <w:rPr>
                <w:rFonts w:ascii="Arial" w:eastAsia="Calibri" w:hAnsi="Arial" w:cs="Arial"/>
                <w:b/>
                <w:sz w:val="20"/>
                <w:lang w:val="pt-BR"/>
              </w:rPr>
              <w:t>Responsável</w:t>
            </w:r>
          </w:p>
          <w:p w14:paraId="21E4B4A9" w14:textId="77777777" w:rsidR="00D57849" w:rsidRDefault="00D57849">
            <w:pPr>
              <w:widowControl/>
              <w:jc w:val="center"/>
              <w:rPr>
                <w:rFonts w:ascii="Arial" w:eastAsia="Calibri" w:hAnsi="Arial" w:cs="Arial"/>
                <w:b/>
                <w:sz w:val="20"/>
                <w:lang w:val="pt-BR"/>
              </w:rPr>
            </w:pPr>
          </w:p>
        </w:tc>
      </w:tr>
      <w:tr w:rsidR="00D57849" w14:paraId="7F4F078B" w14:textId="77777777">
        <w:tc>
          <w:tcPr>
            <w:tcW w:w="355" w:type="pct"/>
            <w:tcBorders>
              <w:top w:val="single" w:sz="4" w:space="0" w:color="auto"/>
              <w:left w:val="single" w:sz="4" w:space="0" w:color="auto"/>
              <w:bottom w:val="single" w:sz="4" w:space="0" w:color="auto"/>
              <w:right w:val="single" w:sz="4" w:space="0" w:color="auto"/>
            </w:tcBorders>
            <w:vAlign w:val="center"/>
          </w:tcPr>
          <w:p w14:paraId="601DEA40" w14:textId="77777777" w:rsidR="00D57849" w:rsidRDefault="009A1817">
            <w:pPr>
              <w:widowControl/>
              <w:jc w:val="center"/>
              <w:rPr>
                <w:rFonts w:ascii="Arial" w:eastAsia="Calibri" w:hAnsi="Arial" w:cs="Arial"/>
                <w:sz w:val="20"/>
                <w:lang w:val="pt-BR"/>
              </w:rPr>
            </w:pPr>
            <w:r>
              <w:rPr>
                <w:rFonts w:ascii="Arial" w:eastAsia="Calibri" w:hAnsi="Arial" w:cs="Arial"/>
                <w:sz w:val="20"/>
                <w:lang w:val="pt-BR"/>
              </w:rPr>
              <w:t>01</w:t>
            </w:r>
          </w:p>
        </w:tc>
        <w:tc>
          <w:tcPr>
            <w:tcW w:w="779" w:type="pct"/>
            <w:tcBorders>
              <w:top w:val="single" w:sz="4" w:space="0" w:color="auto"/>
              <w:left w:val="single" w:sz="4" w:space="0" w:color="auto"/>
              <w:bottom w:val="single" w:sz="4" w:space="0" w:color="auto"/>
              <w:right w:val="single" w:sz="4" w:space="0" w:color="auto"/>
            </w:tcBorders>
            <w:vAlign w:val="center"/>
          </w:tcPr>
          <w:p w14:paraId="76B073AF" w14:textId="77777777" w:rsidR="00D57849" w:rsidRDefault="009A1817">
            <w:pPr>
              <w:widowControl/>
              <w:jc w:val="both"/>
              <w:rPr>
                <w:rFonts w:ascii="Arial" w:eastAsia="Calibri" w:hAnsi="Arial" w:cs="Arial"/>
                <w:sz w:val="20"/>
                <w:lang w:val="pt-BR"/>
              </w:rPr>
            </w:pPr>
            <w:r>
              <w:rPr>
                <w:rFonts w:ascii="Arial" w:eastAsia="Calibri" w:hAnsi="Arial" w:cs="Arial"/>
                <w:sz w:val="20"/>
                <w:lang w:val="pt-BR"/>
              </w:rPr>
              <w:t>Impugnação</w:t>
            </w:r>
          </w:p>
          <w:p w14:paraId="6A5309FE" w14:textId="77777777" w:rsidR="00D57849" w:rsidRDefault="009A1817">
            <w:pPr>
              <w:widowControl/>
              <w:jc w:val="both"/>
              <w:rPr>
                <w:rFonts w:ascii="Arial" w:eastAsia="Calibri" w:hAnsi="Arial" w:cs="Arial"/>
                <w:sz w:val="20"/>
                <w:lang w:val="pt-BR"/>
              </w:rPr>
            </w:pPr>
            <w:r>
              <w:rPr>
                <w:rFonts w:ascii="Arial" w:eastAsia="Calibri" w:hAnsi="Arial" w:cs="Arial"/>
                <w:sz w:val="20"/>
                <w:lang w:val="pt-BR"/>
              </w:rPr>
              <w:t>Procedente aos termos do edital</w:t>
            </w:r>
          </w:p>
        </w:tc>
        <w:tc>
          <w:tcPr>
            <w:tcW w:w="496" w:type="pct"/>
            <w:tcBorders>
              <w:top w:val="single" w:sz="4" w:space="0" w:color="auto"/>
              <w:left w:val="single" w:sz="4" w:space="0" w:color="auto"/>
              <w:bottom w:val="single" w:sz="4" w:space="0" w:color="auto"/>
              <w:right w:val="single" w:sz="4" w:space="0" w:color="auto"/>
            </w:tcBorders>
            <w:vAlign w:val="center"/>
          </w:tcPr>
          <w:p w14:paraId="0EB33436" w14:textId="77777777" w:rsidR="00D57849" w:rsidRDefault="009A1817">
            <w:pPr>
              <w:widowControl/>
              <w:ind w:left="-28" w:right="-123"/>
              <w:jc w:val="center"/>
              <w:rPr>
                <w:rFonts w:ascii="Arial" w:eastAsia="Calibri" w:hAnsi="Arial" w:cs="Arial"/>
                <w:sz w:val="20"/>
                <w:lang w:val="pt-BR"/>
              </w:rPr>
            </w:pPr>
            <w:r>
              <w:rPr>
                <w:rFonts w:ascii="Arial" w:eastAsia="Calibri" w:hAnsi="Arial" w:cs="Arial"/>
                <w:sz w:val="20"/>
                <w:lang w:val="pt-BR"/>
              </w:rPr>
              <w:t>Provável</w:t>
            </w:r>
          </w:p>
        </w:tc>
        <w:tc>
          <w:tcPr>
            <w:tcW w:w="425" w:type="pct"/>
            <w:tcBorders>
              <w:top w:val="single" w:sz="4" w:space="0" w:color="auto"/>
              <w:left w:val="single" w:sz="4" w:space="0" w:color="auto"/>
              <w:bottom w:val="single" w:sz="4" w:space="0" w:color="auto"/>
              <w:right w:val="single" w:sz="4" w:space="0" w:color="auto"/>
            </w:tcBorders>
            <w:vAlign w:val="center"/>
          </w:tcPr>
          <w:p w14:paraId="0BE6B46B" w14:textId="77777777" w:rsidR="00D57849" w:rsidRDefault="009A1817">
            <w:pPr>
              <w:widowControl/>
              <w:ind w:left="-93" w:right="-45"/>
              <w:jc w:val="center"/>
              <w:rPr>
                <w:rFonts w:ascii="Arial" w:eastAsia="Calibri" w:hAnsi="Arial" w:cs="Arial"/>
                <w:sz w:val="20"/>
                <w:lang w:val="pt-BR"/>
              </w:rPr>
            </w:pPr>
            <w:r>
              <w:rPr>
                <w:rFonts w:ascii="Arial" w:eastAsia="Calibri" w:hAnsi="Arial" w:cs="Arial"/>
                <w:sz w:val="20"/>
                <w:lang w:val="pt-BR"/>
              </w:rPr>
              <w:t>Médio</w:t>
            </w:r>
          </w:p>
        </w:tc>
        <w:tc>
          <w:tcPr>
            <w:tcW w:w="496" w:type="pct"/>
            <w:tcBorders>
              <w:top w:val="single" w:sz="4" w:space="0" w:color="auto"/>
              <w:left w:val="single" w:sz="4" w:space="0" w:color="auto"/>
              <w:bottom w:val="single" w:sz="4" w:space="0" w:color="auto"/>
              <w:right w:val="single" w:sz="4" w:space="0" w:color="auto"/>
            </w:tcBorders>
            <w:shd w:val="clear" w:color="auto" w:fill="DBE5F1"/>
            <w:vAlign w:val="center"/>
          </w:tcPr>
          <w:p w14:paraId="2CA41436" w14:textId="77777777" w:rsidR="00D57849" w:rsidRDefault="009A1817">
            <w:pPr>
              <w:widowControl/>
              <w:ind w:left="-29" w:right="-109"/>
              <w:jc w:val="center"/>
              <w:rPr>
                <w:rFonts w:ascii="Arial" w:eastAsia="Calibri" w:hAnsi="Arial" w:cs="Arial"/>
                <w:sz w:val="20"/>
                <w:lang w:val="pt-BR"/>
              </w:rPr>
            </w:pPr>
            <w:r>
              <w:rPr>
                <w:rFonts w:ascii="Arial" w:eastAsia="Calibri" w:hAnsi="Arial" w:cs="Arial"/>
                <w:sz w:val="20"/>
                <w:lang w:val="pt-BR"/>
              </w:rPr>
              <w:t>13-Médio</w:t>
            </w:r>
          </w:p>
        </w:tc>
        <w:tc>
          <w:tcPr>
            <w:tcW w:w="972" w:type="pct"/>
            <w:tcBorders>
              <w:top w:val="single" w:sz="4" w:space="0" w:color="auto"/>
              <w:left w:val="single" w:sz="4" w:space="0" w:color="auto"/>
              <w:bottom w:val="single" w:sz="4" w:space="0" w:color="auto"/>
              <w:right w:val="single" w:sz="4" w:space="0" w:color="auto"/>
            </w:tcBorders>
          </w:tcPr>
          <w:p w14:paraId="2DA81CF5" w14:textId="77777777" w:rsidR="00D57849" w:rsidRDefault="009A1817">
            <w:pPr>
              <w:widowControl/>
              <w:jc w:val="both"/>
              <w:rPr>
                <w:rFonts w:ascii="Arial" w:eastAsia="Calibri" w:hAnsi="Arial" w:cs="Arial"/>
                <w:sz w:val="20"/>
                <w:lang w:val="pt-BR"/>
              </w:rPr>
            </w:pPr>
            <w:r>
              <w:rPr>
                <w:rFonts w:ascii="Arial" w:eastAsia="Calibri" w:hAnsi="Arial" w:cs="Arial"/>
                <w:sz w:val="20"/>
                <w:lang w:val="pt-BR"/>
              </w:rPr>
              <w:t>Necessidade de correção e</w:t>
            </w:r>
          </w:p>
          <w:p w14:paraId="256BA578" w14:textId="77777777" w:rsidR="00D57849" w:rsidRDefault="009A1817">
            <w:pPr>
              <w:widowControl/>
              <w:jc w:val="both"/>
              <w:rPr>
                <w:rFonts w:ascii="Arial" w:eastAsia="Calibri" w:hAnsi="Arial" w:cs="Arial"/>
                <w:sz w:val="20"/>
                <w:lang w:val="pt-BR"/>
              </w:rPr>
            </w:pPr>
            <w:r>
              <w:rPr>
                <w:rFonts w:ascii="Arial" w:eastAsia="Calibri" w:hAnsi="Arial" w:cs="Arial"/>
                <w:sz w:val="20"/>
                <w:lang w:val="pt-BR"/>
              </w:rPr>
              <w:t>Republicação do edital com alteração de prazos, caso</w:t>
            </w:r>
          </w:p>
          <w:p w14:paraId="2DB7A47E" w14:textId="77777777" w:rsidR="00D57849" w:rsidRDefault="009A1817">
            <w:pPr>
              <w:widowControl/>
              <w:jc w:val="both"/>
              <w:rPr>
                <w:rFonts w:ascii="Arial" w:eastAsia="Calibri" w:hAnsi="Arial" w:cs="Arial"/>
                <w:sz w:val="20"/>
                <w:lang w:val="pt-BR"/>
              </w:rPr>
            </w:pPr>
            <w:r>
              <w:rPr>
                <w:rFonts w:ascii="Arial" w:eastAsia="Calibri" w:hAnsi="Arial" w:cs="Arial"/>
                <w:sz w:val="20"/>
                <w:lang w:val="pt-BR"/>
              </w:rPr>
              <w:t>procedente a Impugnação.</w:t>
            </w:r>
          </w:p>
        </w:tc>
        <w:tc>
          <w:tcPr>
            <w:tcW w:w="1082" w:type="pct"/>
            <w:tcBorders>
              <w:top w:val="single" w:sz="4" w:space="0" w:color="auto"/>
              <w:left w:val="single" w:sz="4" w:space="0" w:color="auto"/>
              <w:bottom w:val="single" w:sz="4" w:space="0" w:color="auto"/>
              <w:right w:val="single" w:sz="4" w:space="0" w:color="auto"/>
            </w:tcBorders>
          </w:tcPr>
          <w:p w14:paraId="792E3C94" w14:textId="77777777" w:rsidR="00D57849" w:rsidRDefault="009A1817">
            <w:pPr>
              <w:widowControl/>
              <w:jc w:val="both"/>
              <w:rPr>
                <w:rFonts w:ascii="Arial" w:eastAsia="Calibri" w:hAnsi="Arial" w:cs="Arial"/>
                <w:sz w:val="20"/>
                <w:lang w:val="pt-BR"/>
              </w:rPr>
            </w:pPr>
            <w:r>
              <w:rPr>
                <w:rFonts w:ascii="Arial" w:eastAsia="Calibri" w:hAnsi="Arial" w:cs="Arial"/>
                <w:sz w:val="20"/>
                <w:lang w:val="pt-BR"/>
              </w:rPr>
              <w:t>- Submeter o edital à revisão da Comissão de Licitação;</w:t>
            </w:r>
          </w:p>
          <w:p w14:paraId="7DD6EC8D" w14:textId="77777777" w:rsidR="00D57849" w:rsidRDefault="00D57849">
            <w:pPr>
              <w:widowControl/>
              <w:jc w:val="both"/>
              <w:rPr>
                <w:rFonts w:ascii="Arial" w:eastAsia="Calibri" w:hAnsi="Arial" w:cs="Arial"/>
                <w:sz w:val="20"/>
                <w:lang w:val="pt-BR"/>
              </w:rPr>
            </w:pPr>
          </w:p>
          <w:p w14:paraId="393DE7EA" w14:textId="77777777" w:rsidR="00D57849" w:rsidRDefault="009A1817">
            <w:pPr>
              <w:widowControl/>
              <w:jc w:val="both"/>
              <w:rPr>
                <w:rFonts w:ascii="Arial" w:eastAsia="Calibri" w:hAnsi="Arial" w:cs="Arial"/>
                <w:sz w:val="20"/>
                <w:lang w:val="pt-BR"/>
              </w:rPr>
            </w:pPr>
            <w:r>
              <w:rPr>
                <w:rFonts w:ascii="Arial" w:eastAsia="Calibri" w:hAnsi="Arial" w:cs="Arial"/>
                <w:sz w:val="20"/>
                <w:lang w:val="pt-BR"/>
              </w:rPr>
              <w:t>-Elaborar documentos da fase interna da licitação que não</w:t>
            </w:r>
          </w:p>
          <w:p w14:paraId="16F6DE3E" w14:textId="77777777" w:rsidR="00D57849" w:rsidRDefault="009A1817">
            <w:pPr>
              <w:widowControl/>
              <w:jc w:val="both"/>
              <w:rPr>
                <w:rFonts w:ascii="Arial" w:eastAsia="Calibri" w:hAnsi="Arial" w:cs="Arial"/>
                <w:sz w:val="20"/>
                <w:lang w:val="pt-BR"/>
              </w:rPr>
            </w:pPr>
            <w:r>
              <w:rPr>
                <w:rFonts w:ascii="Arial" w:eastAsia="Calibri" w:hAnsi="Arial" w:cs="Arial"/>
                <w:sz w:val="20"/>
                <w:lang w:val="pt-BR"/>
              </w:rPr>
              <w:t xml:space="preserve">contenham exigência desarrazoadas ou </w:t>
            </w:r>
            <w:r>
              <w:rPr>
                <w:rFonts w:ascii="Arial" w:eastAsia="Calibri" w:hAnsi="Arial" w:cs="Arial"/>
                <w:sz w:val="20"/>
                <w:lang w:val="pt-BR"/>
              </w:rPr>
              <w:t>que imponham grande dificuldade aos fornecedores, bem com possam limitar a participação de eventuais interessados.</w:t>
            </w:r>
          </w:p>
        </w:tc>
        <w:tc>
          <w:tcPr>
            <w:tcW w:w="395" w:type="pct"/>
            <w:tcBorders>
              <w:top w:val="single" w:sz="4" w:space="0" w:color="auto"/>
              <w:left w:val="single" w:sz="4" w:space="0" w:color="auto"/>
              <w:bottom w:val="single" w:sz="4" w:space="0" w:color="auto"/>
              <w:right w:val="single" w:sz="4" w:space="0" w:color="auto"/>
            </w:tcBorders>
          </w:tcPr>
          <w:p w14:paraId="17B8A906" w14:textId="77777777" w:rsidR="00D57849" w:rsidRDefault="009A1817">
            <w:pPr>
              <w:widowControl/>
              <w:jc w:val="both"/>
              <w:rPr>
                <w:rFonts w:ascii="Arial" w:eastAsia="Calibri" w:hAnsi="Arial" w:cs="Arial"/>
                <w:sz w:val="20"/>
                <w:lang w:val="pt-BR"/>
              </w:rPr>
            </w:pPr>
            <w:r>
              <w:rPr>
                <w:rFonts w:ascii="Arial" w:eastAsia="Calibri" w:hAnsi="Arial" w:cs="Arial"/>
                <w:sz w:val="20"/>
                <w:lang w:val="pt-BR"/>
              </w:rPr>
              <w:t>Comissão de contratação</w:t>
            </w:r>
          </w:p>
          <w:p w14:paraId="2238FD02" w14:textId="77777777" w:rsidR="00D57849" w:rsidRDefault="00D57849">
            <w:pPr>
              <w:widowControl/>
              <w:jc w:val="both"/>
              <w:rPr>
                <w:rFonts w:ascii="Arial" w:eastAsia="Calibri" w:hAnsi="Arial" w:cs="Arial"/>
                <w:sz w:val="20"/>
                <w:lang w:val="pt-BR"/>
              </w:rPr>
            </w:pPr>
          </w:p>
        </w:tc>
      </w:tr>
      <w:tr w:rsidR="00D57849" w14:paraId="5805E046" w14:textId="77777777">
        <w:tc>
          <w:tcPr>
            <w:tcW w:w="355" w:type="pct"/>
            <w:tcBorders>
              <w:top w:val="single" w:sz="4" w:space="0" w:color="auto"/>
              <w:left w:val="single" w:sz="4" w:space="0" w:color="auto"/>
              <w:bottom w:val="single" w:sz="4" w:space="0" w:color="auto"/>
              <w:right w:val="single" w:sz="4" w:space="0" w:color="auto"/>
            </w:tcBorders>
            <w:vAlign w:val="center"/>
          </w:tcPr>
          <w:p w14:paraId="15E16D30" w14:textId="77777777" w:rsidR="00D57849" w:rsidRDefault="009A1817">
            <w:pPr>
              <w:widowControl/>
              <w:jc w:val="center"/>
              <w:rPr>
                <w:rFonts w:ascii="Arial" w:eastAsia="Calibri" w:hAnsi="Arial" w:cs="Arial"/>
                <w:sz w:val="20"/>
                <w:lang w:val="pt-BR"/>
              </w:rPr>
            </w:pPr>
            <w:r>
              <w:rPr>
                <w:rFonts w:ascii="Arial" w:eastAsia="Calibri" w:hAnsi="Arial" w:cs="Arial"/>
                <w:sz w:val="20"/>
                <w:lang w:val="pt-BR"/>
              </w:rPr>
              <w:t>02</w:t>
            </w:r>
          </w:p>
        </w:tc>
        <w:tc>
          <w:tcPr>
            <w:tcW w:w="779" w:type="pct"/>
            <w:tcBorders>
              <w:top w:val="single" w:sz="4" w:space="0" w:color="auto"/>
              <w:left w:val="single" w:sz="4" w:space="0" w:color="auto"/>
              <w:bottom w:val="single" w:sz="4" w:space="0" w:color="auto"/>
              <w:right w:val="single" w:sz="4" w:space="0" w:color="auto"/>
            </w:tcBorders>
            <w:vAlign w:val="center"/>
          </w:tcPr>
          <w:p w14:paraId="04269080" w14:textId="77777777" w:rsidR="00D57849" w:rsidRDefault="009A1817">
            <w:pPr>
              <w:widowControl/>
              <w:rPr>
                <w:rFonts w:ascii="Arial" w:eastAsia="Calibri" w:hAnsi="Arial" w:cs="Arial"/>
                <w:sz w:val="20"/>
                <w:lang w:val="pt-BR"/>
              </w:rPr>
            </w:pPr>
            <w:r>
              <w:rPr>
                <w:rFonts w:ascii="Arial" w:eastAsia="Calibri" w:hAnsi="Arial" w:cs="Arial"/>
                <w:sz w:val="20"/>
                <w:lang w:val="pt-BR"/>
              </w:rPr>
              <w:t>Desinteresse do mercado</w:t>
            </w:r>
          </w:p>
          <w:p w14:paraId="56822B9B" w14:textId="77777777" w:rsidR="00D57849" w:rsidRDefault="009A1817">
            <w:pPr>
              <w:widowControl/>
              <w:rPr>
                <w:rFonts w:ascii="Arial" w:eastAsia="Calibri" w:hAnsi="Arial" w:cs="Arial"/>
                <w:sz w:val="20"/>
                <w:lang w:val="pt-BR"/>
              </w:rPr>
            </w:pPr>
            <w:r>
              <w:rPr>
                <w:rFonts w:ascii="Arial" w:eastAsia="Calibri" w:hAnsi="Arial" w:cs="Arial"/>
                <w:sz w:val="20"/>
                <w:lang w:val="pt-BR"/>
              </w:rPr>
              <w:t>em participar do certame</w:t>
            </w:r>
          </w:p>
          <w:p w14:paraId="5ACFC07C" w14:textId="77777777" w:rsidR="00D57849" w:rsidRDefault="00D57849">
            <w:pPr>
              <w:widowControl/>
              <w:rPr>
                <w:rFonts w:ascii="Arial" w:eastAsia="Calibri" w:hAnsi="Arial" w:cs="Arial"/>
                <w:sz w:val="20"/>
                <w:lang w:val="pt-BR"/>
              </w:rPr>
            </w:pPr>
          </w:p>
        </w:tc>
        <w:tc>
          <w:tcPr>
            <w:tcW w:w="496" w:type="pct"/>
            <w:tcBorders>
              <w:top w:val="single" w:sz="4" w:space="0" w:color="auto"/>
              <w:left w:val="single" w:sz="4" w:space="0" w:color="auto"/>
              <w:bottom w:val="single" w:sz="4" w:space="0" w:color="auto"/>
              <w:right w:val="single" w:sz="4" w:space="0" w:color="auto"/>
            </w:tcBorders>
            <w:vAlign w:val="center"/>
          </w:tcPr>
          <w:p w14:paraId="6F183374" w14:textId="77777777" w:rsidR="00D57849" w:rsidRDefault="009A1817">
            <w:pPr>
              <w:widowControl/>
              <w:ind w:left="-170" w:right="-123"/>
              <w:jc w:val="center"/>
              <w:rPr>
                <w:rFonts w:ascii="Arial" w:eastAsia="Calibri" w:hAnsi="Arial" w:cs="Arial"/>
                <w:sz w:val="20"/>
                <w:lang w:val="pt-BR"/>
              </w:rPr>
            </w:pPr>
            <w:r>
              <w:rPr>
                <w:rFonts w:ascii="Arial" w:eastAsia="Calibri" w:hAnsi="Arial" w:cs="Arial"/>
                <w:sz w:val="20"/>
                <w:lang w:val="pt-BR"/>
              </w:rPr>
              <w:t>Pouco provável</w:t>
            </w:r>
          </w:p>
        </w:tc>
        <w:tc>
          <w:tcPr>
            <w:tcW w:w="425" w:type="pct"/>
            <w:tcBorders>
              <w:top w:val="single" w:sz="4" w:space="0" w:color="auto"/>
              <w:left w:val="single" w:sz="4" w:space="0" w:color="auto"/>
              <w:bottom w:val="single" w:sz="4" w:space="0" w:color="auto"/>
              <w:right w:val="single" w:sz="4" w:space="0" w:color="auto"/>
            </w:tcBorders>
            <w:vAlign w:val="center"/>
          </w:tcPr>
          <w:p w14:paraId="0E7AE440" w14:textId="77777777" w:rsidR="00D57849" w:rsidRDefault="009A1817">
            <w:pPr>
              <w:widowControl/>
              <w:jc w:val="center"/>
              <w:rPr>
                <w:rFonts w:ascii="Arial" w:eastAsia="Calibri" w:hAnsi="Arial" w:cs="Arial"/>
                <w:sz w:val="20"/>
                <w:lang w:val="pt-BR"/>
              </w:rPr>
            </w:pPr>
            <w:r>
              <w:rPr>
                <w:rFonts w:ascii="Arial" w:eastAsia="Calibri" w:hAnsi="Arial" w:cs="Arial"/>
                <w:sz w:val="20"/>
                <w:lang w:val="pt-BR"/>
              </w:rPr>
              <w:t>Alto</w:t>
            </w:r>
          </w:p>
        </w:tc>
        <w:tc>
          <w:tcPr>
            <w:tcW w:w="496" w:type="pct"/>
            <w:tcBorders>
              <w:top w:val="single" w:sz="4" w:space="0" w:color="auto"/>
              <w:left w:val="single" w:sz="4" w:space="0" w:color="auto"/>
              <w:bottom w:val="single" w:sz="4" w:space="0" w:color="auto"/>
              <w:right w:val="single" w:sz="4" w:space="0" w:color="auto"/>
            </w:tcBorders>
            <w:shd w:val="clear" w:color="auto" w:fill="DBE5F1"/>
            <w:vAlign w:val="center"/>
          </w:tcPr>
          <w:p w14:paraId="1B932F83" w14:textId="77777777" w:rsidR="00D57849" w:rsidRDefault="009A1817">
            <w:pPr>
              <w:widowControl/>
              <w:ind w:left="-107"/>
              <w:jc w:val="center"/>
              <w:rPr>
                <w:rFonts w:ascii="Arial" w:eastAsia="Calibri" w:hAnsi="Arial" w:cs="Arial"/>
                <w:sz w:val="20"/>
                <w:lang w:val="pt-BR"/>
              </w:rPr>
            </w:pPr>
            <w:r>
              <w:rPr>
                <w:rFonts w:ascii="Arial" w:eastAsia="Calibri" w:hAnsi="Arial" w:cs="Arial"/>
                <w:sz w:val="20"/>
                <w:lang w:val="pt-BR"/>
              </w:rPr>
              <w:t>14-Médio</w:t>
            </w:r>
          </w:p>
        </w:tc>
        <w:tc>
          <w:tcPr>
            <w:tcW w:w="972" w:type="pct"/>
            <w:tcBorders>
              <w:top w:val="single" w:sz="4" w:space="0" w:color="auto"/>
              <w:left w:val="single" w:sz="4" w:space="0" w:color="auto"/>
              <w:bottom w:val="single" w:sz="4" w:space="0" w:color="auto"/>
              <w:right w:val="single" w:sz="4" w:space="0" w:color="auto"/>
            </w:tcBorders>
          </w:tcPr>
          <w:p w14:paraId="78927A45" w14:textId="77777777" w:rsidR="00D57849" w:rsidRDefault="009A1817">
            <w:pPr>
              <w:widowControl/>
              <w:jc w:val="both"/>
              <w:rPr>
                <w:rFonts w:ascii="Arial" w:eastAsia="Calibri" w:hAnsi="Arial" w:cs="Arial"/>
                <w:sz w:val="20"/>
                <w:lang w:val="pt-BR"/>
              </w:rPr>
            </w:pPr>
            <w:r>
              <w:rPr>
                <w:rFonts w:ascii="Arial" w:eastAsia="Calibri" w:hAnsi="Arial" w:cs="Arial"/>
                <w:sz w:val="20"/>
                <w:lang w:val="pt-BR"/>
              </w:rPr>
              <w:t xml:space="preserve">Licitação deserta, necessidade de realização de novo certame e atraso na </w:t>
            </w:r>
            <w:r>
              <w:rPr>
                <w:rFonts w:ascii="Arial" w:eastAsia="Calibri" w:hAnsi="Arial" w:cs="Arial"/>
                <w:sz w:val="20"/>
                <w:lang w:val="pt-BR"/>
              </w:rPr>
              <w:lastRenderedPageBreak/>
              <w:t>execução do</w:t>
            </w:r>
          </w:p>
          <w:p w14:paraId="2669A66C" w14:textId="77777777" w:rsidR="00D57849" w:rsidRDefault="009A1817">
            <w:pPr>
              <w:widowControl/>
              <w:jc w:val="both"/>
              <w:rPr>
                <w:rFonts w:ascii="Arial" w:eastAsia="Calibri" w:hAnsi="Arial" w:cs="Arial"/>
                <w:sz w:val="20"/>
                <w:lang w:val="pt-BR"/>
              </w:rPr>
            </w:pPr>
            <w:r>
              <w:rPr>
                <w:rFonts w:ascii="Arial" w:eastAsia="Calibri" w:hAnsi="Arial" w:cs="Arial"/>
                <w:sz w:val="20"/>
                <w:lang w:val="pt-BR"/>
              </w:rPr>
              <w:t>objeto.</w:t>
            </w:r>
          </w:p>
          <w:p w14:paraId="3E2252BA" w14:textId="77777777" w:rsidR="00D57849" w:rsidRDefault="00D57849">
            <w:pPr>
              <w:widowControl/>
              <w:jc w:val="both"/>
              <w:rPr>
                <w:rFonts w:ascii="Arial" w:eastAsia="Calibri" w:hAnsi="Arial" w:cs="Arial"/>
                <w:sz w:val="20"/>
                <w:lang w:val="pt-BR"/>
              </w:rPr>
            </w:pPr>
          </w:p>
        </w:tc>
        <w:tc>
          <w:tcPr>
            <w:tcW w:w="1082" w:type="pct"/>
            <w:tcBorders>
              <w:top w:val="single" w:sz="4" w:space="0" w:color="auto"/>
              <w:left w:val="single" w:sz="4" w:space="0" w:color="auto"/>
              <w:bottom w:val="single" w:sz="4" w:space="0" w:color="auto"/>
              <w:right w:val="single" w:sz="4" w:space="0" w:color="auto"/>
            </w:tcBorders>
          </w:tcPr>
          <w:p w14:paraId="45CC8D13" w14:textId="77777777" w:rsidR="00D57849" w:rsidRDefault="009A1817">
            <w:pPr>
              <w:widowControl/>
              <w:rPr>
                <w:rFonts w:ascii="Arial" w:eastAsia="Calibri" w:hAnsi="Arial" w:cs="Arial"/>
                <w:sz w:val="20"/>
                <w:lang w:val="pt-BR"/>
              </w:rPr>
            </w:pPr>
            <w:r>
              <w:rPr>
                <w:rFonts w:ascii="Arial" w:eastAsia="Calibri" w:hAnsi="Arial" w:cs="Arial"/>
                <w:sz w:val="20"/>
                <w:lang w:val="pt-BR"/>
              </w:rPr>
              <w:lastRenderedPageBreak/>
              <w:t>- Realizar pesquisa preliminar de</w:t>
            </w:r>
          </w:p>
          <w:p w14:paraId="534CF422" w14:textId="77777777" w:rsidR="00D57849" w:rsidRDefault="009A1817">
            <w:pPr>
              <w:widowControl/>
              <w:rPr>
                <w:rFonts w:ascii="Arial" w:eastAsia="Calibri" w:hAnsi="Arial" w:cs="Arial"/>
                <w:sz w:val="20"/>
                <w:lang w:val="pt-BR"/>
              </w:rPr>
            </w:pPr>
            <w:r>
              <w:rPr>
                <w:rFonts w:ascii="Arial" w:eastAsia="Calibri" w:hAnsi="Arial" w:cs="Arial"/>
                <w:sz w:val="20"/>
                <w:lang w:val="pt-BR"/>
              </w:rPr>
              <w:t xml:space="preserve">interesse com fornecedores e dar ampla divulgação do </w:t>
            </w:r>
            <w:r>
              <w:rPr>
                <w:rFonts w:ascii="Arial" w:eastAsia="Calibri" w:hAnsi="Arial" w:cs="Arial"/>
                <w:sz w:val="20"/>
                <w:lang w:val="pt-BR"/>
              </w:rPr>
              <w:lastRenderedPageBreak/>
              <w:t>edital.</w:t>
            </w:r>
          </w:p>
          <w:p w14:paraId="4A3E9B36" w14:textId="77777777" w:rsidR="00D57849" w:rsidRDefault="00D57849">
            <w:pPr>
              <w:widowControl/>
              <w:rPr>
                <w:rFonts w:ascii="Arial" w:eastAsia="Calibri" w:hAnsi="Arial" w:cs="Arial"/>
                <w:sz w:val="20"/>
                <w:lang w:val="pt-BR"/>
              </w:rPr>
            </w:pPr>
          </w:p>
          <w:p w14:paraId="5ED53ECE" w14:textId="77777777" w:rsidR="00D57849" w:rsidRDefault="009A1817">
            <w:pPr>
              <w:widowControl/>
              <w:rPr>
                <w:rFonts w:ascii="Arial" w:eastAsia="Calibri" w:hAnsi="Arial" w:cs="Arial"/>
                <w:sz w:val="20"/>
                <w:lang w:val="pt-BR"/>
              </w:rPr>
            </w:pPr>
            <w:r>
              <w:rPr>
                <w:rFonts w:ascii="Arial" w:eastAsia="Calibri" w:hAnsi="Arial" w:cs="Arial"/>
                <w:sz w:val="20"/>
                <w:lang w:val="pt-BR"/>
              </w:rPr>
              <w:t>- Pesquisar atas de registro de preço vigentes para uso em caso de</w:t>
            </w:r>
            <w:r>
              <w:rPr>
                <w:rFonts w:ascii="Arial" w:eastAsia="Calibri" w:hAnsi="Arial" w:cs="Arial"/>
                <w:sz w:val="20"/>
                <w:lang w:val="pt-BR"/>
              </w:rPr>
              <w:t xml:space="preserve"> necessidade.</w:t>
            </w:r>
          </w:p>
          <w:p w14:paraId="35D75D06" w14:textId="77777777" w:rsidR="00D57849" w:rsidRDefault="00D57849">
            <w:pPr>
              <w:widowControl/>
              <w:rPr>
                <w:rFonts w:ascii="Arial" w:eastAsia="Calibri" w:hAnsi="Arial" w:cs="Arial"/>
                <w:sz w:val="20"/>
                <w:lang w:val="pt-BR"/>
              </w:rPr>
            </w:pPr>
          </w:p>
          <w:p w14:paraId="22187025" w14:textId="77777777" w:rsidR="00D57849" w:rsidRDefault="009A1817">
            <w:pPr>
              <w:widowControl/>
              <w:rPr>
                <w:rFonts w:ascii="Arial" w:eastAsia="Calibri" w:hAnsi="Arial" w:cs="Arial"/>
                <w:sz w:val="20"/>
                <w:lang w:val="pt-BR"/>
              </w:rPr>
            </w:pPr>
            <w:r>
              <w:rPr>
                <w:rFonts w:ascii="Arial" w:eastAsia="Calibri" w:hAnsi="Arial" w:cs="Arial"/>
                <w:sz w:val="20"/>
                <w:lang w:val="pt-BR"/>
              </w:rPr>
              <w:t xml:space="preserve"> - Buscar elaborar especificações simples de cada material e facilmente atendidas pelo mercado.</w:t>
            </w:r>
          </w:p>
          <w:p w14:paraId="1E93016D" w14:textId="77777777" w:rsidR="00D57849" w:rsidRDefault="00D57849">
            <w:pPr>
              <w:widowControl/>
              <w:rPr>
                <w:rFonts w:ascii="Arial" w:eastAsia="Calibri" w:hAnsi="Arial" w:cs="Arial"/>
                <w:sz w:val="20"/>
                <w:lang w:val="pt-BR"/>
              </w:rPr>
            </w:pPr>
          </w:p>
        </w:tc>
        <w:tc>
          <w:tcPr>
            <w:tcW w:w="395" w:type="pct"/>
            <w:tcBorders>
              <w:top w:val="single" w:sz="4" w:space="0" w:color="auto"/>
              <w:left w:val="single" w:sz="4" w:space="0" w:color="auto"/>
              <w:bottom w:val="single" w:sz="4" w:space="0" w:color="auto"/>
              <w:right w:val="single" w:sz="4" w:space="0" w:color="auto"/>
            </w:tcBorders>
          </w:tcPr>
          <w:p w14:paraId="08AA7F1A" w14:textId="77777777" w:rsidR="00D57849" w:rsidRDefault="009A1817">
            <w:pPr>
              <w:widowControl/>
              <w:jc w:val="both"/>
              <w:rPr>
                <w:rFonts w:ascii="Arial" w:eastAsia="Calibri" w:hAnsi="Arial" w:cs="Arial"/>
                <w:sz w:val="20"/>
                <w:lang w:val="pt-BR"/>
              </w:rPr>
            </w:pPr>
            <w:r>
              <w:rPr>
                <w:rFonts w:ascii="Arial" w:eastAsia="Calibri" w:hAnsi="Arial" w:cs="Arial"/>
                <w:sz w:val="20"/>
                <w:lang w:val="pt-BR"/>
              </w:rPr>
              <w:lastRenderedPageBreak/>
              <w:t>Comissão de contratação e Departamento de Compras</w:t>
            </w:r>
          </w:p>
          <w:p w14:paraId="0FDACD62" w14:textId="77777777" w:rsidR="00D57849" w:rsidRDefault="00D57849">
            <w:pPr>
              <w:widowControl/>
              <w:jc w:val="both"/>
              <w:rPr>
                <w:rFonts w:ascii="Arial" w:eastAsia="Calibri" w:hAnsi="Arial" w:cs="Arial"/>
                <w:sz w:val="20"/>
                <w:lang w:val="pt-BR"/>
              </w:rPr>
            </w:pPr>
          </w:p>
        </w:tc>
      </w:tr>
      <w:tr w:rsidR="00D57849" w14:paraId="58317076" w14:textId="77777777">
        <w:tc>
          <w:tcPr>
            <w:tcW w:w="355" w:type="pct"/>
            <w:tcBorders>
              <w:top w:val="single" w:sz="4" w:space="0" w:color="auto"/>
              <w:left w:val="single" w:sz="4" w:space="0" w:color="auto"/>
              <w:bottom w:val="single" w:sz="4" w:space="0" w:color="auto"/>
              <w:right w:val="single" w:sz="4" w:space="0" w:color="auto"/>
            </w:tcBorders>
            <w:vAlign w:val="center"/>
          </w:tcPr>
          <w:p w14:paraId="7479B5B1" w14:textId="77777777" w:rsidR="00D57849" w:rsidRDefault="009A1817">
            <w:pPr>
              <w:widowControl/>
              <w:jc w:val="center"/>
              <w:rPr>
                <w:rFonts w:ascii="Arial" w:eastAsia="Calibri" w:hAnsi="Arial" w:cs="Arial"/>
                <w:sz w:val="20"/>
                <w:lang w:val="pt-BR"/>
              </w:rPr>
            </w:pPr>
            <w:r>
              <w:rPr>
                <w:rFonts w:ascii="Arial" w:eastAsia="Calibri" w:hAnsi="Arial" w:cs="Arial"/>
                <w:sz w:val="20"/>
                <w:lang w:val="pt-BR"/>
              </w:rPr>
              <w:lastRenderedPageBreak/>
              <w:t>03</w:t>
            </w:r>
          </w:p>
        </w:tc>
        <w:tc>
          <w:tcPr>
            <w:tcW w:w="779" w:type="pct"/>
            <w:tcBorders>
              <w:top w:val="single" w:sz="4" w:space="0" w:color="auto"/>
              <w:left w:val="single" w:sz="4" w:space="0" w:color="auto"/>
              <w:bottom w:val="single" w:sz="4" w:space="0" w:color="auto"/>
              <w:right w:val="single" w:sz="4" w:space="0" w:color="auto"/>
            </w:tcBorders>
            <w:vAlign w:val="center"/>
          </w:tcPr>
          <w:p w14:paraId="7C3C4673" w14:textId="77777777" w:rsidR="00D57849" w:rsidRDefault="009A1817">
            <w:pPr>
              <w:widowControl/>
              <w:jc w:val="both"/>
              <w:rPr>
                <w:rFonts w:ascii="Arial" w:eastAsia="Calibri" w:hAnsi="Arial" w:cs="Arial"/>
                <w:sz w:val="20"/>
                <w:lang w:val="pt-BR"/>
              </w:rPr>
            </w:pPr>
            <w:r>
              <w:rPr>
                <w:rFonts w:ascii="Arial" w:eastAsia="Calibri" w:hAnsi="Arial" w:cs="Arial"/>
                <w:sz w:val="20"/>
                <w:lang w:val="pt-BR"/>
              </w:rPr>
              <w:t>Preços ofertados acima do estimado ou inexequíveis (no caso de licitação)</w:t>
            </w:r>
          </w:p>
        </w:tc>
        <w:tc>
          <w:tcPr>
            <w:tcW w:w="496" w:type="pct"/>
            <w:tcBorders>
              <w:top w:val="single" w:sz="4" w:space="0" w:color="auto"/>
              <w:left w:val="single" w:sz="4" w:space="0" w:color="auto"/>
              <w:bottom w:val="single" w:sz="4" w:space="0" w:color="auto"/>
              <w:right w:val="single" w:sz="4" w:space="0" w:color="auto"/>
            </w:tcBorders>
            <w:vAlign w:val="center"/>
          </w:tcPr>
          <w:p w14:paraId="2F67B36C" w14:textId="77777777" w:rsidR="00D57849" w:rsidRDefault="009A1817">
            <w:pPr>
              <w:widowControl/>
              <w:jc w:val="center"/>
              <w:rPr>
                <w:rFonts w:ascii="Arial" w:eastAsia="Calibri" w:hAnsi="Arial" w:cs="Arial"/>
                <w:sz w:val="20"/>
                <w:lang w:val="pt-BR"/>
              </w:rPr>
            </w:pPr>
            <w:r>
              <w:rPr>
                <w:rFonts w:ascii="Arial" w:eastAsia="Calibri" w:hAnsi="Arial" w:cs="Arial"/>
                <w:sz w:val="20"/>
                <w:lang w:val="pt-BR"/>
              </w:rPr>
              <w:t>Pouco provável</w:t>
            </w:r>
          </w:p>
        </w:tc>
        <w:tc>
          <w:tcPr>
            <w:tcW w:w="425" w:type="pct"/>
            <w:tcBorders>
              <w:top w:val="single" w:sz="4" w:space="0" w:color="auto"/>
              <w:left w:val="single" w:sz="4" w:space="0" w:color="auto"/>
              <w:bottom w:val="single" w:sz="4" w:space="0" w:color="auto"/>
              <w:right w:val="single" w:sz="4" w:space="0" w:color="auto"/>
            </w:tcBorders>
            <w:vAlign w:val="center"/>
          </w:tcPr>
          <w:p w14:paraId="385B03A3" w14:textId="77777777" w:rsidR="00D57849" w:rsidRDefault="009A1817">
            <w:pPr>
              <w:widowControl/>
              <w:jc w:val="center"/>
              <w:rPr>
                <w:rFonts w:ascii="Arial" w:eastAsia="Calibri" w:hAnsi="Arial" w:cs="Arial"/>
                <w:sz w:val="20"/>
                <w:lang w:val="pt-BR"/>
              </w:rPr>
            </w:pPr>
            <w:r>
              <w:rPr>
                <w:rFonts w:ascii="Arial" w:eastAsia="Calibri" w:hAnsi="Arial" w:cs="Arial"/>
                <w:sz w:val="20"/>
                <w:lang w:val="pt-BR"/>
              </w:rPr>
              <w:t>Alto</w:t>
            </w:r>
          </w:p>
        </w:tc>
        <w:tc>
          <w:tcPr>
            <w:tcW w:w="496" w:type="pct"/>
            <w:tcBorders>
              <w:top w:val="single" w:sz="4" w:space="0" w:color="auto"/>
              <w:left w:val="single" w:sz="4" w:space="0" w:color="auto"/>
              <w:bottom w:val="single" w:sz="4" w:space="0" w:color="auto"/>
              <w:right w:val="single" w:sz="4" w:space="0" w:color="auto"/>
            </w:tcBorders>
            <w:shd w:val="clear" w:color="auto" w:fill="DBE5F1"/>
            <w:vAlign w:val="center"/>
          </w:tcPr>
          <w:p w14:paraId="16A7500C" w14:textId="77777777" w:rsidR="00D57849" w:rsidRDefault="009A1817">
            <w:pPr>
              <w:widowControl/>
              <w:ind w:left="-107"/>
              <w:jc w:val="both"/>
              <w:rPr>
                <w:rFonts w:ascii="Arial" w:eastAsia="Calibri" w:hAnsi="Arial" w:cs="Arial"/>
                <w:sz w:val="20"/>
                <w:lang w:val="pt-BR"/>
              </w:rPr>
            </w:pPr>
            <w:r>
              <w:rPr>
                <w:rFonts w:ascii="Arial" w:eastAsia="Calibri" w:hAnsi="Arial" w:cs="Arial"/>
                <w:sz w:val="20"/>
                <w:lang w:val="pt-BR"/>
              </w:rPr>
              <w:t>14-Médio</w:t>
            </w:r>
          </w:p>
        </w:tc>
        <w:tc>
          <w:tcPr>
            <w:tcW w:w="972" w:type="pct"/>
            <w:tcBorders>
              <w:top w:val="single" w:sz="4" w:space="0" w:color="auto"/>
              <w:left w:val="single" w:sz="4" w:space="0" w:color="auto"/>
              <w:bottom w:val="single" w:sz="4" w:space="0" w:color="auto"/>
              <w:right w:val="single" w:sz="4" w:space="0" w:color="auto"/>
            </w:tcBorders>
          </w:tcPr>
          <w:p w14:paraId="2BB688F1" w14:textId="77777777" w:rsidR="00D57849" w:rsidRDefault="009A1817">
            <w:pPr>
              <w:widowControl/>
              <w:jc w:val="both"/>
              <w:rPr>
                <w:rFonts w:ascii="Arial" w:eastAsia="Calibri" w:hAnsi="Arial" w:cs="Arial"/>
                <w:sz w:val="20"/>
                <w:lang w:val="pt-BR"/>
              </w:rPr>
            </w:pPr>
            <w:r>
              <w:rPr>
                <w:rFonts w:ascii="Arial" w:eastAsia="Calibri" w:hAnsi="Arial" w:cs="Arial"/>
                <w:sz w:val="20"/>
                <w:lang w:val="pt-BR"/>
              </w:rPr>
              <w:t>Licitação fracassada, necessidade de realização de novo certame e atraso na execução do objeto.</w:t>
            </w:r>
          </w:p>
        </w:tc>
        <w:tc>
          <w:tcPr>
            <w:tcW w:w="1082" w:type="pct"/>
            <w:tcBorders>
              <w:top w:val="single" w:sz="4" w:space="0" w:color="auto"/>
              <w:left w:val="single" w:sz="4" w:space="0" w:color="auto"/>
              <w:bottom w:val="single" w:sz="4" w:space="0" w:color="auto"/>
              <w:right w:val="single" w:sz="4" w:space="0" w:color="auto"/>
            </w:tcBorders>
          </w:tcPr>
          <w:p w14:paraId="14B06251" w14:textId="77777777" w:rsidR="00D57849" w:rsidRDefault="009A1817">
            <w:pPr>
              <w:widowControl/>
              <w:jc w:val="both"/>
              <w:rPr>
                <w:rFonts w:ascii="Arial" w:eastAsia="Calibri" w:hAnsi="Arial" w:cs="Arial"/>
                <w:sz w:val="20"/>
                <w:lang w:val="pt-BR"/>
              </w:rPr>
            </w:pPr>
            <w:r>
              <w:rPr>
                <w:rFonts w:ascii="Arial" w:eastAsia="Calibri" w:hAnsi="Arial" w:cs="Arial"/>
                <w:sz w:val="20"/>
                <w:lang w:val="pt-BR"/>
              </w:rPr>
              <w:t xml:space="preserve">- Revisar os requisitos obrigatórios e validação das pesquisas de preços junto a fornecedores, adotando critérios que garantam que a cotação </w:t>
            </w:r>
            <w:r>
              <w:rPr>
                <w:rFonts w:ascii="Arial" w:eastAsia="Calibri" w:hAnsi="Arial" w:cs="Arial"/>
                <w:sz w:val="20"/>
                <w:lang w:val="pt-BR"/>
              </w:rPr>
              <w:t>elaborada esteja em consonância com o mercado.</w:t>
            </w:r>
          </w:p>
        </w:tc>
        <w:tc>
          <w:tcPr>
            <w:tcW w:w="395" w:type="pct"/>
            <w:tcBorders>
              <w:top w:val="single" w:sz="4" w:space="0" w:color="auto"/>
              <w:left w:val="single" w:sz="4" w:space="0" w:color="auto"/>
              <w:bottom w:val="single" w:sz="4" w:space="0" w:color="auto"/>
              <w:right w:val="single" w:sz="4" w:space="0" w:color="auto"/>
            </w:tcBorders>
          </w:tcPr>
          <w:p w14:paraId="4DB86BF5" w14:textId="77777777" w:rsidR="00D57849" w:rsidRDefault="009A1817">
            <w:pPr>
              <w:widowControl/>
              <w:jc w:val="both"/>
              <w:rPr>
                <w:rFonts w:ascii="Arial" w:eastAsia="Calibri" w:hAnsi="Arial" w:cs="Arial"/>
                <w:sz w:val="20"/>
                <w:lang w:val="pt-BR"/>
              </w:rPr>
            </w:pPr>
            <w:r>
              <w:rPr>
                <w:rFonts w:ascii="Arial" w:eastAsia="Calibri" w:hAnsi="Arial" w:cs="Arial"/>
                <w:sz w:val="20"/>
                <w:lang w:val="pt-BR"/>
              </w:rPr>
              <w:t>Departamento de Compras</w:t>
            </w:r>
          </w:p>
          <w:p w14:paraId="37126820" w14:textId="77777777" w:rsidR="00D57849" w:rsidRDefault="00D57849">
            <w:pPr>
              <w:widowControl/>
              <w:jc w:val="both"/>
              <w:rPr>
                <w:rFonts w:ascii="Arial" w:eastAsia="Calibri" w:hAnsi="Arial" w:cs="Arial"/>
                <w:sz w:val="20"/>
                <w:lang w:val="pt-BR"/>
              </w:rPr>
            </w:pPr>
          </w:p>
        </w:tc>
      </w:tr>
      <w:tr w:rsidR="00D57849" w14:paraId="6E8EBAD0" w14:textId="77777777">
        <w:tc>
          <w:tcPr>
            <w:tcW w:w="355" w:type="pct"/>
            <w:tcBorders>
              <w:top w:val="single" w:sz="4" w:space="0" w:color="auto"/>
              <w:left w:val="single" w:sz="4" w:space="0" w:color="auto"/>
              <w:bottom w:val="single" w:sz="4" w:space="0" w:color="auto"/>
              <w:right w:val="single" w:sz="4" w:space="0" w:color="auto"/>
            </w:tcBorders>
            <w:vAlign w:val="center"/>
          </w:tcPr>
          <w:p w14:paraId="7BB43ABA" w14:textId="77777777" w:rsidR="00D57849" w:rsidRDefault="009A1817">
            <w:pPr>
              <w:widowControl/>
              <w:jc w:val="center"/>
              <w:rPr>
                <w:rFonts w:ascii="Arial" w:eastAsia="Calibri" w:hAnsi="Arial" w:cs="Arial"/>
                <w:sz w:val="20"/>
                <w:lang w:val="pt-BR"/>
              </w:rPr>
            </w:pPr>
            <w:r>
              <w:rPr>
                <w:rFonts w:ascii="Arial" w:eastAsia="Calibri" w:hAnsi="Arial" w:cs="Arial"/>
                <w:sz w:val="20"/>
                <w:lang w:val="pt-BR"/>
              </w:rPr>
              <w:t>04</w:t>
            </w:r>
          </w:p>
        </w:tc>
        <w:tc>
          <w:tcPr>
            <w:tcW w:w="779" w:type="pct"/>
            <w:tcBorders>
              <w:top w:val="single" w:sz="4" w:space="0" w:color="auto"/>
              <w:left w:val="single" w:sz="4" w:space="0" w:color="auto"/>
              <w:bottom w:val="single" w:sz="4" w:space="0" w:color="auto"/>
              <w:right w:val="single" w:sz="4" w:space="0" w:color="auto"/>
            </w:tcBorders>
            <w:vAlign w:val="center"/>
          </w:tcPr>
          <w:p w14:paraId="4C3DE5EF" w14:textId="77777777" w:rsidR="00D57849" w:rsidRDefault="009A1817">
            <w:pPr>
              <w:widowControl/>
              <w:jc w:val="both"/>
              <w:rPr>
                <w:rFonts w:ascii="Arial" w:eastAsia="Calibri" w:hAnsi="Arial" w:cs="Arial"/>
                <w:sz w:val="20"/>
                <w:lang w:val="pt-BR"/>
              </w:rPr>
            </w:pPr>
            <w:r>
              <w:rPr>
                <w:rFonts w:ascii="Arial" w:eastAsia="Calibri" w:hAnsi="Arial" w:cs="Arial"/>
                <w:sz w:val="20"/>
                <w:lang w:val="pt-BR"/>
              </w:rPr>
              <w:t>Impugnação do resultado da licitação (no caso de licitação)</w:t>
            </w:r>
          </w:p>
        </w:tc>
        <w:tc>
          <w:tcPr>
            <w:tcW w:w="496" w:type="pct"/>
            <w:tcBorders>
              <w:top w:val="single" w:sz="4" w:space="0" w:color="auto"/>
              <w:left w:val="single" w:sz="4" w:space="0" w:color="auto"/>
              <w:bottom w:val="single" w:sz="4" w:space="0" w:color="auto"/>
              <w:right w:val="single" w:sz="4" w:space="0" w:color="auto"/>
            </w:tcBorders>
            <w:vAlign w:val="center"/>
          </w:tcPr>
          <w:p w14:paraId="7DAADF1B" w14:textId="77777777" w:rsidR="00D57849" w:rsidRDefault="009A1817">
            <w:pPr>
              <w:widowControl/>
              <w:ind w:left="-108" w:right="-108"/>
              <w:jc w:val="center"/>
              <w:rPr>
                <w:rFonts w:ascii="Arial" w:eastAsia="Calibri" w:hAnsi="Arial" w:cs="Arial"/>
                <w:sz w:val="20"/>
                <w:lang w:val="pt-BR"/>
              </w:rPr>
            </w:pPr>
            <w:r>
              <w:rPr>
                <w:rFonts w:ascii="Arial" w:eastAsia="Calibri" w:hAnsi="Arial" w:cs="Arial"/>
                <w:sz w:val="20"/>
                <w:lang w:val="pt-BR"/>
              </w:rPr>
              <w:t xml:space="preserve"> Provável </w:t>
            </w:r>
          </w:p>
        </w:tc>
        <w:tc>
          <w:tcPr>
            <w:tcW w:w="425" w:type="pct"/>
            <w:tcBorders>
              <w:top w:val="single" w:sz="4" w:space="0" w:color="auto"/>
              <w:left w:val="single" w:sz="4" w:space="0" w:color="auto"/>
              <w:bottom w:val="single" w:sz="4" w:space="0" w:color="auto"/>
              <w:right w:val="single" w:sz="4" w:space="0" w:color="auto"/>
            </w:tcBorders>
            <w:vAlign w:val="center"/>
          </w:tcPr>
          <w:p w14:paraId="1F3E147C" w14:textId="77777777" w:rsidR="00D57849" w:rsidRDefault="009A1817">
            <w:pPr>
              <w:widowControl/>
              <w:jc w:val="center"/>
              <w:rPr>
                <w:rFonts w:ascii="Arial" w:eastAsia="Calibri" w:hAnsi="Arial" w:cs="Arial"/>
                <w:sz w:val="20"/>
                <w:lang w:val="pt-BR"/>
              </w:rPr>
            </w:pPr>
            <w:r>
              <w:rPr>
                <w:rFonts w:ascii="Arial" w:eastAsia="Calibri" w:hAnsi="Arial" w:cs="Arial"/>
                <w:sz w:val="20"/>
                <w:lang w:val="pt-BR"/>
              </w:rPr>
              <w:t>Médio</w:t>
            </w:r>
          </w:p>
        </w:tc>
        <w:tc>
          <w:tcPr>
            <w:tcW w:w="496" w:type="pct"/>
            <w:tcBorders>
              <w:top w:val="single" w:sz="4" w:space="0" w:color="auto"/>
              <w:left w:val="single" w:sz="4" w:space="0" w:color="auto"/>
              <w:bottom w:val="single" w:sz="4" w:space="0" w:color="auto"/>
              <w:right w:val="single" w:sz="4" w:space="0" w:color="auto"/>
            </w:tcBorders>
            <w:shd w:val="clear" w:color="auto" w:fill="DBE5F1"/>
            <w:vAlign w:val="center"/>
          </w:tcPr>
          <w:p w14:paraId="2BA48E53" w14:textId="77777777" w:rsidR="00D57849" w:rsidRDefault="009A1817">
            <w:pPr>
              <w:widowControl/>
              <w:ind w:left="-107"/>
              <w:jc w:val="center"/>
              <w:rPr>
                <w:rFonts w:ascii="Arial" w:eastAsia="Calibri" w:hAnsi="Arial" w:cs="Arial"/>
                <w:sz w:val="20"/>
                <w:lang w:val="pt-BR"/>
              </w:rPr>
            </w:pPr>
            <w:r>
              <w:rPr>
                <w:rFonts w:ascii="Arial" w:eastAsia="Calibri" w:hAnsi="Arial" w:cs="Arial"/>
                <w:sz w:val="20"/>
                <w:lang w:val="pt-BR"/>
              </w:rPr>
              <w:t>13-Médio</w:t>
            </w:r>
          </w:p>
        </w:tc>
        <w:tc>
          <w:tcPr>
            <w:tcW w:w="972" w:type="pct"/>
            <w:tcBorders>
              <w:top w:val="single" w:sz="4" w:space="0" w:color="auto"/>
              <w:left w:val="single" w:sz="4" w:space="0" w:color="auto"/>
              <w:bottom w:val="single" w:sz="4" w:space="0" w:color="auto"/>
              <w:right w:val="single" w:sz="4" w:space="0" w:color="auto"/>
            </w:tcBorders>
          </w:tcPr>
          <w:p w14:paraId="62F4BF3F" w14:textId="77777777" w:rsidR="00D57849" w:rsidRDefault="009A1817">
            <w:pPr>
              <w:widowControl/>
              <w:jc w:val="both"/>
              <w:rPr>
                <w:rFonts w:ascii="Arial" w:eastAsia="Calibri" w:hAnsi="Arial" w:cs="Arial"/>
                <w:sz w:val="20"/>
                <w:lang w:val="pt-BR"/>
              </w:rPr>
            </w:pPr>
            <w:r>
              <w:rPr>
                <w:rFonts w:ascii="Arial" w:eastAsia="Calibri" w:hAnsi="Arial" w:cs="Arial"/>
                <w:sz w:val="20"/>
                <w:lang w:val="pt-BR"/>
              </w:rPr>
              <w:t xml:space="preserve">Atraso nos prazos estimados para a contratação e/ou alteração nos preços em relação aos </w:t>
            </w:r>
            <w:r>
              <w:rPr>
                <w:rFonts w:ascii="Arial" w:eastAsia="Calibri" w:hAnsi="Arial" w:cs="Arial"/>
                <w:sz w:val="20"/>
                <w:lang w:val="pt-BR"/>
              </w:rPr>
              <w:t>estimados e atraso na execução do objeto.</w:t>
            </w:r>
          </w:p>
        </w:tc>
        <w:tc>
          <w:tcPr>
            <w:tcW w:w="1082" w:type="pct"/>
            <w:tcBorders>
              <w:top w:val="single" w:sz="4" w:space="0" w:color="auto"/>
              <w:left w:val="single" w:sz="4" w:space="0" w:color="auto"/>
              <w:bottom w:val="single" w:sz="4" w:space="0" w:color="auto"/>
              <w:right w:val="single" w:sz="4" w:space="0" w:color="auto"/>
            </w:tcBorders>
          </w:tcPr>
          <w:p w14:paraId="6259BD75" w14:textId="77777777" w:rsidR="00D57849" w:rsidRDefault="009A1817">
            <w:pPr>
              <w:widowControl/>
              <w:jc w:val="both"/>
              <w:rPr>
                <w:rFonts w:ascii="Arial" w:eastAsia="Calibri" w:hAnsi="Arial" w:cs="Arial"/>
                <w:sz w:val="20"/>
                <w:lang w:val="pt-BR"/>
              </w:rPr>
            </w:pPr>
            <w:r>
              <w:rPr>
                <w:rFonts w:ascii="Arial" w:eastAsia="Calibri" w:hAnsi="Arial" w:cs="Arial"/>
                <w:sz w:val="20"/>
                <w:lang w:val="pt-BR"/>
              </w:rPr>
              <w:t xml:space="preserve">- Realizar conferência detalhada da documentação dos participantes e das propostas apresentadas antes da homologação do resultado. </w:t>
            </w:r>
          </w:p>
        </w:tc>
        <w:tc>
          <w:tcPr>
            <w:tcW w:w="395" w:type="pct"/>
            <w:tcBorders>
              <w:top w:val="single" w:sz="4" w:space="0" w:color="auto"/>
              <w:left w:val="single" w:sz="4" w:space="0" w:color="auto"/>
              <w:bottom w:val="single" w:sz="4" w:space="0" w:color="auto"/>
              <w:right w:val="single" w:sz="4" w:space="0" w:color="auto"/>
            </w:tcBorders>
          </w:tcPr>
          <w:p w14:paraId="27C62F16" w14:textId="77777777" w:rsidR="00D57849" w:rsidRDefault="009A1817">
            <w:pPr>
              <w:widowControl/>
              <w:jc w:val="both"/>
              <w:rPr>
                <w:rFonts w:ascii="Arial" w:eastAsia="Calibri" w:hAnsi="Arial" w:cs="Arial"/>
                <w:sz w:val="20"/>
                <w:lang w:val="pt-BR"/>
              </w:rPr>
            </w:pPr>
            <w:r>
              <w:rPr>
                <w:rFonts w:ascii="Arial" w:eastAsia="Calibri" w:hAnsi="Arial" w:cs="Arial"/>
                <w:sz w:val="20"/>
                <w:lang w:val="pt-BR"/>
              </w:rPr>
              <w:t>Comissão de contratação</w:t>
            </w:r>
          </w:p>
          <w:p w14:paraId="790922F3" w14:textId="77777777" w:rsidR="00D57849" w:rsidRDefault="00D57849">
            <w:pPr>
              <w:widowControl/>
              <w:jc w:val="both"/>
              <w:rPr>
                <w:rFonts w:ascii="Arial" w:eastAsia="Calibri" w:hAnsi="Arial" w:cs="Arial"/>
                <w:sz w:val="20"/>
                <w:lang w:val="pt-BR"/>
              </w:rPr>
            </w:pPr>
          </w:p>
        </w:tc>
      </w:tr>
      <w:tr w:rsidR="00D57849" w14:paraId="5329965B" w14:textId="77777777">
        <w:tc>
          <w:tcPr>
            <w:tcW w:w="355" w:type="pct"/>
            <w:tcBorders>
              <w:top w:val="single" w:sz="4" w:space="0" w:color="auto"/>
              <w:left w:val="single" w:sz="4" w:space="0" w:color="auto"/>
              <w:bottom w:val="single" w:sz="4" w:space="0" w:color="auto"/>
              <w:right w:val="single" w:sz="4" w:space="0" w:color="auto"/>
            </w:tcBorders>
            <w:vAlign w:val="center"/>
          </w:tcPr>
          <w:p w14:paraId="74A1A52F" w14:textId="77777777" w:rsidR="00D57849" w:rsidRDefault="009A1817">
            <w:pPr>
              <w:widowControl/>
              <w:jc w:val="center"/>
              <w:rPr>
                <w:rFonts w:ascii="Arial" w:eastAsia="Calibri" w:hAnsi="Arial" w:cs="Arial"/>
                <w:sz w:val="20"/>
                <w:lang w:val="pt-BR"/>
              </w:rPr>
            </w:pPr>
            <w:r>
              <w:rPr>
                <w:rFonts w:ascii="Arial" w:eastAsia="Calibri" w:hAnsi="Arial" w:cs="Arial"/>
                <w:sz w:val="20"/>
                <w:lang w:val="pt-BR"/>
              </w:rPr>
              <w:t>05</w:t>
            </w:r>
          </w:p>
        </w:tc>
        <w:tc>
          <w:tcPr>
            <w:tcW w:w="779" w:type="pct"/>
            <w:tcBorders>
              <w:top w:val="single" w:sz="4" w:space="0" w:color="auto"/>
              <w:left w:val="single" w:sz="4" w:space="0" w:color="auto"/>
              <w:bottom w:val="single" w:sz="4" w:space="0" w:color="auto"/>
              <w:right w:val="single" w:sz="4" w:space="0" w:color="auto"/>
            </w:tcBorders>
          </w:tcPr>
          <w:p w14:paraId="784B045E" w14:textId="77777777" w:rsidR="00D57849" w:rsidRDefault="009A1817">
            <w:pPr>
              <w:widowControl/>
              <w:ind w:left="-109"/>
              <w:jc w:val="both"/>
              <w:rPr>
                <w:rFonts w:ascii="Arial" w:eastAsia="Calibri" w:hAnsi="Arial" w:cs="Arial"/>
                <w:sz w:val="20"/>
                <w:lang w:val="pt-BR"/>
              </w:rPr>
            </w:pPr>
            <w:r>
              <w:rPr>
                <w:rFonts w:ascii="Arial" w:eastAsia="Calibri" w:hAnsi="Arial" w:cs="Arial"/>
                <w:sz w:val="20"/>
                <w:lang w:val="pt-BR"/>
              </w:rPr>
              <w:t xml:space="preserve">Irregularidade fiscal da empresa vencedora da </w:t>
            </w:r>
            <w:r>
              <w:rPr>
                <w:rFonts w:ascii="Arial" w:eastAsia="Calibri" w:hAnsi="Arial" w:cs="Arial"/>
                <w:sz w:val="20"/>
                <w:lang w:val="pt-BR"/>
              </w:rPr>
              <w:t>licitação (Pregão ou Adesão à ARP</w:t>
            </w:r>
          </w:p>
        </w:tc>
        <w:tc>
          <w:tcPr>
            <w:tcW w:w="496" w:type="pct"/>
            <w:tcBorders>
              <w:top w:val="single" w:sz="4" w:space="0" w:color="auto"/>
              <w:left w:val="single" w:sz="4" w:space="0" w:color="auto"/>
              <w:bottom w:val="single" w:sz="4" w:space="0" w:color="auto"/>
              <w:right w:val="single" w:sz="4" w:space="0" w:color="auto"/>
            </w:tcBorders>
            <w:vAlign w:val="center"/>
          </w:tcPr>
          <w:p w14:paraId="70F37392" w14:textId="77777777" w:rsidR="00D57849" w:rsidRDefault="009A1817">
            <w:pPr>
              <w:widowControl/>
              <w:ind w:left="-109"/>
              <w:jc w:val="both"/>
              <w:rPr>
                <w:rFonts w:ascii="Arial" w:eastAsia="Calibri" w:hAnsi="Arial" w:cs="Arial"/>
                <w:sz w:val="20"/>
                <w:lang w:val="pt-BR"/>
              </w:rPr>
            </w:pPr>
            <w:r>
              <w:rPr>
                <w:rFonts w:ascii="Arial" w:eastAsia="Calibri" w:hAnsi="Arial" w:cs="Arial"/>
                <w:sz w:val="20"/>
                <w:lang w:val="pt-BR"/>
              </w:rPr>
              <w:t xml:space="preserve"> Provável </w:t>
            </w:r>
          </w:p>
        </w:tc>
        <w:tc>
          <w:tcPr>
            <w:tcW w:w="425" w:type="pct"/>
            <w:tcBorders>
              <w:top w:val="single" w:sz="4" w:space="0" w:color="auto"/>
              <w:left w:val="single" w:sz="4" w:space="0" w:color="auto"/>
              <w:bottom w:val="single" w:sz="4" w:space="0" w:color="auto"/>
              <w:right w:val="single" w:sz="4" w:space="0" w:color="auto"/>
            </w:tcBorders>
            <w:vAlign w:val="center"/>
          </w:tcPr>
          <w:p w14:paraId="46A597C2" w14:textId="77777777" w:rsidR="00D57849" w:rsidRDefault="009A1817">
            <w:pPr>
              <w:widowControl/>
              <w:jc w:val="center"/>
              <w:rPr>
                <w:rFonts w:ascii="Arial" w:eastAsia="Calibri" w:hAnsi="Arial" w:cs="Arial"/>
                <w:sz w:val="20"/>
                <w:lang w:val="pt-BR"/>
              </w:rPr>
            </w:pPr>
            <w:r>
              <w:rPr>
                <w:rFonts w:ascii="Arial" w:eastAsia="Calibri" w:hAnsi="Arial" w:cs="Arial"/>
                <w:sz w:val="20"/>
                <w:lang w:val="pt-BR"/>
              </w:rPr>
              <w:t>Alto</w:t>
            </w:r>
          </w:p>
        </w:tc>
        <w:tc>
          <w:tcPr>
            <w:tcW w:w="496" w:type="pct"/>
            <w:tcBorders>
              <w:top w:val="single" w:sz="4" w:space="0" w:color="auto"/>
              <w:left w:val="single" w:sz="4" w:space="0" w:color="auto"/>
              <w:bottom w:val="single" w:sz="4" w:space="0" w:color="auto"/>
              <w:right w:val="single" w:sz="4" w:space="0" w:color="auto"/>
            </w:tcBorders>
            <w:shd w:val="clear" w:color="auto" w:fill="DBE5F1"/>
            <w:vAlign w:val="center"/>
          </w:tcPr>
          <w:p w14:paraId="59BBC0B8" w14:textId="77777777" w:rsidR="00D57849" w:rsidRDefault="009A1817">
            <w:pPr>
              <w:widowControl/>
              <w:ind w:left="-107"/>
              <w:jc w:val="center"/>
              <w:rPr>
                <w:rFonts w:ascii="Arial" w:eastAsia="Calibri" w:hAnsi="Arial" w:cs="Arial"/>
                <w:sz w:val="20"/>
                <w:lang w:val="pt-BR"/>
              </w:rPr>
            </w:pPr>
            <w:r>
              <w:rPr>
                <w:rFonts w:ascii="Arial" w:eastAsia="Calibri" w:hAnsi="Arial" w:cs="Arial"/>
                <w:sz w:val="20"/>
                <w:lang w:val="pt-BR"/>
              </w:rPr>
              <w:t>18-Médio</w:t>
            </w:r>
          </w:p>
        </w:tc>
        <w:tc>
          <w:tcPr>
            <w:tcW w:w="972" w:type="pct"/>
            <w:tcBorders>
              <w:top w:val="single" w:sz="4" w:space="0" w:color="auto"/>
              <w:left w:val="single" w:sz="4" w:space="0" w:color="auto"/>
              <w:bottom w:val="single" w:sz="4" w:space="0" w:color="auto"/>
              <w:right w:val="single" w:sz="4" w:space="0" w:color="auto"/>
            </w:tcBorders>
          </w:tcPr>
          <w:p w14:paraId="12DD4B7B" w14:textId="77777777" w:rsidR="00D57849" w:rsidRDefault="009A1817">
            <w:pPr>
              <w:widowControl/>
              <w:jc w:val="both"/>
              <w:rPr>
                <w:rFonts w:ascii="Arial" w:eastAsia="Calibri" w:hAnsi="Arial" w:cs="Arial"/>
                <w:sz w:val="20"/>
                <w:lang w:val="pt-BR"/>
              </w:rPr>
            </w:pPr>
            <w:r>
              <w:rPr>
                <w:rFonts w:ascii="Arial" w:eastAsia="Calibri" w:hAnsi="Arial" w:cs="Arial"/>
                <w:sz w:val="20"/>
                <w:lang w:val="pt-BR"/>
              </w:rPr>
              <w:t>Necessidade de convocação da classificada subsequente e atraso na execução do objeto.</w:t>
            </w:r>
          </w:p>
        </w:tc>
        <w:tc>
          <w:tcPr>
            <w:tcW w:w="1082" w:type="pct"/>
            <w:tcBorders>
              <w:top w:val="single" w:sz="4" w:space="0" w:color="auto"/>
              <w:left w:val="single" w:sz="4" w:space="0" w:color="auto"/>
              <w:bottom w:val="single" w:sz="4" w:space="0" w:color="auto"/>
              <w:right w:val="single" w:sz="4" w:space="0" w:color="auto"/>
            </w:tcBorders>
          </w:tcPr>
          <w:p w14:paraId="4EA57218" w14:textId="77777777" w:rsidR="00D57849" w:rsidRDefault="009A1817">
            <w:pPr>
              <w:widowControl/>
              <w:jc w:val="both"/>
              <w:rPr>
                <w:rFonts w:ascii="Arial" w:eastAsia="Calibri" w:hAnsi="Arial" w:cs="Arial"/>
                <w:sz w:val="20"/>
                <w:lang w:val="pt-BR"/>
              </w:rPr>
            </w:pPr>
            <w:r>
              <w:rPr>
                <w:rFonts w:ascii="Arial" w:eastAsia="Calibri" w:hAnsi="Arial" w:cs="Arial"/>
                <w:sz w:val="20"/>
                <w:lang w:val="pt-BR"/>
              </w:rPr>
              <w:t>-Solicitar a comprovação de regularidade fiscal da empresa</w:t>
            </w:r>
          </w:p>
        </w:tc>
        <w:tc>
          <w:tcPr>
            <w:tcW w:w="395" w:type="pct"/>
            <w:tcBorders>
              <w:top w:val="single" w:sz="4" w:space="0" w:color="auto"/>
              <w:left w:val="single" w:sz="4" w:space="0" w:color="auto"/>
              <w:bottom w:val="single" w:sz="4" w:space="0" w:color="auto"/>
              <w:right w:val="single" w:sz="4" w:space="0" w:color="auto"/>
            </w:tcBorders>
          </w:tcPr>
          <w:p w14:paraId="3C16D657" w14:textId="77777777" w:rsidR="00D57849" w:rsidRDefault="009A1817">
            <w:pPr>
              <w:widowControl/>
              <w:jc w:val="both"/>
              <w:rPr>
                <w:rFonts w:ascii="Arial" w:eastAsia="Calibri" w:hAnsi="Arial" w:cs="Arial"/>
                <w:sz w:val="20"/>
                <w:lang w:val="pt-BR"/>
              </w:rPr>
            </w:pPr>
            <w:r>
              <w:rPr>
                <w:rFonts w:ascii="Arial" w:eastAsia="Calibri" w:hAnsi="Arial" w:cs="Arial"/>
                <w:sz w:val="20"/>
                <w:lang w:val="pt-BR"/>
              </w:rPr>
              <w:t xml:space="preserve">Comissão de contratação </w:t>
            </w:r>
          </w:p>
        </w:tc>
      </w:tr>
      <w:tr w:rsidR="00D57849" w14:paraId="28B66323" w14:textId="77777777">
        <w:tc>
          <w:tcPr>
            <w:tcW w:w="355" w:type="pct"/>
            <w:tcBorders>
              <w:top w:val="single" w:sz="4" w:space="0" w:color="auto"/>
              <w:left w:val="single" w:sz="4" w:space="0" w:color="auto"/>
              <w:bottom w:val="single" w:sz="4" w:space="0" w:color="auto"/>
              <w:right w:val="single" w:sz="4" w:space="0" w:color="auto"/>
            </w:tcBorders>
            <w:vAlign w:val="center"/>
          </w:tcPr>
          <w:p w14:paraId="7D79F739" w14:textId="77777777" w:rsidR="00D57849" w:rsidRDefault="009A1817">
            <w:pPr>
              <w:widowControl/>
              <w:jc w:val="center"/>
              <w:rPr>
                <w:rFonts w:ascii="Arial" w:eastAsia="Calibri" w:hAnsi="Arial" w:cs="Arial"/>
                <w:sz w:val="20"/>
                <w:lang w:val="pt-BR"/>
              </w:rPr>
            </w:pPr>
            <w:r>
              <w:rPr>
                <w:rFonts w:ascii="Arial" w:eastAsia="Calibri" w:hAnsi="Arial" w:cs="Arial"/>
                <w:sz w:val="20"/>
                <w:lang w:val="pt-BR"/>
              </w:rPr>
              <w:t>06</w:t>
            </w:r>
          </w:p>
        </w:tc>
        <w:tc>
          <w:tcPr>
            <w:tcW w:w="779" w:type="pct"/>
            <w:tcBorders>
              <w:top w:val="single" w:sz="4" w:space="0" w:color="auto"/>
              <w:left w:val="single" w:sz="4" w:space="0" w:color="auto"/>
              <w:bottom w:val="single" w:sz="4" w:space="0" w:color="auto"/>
              <w:right w:val="single" w:sz="4" w:space="0" w:color="auto"/>
            </w:tcBorders>
          </w:tcPr>
          <w:p w14:paraId="4B0E4190" w14:textId="77777777" w:rsidR="00D57849" w:rsidRDefault="009A1817">
            <w:pPr>
              <w:widowControl/>
              <w:ind w:left="-109" w:right="-108"/>
              <w:jc w:val="both"/>
              <w:rPr>
                <w:rFonts w:ascii="Arial" w:eastAsia="Calibri" w:hAnsi="Arial" w:cs="Arial"/>
                <w:sz w:val="20"/>
                <w:lang w:val="pt-BR"/>
              </w:rPr>
            </w:pPr>
            <w:r>
              <w:rPr>
                <w:rFonts w:ascii="Arial" w:eastAsia="Calibri" w:hAnsi="Arial" w:cs="Arial"/>
                <w:sz w:val="20"/>
                <w:lang w:val="pt-BR"/>
              </w:rPr>
              <w:t xml:space="preserve">Inadimplemento da </w:t>
            </w:r>
            <w:r>
              <w:rPr>
                <w:rFonts w:ascii="Arial" w:eastAsia="Calibri" w:hAnsi="Arial" w:cs="Arial"/>
                <w:sz w:val="20"/>
                <w:lang w:val="pt-BR"/>
              </w:rPr>
              <w:t>obrigação de entregar o objeto por parte da contratada</w:t>
            </w:r>
          </w:p>
        </w:tc>
        <w:tc>
          <w:tcPr>
            <w:tcW w:w="496" w:type="pct"/>
            <w:tcBorders>
              <w:top w:val="single" w:sz="4" w:space="0" w:color="auto"/>
              <w:left w:val="single" w:sz="4" w:space="0" w:color="auto"/>
              <w:bottom w:val="single" w:sz="4" w:space="0" w:color="auto"/>
              <w:right w:val="single" w:sz="4" w:space="0" w:color="auto"/>
            </w:tcBorders>
            <w:vAlign w:val="center"/>
          </w:tcPr>
          <w:p w14:paraId="7CF614E4" w14:textId="77777777" w:rsidR="00D57849" w:rsidRDefault="009A1817">
            <w:pPr>
              <w:widowControl/>
              <w:jc w:val="center"/>
              <w:rPr>
                <w:rFonts w:ascii="Arial" w:eastAsia="Calibri" w:hAnsi="Arial" w:cs="Arial"/>
                <w:sz w:val="20"/>
                <w:lang w:val="pt-BR"/>
              </w:rPr>
            </w:pPr>
            <w:r>
              <w:rPr>
                <w:rFonts w:ascii="Arial" w:eastAsia="Calibri" w:hAnsi="Arial" w:cs="Arial"/>
                <w:sz w:val="20"/>
                <w:lang w:val="pt-BR"/>
              </w:rPr>
              <w:t>Pouco provável</w:t>
            </w:r>
          </w:p>
        </w:tc>
        <w:tc>
          <w:tcPr>
            <w:tcW w:w="425" w:type="pct"/>
            <w:tcBorders>
              <w:top w:val="single" w:sz="4" w:space="0" w:color="auto"/>
              <w:left w:val="single" w:sz="4" w:space="0" w:color="auto"/>
              <w:bottom w:val="single" w:sz="4" w:space="0" w:color="auto"/>
              <w:right w:val="single" w:sz="4" w:space="0" w:color="auto"/>
            </w:tcBorders>
            <w:vAlign w:val="center"/>
          </w:tcPr>
          <w:p w14:paraId="078C5808" w14:textId="77777777" w:rsidR="00D57849" w:rsidRDefault="009A1817">
            <w:pPr>
              <w:widowControl/>
              <w:jc w:val="center"/>
              <w:rPr>
                <w:rFonts w:ascii="Arial" w:eastAsia="Calibri" w:hAnsi="Arial" w:cs="Arial"/>
                <w:sz w:val="20"/>
                <w:lang w:val="pt-BR"/>
              </w:rPr>
            </w:pPr>
            <w:r>
              <w:rPr>
                <w:rFonts w:ascii="Arial" w:eastAsia="Calibri" w:hAnsi="Arial" w:cs="Arial"/>
                <w:sz w:val="20"/>
                <w:lang w:val="pt-BR"/>
              </w:rPr>
              <w:t>Alto</w:t>
            </w:r>
          </w:p>
        </w:tc>
        <w:tc>
          <w:tcPr>
            <w:tcW w:w="496" w:type="pct"/>
            <w:tcBorders>
              <w:top w:val="single" w:sz="4" w:space="0" w:color="auto"/>
              <w:left w:val="single" w:sz="4" w:space="0" w:color="auto"/>
              <w:bottom w:val="single" w:sz="4" w:space="0" w:color="auto"/>
              <w:right w:val="single" w:sz="4" w:space="0" w:color="auto"/>
            </w:tcBorders>
            <w:shd w:val="clear" w:color="auto" w:fill="DBE5F1"/>
            <w:vAlign w:val="center"/>
          </w:tcPr>
          <w:p w14:paraId="2E19DF48" w14:textId="77777777" w:rsidR="00D57849" w:rsidRDefault="009A1817">
            <w:pPr>
              <w:widowControl/>
              <w:jc w:val="both"/>
              <w:rPr>
                <w:rFonts w:ascii="Arial" w:eastAsia="Calibri" w:hAnsi="Arial" w:cs="Arial"/>
                <w:sz w:val="20"/>
                <w:lang w:val="pt-BR"/>
              </w:rPr>
            </w:pPr>
            <w:r>
              <w:rPr>
                <w:rFonts w:ascii="Arial" w:eastAsia="Calibri" w:hAnsi="Arial" w:cs="Arial"/>
                <w:sz w:val="20"/>
                <w:lang w:val="pt-BR"/>
              </w:rPr>
              <w:t>9-Médio</w:t>
            </w:r>
          </w:p>
        </w:tc>
        <w:tc>
          <w:tcPr>
            <w:tcW w:w="972" w:type="pct"/>
            <w:tcBorders>
              <w:top w:val="single" w:sz="4" w:space="0" w:color="auto"/>
              <w:left w:val="single" w:sz="4" w:space="0" w:color="auto"/>
              <w:bottom w:val="single" w:sz="4" w:space="0" w:color="auto"/>
              <w:right w:val="single" w:sz="4" w:space="0" w:color="auto"/>
            </w:tcBorders>
          </w:tcPr>
          <w:p w14:paraId="3197A5B9" w14:textId="77777777" w:rsidR="00D57849" w:rsidRDefault="009A1817">
            <w:pPr>
              <w:widowControl/>
              <w:jc w:val="both"/>
              <w:rPr>
                <w:rFonts w:ascii="Arial" w:eastAsia="Calibri" w:hAnsi="Arial" w:cs="Arial"/>
                <w:sz w:val="20"/>
                <w:lang w:val="pt-BR"/>
              </w:rPr>
            </w:pPr>
            <w:r>
              <w:rPr>
                <w:rFonts w:ascii="Arial" w:eastAsia="Calibri" w:hAnsi="Arial" w:cs="Arial"/>
                <w:sz w:val="20"/>
                <w:lang w:val="pt-BR"/>
              </w:rPr>
              <w:t xml:space="preserve">Necessidade de convocação de classificada subsequente e atraso na execução do </w:t>
            </w:r>
            <w:r>
              <w:rPr>
                <w:rFonts w:ascii="Arial" w:eastAsia="Calibri" w:hAnsi="Arial" w:cs="Arial"/>
                <w:sz w:val="20"/>
                <w:lang w:val="pt-BR"/>
              </w:rPr>
              <w:lastRenderedPageBreak/>
              <w:t>objeto.</w:t>
            </w:r>
          </w:p>
        </w:tc>
        <w:tc>
          <w:tcPr>
            <w:tcW w:w="1082" w:type="pct"/>
            <w:tcBorders>
              <w:top w:val="single" w:sz="4" w:space="0" w:color="auto"/>
              <w:left w:val="single" w:sz="4" w:space="0" w:color="auto"/>
              <w:bottom w:val="single" w:sz="4" w:space="0" w:color="auto"/>
              <w:right w:val="single" w:sz="4" w:space="0" w:color="auto"/>
            </w:tcBorders>
          </w:tcPr>
          <w:p w14:paraId="21BD7882" w14:textId="77777777" w:rsidR="00D57849" w:rsidRDefault="009A1817">
            <w:pPr>
              <w:widowControl/>
              <w:jc w:val="both"/>
              <w:rPr>
                <w:rFonts w:ascii="Arial" w:eastAsia="Calibri" w:hAnsi="Arial" w:cs="Arial"/>
                <w:sz w:val="20"/>
                <w:lang w:val="pt-BR"/>
              </w:rPr>
            </w:pPr>
            <w:r>
              <w:rPr>
                <w:rFonts w:ascii="Arial" w:eastAsia="Calibri" w:hAnsi="Arial" w:cs="Arial"/>
                <w:sz w:val="20"/>
                <w:lang w:val="pt-BR"/>
              </w:rPr>
              <w:lastRenderedPageBreak/>
              <w:t>-Estabelecer penalidades para inadimplemento contratual.</w:t>
            </w:r>
          </w:p>
        </w:tc>
        <w:tc>
          <w:tcPr>
            <w:tcW w:w="395" w:type="pct"/>
            <w:tcBorders>
              <w:top w:val="single" w:sz="4" w:space="0" w:color="auto"/>
              <w:left w:val="single" w:sz="4" w:space="0" w:color="auto"/>
              <w:bottom w:val="single" w:sz="4" w:space="0" w:color="auto"/>
              <w:right w:val="single" w:sz="4" w:space="0" w:color="auto"/>
            </w:tcBorders>
          </w:tcPr>
          <w:p w14:paraId="7CC4E5F2" w14:textId="77777777" w:rsidR="00D57849" w:rsidRDefault="009A1817">
            <w:pPr>
              <w:widowControl/>
              <w:jc w:val="both"/>
              <w:rPr>
                <w:rFonts w:ascii="Arial" w:eastAsia="Calibri" w:hAnsi="Arial" w:cs="Arial"/>
                <w:sz w:val="20"/>
                <w:lang w:val="pt-BR"/>
              </w:rPr>
            </w:pPr>
            <w:r>
              <w:rPr>
                <w:rFonts w:ascii="Arial" w:eastAsia="Calibri" w:hAnsi="Arial" w:cs="Arial"/>
                <w:sz w:val="20"/>
                <w:lang w:val="pt-BR"/>
              </w:rPr>
              <w:t xml:space="preserve">Órgão gerenciador </w:t>
            </w:r>
          </w:p>
        </w:tc>
      </w:tr>
      <w:tr w:rsidR="00D57849" w14:paraId="471908CD" w14:textId="77777777">
        <w:tc>
          <w:tcPr>
            <w:tcW w:w="355" w:type="pct"/>
            <w:tcBorders>
              <w:top w:val="single" w:sz="4" w:space="0" w:color="auto"/>
              <w:left w:val="single" w:sz="4" w:space="0" w:color="auto"/>
              <w:bottom w:val="single" w:sz="4" w:space="0" w:color="auto"/>
              <w:right w:val="single" w:sz="4" w:space="0" w:color="auto"/>
            </w:tcBorders>
            <w:vAlign w:val="center"/>
          </w:tcPr>
          <w:p w14:paraId="7805F0AE" w14:textId="77777777" w:rsidR="00D57849" w:rsidRDefault="009A1817">
            <w:pPr>
              <w:widowControl/>
              <w:jc w:val="center"/>
              <w:rPr>
                <w:rFonts w:ascii="Arial" w:eastAsia="Calibri" w:hAnsi="Arial" w:cs="Arial"/>
                <w:sz w:val="20"/>
                <w:lang w:val="pt-BR"/>
              </w:rPr>
            </w:pPr>
            <w:r>
              <w:rPr>
                <w:rFonts w:ascii="Arial" w:eastAsia="Calibri" w:hAnsi="Arial" w:cs="Arial"/>
                <w:sz w:val="20"/>
                <w:lang w:val="pt-BR"/>
              </w:rPr>
              <w:lastRenderedPageBreak/>
              <w:t>07</w:t>
            </w:r>
          </w:p>
        </w:tc>
        <w:tc>
          <w:tcPr>
            <w:tcW w:w="779" w:type="pct"/>
            <w:tcBorders>
              <w:top w:val="single" w:sz="4" w:space="0" w:color="auto"/>
              <w:left w:val="single" w:sz="4" w:space="0" w:color="auto"/>
              <w:bottom w:val="single" w:sz="4" w:space="0" w:color="auto"/>
              <w:right w:val="single" w:sz="4" w:space="0" w:color="auto"/>
            </w:tcBorders>
          </w:tcPr>
          <w:p w14:paraId="16EF418B" w14:textId="77777777" w:rsidR="00D57849" w:rsidRDefault="009A1817">
            <w:pPr>
              <w:widowControl/>
              <w:jc w:val="both"/>
              <w:rPr>
                <w:rFonts w:ascii="Arial" w:eastAsia="Calibri" w:hAnsi="Arial" w:cs="Arial"/>
                <w:sz w:val="20"/>
                <w:lang w:val="pt-BR"/>
              </w:rPr>
            </w:pPr>
            <w:r>
              <w:rPr>
                <w:rFonts w:ascii="Arial" w:eastAsia="Calibri" w:hAnsi="Arial" w:cs="Arial"/>
                <w:sz w:val="20"/>
                <w:lang w:val="pt-BR"/>
              </w:rPr>
              <w:t xml:space="preserve">Atraso </w:t>
            </w:r>
            <w:r>
              <w:rPr>
                <w:rFonts w:ascii="Arial" w:eastAsia="Calibri" w:hAnsi="Arial" w:cs="Arial"/>
                <w:sz w:val="20"/>
                <w:lang w:val="pt-BR"/>
              </w:rPr>
              <w:t>na entrega do objeto por parte da contratada</w:t>
            </w:r>
          </w:p>
        </w:tc>
        <w:tc>
          <w:tcPr>
            <w:tcW w:w="496" w:type="pct"/>
            <w:tcBorders>
              <w:top w:val="single" w:sz="4" w:space="0" w:color="auto"/>
              <w:left w:val="single" w:sz="4" w:space="0" w:color="auto"/>
              <w:bottom w:val="single" w:sz="4" w:space="0" w:color="auto"/>
              <w:right w:val="single" w:sz="4" w:space="0" w:color="auto"/>
            </w:tcBorders>
            <w:vAlign w:val="center"/>
          </w:tcPr>
          <w:p w14:paraId="73B22E8F" w14:textId="77777777" w:rsidR="00D57849" w:rsidRDefault="009A1817">
            <w:pPr>
              <w:widowControl/>
              <w:jc w:val="center"/>
              <w:rPr>
                <w:rFonts w:ascii="Arial" w:eastAsia="Calibri" w:hAnsi="Arial" w:cs="Arial"/>
                <w:sz w:val="20"/>
                <w:lang w:val="pt-BR"/>
              </w:rPr>
            </w:pPr>
            <w:r>
              <w:rPr>
                <w:rFonts w:ascii="Arial" w:eastAsia="Calibri" w:hAnsi="Arial" w:cs="Arial"/>
                <w:sz w:val="20"/>
                <w:lang w:val="pt-BR"/>
              </w:rPr>
              <w:t>Pouco provável</w:t>
            </w:r>
          </w:p>
        </w:tc>
        <w:tc>
          <w:tcPr>
            <w:tcW w:w="425" w:type="pct"/>
            <w:tcBorders>
              <w:top w:val="single" w:sz="4" w:space="0" w:color="auto"/>
              <w:left w:val="single" w:sz="4" w:space="0" w:color="auto"/>
              <w:bottom w:val="single" w:sz="4" w:space="0" w:color="auto"/>
              <w:right w:val="single" w:sz="4" w:space="0" w:color="auto"/>
            </w:tcBorders>
            <w:vAlign w:val="center"/>
          </w:tcPr>
          <w:p w14:paraId="15B12594" w14:textId="77777777" w:rsidR="00D57849" w:rsidRDefault="009A1817">
            <w:pPr>
              <w:widowControl/>
              <w:jc w:val="center"/>
              <w:rPr>
                <w:rFonts w:ascii="Arial" w:eastAsia="Calibri" w:hAnsi="Arial" w:cs="Arial"/>
                <w:sz w:val="20"/>
                <w:lang w:val="pt-BR"/>
              </w:rPr>
            </w:pPr>
            <w:r>
              <w:rPr>
                <w:rFonts w:ascii="Arial" w:eastAsia="Calibri" w:hAnsi="Arial" w:cs="Arial"/>
                <w:sz w:val="20"/>
                <w:lang w:val="pt-BR"/>
              </w:rPr>
              <w:t>Alto</w:t>
            </w:r>
          </w:p>
        </w:tc>
        <w:tc>
          <w:tcPr>
            <w:tcW w:w="496" w:type="pct"/>
            <w:tcBorders>
              <w:top w:val="single" w:sz="4" w:space="0" w:color="auto"/>
              <w:left w:val="single" w:sz="4" w:space="0" w:color="auto"/>
              <w:bottom w:val="single" w:sz="4" w:space="0" w:color="auto"/>
              <w:right w:val="single" w:sz="4" w:space="0" w:color="auto"/>
            </w:tcBorders>
            <w:shd w:val="clear" w:color="auto" w:fill="DBE5F1"/>
            <w:vAlign w:val="center"/>
          </w:tcPr>
          <w:p w14:paraId="47FB5B88" w14:textId="77777777" w:rsidR="00D57849" w:rsidRDefault="009A1817">
            <w:pPr>
              <w:widowControl/>
              <w:ind w:left="-7" w:right="-105"/>
              <w:jc w:val="both"/>
              <w:rPr>
                <w:rFonts w:ascii="Arial" w:eastAsia="Calibri" w:hAnsi="Arial" w:cs="Arial"/>
                <w:sz w:val="20"/>
                <w:lang w:val="pt-BR"/>
              </w:rPr>
            </w:pPr>
            <w:r>
              <w:rPr>
                <w:rFonts w:ascii="Arial" w:eastAsia="Calibri" w:hAnsi="Arial" w:cs="Arial"/>
                <w:sz w:val="20"/>
                <w:lang w:val="pt-BR"/>
              </w:rPr>
              <w:t>9-Médio</w:t>
            </w:r>
          </w:p>
        </w:tc>
        <w:tc>
          <w:tcPr>
            <w:tcW w:w="972" w:type="pct"/>
            <w:tcBorders>
              <w:top w:val="single" w:sz="4" w:space="0" w:color="auto"/>
              <w:left w:val="single" w:sz="4" w:space="0" w:color="auto"/>
              <w:bottom w:val="single" w:sz="4" w:space="0" w:color="auto"/>
              <w:right w:val="single" w:sz="4" w:space="0" w:color="auto"/>
            </w:tcBorders>
          </w:tcPr>
          <w:p w14:paraId="10F35629" w14:textId="77777777" w:rsidR="00D57849" w:rsidRDefault="009A1817">
            <w:pPr>
              <w:widowControl/>
              <w:jc w:val="both"/>
              <w:rPr>
                <w:rFonts w:ascii="Arial" w:eastAsia="Calibri" w:hAnsi="Arial" w:cs="Arial"/>
                <w:sz w:val="20"/>
                <w:lang w:val="pt-BR"/>
              </w:rPr>
            </w:pPr>
            <w:r>
              <w:rPr>
                <w:rFonts w:ascii="Arial" w:eastAsia="Calibri" w:hAnsi="Arial" w:cs="Arial"/>
                <w:sz w:val="20"/>
                <w:lang w:val="pt-BR"/>
              </w:rPr>
              <w:t>Atraso nos prazos estimados para recebimento dos materiais.</w:t>
            </w:r>
          </w:p>
          <w:p w14:paraId="623D2FFE" w14:textId="77777777" w:rsidR="00D57849" w:rsidRDefault="00D57849">
            <w:pPr>
              <w:widowControl/>
              <w:jc w:val="center"/>
              <w:rPr>
                <w:rFonts w:ascii="Arial" w:eastAsia="Calibri" w:hAnsi="Arial" w:cs="Arial"/>
                <w:sz w:val="20"/>
                <w:lang w:val="pt-BR"/>
              </w:rPr>
            </w:pPr>
          </w:p>
        </w:tc>
        <w:tc>
          <w:tcPr>
            <w:tcW w:w="1082" w:type="pct"/>
            <w:tcBorders>
              <w:top w:val="single" w:sz="4" w:space="0" w:color="auto"/>
              <w:left w:val="single" w:sz="4" w:space="0" w:color="auto"/>
              <w:bottom w:val="single" w:sz="4" w:space="0" w:color="auto"/>
              <w:right w:val="single" w:sz="4" w:space="0" w:color="auto"/>
            </w:tcBorders>
          </w:tcPr>
          <w:p w14:paraId="60671FF4" w14:textId="77777777" w:rsidR="00D57849" w:rsidRDefault="009A1817">
            <w:pPr>
              <w:widowControl/>
              <w:jc w:val="both"/>
              <w:rPr>
                <w:rFonts w:ascii="Arial" w:eastAsia="Calibri" w:hAnsi="Arial" w:cs="Arial"/>
                <w:sz w:val="20"/>
                <w:lang w:val="pt-BR"/>
              </w:rPr>
            </w:pPr>
            <w:r>
              <w:rPr>
                <w:rFonts w:ascii="Arial" w:eastAsia="Calibri" w:hAnsi="Arial" w:cs="Arial"/>
                <w:sz w:val="20"/>
                <w:lang w:val="pt-BR"/>
              </w:rPr>
              <w:t>- Atuar diligentemente na fiscalização da execução contratual.</w:t>
            </w:r>
          </w:p>
        </w:tc>
        <w:tc>
          <w:tcPr>
            <w:tcW w:w="395" w:type="pct"/>
            <w:tcBorders>
              <w:top w:val="single" w:sz="4" w:space="0" w:color="auto"/>
              <w:left w:val="single" w:sz="4" w:space="0" w:color="auto"/>
              <w:bottom w:val="single" w:sz="4" w:space="0" w:color="auto"/>
              <w:right w:val="single" w:sz="4" w:space="0" w:color="auto"/>
            </w:tcBorders>
          </w:tcPr>
          <w:p w14:paraId="6F41B711" w14:textId="77777777" w:rsidR="00D57849" w:rsidRDefault="009A1817">
            <w:pPr>
              <w:widowControl/>
              <w:jc w:val="both"/>
              <w:rPr>
                <w:rFonts w:ascii="Arial" w:eastAsia="Calibri" w:hAnsi="Arial" w:cs="Arial"/>
                <w:sz w:val="20"/>
                <w:lang w:val="pt-BR"/>
              </w:rPr>
            </w:pPr>
            <w:r>
              <w:rPr>
                <w:rFonts w:ascii="Arial" w:eastAsia="Calibri" w:hAnsi="Arial" w:cs="Arial"/>
                <w:sz w:val="20"/>
                <w:lang w:val="pt-BR"/>
              </w:rPr>
              <w:t>Órgão gerenciador</w:t>
            </w:r>
          </w:p>
        </w:tc>
      </w:tr>
      <w:tr w:rsidR="00D57849" w14:paraId="11F9CFE0" w14:textId="77777777">
        <w:tc>
          <w:tcPr>
            <w:tcW w:w="355" w:type="pct"/>
            <w:tcBorders>
              <w:top w:val="single" w:sz="4" w:space="0" w:color="auto"/>
              <w:left w:val="single" w:sz="4" w:space="0" w:color="auto"/>
              <w:bottom w:val="single" w:sz="4" w:space="0" w:color="auto"/>
              <w:right w:val="single" w:sz="4" w:space="0" w:color="auto"/>
            </w:tcBorders>
            <w:vAlign w:val="center"/>
          </w:tcPr>
          <w:p w14:paraId="2673839B" w14:textId="77777777" w:rsidR="00D57849" w:rsidRDefault="009A1817">
            <w:pPr>
              <w:widowControl/>
              <w:jc w:val="center"/>
              <w:rPr>
                <w:rFonts w:ascii="Arial" w:eastAsia="Calibri" w:hAnsi="Arial" w:cs="Arial"/>
                <w:sz w:val="20"/>
                <w:lang w:val="pt-BR"/>
              </w:rPr>
            </w:pPr>
            <w:r>
              <w:rPr>
                <w:rFonts w:ascii="Arial" w:eastAsia="Calibri" w:hAnsi="Arial" w:cs="Arial"/>
                <w:sz w:val="20"/>
                <w:lang w:val="pt-BR"/>
              </w:rPr>
              <w:t>08</w:t>
            </w:r>
          </w:p>
        </w:tc>
        <w:tc>
          <w:tcPr>
            <w:tcW w:w="779" w:type="pct"/>
            <w:tcBorders>
              <w:top w:val="single" w:sz="4" w:space="0" w:color="auto"/>
              <w:left w:val="single" w:sz="4" w:space="0" w:color="auto"/>
              <w:bottom w:val="single" w:sz="4" w:space="0" w:color="auto"/>
              <w:right w:val="single" w:sz="4" w:space="0" w:color="auto"/>
            </w:tcBorders>
          </w:tcPr>
          <w:p w14:paraId="388C90B3" w14:textId="77777777" w:rsidR="00D57849" w:rsidRDefault="009A1817">
            <w:pPr>
              <w:widowControl/>
              <w:jc w:val="both"/>
              <w:rPr>
                <w:rFonts w:ascii="Arial" w:eastAsia="Calibri" w:hAnsi="Arial" w:cs="Arial"/>
                <w:sz w:val="20"/>
                <w:lang w:val="pt-BR"/>
              </w:rPr>
            </w:pPr>
            <w:r>
              <w:rPr>
                <w:rFonts w:ascii="Arial" w:eastAsia="Calibri" w:hAnsi="Arial" w:cs="Arial"/>
                <w:sz w:val="20"/>
                <w:lang w:val="pt-BR"/>
              </w:rPr>
              <w:t xml:space="preserve">Entrega do objeto em desconformidade </w:t>
            </w:r>
            <w:r>
              <w:rPr>
                <w:rFonts w:ascii="Arial" w:eastAsia="Calibri" w:hAnsi="Arial" w:cs="Arial"/>
                <w:sz w:val="20"/>
                <w:lang w:val="pt-BR"/>
              </w:rPr>
              <w:t>com as especificações do edital (Pregão ou Adesão à ARP)</w:t>
            </w:r>
          </w:p>
        </w:tc>
        <w:tc>
          <w:tcPr>
            <w:tcW w:w="496" w:type="pct"/>
            <w:tcBorders>
              <w:top w:val="single" w:sz="4" w:space="0" w:color="auto"/>
              <w:left w:val="single" w:sz="4" w:space="0" w:color="auto"/>
              <w:bottom w:val="single" w:sz="4" w:space="0" w:color="auto"/>
              <w:right w:val="single" w:sz="4" w:space="0" w:color="auto"/>
            </w:tcBorders>
            <w:vAlign w:val="center"/>
          </w:tcPr>
          <w:p w14:paraId="0397F022" w14:textId="77777777" w:rsidR="00D57849" w:rsidRDefault="009A1817">
            <w:pPr>
              <w:widowControl/>
              <w:ind w:left="-108" w:right="-108"/>
              <w:jc w:val="center"/>
              <w:rPr>
                <w:rFonts w:ascii="Arial" w:eastAsia="Calibri" w:hAnsi="Arial" w:cs="Arial"/>
                <w:sz w:val="20"/>
                <w:lang w:val="pt-BR"/>
              </w:rPr>
            </w:pPr>
            <w:r>
              <w:rPr>
                <w:rFonts w:ascii="Arial" w:eastAsia="Calibri" w:hAnsi="Arial" w:cs="Arial"/>
                <w:sz w:val="20"/>
                <w:lang w:val="pt-BR"/>
              </w:rPr>
              <w:t>Pouco provável</w:t>
            </w:r>
          </w:p>
        </w:tc>
        <w:tc>
          <w:tcPr>
            <w:tcW w:w="425" w:type="pct"/>
            <w:tcBorders>
              <w:top w:val="single" w:sz="4" w:space="0" w:color="auto"/>
              <w:left w:val="single" w:sz="4" w:space="0" w:color="auto"/>
              <w:bottom w:val="single" w:sz="4" w:space="0" w:color="auto"/>
              <w:right w:val="single" w:sz="4" w:space="0" w:color="auto"/>
            </w:tcBorders>
            <w:vAlign w:val="center"/>
          </w:tcPr>
          <w:p w14:paraId="76E3F84D" w14:textId="77777777" w:rsidR="00D57849" w:rsidRDefault="009A1817">
            <w:pPr>
              <w:widowControl/>
              <w:ind w:left="-17"/>
              <w:jc w:val="center"/>
              <w:rPr>
                <w:rFonts w:ascii="Arial" w:eastAsia="Calibri" w:hAnsi="Arial" w:cs="Arial"/>
                <w:sz w:val="20"/>
                <w:lang w:val="pt-BR"/>
              </w:rPr>
            </w:pPr>
            <w:r>
              <w:rPr>
                <w:rFonts w:ascii="Arial" w:eastAsia="Calibri" w:hAnsi="Arial" w:cs="Arial"/>
                <w:sz w:val="20"/>
                <w:lang w:val="pt-BR"/>
              </w:rPr>
              <w:t>Alto</w:t>
            </w:r>
          </w:p>
        </w:tc>
        <w:tc>
          <w:tcPr>
            <w:tcW w:w="496" w:type="pct"/>
            <w:tcBorders>
              <w:top w:val="single" w:sz="4" w:space="0" w:color="auto"/>
              <w:left w:val="single" w:sz="4" w:space="0" w:color="auto"/>
              <w:bottom w:val="single" w:sz="4" w:space="0" w:color="auto"/>
              <w:right w:val="single" w:sz="4" w:space="0" w:color="auto"/>
            </w:tcBorders>
            <w:shd w:val="clear" w:color="auto" w:fill="DBE5F1"/>
            <w:vAlign w:val="center"/>
          </w:tcPr>
          <w:p w14:paraId="22B9ABC5" w14:textId="77777777" w:rsidR="00D57849" w:rsidRDefault="009A1817">
            <w:pPr>
              <w:widowControl/>
              <w:ind w:left="-111" w:right="-106"/>
              <w:jc w:val="center"/>
              <w:rPr>
                <w:rFonts w:ascii="Arial" w:eastAsia="Calibri" w:hAnsi="Arial" w:cs="Arial"/>
                <w:sz w:val="20"/>
                <w:lang w:val="pt-BR"/>
              </w:rPr>
            </w:pPr>
            <w:r>
              <w:rPr>
                <w:rFonts w:ascii="Arial" w:eastAsia="Calibri" w:hAnsi="Arial" w:cs="Arial"/>
                <w:sz w:val="20"/>
                <w:lang w:val="pt-BR"/>
              </w:rPr>
              <w:t>9-Médio</w:t>
            </w:r>
          </w:p>
        </w:tc>
        <w:tc>
          <w:tcPr>
            <w:tcW w:w="972" w:type="pct"/>
            <w:tcBorders>
              <w:top w:val="single" w:sz="4" w:space="0" w:color="auto"/>
              <w:left w:val="single" w:sz="4" w:space="0" w:color="auto"/>
              <w:bottom w:val="single" w:sz="4" w:space="0" w:color="auto"/>
              <w:right w:val="single" w:sz="4" w:space="0" w:color="auto"/>
            </w:tcBorders>
          </w:tcPr>
          <w:p w14:paraId="47FF598A" w14:textId="77777777" w:rsidR="00D57849" w:rsidRDefault="009A1817">
            <w:pPr>
              <w:widowControl/>
              <w:jc w:val="both"/>
              <w:rPr>
                <w:rFonts w:ascii="Arial" w:eastAsia="Calibri" w:hAnsi="Arial" w:cs="Arial"/>
                <w:sz w:val="20"/>
                <w:lang w:val="pt-BR"/>
              </w:rPr>
            </w:pPr>
            <w:r>
              <w:rPr>
                <w:rFonts w:ascii="Arial" w:eastAsia="Calibri" w:hAnsi="Arial" w:cs="Arial"/>
                <w:sz w:val="20"/>
                <w:lang w:val="pt-BR"/>
              </w:rPr>
              <w:t>Devolução do objeto e possível atraso nos prazos estimados para adquirir os materiais.</w:t>
            </w:r>
          </w:p>
        </w:tc>
        <w:tc>
          <w:tcPr>
            <w:tcW w:w="1082" w:type="pct"/>
            <w:tcBorders>
              <w:top w:val="single" w:sz="4" w:space="0" w:color="auto"/>
              <w:left w:val="single" w:sz="4" w:space="0" w:color="auto"/>
              <w:bottom w:val="single" w:sz="4" w:space="0" w:color="auto"/>
              <w:right w:val="single" w:sz="4" w:space="0" w:color="auto"/>
            </w:tcBorders>
          </w:tcPr>
          <w:p w14:paraId="2A1AED15" w14:textId="77777777" w:rsidR="00D57849" w:rsidRDefault="009A1817">
            <w:pPr>
              <w:widowControl/>
              <w:jc w:val="both"/>
              <w:rPr>
                <w:rFonts w:ascii="Arial" w:eastAsia="Calibri" w:hAnsi="Arial" w:cs="Arial"/>
                <w:sz w:val="20"/>
                <w:lang w:val="pt-BR"/>
              </w:rPr>
            </w:pPr>
            <w:r>
              <w:rPr>
                <w:rFonts w:ascii="Arial" w:eastAsia="Calibri" w:hAnsi="Arial" w:cs="Arial"/>
                <w:sz w:val="20"/>
                <w:lang w:val="pt-BR"/>
              </w:rPr>
              <w:t>- Atuar diligentemente na fiscalização da execução contratual.</w:t>
            </w:r>
          </w:p>
        </w:tc>
        <w:tc>
          <w:tcPr>
            <w:tcW w:w="395" w:type="pct"/>
            <w:tcBorders>
              <w:top w:val="single" w:sz="4" w:space="0" w:color="auto"/>
              <w:left w:val="single" w:sz="4" w:space="0" w:color="auto"/>
              <w:bottom w:val="single" w:sz="4" w:space="0" w:color="auto"/>
              <w:right w:val="single" w:sz="4" w:space="0" w:color="auto"/>
            </w:tcBorders>
          </w:tcPr>
          <w:p w14:paraId="66061252" w14:textId="77777777" w:rsidR="00D57849" w:rsidRDefault="009A1817">
            <w:pPr>
              <w:widowControl/>
              <w:rPr>
                <w:rFonts w:ascii="Arial" w:eastAsia="Calibri" w:hAnsi="Arial" w:cs="Arial"/>
                <w:sz w:val="20"/>
                <w:lang w:val="pt-BR"/>
              </w:rPr>
            </w:pPr>
            <w:r>
              <w:rPr>
                <w:rFonts w:ascii="Arial" w:eastAsia="Calibri" w:hAnsi="Arial" w:cs="Arial"/>
                <w:sz w:val="20"/>
                <w:lang w:val="pt-BR"/>
              </w:rPr>
              <w:t xml:space="preserve">Órgão gerenciador </w:t>
            </w:r>
          </w:p>
        </w:tc>
      </w:tr>
    </w:tbl>
    <w:p w14:paraId="37A8700F" w14:textId="77777777" w:rsidR="00D57849" w:rsidRDefault="00D57849">
      <w:pPr>
        <w:rPr>
          <w:rFonts w:ascii="Arial" w:hAnsi="Arial" w:cs="Arial"/>
          <w:b/>
          <w:szCs w:val="24"/>
          <w:u w:val="single"/>
        </w:rPr>
      </w:pPr>
    </w:p>
    <w:tbl>
      <w:tblPr>
        <w:tblW w:w="5562" w:type="pct"/>
        <w:tblInd w:w="-635" w:type="dxa"/>
        <w:tblLook w:val="04A0" w:firstRow="1" w:lastRow="0" w:firstColumn="1" w:lastColumn="0" w:noHBand="0" w:noVBand="1"/>
      </w:tblPr>
      <w:tblGrid>
        <w:gridCol w:w="1805"/>
        <w:gridCol w:w="1280"/>
        <w:gridCol w:w="749"/>
        <w:gridCol w:w="1305"/>
        <w:gridCol w:w="1307"/>
        <w:gridCol w:w="1187"/>
        <w:gridCol w:w="2857"/>
      </w:tblGrid>
      <w:tr w:rsidR="00D57849" w14:paraId="4AA19469" w14:textId="77777777">
        <w:trPr>
          <w:trHeight w:val="306"/>
        </w:trPr>
        <w:tc>
          <w:tcPr>
            <w:tcW w:w="5000" w:type="pct"/>
            <w:gridSpan w:val="7"/>
            <w:tcBorders>
              <w:top w:val="single" w:sz="4" w:space="0" w:color="auto"/>
              <w:left w:val="single" w:sz="4" w:space="0" w:color="auto"/>
              <w:bottom w:val="single" w:sz="4" w:space="0" w:color="auto"/>
              <w:right w:val="single" w:sz="4" w:space="0" w:color="auto"/>
            </w:tcBorders>
            <w:vAlign w:val="center"/>
          </w:tcPr>
          <w:p w14:paraId="53DFC551" w14:textId="77777777" w:rsidR="00D57849" w:rsidRDefault="009A1817">
            <w:pPr>
              <w:pStyle w:val="PargrafodaLista"/>
              <w:ind w:left="0"/>
              <w:contextualSpacing w:val="0"/>
              <w:jc w:val="center"/>
              <w:rPr>
                <w:rFonts w:ascii="Arial" w:hAnsi="Arial" w:cs="Arial"/>
                <w:b/>
              </w:rPr>
            </w:pPr>
            <w:r>
              <w:rPr>
                <w:rFonts w:ascii="Arial" w:hAnsi="Arial" w:cs="Arial"/>
                <w:b/>
              </w:rPr>
              <w:t xml:space="preserve">MAPA DE ANALISE DE RISCO </w:t>
            </w:r>
          </w:p>
        </w:tc>
      </w:tr>
      <w:tr w:rsidR="00D57849" w14:paraId="670D4DAC" w14:textId="77777777">
        <w:tc>
          <w:tcPr>
            <w:tcW w:w="860" w:type="pct"/>
            <w:vMerge w:val="restart"/>
            <w:tcBorders>
              <w:top w:val="single" w:sz="4" w:space="0" w:color="auto"/>
              <w:left w:val="single" w:sz="4" w:space="0" w:color="auto"/>
              <w:bottom w:val="single" w:sz="4" w:space="0" w:color="auto"/>
              <w:right w:val="single" w:sz="4" w:space="0" w:color="auto"/>
            </w:tcBorders>
            <w:shd w:val="clear" w:color="auto" w:fill="767171"/>
            <w:textDirection w:val="btLr"/>
          </w:tcPr>
          <w:p w14:paraId="33C74DC5" w14:textId="77777777" w:rsidR="00D57849" w:rsidRDefault="009A1817">
            <w:pPr>
              <w:tabs>
                <w:tab w:val="left" w:pos="720"/>
              </w:tabs>
              <w:ind w:left="113" w:right="113"/>
              <w:rPr>
                <w:rFonts w:ascii="Arial" w:hAnsi="Arial" w:cs="Arial"/>
                <w:sz w:val="20"/>
                <w:szCs w:val="20"/>
              </w:rPr>
            </w:pPr>
            <w:r>
              <w:rPr>
                <w:rFonts w:ascii="Arial" w:hAnsi="Arial" w:cs="Arial"/>
                <w:sz w:val="20"/>
                <w:szCs w:val="20"/>
              </w:rPr>
              <w:tab/>
            </w:r>
            <w:r>
              <w:rPr>
                <w:rFonts w:ascii="Arial" w:hAnsi="Arial" w:cs="Arial"/>
                <w:b/>
                <w:sz w:val="20"/>
                <w:szCs w:val="20"/>
              </w:rPr>
              <w:t>IMPACTO</w:t>
            </w:r>
          </w:p>
        </w:tc>
        <w:tc>
          <w:tcPr>
            <w:tcW w:w="610" w:type="pct"/>
            <w:tcBorders>
              <w:top w:val="single" w:sz="4" w:space="0" w:color="auto"/>
              <w:left w:val="single" w:sz="4" w:space="0" w:color="auto"/>
              <w:bottom w:val="single" w:sz="4" w:space="0" w:color="auto"/>
              <w:right w:val="single" w:sz="4" w:space="0" w:color="auto"/>
            </w:tcBorders>
            <w:shd w:val="clear" w:color="auto" w:fill="D0CECE"/>
          </w:tcPr>
          <w:p w14:paraId="7FFF5F4C" w14:textId="77777777" w:rsidR="00D57849" w:rsidRDefault="009A1817">
            <w:pPr>
              <w:pStyle w:val="PargrafodaLista"/>
              <w:ind w:left="0"/>
              <w:contextualSpacing w:val="0"/>
              <w:jc w:val="both"/>
              <w:rPr>
                <w:rFonts w:ascii="Arial" w:hAnsi="Arial" w:cs="Arial"/>
                <w:b/>
              </w:rPr>
            </w:pPr>
            <w:r>
              <w:rPr>
                <w:rFonts w:ascii="Arial" w:hAnsi="Arial" w:cs="Arial"/>
                <w:b/>
              </w:rPr>
              <w:t>Muito alto</w:t>
            </w:r>
          </w:p>
        </w:tc>
        <w:tc>
          <w:tcPr>
            <w:tcW w:w="357" w:type="pct"/>
            <w:tcBorders>
              <w:top w:val="single" w:sz="4" w:space="0" w:color="auto"/>
              <w:left w:val="single" w:sz="4" w:space="0" w:color="auto"/>
              <w:bottom w:val="single" w:sz="4" w:space="0" w:color="auto"/>
              <w:right w:val="single" w:sz="4" w:space="0" w:color="auto"/>
            </w:tcBorders>
            <w:shd w:val="clear" w:color="auto" w:fill="FFFF00"/>
            <w:vAlign w:val="center"/>
          </w:tcPr>
          <w:p w14:paraId="02F7D38F" w14:textId="77777777" w:rsidR="00D57849" w:rsidRDefault="009A1817">
            <w:pPr>
              <w:pStyle w:val="PargrafodaLista"/>
              <w:ind w:left="0"/>
              <w:contextualSpacing w:val="0"/>
              <w:jc w:val="center"/>
              <w:rPr>
                <w:rFonts w:ascii="Arial" w:hAnsi="Arial" w:cs="Arial"/>
              </w:rPr>
            </w:pPr>
            <w:r>
              <w:rPr>
                <w:rFonts w:ascii="Arial" w:hAnsi="Arial" w:cs="Arial"/>
              </w:rPr>
              <w:t>15</w:t>
            </w:r>
          </w:p>
        </w:tc>
        <w:tc>
          <w:tcPr>
            <w:tcW w:w="622" w:type="pct"/>
            <w:tcBorders>
              <w:top w:val="single" w:sz="4" w:space="0" w:color="auto"/>
              <w:left w:val="single" w:sz="4" w:space="0" w:color="auto"/>
              <w:bottom w:val="single" w:sz="4" w:space="0" w:color="auto"/>
              <w:right w:val="single" w:sz="4" w:space="0" w:color="auto"/>
            </w:tcBorders>
            <w:shd w:val="clear" w:color="auto" w:fill="FFFF00"/>
            <w:vAlign w:val="center"/>
          </w:tcPr>
          <w:p w14:paraId="787BCC9E" w14:textId="77777777" w:rsidR="00D57849" w:rsidRDefault="009A1817">
            <w:pPr>
              <w:pStyle w:val="PargrafodaLista"/>
              <w:ind w:left="0"/>
              <w:contextualSpacing w:val="0"/>
              <w:jc w:val="center"/>
              <w:rPr>
                <w:rFonts w:ascii="Arial" w:hAnsi="Arial" w:cs="Arial"/>
              </w:rPr>
            </w:pPr>
            <w:r>
              <w:rPr>
                <w:rFonts w:ascii="Arial" w:hAnsi="Arial" w:cs="Arial"/>
              </w:rPr>
              <w:t>19</w:t>
            </w:r>
          </w:p>
        </w:tc>
        <w:tc>
          <w:tcPr>
            <w:tcW w:w="623" w:type="pct"/>
            <w:tcBorders>
              <w:top w:val="single" w:sz="4" w:space="0" w:color="auto"/>
              <w:left w:val="single" w:sz="4" w:space="0" w:color="auto"/>
              <w:bottom w:val="single" w:sz="4" w:space="0" w:color="auto"/>
              <w:right w:val="single" w:sz="4" w:space="0" w:color="auto"/>
            </w:tcBorders>
            <w:shd w:val="clear" w:color="auto" w:fill="FF0000"/>
            <w:vAlign w:val="center"/>
          </w:tcPr>
          <w:p w14:paraId="4065C808" w14:textId="77777777" w:rsidR="00D57849" w:rsidRDefault="009A1817">
            <w:pPr>
              <w:pStyle w:val="PargrafodaLista"/>
              <w:ind w:left="0"/>
              <w:contextualSpacing w:val="0"/>
              <w:jc w:val="center"/>
              <w:rPr>
                <w:rFonts w:ascii="Arial" w:hAnsi="Arial" w:cs="Arial"/>
              </w:rPr>
            </w:pPr>
            <w:r>
              <w:rPr>
                <w:rFonts w:ascii="Arial" w:hAnsi="Arial" w:cs="Arial"/>
              </w:rPr>
              <w:t>22</w:t>
            </w:r>
          </w:p>
        </w:tc>
        <w:tc>
          <w:tcPr>
            <w:tcW w:w="566" w:type="pct"/>
            <w:tcBorders>
              <w:top w:val="single" w:sz="4" w:space="0" w:color="auto"/>
              <w:left w:val="single" w:sz="4" w:space="0" w:color="auto"/>
              <w:bottom w:val="single" w:sz="4" w:space="0" w:color="auto"/>
              <w:right w:val="single" w:sz="4" w:space="0" w:color="auto"/>
            </w:tcBorders>
            <w:shd w:val="clear" w:color="auto" w:fill="FF0000"/>
            <w:vAlign w:val="center"/>
          </w:tcPr>
          <w:p w14:paraId="1BB7A46A" w14:textId="77777777" w:rsidR="00D57849" w:rsidRDefault="009A1817">
            <w:pPr>
              <w:pStyle w:val="PargrafodaLista"/>
              <w:ind w:left="0"/>
              <w:contextualSpacing w:val="0"/>
              <w:jc w:val="center"/>
              <w:rPr>
                <w:rFonts w:ascii="Arial" w:hAnsi="Arial" w:cs="Arial"/>
              </w:rPr>
            </w:pPr>
            <w:r>
              <w:rPr>
                <w:rFonts w:ascii="Arial" w:hAnsi="Arial" w:cs="Arial"/>
              </w:rPr>
              <w:t>24</w:t>
            </w:r>
          </w:p>
        </w:tc>
        <w:tc>
          <w:tcPr>
            <w:tcW w:w="1360" w:type="pct"/>
            <w:tcBorders>
              <w:top w:val="single" w:sz="4" w:space="0" w:color="auto"/>
              <w:left w:val="single" w:sz="4" w:space="0" w:color="auto"/>
              <w:bottom w:val="single" w:sz="4" w:space="0" w:color="auto"/>
              <w:right w:val="single" w:sz="4" w:space="0" w:color="auto"/>
            </w:tcBorders>
            <w:shd w:val="clear" w:color="auto" w:fill="FF0000"/>
            <w:vAlign w:val="center"/>
          </w:tcPr>
          <w:p w14:paraId="6F2B3140" w14:textId="77777777" w:rsidR="00D57849" w:rsidRDefault="009A1817">
            <w:pPr>
              <w:pStyle w:val="PargrafodaLista"/>
              <w:ind w:left="0"/>
              <w:contextualSpacing w:val="0"/>
              <w:jc w:val="center"/>
              <w:rPr>
                <w:rFonts w:ascii="Arial" w:hAnsi="Arial" w:cs="Arial"/>
              </w:rPr>
            </w:pPr>
            <w:r>
              <w:rPr>
                <w:rFonts w:ascii="Arial" w:hAnsi="Arial" w:cs="Arial"/>
              </w:rPr>
              <w:t>25</w:t>
            </w:r>
          </w:p>
        </w:tc>
      </w:tr>
      <w:tr w:rsidR="00D57849" w14:paraId="4D9205A7" w14:textId="77777777">
        <w:tc>
          <w:tcPr>
            <w:tcW w:w="860" w:type="pct"/>
            <w:vMerge/>
            <w:tcBorders>
              <w:left w:val="single" w:sz="4" w:space="0" w:color="auto"/>
              <w:bottom w:val="single" w:sz="4" w:space="0" w:color="auto"/>
              <w:right w:val="single" w:sz="4" w:space="0" w:color="auto"/>
            </w:tcBorders>
            <w:shd w:val="clear" w:color="auto" w:fill="767171"/>
          </w:tcPr>
          <w:p w14:paraId="0469AF35" w14:textId="77777777" w:rsidR="00D57849" w:rsidRDefault="00D57849">
            <w:pPr>
              <w:pStyle w:val="PargrafodaLista"/>
              <w:ind w:left="0"/>
              <w:contextualSpacing w:val="0"/>
              <w:jc w:val="both"/>
              <w:rPr>
                <w:rFonts w:ascii="Arial" w:hAnsi="Arial" w:cs="Arial"/>
              </w:rPr>
            </w:pPr>
          </w:p>
        </w:tc>
        <w:tc>
          <w:tcPr>
            <w:tcW w:w="610" w:type="pct"/>
            <w:tcBorders>
              <w:top w:val="single" w:sz="4" w:space="0" w:color="auto"/>
              <w:left w:val="single" w:sz="4" w:space="0" w:color="auto"/>
              <w:bottom w:val="single" w:sz="4" w:space="0" w:color="auto"/>
              <w:right w:val="single" w:sz="4" w:space="0" w:color="auto"/>
            </w:tcBorders>
            <w:shd w:val="clear" w:color="auto" w:fill="D0CECE"/>
          </w:tcPr>
          <w:p w14:paraId="6573310F" w14:textId="77777777" w:rsidR="00D57849" w:rsidRDefault="009A1817">
            <w:pPr>
              <w:pStyle w:val="PargrafodaLista"/>
              <w:ind w:left="0"/>
              <w:contextualSpacing w:val="0"/>
              <w:jc w:val="both"/>
              <w:rPr>
                <w:rFonts w:ascii="Arial" w:hAnsi="Arial" w:cs="Arial"/>
                <w:b/>
              </w:rPr>
            </w:pPr>
            <w:r>
              <w:rPr>
                <w:rFonts w:ascii="Arial" w:hAnsi="Arial" w:cs="Arial"/>
                <w:b/>
              </w:rPr>
              <w:t xml:space="preserve">Alto </w:t>
            </w:r>
          </w:p>
        </w:tc>
        <w:tc>
          <w:tcPr>
            <w:tcW w:w="357" w:type="pct"/>
            <w:tcBorders>
              <w:top w:val="single" w:sz="4" w:space="0" w:color="auto"/>
              <w:left w:val="single" w:sz="4" w:space="0" w:color="auto"/>
              <w:bottom w:val="single" w:sz="4" w:space="0" w:color="auto"/>
              <w:right w:val="single" w:sz="4" w:space="0" w:color="auto"/>
            </w:tcBorders>
            <w:shd w:val="clear" w:color="auto" w:fill="FFFF00"/>
            <w:vAlign w:val="center"/>
          </w:tcPr>
          <w:p w14:paraId="0F2DFE1E" w14:textId="77777777" w:rsidR="00D57849" w:rsidRDefault="009A1817">
            <w:pPr>
              <w:pStyle w:val="PargrafodaLista"/>
              <w:ind w:left="0"/>
              <w:contextualSpacing w:val="0"/>
              <w:jc w:val="center"/>
              <w:rPr>
                <w:rFonts w:ascii="Arial" w:hAnsi="Arial" w:cs="Arial"/>
              </w:rPr>
            </w:pPr>
            <w:r>
              <w:rPr>
                <w:rFonts w:ascii="Arial" w:hAnsi="Arial" w:cs="Arial"/>
              </w:rPr>
              <w:t>10</w:t>
            </w:r>
          </w:p>
        </w:tc>
        <w:tc>
          <w:tcPr>
            <w:tcW w:w="622" w:type="pct"/>
            <w:tcBorders>
              <w:top w:val="single" w:sz="4" w:space="0" w:color="auto"/>
              <w:left w:val="single" w:sz="4" w:space="0" w:color="auto"/>
              <w:bottom w:val="single" w:sz="4" w:space="0" w:color="auto"/>
              <w:right w:val="single" w:sz="4" w:space="0" w:color="auto"/>
            </w:tcBorders>
            <w:shd w:val="clear" w:color="auto" w:fill="FFFF00"/>
            <w:vAlign w:val="center"/>
          </w:tcPr>
          <w:p w14:paraId="727A8D6D" w14:textId="77777777" w:rsidR="00D57849" w:rsidRDefault="009A1817">
            <w:pPr>
              <w:pStyle w:val="PargrafodaLista"/>
              <w:ind w:left="0"/>
              <w:contextualSpacing w:val="0"/>
              <w:jc w:val="center"/>
              <w:rPr>
                <w:rFonts w:ascii="Arial" w:hAnsi="Arial" w:cs="Arial"/>
              </w:rPr>
            </w:pPr>
            <w:r>
              <w:rPr>
                <w:rFonts w:ascii="Arial" w:hAnsi="Arial" w:cs="Arial"/>
              </w:rPr>
              <w:t>14 **</w:t>
            </w:r>
          </w:p>
        </w:tc>
        <w:tc>
          <w:tcPr>
            <w:tcW w:w="623" w:type="pct"/>
            <w:tcBorders>
              <w:top w:val="single" w:sz="4" w:space="0" w:color="auto"/>
              <w:left w:val="single" w:sz="4" w:space="0" w:color="auto"/>
              <w:bottom w:val="single" w:sz="4" w:space="0" w:color="auto"/>
              <w:right w:val="single" w:sz="4" w:space="0" w:color="auto"/>
            </w:tcBorders>
            <w:shd w:val="clear" w:color="auto" w:fill="FFFF00"/>
            <w:vAlign w:val="center"/>
          </w:tcPr>
          <w:p w14:paraId="62908834" w14:textId="77777777" w:rsidR="00D57849" w:rsidRDefault="009A1817">
            <w:pPr>
              <w:pStyle w:val="PargrafodaLista"/>
              <w:ind w:left="0"/>
              <w:contextualSpacing w:val="0"/>
              <w:jc w:val="center"/>
              <w:rPr>
                <w:rFonts w:ascii="Arial" w:hAnsi="Arial" w:cs="Arial"/>
              </w:rPr>
            </w:pPr>
            <w:r>
              <w:rPr>
                <w:rFonts w:ascii="Arial" w:hAnsi="Arial" w:cs="Arial"/>
              </w:rPr>
              <w:t>18 *</w:t>
            </w:r>
          </w:p>
        </w:tc>
        <w:tc>
          <w:tcPr>
            <w:tcW w:w="566" w:type="pct"/>
            <w:tcBorders>
              <w:top w:val="single" w:sz="4" w:space="0" w:color="auto"/>
              <w:left w:val="single" w:sz="4" w:space="0" w:color="auto"/>
              <w:bottom w:val="single" w:sz="4" w:space="0" w:color="auto"/>
              <w:right w:val="single" w:sz="4" w:space="0" w:color="auto"/>
            </w:tcBorders>
            <w:shd w:val="clear" w:color="auto" w:fill="FF0000"/>
            <w:vAlign w:val="center"/>
          </w:tcPr>
          <w:p w14:paraId="5DC62B99" w14:textId="77777777" w:rsidR="00D57849" w:rsidRDefault="009A1817">
            <w:pPr>
              <w:pStyle w:val="PargrafodaLista"/>
              <w:ind w:left="0"/>
              <w:contextualSpacing w:val="0"/>
              <w:jc w:val="center"/>
              <w:rPr>
                <w:rFonts w:ascii="Arial" w:hAnsi="Arial" w:cs="Arial"/>
              </w:rPr>
            </w:pPr>
            <w:r>
              <w:rPr>
                <w:rFonts w:ascii="Arial" w:hAnsi="Arial" w:cs="Arial"/>
              </w:rPr>
              <w:t>21</w:t>
            </w:r>
          </w:p>
        </w:tc>
        <w:tc>
          <w:tcPr>
            <w:tcW w:w="1360" w:type="pct"/>
            <w:tcBorders>
              <w:top w:val="single" w:sz="4" w:space="0" w:color="auto"/>
              <w:left w:val="single" w:sz="4" w:space="0" w:color="auto"/>
              <w:bottom w:val="single" w:sz="4" w:space="0" w:color="auto"/>
              <w:right w:val="single" w:sz="4" w:space="0" w:color="auto"/>
            </w:tcBorders>
            <w:shd w:val="clear" w:color="auto" w:fill="FF0000"/>
            <w:vAlign w:val="center"/>
          </w:tcPr>
          <w:p w14:paraId="16837E53" w14:textId="77777777" w:rsidR="00D57849" w:rsidRDefault="009A1817">
            <w:pPr>
              <w:pStyle w:val="PargrafodaLista"/>
              <w:ind w:left="0"/>
              <w:contextualSpacing w:val="0"/>
              <w:jc w:val="center"/>
              <w:rPr>
                <w:rFonts w:ascii="Arial" w:hAnsi="Arial" w:cs="Arial"/>
              </w:rPr>
            </w:pPr>
            <w:r>
              <w:rPr>
                <w:rFonts w:ascii="Arial" w:hAnsi="Arial" w:cs="Arial"/>
              </w:rPr>
              <w:t>23</w:t>
            </w:r>
          </w:p>
        </w:tc>
      </w:tr>
      <w:tr w:rsidR="00D57849" w14:paraId="5A4BEFDD" w14:textId="77777777">
        <w:tc>
          <w:tcPr>
            <w:tcW w:w="860" w:type="pct"/>
            <w:vMerge/>
            <w:tcBorders>
              <w:left w:val="single" w:sz="4" w:space="0" w:color="auto"/>
              <w:bottom w:val="single" w:sz="4" w:space="0" w:color="auto"/>
              <w:right w:val="single" w:sz="4" w:space="0" w:color="auto"/>
            </w:tcBorders>
            <w:shd w:val="clear" w:color="auto" w:fill="767171"/>
          </w:tcPr>
          <w:p w14:paraId="75EFA6CA" w14:textId="77777777" w:rsidR="00D57849" w:rsidRDefault="00D57849">
            <w:pPr>
              <w:pStyle w:val="PargrafodaLista"/>
              <w:ind w:left="0"/>
              <w:contextualSpacing w:val="0"/>
              <w:jc w:val="both"/>
              <w:rPr>
                <w:rFonts w:ascii="Arial" w:hAnsi="Arial" w:cs="Arial"/>
              </w:rPr>
            </w:pPr>
          </w:p>
        </w:tc>
        <w:tc>
          <w:tcPr>
            <w:tcW w:w="610" w:type="pct"/>
            <w:tcBorders>
              <w:top w:val="single" w:sz="4" w:space="0" w:color="auto"/>
              <w:left w:val="single" w:sz="4" w:space="0" w:color="auto"/>
              <w:bottom w:val="single" w:sz="4" w:space="0" w:color="auto"/>
              <w:right w:val="single" w:sz="4" w:space="0" w:color="auto"/>
            </w:tcBorders>
            <w:shd w:val="clear" w:color="auto" w:fill="D0CECE"/>
          </w:tcPr>
          <w:p w14:paraId="05DE8C65" w14:textId="77777777" w:rsidR="00D57849" w:rsidRDefault="009A1817">
            <w:pPr>
              <w:pStyle w:val="PargrafodaLista"/>
              <w:ind w:left="0"/>
              <w:contextualSpacing w:val="0"/>
              <w:jc w:val="both"/>
              <w:rPr>
                <w:rFonts w:ascii="Arial" w:hAnsi="Arial" w:cs="Arial"/>
                <w:b/>
              </w:rPr>
            </w:pPr>
            <w:r>
              <w:rPr>
                <w:rFonts w:ascii="Arial" w:hAnsi="Arial" w:cs="Arial"/>
                <w:b/>
              </w:rPr>
              <w:t>Médio</w:t>
            </w:r>
          </w:p>
        </w:tc>
        <w:tc>
          <w:tcPr>
            <w:tcW w:w="357" w:type="pct"/>
            <w:tcBorders>
              <w:top w:val="single" w:sz="4" w:space="0" w:color="auto"/>
              <w:left w:val="single" w:sz="4" w:space="0" w:color="auto"/>
              <w:bottom w:val="single" w:sz="4" w:space="0" w:color="auto"/>
              <w:right w:val="single" w:sz="4" w:space="0" w:color="auto"/>
            </w:tcBorders>
            <w:shd w:val="clear" w:color="auto" w:fill="FFFF00"/>
            <w:vAlign w:val="center"/>
          </w:tcPr>
          <w:p w14:paraId="45BCBFA7" w14:textId="77777777" w:rsidR="00D57849" w:rsidRDefault="009A1817">
            <w:pPr>
              <w:pStyle w:val="PargrafodaLista"/>
              <w:ind w:left="0"/>
              <w:contextualSpacing w:val="0"/>
              <w:jc w:val="center"/>
              <w:rPr>
                <w:rFonts w:ascii="Arial" w:hAnsi="Arial" w:cs="Arial"/>
              </w:rPr>
            </w:pPr>
            <w:r>
              <w:rPr>
                <w:rFonts w:ascii="Arial" w:hAnsi="Arial" w:cs="Arial"/>
              </w:rPr>
              <w:t>6</w:t>
            </w:r>
          </w:p>
        </w:tc>
        <w:tc>
          <w:tcPr>
            <w:tcW w:w="622" w:type="pct"/>
            <w:tcBorders>
              <w:top w:val="single" w:sz="4" w:space="0" w:color="auto"/>
              <w:left w:val="single" w:sz="4" w:space="0" w:color="auto"/>
              <w:bottom w:val="single" w:sz="4" w:space="0" w:color="auto"/>
              <w:right w:val="single" w:sz="4" w:space="0" w:color="auto"/>
            </w:tcBorders>
            <w:shd w:val="clear" w:color="auto" w:fill="FFFF00"/>
            <w:vAlign w:val="center"/>
          </w:tcPr>
          <w:p w14:paraId="75115603" w14:textId="77777777" w:rsidR="00D57849" w:rsidRDefault="009A1817">
            <w:pPr>
              <w:pStyle w:val="PargrafodaLista"/>
              <w:ind w:left="0"/>
              <w:contextualSpacing w:val="0"/>
              <w:jc w:val="center"/>
              <w:rPr>
                <w:rFonts w:ascii="Arial" w:hAnsi="Arial" w:cs="Arial"/>
              </w:rPr>
            </w:pPr>
            <w:r>
              <w:rPr>
                <w:rFonts w:ascii="Arial" w:hAnsi="Arial" w:cs="Arial"/>
              </w:rPr>
              <w:t>9 ***</w:t>
            </w:r>
          </w:p>
        </w:tc>
        <w:tc>
          <w:tcPr>
            <w:tcW w:w="623" w:type="pct"/>
            <w:tcBorders>
              <w:top w:val="single" w:sz="4" w:space="0" w:color="auto"/>
              <w:left w:val="single" w:sz="4" w:space="0" w:color="auto"/>
              <w:bottom w:val="single" w:sz="4" w:space="0" w:color="auto"/>
              <w:right w:val="single" w:sz="4" w:space="0" w:color="auto"/>
            </w:tcBorders>
            <w:shd w:val="clear" w:color="auto" w:fill="FFFF00"/>
            <w:vAlign w:val="center"/>
          </w:tcPr>
          <w:p w14:paraId="351DA3F5" w14:textId="77777777" w:rsidR="00D57849" w:rsidRDefault="009A1817">
            <w:pPr>
              <w:pStyle w:val="PargrafodaLista"/>
              <w:ind w:left="0"/>
              <w:contextualSpacing w:val="0"/>
              <w:jc w:val="center"/>
              <w:rPr>
                <w:rFonts w:ascii="Arial" w:hAnsi="Arial" w:cs="Arial"/>
              </w:rPr>
            </w:pPr>
            <w:r>
              <w:rPr>
                <w:rFonts w:ascii="Arial" w:hAnsi="Arial" w:cs="Arial"/>
              </w:rPr>
              <w:t>13 **</w:t>
            </w:r>
          </w:p>
        </w:tc>
        <w:tc>
          <w:tcPr>
            <w:tcW w:w="566" w:type="pct"/>
            <w:tcBorders>
              <w:top w:val="single" w:sz="4" w:space="0" w:color="auto"/>
              <w:left w:val="single" w:sz="4" w:space="0" w:color="auto"/>
              <w:bottom w:val="single" w:sz="4" w:space="0" w:color="auto"/>
              <w:right w:val="single" w:sz="4" w:space="0" w:color="auto"/>
            </w:tcBorders>
            <w:shd w:val="clear" w:color="auto" w:fill="FFFF00"/>
            <w:vAlign w:val="center"/>
          </w:tcPr>
          <w:p w14:paraId="4D27B303" w14:textId="77777777" w:rsidR="00D57849" w:rsidRDefault="009A1817">
            <w:pPr>
              <w:pStyle w:val="PargrafodaLista"/>
              <w:ind w:left="0"/>
              <w:contextualSpacing w:val="0"/>
              <w:jc w:val="center"/>
              <w:rPr>
                <w:rFonts w:ascii="Arial" w:hAnsi="Arial" w:cs="Arial"/>
              </w:rPr>
            </w:pPr>
            <w:r>
              <w:rPr>
                <w:rFonts w:ascii="Arial" w:hAnsi="Arial" w:cs="Arial"/>
              </w:rPr>
              <w:t>17</w:t>
            </w:r>
          </w:p>
        </w:tc>
        <w:tc>
          <w:tcPr>
            <w:tcW w:w="1360" w:type="pct"/>
            <w:tcBorders>
              <w:top w:val="single" w:sz="4" w:space="0" w:color="auto"/>
              <w:left w:val="single" w:sz="4" w:space="0" w:color="auto"/>
              <w:bottom w:val="single" w:sz="4" w:space="0" w:color="auto"/>
              <w:right w:val="single" w:sz="4" w:space="0" w:color="auto"/>
            </w:tcBorders>
            <w:shd w:val="clear" w:color="auto" w:fill="FF0000"/>
            <w:vAlign w:val="center"/>
          </w:tcPr>
          <w:p w14:paraId="070B5F19" w14:textId="77777777" w:rsidR="00D57849" w:rsidRDefault="009A1817">
            <w:pPr>
              <w:pStyle w:val="PargrafodaLista"/>
              <w:ind w:left="0"/>
              <w:contextualSpacing w:val="0"/>
              <w:jc w:val="center"/>
              <w:rPr>
                <w:rFonts w:ascii="Arial" w:hAnsi="Arial" w:cs="Arial"/>
              </w:rPr>
            </w:pPr>
            <w:r>
              <w:rPr>
                <w:rFonts w:ascii="Arial" w:hAnsi="Arial" w:cs="Arial"/>
              </w:rPr>
              <w:t>20</w:t>
            </w:r>
          </w:p>
        </w:tc>
      </w:tr>
      <w:tr w:rsidR="00D57849" w14:paraId="43268298" w14:textId="77777777">
        <w:tc>
          <w:tcPr>
            <w:tcW w:w="860" w:type="pct"/>
            <w:vMerge/>
            <w:tcBorders>
              <w:left w:val="single" w:sz="4" w:space="0" w:color="auto"/>
              <w:bottom w:val="single" w:sz="4" w:space="0" w:color="auto"/>
              <w:right w:val="single" w:sz="4" w:space="0" w:color="auto"/>
            </w:tcBorders>
            <w:shd w:val="clear" w:color="auto" w:fill="767171"/>
          </w:tcPr>
          <w:p w14:paraId="2E3DCA74" w14:textId="77777777" w:rsidR="00D57849" w:rsidRDefault="00D57849">
            <w:pPr>
              <w:pStyle w:val="PargrafodaLista"/>
              <w:ind w:left="0"/>
              <w:contextualSpacing w:val="0"/>
              <w:jc w:val="both"/>
              <w:rPr>
                <w:rFonts w:ascii="Arial" w:hAnsi="Arial" w:cs="Arial"/>
              </w:rPr>
            </w:pPr>
          </w:p>
        </w:tc>
        <w:tc>
          <w:tcPr>
            <w:tcW w:w="610" w:type="pct"/>
            <w:tcBorders>
              <w:top w:val="single" w:sz="4" w:space="0" w:color="auto"/>
              <w:left w:val="single" w:sz="4" w:space="0" w:color="auto"/>
              <w:bottom w:val="single" w:sz="4" w:space="0" w:color="auto"/>
              <w:right w:val="single" w:sz="4" w:space="0" w:color="auto"/>
            </w:tcBorders>
            <w:shd w:val="clear" w:color="auto" w:fill="D0CECE"/>
          </w:tcPr>
          <w:p w14:paraId="138C7D77" w14:textId="77777777" w:rsidR="00D57849" w:rsidRDefault="009A1817">
            <w:pPr>
              <w:pStyle w:val="PargrafodaLista"/>
              <w:ind w:left="0"/>
              <w:contextualSpacing w:val="0"/>
              <w:jc w:val="both"/>
              <w:rPr>
                <w:rFonts w:ascii="Arial" w:hAnsi="Arial" w:cs="Arial"/>
                <w:b/>
              </w:rPr>
            </w:pPr>
            <w:r>
              <w:rPr>
                <w:rFonts w:ascii="Arial" w:hAnsi="Arial" w:cs="Arial"/>
                <w:b/>
              </w:rPr>
              <w:t>Baixo</w:t>
            </w:r>
          </w:p>
        </w:tc>
        <w:tc>
          <w:tcPr>
            <w:tcW w:w="357" w:type="pct"/>
            <w:tcBorders>
              <w:top w:val="single" w:sz="4" w:space="0" w:color="auto"/>
              <w:left w:val="single" w:sz="4" w:space="0" w:color="auto"/>
              <w:bottom w:val="single" w:sz="4" w:space="0" w:color="auto"/>
              <w:right w:val="single" w:sz="4" w:space="0" w:color="auto"/>
            </w:tcBorders>
            <w:shd w:val="clear" w:color="auto" w:fill="00B050"/>
            <w:vAlign w:val="center"/>
          </w:tcPr>
          <w:p w14:paraId="0FB5EFFC" w14:textId="77777777" w:rsidR="00D57849" w:rsidRDefault="009A1817">
            <w:pPr>
              <w:pStyle w:val="PargrafodaLista"/>
              <w:ind w:left="0"/>
              <w:contextualSpacing w:val="0"/>
              <w:jc w:val="center"/>
              <w:rPr>
                <w:rFonts w:ascii="Arial" w:hAnsi="Arial" w:cs="Arial"/>
              </w:rPr>
            </w:pPr>
            <w:r>
              <w:rPr>
                <w:rFonts w:ascii="Arial" w:hAnsi="Arial" w:cs="Arial"/>
              </w:rPr>
              <w:t>3</w:t>
            </w:r>
          </w:p>
        </w:tc>
        <w:tc>
          <w:tcPr>
            <w:tcW w:w="622" w:type="pct"/>
            <w:tcBorders>
              <w:top w:val="single" w:sz="4" w:space="0" w:color="auto"/>
              <w:left w:val="single" w:sz="4" w:space="0" w:color="auto"/>
              <w:bottom w:val="single" w:sz="4" w:space="0" w:color="auto"/>
              <w:right w:val="single" w:sz="4" w:space="0" w:color="auto"/>
            </w:tcBorders>
            <w:shd w:val="clear" w:color="auto" w:fill="00B050"/>
            <w:vAlign w:val="center"/>
          </w:tcPr>
          <w:p w14:paraId="51C46166" w14:textId="77777777" w:rsidR="00D57849" w:rsidRDefault="009A1817">
            <w:pPr>
              <w:pStyle w:val="PargrafodaLista"/>
              <w:ind w:left="0"/>
              <w:contextualSpacing w:val="0"/>
              <w:jc w:val="center"/>
              <w:rPr>
                <w:rFonts w:ascii="Arial" w:hAnsi="Arial" w:cs="Arial"/>
              </w:rPr>
            </w:pPr>
            <w:r>
              <w:rPr>
                <w:rFonts w:ascii="Arial" w:hAnsi="Arial" w:cs="Arial"/>
              </w:rPr>
              <w:t>5</w:t>
            </w:r>
          </w:p>
        </w:tc>
        <w:tc>
          <w:tcPr>
            <w:tcW w:w="623" w:type="pct"/>
            <w:tcBorders>
              <w:top w:val="single" w:sz="4" w:space="0" w:color="auto"/>
              <w:left w:val="single" w:sz="4" w:space="0" w:color="auto"/>
              <w:bottom w:val="single" w:sz="4" w:space="0" w:color="auto"/>
              <w:right w:val="single" w:sz="4" w:space="0" w:color="auto"/>
            </w:tcBorders>
            <w:shd w:val="clear" w:color="auto" w:fill="FFFF00"/>
            <w:vAlign w:val="center"/>
          </w:tcPr>
          <w:p w14:paraId="75D97180" w14:textId="77777777" w:rsidR="00D57849" w:rsidRDefault="009A1817">
            <w:pPr>
              <w:pStyle w:val="PargrafodaLista"/>
              <w:ind w:left="0"/>
              <w:contextualSpacing w:val="0"/>
              <w:jc w:val="center"/>
              <w:rPr>
                <w:rFonts w:ascii="Arial" w:hAnsi="Arial" w:cs="Arial"/>
              </w:rPr>
            </w:pPr>
            <w:r>
              <w:rPr>
                <w:rFonts w:ascii="Arial" w:hAnsi="Arial" w:cs="Arial"/>
              </w:rPr>
              <w:t>8</w:t>
            </w:r>
          </w:p>
        </w:tc>
        <w:tc>
          <w:tcPr>
            <w:tcW w:w="566" w:type="pct"/>
            <w:tcBorders>
              <w:top w:val="single" w:sz="4" w:space="0" w:color="auto"/>
              <w:left w:val="single" w:sz="4" w:space="0" w:color="auto"/>
              <w:bottom w:val="single" w:sz="4" w:space="0" w:color="auto"/>
              <w:right w:val="single" w:sz="4" w:space="0" w:color="auto"/>
            </w:tcBorders>
            <w:shd w:val="clear" w:color="auto" w:fill="FFFF00"/>
            <w:vAlign w:val="center"/>
          </w:tcPr>
          <w:p w14:paraId="31E42779" w14:textId="77777777" w:rsidR="00D57849" w:rsidRDefault="009A1817">
            <w:pPr>
              <w:pStyle w:val="PargrafodaLista"/>
              <w:ind w:left="0"/>
              <w:contextualSpacing w:val="0"/>
              <w:jc w:val="center"/>
              <w:rPr>
                <w:rFonts w:ascii="Arial" w:hAnsi="Arial" w:cs="Arial"/>
              </w:rPr>
            </w:pPr>
            <w:r>
              <w:rPr>
                <w:rFonts w:ascii="Arial" w:hAnsi="Arial" w:cs="Arial"/>
              </w:rPr>
              <w:t>12</w:t>
            </w:r>
          </w:p>
        </w:tc>
        <w:tc>
          <w:tcPr>
            <w:tcW w:w="1360" w:type="pct"/>
            <w:tcBorders>
              <w:top w:val="single" w:sz="4" w:space="0" w:color="auto"/>
              <w:left w:val="single" w:sz="4" w:space="0" w:color="auto"/>
              <w:bottom w:val="single" w:sz="4" w:space="0" w:color="auto"/>
              <w:right w:val="single" w:sz="4" w:space="0" w:color="auto"/>
            </w:tcBorders>
            <w:shd w:val="clear" w:color="auto" w:fill="FFFF00"/>
            <w:vAlign w:val="center"/>
          </w:tcPr>
          <w:p w14:paraId="18CB1D0F" w14:textId="77777777" w:rsidR="00D57849" w:rsidRDefault="009A1817">
            <w:pPr>
              <w:pStyle w:val="PargrafodaLista"/>
              <w:ind w:left="0"/>
              <w:contextualSpacing w:val="0"/>
              <w:jc w:val="center"/>
              <w:rPr>
                <w:rFonts w:ascii="Arial" w:hAnsi="Arial" w:cs="Arial"/>
              </w:rPr>
            </w:pPr>
            <w:r>
              <w:rPr>
                <w:rFonts w:ascii="Arial" w:hAnsi="Arial" w:cs="Arial"/>
              </w:rPr>
              <w:t>16</w:t>
            </w:r>
          </w:p>
        </w:tc>
      </w:tr>
      <w:tr w:rsidR="00D57849" w14:paraId="627F907B" w14:textId="77777777">
        <w:tc>
          <w:tcPr>
            <w:tcW w:w="860" w:type="pct"/>
            <w:vMerge/>
            <w:tcBorders>
              <w:left w:val="single" w:sz="4" w:space="0" w:color="auto"/>
              <w:bottom w:val="single" w:sz="4" w:space="0" w:color="auto"/>
              <w:right w:val="single" w:sz="4" w:space="0" w:color="auto"/>
            </w:tcBorders>
            <w:shd w:val="clear" w:color="auto" w:fill="767171"/>
          </w:tcPr>
          <w:p w14:paraId="376CD943" w14:textId="77777777" w:rsidR="00D57849" w:rsidRDefault="00D57849">
            <w:pPr>
              <w:pStyle w:val="PargrafodaLista"/>
              <w:ind w:left="0"/>
              <w:contextualSpacing w:val="0"/>
              <w:jc w:val="both"/>
              <w:rPr>
                <w:rFonts w:ascii="Arial" w:hAnsi="Arial" w:cs="Arial"/>
              </w:rPr>
            </w:pPr>
          </w:p>
        </w:tc>
        <w:tc>
          <w:tcPr>
            <w:tcW w:w="610" w:type="pct"/>
            <w:tcBorders>
              <w:top w:val="single" w:sz="4" w:space="0" w:color="auto"/>
              <w:left w:val="single" w:sz="4" w:space="0" w:color="auto"/>
              <w:bottom w:val="single" w:sz="4" w:space="0" w:color="auto"/>
              <w:right w:val="single" w:sz="4" w:space="0" w:color="auto"/>
            </w:tcBorders>
            <w:shd w:val="clear" w:color="auto" w:fill="D0CECE"/>
          </w:tcPr>
          <w:p w14:paraId="65D7A339" w14:textId="77777777" w:rsidR="00D57849" w:rsidRDefault="009A1817">
            <w:pPr>
              <w:pStyle w:val="PargrafodaLista"/>
              <w:ind w:left="0"/>
              <w:contextualSpacing w:val="0"/>
              <w:jc w:val="both"/>
              <w:rPr>
                <w:rFonts w:ascii="Arial" w:hAnsi="Arial" w:cs="Arial"/>
                <w:b/>
              </w:rPr>
            </w:pPr>
            <w:r>
              <w:rPr>
                <w:rFonts w:ascii="Arial" w:hAnsi="Arial" w:cs="Arial"/>
                <w:b/>
              </w:rPr>
              <w:t>Muito baixo</w:t>
            </w:r>
          </w:p>
        </w:tc>
        <w:tc>
          <w:tcPr>
            <w:tcW w:w="357" w:type="pct"/>
            <w:tcBorders>
              <w:top w:val="single" w:sz="4" w:space="0" w:color="auto"/>
              <w:left w:val="single" w:sz="4" w:space="0" w:color="auto"/>
              <w:bottom w:val="single" w:sz="4" w:space="0" w:color="auto"/>
              <w:right w:val="single" w:sz="4" w:space="0" w:color="auto"/>
            </w:tcBorders>
            <w:shd w:val="clear" w:color="auto" w:fill="00B050"/>
            <w:vAlign w:val="center"/>
          </w:tcPr>
          <w:p w14:paraId="1C9DB147" w14:textId="77777777" w:rsidR="00D57849" w:rsidRDefault="009A1817">
            <w:pPr>
              <w:pStyle w:val="PargrafodaLista"/>
              <w:ind w:left="0"/>
              <w:contextualSpacing w:val="0"/>
              <w:jc w:val="center"/>
              <w:rPr>
                <w:rFonts w:ascii="Arial" w:hAnsi="Arial" w:cs="Arial"/>
              </w:rPr>
            </w:pPr>
            <w:r>
              <w:rPr>
                <w:rFonts w:ascii="Arial" w:hAnsi="Arial" w:cs="Arial"/>
              </w:rPr>
              <w:t>1</w:t>
            </w:r>
          </w:p>
        </w:tc>
        <w:tc>
          <w:tcPr>
            <w:tcW w:w="622" w:type="pct"/>
            <w:tcBorders>
              <w:top w:val="single" w:sz="4" w:space="0" w:color="auto"/>
              <w:left w:val="single" w:sz="4" w:space="0" w:color="auto"/>
              <w:bottom w:val="single" w:sz="4" w:space="0" w:color="auto"/>
              <w:right w:val="single" w:sz="4" w:space="0" w:color="auto"/>
            </w:tcBorders>
            <w:shd w:val="clear" w:color="auto" w:fill="00B050"/>
            <w:vAlign w:val="center"/>
          </w:tcPr>
          <w:p w14:paraId="68A6B606" w14:textId="77777777" w:rsidR="00D57849" w:rsidRDefault="009A1817">
            <w:pPr>
              <w:pStyle w:val="PargrafodaLista"/>
              <w:ind w:left="0"/>
              <w:contextualSpacing w:val="0"/>
              <w:jc w:val="center"/>
              <w:rPr>
                <w:rFonts w:ascii="Arial" w:hAnsi="Arial" w:cs="Arial"/>
              </w:rPr>
            </w:pPr>
            <w:r>
              <w:rPr>
                <w:rFonts w:ascii="Arial" w:hAnsi="Arial" w:cs="Arial"/>
              </w:rPr>
              <w:t>2</w:t>
            </w:r>
          </w:p>
        </w:tc>
        <w:tc>
          <w:tcPr>
            <w:tcW w:w="623" w:type="pct"/>
            <w:tcBorders>
              <w:top w:val="single" w:sz="4" w:space="0" w:color="auto"/>
              <w:left w:val="single" w:sz="4" w:space="0" w:color="auto"/>
              <w:bottom w:val="single" w:sz="4" w:space="0" w:color="auto"/>
              <w:right w:val="single" w:sz="4" w:space="0" w:color="auto"/>
            </w:tcBorders>
            <w:shd w:val="clear" w:color="auto" w:fill="FFFF00"/>
            <w:vAlign w:val="center"/>
          </w:tcPr>
          <w:p w14:paraId="5EA1FE16" w14:textId="77777777" w:rsidR="00D57849" w:rsidRDefault="009A1817">
            <w:pPr>
              <w:pStyle w:val="PargrafodaLista"/>
              <w:ind w:left="0"/>
              <w:contextualSpacing w:val="0"/>
              <w:jc w:val="center"/>
              <w:rPr>
                <w:rFonts w:ascii="Arial" w:hAnsi="Arial" w:cs="Arial"/>
              </w:rPr>
            </w:pPr>
            <w:r>
              <w:rPr>
                <w:rFonts w:ascii="Arial" w:hAnsi="Arial" w:cs="Arial"/>
              </w:rPr>
              <w:t>4</w:t>
            </w:r>
          </w:p>
        </w:tc>
        <w:tc>
          <w:tcPr>
            <w:tcW w:w="566" w:type="pct"/>
            <w:tcBorders>
              <w:top w:val="single" w:sz="4" w:space="0" w:color="auto"/>
              <w:left w:val="single" w:sz="4" w:space="0" w:color="auto"/>
              <w:bottom w:val="single" w:sz="4" w:space="0" w:color="auto"/>
              <w:right w:val="single" w:sz="4" w:space="0" w:color="auto"/>
            </w:tcBorders>
            <w:shd w:val="clear" w:color="auto" w:fill="FFFF00"/>
            <w:vAlign w:val="center"/>
          </w:tcPr>
          <w:p w14:paraId="079D8024" w14:textId="77777777" w:rsidR="00D57849" w:rsidRDefault="009A1817">
            <w:pPr>
              <w:pStyle w:val="PargrafodaLista"/>
              <w:ind w:left="0"/>
              <w:contextualSpacing w:val="0"/>
              <w:jc w:val="center"/>
              <w:rPr>
                <w:rFonts w:ascii="Arial" w:hAnsi="Arial" w:cs="Arial"/>
              </w:rPr>
            </w:pPr>
            <w:r>
              <w:rPr>
                <w:rFonts w:ascii="Arial" w:hAnsi="Arial" w:cs="Arial"/>
              </w:rPr>
              <w:t>7</w:t>
            </w:r>
          </w:p>
        </w:tc>
        <w:tc>
          <w:tcPr>
            <w:tcW w:w="1360" w:type="pct"/>
            <w:tcBorders>
              <w:top w:val="single" w:sz="4" w:space="0" w:color="auto"/>
              <w:left w:val="single" w:sz="4" w:space="0" w:color="auto"/>
              <w:bottom w:val="single" w:sz="4" w:space="0" w:color="auto"/>
              <w:right w:val="single" w:sz="4" w:space="0" w:color="auto"/>
            </w:tcBorders>
            <w:shd w:val="clear" w:color="auto" w:fill="FFFF00"/>
            <w:vAlign w:val="center"/>
          </w:tcPr>
          <w:p w14:paraId="40499901" w14:textId="77777777" w:rsidR="00D57849" w:rsidRDefault="009A1817">
            <w:pPr>
              <w:pStyle w:val="PargrafodaLista"/>
              <w:ind w:left="0"/>
              <w:contextualSpacing w:val="0"/>
              <w:jc w:val="center"/>
              <w:rPr>
                <w:rFonts w:ascii="Arial" w:hAnsi="Arial" w:cs="Arial"/>
              </w:rPr>
            </w:pPr>
            <w:r>
              <w:rPr>
                <w:rFonts w:ascii="Arial" w:hAnsi="Arial" w:cs="Arial"/>
              </w:rPr>
              <w:t>11</w:t>
            </w:r>
          </w:p>
        </w:tc>
      </w:tr>
      <w:tr w:rsidR="00D57849" w14:paraId="3262ECDE" w14:textId="77777777">
        <w:tc>
          <w:tcPr>
            <w:tcW w:w="860" w:type="pct"/>
            <w:tcBorders>
              <w:top w:val="single" w:sz="4" w:space="0" w:color="auto"/>
              <w:left w:val="single" w:sz="4" w:space="0" w:color="auto"/>
              <w:bottom w:val="single" w:sz="4" w:space="0" w:color="auto"/>
              <w:right w:val="single" w:sz="4" w:space="0" w:color="auto"/>
            </w:tcBorders>
          </w:tcPr>
          <w:p w14:paraId="52D6A5B6" w14:textId="77777777" w:rsidR="00D57849" w:rsidRDefault="00D57849">
            <w:pPr>
              <w:pStyle w:val="PargrafodaLista"/>
              <w:ind w:left="0"/>
              <w:contextualSpacing w:val="0"/>
              <w:jc w:val="both"/>
              <w:rPr>
                <w:rFonts w:ascii="Arial" w:hAnsi="Arial" w:cs="Arial"/>
              </w:rPr>
            </w:pPr>
          </w:p>
        </w:tc>
        <w:tc>
          <w:tcPr>
            <w:tcW w:w="610" w:type="pct"/>
            <w:tcBorders>
              <w:top w:val="single" w:sz="4" w:space="0" w:color="auto"/>
              <w:left w:val="single" w:sz="4" w:space="0" w:color="auto"/>
              <w:bottom w:val="single" w:sz="4" w:space="0" w:color="auto"/>
              <w:right w:val="single" w:sz="4" w:space="0" w:color="auto"/>
            </w:tcBorders>
          </w:tcPr>
          <w:p w14:paraId="0FA00798" w14:textId="77777777" w:rsidR="00D57849" w:rsidRDefault="00D57849">
            <w:pPr>
              <w:pStyle w:val="PargrafodaLista"/>
              <w:ind w:left="0"/>
              <w:contextualSpacing w:val="0"/>
              <w:jc w:val="both"/>
              <w:rPr>
                <w:rFonts w:ascii="Arial" w:hAnsi="Arial" w:cs="Arial"/>
              </w:rPr>
            </w:pPr>
          </w:p>
        </w:tc>
        <w:tc>
          <w:tcPr>
            <w:tcW w:w="357" w:type="pct"/>
            <w:tcBorders>
              <w:top w:val="single" w:sz="4" w:space="0" w:color="auto"/>
              <w:left w:val="single" w:sz="4" w:space="0" w:color="auto"/>
              <w:bottom w:val="single" w:sz="4" w:space="0" w:color="auto"/>
            </w:tcBorders>
            <w:shd w:val="clear" w:color="auto" w:fill="D0CECE"/>
          </w:tcPr>
          <w:p w14:paraId="095008D8" w14:textId="77777777" w:rsidR="00D57849" w:rsidRDefault="009A1817">
            <w:pPr>
              <w:pStyle w:val="PargrafodaLista"/>
              <w:ind w:left="0"/>
              <w:contextualSpacing w:val="0"/>
              <w:jc w:val="both"/>
              <w:rPr>
                <w:rFonts w:ascii="Arial" w:hAnsi="Arial" w:cs="Arial"/>
                <w:b/>
              </w:rPr>
            </w:pPr>
            <w:r>
              <w:rPr>
                <w:rFonts w:ascii="Arial" w:hAnsi="Arial" w:cs="Arial"/>
                <w:b/>
              </w:rPr>
              <w:t xml:space="preserve">Raro </w:t>
            </w:r>
          </w:p>
        </w:tc>
        <w:tc>
          <w:tcPr>
            <w:tcW w:w="622" w:type="pct"/>
            <w:tcBorders>
              <w:top w:val="single" w:sz="4" w:space="0" w:color="auto"/>
              <w:bottom w:val="single" w:sz="4" w:space="0" w:color="auto"/>
            </w:tcBorders>
            <w:shd w:val="clear" w:color="auto" w:fill="D0CECE"/>
          </w:tcPr>
          <w:p w14:paraId="5E7009E7" w14:textId="77777777" w:rsidR="00D57849" w:rsidRDefault="009A1817">
            <w:pPr>
              <w:pStyle w:val="PargrafodaLista"/>
              <w:ind w:left="0"/>
              <w:contextualSpacing w:val="0"/>
              <w:jc w:val="both"/>
              <w:rPr>
                <w:rFonts w:ascii="Arial" w:hAnsi="Arial" w:cs="Arial"/>
                <w:b/>
              </w:rPr>
            </w:pPr>
            <w:r>
              <w:rPr>
                <w:rFonts w:ascii="Arial" w:hAnsi="Arial" w:cs="Arial"/>
                <w:b/>
              </w:rPr>
              <w:t>Pouco provável</w:t>
            </w:r>
          </w:p>
        </w:tc>
        <w:tc>
          <w:tcPr>
            <w:tcW w:w="623" w:type="pct"/>
            <w:tcBorders>
              <w:top w:val="single" w:sz="4" w:space="0" w:color="auto"/>
              <w:bottom w:val="single" w:sz="4" w:space="0" w:color="auto"/>
            </w:tcBorders>
            <w:shd w:val="clear" w:color="auto" w:fill="D0CECE"/>
          </w:tcPr>
          <w:p w14:paraId="0B38CF0B" w14:textId="77777777" w:rsidR="00D57849" w:rsidRDefault="009A1817">
            <w:pPr>
              <w:pStyle w:val="PargrafodaLista"/>
              <w:ind w:left="0"/>
              <w:contextualSpacing w:val="0"/>
              <w:jc w:val="both"/>
              <w:rPr>
                <w:rFonts w:ascii="Arial" w:hAnsi="Arial" w:cs="Arial"/>
                <w:b/>
              </w:rPr>
            </w:pPr>
            <w:r>
              <w:rPr>
                <w:rFonts w:ascii="Arial" w:hAnsi="Arial" w:cs="Arial"/>
                <w:b/>
              </w:rPr>
              <w:t>provável</w:t>
            </w:r>
          </w:p>
        </w:tc>
        <w:tc>
          <w:tcPr>
            <w:tcW w:w="566" w:type="pct"/>
            <w:tcBorders>
              <w:top w:val="single" w:sz="4" w:space="0" w:color="auto"/>
              <w:bottom w:val="single" w:sz="4" w:space="0" w:color="auto"/>
            </w:tcBorders>
            <w:shd w:val="clear" w:color="auto" w:fill="D0CECE"/>
          </w:tcPr>
          <w:p w14:paraId="1D6B9098" w14:textId="77777777" w:rsidR="00D57849" w:rsidRDefault="009A1817">
            <w:pPr>
              <w:pStyle w:val="PargrafodaLista"/>
              <w:ind w:left="0"/>
              <w:contextualSpacing w:val="0"/>
              <w:jc w:val="both"/>
              <w:rPr>
                <w:rFonts w:ascii="Arial" w:hAnsi="Arial" w:cs="Arial"/>
                <w:b/>
              </w:rPr>
            </w:pPr>
            <w:r>
              <w:rPr>
                <w:rFonts w:ascii="Arial" w:hAnsi="Arial" w:cs="Arial"/>
                <w:b/>
              </w:rPr>
              <w:t>Muito provável</w:t>
            </w:r>
          </w:p>
        </w:tc>
        <w:tc>
          <w:tcPr>
            <w:tcW w:w="1360" w:type="pct"/>
            <w:tcBorders>
              <w:top w:val="single" w:sz="4" w:space="0" w:color="auto"/>
              <w:bottom w:val="single" w:sz="4" w:space="0" w:color="auto"/>
              <w:right w:val="single" w:sz="4" w:space="0" w:color="auto"/>
            </w:tcBorders>
            <w:shd w:val="clear" w:color="auto" w:fill="D0CECE"/>
          </w:tcPr>
          <w:p w14:paraId="4296E884" w14:textId="77777777" w:rsidR="00D57849" w:rsidRDefault="009A1817">
            <w:pPr>
              <w:pStyle w:val="PargrafodaLista"/>
              <w:ind w:left="0"/>
              <w:contextualSpacing w:val="0"/>
              <w:jc w:val="both"/>
              <w:rPr>
                <w:rFonts w:ascii="Arial" w:hAnsi="Arial" w:cs="Arial"/>
                <w:b/>
              </w:rPr>
            </w:pPr>
            <w:r>
              <w:rPr>
                <w:rFonts w:ascii="Arial" w:hAnsi="Arial" w:cs="Arial"/>
                <w:b/>
              </w:rPr>
              <w:t xml:space="preserve">Praticamente certo </w:t>
            </w:r>
          </w:p>
        </w:tc>
      </w:tr>
      <w:tr w:rsidR="00D57849" w14:paraId="45C858A2" w14:textId="77777777">
        <w:tc>
          <w:tcPr>
            <w:tcW w:w="860" w:type="pct"/>
            <w:tcBorders>
              <w:top w:val="single" w:sz="4" w:space="0" w:color="auto"/>
              <w:left w:val="single" w:sz="4" w:space="0" w:color="auto"/>
              <w:bottom w:val="single" w:sz="4" w:space="0" w:color="auto"/>
              <w:right w:val="single" w:sz="4" w:space="0" w:color="auto"/>
            </w:tcBorders>
          </w:tcPr>
          <w:p w14:paraId="1825BD1E" w14:textId="77777777" w:rsidR="00D57849" w:rsidRDefault="00D57849">
            <w:pPr>
              <w:pStyle w:val="PargrafodaLista"/>
              <w:ind w:left="0"/>
              <w:contextualSpacing w:val="0"/>
              <w:jc w:val="both"/>
              <w:rPr>
                <w:rFonts w:ascii="Arial" w:hAnsi="Arial" w:cs="Arial"/>
              </w:rPr>
            </w:pPr>
          </w:p>
        </w:tc>
        <w:tc>
          <w:tcPr>
            <w:tcW w:w="610" w:type="pct"/>
            <w:tcBorders>
              <w:top w:val="single" w:sz="4" w:space="0" w:color="auto"/>
              <w:left w:val="single" w:sz="4" w:space="0" w:color="auto"/>
              <w:bottom w:val="single" w:sz="4" w:space="0" w:color="auto"/>
              <w:right w:val="single" w:sz="4" w:space="0" w:color="auto"/>
            </w:tcBorders>
          </w:tcPr>
          <w:p w14:paraId="7AD4F1C6" w14:textId="77777777" w:rsidR="00D57849" w:rsidRDefault="00D57849">
            <w:pPr>
              <w:pStyle w:val="PargrafodaLista"/>
              <w:ind w:left="0"/>
              <w:contextualSpacing w:val="0"/>
              <w:jc w:val="both"/>
              <w:rPr>
                <w:rFonts w:ascii="Arial" w:hAnsi="Arial" w:cs="Arial"/>
              </w:rPr>
            </w:pPr>
          </w:p>
        </w:tc>
        <w:tc>
          <w:tcPr>
            <w:tcW w:w="3530" w:type="pct"/>
            <w:gridSpan w:val="5"/>
            <w:tcBorders>
              <w:top w:val="single" w:sz="4" w:space="0" w:color="auto"/>
              <w:left w:val="single" w:sz="4" w:space="0" w:color="auto"/>
              <w:bottom w:val="single" w:sz="4" w:space="0" w:color="auto"/>
              <w:right w:val="single" w:sz="4" w:space="0" w:color="auto"/>
            </w:tcBorders>
            <w:shd w:val="clear" w:color="auto" w:fill="767171"/>
          </w:tcPr>
          <w:p w14:paraId="564C3CE1" w14:textId="77777777" w:rsidR="00D57849" w:rsidRDefault="009A1817">
            <w:pPr>
              <w:pStyle w:val="PargrafodaLista"/>
              <w:ind w:left="0"/>
              <w:contextualSpacing w:val="0"/>
              <w:jc w:val="center"/>
              <w:rPr>
                <w:rFonts w:ascii="Arial" w:hAnsi="Arial" w:cs="Arial"/>
                <w:b/>
              </w:rPr>
            </w:pPr>
            <w:r>
              <w:rPr>
                <w:rFonts w:ascii="Arial" w:hAnsi="Arial" w:cs="Arial"/>
                <w:b/>
              </w:rPr>
              <w:t>PROBABILIDADE</w:t>
            </w:r>
          </w:p>
        </w:tc>
      </w:tr>
    </w:tbl>
    <w:p w14:paraId="31FD10F9" w14:textId="77777777" w:rsidR="00D57849" w:rsidRDefault="009A1817">
      <w:pPr>
        <w:widowControl/>
        <w:spacing w:after="200" w:line="276" w:lineRule="auto"/>
        <w:jc w:val="both"/>
        <w:rPr>
          <w:rFonts w:ascii="Arial" w:eastAsia="Calibri" w:hAnsi="Arial" w:cs="Arial"/>
          <w:szCs w:val="24"/>
          <w:lang w:val="pt-BR"/>
        </w:rPr>
      </w:pPr>
      <w:r>
        <w:rPr>
          <w:rFonts w:ascii="Arial" w:eastAsia="Calibri" w:hAnsi="Arial" w:cs="Arial"/>
          <w:szCs w:val="24"/>
          <w:lang w:val="pt-BR"/>
        </w:rPr>
        <w:t xml:space="preserve">(*) </w:t>
      </w:r>
      <w:r>
        <w:rPr>
          <w:rFonts w:ascii="Arial" w:eastAsia="Calibri" w:hAnsi="Arial" w:cs="Arial"/>
          <w:szCs w:val="24"/>
          <w:lang w:val="pt-BR"/>
        </w:rPr>
        <w:t>Número de vezes mensurados</w:t>
      </w:r>
    </w:p>
    <w:p w14:paraId="5480FD4B" w14:textId="77777777" w:rsidR="00D57849" w:rsidRDefault="009A1817">
      <w:pPr>
        <w:widowControl/>
        <w:spacing w:after="200" w:line="276" w:lineRule="auto"/>
        <w:ind w:left="7" w:firstLine="844"/>
        <w:jc w:val="both"/>
        <w:rPr>
          <w:rFonts w:ascii="Arial" w:eastAsia="Calibri" w:hAnsi="Arial" w:cs="Arial"/>
          <w:szCs w:val="24"/>
          <w:lang w:val="pt-BR"/>
        </w:rPr>
      </w:pPr>
      <w:r>
        <w:rPr>
          <w:rFonts w:ascii="Arial" w:eastAsia="Calibri" w:hAnsi="Arial" w:cs="Arial"/>
          <w:szCs w:val="24"/>
          <w:lang w:val="pt-BR"/>
        </w:rPr>
        <w:t xml:space="preserve">Considerando os resultados obtidos em relação (Probabilidade x Impacto), concluíram em </w:t>
      </w:r>
      <w:r>
        <w:rPr>
          <w:rFonts w:ascii="Arial" w:eastAsia="Calibri" w:hAnsi="Arial" w:cs="Arial"/>
          <w:b/>
          <w:szCs w:val="24"/>
          <w:lang w:val="pt-BR"/>
        </w:rPr>
        <w:t>NÍVEL MÉDIO</w:t>
      </w:r>
      <w:r>
        <w:rPr>
          <w:rFonts w:ascii="Arial" w:eastAsia="Calibri" w:hAnsi="Arial" w:cs="Arial"/>
          <w:szCs w:val="24"/>
          <w:lang w:val="pt-BR"/>
        </w:rPr>
        <w:t>, cuja probabilidade de ocorrência é pouca, mas o impacto na contratação é alto, entretanto com possibilidade de sanar todos os req</w:t>
      </w:r>
      <w:r>
        <w:rPr>
          <w:rFonts w:ascii="Arial" w:eastAsia="Calibri" w:hAnsi="Arial" w:cs="Arial"/>
          <w:szCs w:val="24"/>
          <w:lang w:val="pt-BR"/>
        </w:rPr>
        <w:t xml:space="preserve">uisitos supracitados. </w:t>
      </w:r>
    </w:p>
    <w:p w14:paraId="7382021B" w14:textId="77777777" w:rsidR="00D57849" w:rsidRDefault="009A1817">
      <w:pPr>
        <w:widowControl/>
        <w:spacing w:after="200" w:line="276" w:lineRule="auto"/>
        <w:ind w:left="7" w:firstLine="844"/>
        <w:jc w:val="both"/>
        <w:rPr>
          <w:rFonts w:ascii="Arial" w:eastAsia="Calibri" w:hAnsi="Arial" w:cs="Arial"/>
          <w:szCs w:val="24"/>
          <w:lang w:val="pt-BR"/>
        </w:rPr>
      </w:pPr>
      <w:r>
        <w:rPr>
          <w:rFonts w:ascii="Arial" w:eastAsia="Calibri" w:hAnsi="Arial" w:cs="Arial"/>
          <w:szCs w:val="24"/>
          <w:lang w:val="pt-BR"/>
        </w:rPr>
        <w:t>A estratégia a ser adota por esta Administração no caso da ocorrência de licitação deserta ou fracassada consiste na repetição do certame, após a análise dos motivos que culminaram com o insucesso da mesma.</w:t>
      </w:r>
    </w:p>
    <w:p w14:paraId="5D97BA2C" w14:textId="77777777" w:rsidR="00D57849" w:rsidRDefault="009A1817">
      <w:pPr>
        <w:widowControl/>
        <w:numPr>
          <w:ilvl w:val="0"/>
          <w:numId w:val="21"/>
        </w:numPr>
        <w:spacing w:after="240" w:line="276" w:lineRule="auto"/>
        <w:ind w:left="0" w:firstLine="0"/>
        <w:jc w:val="both"/>
        <w:rPr>
          <w:rFonts w:ascii="Arial" w:eastAsia="Arial" w:hAnsi="Arial" w:cs="Arial"/>
          <w:b/>
          <w:szCs w:val="24"/>
          <w:lang w:val="pt-BR"/>
        </w:rPr>
      </w:pPr>
      <w:r>
        <w:rPr>
          <w:rFonts w:ascii="Arial" w:eastAsia="Calibri" w:hAnsi="Arial" w:cs="Arial"/>
          <w:color w:val="000000"/>
          <w:szCs w:val="24"/>
          <w:lang w:val="pt-BR"/>
        </w:rPr>
        <w:t xml:space="preserve"> </w:t>
      </w:r>
      <w:r>
        <w:rPr>
          <w:rFonts w:ascii="Arial" w:eastAsia="Calibri" w:hAnsi="Arial" w:cs="Arial"/>
          <w:b/>
          <w:szCs w:val="24"/>
          <w:lang w:val="pt-BR"/>
        </w:rPr>
        <w:t>DECLARAÇÃO DE VIABILIDADE</w:t>
      </w:r>
      <w:r>
        <w:rPr>
          <w:rFonts w:ascii="Arial" w:eastAsia="Calibri" w:hAnsi="Arial" w:cs="Arial"/>
          <w:b/>
          <w:szCs w:val="24"/>
          <w:lang w:val="pt-BR"/>
        </w:rPr>
        <w:t>:</w:t>
      </w:r>
    </w:p>
    <w:p w14:paraId="20CE0746" w14:textId="77777777" w:rsidR="00D57849" w:rsidRDefault="009A1817">
      <w:pPr>
        <w:widowControl/>
        <w:spacing w:line="276" w:lineRule="auto"/>
        <w:ind w:firstLine="851"/>
        <w:jc w:val="both"/>
        <w:rPr>
          <w:rFonts w:ascii="Arial" w:eastAsia="Calibri" w:hAnsi="Arial" w:cs="Arial"/>
          <w:color w:val="000000"/>
          <w:szCs w:val="24"/>
          <w:lang w:val="pt-BR"/>
        </w:rPr>
      </w:pPr>
      <w:r>
        <w:rPr>
          <w:rFonts w:ascii="Arial" w:eastAsia="Calibri" w:hAnsi="Arial" w:cs="Arial"/>
          <w:color w:val="000000"/>
          <w:szCs w:val="24"/>
          <w:lang w:val="pt-BR"/>
        </w:rPr>
        <w:t xml:space="preserve">Com base nos elementos obtidos neste estudo preliminar, </w:t>
      </w:r>
      <w:r>
        <w:rPr>
          <w:rFonts w:ascii="Arial" w:eastAsia="Calibri" w:hAnsi="Arial" w:cs="Arial"/>
          <w:b/>
          <w:bCs/>
          <w:color w:val="000000"/>
          <w:szCs w:val="24"/>
          <w:lang w:val="pt-BR"/>
        </w:rPr>
        <w:t xml:space="preserve">DECLARAMOS que é VIÁVEL </w:t>
      </w:r>
      <w:r>
        <w:rPr>
          <w:rFonts w:ascii="Arial" w:eastAsia="Calibri" w:hAnsi="Arial" w:cs="Arial"/>
          <w:color w:val="000000"/>
          <w:szCs w:val="24"/>
          <w:lang w:val="pt-BR"/>
        </w:rPr>
        <w:t>a presente contratação.</w:t>
      </w:r>
    </w:p>
    <w:p w14:paraId="1AF9C161" w14:textId="77777777" w:rsidR="00D57849" w:rsidRDefault="00D57849">
      <w:pPr>
        <w:rPr>
          <w:rFonts w:ascii="Arial" w:hAnsi="Arial" w:cs="Arial"/>
          <w:b/>
          <w:szCs w:val="24"/>
          <w:u w:val="single"/>
        </w:rPr>
      </w:pPr>
    </w:p>
    <w:p w14:paraId="7A7C5B82" w14:textId="77777777" w:rsidR="00D57849" w:rsidRDefault="00D57849">
      <w:pPr>
        <w:rPr>
          <w:rFonts w:ascii="Arial" w:hAnsi="Arial" w:cs="Arial"/>
          <w:b/>
          <w:szCs w:val="24"/>
          <w:u w:val="single"/>
        </w:rPr>
      </w:pPr>
    </w:p>
    <w:p w14:paraId="0FCF900D" w14:textId="77777777" w:rsidR="00D57849" w:rsidRDefault="00D57849">
      <w:pPr>
        <w:rPr>
          <w:rFonts w:ascii="Arial" w:hAnsi="Arial" w:cs="Arial"/>
          <w:b/>
          <w:szCs w:val="24"/>
          <w:u w:val="single"/>
        </w:rPr>
      </w:pPr>
    </w:p>
    <w:p w14:paraId="28D60616" w14:textId="77777777" w:rsidR="00D57849" w:rsidRDefault="009A1817">
      <w:pPr>
        <w:jc w:val="center"/>
        <w:rPr>
          <w:rFonts w:ascii="Arial" w:hAnsi="Arial" w:cs="Arial"/>
          <w:color w:val="000000"/>
          <w:szCs w:val="24"/>
        </w:rPr>
      </w:pPr>
      <w:r>
        <w:rPr>
          <w:rFonts w:ascii="Arial" w:hAnsi="Arial" w:cs="Arial"/>
          <w:color w:val="000000"/>
          <w:szCs w:val="24"/>
        </w:rPr>
        <w:t>Paloma Pereira Pinto</w:t>
      </w:r>
    </w:p>
    <w:p w14:paraId="35B438C8" w14:textId="77777777" w:rsidR="00D57849" w:rsidRDefault="009A1817">
      <w:pPr>
        <w:jc w:val="center"/>
        <w:rPr>
          <w:rFonts w:ascii="Arial" w:hAnsi="Arial" w:cs="Arial"/>
          <w:b/>
          <w:color w:val="000000"/>
          <w:szCs w:val="24"/>
        </w:rPr>
      </w:pPr>
      <w:r>
        <w:rPr>
          <w:rFonts w:ascii="Arial" w:hAnsi="Arial" w:cs="Arial"/>
          <w:b/>
          <w:color w:val="000000"/>
          <w:szCs w:val="24"/>
        </w:rPr>
        <w:t xml:space="preserve">Secretária municipal de Educação </w:t>
      </w:r>
    </w:p>
    <w:p w14:paraId="5DF332BC" w14:textId="77777777" w:rsidR="00D57849" w:rsidRDefault="00D57849">
      <w:pPr>
        <w:jc w:val="center"/>
        <w:rPr>
          <w:rFonts w:ascii="Arial" w:hAnsi="Arial" w:cs="Arial"/>
          <w:b/>
          <w:szCs w:val="24"/>
          <w:u w:val="single"/>
        </w:rPr>
      </w:pPr>
    </w:p>
    <w:p w14:paraId="55EE4D95" w14:textId="77777777" w:rsidR="00D57849" w:rsidRDefault="00D57849">
      <w:pPr>
        <w:jc w:val="center"/>
        <w:rPr>
          <w:rFonts w:ascii="Arial" w:hAnsi="Arial" w:cs="Arial"/>
          <w:b/>
          <w:szCs w:val="24"/>
          <w:u w:val="single"/>
        </w:rPr>
      </w:pPr>
    </w:p>
    <w:p w14:paraId="32232D90" w14:textId="77777777" w:rsidR="00D57849" w:rsidRDefault="00D57849">
      <w:pPr>
        <w:jc w:val="center"/>
        <w:rPr>
          <w:rFonts w:ascii="Arial" w:hAnsi="Arial" w:cs="Arial"/>
          <w:b/>
          <w:szCs w:val="24"/>
          <w:u w:val="single"/>
        </w:rPr>
      </w:pPr>
    </w:p>
    <w:p w14:paraId="0A97BE63" w14:textId="77777777" w:rsidR="00D57849" w:rsidRDefault="00D57849">
      <w:pPr>
        <w:jc w:val="center"/>
        <w:rPr>
          <w:rFonts w:ascii="Arial" w:hAnsi="Arial" w:cs="Arial"/>
          <w:b/>
          <w:szCs w:val="24"/>
          <w:u w:val="single"/>
        </w:rPr>
      </w:pPr>
    </w:p>
    <w:p w14:paraId="7A6FA3F8" w14:textId="77777777" w:rsidR="00D57849" w:rsidRDefault="00D57849">
      <w:pPr>
        <w:jc w:val="center"/>
        <w:rPr>
          <w:rFonts w:ascii="Arial" w:hAnsi="Arial" w:cs="Arial"/>
          <w:b/>
          <w:szCs w:val="24"/>
          <w:u w:val="single"/>
        </w:rPr>
      </w:pPr>
    </w:p>
    <w:p w14:paraId="27F2504A" w14:textId="77777777" w:rsidR="00D57849" w:rsidRDefault="00D57849">
      <w:pPr>
        <w:jc w:val="center"/>
        <w:rPr>
          <w:rFonts w:ascii="Arial" w:hAnsi="Arial" w:cs="Arial"/>
          <w:b/>
          <w:szCs w:val="24"/>
          <w:u w:val="single"/>
        </w:rPr>
      </w:pPr>
    </w:p>
    <w:p w14:paraId="15FEEFA4" w14:textId="77777777" w:rsidR="00D57849" w:rsidRDefault="00D57849">
      <w:pPr>
        <w:jc w:val="center"/>
        <w:rPr>
          <w:rFonts w:ascii="Arial" w:hAnsi="Arial" w:cs="Arial"/>
          <w:b/>
          <w:szCs w:val="24"/>
          <w:u w:val="single"/>
        </w:rPr>
      </w:pPr>
    </w:p>
    <w:p w14:paraId="703C285D" w14:textId="77777777" w:rsidR="00D57849" w:rsidRDefault="00D57849">
      <w:pPr>
        <w:jc w:val="center"/>
        <w:rPr>
          <w:rFonts w:ascii="Arial" w:hAnsi="Arial" w:cs="Arial"/>
          <w:b/>
          <w:szCs w:val="24"/>
          <w:u w:val="single"/>
        </w:rPr>
      </w:pPr>
    </w:p>
    <w:p w14:paraId="4EE5640E" w14:textId="77777777" w:rsidR="00D57849" w:rsidRDefault="00D57849">
      <w:pPr>
        <w:jc w:val="center"/>
        <w:rPr>
          <w:rFonts w:ascii="Arial" w:hAnsi="Arial" w:cs="Arial"/>
          <w:b/>
          <w:szCs w:val="24"/>
          <w:u w:val="single"/>
        </w:rPr>
      </w:pPr>
    </w:p>
    <w:p w14:paraId="513C590F" w14:textId="77777777" w:rsidR="00D57849" w:rsidRDefault="00D57849">
      <w:pPr>
        <w:jc w:val="center"/>
        <w:rPr>
          <w:rFonts w:ascii="Arial" w:hAnsi="Arial" w:cs="Arial"/>
          <w:b/>
          <w:szCs w:val="24"/>
          <w:u w:val="single"/>
        </w:rPr>
      </w:pPr>
    </w:p>
    <w:p w14:paraId="1331647A" w14:textId="77777777" w:rsidR="00D57849" w:rsidRDefault="00D57849">
      <w:pPr>
        <w:jc w:val="center"/>
        <w:rPr>
          <w:rFonts w:ascii="Arial" w:hAnsi="Arial" w:cs="Arial"/>
          <w:b/>
          <w:szCs w:val="24"/>
          <w:u w:val="single"/>
        </w:rPr>
      </w:pPr>
    </w:p>
    <w:p w14:paraId="68E84F7F" w14:textId="77777777" w:rsidR="00D57849" w:rsidRDefault="00D57849">
      <w:pPr>
        <w:jc w:val="center"/>
        <w:rPr>
          <w:rFonts w:ascii="Arial" w:hAnsi="Arial" w:cs="Arial"/>
          <w:b/>
          <w:szCs w:val="24"/>
          <w:u w:val="single"/>
        </w:rPr>
      </w:pPr>
    </w:p>
    <w:p w14:paraId="333E974D" w14:textId="77777777" w:rsidR="00D57849" w:rsidRDefault="00D57849">
      <w:pPr>
        <w:jc w:val="center"/>
        <w:rPr>
          <w:rFonts w:ascii="Arial" w:hAnsi="Arial" w:cs="Arial"/>
          <w:b/>
          <w:szCs w:val="24"/>
          <w:u w:val="single"/>
        </w:rPr>
      </w:pPr>
    </w:p>
    <w:p w14:paraId="48DF4224" w14:textId="77777777" w:rsidR="00D57849" w:rsidRDefault="00D57849" w:rsidP="005554E8">
      <w:pPr>
        <w:rPr>
          <w:rFonts w:ascii="Arial" w:hAnsi="Arial" w:cs="Arial"/>
          <w:b/>
          <w:bCs/>
          <w:u w:val="single"/>
        </w:rPr>
      </w:pPr>
    </w:p>
    <w:p w14:paraId="37F931BA" w14:textId="77777777" w:rsidR="00D57849" w:rsidRDefault="00D57849">
      <w:pPr>
        <w:jc w:val="center"/>
        <w:rPr>
          <w:rFonts w:ascii="Arial" w:hAnsi="Arial" w:cs="Arial"/>
          <w:b/>
          <w:bCs/>
          <w:u w:val="single"/>
        </w:rPr>
      </w:pPr>
    </w:p>
    <w:p w14:paraId="6DF56D75" w14:textId="77777777" w:rsidR="00D57849" w:rsidRDefault="009A1817">
      <w:pPr>
        <w:jc w:val="center"/>
        <w:rPr>
          <w:rFonts w:ascii="Arial" w:hAnsi="Arial" w:cs="Arial"/>
          <w:b/>
          <w:bCs/>
          <w:u w:val="single"/>
        </w:rPr>
      </w:pPr>
      <w:r>
        <w:rPr>
          <w:rFonts w:ascii="Arial" w:hAnsi="Arial" w:cs="Arial"/>
          <w:b/>
          <w:szCs w:val="24"/>
          <w:u w:val="single"/>
        </w:rPr>
        <w:t>ANEXO II</w:t>
      </w:r>
    </w:p>
    <w:p w14:paraId="7B7506E1" w14:textId="77777777" w:rsidR="00D57849" w:rsidRDefault="00D57849">
      <w:pPr>
        <w:jc w:val="center"/>
        <w:rPr>
          <w:rFonts w:ascii="Arial" w:hAnsi="Arial" w:cs="Arial"/>
          <w:b/>
          <w:szCs w:val="24"/>
          <w:u w:val="single"/>
        </w:rPr>
      </w:pPr>
    </w:p>
    <w:p w14:paraId="5395DCCC" w14:textId="77777777" w:rsidR="00D57849" w:rsidRDefault="009A1817">
      <w:pPr>
        <w:jc w:val="center"/>
        <w:rPr>
          <w:rFonts w:ascii="Arial" w:hAnsi="Arial" w:cs="Arial"/>
          <w:b/>
          <w:szCs w:val="24"/>
          <w:u w:val="single"/>
        </w:rPr>
      </w:pPr>
      <w:r>
        <w:rPr>
          <w:rFonts w:ascii="Arial" w:hAnsi="Arial" w:cs="Arial"/>
          <w:b/>
          <w:szCs w:val="24"/>
          <w:u w:val="single"/>
        </w:rPr>
        <w:t>DECLARAÇÃO CONJUNTA</w:t>
      </w:r>
    </w:p>
    <w:p w14:paraId="37447013" w14:textId="77777777" w:rsidR="00D57849" w:rsidRDefault="00D57849">
      <w:pPr>
        <w:jc w:val="center"/>
        <w:rPr>
          <w:rFonts w:ascii="Arial" w:hAnsi="Arial" w:cs="Arial"/>
          <w:b/>
          <w:szCs w:val="24"/>
          <w:u w:val="single"/>
        </w:rPr>
      </w:pPr>
    </w:p>
    <w:p w14:paraId="578C6D4E" w14:textId="77777777" w:rsidR="00D57849" w:rsidRDefault="009A1817">
      <w:pPr>
        <w:ind w:left="567"/>
        <w:jc w:val="both"/>
        <w:rPr>
          <w:rFonts w:ascii="Arial" w:eastAsia="Cambria" w:hAnsi="Arial" w:cs="Arial"/>
          <w:b/>
        </w:rPr>
      </w:pPr>
      <w:r>
        <w:rPr>
          <w:rFonts w:ascii="Arial" w:eastAsia="Cambria" w:hAnsi="Arial" w:cs="Arial"/>
          <w:b/>
        </w:rPr>
        <w:t xml:space="preserve">EMPRESA: </w:t>
      </w:r>
      <w:r>
        <w:rPr>
          <w:rFonts w:ascii="Arial" w:eastAsia="Cambria" w:hAnsi="Arial" w:cs="Arial"/>
          <w:b/>
        </w:rPr>
        <w:t>XXXXXXXXXXXXXXXXXXXXXXXXXXXXXXXXXXXXXXX CNPJ/CPF XXXXXXXXXXXXXXXXXXXX ENDEREÇO XXXXXXXXXXXXXXXXXXXXXXXXXX FONE XXXXXXXXXXXXXXXXXX EMAIL XXXXXXXXXXXXXX NESTE ATO REPRESENTADO POR XXXXXXXXXXXXXXX</w:t>
      </w:r>
    </w:p>
    <w:p w14:paraId="414A3276" w14:textId="77777777" w:rsidR="00D57849" w:rsidRDefault="00D57849">
      <w:pPr>
        <w:ind w:left="567"/>
        <w:jc w:val="both"/>
        <w:rPr>
          <w:rFonts w:ascii="Calibri Light" w:eastAsia="Cambria" w:hAnsi="Calibri Light" w:cs="Cambria"/>
          <w:b/>
        </w:rPr>
      </w:pPr>
    </w:p>
    <w:p w14:paraId="567EACA3" w14:textId="77777777" w:rsidR="00D57849" w:rsidRDefault="00D57849">
      <w:pPr>
        <w:spacing w:line="276" w:lineRule="auto"/>
        <w:ind w:left="567"/>
        <w:jc w:val="both"/>
        <w:rPr>
          <w:rFonts w:ascii="Arial" w:eastAsia="Cambria" w:hAnsi="Arial" w:cs="Arial"/>
          <w:b/>
        </w:rPr>
      </w:pPr>
    </w:p>
    <w:p w14:paraId="54B1C5E6" w14:textId="77777777" w:rsidR="00D57849" w:rsidRDefault="009A1817">
      <w:pPr>
        <w:spacing w:line="276" w:lineRule="auto"/>
        <w:ind w:left="567"/>
        <w:jc w:val="both"/>
        <w:rPr>
          <w:rFonts w:ascii="Arial" w:hAnsi="Arial" w:cs="Arial"/>
          <w:spacing w:val="-2"/>
        </w:rPr>
      </w:pPr>
      <w:r>
        <w:rPr>
          <w:rFonts w:ascii="Arial" w:hAnsi="Arial" w:cs="Arial"/>
          <w:b/>
        </w:rPr>
        <w:t>DECLARA</w:t>
      </w:r>
      <w:r>
        <w:rPr>
          <w:rFonts w:ascii="Arial" w:hAnsi="Arial" w:cs="Arial"/>
          <w:spacing w:val="-15"/>
        </w:rPr>
        <w:t xml:space="preserve"> </w:t>
      </w:r>
      <w:r>
        <w:rPr>
          <w:rFonts w:ascii="Arial" w:hAnsi="Arial" w:cs="Arial"/>
        </w:rPr>
        <w:t>expressamente</w:t>
      </w:r>
      <w:r>
        <w:rPr>
          <w:rFonts w:ascii="Arial" w:hAnsi="Arial" w:cs="Arial"/>
          <w:spacing w:val="-15"/>
        </w:rPr>
        <w:t xml:space="preserve"> </w:t>
      </w:r>
      <w:r>
        <w:rPr>
          <w:rFonts w:ascii="Arial" w:hAnsi="Arial" w:cs="Arial"/>
        </w:rPr>
        <w:t>que</w:t>
      </w:r>
      <w:r>
        <w:rPr>
          <w:rFonts w:ascii="Arial" w:hAnsi="Arial" w:cs="Arial"/>
          <w:spacing w:val="-15"/>
        </w:rPr>
        <w:t xml:space="preserve"> </w:t>
      </w:r>
      <w:r>
        <w:rPr>
          <w:rFonts w:ascii="Arial" w:hAnsi="Arial" w:cs="Arial"/>
        </w:rPr>
        <w:t>até</w:t>
      </w:r>
      <w:r>
        <w:rPr>
          <w:rFonts w:ascii="Arial" w:hAnsi="Arial" w:cs="Arial"/>
          <w:spacing w:val="-15"/>
        </w:rPr>
        <w:t xml:space="preserve"> </w:t>
      </w:r>
      <w:r>
        <w:rPr>
          <w:rFonts w:ascii="Arial" w:hAnsi="Arial" w:cs="Arial"/>
        </w:rPr>
        <w:t>a</w:t>
      </w:r>
      <w:r>
        <w:rPr>
          <w:rFonts w:ascii="Arial" w:hAnsi="Arial" w:cs="Arial"/>
          <w:spacing w:val="-15"/>
        </w:rPr>
        <w:t xml:space="preserve"> </w:t>
      </w:r>
      <w:r>
        <w:rPr>
          <w:rFonts w:ascii="Arial" w:hAnsi="Arial" w:cs="Arial"/>
        </w:rPr>
        <w:t>presente</w:t>
      </w:r>
      <w:r>
        <w:rPr>
          <w:rFonts w:ascii="Arial" w:hAnsi="Arial" w:cs="Arial"/>
          <w:spacing w:val="-15"/>
        </w:rPr>
        <w:t xml:space="preserve"> </w:t>
      </w:r>
      <w:r>
        <w:rPr>
          <w:rFonts w:ascii="Arial" w:hAnsi="Arial" w:cs="Arial"/>
        </w:rPr>
        <w:t>data,</w:t>
      </w:r>
      <w:r>
        <w:rPr>
          <w:rFonts w:ascii="Arial" w:hAnsi="Arial" w:cs="Arial"/>
          <w:spacing w:val="-15"/>
        </w:rPr>
        <w:t xml:space="preserve"> </w:t>
      </w:r>
      <w:r>
        <w:rPr>
          <w:rFonts w:ascii="Arial" w:hAnsi="Arial" w:cs="Arial"/>
        </w:rPr>
        <w:t>inexistem</w:t>
      </w:r>
      <w:r>
        <w:rPr>
          <w:rFonts w:ascii="Arial" w:hAnsi="Arial" w:cs="Arial"/>
          <w:spacing w:val="-15"/>
        </w:rPr>
        <w:t xml:space="preserve"> </w:t>
      </w:r>
      <w:r>
        <w:rPr>
          <w:rFonts w:ascii="Arial" w:hAnsi="Arial" w:cs="Arial"/>
        </w:rPr>
        <w:t>fat</w:t>
      </w:r>
      <w:r>
        <w:rPr>
          <w:rFonts w:ascii="Arial" w:hAnsi="Arial" w:cs="Arial"/>
        </w:rPr>
        <w:t>os</w:t>
      </w:r>
      <w:r>
        <w:rPr>
          <w:rFonts w:ascii="Arial" w:hAnsi="Arial" w:cs="Arial"/>
          <w:spacing w:val="-15"/>
        </w:rPr>
        <w:t xml:space="preserve"> </w:t>
      </w:r>
      <w:r>
        <w:rPr>
          <w:rFonts w:ascii="Arial" w:hAnsi="Arial" w:cs="Arial"/>
        </w:rPr>
        <w:t>supervenientes</w:t>
      </w:r>
      <w:r>
        <w:rPr>
          <w:rFonts w:ascii="Arial" w:hAnsi="Arial" w:cs="Arial"/>
          <w:spacing w:val="-15"/>
        </w:rPr>
        <w:t xml:space="preserve"> </w:t>
      </w:r>
      <w:r>
        <w:rPr>
          <w:rFonts w:ascii="Arial" w:hAnsi="Arial" w:cs="Arial"/>
        </w:rPr>
        <w:t>impeditivos para</w:t>
      </w:r>
      <w:r>
        <w:rPr>
          <w:rFonts w:ascii="Arial" w:hAnsi="Arial" w:cs="Arial"/>
          <w:spacing w:val="-11"/>
        </w:rPr>
        <w:t xml:space="preserve"> </w:t>
      </w:r>
      <w:r>
        <w:rPr>
          <w:rFonts w:ascii="Arial" w:hAnsi="Arial" w:cs="Arial"/>
        </w:rPr>
        <w:t>sua</w:t>
      </w:r>
      <w:r>
        <w:rPr>
          <w:rFonts w:ascii="Arial" w:hAnsi="Arial" w:cs="Arial"/>
          <w:spacing w:val="-7"/>
        </w:rPr>
        <w:t xml:space="preserve"> </w:t>
      </w:r>
      <w:r>
        <w:rPr>
          <w:rFonts w:ascii="Arial" w:hAnsi="Arial" w:cs="Arial"/>
        </w:rPr>
        <w:t>habilitação</w:t>
      </w:r>
      <w:r>
        <w:rPr>
          <w:rFonts w:ascii="Arial" w:hAnsi="Arial" w:cs="Arial"/>
          <w:spacing w:val="-8"/>
        </w:rPr>
        <w:t xml:space="preserve"> </w:t>
      </w:r>
      <w:r>
        <w:rPr>
          <w:rFonts w:ascii="Arial" w:hAnsi="Arial" w:cs="Arial"/>
        </w:rPr>
        <w:t>no</w:t>
      </w:r>
      <w:r>
        <w:rPr>
          <w:rFonts w:ascii="Arial" w:hAnsi="Arial" w:cs="Arial"/>
          <w:spacing w:val="-10"/>
        </w:rPr>
        <w:t xml:space="preserve"> </w:t>
      </w:r>
      <w:r>
        <w:rPr>
          <w:rFonts w:ascii="Arial" w:hAnsi="Arial" w:cs="Arial"/>
        </w:rPr>
        <w:t>presente</w:t>
      </w:r>
      <w:r>
        <w:rPr>
          <w:rFonts w:ascii="Arial" w:hAnsi="Arial" w:cs="Arial"/>
          <w:spacing w:val="-8"/>
        </w:rPr>
        <w:t xml:space="preserve"> </w:t>
      </w:r>
      <w:r>
        <w:rPr>
          <w:rFonts w:ascii="Arial" w:hAnsi="Arial" w:cs="Arial"/>
        </w:rPr>
        <w:t>procedimento licitatório,</w:t>
      </w:r>
      <w:r>
        <w:rPr>
          <w:rFonts w:ascii="Arial" w:hAnsi="Arial" w:cs="Arial"/>
          <w:spacing w:val="-8"/>
        </w:rPr>
        <w:t xml:space="preserve"> </w:t>
      </w:r>
      <w:r>
        <w:rPr>
          <w:rFonts w:ascii="Arial" w:hAnsi="Arial" w:cs="Arial"/>
        </w:rPr>
        <w:t>estando</w:t>
      </w:r>
      <w:r>
        <w:rPr>
          <w:rFonts w:ascii="Arial" w:hAnsi="Arial" w:cs="Arial"/>
          <w:spacing w:val="-6"/>
        </w:rPr>
        <w:t xml:space="preserve"> </w:t>
      </w:r>
      <w:r>
        <w:rPr>
          <w:rFonts w:ascii="Arial" w:hAnsi="Arial" w:cs="Arial"/>
        </w:rPr>
        <w:t>ciente</w:t>
      </w:r>
      <w:r>
        <w:rPr>
          <w:rFonts w:ascii="Arial" w:hAnsi="Arial" w:cs="Arial"/>
          <w:spacing w:val="-8"/>
        </w:rPr>
        <w:t xml:space="preserve"> </w:t>
      </w:r>
      <w:r>
        <w:rPr>
          <w:rFonts w:ascii="Arial" w:hAnsi="Arial" w:cs="Arial"/>
        </w:rPr>
        <w:t>da</w:t>
      </w:r>
      <w:r>
        <w:rPr>
          <w:rFonts w:ascii="Arial" w:hAnsi="Arial" w:cs="Arial"/>
          <w:spacing w:val="-10"/>
        </w:rPr>
        <w:t xml:space="preserve"> </w:t>
      </w:r>
      <w:r>
        <w:rPr>
          <w:rFonts w:ascii="Arial" w:hAnsi="Arial" w:cs="Arial"/>
        </w:rPr>
        <w:t>obrigatoriedade</w:t>
      </w:r>
      <w:r>
        <w:rPr>
          <w:rFonts w:ascii="Arial" w:hAnsi="Arial" w:cs="Arial"/>
          <w:spacing w:val="-7"/>
        </w:rPr>
        <w:t xml:space="preserve"> </w:t>
      </w:r>
      <w:r>
        <w:rPr>
          <w:rFonts w:ascii="Arial" w:hAnsi="Arial" w:cs="Arial"/>
        </w:rPr>
        <w:t>de</w:t>
      </w:r>
      <w:r>
        <w:rPr>
          <w:rFonts w:ascii="Arial" w:hAnsi="Arial" w:cs="Arial"/>
          <w:spacing w:val="-8"/>
        </w:rPr>
        <w:t xml:space="preserve"> </w:t>
      </w:r>
      <w:r>
        <w:rPr>
          <w:rFonts w:ascii="Arial" w:hAnsi="Arial" w:cs="Arial"/>
        </w:rPr>
        <w:t>declarar</w:t>
      </w:r>
      <w:r>
        <w:rPr>
          <w:rFonts w:ascii="Arial" w:hAnsi="Arial" w:cs="Arial"/>
          <w:spacing w:val="-7"/>
        </w:rPr>
        <w:t xml:space="preserve"> </w:t>
      </w:r>
      <w:r>
        <w:rPr>
          <w:rFonts w:ascii="Arial" w:hAnsi="Arial" w:cs="Arial"/>
        </w:rPr>
        <w:t xml:space="preserve">ocorrências </w:t>
      </w:r>
      <w:r>
        <w:rPr>
          <w:rFonts w:ascii="Arial" w:hAnsi="Arial" w:cs="Arial"/>
          <w:spacing w:val="-2"/>
        </w:rPr>
        <w:t>posteriores;</w:t>
      </w:r>
    </w:p>
    <w:p w14:paraId="4301FCD8" w14:textId="77777777" w:rsidR="00D57849" w:rsidRDefault="00D57849">
      <w:pPr>
        <w:spacing w:line="276" w:lineRule="auto"/>
        <w:ind w:left="567"/>
        <w:jc w:val="both"/>
        <w:rPr>
          <w:rFonts w:ascii="Arial" w:hAnsi="Arial" w:cs="Arial"/>
          <w:spacing w:val="-2"/>
        </w:rPr>
      </w:pPr>
    </w:p>
    <w:p w14:paraId="3E4DC0B6" w14:textId="77777777" w:rsidR="00D57849" w:rsidRDefault="009A1817">
      <w:pPr>
        <w:spacing w:before="2" w:line="276" w:lineRule="auto"/>
        <w:ind w:left="567"/>
        <w:jc w:val="both"/>
        <w:rPr>
          <w:rFonts w:ascii="Arial" w:hAnsi="Arial" w:cs="Arial"/>
        </w:rPr>
      </w:pPr>
      <w:r>
        <w:rPr>
          <w:rFonts w:ascii="Arial" w:hAnsi="Arial" w:cs="Arial"/>
          <w:b/>
        </w:rPr>
        <w:t>DECLARA</w:t>
      </w:r>
      <w:r>
        <w:rPr>
          <w:rFonts w:ascii="Arial" w:hAnsi="Arial" w:cs="Arial"/>
          <w:spacing w:val="-6"/>
        </w:rPr>
        <w:t xml:space="preserve"> </w:t>
      </w:r>
      <w:r>
        <w:rPr>
          <w:rFonts w:ascii="Arial" w:hAnsi="Arial" w:cs="Arial"/>
        </w:rPr>
        <w:t>que</w:t>
      </w:r>
      <w:r>
        <w:rPr>
          <w:rFonts w:ascii="Arial" w:hAnsi="Arial" w:cs="Arial"/>
          <w:spacing w:val="-6"/>
        </w:rPr>
        <w:t xml:space="preserve"> </w:t>
      </w:r>
      <w:r>
        <w:rPr>
          <w:rFonts w:ascii="Arial" w:hAnsi="Arial" w:cs="Arial"/>
        </w:rPr>
        <w:t xml:space="preserve">não emprega menor de dezoito anos em trabalho noturno, perigoso ou insalubre e não </w:t>
      </w:r>
      <w:r>
        <w:rPr>
          <w:rFonts w:ascii="Arial" w:hAnsi="Arial" w:cs="Arial"/>
        </w:rPr>
        <w:t>emprega menor de dezesseis anos;</w:t>
      </w:r>
    </w:p>
    <w:p w14:paraId="47E6E294" w14:textId="77777777" w:rsidR="00D57849" w:rsidRDefault="00D57849">
      <w:pPr>
        <w:spacing w:before="2" w:line="276" w:lineRule="auto"/>
        <w:ind w:left="567"/>
        <w:jc w:val="both"/>
        <w:rPr>
          <w:rFonts w:ascii="Arial" w:hAnsi="Arial" w:cs="Arial"/>
        </w:rPr>
      </w:pPr>
    </w:p>
    <w:p w14:paraId="7F8F2725" w14:textId="77777777" w:rsidR="00D57849" w:rsidRDefault="009A1817">
      <w:pPr>
        <w:spacing w:line="276" w:lineRule="auto"/>
        <w:ind w:left="567"/>
        <w:jc w:val="both"/>
        <w:rPr>
          <w:rFonts w:ascii="Arial" w:hAnsi="Arial" w:cs="Arial"/>
        </w:rPr>
      </w:pPr>
      <w:r>
        <w:rPr>
          <w:rFonts w:ascii="Arial" w:hAnsi="Arial" w:cs="Arial"/>
          <w:b/>
        </w:rPr>
        <w:t>DECLARA</w:t>
      </w:r>
      <w:r>
        <w:rPr>
          <w:rFonts w:ascii="Arial" w:hAnsi="Arial" w:cs="Arial"/>
        </w:rPr>
        <w:t xml:space="preserve"> expressamente que</w:t>
      </w:r>
      <w:r>
        <w:rPr>
          <w:rFonts w:ascii="Arial" w:hAnsi="Arial" w:cs="Arial"/>
          <w:spacing w:val="-1"/>
        </w:rPr>
        <w:t xml:space="preserve"> </w:t>
      </w:r>
      <w:r>
        <w:rPr>
          <w:rFonts w:ascii="Arial" w:hAnsi="Arial" w:cs="Arial"/>
        </w:rPr>
        <w:t>se enquadra</w:t>
      </w:r>
      <w:r>
        <w:rPr>
          <w:rFonts w:ascii="Arial" w:hAnsi="Arial" w:cs="Arial"/>
          <w:spacing w:val="-1"/>
        </w:rPr>
        <w:t xml:space="preserve"> </w:t>
      </w:r>
      <w:r>
        <w:rPr>
          <w:rFonts w:ascii="Arial" w:hAnsi="Arial" w:cs="Arial"/>
        </w:rPr>
        <w:t>como Micro- empresa ou Pequena Empresa, conforme Lei Complementar nº 123/2006;</w:t>
      </w:r>
    </w:p>
    <w:p w14:paraId="31DDBF69" w14:textId="77777777" w:rsidR="00D57849" w:rsidRDefault="00D57849">
      <w:pPr>
        <w:spacing w:line="276" w:lineRule="auto"/>
        <w:ind w:left="567"/>
        <w:jc w:val="both"/>
        <w:rPr>
          <w:rFonts w:ascii="Arial" w:hAnsi="Arial" w:cs="Arial"/>
        </w:rPr>
      </w:pPr>
    </w:p>
    <w:p w14:paraId="2304FA7C" w14:textId="77777777" w:rsidR="00D57849" w:rsidRDefault="009A1817">
      <w:pPr>
        <w:spacing w:before="2" w:line="276" w:lineRule="auto"/>
        <w:ind w:left="567"/>
        <w:jc w:val="both"/>
        <w:rPr>
          <w:rFonts w:ascii="Arial" w:hAnsi="Arial" w:cs="Arial"/>
        </w:rPr>
      </w:pPr>
      <w:r>
        <w:rPr>
          <w:rFonts w:ascii="Arial" w:hAnsi="Arial" w:cs="Arial"/>
          <w:b/>
          <w:color w:val="000000"/>
        </w:rPr>
        <w:t>DECLARA</w:t>
      </w:r>
      <w:r>
        <w:rPr>
          <w:rFonts w:ascii="Arial" w:hAnsi="Arial" w:cs="Arial"/>
          <w:color w:val="000000"/>
        </w:rPr>
        <w:t xml:space="preserve"> que atendem aos requisitos de habilitação, e o declarante responderá pela veracidade das informa</w:t>
      </w:r>
      <w:r>
        <w:rPr>
          <w:rFonts w:ascii="Arial" w:hAnsi="Arial" w:cs="Arial"/>
          <w:color w:val="000000"/>
        </w:rPr>
        <w:t>ções prestadas, na forma da lei;</w:t>
      </w:r>
    </w:p>
    <w:p w14:paraId="110A2AA3" w14:textId="77777777" w:rsidR="00D57849" w:rsidRDefault="00D57849">
      <w:pPr>
        <w:spacing w:line="276" w:lineRule="auto"/>
        <w:ind w:left="567"/>
        <w:jc w:val="both"/>
        <w:rPr>
          <w:rFonts w:ascii="Arial" w:hAnsi="Arial" w:cs="Arial"/>
          <w:spacing w:val="-2"/>
        </w:rPr>
      </w:pPr>
    </w:p>
    <w:p w14:paraId="4E125C8C" w14:textId="77777777" w:rsidR="00D57849" w:rsidRDefault="009A1817">
      <w:pPr>
        <w:spacing w:line="276" w:lineRule="auto"/>
        <w:ind w:left="567"/>
        <w:jc w:val="both"/>
        <w:rPr>
          <w:rFonts w:ascii="Arial" w:hAnsi="Arial" w:cs="Arial"/>
          <w:color w:val="000000"/>
        </w:rPr>
      </w:pPr>
      <w:r>
        <w:rPr>
          <w:rFonts w:ascii="Arial" w:hAnsi="Arial" w:cs="Arial"/>
          <w:b/>
          <w:color w:val="000000"/>
        </w:rPr>
        <w:t>DECLARA</w:t>
      </w:r>
      <w:r>
        <w:rPr>
          <w:rFonts w:ascii="Arial" w:hAnsi="Arial" w:cs="Arial"/>
          <w:color w:val="000000"/>
        </w:rPr>
        <w:t xml:space="preserve"> que tomou conhecimento de todas as informações e das condições e locais para o cumprimento das obrigações objeto da licitação;</w:t>
      </w:r>
    </w:p>
    <w:p w14:paraId="31753C94" w14:textId="77777777" w:rsidR="00D57849" w:rsidRDefault="00D57849">
      <w:pPr>
        <w:spacing w:line="276" w:lineRule="auto"/>
        <w:ind w:left="567"/>
        <w:jc w:val="both"/>
        <w:rPr>
          <w:rFonts w:ascii="Arial" w:hAnsi="Arial" w:cs="Arial"/>
          <w:spacing w:val="-2"/>
        </w:rPr>
      </w:pPr>
    </w:p>
    <w:p w14:paraId="79A1CBCF" w14:textId="77777777" w:rsidR="00D57849" w:rsidRDefault="009A1817">
      <w:pPr>
        <w:spacing w:line="276" w:lineRule="auto"/>
        <w:ind w:left="567"/>
        <w:jc w:val="both"/>
        <w:rPr>
          <w:rFonts w:ascii="Arial" w:hAnsi="Arial" w:cs="Arial"/>
          <w:spacing w:val="-2"/>
        </w:rPr>
      </w:pPr>
      <w:r>
        <w:rPr>
          <w:rFonts w:ascii="Arial" w:hAnsi="Arial" w:cs="Arial"/>
          <w:b/>
          <w:iCs/>
        </w:rPr>
        <w:t>DECLARA</w:t>
      </w:r>
      <w:r>
        <w:rPr>
          <w:rFonts w:ascii="Arial" w:hAnsi="Arial" w:cs="Arial"/>
          <w:iCs/>
        </w:rPr>
        <w:t xml:space="preserve">, sob as penas da lei, a inexistência no quadro da empresa, de sócios ou </w:t>
      </w:r>
      <w:r>
        <w:rPr>
          <w:rFonts w:ascii="Arial" w:hAnsi="Arial" w:cs="Arial"/>
          <w:iCs/>
        </w:rPr>
        <w:t xml:space="preserve">empregados com vínculo de parentesco em linha reta, colateral ou por afinidade até o terceiro grau, ou, ainda, que sejam cônjuges ou companheiros de ocupantes do quadro do Fundo municipal de Educação de Babaçulândia - TO, nos cargos de direção e chefia ou </w:t>
      </w:r>
      <w:r>
        <w:rPr>
          <w:rFonts w:ascii="Arial" w:hAnsi="Arial" w:cs="Arial"/>
          <w:iCs/>
        </w:rPr>
        <w:t>exercentes de função gratificada de mesma natureza, bem como de seus agentes políticos.</w:t>
      </w:r>
    </w:p>
    <w:p w14:paraId="4F14C06E" w14:textId="77777777" w:rsidR="00D57849" w:rsidRDefault="00D57849">
      <w:pPr>
        <w:spacing w:line="276" w:lineRule="auto"/>
        <w:ind w:left="567"/>
        <w:jc w:val="both"/>
        <w:rPr>
          <w:rFonts w:ascii="Arial" w:hAnsi="Arial" w:cs="Arial"/>
          <w:spacing w:val="-2"/>
        </w:rPr>
      </w:pPr>
    </w:p>
    <w:p w14:paraId="6A271C17" w14:textId="77777777" w:rsidR="00D57849" w:rsidRDefault="00D57849">
      <w:pPr>
        <w:ind w:left="567"/>
        <w:jc w:val="both"/>
        <w:rPr>
          <w:rFonts w:ascii="Calibri Light" w:hAnsi="Calibri Light"/>
          <w:spacing w:val="-2"/>
        </w:rPr>
      </w:pPr>
    </w:p>
    <w:p w14:paraId="796DA047" w14:textId="77777777" w:rsidR="00D57849" w:rsidRDefault="00D57849">
      <w:pPr>
        <w:ind w:left="567"/>
        <w:jc w:val="both"/>
        <w:rPr>
          <w:rFonts w:ascii="Calibri Light" w:hAnsi="Calibri Light"/>
          <w:spacing w:val="-2"/>
        </w:rPr>
      </w:pPr>
    </w:p>
    <w:p w14:paraId="7DAAC2A5" w14:textId="77777777" w:rsidR="00D57849" w:rsidRDefault="00D57849">
      <w:pPr>
        <w:ind w:left="567"/>
        <w:jc w:val="both"/>
        <w:rPr>
          <w:rFonts w:ascii="Calibri Light" w:hAnsi="Calibri Light"/>
          <w:spacing w:val="-2"/>
        </w:rPr>
      </w:pPr>
    </w:p>
    <w:p w14:paraId="1AFA21B7" w14:textId="77777777" w:rsidR="00D57849" w:rsidRDefault="00D57849">
      <w:pPr>
        <w:ind w:left="567"/>
        <w:jc w:val="both"/>
        <w:rPr>
          <w:rFonts w:ascii="Calibri Light" w:eastAsia="Cambria" w:hAnsi="Calibri Light" w:cs="Cambria"/>
          <w:b/>
        </w:rPr>
      </w:pPr>
    </w:p>
    <w:p w14:paraId="08EC2102" w14:textId="77777777" w:rsidR="00D57849" w:rsidRDefault="00D57849">
      <w:pPr>
        <w:ind w:left="567"/>
        <w:jc w:val="center"/>
        <w:rPr>
          <w:rFonts w:ascii="Arial" w:eastAsia="Cambria" w:hAnsi="Arial" w:cs="Arial"/>
          <w:b/>
        </w:rPr>
      </w:pPr>
    </w:p>
    <w:p w14:paraId="65BAEDB1" w14:textId="77777777" w:rsidR="00D57849" w:rsidRDefault="009A1817">
      <w:pPr>
        <w:spacing w:line="275" w:lineRule="exact"/>
        <w:ind w:left="567"/>
        <w:jc w:val="center"/>
        <w:rPr>
          <w:rFonts w:ascii="Arial" w:hAnsi="Arial" w:cs="Arial"/>
        </w:rPr>
      </w:pPr>
      <w:r>
        <w:rPr>
          <w:rFonts w:ascii="Arial" w:hAnsi="Arial" w:cs="Arial"/>
          <w:spacing w:val="-2"/>
        </w:rPr>
        <w:t>*************************</w:t>
      </w:r>
    </w:p>
    <w:p w14:paraId="4F3D8055" w14:textId="77777777" w:rsidR="00D57849" w:rsidRDefault="009A1817">
      <w:pPr>
        <w:ind w:left="567"/>
        <w:jc w:val="center"/>
        <w:rPr>
          <w:rFonts w:ascii="Arial" w:hAnsi="Arial" w:cs="Arial"/>
        </w:rPr>
      </w:pPr>
      <w:r>
        <w:rPr>
          <w:rFonts w:ascii="Arial" w:hAnsi="Arial" w:cs="Arial"/>
        </w:rPr>
        <w:t>********</w:t>
      </w:r>
      <w:r>
        <w:rPr>
          <w:rFonts w:ascii="Arial" w:hAnsi="Arial" w:cs="Arial"/>
          <w:spacing w:val="-12"/>
        </w:rPr>
        <w:t xml:space="preserve"> </w:t>
      </w:r>
      <w:r>
        <w:rPr>
          <w:rFonts w:ascii="Arial" w:hAnsi="Arial" w:cs="Arial"/>
        </w:rPr>
        <w:t>Diretor</w:t>
      </w:r>
      <w:r>
        <w:rPr>
          <w:rFonts w:ascii="Arial" w:hAnsi="Arial" w:cs="Arial"/>
          <w:spacing w:val="-12"/>
        </w:rPr>
        <w:t xml:space="preserve"> </w:t>
      </w:r>
      <w:r>
        <w:rPr>
          <w:rFonts w:ascii="Arial" w:hAnsi="Arial" w:cs="Arial"/>
        </w:rPr>
        <w:t>ou</w:t>
      </w:r>
      <w:r>
        <w:rPr>
          <w:rFonts w:ascii="Arial" w:hAnsi="Arial" w:cs="Arial"/>
          <w:spacing w:val="-12"/>
        </w:rPr>
        <w:t xml:space="preserve"> </w:t>
      </w:r>
      <w:r>
        <w:rPr>
          <w:rFonts w:ascii="Arial" w:hAnsi="Arial" w:cs="Arial"/>
        </w:rPr>
        <w:t>representante legal – RG/CPF</w:t>
      </w:r>
    </w:p>
    <w:p w14:paraId="05711F57" w14:textId="77777777" w:rsidR="00D57849" w:rsidRDefault="00D57849">
      <w:pPr>
        <w:ind w:left="567"/>
        <w:jc w:val="both"/>
        <w:rPr>
          <w:rFonts w:ascii="Calibri Light" w:eastAsia="Cambria" w:hAnsi="Calibri Light" w:cs="Cambria"/>
          <w:b/>
        </w:rPr>
      </w:pPr>
    </w:p>
    <w:p w14:paraId="5FCBF3A4" w14:textId="77777777" w:rsidR="00D57849" w:rsidRDefault="00D57849">
      <w:pPr>
        <w:jc w:val="center"/>
        <w:rPr>
          <w:rFonts w:ascii="Arial" w:hAnsi="Arial" w:cs="Arial"/>
          <w:b/>
          <w:szCs w:val="24"/>
          <w:u w:val="single"/>
        </w:rPr>
      </w:pPr>
    </w:p>
    <w:p w14:paraId="2E4ECCC5" w14:textId="77777777" w:rsidR="00D57849" w:rsidRDefault="00D57849">
      <w:pPr>
        <w:shd w:val="clear" w:color="auto" w:fill="FFFFFF"/>
        <w:jc w:val="center"/>
        <w:rPr>
          <w:rFonts w:ascii="Arial" w:hAnsi="Arial" w:cs="Arial"/>
          <w:b/>
          <w:color w:val="000000"/>
          <w:szCs w:val="24"/>
          <w:u w:val="single"/>
        </w:rPr>
      </w:pPr>
    </w:p>
    <w:p w14:paraId="20127484" w14:textId="77777777" w:rsidR="00D57849" w:rsidRDefault="00D57849">
      <w:pPr>
        <w:rPr>
          <w:sz w:val="24"/>
          <w:szCs w:val="24"/>
        </w:rPr>
      </w:pPr>
    </w:p>
    <w:p w14:paraId="7F0CA259" w14:textId="77777777" w:rsidR="00D57849" w:rsidRDefault="00D57849">
      <w:pPr>
        <w:rPr>
          <w:sz w:val="24"/>
          <w:szCs w:val="24"/>
        </w:rPr>
      </w:pPr>
    </w:p>
    <w:p w14:paraId="22BD2B97" w14:textId="77777777" w:rsidR="00D57849" w:rsidRDefault="00D57849">
      <w:pPr>
        <w:rPr>
          <w:sz w:val="24"/>
          <w:szCs w:val="24"/>
        </w:rPr>
      </w:pPr>
    </w:p>
    <w:p w14:paraId="4E3E120D" w14:textId="77777777" w:rsidR="00D57849" w:rsidRDefault="00D57849">
      <w:pPr>
        <w:rPr>
          <w:sz w:val="24"/>
          <w:szCs w:val="24"/>
        </w:rPr>
      </w:pPr>
    </w:p>
    <w:p w14:paraId="16C4D766" w14:textId="77777777" w:rsidR="00D57849" w:rsidRDefault="00D57849" w:rsidP="005554E8">
      <w:pPr>
        <w:shd w:val="clear" w:color="auto" w:fill="FFFFFF"/>
        <w:rPr>
          <w:rFonts w:ascii="Arial" w:hAnsi="Arial" w:cs="Arial"/>
          <w:b/>
          <w:bCs/>
          <w:color w:val="000000"/>
          <w:u w:val="single"/>
        </w:rPr>
      </w:pPr>
    </w:p>
    <w:p w14:paraId="18881762" w14:textId="77777777" w:rsidR="00D57849" w:rsidRDefault="00D57849">
      <w:pPr>
        <w:shd w:val="clear" w:color="auto" w:fill="FFFFFF"/>
        <w:jc w:val="center"/>
        <w:rPr>
          <w:rFonts w:ascii="Arial" w:hAnsi="Arial" w:cs="Arial"/>
          <w:b/>
          <w:bCs/>
          <w:color w:val="000000"/>
          <w:u w:val="single"/>
        </w:rPr>
      </w:pPr>
    </w:p>
    <w:p w14:paraId="37F5CE56" w14:textId="77777777" w:rsidR="00D57849" w:rsidRDefault="009A1817">
      <w:pPr>
        <w:shd w:val="clear" w:color="auto" w:fill="FFFFFF"/>
        <w:jc w:val="center"/>
        <w:rPr>
          <w:rFonts w:ascii="Arial" w:hAnsi="Arial" w:cs="Arial"/>
          <w:b/>
          <w:bCs/>
          <w:color w:val="000000"/>
          <w:u w:val="single"/>
        </w:rPr>
      </w:pPr>
      <w:r>
        <w:rPr>
          <w:rFonts w:ascii="Arial" w:hAnsi="Arial" w:cs="Arial"/>
          <w:b/>
          <w:color w:val="000000"/>
          <w:szCs w:val="24"/>
          <w:u w:val="single"/>
        </w:rPr>
        <w:t>ANEXO III</w:t>
      </w:r>
    </w:p>
    <w:p w14:paraId="6BF99ADF" w14:textId="77777777" w:rsidR="00D57849" w:rsidRDefault="00D57849">
      <w:pPr>
        <w:keepNext/>
        <w:shd w:val="clear" w:color="auto" w:fill="FFFFFF"/>
        <w:rPr>
          <w:rFonts w:ascii="Arial" w:hAnsi="Arial" w:cs="Arial"/>
          <w:b/>
          <w:color w:val="000000"/>
          <w:szCs w:val="24"/>
          <w:u w:val="single"/>
          <w:lang w:val="pt-BR"/>
        </w:rPr>
      </w:pPr>
    </w:p>
    <w:p w14:paraId="61B750D9" w14:textId="77777777" w:rsidR="00D57849" w:rsidRDefault="009A1817">
      <w:pPr>
        <w:pStyle w:val="Corpodetexto"/>
        <w:keepNext/>
        <w:shd w:val="clear" w:color="auto" w:fill="FFFFFF"/>
        <w:spacing w:before="0"/>
        <w:ind w:left="0"/>
        <w:jc w:val="center"/>
        <w:rPr>
          <w:rFonts w:ascii="Arial" w:hAnsi="Arial" w:cs="Arial"/>
          <w:color w:val="000000"/>
          <w:sz w:val="22"/>
        </w:rPr>
      </w:pPr>
      <w:r>
        <w:rPr>
          <w:rFonts w:ascii="Arial" w:hAnsi="Arial" w:cs="Arial"/>
          <w:b/>
          <w:color w:val="000000"/>
          <w:sz w:val="22"/>
          <w:u w:val="single"/>
        </w:rPr>
        <w:t>MINUTA DE ATA DE REGISTRO DE PREÇOS</w:t>
      </w:r>
    </w:p>
    <w:p w14:paraId="50A58E24" w14:textId="77777777" w:rsidR="00D57849" w:rsidRDefault="00D57849">
      <w:pPr>
        <w:pStyle w:val="Corpodetexto"/>
        <w:keepNext/>
        <w:spacing w:before="0"/>
        <w:ind w:left="0"/>
        <w:jc w:val="left"/>
      </w:pPr>
    </w:p>
    <w:p w14:paraId="7A4AD7D6" w14:textId="77777777" w:rsidR="00D57849" w:rsidRDefault="009A1817">
      <w:pPr>
        <w:pStyle w:val="Ttulo1"/>
        <w:tabs>
          <w:tab w:val="left" w:pos="0"/>
        </w:tabs>
        <w:spacing w:line="276" w:lineRule="auto"/>
        <w:rPr>
          <w:rFonts w:ascii="Arial" w:hAnsi="Arial" w:cs="Arial"/>
          <w:sz w:val="24"/>
        </w:rPr>
      </w:pPr>
      <w:r>
        <w:rPr>
          <w:rFonts w:ascii="Arial" w:hAnsi="Arial" w:cs="Arial"/>
          <w:i w:val="0"/>
          <w:sz w:val="22"/>
          <w:szCs w:val="24"/>
          <w:lang w:eastAsia="en-US"/>
        </w:rPr>
        <w:t xml:space="preserve">ATA DE REGISTRO DE PREÇOS Nº </w:t>
      </w:r>
      <w:r>
        <w:rPr>
          <w:rFonts w:ascii="Arial" w:hAnsi="Arial" w:cs="Arial"/>
          <w:i w:val="0"/>
          <w:sz w:val="22"/>
          <w:szCs w:val="24"/>
          <w:lang w:eastAsia="en-US"/>
        </w:rPr>
        <w:t>____/2025</w:t>
      </w:r>
    </w:p>
    <w:p w14:paraId="24472800" w14:textId="77777777" w:rsidR="00D57849" w:rsidRDefault="009A1817">
      <w:pPr>
        <w:pStyle w:val="Ttulo1"/>
        <w:tabs>
          <w:tab w:val="left" w:pos="0"/>
        </w:tabs>
        <w:spacing w:line="276" w:lineRule="auto"/>
        <w:rPr>
          <w:rFonts w:ascii="Arial" w:hAnsi="Arial" w:cs="Arial"/>
          <w:sz w:val="24"/>
        </w:rPr>
      </w:pPr>
      <w:r>
        <w:rPr>
          <w:rFonts w:ascii="Arial" w:hAnsi="Arial" w:cs="Arial"/>
          <w:i w:val="0"/>
          <w:sz w:val="22"/>
          <w:szCs w:val="24"/>
          <w:lang w:eastAsia="en-US"/>
        </w:rPr>
        <w:t>PREGÃO ELETRÔNICO Nº ____/2025</w:t>
      </w:r>
    </w:p>
    <w:p w14:paraId="58D65A32" w14:textId="77777777" w:rsidR="00D57849" w:rsidRDefault="009A1817">
      <w:pPr>
        <w:pStyle w:val="Ttulo1"/>
        <w:tabs>
          <w:tab w:val="left" w:pos="0"/>
        </w:tabs>
        <w:spacing w:line="276" w:lineRule="auto"/>
        <w:rPr>
          <w:rFonts w:ascii="Arial" w:hAnsi="Arial" w:cs="Arial"/>
          <w:i w:val="0"/>
          <w:sz w:val="22"/>
          <w:szCs w:val="24"/>
          <w:lang w:eastAsia="en-US"/>
        </w:rPr>
      </w:pPr>
      <w:r>
        <w:rPr>
          <w:rFonts w:ascii="Arial" w:hAnsi="Arial" w:cs="Arial"/>
          <w:i w:val="0"/>
          <w:sz w:val="22"/>
          <w:szCs w:val="24"/>
          <w:lang w:eastAsia="en-US"/>
        </w:rPr>
        <w:t>PROCESSO: xxxxxxxxxxxxxxxxxxxxxxx</w:t>
      </w:r>
    </w:p>
    <w:p w14:paraId="324F13F8" w14:textId="77777777" w:rsidR="00D57849" w:rsidRDefault="00D57849">
      <w:pPr>
        <w:jc w:val="both"/>
        <w:rPr>
          <w:b/>
          <w:sz w:val="24"/>
          <w:szCs w:val="24"/>
        </w:rPr>
      </w:pPr>
    </w:p>
    <w:p w14:paraId="1EBDE8D6" w14:textId="77777777" w:rsidR="00D57849" w:rsidRDefault="009A1817">
      <w:pPr>
        <w:tabs>
          <w:tab w:val="center" w:pos="4779"/>
          <w:tab w:val="right" w:pos="9198"/>
        </w:tabs>
        <w:spacing w:before="120" w:after="120" w:line="276" w:lineRule="auto"/>
        <w:ind w:right="-28" w:firstLine="1418"/>
        <w:jc w:val="both"/>
        <w:rPr>
          <w:rFonts w:ascii="Arial" w:hAnsi="Arial" w:cs="Arial"/>
        </w:rPr>
      </w:pPr>
      <w:r>
        <w:rPr>
          <w:rFonts w:ascii="Arial" w:hAnsi="Arial" w:cs="Arial"/>
        </w:rPr>
        <w:t xml:space="preserve">Aos        dias do mês de                           de 2025, pelo presente instrumento, o </w:t>
      </w:r>
      <w:r>
        <w:rPr>
          <w:rFonts w:ascii="Arial" w:hAnsi="Arial" w:cs="Arial"/>
          <w:b/>
        </w:rPr>
        <w:t>FUNDO MUNICIPAL DE EDUCAÇÃO DE BABAÇULÂNDIA - TO</w:t>
      </w:r>
      <w:r>
        <w:rPr>
          <w:rFonts w:ascii="Arial" w:hAnsi="Arial" w:cs="Arial"/>
        </w:rPr>
        <w:t>, pessoa jurídica de direito público inter</w:t>
      </w:r>
      <w:r>
        <w:rPr>
          <w:rFonts w:ascii="Arial" w:hAnsi="Arial" w:cs="Arial"/>
        </w:rPr>
        <w:t xml:space="preserve">no, inscrita no CNPJ sob o nº </w:t>
      </w:r>
      <w:r>
        <w:rPr>
          <w:rFonts w:ascii="Arial" w:hAnsi="Arial" w:cs="Arial"/>
          <w:b/>
          <w:bCs/>
        </w:rPr>
        <w:t>31.165.662/0001</w:t>
      </w:r>
      <w:r>
        <w:rPr>
          <w:rFonts w:ascii="Arial" w:hAnsi="Arial" w:cs="Arial"/>
        </w:rPr>
        <w:t xml:space="preserve">- </w:t>
      </w:r>
      <w:r>
        <w:rPr>
          <w:rFonts w:ascii="Arial" w:hAnsi="Arial" w:cs="Arial"/>
          <w:b/>
          <w:bCs/>
        </w:rPr>
        <w:t>45</w:t>
      </w:r>
      <w:r>
        <w:rPr>
          <w:rFonts w:ascii="Arial" w:hAnsi="Arial" w:cs="Arial"/>
        </w:rPr>
        <w:t>, sediada Rua Getúlio Vargas, n° 1099, centro, Babaçulândia -TO, CEP 77.870-000, órgão gerenciador desta Ata de Registro de Preços, representada pelo seu titular Srª. (___) (</w:t>
      </w:r>
      <w:r>
        <w:rPr>
          <w:rFonts w:ascii="Arial" w:hAnsi="Arial" w:cs="Arial"/>
          <w:i/>
        </w:rPr>
        <w:t>qualificar</w:t>
      </w:r>
      <w:r>
        <w:rPr>
          <w:rFonts w:ascii="Arial" w:hAnsi="Arial" w:cs="Arial"/>
        </w:rPr>
        <w:t>), portador da Carteira</w:t>
      </w:r>
      <w:r>
        <w:rPr>
          <w:rFonts w:ascii="Arial" w:hAnsi="Arial" w:cs="Arial"/>
        </w:rPr>
        <w:t xml:space="preserve"> de Identidade nº (___) e do CPF nº (___), residente em  Aguiarnópolis, considerando o julgamento da licitação na modalidade de pregão, na forma eletrônica, para REGISTRO DE PREÇOS nº ......./20..., processo administrativo nº xxxxxxxxxx, RESOLVE registrar </w:t>
      </w:r>
      <w:r>
        <w:rPr>
          <w:rFonts w:ascii="Arial" w:hAnsi="Arial" w:cs="Arial"/>
        </w:rPr>
        <w:t>os preços da(s) empresa(s) indicada(s) e qualificada(s) nesta ATA, de acordo com a classificação por ela(s) alcançada(s) e na(s) quantidade(s) cotada(s), atendendo as condições previstas no edital, sujeitando-se as partes às normas constantes na Lei nº 14.</w:t>
      </w:r>
      <w:r>
        <w:rPr>
          <w:rFonts w:ascii="Arial" w:hAnsi="Arial" w:cs="Arial"/>
        </w:rPr>
        <w:t>133, de 1º de abril de 2021, no Decreto nº 11.462, de 31 de março de 2023, e em conformidade com as disposições a seguir:</w:t>
      </w:r>
    </w:p>
    <w:p w14:paraId="769A281D" w14:textId="77777777" w:rsidR="00D57849" w:rsidRDefault="009A1817">
      <w:pPr>
        <w:keepNext/>
        <w:shd w:val="clear" w:color="auto" w:fill="BFBFBF"/>
        <w:spacing w:line="276" w:lineRule="auto"/>
        <w:jc w:val="center"/>
        <w:rPr>
          <w:rFonts w:ascii="Arial" w:hAnsi="Arial" w:cs="Arial"/>
          <w:szCs w:val="24"/>
        </w:rPr>
      </w:pPr>
      <w:r>
        <w:rPr>
          <w:rFonts w:ascii="Arial" w:hAnsi="Arial" w:cs="Arial"/>
          <w:b/>
          <w:szCs w:val="24"/>
          <w:lang w:val="pt-BR"/>
        </w:rPr>
        <w:t>1</w:t>
      </w:r>
      <w:r>
        <w:rPr>
          <w:rFonts w:ascii="Arial" w:hAnsi="Arial" w:cs="Arial"/>
          <w:szCs w:val="24"/>
          <w:lang w:val="pt-BR"/>
        </w:rPr>
        <w:t xml:space="preserve">. </w:t>
      </w:r>
      <w:r>
        <w:rPr>
          <w:rFonts w:ascii="Arial" w:hAnsi="Arial" w:cs="Arial"/>
          <w:b/>
          <w:szCs w:val="24"/>
          <w:lang w:val="pt-BR"/>
        </w:rPr>
        <w:t>DO OBJETO</w:t>
      </w:r>
    </w:p>
    <w:p w14:paraId="1301E097" w14:textId="77777777" w:rsidR="00D57849" w:rsidRPr="007F27E0" w:rsidRDefault="009A1817">
      <w:pPr>
        <w:pStyle w:val="Nivel2"/>
        <w:numPr>
          <w:ilvl w:val="1"/>
          <w:numId w:val="0"/>
        </w:numPr>
        <w:rPr>
          <w:rFonts w:cs="Arial"/>
          <w:sz w:val="22"/>
          <w:szCs w:val="24"/>
          <w:lang w:val="pt-BR"/>
        </w:rPr>
      </w:pPr>
      <w:r w:rsidRPr="007F27E0">
        <w:rPr>
          <w:rFonts w:cs="Arial"/>
          <w:sz w:val="22"/>
          <w:szCs w:val="24"/>
          <w:lang w:val="pt-BR"/>
        </w:rPr>
        <w:t xml:space="preserve">1.1. A presente Ata tem por objeto o registro de preços para a eventual contratação de ........, especificado(s) no(s) </w:t>
      </w:r>
      <w:r w:rsidRPr="007F27E0">
        <w:rPr>
          <w:rFonts w:cs="Arial"/>
          <w:sz w:val="22"/>
          <w:szCs w:val="24"/>
          <w:lang w:val="pt-BR"/>
        </w:rPr>
        <w:t>item(ns) do Termo de Referência, anexo do edital de Licitação nº ........../202</w:t>
      </w:r>
      <w:r>
        <w:rPr>
          <w:rFonts w:cs="Arial"/>
          <w:sz w:val="22"/>
          <w:szCs w:val="24"/>
          <w:lang w:val="pt-BR"/>
        </w:rPr>
        <w:t>5</w:t>
      </w:r>
      <w:r w:rsidRPr="007F27E0">
        <w:rPr>
          <w:rFonts w:cs="Arial"/>
          <w:sz w:val="22"/>
          <w:szCs w:val="24"/>
          <w:lang w:val="pt-BR"/>
        </w:rPr>
        <w:t>, que é parte integrante desta Ata, assim como as propostas cujos preços tenham sido registrados, independentemente de transcrição.</w:t>
      </w:r>
    </w:p>
    <w:p w14:paraId="4A11C4AA" w14:textId="77777777" w:rsidR="00D57849" w:rsidRDefault="009A1817">
      <w:pPr>
        <w:keepNext/>
        <w:shd w:val="clear" w:color="auto" w:fill="BFBFBF"/>
        <w:spacing w:line="276" w:lineRule="auto"/>
        <w:jc w:val="center"/>
        <w:rPr>
          <w:rFonts w:ascii="Arial" w:hAnsi="Arial" w:cs="Arial"/>
          <w:szCs w:val="24"/>
        </w:rPr>
      </w:pPr>
      <w:r>
        <w:rPr>
          <w:rFonts w:ascii="Arial" w:hAnsi="Arial" w:cs="Arial"/>
          <w:b/>
          <w:szCs w:val="24"/>
          <w:lang w:val="pt-BR"/>
        </w:rPr>
        <w:t>2</w:t>
      </w:r>
      <w:r>
        <w:rPr>
          <w:rFonts w:ascii="Arial" w:hAnsi="Arial" w:cs="Arial"/>
          <w:szCs w:val="24"/>
          <w:lang w:val="pt-BR"/>
        </w:rPr>
        <w:t xml:space="preserve">. </w:t>
      </w:r>
      <w:r>
        <w:rPr>
          <w:rFonts w:ascii="Arial" w:hAnsi="Arial" w:cs="Arial"/>
          <w:b/>
          <w:szCs w:val="24"/>
          <w:lang w:val="pt-BR"/>
        </w:rPr>
        <w:t>DOS PREÇOS, ESPECIFICAÇÕES E QUANTITATIVO</w:t>
      </w:r>
      <w:r>
        <w:rPr>
          <w:rFonts w:ascii="Arial" w:hAnsi="Arial" w:cs="Arial"/>
          <w:b/>
          <w:szCs w:val="24"/>
          <w:lang w:val="pt-BR"/>
        </w:rPr>
        <w:t>S</w:t>
      </w:r>
    </w:p>
    <w:p w14:paraId="26B2965C" w14:textId="77777777" w:rsidR="00D57849" w:rsidRPr="007F27E0" w:rsidRDefault="009A1817">
      <w:pPr>
        <w:pStyle w:val="Nivel2"/>
        <w:numPr>
          <w:ilvl w:val="1"/>
          <w:numId w:val="0"/>
        </w:numPr>
        <w:rPr>
          <w:rFonts w:cs="Arial"/>
          <w:sz w:val="22"/>
          <w:szCs w:val="24"/>
          <w:lang w:val="pt-BR"/>
        </w:rPr>
      </w:pPr>
      <w:r w:rsidRPr="007F27E0">
        <w:rPr>
          <w:rFonts w:cs="Arial"/>
          <w:sz w:val="22"/>
          <w:szCs w:val="24"/>
          <w:lang w:val="pt-BR"/>
        </w:rPr>
        <w:t xml:space="preserve">2.1. O preço registrado, as especificações do objeto, as quantidades mínimas e máximas de cada item, fornecedor(es) e as demais condições ofertadas na(s) proposta(s) são as que seguem: </w:t>
      </w:r>
    </w:p>
    <w:tbl>
      <w:tblPr>
        <w:tblW w:w="9237" w:type="dxa"/>
        <w:tblInd w:w="85" w:type="dxa"/>
        <w:tblLayout w:type="fixed"/>
        <w:tblLook w:val="04A0" w:firstRow="1" w:lastRow="0" w:firstColumn="1" w:lastColumn="0" w:noHBand="0" w:noVBand="1"/>
      </w:tblPr>
      <w:tblGrid>
        <w:gridCol w:w="1016"/>
        <w:gridCol w:w="1984"/>
        <w:gridCol w:w="1418"/>
        <w:gridCol w:w="1134"/>
        <w:gridCol w:w="1417"/>
        <w:gridCol w:w="1134"/>
        <w:gridCol w:w="1134"/>
      </w:tblGrid>
      <w:tr w:rsidR="00D57849" w14:paraId="5168F9D2" w14:textId="77777777">
        <w:tc>
          <w:tcPr>
            <w:tcW w:w="1016" w:type="dxa"/>
            <w:tcBorders>
              <w:top w:val="single" w:sz="4" w:space="0" w:color="000000"/>
              <w:left w:val="single" w:sz="4" w:space="0" w:color="000000"/>
              <w:bottom w:val="single" w:sz="4" w:space="0" w:color="000000"/>
            </w:tcBorders>
            <w:shd w:val="clear" w:color="auto" w:fill="BFBFBF"/>
            <w:vAlign w:val="center"/>
          </w:tcPr>
          <w:p w14:paraId="2C3F10C7" w14:textId="77777777" w:rsidR="00D57849" w:rsidRDefault="009A1817">
            <w:pPr>
              <w:pStyle w:val="Corpodetexto"/>
              <w:keepNext/>
              <w:tabs>
                <w:tab w:val="center" w:pos="4252"/>
                <w:tab w:val="right" w:pos="8504"/>
              </w:tabs>
              <w:spacing w:before="120" w:after="120" w:line="276" w:lineRule="auto"/>
              <w:ind w:left="0"/>
              <w:jc w:val="center"/>
              <w:rPr>
                <w:rFonts w:ascii="Arial" w:hAnsi="Arial" w:cs="Arial"/>
                <w:sz w:val="22"/>
              </w:rPr>
            </w:pPr>
            <w:r>
              <w:rPr>
                <w:rFonts w:ascii="Arial" w:hAnsi="Arial" w:cs="Arial"/>
                <w:sz w:val="22"/>
                <w:lang w:val="pt-BR"/>
              </w:rPr>
              <w:t>Item</w:t>
            </w:r>
          </w:p>
        </w:tc>
        <w:tc>
          <w:tcPr>
            <w:tcW w:w="1984" w:type="dxa"/>
            <w:tcBorders>
              <w:top w:val="single" w:sz="4" w:space="0" w:color="000000"/>
              <w:left w:val="single" w:sz="4" w:space="0" w:color="000000"/>
              <w:bottom w:val="single" w:sz="4" w:space="0" w:color="000000"/>
            </w:tcBorders>
            <w:shd w:val="clear" w:color="auto" w:fill="BFBFBF"/>
            <w:vAlign w:val="center"/>
          </w:tcPr>
          <w:p w14:paraId="0A737578" w14:textId="77777777" w:rsidR="00D57849" w:rsidRDefault="009A1817">
            <w:pPr>
              <w:pStyle w:val="Corpodetexto"/>
              <w:keepNext/>
              <w:tabs>
                <w:tab w:val="center" w:pos="4252"/>
                <w:tab w:val="right" w:pos="8504"/>
              </w:tabs>
              <w:spacing w:before="120" w:after="120" w:line="276" w:lineRule="auto"/>
              <w:jc w:val="center"/>
              <w:rPr>
                <w:rFonts w:ascii="Arial" w:hAnsi="Arial" w:cs="Arial"/>
                <w:sz w:val="22"/>
              </w:rPr>
            </w:pPr>
            <w:r>
              <w:rPr>
                <w:rFonts w:ascii="Arial" w:hAnsi="Arial" w:cs="Arial"/>
                <w:sz w:val="22"/>
                <w:lang w:val="pt-BR"/>
              </w:rPr>
              <w:t>Especificação</w:t>
            </w:r>
          </w:p>
        </w:tc>
        <w:tc>
          <w:tcPr>
            <w:tcW w:w="1418" w:type="dxa"/>
            <w:tcBorders>
              <w:top w:val="single" w:sz="4" w:space="0" w:color="000000"/>
              <w:left w:val="single" w:sz="4" w:space="0" w:color="000000"/>
              <w:bottom w:val="single" w:sz="4" w:space="0" w:color="000000"/>
              <w:right w:val="single" w:sz="4" w:space="0" w:color="000000"/>
            </w:tcBorders>
            <w:shd w:val="clear" w:color="auto" w:fill="BFBFBF"/>
          </w:tcPr>
          <w:p w14:paraId="0A6E2189" w14:textId="77777777" w:rsidR="00D57849" w:rsidRDefault="009A1817">
            <w:pPr>
              <w:pStyle w:val="Corpodetexto"/>
              <w:keepNext/>
              <w:tabs>
                <w:tab w:val="center" w:pos="4252"/>
                <w:tab w:val="right" w:pos="8504"/>
              </w:tabs>
              <w:spacing w:before="120" w:after="120" w:line="276" w:lineRule="auto"/>
              <w:jc w:val="center"/>
              <w:rPr>
                <w:rFonts w:ascii="Arial" w:hAnsi="Arial" w:cs="Arial"/>
                <w:sz w:val="22"/>
                <w:lang w:val="pt-BR"/>
              </w:rPr>
            </w:pPr>
            <w:r>
              <w:rPr>
                <w:rFonts w:ascii="Arial" w:hAnsi="Arial" w:cs="Arial"/>
                <w:sz w:val="22"/>
                <w:lang w:val="pt-BR"/>
              </w:rPr>
              <w:t>Marca/Modelo</w:t>
            </w:r>
          </w:p>
        </w:tc>
        <w:tc>
          <w:tcPr>
            <w:tcW w:w="1134" w:type="dxa"/>
            <w:tcBorders>
              <w:top w:val="single" w:sz="4" w:space="0" w:color="000000"/>
              <w:left w:val="single" w:sz="4" w:space="0" w:color="000000"/>
              <w:bottom w:val="single" w:sz="4" w:space="0" w:color="000000"/>
            </w:tcBorders>
            <w:shd w:val="clear" w:color="auto" w:fill="BFBFBF"/>
            <w:vAlign w:val="center"/>
          </w:tcPr>
          <w:p w14:paraId="3E094D4D" w14:textId="77777777" w:rsidR="00D57849" w:rsidRDefault="009A1817">
            <w:pPr>
              <w:pStyle w:val="Corpodetexto"/>
              <w:keepNext/>
              <w:tabs>
                <w:tab w:val="center" w:pos="4252"/>
                <w:tab w:val="right" w:pos="8504"/>
              </w:tabs>
              <w:spacing w:before="120" w:after="120" w:line="276" w:lineRule="auto"/>
              <w:ind w:left="0"/>
              <w:jc w:val="center"/>
              <w:rPr>
                <w:rFonts w:ascii="Arial" w:hAnsi="Arial" w:cs="Arial"/>
                <w:sz w:val="22"/>
              </w:rPr>
            </w:pPr>
            <w:r>
              <w:rPr>
                <w:rFonts w:ascii="Arial" w:hAnsi="Arial" w:cs="Arial"/>
                <w:sz w:val="22"/>
                <w:lang w:val="pt-BR"/>
              </w:rPr>
              <w:t>Unidade</w:t>
            </w:r>
          </w:p>
        </w:tc>
        <w:tc>
          <w:tcPr>
            <w:tcW w:w="1417" w:type="dxa"/>
            <w:tcBorders>
              <w:top w:val="single" w:sz="4" w:space="0" w:color="000000"/>
              <w:left w:val="single" w:sz="4" w:space="0" w:color="000000"/>
              <w:bottom w:val="single" w:sz="4" w:space="0" w:color="000000"/>
            </w:tcBorders>
            <w:shd w:val="clear" w:color="auto" w:fill="BFBFBF"/>
            <w:vAlign w:val="center"/>
          </w:tcPr>
          <w:p w14:paraId="05E75639" w14:textId="77777777" w:rsidR="00D57849" w:rsidRDefault="009A1817">
            <w:pPr>
              <w:pStyle w:val="Corpodetexto"/>
              <w:keepNext/>
              <w:tabs>
                <w:tab w:val="center" w:pos="4252"/>
                <w:tab w:val="right" w:pos="8504"/>
              </w:tabs>
              <w:spacing w:before="120" w:after="120" w:line="276" w:lineRule="auto"/>
              <w:ind w:left="0"/>
              <w:jc w:val="center"/>
              <w:rPr>
                <w:rFonts w:ascii="Arial" w:hAnsi="Arial" w:cs="Arial"/>
                <w:sz w:val="22"/>
              </w:rPr>
            </w:pPr>
            <w:r>
              <w:rPr>
                <w:rFonts w:ascii="Arial" w:hAnsi="Arial" w:cs="Arial"/>
                <w:sz w:val="22"/>
                <w:lang w:val="pt-BR"/>
              </w:rPr>
              <w:t>Quantidade</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Pr>
          <w:p w14:paraId="16E3749E" w14:textId="77777777" w:rsidR="00D57849" w:rsidRDefault="009A1817">
            <w:pPr>
              <w:pStyle w:val="Corpodetexto"/>
              <w:keepNext/>
              <w:tabs>
                <w:tab w:val="center" w:pos="4252"/>
                <w:tab w:val="right" w:pos="8504"/>
              </w:tabs>
              <w:spacing w:before="120" w:after="120" w:line="276" w:lineRule="auto"/>
              <w:ind w:left="0"/>
              <w:jc w:val="center"/>
              <w:rPr>
                <w:rFonts w:ascii="Arial" w:hAnsi="Arial" w:cs="Arial"/>
                <w:sz w:val="22"/>
              </w:rPr>
            </w:pPr>
            <w:r>
              <w:rPr>
                <w:rFonts w:ascii="Arial" w:hAnsi="Arial" w:cs="Arial"/>
                <w:sz w:val="22"/>
                <w:lang w:val="pt-BR"/>
              </w:rPr>
              <w:t>Valor Unitário</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Pr>
          <w:p w14:paraId="2EFD95CF" w14:textId="77777777" w:rsidR="00D57849" w:rsidRDefault="009A1817">
            <w:pPr>
              <w:pStyle w:val="Corpodetexto"/>
              <w:keepNext/>
              <w:tabs>
                <w:tab w:val="center" w:pos="4252"/>
                <w:tab w:val="right" w:pos="8504"/>
              </w:tabs>
              <w:spacing w:before="120" w:after="120" w:line="276" w:lineRule="auto"/>
              <w:ind w:left="0"/>
              <w:jc w:val="center"/>
              <w:rPr>
                <w:rFonts w:ascii="Arial" w:hAnsi="Arial" w:cs="Arial"/>
                <w:sz w:val="22"/>
                <w:lang w:val="pt-BR"/>
              </w:rPr>
            </w:pPr>
            <w:r>
              <w:rPr>
                <w:rFonts w:ascii="Arial" w:hAnsi="Arial" w:cs="Arial"/>
                <w:sz w:val="22"/>
                <w:lang w:val="pt-BR"/>
              </w:rPr>
              <w:t>Va</w:t>
            </w:r>
            <w:r>
              <w:rPr>
                <w:rFonts w:ascii="Arial" w:hAnsi="Arial" w:cs="Arial"/>
                <w:sz w:val="22"/>
                <w:lang w:val="pt-BR"/>
              </w:rPr>
              <w:t>lor Total</w:t>
            </w:r>
          </w:p>
        </w:tc>
      </w:tr>
      <w:tr w:rsidR="00D57849" w14:paraId="0C7D793D" w14:textId="77777777">
        <w:tc>
          <w:tcPr>
            <w:tcW w:w="1016" w:type="dxa"/>
            <w:tcBorders>
              <w:top w:val="single" w:sz="4" w:space="0" w:color="000000"/>
              <w:left w:val="single" w:sz="4" w:space="0" w:color="000000"/>
              <w:bottom w:val="single" w:sz="4" w:space="0" w:color="000000"/>
            </w:tcBorders>
            <w:shd w:val="clear" w:color="auto" w:fill="FFFFFF"/>
            <w:vAlign w:val="center"/>
          </w:tcPr>
          <w:p w14:paraId="4344BC0A" w14:textId="77777777" w:rsidR="00D57849" w:rsidRDefault="00D57849">
            <w:pPr>
              <w:pStyle w:val="Corpodetexto"/>
              <w:keepNext/>
              <w:tabs>
                <w:tab w:val="center" w:pos="4252"/>
                <w:tab w:val="right" w:pos="8504"/>
              </w:tabs>
              <w:spacing w:before="120" w:after="120"/>
              <w:ind w:left="0"/>
              <w:jc w:val="center"/>
              <w:rPr>
                <w:rFonts w:ascii="Arial" w:hAnsi="Arial" w:cs="Arial"/>
                <w:sz w:val="22"/>
                <w:lang w:val="pt-BR"/>
              </w:rPr>
            </w:pPr>
          </w:p>
        </w:tc>
        <w:tc>
          <w:tcPr>
            <w:tcW w:w="1984" w:type="dxa"/>
            <w:tcBorders>
              <w:top w:val="single" w:sz="4" w:space="0" w:color="000000"/>
              <w:left w:val="single" w:sz="4" w:space="0" w:color="000000"/>
              <w:bottom w:val="single" w:sz="4" w:space="0" w:color="000000"/>
            </w:tcBorders>
            <w:shd w:val="clear" w:color="auto" w:fill="FFFFFF"/>
            <w:vAlign w:val="center"/>
          </w:tcPr>
          <w:p w14:paraId="3EEEA1CD" w14:textId="77777777" w:rsidR="00D57849" w:rsidRDefault="00D57849">
            <w:pPr>
              <w:pStyle w:val="Corpodetexto"/>
              <w:keepNext/>
              <w:tabs>
                <w:tab w:val="center" w:pos="4252"/>
                <w:tab w:val="right" w:pos="8504"/>
              </w:tabs>
              <w:spacing w:before="120" w:after="120"/>
              <w:ind w:left="0"/>
              <w:rPr>
                <w:rFonts w:ascii="Arial" w:hAnsi="Arial" w:cs="Arial"/>
                <w:sz w:val="22"/>
                <w:lang w:val="pt-BR"/>
              </w:rPr>
            </w:pPr>
          </w:p>
        </w:tc>
        <w:tc>
          <w:tcPr>
            <w:tcW w:w="1418" w:type="dxa"/>
            <w:tcBorders>
              <w:top w:val="single" w:sz="4" w:space="0" w:color="000000"/>
              <w:left w:val="single" w:sz="4" w:space="0" w:color="000000"/>
              <w:bottom w:val="single" w:sz="4" w:space="0" w:color="000000"/>
              <w:right w:val="single" w:sz="4" w:space="0" w:color="000000"/>
            </w:tcBorders>
            <w:shd w:val="clear" w:color="auto" w:fill="FFFFFF"/>
          </w:tcPr>
          <w:p w14:paraId="63C20AF7" w14:textId="77777777" w:rsidR="00D57849" w:rsidRDefault="00D57849">
            <w:pPr>
              <w:pStyle w:val="Corpodetexto"/>
              <w:keepNext/>
              <w:tabs>
                <w:tab w:val="center" w:pos="4252"/>
                <w:tab w:val="right" w:pos="8504"/>
              </w:tabs>
              <w:spacing w:before="120" w:after="120"/>
              <w:ind w:left="0"/>
              <w:jc w:val="center"/>
              <w:rPr>
                <w:rFonts w:ascii="Arial" w:hAnsi="Arial" w:cs="Arial"/>
                <w:sz w:val="22"/>
                <w:lang w:val="pt-BR"/>
              </w:rPr>
            </w:pPr>
          </w:p>
        </w:tc>
        <w:tc>
          <w:tcPr>
            <w:tcW w:w="1134" w:type="dxa"/>
            <w:tcBorders>
              <w:top w:val="single" w:sz="4" w:space="0" w:color="000000"/>
              <w:left w:val="single" w:sz="4" w:space="0" w:color="000000"/>
              <w:bottom w:val="single" w:sz="4" w:space="0" w:color="000000"/>
            </w:tcBorders>
            <w:shd w:val="clear" w:color="auto" w:fill="FFFFFF"/>
            <w:vAlign w:val="center"/>
          </w:tcPr>
          <w:p w14:paraId="262B893D" w14:textId="77777777" w:rsidR="00D57849" w:rsidRDefault="00D57849">
            <w:pPr>
              <w:pStyle w:val="Corpodetexto"/>
              <w:keepNext/>
              <w:tabs>
                <w:tab w:val="center" w:pos="4252"/>
                <w:tab w:val="right" w:pos="8504"/>
              </w:tabs>
              <w:spacing w:before="120" w:after="120"/>
              <w:ind w:left="0"/>
              <w:jc w:val="center"/>
              <w:rPr>
                <w:rFonts w:ascii="Arial" w:hAnsi="Arial" w:cs="Arial"/>
                <w:sz w:val="22"/>
                <w:lang w:val="pt-BR"/>
              </w:rPr>
            </w:pPr>
          </w:p>
        </w:tc>
        <w:tc>
          <w:tcPr>
            <w:tcW w:w="1417" w:type="dxa"/>
            <w:tcBorders>
              <w:top w:val="single" w:sz="4" w:space="0" w:color="000000"/>
              <w:left w:val="single" w:sz="4" w:space="0" w:color="000000"/>
              <w:bottom w:val="single" w:sz="4" w:space="0" w:color="000000"/>
            </w:tcBorders>
            <w:shd w:val="clear" w:color="auto" w:fill="FFFFFF"/>
            <w:vAlign w:val="center"/>
          </w:tcPr>
          <w:p w14:paraId="6F3CA506" w14:textId="77777777" w:rsidR="00D57849" w:rsidRDefault="00D57849">
            <w:pPr>
              <w:pStyle w:val="Corpodetexto"/>
              <w:keepNext/>
              <w:tabs>
                <w:tab w:val="center" w:pos="4252"/>
                <w:tab w:val="right" w:pos="8504"/>
              </w:tabs>
              <w:spacing w:before="120" w:after="120"/>
              <w:ind w:left="0"/>
              <w:jc w:val="center"/>
              <w:rPr>
                <w:rFonts w:ascii="Arial" w:hAnsi="Arial" w:cs="Arial"/>
                <w:sz w:val="22"/>
                <w:lang w:val="pt-BR"/>
              </w:rPr>
            </w:pPr>
          </w:p>
        </w:tc>
        <w:tc>
          <w:tcPr>
            <w:tcW w:w="1134" w:type="dxa"/>
            <w:tcBorders>
              <w:top w:val="single" w:sz="4" w:space="0" w:color="000000"/>
              <w:left w:val="single" w:sz="4" w:space="0" w:color="000000"/>
              <w:bottom w:val="single" w:sz="4" w:space="0" w:color="000000"/>
              <w:right w:val="single" w:sz="4" w:space="0" w:color="000000"/>
            </w:tcBorders>
            <w:shd w:val="clear" w:color="auto" w:fill="FFFFFF"/>
          </w:tcPr>
          <w:p w14:paraId="0493DC68" w14:textId="77777777" w:rsidR="00D57849" w:rsidRDefault="00D57849">
            <w:pPr>
              <w:pStyle w:val="Corpodetexto"/>
              <w:keepNext/>
              <w:tabs>
                <w:tab w:val="center" w:pos="4252"/>
                <w:tab w:val="right" w:pos="8504"/>
              </w:tabs>
              <w:spacing w:before="120" w:after="120"/>
              <w:ind w:left="0"/>
              <w:jc w:val="center"/>
              <w:rPr>
                <w:rFonts w:ascii="Arial" w:hAnsi="Arial" w:cs="Arial"/>
                <w:sz w:val="22"/>
                <w:lang w:val="pt-BR"/>
              </w:rPr>
            </w:pPr>
          </w:p>
        </w:tc>
        <w:tc>
          <w:tcPr>
            <w:tcW w:w="1134" w:type="dxa"/>
            <w:tcBorders>
              <w:top w:val="single" w:sz="4" w:space="0" w:color="000000"/>
              <w:left w:val="single" w:sz="4" w:space="0" w:color="000000"/>
              <w:bottom w:val="single" w:sz="4" w:space="0" w:color="000000"/>
              <w:right w:val="single" w:sz="4" w:space="0" w:color="000000"/>
            </w:tcBorders>
            <w:shd w:val="clear" w:color="auto" w:fill="FFFFFF"/>
          </w:tcPr>
          <w:p w14:paraId="377B33C2" w14:textId="77777777" w:rsidR="00D57849" w:rsidRDefault="00D57849">
            <w:pPr>
              <w:pStyle w:val="Corpodetexto"/>
              <w:keepNext/>
              <w:tabs>
                <w:tab w:val="center" w:pos="4252"/>
                <w:tab w:val="right" w:pos="8504"/>
              </w:tabs>
              <w:spacing w:before="120" w:after="120"/>
              <w:ind w:left="0"/>
              <w:jc w:val="center"/>
              <w:rPr>
                <w:rFonts w:ascii="Arial" w:hAnsi="Arial" w:cs="Arial"/>
                <w:sz w:val="22"/>
                <w:lang w:val="pt-BR"/>
              </w:rPr>
            </w:pPr>
          </w:p>
        </w:tc>
      </w:tr>
      <w:tr w:rsidR="00D57849" w14:paraId="171BA519" w14:textId="77777777">
        <w:tc>
          <w:tcPr>
            <w:tcW w:w="1016" w:type="dxa"/>
            <w:tcBorders>
              <w:top w:val="single" w:sz="4" w:space="0" w:color="000000"/>
              <w:left w:val="single" w:sz="4" w:space="0" w:color="000000"/>
              <w:bottom w:val="single" w:sz="4" w:space="0" w:color="000000"/>
            </w:tcBorders>
            <w:shd w:val="clear" w:color="auto" w:fill="FFFFFF"/>
            <w:vAlign w:val="center"/>
          </w:tcPr>
          <w:p w14:paraId="44A0D1E2" w14:textId="77777777" w:rsidR="00D57849" w:rsidRDefault="00D57849">
            <w:pPr>
              <w:pStyle w:val="Corpodetexto"/>
              <w:keepNext/>
              <w:tabs>
                <w:tab w:val="center" w:pos="4252"/>
                <w:tab w:val="right" w:pos="8504"/>
              </w:tabs>
              <w:spacing w:before="120" w:after="120"/>
              <w:ind w:left="0"/>
              <w:jc w:val="center"/>
              <w:rPr>
                <w:rFonts w:ascii="Arial" w:hAnsi="Arial" w:cs="Arial"/>
                <w:sz w:val="22"/>
                <w:lang w:val="pt-BR"/>
              </w:rPr>
            </w:pPr>
          </w:p>
        </w:tc>
        <w:tc>
          <w:tcPr>
            <w:tcW w:w="1984" w:type="dxa"/>
            <w:tcBorders>
              <w:top w:val="single" w:sz="4" w:space="0" w:color="000000"/>
              <w:left w:val="single" w:sz="4" w:space="0" w:color="000000"/>
              <w:bottom w:val="single" w:sz="4" w:space="0" w:color="000000"/>
            </w:tcBorders>
            <w:shd w:val="clear" w:color="auto" w:fill="FFFFFF"/>
            <w:vAlign w:val="center"/>
          </w:tcPr>
          <w:p w14:paraId="68A091D5" w14:textId="77777777" w:rsidR="00D57849" w:rsidRDefault="00D57849">
            <w:pPr>
              <w:pStyle w:val="Corpodetexto"/>
              <w:keepNext/>
              <w:tabs>
                <w:tab w:val="center" w:pos="4252"/>
                <w:tab w:val="right" w:pos="8504"/>
              </w:tabs>
              <w:spacing w:before="120" w:after="120"/>
              <w:ind w:left="0"/>
              <w:jc w:val="center"/>
              <w:rPr>
                <w:rFonts w:ascii="Arial" w:hAnsi="Arial" w:cs="Arial"/>
                <w:sz w:val="22"/>
                <w:lang w:val="pt-BR"/>
              </w:rPr>
            </w:pPr>
          </w:p>
        </w:tc>
        <w:tc>
          <w:tcPr>
            <w:tcW w:w="1418" w:type="dxa"/>
            <w:tcBorders>
              <w:top w:val="single" w:sz="4" w:space="0" w:color="000000"/>
              <w:left w:val="single" w:sz="4" w:space="0" w:color="000000"/>
              <w:bottom w:val="single" w:sz="4" w:space="0" w:color="000000"/>
              <w:right w:val="single" w:sz="4" w:space="0" w:color="000000"/>
            </w:tcBorders>
            <w:shd w:val="clear" w:color="auto" w:fill="FFFFFF"/>
          </w:tcPr>
          <w:p w14:paraId="73078433" w14:textId="77777777" w:rsidR="00D57849" w:rsidRDefault="00D57849">
            <w:pPr>
              <w:pStyle w:val="Corpodetexto"/>
              <w:keepNext/>
              <w:tabs>
                <w:tab w:val="center" w:pos="4252"/>
                <w:tab w:val="right" w:pos="8504"/>
              </w:tabs>
              <w:spacing w:before="120" w:after="120"/>
              <w:ind w:left="0"/>
              <w:jc w:val="center"/>
              <w:rPr>
                <w:rFonts w:ascii="Arial" w:hAnsi="Arial" w:cs="Arial"/>
                <w:sz w:val="22"/>
                <w:lang w:val="pt-BR"/>
              </w:rPr>
            </w:pPr>
          </w:p>
        </w:tc>
        <w:tc>
          <w:tcPr>
            <w:tcW w:w="1134" w:type="dxa"/>
            <w:tcBorders>
              <w:top w:val="single" w:sz="4" w:space="0" w:color="000000"/>
              <w:left w:val="single" w:sz="4" w:space="0" w:color="000000"/>
              <w:bottom w:val="single" w:sz="4" w:space="0" w:color="000000"/>
            </w:tcBorders>
            <w:shd w:val="clear" w:color="auto" w:fill="FFFFFF"/>
            <w:vAlign w:val="center"/>
          </w:tcPr>
          <w:p w14:paraId="026780FB" w14:textId="77777777" w:rsidR="00D57849" w:rsidRDefault="00D57849">
            <w:pPr>
              <w:pStyle w:val="Corpodetexto"/>
              <w:keepNext/>
              <w:tabs>
                <w:tab w:val="center" w:pos="4252"/>
                <w:tab w:val="right" w:pos="8504"/>
              </w:tabs>
              <w:spacing w:before="120" w:after="120"/>
              <w:ind w:left="0"/>
              <w:jc w:val="center"/>
              <w:rPr>
                <w:rFonts w:ascii="Arial" w:hAnsi="Arial" w:cs="Arial"/>
                <w:sz w:val="22"/>
                <w:lang w:val="pt-BR"/>
              </w:rPr>
            </w:pPr>
          </w:p>
        </w:tc>
        <w:tc>
          <w:tcPr>
            <w:tcW w:w="1417" w:type="dxa"/>
            <w:tcBorders>
              <w:top w:val="single" w:sz="4" w:space="0" w:color="000000"/>
              <w:left w:val="single" w:sz="4" w:space="0" w:color="000000"/>
              <w:bottom w:val="single" w:sz="4" w:space="0" w:color="000000"/>
            </w:tcBorders>
            <w:shd w:val="clear" w:color="auto" w:fill="FFFFFF"/>
            <w:vAlign w:val="center"/>
          </w:tcPr>
          <w:p w14:paraId="57CBD8C0" w14:textId="77777777" w:rsidR="00D57849" w:rsidRDefault="00D57849">
            <w:pPr>
              <w:pStyle w:val="Corpodetexto"/>
              <w:keepNext/>
              <w:tabs>
                <w:tab w:val="center" w:pos="4252"/>
                <w:tab w:val="right" w:pos="8504"/>
              </w:tabs>
              <w:spacing w:before="120" w:after="120"/>
              <w:ind w:left="0"/>
              <w:jc w:val="center"/>
              <w:rPr>
                <w:rFonts w:ascii="Arial" w:hAnsi="Arial" w:cs="Arial"/>
                <w:sz w:val="22"/>
                <w:lang w:val="pt-BR"/>
              </w:rPr>
            </w:pPr>
          </w:p>
        </w:tc>
        <w:tc>
          <w:tcPr>
            <w:tcW w:w="1134" w:type="dxa"/>
            <w:tcBorders>
              <w:top w:val="single" w:sz="4" w:space="0" w:color="000000"/>
              <w:left w:val="single" w:sz="4" w:space="0" w:color="000000"/>
              <w:bottom w:val="single" w:sz="4" w:space="0" w:color="000000"/>
              <w:right w:val="single" w:sz="4" w:space="0" w:color="000000"/>
            </w:tcBorders>
            <w:shd w:val="clear" w:color="auto" w:fill="FFFFFF"/>
          </w:tcPr>
          <w:p w14:paraId="4247271A" w14:textId="77777777" w:rsidR="00D57849" w:rsidRDefault="00D57849">
            <w:pPr>
              <w:pStyle w:val="Corpodetexto"/>
              <w:keepNext/>
              <w:tabs>
                <w:tab w:val="center" w:pos="4252"/>
                <w:tab w:val="right" w:pos="8504"/>
              </w:tabs>
              <w:spacing w:before="120" w:after="120"/>
              <w:ind w:left="0"/>
              <w:jc w:val="center"/>
              <w:rPr>
                <w:rFonts w:ascii="Arial" w:hAnsi="Arial" w:cs="Arial"/>
                <w:sz w:val="22"/>
                <w:lang w:val="pt-BR"/>
              </w:rPr>
            </w:pPr>
          </w:p>
        </w:tc>
        <w:tc>
          <w:tcPr>
            <w:tcW w:w="1134" w:type="dxa"/>
            <w:tcBorders>
              <w:top w:val="single" w:sz="4" w:space="0" w:color="000000"/>
              <w:left w:val="single" w:sz="4" w:space="0" w:color="000000"/>
              <w:bottom w:val="single" w:sz="4" w:space="0" w:color="000000"/>
              <w:right w:val="single" w:sz="4" w:space="0" w:color="000000"/>
            </w:tcBorders>
            <w:shd w:val="clear" w:color="auto" w:fill="FFFFFF"/>
          </w:tcPr>
          <w:p w14:paraId="3EB3E9C3" w14:textId="77777777" w:rsidR="00D57849" w:rsidRDefault="00D57849">
            <w:pPr>
              <w:pStyle w:val="Corpodetexto"/>
              <w:keepNext/>
              <w:tabs>
                <w:tab w:val="center" w:pos="4252"/>
                <w:tab w:val="right" w:pos="8504"/>
              </w:tabs>
              <w:spacing w:before="120" w:after="120"/>
              <w:ind w:left="0"/>
              <w:jc w:val="center"/>
              <w:rPr>
                <w:rFonts w:ascii="Arial" w:hAnsi="Arial" w:cs="Arial"/>
                <w:sz w:val="22"/>
                <w:lang w:val="pt-BR"/>
              </w:rPr>
            </w:pPr>
          </w:p>
        </w:tc>
      </w:tr>
      <w:tr w:rsidR="00D57849" w14:paraId="2CF38961" w14:textId="77777777">
        <w:tc>
          <w:tcPr>
            <w:tcW w:w="1016" w:type="dxa"/>
            <w:tcBorders>
              <w:top w:val="single" w:sz="4" w:space="0" w:color="000000"/>
              <w:left w:val="single" w:sz="4" w:space="0" w:color="000000"/>
              <w:bottom w:val="single" w:sz="4" w:space="0" w:color="000000"/>
            </w:tcBorders>
            <w:shd w:val="clear" w:color="auto" w:fill="FFFFFF"/>
            <w:vAlign w:val="center"/>
          </w:tcPr>
          <w:p w14:paraId="1A997FF5" w14:textId="77777777" w:rsidR="00D57849" w:rsidRDefault="00D57849">
            <w:pPr>
              <w:pStyle w:val="Corpodetexto"/>
              <w:keepNext/>
              <w:tabs>
                <w:tab w:val="center" w:pos="4252"/>
                <w:tab w:val="right" w:pos="8504"/>
              </w:tabs>
              <w:spacing w:before="120" w:after="120"/>
              <w:ind w:left="0"/>
              <w:jc w:val="center"/>
              <w:rPr>
                <w:rFonts w:ascii="Arial" w:hAnsi="Arial" w:cs="Arial"/>
                <w:sz w:val="22"/>
                <w:lang w:val="pt-BR"/>
              </w:rPr>
            </w:pPr>
          </w:p>
        </w:tc>
        <w:tc>
          <w:tcPr>
            <w:tcW w:w="1984" w:type="dxa"/>
            <w:tcBorders>
              <w:top w:val="single" w:sz="4" w:space="0" w:color="000000"/>
              <w:left w:val="single" w:sz="4" w:space="0" w:color="000000"/>
              <w:bottom w:val="single" w:sz="4" w:space="0" w:color="000000"/>
            </w:tcBorders>
            <w:shd w:val="clear" w:color="auto" w:fill="FFFFFF"/>
            <w:vAlign w:val="center"/>
          </w:tcPr>
          <w:p w14:paraId="0DCEA59C" w14:textId="77777777" w:rsidR="00D57849" w:rsidRDefault="00D57849">
            <w:pPr>
              <w:pStyle w:val="Corpodetexto"/>
              <w:keepNext/>
              <w:tabs>
                <w:tab w:val="center" w:pos="4252"/>
                <w:tab w:val="right" w:pos="8504"/>
              </w:tabs>
              <w:spacing w:before="120" w:after="120"/>
              <w:ind w:left="0"/>
              <w:jc w:val="center"/>
              <w:rPr>
                <w:rFonts w:ascii="Arial" w:hAnsi="Arial" w:cs="Arial"/>
                <w:sz w:val="22"/>
                <w:lang w:val="pt-BR"/>
              </w:rPr>
            </w:pPr>
          </w:p>
        </w:tc>
        <w:tc>
          <w:tcPr>
            <w:tcW w:w="1418" w:type="dxa"/>
            <w:tcBorders>
              <w:top w:val="single" w:sz="4" w:space="0" w:color="000000"/>
              <w:left w:val="single" w:sz="4" w:space="0" w:color="000000"/>
              <w:bottom w:val="single" w:sz="4" w:space="0" w:color="000000"/>
              <w:right w:val="single" w:sz="4" w:space="0" w:color="000000"/>
            </w:tcBorders>
            <w:shd w:val="clear" w:color="auto" w:fill="FFFFFF"/>
          </w:tcPr>
          <w:p w14:paraId="4BB40FB6" w14:textId="77777777" w:rsidR="00D57849" w:rsidRDefault="00D57849">
            <w:pPr>
              <w:pStyle w:val="Corpodetexto"/>
              <w:keepNext/>
              <w:tabs>
                <w:tab w:val="center" w:pos="4252"/>
                <w:tab w:val="right" w:pos="8504"/>
              </w:tabs>
              <w:spacing w:before="120" w:after="120"/>
              <w:ind w:left="0"/>
              <w:jc w:val="center"/>
              <w:rPr>
                <w:rFonts w:ascii="Arial" w:hAnsi="Arial" w:cs="Arial"/>
                <w:sz w:val="22"/>
                <w:lang w:val="pt-BR"/>
              </w:rPr>
            </w:pPr>
          </w:p>
        </w:tc>
        <w:tc>
          <w:tcPr>
            <w:tcW w:w="1134" w:type="dxa"/>
            <w:tcBorders>
              <w:top w:val="single" w:sz="4" w:space="0" w:color="000000"/>
              <w:left w:val="single" w:sz="4" w:space="0" w:color="000000"/>
              <w:bottom w:val="single" w:sz="4" w:space="0" w:color="000000"/>
            </w:tcBorders>
            <w:shd w:val="clear" w:color="auto" w:fill="FFFFFF"/>
            <w:vAlign w:val="center"/>
          </w:tcPr>
          <w:p w14:paraId="55CBA23E" w14:textId="77777777" w:rsidR="00D57849" w:rsidRDefault="00D57849">
            <w:pPr>
              <w:pStyle w:val="Corpodetexto"/>
              <w:keepNext/>
              <w:tabs>
                <w:tab w:val="center" w:pos="4252"/>
                <w:tab w:val="right" w:pos="8504"/>
              </w:tabs>
              <w:spacing w:before="120" w:after="120"/>
              <w:ind w:left="0"/>
              <w:jc w:val="center"/>
              <w:rPr>
                <w:rFonts w:ascii="Arial" w:hAnsi="Arial" w:cs="Arial"/>
                <w:sz w:val="22"/>
                <w:lang w:val="pt-BR"/>
              </w:rPr>
            </w:pPr>
          </w:p>
        </w:tc>
        <w:tc>
          <w:tcPr>
            <w:tcW w:w="1417" w:type="dxa"/>
            <w:tcBorders>
              <w:top w:val="single" w:sz="4" w:space="0" w:color="000000"/>
              <w:left w:val="single" w:sz="4" w:space="0" w:color="000000"/>
              <w:bottom w:val="single" w:sz="4" w:space="0" w:color="000000"/>
            </w:tcBorders>
            <w:shd w:val="clear" w:color="auto" w:fill="FFFFFF"/>
            <w:vAlign w:val="center"/>
          </w:tcPr>
          <w:p w14:paraId="001BF84C" w14:textId="77777777" w:rsidR="00D57849" w:rsidRDefault="00D57849">
            <w:pPr>
              <w:pStyle w:val="Corpodetexto"/>
              <w:keepNext/>
              <w:tabs>
                <w:tab w:val="center" w:pos="4252"/>
                <w:tab w:val="right" w:pos="8504"/>
              </w:tabs>
              <w:spacing w:before="120" w:after="120"/>
              <w:ind w:left="0"/>
              <w:jc w:val="center"/>
              <w:rPr>
                <w:rFonts w:ascii="Arial" w:hAnsi="Arial" w:cs="Arial"/>
                <w:sz w:val="22"/>
                <w:lang w:val="pt-BR"/>
              </w:rPr>
            </w:pPr>
          </w:p>
        </w:tc>
        <w:tc>
          <w:tcPr>
            <w:tcW w:w="1134" w:type="dxa"/>
            <w:tcBorders>
              <w:top w:val="single" w:sz="4" w:space="0" w:color="000000"/>
              <w:left w:val="single" w:sz="4" w:space="0" w:color="000000"/>
              <w:bottom w:val="single" w:sz="4" w:space="0" w:color="000000"/>
              <w:right w:val="single" w:sz="4" w:space="0" w:color="000000"/>
            </w:tcBorders>
            <w:shd w:val="clear" w:color="auto" w:fill="FFFFFF"/>
          </w:tcPr>
          <w:p w14:paraId="4C1131EF" w14:textId="77777777" w:rsidR="00D57849" w:rsidRDefault="00D57849">
            <w:pPr>
              <w:pStyle w:val="Corpodetexto"/>
              <w:keepNext/>
              <w:tabs>
                <w:tab w:val="center" w:pos="4252"/>
                <w:tab w:val="right" w:pos="8504"/>
              </w:tabs>
              <w:spacing w:before="120" w:after="120"/>
              <w:ind w:left="0"/>
              <w:jc w:val="center"/>
              <w:rPr>
                <w:rFonts w:ascii="Arial" w:hAnsi="Arial" w:cs="Arial"/>
                <w:sz w:val="22"/>
                <w:lang w:val="pt-BR"/>
              </w:rPr>
            </w:pPr>
          </w:p>
        </w:tc>
        <w:tc>
          <w:tcPr>
            <w:tcW w:w="1134" w:type="dxa"/>
            <w:tcBorders>
              <w:top w:val="single" w:sz="4" w:space="0" w:color="000000"/>
              <w:left w:val="single" w:sz="4" w:space="0" w:color="000000"/>
              <w:bottom w:val="single" w:sz="4" w:space="0" w:color="000000"/>
              <w:right w:val="single" w:sz="4" w:space="0" w:color="000000"/>
            </w:tcBorders>
            <w:shd w:val="clear" w:color="auto" w:fill="FFFFFF"/>
          </w:tcPr>
          <w:p w14:paraId="4AB56BC0" w14:textId="77777777" w:rsidR="00D57849" w:rsidRDefault="00D57849">
            <w:pPr>
              <w:pStyle w:val="Corpodetexto"/>
              <w:keepNext/>
              <w:tabs>
                <w:tab w:val="center" w:pos="4252"/>
                <w:tab w:val="right" w:pos="8504"/>
              </w:tabs>
              <w:spacing w:before="120" w:after="120"/>
              <w:ind w:left="0"/>
              <w:jc w:val="center"/>
              <w:rPr>
                <w:rFonts w:ascii="Arial" w:hAnsi="Arial" w:cs="Arial"/>
                <w:sz w:val="22"/>
                <w:lang w:val="pt-BR"/>
              </w:rPr>
            </w:pPr>
          </w:p>
        </w:tc>
      </w:tr>
    </w:tbl>
    <w:p w14:paraId="15EA25E8" w14:textId="77777777" w:rsidR="00D57849" w:rsidRDefault="00D57849">
      <w:pPr>
        <w:widowControl/>
        <w:spacing w:before="120" w:after="120" w:line="276" w:lineRule="auto"/>
        <w:jc w:val="both"/>
        <w:rPr>
          <w:sz w:val="24"/>
          <w:szCs w:val="24"/>
        </w:rPr>
      </w:pPr>
    </w:p>
    <w:p w14:paraId="52BCFCB0" w14:textId="77777777" w:rsidR="00D57849" w:rsidRDefault="009A1817">
      <w:pPr>
        <w:keepNext/>
        <w:shd w:val="clear" w:color="auto" w:fill="BFBFBF"/>
        <w:spacing w:line="276" w:lineRule="auto"/>
        <w:jc w:val="center"/>
        <w:rPr>
          <w:rFonts w:ascii="Arial" w:hAnsi="Arial" w:cs="Arial"/>
          <w:b/>
          <w:lang w:val="pt-BR"/>
        </w:rPr>
      </w:pPr>
      <w:r>
        <w:rPr>
          <w:rFonts w:ascii="Arial" w:hAnsi="Arial" w:cs="Arial"/>
          <w:b/>
          <w:lang w:val="pt-BR"/>
        </w:rPr>
        <w:lastRenderedPageBreak/>
        <w:t xml:space="preserve">3. ÓRGÃO GERENCIADOR E PARTICIPANTE </w:t>
      </w:r>
    </w:p>
    <w:p w14:paraId="3736C9C0" w14:textId="77777777" w:rsidR="00D57849" w:rsidRPr="007F27E0" w:rsidRDefault="009A1817">
      <w:pPr>
        <w:pStyle w:val="Nivel2"/>
        <w:numPr>
          <w:ilvl w:val="1"/>
          <w:numId w:val="0"/>
        </w:numPr>
        <w:rPr>
          <w:rFonts w:cs="Arial"/>
          <w:sz w:val="22"/>
          <w:szCs w:val="24"/>
          <w:lang w:val="pt-BR"/>
        </w:rPr>
      </w:pPr>
      <w:r w:rsidRPr="007F27E0">
        <w:rPr>
          <w:rFonts w:cs="Arial"/>
          <w:sz w:val="22"/>
          <w:szCs w:val="24"/>
          <w:lang w:val="pt-BR"/>
        </w:rPr>
        <w:t xml:space="preserve">3.1 O órgão gerenciador será </w:t>
      </w:r>
      <w:r>
        <w:rPr>
          <w:rFonts w:cs="Arial"/>
          <w:sz w:val="22"/>
          <w:szCs w:val="24"/>
          <w:lang w:val="pt-BR"/>
        </w:rPr>
        <w:t>o Fundo municipal de Educação de Babaçulândia - TO</w:t>
      </w:r>
      <w:r w:rsidRPr="007F27E0">
        <w:rPr>
          <w:rFonts w:cs="Arial"/>
          <w:sz w:val="22"/>
          <w:szCs w:val="24"/>
          <w:lang w:val="pt-BR"/>
        </w:rPr>
        <w:t xml:space="preserve">. </w:t>
      </w:r>
    </w:p>
    <w:p w14:paraId="4BE68E1C" w14:textId="77777777" w:rsidR="00D57849" w:rsidRDefault="009A1817">
      <w:pPr>
        <w:keepNext/>
        <w:shd w:val="clear" w:color="auto" w:fill="BFBFBF"/>
        <w:spacing w:after="120"/>
        <w:jc w:val="center"/>
        <w:rPr>
          <w:rFonts w:ascii="Arial" w:hAnsi="Arial" w:cs="Arial"/>
          <w:sz w:val="20"/>
        </w:rPr>
      </w:pPr>
      <w:r>
        <w:rPr>
          <w:rFonts w:ascii="Arial" w:hAnsi="Arial" w:cs="Arial"/>
          <w:b/>
          <w:szCs w:val="24"/>
          <w:lang w:val="pt-BR"/>
        </w:rPr>
        <w:t>4. DA ADESÃO À ATA DE REGISTRO DE PREÇOS</w:t>
      </w:r>
    </w:p>
    <w:p w14:paraId="66E6AD53" w14:textId="77777777" w:rsidR="00D57849" w:rsidRPr="007F27E0" w:rsidRDefault="009A1817">
      <w:pPr>
        <w:pStyle w:val="Nvel2-Red"/>
        <w:numPr>
          <w:ilvl w:val="0"/>
          <w:numId w:val="0"/>
        </w:numPr>
        <w:rPr>
          <w:rFonts w:cs="Arial"/>
          <w:i w:val="0"/>
          <w:iCs w:val="0"/>
          <w:color w:val="000000"/>
          <w:sz w:val="22"/>
          <w:szCs w:val="24"/>
          <w:lang w:val="pt-BR"/>
        </w:rPr>
      </w:pPr>
      <w:r w:rsidRPr="007F27E0">
        <w:rPr>
          <w:rFonts w:cs="Arial"/>
          <w:i w:val="0"/>
          <w:iCs w:val="0"/>
          <w:color w:val="000000"/>
          <w:sz w:val="22"/>
          <w:szCs w:val="24"/>
          <w:lang w:val="pt-BR"/>
        </w:rPr>
        <w:t xml:space="preserve">4.1. Durante a vigência da ata, os órgãos e as entidades da </w:t>
      </w:r>
      <w:r w:rsidRPr="007F27E0">
        <w:rPr>
          <w:rFonts w:cs="Arial"/>
          <w:i w:val="0"/>
          <w:iCs w:val="0"/>
          <w:color w:val="000000"/>
          <w:sz w:val="22"/>
          <w:szCs w:val="24"/>
          <w:lang w:val="pt-BR"/>
        </w:rPr>
        <w:t>Administração Pública federal, estadual, distrital e municipal que não participaram do procedimento de IRP poderão aderir à ata de registro de preços na condição de não participantes, observados os seguintes requisitos:</w:t>
      </w:r>
    </w:p>
    <w:p w14:paraId="3A942B3C" w14:textId="77777777" w:rsidR="00D57849" w:rsidRPr="007F27E0" w:rsidRDefault="009A1817">
      <w:pPr>
        <w:pStyle w:val="Nvel3-R"/>
        <w:numPr>
          <w:ilvl w:val="2"/>
          <w:numId w:val="2"/>
        </w:numPr>
        <w:tabs>
          <w:tab w:val="clear" w:pos="0"/>
        </w:tabs>
        <w:rPr>
          <w:rFonts w:cs="Arial"/>
          <w:i w:val="0"/>
          <w:iCs w:val="0"/>
          <w:color w:val="000000"/>
          <w:sz w:val="22"/>
          <w:szCs w:val="24"/>
          <w:lang w:val="pt-BR"/>
        </w:rPr>
      </w:pPr>
      <w:r w:rsidRPr="007F27E0">
        <w:rPr>
          <w:rFonts w:cs="Arial"/>
          <w:i w:val="0"/>
          <w:iCs w:val="0"/>
          <w:color w:val="000000"/>
          <w:sz w:val="22"/>
          <w:szCs w:val="24"/>
          <w:lang w:val="pt-BR"/>
        </w:rPr>
        <w:t>4.1.1. apresentação de justificativa</w:t>
      </w:r>
      <w:r w:rsidRPr="007F27E0">
        <w:rPr>
          <w:rFonts w:cs="Arial"/>
          <w:i w:val="0"/>
          <w:iCs w:val="0"/>
          <w:color w:val="000000"/>
          <w:sz w:val="22"/>
          <w:szCs w:val="24"/>
          <w:lang w:val="pt-BR"/>
        </w:rPr>
        <w:t xml:space="preserve"> da vantagem da adesão, inclusive em situações de provável desabastecimento ou descontinuidade de serviço público;</w:t>
      </w:r>
    </w:p>
    <w:p w14:paraId="614B6DB8" w14:textId="77777777" w:rsidR="00D57849" w:rsidRPr="007F27E0" w:rsidRDefault="009A1817">
      <w:pPr>
        <w:pStyle w:val="Nvel3-R"/>
        <w:numPr>
          <w:ilvl w:val="2"/>
          <w:numId w:val="2"/>
        </w:numPr>
        <w:tabs>
          <w:tab w:val="clear" w:pos="0"/>
        </w:tabs>
        <w:rPr>
          <w:rFonts w:cs="Arial"/>
          <w:i w:val="0"/>
          <w:iCs w:val="0"/>
          <w:color w:val="000000"/>
          <w:sz w:val="22"/>
          <w:szCs w:val="24"/>
          <w:lang w:val="pt-BR"/>
        </w:rPr>
      </w:pPr>
      <w:r w:rsidRPr="007F27E0">
        <w:rPr>
          <w:rFonts w:cs="Arial"/>
          <w:i w:val="0"/>
          <w:iCs w:val="0"/>
          <w:color w:val="000000"/>
          <w:sz w:val="22"/>
          <w:szCs w:val="24"/>
          <w:lang w:val="pt-BR"/>
        </w:rPr>
        <w:t>4.1.2.  demonstração de que os valores registrados estão compatíveis com os valores praticados pelo mercado na forma do art. 23 da Lei nº 14.</w:t>
      </w:r>
      <w:r w:rsidRPr="007F27E0">
        <w:rPr>
          <w:rFonts w:cs="Arial"/>
          <w:i w:val="0"/>
          <w:iCs w:val="0"/>
          <w:color w:val="000000"/>
          <w:sz w:val="22"/>
          <w:szCs w:val="24"/>
          <w:lang w:val="pt-BR"/>
        </w:rPr>
        <w:t>133, de 2021; e</w:t>
      </w:r>
    </w:p>
    <w:p w14:paraId="25BD0C47" w14:textId="77777777" w:rsidR="00D57849" w:rsidRPr="007F27E0" w:rsidRDefault="009A1817">
      <w:pPr>
        <w:pStyle w:val="Nvel3-R"/>
        <w:numPr>
          <w:ilvl w:val="2"/>
          <w:numId w:val="2"/>
        </w:numPr>
        <w:tabs>
          <w:tab w:val="clear" w:pos="0"/>
        </w:tabs>
        <w:rPr>
          <w:rFonts w:cs="Arial"/>
          <w:i w:val="0"/>
          <w:iCs w:val="0"/>
          <w:color w:val="000000"/>
          <w:sz w:val="22"/>
          <w:szCs w:val="24"/>
          <w:highlight w:val="yellow"/>
          <w:lang w:val="pt-BR"/>
        </w:rPr>
      </w:pPr>
      <w:r w:rsidRPr="007F27E0">
        <w:rPr>
          <w:rFonts w:cs="Arial"/>
          <w:i w:val="0"/>
          <w:iCs w:val="0"/>
          <w:color w:val="000000"/>
          <w:sz w:val="22"/>
          <w:szCs w:val="24"/>
          <w:lang w:val="pt-BR"/>
        </w:rPr>
        <w:t xml:space="preserve">4.1.3.  consulta e aceitação prévia </w:t>
      </w:r>
      <w:r>
        <w:rPr>
          <w:rFonts w:cs="Arial"/>
          <w:i w:val="0"/>
          <w:iCs w:val="0"/>
          <w:color w:val="000000"/>
          <w:sz w:val="22"/>
          <w:szCs w:val="24"/>
          <w:lang w:val="pt-BR"/>
        </w:rPr>
        <w:t>ao</w:t>
      </w:r>
      <w:r w:rsidRPr="007F27E0">
        <w:rPr>
          <w:rFonts w:cs="Arial"/>
          <w:i w:val="0"/>
          <w:iCs w:val="0"/>
          <w:color w:val="000000"/>
          <w:sz w:val="22"/>
          <w:szCs w:val="24"/>
          <w:lang w:val="pt-BR"/>
        </w:rPr>
        <w:t xml:space="preserve"> </w:t>
      </w:r>
      <w:r>
        <w:rPr>
          <w:rFonts w:cs="Arial"/>
          <w:b/>
          <w:i w:val="0"/>
          <w:iCs w:val="0"/>
          <w:color w:val="000000"/>
          <w:sz w:val="22"/>
          <w:szCs w:val="24"/>
          <w:lang w:val="pt-BR"/>
        </w:rPr>
        <w:t>FUNDO MUNICIPAL DE EDUCAÇÃO DE BABAÇULÂNDIA-TO</w:t>
      </w:r>
      <w:r w:rsidRPr="007F27E0">
        <w:rPr>
          <w:rFonts w:cs="Arial"/>
          <w:i w:val="0"/>
          <w:iCs w:val="0"/>
          <w:color w:val="000000"/>
          <w:sz w:val="22"/>
          <w:szCs w:val="24"/>
          <w:lang w:val="pt-BR"/>
        </w:rPr>
        <w:t>, e do fornecedor.</w:t>
      </w:r>
    </w:p>
    <w:p w14:paraId="608CD0DD" w14:textId="77777777" w:rsidR="00D57849" w:rsidRPr="007F27E0" w:rsidRDefault="009A1817">
      <w:pPr>
        <w:pStyle w:val="Nvel3-R"/>
        <w:numPr>
          <w:ilvl w:val="0"/>
          <w:numId w:val="0"/>
        </w:numPr>
        <w:rPr>
          <w:rFonts w:cs="Arial"/>
          <w:i w:val="0"/>
          <w:iCs w:val="0"/>
          <w:color w:val="000000"/>
          <w:sz w:val="22"/>
          <w:szCs w:val="24"/>
          <w:lang w:val="pt-BR"/>
        </w:rPr>
      </w:pPr>
      <w:r w:rsidRPr="007F27E0">
        <w:rPr>
          <w:rFonts w:cs="Arial"/>
          <w:i w:val="0"/>
          <w:iCs w:val="0"/>
          <w:color w:val="000000"/>
          <w:sz w:val="22"/>
          <w:szCs w:val="24"/>
          <w:lang w:val="pt-BR"/>
        </w:rPr>
        <w:t xml:space="preserve">4.2.1. </w:t>
      </w:r>
      <w:r>
        <w:rPr>
          <w:rFonts w:cs="Arial"/>
          <w:i w:val="0"/>
          <w:iCs w:val="0"/>
          <w:color w:val="000000"/>
          <w:sz w:val="22"/>
          <w:szCs w:val="24"/>
          <w:lang w:val="pt-BR"/>
        </w:rPr>
        <w:t>O</w:t>
      </w:r>
      <w:r w:rsidRPr="007F27E0">
        <w:rPr>
          <w:rFonts w:cs="Arial"/>
          <w:i w:val="0"/>
          <w:iCs w:val="0"/>
          <w:color w:val="000000"/>
          <w:sz w:val="22"/>
          <w:szCs w:val="24"/>
          <w:lang w:val="pt-BR"/>
        </w:rPr>
        <w:t xml:space="preserve"> </w:t>
      </w:r>
      <w:r>
        <w:rPr>
          <w:rFonts w:cs="Arial"/>
          <w:b/>
          <w:i w:val="0"/>
          <w:iCs w:val="0"/>
          <w:color w:val="000000"/>
          <w:sz w:val="22"/>
          <w:szCs w:val="24"/>
          <w:lang w:val="pt-BR"/>
        </w:rPr>
        <w:t>FUNDO MUNICIPAL DE EDUCAÇÃO DE BABAÇULÂNDIA - TO</w:t>
      </w:r>
      <w:r>
        <w:rPr>
          <w:rFonts w:cs="Arial"/>
          <w:i w:val="0"/>
          <w:iCs w:val="0"/>
          <w:color w:val="000000"/>
          <w:sz w:val="22"/>
          <w:szCs w:val="24"/>
          <w:lang w:val="pt-BR"/>
        </w:rPr>
        <w:t>,</w:t>
      </w:r>
      <w:r w:rsidRPr="007F27E0">
        <w:rPr>
          <w:rFonts w:cs="Arial"/>
          <w:i w:val="0"/>
          <w:iCs w:val="0"/>
          <w:color w:val="000000"/>
          <w:sz w:val="22"/>
          <w:szCs w:val="24"/>
          <w:lang w:val="pt-BR"/>
        </w:rPr>
        <w:t xml:space="preserve"> poderá rejeitar adesões caso elas possam acarretar prejuízo à execução de seu</w:t>
      </w:r>
      <w:r w:rsidRPr="007F27E0">
        <w:rPr>
          <w:rFonts w:cs="Arial"/>
          <w:i w:val="0"/>
          <w:iCs w:val="0"/>
          <w:color w:val="000000"/>
          <w:sz w:val="22"/>
          <w:szCs w:val="24"/>
          <w:lang w:val="pt-BR"/>
        </w:rPr>
        <w:t>s próprios contratos ou à sua capacidade de gerenciamento.</w:t>
      </w:r>
    </w:p>
    <w:p w14:paraId="15359CA8" w14:textId="77777777" w:rsidR="00D57849" w:rsidRPr="007F27E0" w:rsidRDefault="009A1817">
      <w:pPr>
        <w:pStyle w:val="Nvel3-R"/>
        <w:numPr>
          <w:ilvl w:val="0"/>
          <w:numId w:val="0"/>
        </w:numPr>
        <w:rPr>
          <w:rFonts w:cs="Arial"/>
          <w:i w:val="0"/>
          <w:iCs w:val="0"/>
          <w:color w:val="000000"/>
          <w:sz w:val="22"/>
          <w:szCs w:val="24"/>
          <w:lang w:val="pt-BR"/>
        </w:rPr>
      </w:pPr>
      <w:r w:rsidRPr="007F27E0">
        <w:rPr>
          <w:rFonts w:cs="Arial"/>
          <w:i w:val="0"/>
          <w:iCs w:val="0"/>
          <w:color w:val="000000"/>
          <w:sz w:val="22"/>
          <w:szCs w:val="24"/>
          <w:lang w:val="pt-BR"/>
        </w:rPr>
        <w:t>4.3. Após a autorização d</w:t>
      </w:r>
      <w:r>
        <w:rPr>
          <w:rFonts w:cs="Arial"/>
          <w:i w:val="0"/>
          <w:iCs w:val="0"/>
          <w:color w:val="000000"/>
          <w:sz w:val="22"/>
          <w:szCs w:val="24"/>
          <w:lang w:val="pt-BR"/>
        </w:rPr>
        <w:t>o</w:t>
      </w:r>
      <w:r w:rsidRPr="007F27E0">
        <w:rPr>
          <w:rFonts w:cs="Arial"/>
          <w:i w:val="0"/>
          <w:iCs w:val="0"/>
          <w:color w:val="000000"/>
          <w:sz w:val="22"/>
          <w:szCs w:val="24"/>
          <w:lang w:val="pt-BR"/>
        </w:rPr>
        <w:t xml:space="preserve"> </w:t>
      </w:r>
      <w:r>
        <w:rPr>
          <w:rFonts w:cs="Arial"/>
          <w:b/>
          <w:i w:val="0"/>
          <w:iCs w:val="0"/>
          <w:color w:val="000000"/>
          <w:sz w:val="22"/>
          <w:szCs w:val="24"/>
          <w:lang w:val="pt-BR"/>
        </w:rPr>
        <w:t>FUNDO MUNICIPAL DE EDUCAÇÃO DE BABAÇULÂNDIA- TO</w:t>
      </w:r>
      <w:r w:rsidRPr="007F27E0">
        <w:rPr>
          <w:rFonts w:cs="Arial"/>
          <w:i w:val="0"/>
          <w:iCs w:val="0"/>
          <w:color w:val="000000"/>
          <w:sz w:val="22"/>
          <w:szCs w:val="24"/>
          <w:lang w:val="pt-BR"/>
        </w:rPr>
        <w:t>, o órgão ou entidade não participante deverá efetivar a aquisição ou a contratação solicitada em até noventa dias, observa</w:t>
      </w:r>
      <w:r w:rsidRPr="007F27E0">
        <w:rPr>
          <w:rFonts w:cs="Arial"/>
          <w:i w:val="0"/>
          <w:iCs w:val="0"/>
          <w:color w:val="000000"/>
          <w:sz w:val="22"/>
          <w:szCs w:val="24"/>
          <w:lang w:val="pt-BR"/>
        </w:rPr>
        <w:t>do o prazo de vigência da ata.</w:t>
      </w:r>
    </w:p>
    <w:p w14:paraId="44C7A1DD" w14:textId="77777777" w:rsidR="00D57849" w:rsidRPr="007F27E0" w:rsidRDefault="009A1817">
      <w:pPr>
        <w:pStyle w:val="Nvel2-Red"/>
        <w:numPr>
          <w:ilvl w:val="0"/>
          <w:numId w:val="0"/>
        </w:numPr>
        <w:rPr>
          <w:rFonts w:cs="Arial"/>
          <w:i w:val="0"/>
          <w:iCs w:val="0"/>
          <w:color w:val="000000"/>
          <w:sz w:val="22"/>
          <w:szCs w:val="24"/>
          <w:lang w:val="pt-BR"/>
        </w:rPr>
      </w:pPr>
      <w:r w:rsidRPr="007F27E0">
        <w:rPr>
          <w:rFonts w:cs="Arial"/>
          <w:i w:val="0"/>
          <w:iCs w:val="0"/>
          <w:color w:val="000000"/>
          <w:sz w:val="22"/>
          <w:szCs w:val="24"/>
          <w:lang w:val="pt-BR"/>
        </w:rPr>
        <w:t>4.4. O prazo de que trata o subitem anterior, relativo à efetivação da contratação, poderá ser prorrogado excepcionalmente, mediante solicitação do órgão ou da entidade não participante aceita pel</w:t>
      </w:r>
      <w:r>
        <w:rPr>
          <w:rFonts w:cs="Arial"/>
          <w:i w:val="0"/>
          <w:iCs w:val="0"/>
          <w:color w:val="000000"/>
          <w:sz w:val="22"/>
          <w:szCs w:val="24"/>
          <w:lang w:val="pt-BR"/>
        </w:rPr>
        <w:t>o</w:t>
      </w:r>
      <w:r w:rsidRPr="007F27E0">
        <w:rPr>
          <w:rFonts w:cs="Arial"/>
          <w:i w:val="0"/>
          <w:iCs w:val="0"/>
          <w:color w:val="000000"/>
          <w:sz w:val="22"/>
          <w:szCs w:val="24"/>
          <w:lang w:val="pt-BR"/>
        </w:rPr>
        <w:t xml:space="preserve"> </w:t>
      </w:r>
      <w:r>
        <w:rPr>
          <w:rFonts w:cs="Arial"/>
          <w:b/>
          <w:i w:val="0"/>
          <w:iCs w:val="0"/>
          <w:color w:val="000000"/>
          <w:sz w:val="22"/>
          <w:szCs w:val="24"/>
          <w:lang w:val="pt-BR"/>
        </w:rPr>
        <w:t>FUNDO MUNICIPAL DE EDUCAÇÃO</w:t>
      </w:r>
      <w:r>
        <w:rPr>
          <w:rFonts w:cs="Arial"/>
          <w:b/>
          <w:i w:val="0"/>
          <w:iCs w:val="0"/>
          <w:color w:val="000000"/>
          <w:sz w:val="22"/>
          <w:szCs w:val="24"/>
          <w:lang w:val="pt-BR"/>
        </w:rPr>
        <w:t xml:space="preserve"> DE BABAÇULÂNDIA - TO</w:t>
      </w:r>
      <w:r w:rsidRPr="007F27E0">
        <w:rPr>
          <w:rFonts w:cs="Arial"/>
          <w:i w:val="0"/>
          <w:iCs w:val="0"/>
          <w:color w:val="000000"/>
          <w:sz w:val="22"/>
          <w:szCs w:val="24"/>
          <w:lang w:val="pt-BR"/>
        </w:rPr>
        <w:t>, desde que respeitado o limite temporal de vigência da ata de registro de preços.</w:t>
      </w:r>
    </w:p>
    <w:p w14:paraId="3999640B" w14:textId="77777777" w:rsidR="00D57849" w:rsidRPr="007F27E0" w:rsidRDefault="009A1817">
      <w:pPr>
        <w:pStyle w:val="Nvel2-Red"/>
        <w:numPr>
          <w:ilvl w:val="0"/>
          <w:numId w:val="0"/>
        </w:numPr>
        <w:rPr>
          <w:rFonts w:cs="Arial"/>
          <w:i w:val="0"/>
          <w:iCs w:val="0"/>
          <w:color w:val="000000"/>
          <w:sz w:val="22"/>
          <w:szCs w:val="24"/>
          <w:lang w:val="pt-BR"/>
        </w:rPr>
      </w:pPr>
      <w:r w:rsidRPr="007F27E0">
        <w:rPr>
          <w:rFonts w:cs="Arial"/>
          <w:i w:val="0"/>
          <w:iCs w:val="0"/>
          <w:color w:val="000000"/>
          <w:sz w:val="22"/>
          <w:szCs w:val="24"/>
          <w:lang w:val="pt-BR"/>
        </w:rPr>
        <w:t>4.5. O órgão ou a entidade poderá aderir a item da ata de registro de preços da qual seja integrante, na qualidade de não participante, para aqueles ite</w:t>
      </w:r>
      <w:r w:rsidRPr="007F27E0">
        <w:rPr>
          <w:rFonts w:cs="Arial"/>
          <w:i w:val="0"/>
          <w:iCs w:val="0"/>
          <w:color w:val="000000"/>
          <w:sz w:val="22"/>
          <w:szCs w:val="24"/>
          <w:lang w:val="pt-BR"/>
        </w:rPr>
        <w:t>ns para os quais não tenha quantitativo registrado, desde que seja permitida adesão à ata de registro de preços.</w:t>
      </w:r>
    </w:p>
    <w:p w14:paraId="4C9FBBC8" w14:textId="77777777" w:rsidR="00D57849" w:rsidRPr="007F27E0" w:rsidRDefault="009A1817">
      <w:pPr>
        <w:pStyle w:val="SubTitNN"/>
        <w:rPr>
          <w:rFonts w:cs="Arial"/>
          <w:iCs w:val="0"/>
          <w:sz w:val="22"/>
          <w:szCs w:val="24"/>
          <w:lang w:val="pt-BR"/>
        </w:rPr>
      </w:pPr>
      <w:r w:rsidRPr="007F27E0">
        <w:rPr>
          <w:rFonts w:cs="Arial"/>
          <w:iCs w:val="0"/>
          <w:sz w:val="22"/>
          <w:szCs w:val="24"/>
          <w:lang w:val="pt-BR"/>
        </w:rPr>
        <w:t>Dos limites para as adesões</w:t>
      </w:r>
    </w:p>
    <w:p w14:paraId="26F3D3EE" w14:textId="77777777" w:rsidR="00D57849" w:rsidRPr="007F27E0" w:rsidRDefault="009A1817">
      <w:pPr>
        <w:pStyle w:val="Nvel2-Red"/>
        <w:numPr>
          <w:ilvl w:val="0"/>
          <w:numId w:val="0"/>
        </w:numPr>
        <w:rPr>
          <w:rFonts w:cs="Arial"/>
          <w:i w:val="0"/>
          <w:iCs w:val="0"/>
          <w:color w:val="000000"/>
          <w:sz w:val="22"/>
          <w:szCs w:val="24"/>
          <w:lang w:val="pt-BR"/>
        </w:rPr>
      </w:pPr>
      <w:r w:rsidRPr="007F27E0">
        <w:rPr>
          <w:rFonts w:cs="Arial"/>
          <w:i w:val="0"/>
          <w:iCs w:val="0"/>
          <w:color w:val="000000"/>
          <w:sz w:val="22"/>
          <w:szCs w:val="24"/>
          <w:lang w:val="pt-BR"/>
        </w:rPr>
        <w:t>4.6. As aquisições ou contratações adicionais não poderão exceder, por órgão ou entidade, a cinquenta por cento dos</w:t>
      </w:r>
      <w:r w:rsidRPr="007F27E0">
        <w:rPr>
          <w:rFonts w:cs="Arial"/>
          <w:i w:val="0"/>
          <w:iCs w:val="0"/>
          <w:color w:val="000000"/>
          <w:sz w:val="22"/>
          <w:szCs w:val="24"/>
          <w:lang w:val="pt-BR"/>
        </w:rPr>
        <w:t xml:space="preserve"> quantitativos dos itens do instrumento convocatório registrados na ata de registro de preços para </w:t>
      </w:r>
      <w:r>
        <w:rPr>
          <w:rFonts w:cs="Arial"/>
          <w:i w:val="0"/>
          <w:iCs w:val="0"/>
          <w:color w:val="000000"/>
          <w:sz w:val="22"/>
          <w:szCs w:val="24"/>
          <w:lang w:val="pt-BR"/>
        </w:rPr>
        <w:t>o</w:t>
      </w:r>
      <w:r w:rsidRPr="007F27E0">
        <w:rPr>
          <w:rFonts w:cs="Arial"/>
          <w:i w:val="0"/>
          <w:iCs w:val="0"/>
          <w:color w:val="000000"/>
          <w:sz w:val="22"/>
          <w:szCs w:val="24"/>
          <w:lang w:val="pt-BR"/>
        </w:rPr>
        <w:t xml:space="preserve"> </w:t>
      </w:r>
      <w:r>
        <w:rPr>
          <w:rFonts w:cs="Arial"/>
          <w:b/>
          <w:i w:val="0"/>
          <w:iCs w:val="0"/>
          <w:color w:val="000000"/>
          <w:sz w:val="22"/>
          <w:szCs w:val="24"/>
          <w:lang w:val="pt-BR"/>
        </w:rPr>
        <w:t xml:space="preserve">FUNDO MUNICIPAL DE EDUCAÇÃO DE BABAÇULÂNDIA-TO </w:t>
      </w:r>
      <w:r w:rsidRPr="007F27E0">
        <w:rPr>
          <w:rFonts w:cs="Arial"/>
          <w:i w:val="0"/>
          <w:iCs w:val="0"/>
          <w:color w:val="000000"/>
          <w:sz w:val="22"/>
          <w:szCs w:val="24"/>
          <w:lang w:val="pt-BR"/>
        </w:rPr>
        <w:t>e para os participantes.</w:t>
      </w:r>
    </w:p>
    <w:p w14:paraId="731616FE" w14:textId="77777777" w:rsidR="00D57849" w:rsidRPr="007F27E0" w:rsidRDefault="009A1817">
      <w:pPr>
        <w:pStyle w:val="Nvel2-Red"/>
        <w:numPr>
          <w:ilvl w:val="0"/>
          <w:numId w:val="0"/>
        </w:numPr>
        <w:rPr>
          <w:rFonts w:cs="Arial"/>
          <w:i w:val="0"/>
          <w:iCs w:val="0"/>
          <w:color w:val="000000"/>
          <w:sz w:val="22"/>
          <w:szCs w:val="24"/>
          <w:lang w:val="pt-BR"/>
        </w:rPr>
      </w:pPr>
      <w:r w:rsidRPr="007F27E0">
        <w:rPr>
          <w:rFonts w:cs="Arial"/>
          <w:i w:val="0"/>
          <w:iCs w:val="0"/>
          <w:color w:val="000000"/>
          <w:sz w:val="22"/>
          <w:szCs w:val="24"/>
          <w:lang w:val="pt-BR"/>
        </w:rPr>
        <w:t>4.7. O quantitativo decorrente das adesões não poderá exceder, na totalidade, ao do</w:t>
      </w:r>
      <w:r w:rsidRPr="007F27E0">
        <w:rPr>
          <w:rFonts w:cs="Arial"/>
          <w:i w:val="0"/>
          <w:iCs w:val="0"/>
          <w:color w:val="000000"/>
          <w:sz w:val="22"/>
          <w:szCs w:val="24"/>
          <w:lang w:val="pt-BR"/>
        </w:rPr>
        <w:t xml:space="preserve">bro do quantitativo de cada item registrado na ata de registro de preços para </w:t>
      </w:r>
      <w:r>
        <w:rPr>
          <w:rFonts w:cs="Arial"/>
          <w:i w:val="0"/>
          <w:iCs w:val="0"/>
          <w:color w:val="000000"/>
          <w:sz w:val="22"/>
          <w:szCs w:val="24"/>
          <w:lang w:val="pt-BR"/>
        </w:rPr>
        <w:t>o</w:t>
      </w:r>
      <w:r w:rsidRPr="007F27E0">
        <w:rPr>
          <w:rFonts w:cs="Arial"/>
          <w:i w:val="0"/>
          <w:iCs w:val="0"/>
          <w:color w:val="000000"/>
          <w:sz w:val="22"/>
          <w:szCs w:val="24"/>
          <w:lang w:val="pt-BR"/>
        </w:rPr>
        <w:t xml:space="preserve"> </w:t>
      </w:r>
      <w:r>
        <w:rPr>
          <w:rFonts w:cs="Arial"/>
          <w:b/>
          <w:i w:val="0"/>
          <w:iCs w:val="0"/>
          <w:color w:val="000000"/>
          <w:sz w:val="22"/>
          <w:szCs w:val="24"/>
          <w:lang w:val="pt-BR"/>
        </w:rPr>
        <w:t>FUNDO MUNICIPAL DE EDUCAÇÃO DE BABAÇULÂNDIA - TO</w:t>
      </w:r>
      <w:r w:rsidRPr="007F27E0">
        <w:rPr>
          <w:rFonts w:cs="Arial"/>
          <w:i w:val="0"/>
          <w:iCs w:val="0"/>
          <w:color w:val="000000"/>
          <w:sz w:val="22"/>
          <w:szCs w:val="24"/>
          <w:lang w:val="pt-BR"/>
        </w:rPr>
        <w:t xml:space="preserve"> e os participantes, independentemente do número de órgãos ou entidades não participantes que aderirem à ata de registro de preç</w:t>
      </w:r>
      <w:r w:rsidRPr="007F27E0">
        <w:rPr>
          <w:rFonts w:cs="Arial"/>
          <w:i w:val="0"/>
          <w:iCs w:val="0"/>
          <w:color w:val="000000"/>
          <w:sz w:val="22"/>
          <w:szCs w:val="24"/>
          <w:lang w:val="pt-BR"/>
        </w:rPr>
        <w:t>os.</w:t>
      </w:r>
    </w:p>
    <w:p w14:paraId="317CFDB1" w14:textId="77777777" w:rsidR="00D57849" w:rsidRDefault="009A1817">
      <w:pPr>
        <w:pStyle w:val="SubTitNN"/>
        <w:numPr>
          <w:ilvl w:val="0"/>
          <w:numId w:val="11"/>
        </w:numPr>
        <w:rPr>
          <w:rFonts w:cs="Arial"/>
          <w:iCs w:val="0"/>
          <w:sz w:val="22"/>
          <w:szCs w:val="24"/>
        </w:rPr>
      </w:pPr>
      <w:r>
        <w:rPr>
          <w:rFonts w:cs="Arial"/>
          <w:iCs w:val="0"/>
          <w:sz w:val="22"/>
          <w:szCs w:val="24"/>
        </w:rPr>
        <w:t>Vedação a acréscimo de quantitativos</w:t>
      </w:r>
    </w:p>
    <w:p w14:paraId="231D4D0A" w14:textId="77777777" w:rsidR="00D57849" w:rsidRPr="007F27E0" w:rsidRDefault="009A1817">
      <w:pPr>
        <w:pStyle w:val="Nivel2"/>
        <w:numPr>
          <w:ilvl w:val="1"/>
          <w:numId w:val="11"/>
        </w:numPr>
        <w:rPr>
          <w:rFonts w:cs="Arial"/>
          <w:sz w:val="22"/>
          <w:szCs w:val="24"/>
          <w:lang w:val="pt-BR"/>
        </w:rPr>
      </w:pPr>
      <w:r w:rsidRPr="007F27E0">
        <w:rPr>
          <w:rFonts w:cs="Arial"/>
          <w:sz w:val="22"/>
          <w:szCs w:val="24"/>
          <w:lang w:val="pt-BR"/>
        </w:rPr>
        <w:t>4.8. É vedado efetuar acréscimos nos quantitativos fixados na ata de registro de preços.</w:t>
      </w:r>
    </w:p>
    <w:p w14:paraId="36213507" w14:textId="77777777" w:rsidR="00D57849" w:rsidRDefault="009A1817">
      <w:pPr>
        <w:keepNext/>
        <w:shd w:val="clear" w:color="auto" w:fill="BFBFBF"/>
        <w:spacing w:line="276" w:lineRule="auto"/>
        <w:jc w:val="both"/>
        <w:rPr>
          <w:rFonts w:ascii="Arial" w:hAnsi="Arial" w:cs="Arial"/>
          <w:b/>
          <w:szCs w:val="24"/>
          <w:lang w:val="pt-BR"/>
        </w:rPr>
      </w:pPr>
      <w:r>
        <w:rPr>
          <w:rFonts w:ascii="Arial" w:hAnsi="Arial" w:cs="Arial"/>
          <w:b/>
          <w:szCs w:val="24"/>
          <w:lang w:val="pt-BR"/>
        </w:rPr>
        <w:lastRenderedPageBreak/>
        <w:t>5. VALIDADE, FORMALIZAÇÃO DA ATA DE REGISTRO DE PREÇOS E CADASTRO RESERVA</w:t>
      </w:r>
    </w:p>
    <w:p w14:paraId="32FC1074" w14:textId="77777777" w:rsidR="00D57849" w:rsidRPr="007F27E0" w:rsidRDefault="009A1817">
      <w:pPr>
        <w:pStyle w:val="Nivel2"/>
        <w:numPr>
          <w:ilvl w:val="1"/>
          <w:numId w:val="0"/>
        </w:numPr>
        <w:rPr>
          <w:rFonts w:cs="Arial"/>
          <w:iCs/>
          <w:sz w:val="22"/>
          <w:szCs w:val="24"/>
          <w:lang w:val="pt-BR"/>
        </w:rPr>
      </w:pPr>
      <w:r w:rsidRPr="007F27E0">
        <w:rPr>
          <w:rFonts w:cs="Arial"/>
          <w:sz w:val="22"/>
          <w:szCs w:val="24"/>
          <w:lang w:val="pt-BR"/>
        </w:rPr>
        <w:t xml:space="preserve">5.1. </w:t>
      </w:r>
      <w:r w:rsidRPr="007F27E0">
        <w:rPr>
          <w:rFonts w:cs="Arial"/>
          <w:sz w:val="22"/>
          <w:szCs w:val="24"/>
          <w:lang w:val="pt-BR"/>
        </w:rPr>
        <w:tab/>
        <w:t xml:space="preserve">A validade da Ata de Registro de Preços será </w:t>
      </w:r>
      <w:r w:rsidRPr="007F27E0">
        <w:rPr>
          <w:rFonts w:cs="Arial"/>
          <w:sz w:val="22"/>
          <w:szCs w:val="24"/>
          <w:lang w:val="pt-BR"/>
        </w:rPr>
        <w:t>de 1 (um) ano, podendo ser prorrogada por igual período, mediante a anuência do fornecedor, desde que comprovado o preço vantajoso.</w:t>
      </w:r>
    </w:p>
    <w:p w14:paraId="0B1013DA" w14:textId="77777777" w:rsidR="00D57849" w:rsidRPr="007F27E0" w:rsidRDefault="009A1817">
      <w:pPr>
        <w:pStyle w:val="Nvel3-R"/>
        <w:numPr>
          <w:ilvl w:val="2"/>
          <w:numId w:val="2"/>
        </w:numPr>
        <w:tabs>
          <w:tab w:val="clear" w:pos="0"/>
        </w:tabs>
        <w:rPr>
          <w:rFonts w:cs="Arial"/>
          <w:i w:val="0"/>
          <w:iCs w:val="0"/>
          <w:color w:val="000000"/>
          <w:sz w:val="22"/>
          <w:szCs w:val="24"/>
          <w:lang w:val="pt-BR"/>
        </w:rPr>
      </w:pPr>
      <w:r w:rsidRPr="007F27E0">
        <w:rPr>
          <w:rFonts w:cs="Arial"/>
          <w:i w:val="0"/>
          <w:iCs w:val="0"/>
          <w:color w:val="000000"/>
          <w:sz w:val="22"/>
          <w:szCs w:val="24"/>
          <w:lang w:val="pt-BR"/>
        </w:rPr>
        <w:t>5.1.1. O contrato decorrente da ata de registro de preços terá sua vigência estabelecida no próprio instrumento contratual e</w:t>
      </w:r>
      <w:r w:rsidRPr="007F27E0">
        <w:rPr>
          <w:rFonts w:cs="Arial"/>
          <w:i w:val="0"/>
          <w:iCs w:val="0"/>
          <w:color w:val="000000"/>
          <w:sz w:val="22"/>
          <w:szCs w:val="24"/>
          <w:lang w:val="pt-BR"/>
        </w:rPr>
        <w:t xml:space="preserve"> observará no momento da contratação e a cada exercício financeiro a disponibilidade de créditos orçamentários, bem como a previsão no plano plurianual, quando ultrapassar 1 (um) exercício financeiro.</w:t>
      </w:r>
    </w:p>
    <w:p w14:paraId="02D64048" w14:textId="77777777" w:rsidR="00D57849" w:rsidRPr="007F27E0" w:rsidRDefault="009A1817">
      <w:pPr>
        <w:pStyle w:val="Nvel3-R"/>
        <w:numPr>
          <w:ilvl w:val="2"/>
          <w:numId w:val="2"/>
        </w:numPr>
        <w:tabs>
          <w:tab w:val="clear" w:pos="0"/>
        </w:tabs>
        <w:rPr>
          <w:rFonts w:cs="Arial"/>
          <w:i w:val="0"/>
          <w:iCs w:val="0"/>
          <w:color w:val="000000"/>
          <w:sz w:val="22"/>
          <w:szCs w:val="24"/>
          <w:lang w:val="pt-BR"/>
        </w:rPr>
      </w:pPr>
      <w:r w:rsidRPr="007F27E0">
        <w:rPr>
          <w:rFonts w:cs="Arial"/>
          <w:i w:val="0"/>
          <w:iCs w:val="0"/>
          <w:color w:val="000000"/>
          <w:sz w:val="22"/>
          <w:szCs w:val="24"/>
          <w:lang w:val="pt-BR"/>
        </w:rPr>
        <w:t xml:space="preserve">5.1.2. Na formalização do contrato ou do instrumento </w:t>
      </w:r>
      <w:r w:rsidRPr="007F27E0">
        <w:rPr>
          <w:rFonts w:cs="Arial"/>
          <w:i w:val="0"/>
          <w:iCs w:val="0"/>
          <w:color w:val="000000"/>
          <w:sz w:val="22"/>
          <w:szCs w:val="24"/>
          <w:lang w:val="pt-BR"/>
        </w:rPr>
        <w:t>substituto deverá haver a indicação da disponibilidade dos créditos orçamentários respectivos.</w:t>
      </w:r>
    </w:p>
    <w:p w14:paraId="706CB277" w14:textId="77777777" w:rsidR="00D57849" w:rsidRPr="007F27E0" w:rsidRDefault="009A1817">
      <w:pPr>
        <w:pStyle w:val="Nivel2"/>
        <w:numPr>
          <w:ilvl w:val="1"/>
          <w:numId w:val="0"/>
        </w:numPr>
        <w:rPr>
          <w:rFonts w:cs="Arial"/>
          <w:sz w:val="22"/>
          <w:szCs w:val="24"/>
          <w:lang w:val="pt-BR"/>
        </w:rPr>
      </w:pPr>
      <w:r w:rsidRPr="007F27E0">
        <w:rPr>
          <w:rFonts w:cs="Arial"/>
          <w:sz w:val="22"/>
          <w:szCs w:val="24"/>
          <w:lang w:val="pt-BR"/>
        </w:rPr>
        <w:t>5.2. A contratação com os fornecedores registrados na ata será formalizada pelo órgão ou pela en</w:t>
      </w:r>
      <w:r w:rsidRPr="007F27E0">
        <w:rPr>
          <w:rFonts w:eastAsia="Arial" w:cs="Arial"/>
          <w:sz w:val="22"/>
          <w:szCs w:val="24"/>
          <w:lang w:val="pt-BR"/>
        </w:rPr>
        <w:t>ti</w:t>
      </w:r>
      <w:r w:rsidRPr="007F27E0">
        <w:rPr>
          <w:rFonts w:cs="Arial"/>
          <w:sz w:val="22"/>
          <w:szCs w:val="24"/>
          <w:lang w:val="pt-BR"/>
        </w:rPr>
        <w:t>dade interessada por intermédio de instrumento contratual, emis</w:t>
      </w:r>
      <w:r w:rsidRPr="007F27E0">
        <w:rPr>
          <w:rFonts w:cs="Arial"/>
          <w:sz w:val="22"/>
          <w:szCs w:val="24"/>
          <w:lang w:val="pt-BR"/>
        </w:rPr>
        <w:t>são de nota de empenho de despesa, autorização de compra ou outro instrumento hábil, conforme o art. 95 da Lei nº 14.133, de 2021.</w:t>
      </w:r>
    </w:p>
    <w:p w14:paraId="150774CC" w14:textId="77777777" w:rsidR="00D57849" w:rsidRPr="007F27E0" w:rsidRDefault="009A1817">
      <w:pPr>
        <w:pStyle w:val="Nvel3"/>
        <w:numPr>
          <w:ilvl w:val="0"/>
          <w:numId w:val="0"/>
        </w:numPr>
        <w:rPr>
          <w:rFonts w:eastAsia="MS Mincho" w:cs="Arial"/>
          <w:sz w:val="22"/>
          <w:szCs w:val="24"/>
          <w:lang w:val="pt-BR" w:eastAsia="zh-CN"/>
        </w:rPr>
      </w:pPr>
      <w:r w:rsidRPr="007F27E0">
        <w:rPr>
          <w:rFonts w:eastAsia="MS Mincho" w:cs="Arial"/>
          <w:sz w:val="22"/>
          <w:szCs w:val="24"/>
          <w:lang w:val="pt-BR" w:eastAsia="zh-CN"/>
        </w:rPr>
        <w:t>5.2.1.  O instrumento contratual de que trata o item 5.2. deverá ser assinado no prazo de validade da ata de registro de preç</w:t>
      </w:r>
      <w:r w:rsidRPr="007F27E0">
        <w:rPr>
          <w:rFonts w:eastAsia="MS Mincho" w:cs="Arial"/>
          <w:sz w:val="22"/>
          <w:szCs w:val="24"/>
          <w:lang w:val="pt-BR" w:eastAsia="zh-CN"/>
        </w:rPr>
        <w:t>os.</w:t>
      </w:r>
    </w:p>
    <w:p w14:paraId="5A18805D" w14:textId="77777777" w:rsidR="00D57849" w:rsidRPr="007F27E0" w:rsidRDefault="009A1817">
      <w:pPr>
        <w:pStyle w:val="Nivel2"/>
        <w:numPr>
          <w:ilvl w:val="1"/>
          <w:numId w:val="0"/>
        </w:numPr>
        <w:rPr>
          <w:rFonts w:cs="Arial"/>
          <w:sz w:val="22"/>
          <w:szCs w:val="24"/>
          <w:lang w:val="pt-BR"/>
        </w:rPr>
      </w:pPr>
      <w:r w:rsidRPr="007F27E0">
        <w:rPr>
          <w:rFonts w:cs="Arial"/>
          <w:sz w:val="22"/>
          <w:szCs w:val="24"/>
          <w:lang w:val="pt-BR"/>
        </w:rPr>
        <w:t>5.3. Os contratos decorrentes do sistema de registro de preços poderão ser alterados, observado o art. 124 da Lei nº 14.133, de 2021.</w:t>
      </w:r>
    </w:p>
    <w:p w14:paraId="790149D9" w14:textId="77777777" w:rsidR="00D57849" w:rsidRPr="007F27E0" w:rsidRDefault="009A1817">
      <w:pPr>
        <w:pStyle w:val="Nivel2"/>
        <w:numPr>
          <w:ilvl w:val="1"/>
          <w:numId w:val="0"/>
        </w:numPr>
        <w:rPr>
          <w:rFonts w:cs="Arial"/>
          <w:sz w:val="22"/>
          <w:szCs w:val="24"/>
          <w:lang w:val="pt-BR"/>
        </w:rPr>
      </w:pPr>
      <w:r w:rsidRPr="007F27E0">
        <w:rPr>
          <w:rFonts w:cs="Arial"/>
          <w:sz w:val="22"/>
          <w:szCs w:val="24"/>
          <w:lang w:val="pt-BR"/>
        </w:rPr>
        <w:t>5.4. Após a homologação da licitação, deverão ser observadas as seguintes condições para formalização da ata de regist</w:t>
      </w:r>
      <w:r w:rsidRPr="007F27E0">
        <w:rPr>
          <w:rFonts w:cs="Arial"/>
          <w:sz w:val="22"/>
          <w:szCs w:val="24"/>
          <w:lang w:val="pt-BR"/>
        </w:rPr>
        <w:t>ro de preços:</w:t>
      </w:r>
    </w:p>
    <w:p w14:paraId="417AF069" w14:textId="77777777" w:rsidR="00D57849" w:rsidRPr="007F27E0" w:rsidRDefault="009A1817">
      <w:pPr>
        <w:pStyle w:val="Nvel3"/>
        <w:numPr>
          <w:ilvl w:val="0"/>
          <w:numId w:val="0"/>
        </w:numPr>
        <w:rPr>
          <w:rFonts w:cs="Arial"/>
          <w:sz w:val="22"/>
          <w:szCs w:val="24"/>
          <w:lang w:val="pt-BR"/>
        </w:rPr>
      </w:pPr>
      <w:r w:rsidRPr="007F27E0">
        <w:rPr>
          <w:rFonts w:cs="Arial"/>
          <w:sz w:val="22"/>
          <w:szCs w:val="24"/>
          <w:lang w:val="pt-BR"/>
        </w:rPr>
        <w:t>5.4.1. Serão registrados na ata os preços e os quantita</w:t>
      </w:r>
      <w:r w:rsidRPr="007F27E0">
        <w:rPr>
          <w:rFonts w:eastAsia="Arial" w:cs="Arial"/>
          <w:sz w:val="22"/>
          <w:szCs w:val="24"/>
          <w:lang w:val="pt-BR"/>
        </w:rPr>
        <w:t>ti</w:t>
      </w:r>
      <w:r w:rsidRPr="007F27E0">
        <w:rPr>
          <w:rFonts w:cs="Arial"/>
          <w:sz w:val="22"/>
          <w:szCs w:val="24"/>
          <w:lang w:val="pt-BR"/>
        </w:rPr>
        <w:t>vos do adjudicatário, devendo ser observada a possibilidade de o licitante oferecer ou não proposta em quantitativo inferior ao máximo previsto no edital e se obrigar nos limites dela;</w:t>
      </w:r>
    </w:p>
    <w:p w14:paraId="2465B93F" w14:textId="77777777" w:rsidR="00D57849" w:rsidRPr="007F27E0" w:rsidRDefault="009A1817">
      <w:pPr>
        <w:pStyle w:val="Nvel3"/>
        <w:numPr>
          <w:ilvl w:val="0"/>
          <w:numId w:val="0"/>
        </w:numPr>
        <w:rPr>
          <w:rFonts w:cs="Arial"/>
          <w:sz w:val="22"/>
          <w:szCs w:val="24"/>
          <w:lang w:val="pt-BR"/>
        </w:rPr>
      </w:pPr>
      <w:r w:rsidRPr="007F27E0">
        <w:rPr>
          <w:rFonts w:cs="Arial"/>
          <w:sz w:val="22"/>
          <w:szCs w:val="24"/>
          <w:lang w:val="pt-BR"/>
        </w:rPr>
        <w:t>5.4.2. Será incluído na ata, na forma de anexo, o registro dos licitantes ou dos fornecedores que:</w:t>
      </w:r>
    </w:p>
    <w:p w14:paraId="6D807C34" w14:textId="77777777" w:rsidR="00D57849" w:rsidRPr="007F27E0" w:rsidRDefault="009A1817">
      <w:pPr>
        <w:pStyle w:val="Nvel4"/>
        <w:numPr>
          <w:ilvl w:val="3"/>
          <w:numId w:val="0"/>
        </w:numPr>
        <w:rPr>
          <w:rFonts w:cs="Arial"/>
          <w:sz w:val="22"/>
          <w:szCs w:val="24"/>
          <w:lang w:val="pt-BR"/>
        </w:rPr>
      </w:pPr>
      <w:r w:rsidRPr="007F27E0">
        <w:rPr>
          <w:rFonts w:cs="Arial"/>
          <w:sz w:val="22"/>
          <w:szCs w:val="24"/>
          <w:lang w:val="pt-BR"/>
        </w:rPr>
        <w:t xml:space="preserve">5.4.2.1. Aceitarem cotar os bens, as obras ou os serviços com preços iguais aos do adjudicatário, observada a classificação da licitação; e </w:t>
      </w:r>
    </w:p>
    <w:p w14:paraId="7529BA51" w14:textId="77777777" w:rsidR="00D57849" w:rsidRPr="007F27E0" w:rsidRDefault="009A1817">
      <w:pPr>
        <w:pStyle w:val="Nvel4"/>
        <w:numPr>
          <w:ilvl w:val="3"/>
          <w:numId w:val="0"/>
        </w:numPr>
        <w:rPr>
          <w:rFonts w:cs="Arial"/>
          <w:sz w:val="22"/>
          <w:szCs w:val="24"/>
          <w:lang w:val="pt-BR"/>
        </w:rPr>
      </w:pPr>
      <w:r w:rsidRPr="007F27E0">
        <w:rPr>
          <w:rFonts w:cs="Arial"/>
          <w:sz w:val="22"/>
          <w:szCs w:val="24"/>
          <w:lang w:val="pt-BR"/>
        </w:rPr>
        <w:t>5.4.2.2. Mantive</w:t>
      </w:r>
      <w:r w:rsidRPr="007F27E0">
        <w:rPr>
          <w:rFonts w:cs="Arial"/>
          <w:sz w:val="22"/>
          <w:szCs w:val="24"/>
          <w:lang w:val="pt-BR"/>
        </w:rPr>
        <w:t xml:space="preserve">rem sua proposta original. </w:t>
      </w:r>
      <w:bookmarkStart w:id="28" w:name="cadastro_reserva"/>
      <w:bookmarkEnd w:id="28"/>
    </w:p>
    <w:p w14:paraId="5CDDB720" w14:textId="77777777" w:rsidR="00D57849" w:rsidRPr="007F27E0" w:rsidRDefault="009A1817">
      <w:pPr>
        <w:pStyle w:val="Nvel3"/>
        <w:numPr>
          <w:ilvl w:val="0"/>
          <w:numId w:val="0"/>
        </w:numPr>
        <w:rPr>
          <w:rFonts w:cs="Arial"/>
          <w:sz w:val="22"/>
          <w:szCs w:val="24"/>
          <w:lang w:val="pt-BR"/>
        </w:rPr>
      </w:pPr>
      <w:r w:rsidRPr="007F27E0">
        <w:rPr>
          <w:rFonts w:cs="Arial"/>
          <w:sz w:val="22"/>
          <w:szCs w:val="24"/>
          <w:lang w:val="pt-BR"/>
        </w:rPr>
        <w:t>5.4.2.3. Será respeitada, nas contratações, a ordem de classificação dos licitantes ou dos fornecedores registrados na ata.</w:t>
      </w:r>
    </w:p>
    <w:p w14:paraId="40C730A6" w14:textId="77777777" w:rsidR="00D57849" w:rsidRPr="007F27E0" w:rsidRDefault="009A1817">
      <w:pPr>
        <w:pStyle w:val="Nivel2"/>
        <w:numPr>
          <w:ilvl w:val="1"/>
          <w:numId w:val="0"/>
        </w:numPr>
        <w:rPr>
          <w:rFonts w:cs="Arial"/>
          <w:sz w:val="22"/>
          <w:szCs w:val="24"/>
          <w:lang w:val="pt-BR"/>
        </w:rPr>
      </w:pPr>
      <w:r w:rsidRPr="007F27E0">
        <w:rPr>
          <w:rFonts w:cs="Arial"/>
          <w:sz w:val="22"/>
          <w:szCs w:val="24"/>
          <w:lang w:val="pt-BR"/>
        </w:rPr>
        <w:t>5.5. O registro a que se refere o item 5.4.2</w:t>
      </w:r>
      <w:r w:rsidRPr="007F27E0">
        <w:rPr>
          <w:rFonts w:cs="Arial"/>
          <w:b/>
          <w:bCs/>
          <w:sz w:val="22"/>
          <w:szCs w:val="24"/>
          <w:lang w:val="pt-BR"/>
        </w:rPr>
        <w:t xml:space="preserve"> </w:t>
      </w:r>
      <w:r w:rsidRPr="007F27E0">
        <w:rPr>
          <w:rFonts w:cs="Arial"/>
          <w:sz w:val="22"/>
          <w:szCs w:val="24"/>
          <w:lang w:val="pt-BR"/>
        </w:rPr>
        <w:t>tem por obje</w:t>
      </w:r>
      <w:r w:rsidRPr="007F27E0">
        <w:rPr>
          <w:rFonts w:eastAsia="Arial" w:cs="Arial"/>
          <w:sz w:val="22"/>
          <w:szCs w:val="24"/>
          <w:lang w:val="pt-BR"/>
        </w:rPr>
        <w:t>ti</w:t>
      </w:r>
      <w:r w:rsidRPr="007F27E0">
        <w:rPr>
          <w:rFonts w:cs="Arial"/>
          <w:sz w:val="22"/>
          <w:szCs w:val="24"/>
          <w:lang w:val="pt-BR"/>
        </w:rPr>
        <w:t>vo a formação de cadastro de reserva para o c</w:t>
      </w:r>
      <w:r w:rsidRPr="007F27E0">
        <w:rPr>
          <w:rFonts w:cs="Arial"/>
          <w:sz w:val="22"/>
          <w:szCs w:val="24"/>
          <w:lang w:val="pt-BR"/>
        </w:rPr>
        <w:t>aso de impossibilidade de atendimento pelo signatário da ata.</w:t>
      </w:r>
    </w:p>
    <w:p w14:paraId="34A22AF8" w14:textId="77777777" w:rsidR="00D57849" w:rsidRPr="007F27E0" w:rsidRDefault="009A1817">
      <w:pPr>
        <w:pStyle w:val="Nivel2"/>
        <w:numPr>
          <w:ilvl w:val="1"/>
          <w:numId w:val="0"/>
        </w:numPr>
        <w:rPr>
          <w:rFonts w:cs="Arial"/>
          <w:sz w:val="22"/>
          <w:szCs w:val="24"/>
          <w:lang w:val="pt-BR"/>
        </w:rPr>
      </w:pPr>
      <w:r w:rsidRPr="007F27E0">
        <w:rPr>
          <w:rFonts w:cs="Arial"/>
          <w:sz w:val="22"/>
          <w:szCs w:val="24"/>
          <w:lang w:val="pt-BR"/>
        </w:rPr>
        <w:t>5.6. Para fins da ordem de classificação, os licitantes ou fornecedores que aceitarem reduzir suas propostas para o preço do adjudicatário antecederão aqueles que mantiverem sua proposta origina</w:t>
      </w:r>
      <w:r w:rsidRPr="007F27E0">
        <w:rPr>
          <w:rFonts w:cs="Arial"/>
          <w:sz w:val="22"/>
          <w:szCs w:val="24"/>
          <w:lang w:val="pt-BR"/>
        </w:rPr>
        <w:t>l.</w:t>
      </w:r>
    </w:p>
    <w:p w14:paraId="4C573DB1" w14:textId="77777777" w:rsidR="00D57849" w:rsidRPr="007F27E0" w:rsidRDefault="009A1817">
      <w:pPr>
        <w:pStyle w:val="Nivel2"/>
        <w:numPr>
          <w:ilvl w:val="1"/>
          <w:numId w:val="0"/>
        </w:numPr>
        <w:rPr>
          <w:rFonts w:cs="Arial"/>
          <w:sz w:val="22"/>
          <w:szCs w:val="24"/>
          <w:lang w:val="pt-BR"/>
        </w:rPr>
      </w:pPr>
      <w:r w:rsidRPr="007F27E0">
        <w:rPr>
          <w:rFonts w:cs="Arial"/>
          <w:sz w:val="22"/>
          <w:szCs w:val="24"/>
          <w:lang w:val="pt-BR"/>
        </w:rPr>
        <w:t xml:space="preserve">5.7. A habilitação dos licitantes que comporão o cadastro de reserva a que se refere o item </w:t>
      </w:r>
      <w:r>
        <w:rPr>
          <w:rFonts w:cs="Arial"/>
          <w:sz w:val="22"/>
          <w:szCs w:val="24"/>
          <w:lang w:val="pt-BR"/>
        </w:rPr>
        <w:t>anterior</w:t>
      </w:r>
      <w:r w:rsidRPr="007F27E0">
        <w:rPr>
          <w:rFonts w:cs="Arial"/>
          <w:sz w:val="22"/>
          <w:szCs w:val="24"/>
          <w:lang w:val="pt-BR"/>
        </w:rPr>
        <w:t xml:space="preserve"> somente será efetuada quando houver necessidade de contratação dos licitantes remanescentes, nas seguintes hipóteses:</w:t>
      </w:r>
      <w:bookmarkStart w:id="29" w:name="habilitacao_reserva"/>
      <w:bookmarkEnd w:id="29"/>
    </w:p>
    <w:p w14:paraId="49E681B9" w14:textId="77777777" w:rsidR="00D57849" w:rsidRPr="007F27E0" w:rsidRDefault="009A1817">
      <w:pPr>
        <w:pStyle w:val="Nvel3"/>
        <w:numPr>
          <w:ilvl w:val="0"/>
          <w:numId w:val="0"/>
        </w:numPr>
        <w:rPr>
          <w:rFonts w:cs="Arial"/>
          <w:sz w:val="22"/>
          <w:szCs w:val="24"/>
          <w:lang w:val="pt-BR"/>
        </w:rPr>
      </w:pPr>
      <w:r w:rsidRPr="007F27E0">
        <w:rPr>
          <w:rFonts w:cs="Arial"/>
          <w:sz w:val="22"/>
          <w:szCs w:val="24"/>
          <w:lang w:val="pt-BR"/>
        </w:rPr>
        <w:lastRenderedPageBreak/>
        <w:t>5.7.1. Quando o licitante vencedor</w:t>
      </w:r>
      <w:r w:rsidRPr="007F27E0">
        <w:rPr>
          <w:rFonts w:cs="Arial"/>
          <w:sz w:val="22"/>
          <w:szCs w:val="24"/>
          <w:lang w:val="pt-BR"/>
        </w:rPr>
        <w:t xml:space="preserve"> não assinar a ata de registro de preços, no prazo e nas condições estabelecidos no edital;</w:t>
      </w:r>
      <w:r w:rsidRPr="007F27E0">
        <w:rPr>
          <w:rFonts w:cs="Arial"/>
          <w:color w:val="FF0000"/>
          <w:sz w:val="22"/>
          <w:szCs w:val="24"/>
          <w:lang w:val="pt-BR"/>
        </w:rPr>
        <w:t xml:space="preserve"> </w:t>
      </w:r>
      <w:r w:rsidRPr="007F27E0">
        <w:rPr>
          <w:rFonts w:cs="Arial"/>
          <w:sz w:val="22"/>
          <w:szCs w:val="24"/>
          <w:lang w:val="pt-BR"/>
        </w:rPr>
        <w:t>e</w:t>
      </w:r>
    </w:p>
    <w:p w14:paraId="2B0B688E" w14:textId="77777777" w:rsidR="00D57849" w:rsidRPr="007F27E0" w:rsidRDefault="009A1817">
      <w:pPr>
        <w:pStyle w:val="Nvel3"/>
        <w:numPr>
          <w:ilvl w:val="0"/>
          <w:numId w:val="0"/>
        </w:numPr>
        <w:rPr>
          <w:rFonts w:cs="Arial"/>
          <w:sz w:val="22"/>
          <w:szCs w:val="24"/>
          <w:lang w:val="pt-BR"/>
        </w:rPr>
      </w:pPr>
      <w:r w:rsidRPr="007F27E0">
        <w:rPr>
          <w:rFonts w:cs="Arial"/>
          <w:sz w:val="22"/>
          <w:szCs w:val="24"/>
          <w:lang w:val="pt-BR"/>
        </w:rPr>
        <w:t>5.7.2. Quando houver o cancelamento do registro do licitante ou do registro de preços nas hipóteses previstas.</w:t>
      </w:r>
    </w:p>
    <w:p w14:paraId="6FB6DAF6" w14:textId="77777777" w:rsidR="00D57849" w:rsidRPr="007F27E0" w:rsidRDefault="009A1817">
      <w:pPr>
        <w:pStyle w:val="Nivel2"/>
        <w:numPr>
          <w:ilvl w:val="1"/>
          <w:numId w:val="0"/>
        </w:numPr>
        <w:rPr>
          <w:rFonts w:cs="Arial"/>
          <w:sz w:val="22"/>
          <w:szCs w:val="24"/>
          <w:lang w:val="pt-BR"/>
        </w:rPr>
      </w:pPr>
      <w:r w:rsidRPr="007F27E0">
        <w:rPr>
          <w:rFonts w:cs="Arial"/>
          <w:sz w:val="22"/>
          <w:szCs w:val="24"/>
          <w:lang w:val="pt-BR"/>
        </w:rPr>
        <w:t>5.8. Após a homologação da licitação ou da contrata</w:t>
      </w:r>
      <w:r w:rsidRPr="007F27E0">
        <w:rPr>
          <w:rFonts w:cs="Arial"/>
          <w:sz w:val="22"/>
          <w:szCs w:val="24"/>
          <w:lang w:val="pt-BR"/>
        </w:rPr>
        <w:t>ção direta, o licitante mais bem classificado ou o fornecedor, no caso da contratação direta, será convocado para assinar a ata de registro de preços, no prazo e nas condições estabelecidos no edital de licitação ou no aviso de contratação direta, sob pena</w:t>
      </w:r>
      <w:r w:rsidRPr="007F27E0">
        <w:rPr>
          <w:rFonts w:cs="Arial"/>
          <w:sz w:val="22"/>
          <w:szCs w:val="24"/>
          <w:lang w:val="pt-BR"/>
        </w:rPr>
        <w:t xml:space="preserve"> de decair o direito, sem prejuízo das sanções previstas na Lei nº 14.133, de 2021.</w:t>
      </w:r>
    </w:p>
    <w:p w14:paraId="54FB053A" w14:textId="77777777" w:rsidR="00D57849" w:rsidRPr="007F27E0" w:rsidRDefault="009A1817">
      <w:pPr>
        <w:pStyle w:val="Nvel3"/>
        <w:numPr>
          <w:ilvl w:val="0"/>
          <w:numId w:val="0"/>
        </w:numPr>
        <w:rPr>
          <w:rFonts w:cs="Arial"/>
          <w:sz w:val="22"/>
          <w:szCs w:val="24"/>
          <w:lang w:val="pt-BR"/>
        </w:rPr>
      </w:pPr>
      <w:r w:rsidRPr="007F27E0">
        <w:rPr>
          <w:rFonts w:cs="Arial"/>
          <w:sz w:val="22"/>
          <w:szCs w:val="24"/>
          <w:lang w:val="pt-BR"/>
        </w:rPr>
        <w:t>5.8.1. O prazo de convocação poderá ser prorrogado 1 (uma) vez, por igual período, mediante solicitação do licitante ou fornecedor convocado, desde que apresentada dentro d</w:t>
      </w:r>
      <w:r w:rsidRPr="007F27E0">
        <w:rPr>
          <w:rFonts w:cs="Arial"/>
          <w:sz w:val="22"/>
          <w:szCs w:val="24"/>
          <w:lang w:val="pt-BR"/>
        </w:rPr>
        <w:t>o prazo, devidamente justificada, e que a justificativa seja aceita pela Administração.</w:t>
      </w:r>
    </w:p>
    <w:p w14:paraId="3D0477A2" w14:textId="77777777" w:rsidR="00D57849" w:rsidRPr="007F27E0" w:rsidRDefault="009A1817">
      <w:pPr>
        <w:pStyle w:val="Nivel2"/>
        <w:numPr>
          <w:ilvl w:val="1"/>
          <w:numId w:val="0"/>
        </w:numPr>
        <w:rPr>
          <w:rFonts w:cs="Arial"/>
          <w:sz w:val="22"/>
          <w:szCs w:val="24"/>
          <w:lang w:val="pt-BR"/>
        </w:rPr>
      </w:pPr>
      <w:r w:rsidRPr="007F27E0">
        <w:rPr>
          <w:rFonts w:cs="Arial"/>
          <w:sz w:val="22"/>
          <w:szCs w:val="24"/>
          <w:lang w:val="pt-BR"/>
        </w:rPr>
        <w:t>5.9. Quando o convocado não assinar a ata de registro de preços no prazo e nas condições estabelecidos no edital ou no aviso de contratação, e observado o disposto n</w:t>
      </w:r>
      <w:r>
        <w:rPr>
          <w:rFonts w:cs="Arial"/>
          <w:sz w:val="22"/>
          <w:szCs w:val="24"/>
          <w:lang w:val="pt-BR"/>
        </w:rPr>
        <w:t>est</w:t>
      </w:r>
      <w:r>
        <w:rPr>
          <w:rFonts w:cs="Arial"/>
          <w:sz w:val="22"/>
          <w:szCs w:val="24"/>
          <w:lang w:val="pt-BR"/>
        </w:rPr>
        <w:t>e</w:t>
      </w:r>
      <w:r w:rsidRPr="007F27E0">
        <w:rPr>
          <w:rFonts w:cs="Arial"/>
          <w:sz w:val="22"/>
          <w:szCs w:val="24"/>
          <w:lang w:val="pt-BR"/>
        </w:rPr>
        <w:t xml:space="preserve"> item, observando o item 5.7 e subitens, fica facultado à Administração convocar os licitantes remanescentes do cadastro de reserva, na ordem de classificação, para fazê-lo em igual prazo e nas condições propostas pelo primeiro classificado.</w:t>
      </w:r>
      <w:bookmarkStart w:id="30" w:name="recusa_dos_que_baixaram_preco"/>
      <w:bookmarkEnd w:id="30"/>
    </w:p>
    <w:p w14:paraId="6F6E5B77" w14:textId="77777777" w:rsidR="00D57849" w:rsidRPr="007F27E0" w:rsidRDefault="009A1817">
      <w:pPr>
        <w:pStyle w:val="Nivel2"/>
        <w:numPr>
          <w:ilvl w:val="1"/>
          <w:numId w:val="0"/>
        </w:numPr>
        <w:rPr>
          <w:rFonts w:cs="Arial"/>
          <w:sz w:val="22"/>
          <w:szCs w:val="24"/>
          <w:lang w:val="pt-BR"/>
        </w:rPr>
      </w:pPr>
      <w:r w:rsidRPr="007F27E0">
        <w:rPr>
          <w:rFonts w:cs="Arial"/>
          <w:sz w:val="22"/>
          <w:szCs w:val="24"/>
          <w:lang w:val="pt-BR"/>
        </w:rPr>
        <w:t>5.10. Na hipó</w:t>
      </w:r>
      <w:r w:rsidRPr="007F27E0">
        <w:rPr>
          <w:rFonts w:cs="Arial"/>
          <w:sz w:val="22"/>
          <w:szCs w:val="24"/>
          <w:lang w:val="pt-BR"/>
        </w:rPr>
        <w:t>tese de nenhum dos licitantes que trata o item 5.4.2.1, aceitar a contratação nos termos do item anterior, a Administração, observados o valor es</w:t>
      </w:r>
      <w:r w:rsidRPr="007F27E0">
        <w:rPr>
          <w:rFonts w:eastAsia="Arial" w:cs="Arial"/>
          <w:sz w:val="22"/>
          <w:szCs w:val="24"/>
          <w:lang w:val="pt-BR"/>
        </w:rPr>
        <w:t>ti</w:t>
      </w:r>
      <w:r w:rsidRPr="007F27E0">
        <w:rPr>
          <w:rFonts w:cs="Arial"/>
          <w:sz w:val="22"/>
          <w:szCs w:val="24"/>
          <w:lang w:val="pt-BR"/>
        </w:rPr>
        <w:t>mado e sua eventual atualização nos termos do edital, poderá:</w:t>
      </w:r>
    </w:p>
    <w:p w14:paraId="77B7C75C" w14:textId="77777777" w:rsidR="00D57849" w:rsidRPr="007F27E0" w:rsidRDefault="009A1817">
      <w:pPr>
        <w:pStyle w:val="Nvel3"/>
        <w:numPr>
          <w:ilvl w:val="0"/>
          <w:numId w:val="0"/>
        </w:numPr>
        <w:rPr>
          <w:rFonts w:cs="Arial"/>
          <w:sz w:val="22"/>
          <w:szCs w:val="24"/>
          <w:lang w:val="pt-BR"/>
        </w:rPr>
      </w:pPr>
      <w:r w:rsidRPr="007F27E0">
        <w:rPr>
          <w:rFonts w:cs="Arial"/>
          <w:sz w:val="22"/>
          <w:szCs w:val="24"/>
          <w:lang w:val="pt-BR"/>
        </w:rPr>
        <w:t>5.10.1. Convocar para negociação os demais lici</w:t>
      </w:r>
      <w:r w:rsidRPr="007F27E0">
        <w:rPr>
          <w:rFonts w:cs="Arial"/>
          <w:sz w:val="22"/>
          <w:szCs w:val="24"/>
          <w:lang w:val="pt-BR"/>
        </w:rPr>
        <w:t>tantes ou fornecedores remanescentes cujos preços foram registrados sem redução, observada a ordem de classificação, com vistas à obtenção de preço melhor, mesmo que acima do preço do adjudicatário; ou</w:t>
      </w:r>
    </w:p>
    <w:p w14:paraId="6067FA3F" w14:textId="77777777" w:rsidR="00D57849" w:rsidRPr="007F27E0" w:rsidRDefault="009A1817">
      <w:pPr>
        <w:pStyle w:val="Nvel3"/>
        <w:numPr>
          <w:ilvl w:val="0"/>
          <w:numId w:val="0"/>
        </w:numPr>
        <w:rPr>
          <w:rFonts w:cs="Arial"/>
          <w:sz w:val="22"/>
          <w:szCs w:val="24"/>
          <w:lang w:val="pt-BR"/>
        </w:rPr>
      </w:pPr>
      <w:r w:rsidRPr="007F27E0">
        <w:rPr>
          <w:rFonts w:cs="Arial"/>
          <w:sz w:val="22"/>
          <w:szCs w:val="24"/>
          <w:lang w:val="pt-BR"/>
        </w:rPr>
        <w:t>5.10.2. Adjudicar e firmar o contrato nas condições of</w:t>
      </w:r>
      <w:r w:rsidRPr="007F27E0">
        <w:rPr>
          <w:rFonts w:cs="Arial"/>
          <w:sz w:val="22"/>
          <w:szCs w:val="24"/>
          <w:lang w:val="pt-BR"/>
        </w:rPr>
        <w:t>ertadas pelos licitantes ou fornecedores remanescentes, atendida a ordem classificatória, quando frustrada a negociação de melhor condição.</w:t>
      </w:r>
    </w:p>
    <w:p w14:paraId="0FF83D66" w14:textId="77777777" w:rsidR="00D57849" w:rsidRPr="007F27E0" w:rsidRDefault="009A1817">
      <w:pPr>
        <w:pStyle w:val="Nivel2"/>
        <w:numPr>
          <w:ilvl w:val="1"/>
          <w:numId w:val="0"/>
        </w:numPr>
        <w:rPr>
          <w:rFonts w:cs="Arial"/>
          <w:sz w:val="22"/>
          <w:szCs w:val="24"/>
          <w:lang w:val="pt-BR"/>
        </w:rPr>
      </w:pPr>
      <w:r w:rsidRPr="007F27E0">
        <w:rPr>
          <w:rFonts w:cs="Arial"/>
          <w:sz w:val="22"/>
          <w:szCs w:val="24"/>
          <w:lang w:val="pt-BR"/>
        </w:rPr>
        <w:t xml:space="preserve">5.11. A existência de preços registrados implicará compromisso de fornecimento nas condições estabelecidas, mas não </w:t>
      </w:r>
      <w:r w:rsidRPr="007F27E0">
        <w:rPr>
          <w:rFonts w:cs="Arial"/>
          <w:sz w:val="22"/>
          <w:szCs w:val="24"/>
          <w:lang w:val="pt-BR"/>
        </w:rPr>
        <w:t>obrigará a Administração a contratar, facultada a realização de licitação específica para a aquisição pretendida, desde que devidamente justificada.</w:t>
      </w:r>
    </w:p>
    <w:p w14:paraId="415824DB" w14:textId="77777777" w:rsidR="00D57849" w:rsidRDefault="009A1817">
      <w:pPr>
        <w:keepNext/>
        <w:shd w:val="clear" w:color="auto" w:fill="BFBFBF"/>
        <w:spacing w:after="120"/>
        <w:jc w:val="center"/>
        <w:rPr>
          <w:rFonts w:ascii="Arial" w:hAnsi="Arial" w:cs="Arial"/>
          <w:b/>
          <w:szCs w:val="24"/>
          <w:lang w:val="pt-BR"/>
        </w:rPr>
      </w:pPr>
      <w:r>
        <w:rPr>
          <w:rFonts w:ascii="Arial" w:hAnsi="Arial" w:cs="Arial"/>
          <w:b/>
          <w:szCs w:val="24"/>
          <w:lang w:val="pt-BR"/>
        </w:rPr>
        <w:t>6. ALTERAÇÃO OU ATUALIZAÇÃO DOS PREÇOS REGISTRADOS</w:t>
      </w:r>
    </w:p>
    <w:p w14:paraId="6D8AC53D" w14:textId="77777777" w:rsidR="00D57849" w:rsidRPr="007F27E0" w:rsidRDefault="009A1817">
      <w:pPr>
        <w:pStyle w:val="Nivel2"/>
        <w:numPr>
          <w:ilvl w:val="1"/>
          <w:numId w:val="0"/>
        </w:numPr>
        <w:rPr>
          <w:rFonts w:cs="Arial"/>
          <w:sz w:val="22"/>
          <w:szCs w:val="24"/>
          <w:lang w:val="pt-BR"/>
        </w:rPr>
      </w:pPr>
      <w:r w:rsidRPr="007F27E0">
        <w:rPr>
          <w:rFonts w:cs="Arial"/>
          <w:sz w:val="22"/>
          <w:szCs w:val="24"/>
          <w:lang w:val="pt-BR"/>
        </w:rPr>
        <w:t>6.1. Os preços registrados poderão ser alterados ou atua</w:t>
      </w:r>
      <w:r w:rsidRPr="007F27E0">
        <w:rPr>
          <w:rFonts w:cs="Arial"/>
          <w:sz w:val="22"/>
          <w:szCs w:val="24"/>
          <w:lang w:val="pt-BR"/>
        </w:rPr>
        <w:t>lizados em decorrência de eventual redução dos preços pra</w:t>
      </w:r>
      <w:r w:rsidRPr="007F27E0">
        <w:rPr>
          <w:rFonts w:eastAsia="Calibri" w:cs="Arial"/>
          <w:sz w:val="22"/>
          <w:szCs w:val="24"/>
          <w:lang w:val="pt-BR"/>
        </w:rPr>
        <w:t>ti</w:t>
      </w:r>
      <w:r w:rsidRPr="007F27E0">
        <w:rPr>
          <w:rFonts w:cs="Arial"/>
          <w:sz w:val="22"/>
          <w:szCs w:val="24"/>
          <w:lang w:val="pt-BR"/>
        </w:rPr>
        <w:t>cados no mercado ou de fato que eleve o custo dos bens, das obras ou dos serviços registrados, nas seguintes situações:</w:t>
      </w:r>
    </w:p>
    <w:p w14:paraId="7FBDB3A3" w14:textId="77777777" w:rsidR="00D57849" w:rsidRPr="007F27E0" w:rsidRDefault="009A1817">
      <w:pPr>
        <w:pStyle w:val="Nvel3"/>
        <w:numPr>
          <w:ilvl w:val="0"/>
          <w:numId w:val="0"/>
        </w:numPr>
        <w:rPr>
          <w:rFonts w:cs="Arial"/>
          <w:sz w:val="22"/>
          <w:szCs w:val="24"/>
          <w:lang w:val="pt-BR"/>
        </w:rPr>
      </w:pPr>
      <w:r w:rsidRPr="007F27E0">
        <w:rPr>
          <w:rFonts w:cs="Arial"/>
          <w:sz w:val="22"/>
          <w:szCs w:val="24"/>
          <w:lang w:val="pt-BR"/>
        </w:rPr>
        <w:t xml:space="preserve">6.1.1. Em caso de força maior, caso fortuito ou fato do príncipe ou em </w:t>
      </w:r>
      <w:r w:rsidRPr="007F27E0">
        <w:rPr>
          <w:rFonts w:cs="Arial"/>
          <w:sz w:val="22"/>
          <w:szCs w:val="24"/>
          <w:lang w:val="pt-BR"/>
        </w:rPr>
        <w:t>decorrência de fatos imprevisíveis ou previsíveis de consequências incalculáveis, que inviabilizem a execução da ata tal como pactuada, nos termos da alínea “d” do inciso II do caput do art. 124 da Lei nº 14.133, de 2021;</w:t>
      </w:r>
    </w:p>
    <w:p w14:paraId="2BA1656F" w14:textId="77777777" w:rsidR="00D57849" w:rsidRPr="007F27E0" w:rsidRDefault="009A1817">
      <w:pPr>
        <w:pStyle w:val="Nvel3"/>
        <w:numPr>
          <w:ilvl w:val="0"/>
          <w:numId w:val="0"/>
        </w:numPr>
        <w:rPr>
          <w:rFonts w:cs="Arial"/>
          <w:sz w:val="22"/>
          <w:szCs w:val="24"/>
          <w:lang w:val="pt-BR"/>
        </w:rPr>
      </w:pPr>
      <w:r w:rsidRPr="007F27E0">
        <w:rPr>
          <w:rFonts w:cs="Arial"/>
          <w:sz w:val="22"/>
          <w:szCs w:val="24"/>
          <w:lang w:val="pt-BR"/>
        </w:rPr>
        <w:t>6.1.2. Em caso de criação, alteraç</w:t>
      </w:r>
      <w:r w:rsidRPr="007F27E0">
        <w:rPr>
          <w:rFonts w:cs="Arial"/>
          <w:sz w:val="22"/>
          <w:szCs w:val="24"/>
          <w:lang w:val="pt-BR"/>
        </w:rPr>
        <w:t>ão ou ex</w:t>
      </w:r>
      <w:r w:rsidRPr="007F27E0">
        <w:rPr>
          <w:rFonts w:eastAsia="Calibri" w:cs="Arial"/>
          <w:sz w:val="22"/>
          <w:szCs w:val="24"/>
          <w:lang w:val="pt-BR"/>
        </w:rPr>
        <w:t>ti</w:t>
      </w:r>
      <w:r w:rsidRPr="007F27E0">
        <w:rPr>
          <w:rFonts w:cs="Arial"/>
          <w:sz w:val="22"/>
          <w:szCs w:val="24"/>
          <w:lang w:val="pt-BR"/>
        </w:rPr>
        <w:t xml:space="preserve">nção de quaisquer tributos ou encargos legais ou a superveniência de disposições legais, com comprovada repercussão sobre os preços registrados; </w:t>
      </w:r>
    </w:p>
    <w:p w14:paraId="69BD187B" w14:textId="77777777" w:rsidR="00D57849" w:rsidRPr="007F27E0" w:rsidRDefault="009A1817">
      <w:pPr>
        <w:pStyle w:val="Nvel3"/>
        <w:numPr>
          <w:ilvl w:val="0"/>
          <w:numId w:val="0"/>
        </w:numPr>
        <w:rPr>
          <w:rFonts w:cs="Arial"/>
          <w:sz w:val="22"/>
          <w:szCs w:val="24"/>
          <w:lang w:val="pt-BR"/>
        </w:rPr>
      </w:pPr>
      <w:r w:rsidRPr="007F27E0">
        <w:rPr>
          <w:rFonts w:cs="Arial"/>
          <w:sz w:val="22"/>
          <w:szCs w:val="24"/>
          <w:lang w:val="pt-BR"/>
        </w:rPr>
        <w:lastRenderedPageBreak/>
        <w:t>6.1.3. Na hipótese de previsão no edital de cláusula de reajustamento ou repactuação sobre os preços</w:t>
      </w:r>
      <w:r w:rsidRPr="007F27E0">
        <w:rPr>
          <w:rFonts w:cs="Arial"/>
          <w:sz w:val="22"/>
          <w:szCs w:val="24"/>
          <w:lang w:val="pt-BR"/>
        </w:rPr>
        <w:t xml:space="preserve"> registrados, nos termos da Lei nº 14.133, de 2021.</w:t>
      </w:r>
    </w:p>
    <w:p w14:paraId="166119A0" w14:textId="77777777" w:rsidR="00D57849" w:rsidRPr="007F27E0" w:rsidRDefault="009A1817">
      <w:pPr>
        <w:pStyle w:val="Nvel4"/>
        <w:numPr>
          <w:ilvl w:val="3"/>
          <w:numId w:val="0"/>
        </w:numPr>
        <w:rPr>
          <w:rFonts w:cs="Arial"/>
          <w:sz w:val="22"/>
          <w:szCs w:val="24"/>
          <w:lang w:val="pt-BR"/>
        </w:rPr>
      </w:pPr>
      <w:r w:rsidRPr="007F27E0">
        <w:rPr>
          <w:rFonts w:cs="Arial"/>
          <w:sz w:val="22"/>
          <w:szCs w:val="24"/>
          <w:lang w:val="pt-BR"/>
        </w:rPr>
        <w:t xml:space="preserve">6.1.3.1. No caso do reajustamento, deverá ser respeitada a contagem da anualidade e o índice previstos para a contratação;  </w:t>
      </w:r>
    </w:p>
    <w:p w14:paraId="2620DB07" w14:textId="77777777" w:rsidR="00D57849" w:rsidRPr="007F27E0" w:rsidRDefault="009A1817">
      <w:pPr>
        <w:pStyle w:val="Nvel4"/>
        <w:numPr>
          <w:ilvl w:val="3"/>
          <w:numId w:val="0"/>
        </w:numPr>
        <w:rPr>
          <w:rFonts w:cs="Arial"/>
          <w:sz w:val="22"/>
          <w:szCs w:val="24"/>
          <w:lang w:val="pt-BR"/>
        </w:rPr>
      </w:pPr>
      <w:r w:rsidRPr="007F27E0">
        <w:rPr>
          <w:rFonts w:cs="Arial"/>
          <w:sz w:val="22"/>
          <w:szCs w:val="24"/>
          <w:lang w:val="pt-BR"/>
        </w:rPr>
        <w:t>6.1.3.2. No caso da repactuação, poderá ser a pedido do interessado, conforme c</w:t>
      </w:r>
      <w:r w:rsidRPr="007F27E0">
        <w:rPr>
          <w:rFonts w:cs="Arial"/>
          <w:sz w:val="22"/>
          <w:szCs w:val="24"/>
          <w:lang w:val="pt-BR"/>
        </w:rPr>
        <w:t>ritérios definidos para a contratação.</w:t>
      </w:r>
    </w:p>
    <w:p w14:paraId="557F7575" w14:textId="77777777" w:rsidR="00D57849" w:rsidRDefault="009A1817">
      <w:pPr>
        <w:keepNext/>
        <w:shd w:val="clear" w:color="auto" w:fill="BFBFBF"/>
        <w:spacing w:after="120"/>
        <w:jc w:val="center"/>
        <w:rPr>
          <w:rFonts w:ascii="Arial" w:hAnsi="Arial" w:cs="Arial"/>
          <w:b/>
          <w:szCs w:val="24"/>
          <w:lang w:val="pt-BR"/>
        </w:rPr>
      </w:pPr>
      <w:r>
        <w:rPr>
          <w:rFonts w:ascii="Arial" w:hAnsi="Arial" w:cs="Arial"/>
          <w:b/>
          <w:szCs w:val="24"/>
          <w:lang w:val="pt-BR"/>
        </w:rPr>
        <w:t>7. NEGOCIAÇÃO DE PREÇOS REGISTRADOS</w:t>
      </w:r>
    </w:p>
    <w:p w14:paraId="15C9E226" w14:textId="77777777" w:rsidR="00D57849" w:rsidRPr="007F27E0" w:rsidRDefault="009A1817">
      <w:pPr>
        <w:pStyle w:val="Nivel2"/>
        <w:numPr>
          <w:ilvl w:val="1"/>
          <w:numId w:val="0"/>
        </w:numPr>
        <w:rPr>
          <w:rFonts w:cs="Arial"/>
          <w:sz w:val="22"/>
          <w:szCs w:val="24"/>
          <w:lang w:val="pt-BR"/>
        </w:rPr>
      </w:pPr>
      <w:r w:rsidRPr="007F27E0">
        <w:rPr>
          <w:rFonts w:cs="Arial"/>
          <w:sz w:val="22"/>
          <w:szCs w:val="24"/>
          <w:lang w:val="pt-BR"/>
        </w:rPr>
        <w:t>7.1. Na hipótese de o preço registrado tornar-se superior ao preço pra</w:t>
      </w:r>
      <w:r w:rsidRPr="007F27E0">
        <w:rPr>
          <w:rFonts w:eastAsia="Calibri" w:cs="Arial"/>
          <w:sz w:val="22"/>
          <w:szCs w:val="24"/>
          <w:lang w:val="pt-BR"/>
        </w:rPr>
        <w:t>ti</w:t>
      </w:r>
      <w:r w:rsidRPr="007F27E0">
        <w:rPr>
          <w:rFonts w:cs="Arial"/>
          <w:sz w:val="22"/>
          <w:szCs w:val="24"/>
          <w:lang w:val="pt-BR"/>
        </w:rPr>
        <w:t>cado no mercado por mo</w:t>
      </w:r>
      <w:r w:rsidRPr="007F27E0">
        <w:rPr>
          <w:rFonts w:eastAsia="Calibri" w:cs="Arial"/>
          <w:sz w:val="22"/>
          <w:szCs w:val="24"/>
          <w:lang w:val="pt-BR"/>
        </w:rPr>
        <w:t>ti</w:t>
      </w:r>
      <w:r w:rsidRPr="007F27E0">
        <w:rPr>
          <w:rFonts w:cs="Arial"/>
          <w:sz w:val="22"/>
          <w:szCs w:val="24"/>
          <w:lang w:val="pt-BR"/>
        </w:rPr>
        <w:t xml:space="preserve">vo superveniente, </w:t>
      </w:r>
      <w:r>
        <w:rPr>
          <w:rFonts w:cs="Arial"/>
          <w:sz w:val="22"/>
          <w:szCs w:val="24"/>
          <w:lang w:val="pt-BR"/>
        </w:rPr>
        <w:t>o</w:t>
      </w:r>
      <w:r w:rsidRPr="007F27E0">
        <w:rPr>
          <w:rFonts w:cs="Arial"/>
          <w:sz w:val="22"/>
          <w:szCs w:val="24"/>
          <w:lang w:val="pt-BR"/>
        </w:rPr>
        <w:t xml:space="preserve"> </w:t>
      </w:r>
      <w:r>
        <w:rPr>
          <w:rFonts w:cs="Arial"/>
          <w:b/>
          <w:iCs/>
          <w:sz w:val="22"/>
          <w:szCs w:val="24"/>
          <w:lang w:val="pt-BR"/>
        </w:rPr>
        <w:t>FUNDO MUNICIPAL DE EDUCAÇÃO DE BABAÇULÂNDIA - TO</w:t>
      </w:r>
      <w:r w:rsidRPr="007F27E0">
        <w:rPr>
          <w:rFonts w:cs="Arial"/>
          <w:sz w:val="22"/>
          <w:szCs w:val="24"/>
          <w:lang w:val="pt-BR"/>
        </w:rPr>
        <w:t>, convocará o for</w:t>
      </w:r>
      <w:r w:rsidRPr="007F27E0">
        <w:rPr>
          <w:rFonts w:cs="Arial"/>
          <w:sz w:val="22"/>
          <w:szCs w:val="24"/>
          <w:lang w:val="pt-BR"/>
        </w:rPr>
        <w:t>necedor para negociar a redução do preço registrado.</w:t>
      </w:r>
    </w:p>
    <w:p w14:paraId="7CF57AB5" w14:textId="77777777" w:rsidR="00D57849" w:rsidRPr="007F27E0" w:rsidRDefault="009A1817">
      <w:pPr>
        <w:pStyle w:val="Nvel3"/>
        <w:numPr>
          <w:ilvl w:val="0"/>
          <w:numId w:val="0"/>
        </w:numPr>
        <w:rPr>
          <w:rFonts w:cs="Arial"/>
          <w:sz w:val="22"/>
          <w:szCs w:val="24"/>
          <w:lang w:val="pt-BR"/>
        </w:rPr>
      </w:pPr>
      <w:r w:rsidRPr="007F27E0">
        <w:rPr>
          <w:rFonts w:cs="Arial"/>
          <w:sz w:val="22"/>
          <w:szCs w:val="24"/>
          <w:lang w:val="pt-BR"/>
        </w:rPr>
        <w:t>7.1.1. Caso não aceite reduzir seu preço aos valores praticados pelo mercado, o fornecedor será liberado do compromisso assumido quanto ao item registrado, sem aplicação de penalidades administrativas.</w:t>
      </w:r>
    </w:p>
    <w:p w14:paraId="707166B7" w14:textId="77777777" w:rsidR="00D57849" w:rsidRPr="007F27E0" w:rsidRDefault="009A1817">
      <w:pPr>
        <w:pStyle w:val="Nvel3"/>
        <w:numPr>
          <w:ilvl w:val="0"/>
          <w:numId w:val="0"/>
        </w:numPr>
        <w:rPr>
          <w:rFonts w:cs="Arial"/>
          <w:sz w:val="22"/>
          <w:szCs w:val="24"/>
          <w:lang w:val="pt-BR"/>
        </w:rPr>
      </w:pPr>
      <w:r w:rsidRPr="007F27E0">
        <w:rPr>
          <w:rFonts w:cs="Arial"/>
          <w:sz w:val="22"/>
          <w:szCs w:val="24"/>
          <w:lang w:val="pt-BR"/>
        </w:rPr>
        <w:t>7</w:t>
      </w:r>
      <w:r w:rsidRPr="007F27E0">
        <w:rPr>
          <w:rFonts w:cs="Arial"/>
          <w:sz w:val="22"/>
          <w:szCs w:val="24"/>
          <w:lang w:val="pt-BR"/>
        </w:rPr>
        <w:t xml:space="preserve">.1.2. Na hipótese prevista no item anterior, </w:t>
      </w:r>
      <w:r>
        <w:rPr>
          <w:rFonts w:cs="Arial"/>
          <w:sz w:val="22"/>
          <w:szCs w:val="24"/>
          <w:lang w:val="pt-BR"/>
        </w:rPr>
        <w:t>o</w:t>
      </w:r>
      <w:r w:rsidRPr="007F27E0">
        <w:rPr>
          <w:rFonts w:cs="Arial"/>
          <w:sz w:val="22"/>
          <w:szCs w:val="24"/>
          <w:lang w:val="pt-BR"/>
        </w:rPr>
        <w:t xml:space="preserve"> </w:t>
      </w:r>
      <w:r>
        <w:rPr>
          <w:rFonts w:cs="Arial"/>
          <w:b/>
          <w:iCs/>
          <w:sz w:val="22"/>
          <w:szCs w:val="24"/>
          <w:lang w:val="pt-BR"/>
        </w:rPr>
        <w:t>FUNDO MUNICIPAL DE EDUCAÇÃO DE BABAÇULÂNDIA - TO</w:t>
      </w:r>
      <w:r>
        <w:rPr>
          <w:rFonts w:cs="Arial"/>
          <w:iCs/>
          <w:sz w:val="22"/>
          <w:szCs w:val="24"/>
          <w:lang w:val="pt-BR"/>
        </w:rPr>
        <w:t>,</w:t>
      </w:r>
      <w:r w:rsidRPr="007F27E0">
        <w:rPr>
          <w:rFonts w:cs="Arial"/>
          <w:sz w:val="22"/>
          <w:szCs w:val="24"/>
          <w:lang w:val="pt-BR"/>
        </w:rPr>
        <w:t xml:space="preserve"> convocará os fornecedores do cadastro de reserva, na ordem de classificação, para verificar se aceitam reduzir seus preços aos valores de mercado e não convocará os licitantes ou fornecedores que tiveram seu registro cancelado. </w:t>
      </w:r>
    </w:p>
    <w:p w14:paraId="497E6926" w14:textId="77777777" w:rsidR="00D57849" w:rsidRPr="007F27E0" w:rsidRDefault="009A1817">
      <w:pPr>
        <w:pStyle w:val="Nvel3"/>
        <w:numPr>
          <w:ilvl w:val="0"/>
          <w:numId w:val="0"/>
        </w:numPr>
        <w:rPr>
          <w:rFonts w:cs="Arial"/>
          <w:sz w:val="22"/>
          <w:szCs w:val="24"/>
          <w:lang w:val="pt-BR"/>
        </w:rPr>
      </w:pPr>
      <w:r w:rsidRPr="007F27E0">
        <w:rPr>
          <w:rFonts w:cs="Arial"/>
          <w:sz w:val="22"/>
          <w:szCs w:val="24"/>
          <w:lang w:val="pt-BR"/>
        </w:rPr>
        <w:t>7.1.3. Se não obtiver êxit</w:t>
      </w:r>
      <w:r w:rsidRPr="007F27E0">
        <w:rPr>
          <w:rFonts w:cs="Arial"/>
          <w:sz w:val="22"/>
          <w:szCs w:val="24"/>
          <w:lang w:val="pt-BR"/>
        </w:rPr>
        <w:t xml:space="preserve">o nas negociações, </w:t>
      </w:r>
      <w:r>
        <w:rPr>
          <w:rFonts w:cs="Arial"/>
          <w:sz w:val="22"/>
          <w:szCs w:val="24"/>
          <w:lang w:val="pt-BR"/>
        </w:rPr>
        <w:t>o</w:t>
      </w:r>
      <w:r w:rsidRPr="007F27E0">
        <w:rPr>
          <w:rFonts w:cs="Arial"/>
          <w:sz w:val="22"/>
          <w:szCs w:val="24"/>
          <w:lang w:val="pt-BR"/>
        </w:rPr>
        <w:t xml:space="preserve"> </w:t>
      </w:r>
      <w:r>
        <w:rPr>
          <w:rFonts w:cs="Arial"/>
          <w:b/>
          <w:iCs/>
          <w:sz w:val="22"/>
          <w:szCs w:val="24"/>
          <w:lang w:val="pt-BR"/>
        </w:rPr>
        <w:t>FUNDO MUNICIPAL DE EDUCAÇÃO DE BABAÇULÂNDIA - TO,</w:t>
      </w:r>
      <w:r w:rsidRPr="007F27E0">
        <w:rPr>
          <w:rFonts w:cs="Arial"/>
          <w:sz w:val="22"/>
          <w:szCs w:val="24"/>
          <w:lang w:val="pt-BR"/>
        </w:rPr>
        <w:t>procederá ao cancelamento da ata de registro de preços, adotando as medidas cabíveis para obtenção de contratação mais vantajosa.</w:t>
      </w:r>
    </w:p>
    <w:p w14:paraId="1194BB96" w14:textId="77777777" w:rsidR="00D57849" w:rsidRPr="007F27E0" w:rsidRDefault="009A1817">
      <w:pPr>
        <w:pStyle w:val="Nvel3"/>
        <w:numPr>
          <w:ilvl w:val="0"/>
          <w:numId w:val="0"/>
        </w:numPr>
        <w:rPr>
          <w:rFonts w:cs="Arial"/>
          <w:sz w:val="22"/>
          <w:szCs w:val="24"/>
          <w:lang w:val="pt-BR"/>
        </w:rPr>
      </w:pPr>
      <w:r w:rsidRPr="007F27E0">
        <w:rPr>
          <w:rFonts w:cs="Arial"/>
          <w:sz w:val="22"/>
          <w:szCs w:val="24"/>
          <w:lang w:val="pt-BR"/>
        </w:rPr>
        <w:t xml:space="preserve">7.1.4. Na hipótese de redução do preço registrado, </w:t>
      </w:r>
      <w:r>
        <w:rPr>
          <w:rFonts w:cs="Arial"/>
          <w:sz w:val="22"/>
          <w:szCs w:val="24"/>
          <w:lang w:val="pt-BR"/>
        </w:rPr>
        <w:t>o</w:t>
      </w:r>
      <w:r w:rsidRPr="007F27E0">
        <w:rPr>
          <w:rFonts w:cs="Arial"/>
          <w:sz w:val="22"/>
          <w:szCs w:val="24"/>
          <w:lang w:val="pt-BR"/>
        </w:rPr>
        <w:t xml:space="preserve"> </w:t>
      </w:r>
      <w:r>
        <w:rPr>
          <w:rFonts w:cs="Arial"/>
          <w:b/>
          <w:iCs/>
          <w:sz w:val="22"/>
          <w:szCs w:val="24"/>
          <w:lang w:val="pt-BR"/>
        </w:rPr>
        <w:t>FUN</w:t>
      </w:r>
      <w:r>
        <w:rPr>
          <w:rFonts w:cs="Arial"/>
          <w:b/>
          <w:iCs/>
          <w:sz w:val="22"/>
          <w:szCs w:val="24"/>
          <w:lang w:val="pt-BR"/>
        </w:rPr>
        <w:t>DO MUNICIPAL DE EDUCAÇÃO DE BABAÇULÂNDIA - TO,</w:t>
      </w:r>
      <w:r w:rsidRPr="007F27E0">
        <w:rPr>
          <w:rFonts w:cs="Arial"/>
          <w:sz w:val="22"/>
          <w:szCs w:val="24"/>
          <w:lang w:val="pt-BR"/>
        </w:rPr>
        <w:t>comunicará aos órgãos e às entidades que tiverem firmado contratos decorrentes da ata de registro de preços para que avaliem a conveniência e a oportunidade de diligenciarem negociação com vistas à alteração co</w:t>
      </w:r>
      <w:r w:rsidRPr="007F27E0">
        <w:rPr>
          <w:rFonts w:cs="Arial"/>
          <w:sz w:val="22"/>
          <w:szCs w:val="24"/>
          <w:lang w:val="pt-BR"/>
        </w:rPr>
        <w:t>ntratual, observado o disposto no art. 124 da Lei nº 14.133, de 2021.</w:t>
      </w:r>
    </w:p>
    <w:p w14:paraId="11ED28BC" w14:textId="77777777" w:rsidR="00D57849" w:rsidRPr="007F27E0" w:rsidRDefault="009A1817">
      <w:pPr>
        <w:pStyle w:val="Nivel2"/>
        <w:numPr>
          <w:ilvl w:val="1"/>
          <w:numId w:val="0"/>
        </w:numPr>
        <w:rPr>
          <w:rFonts w:cs="Arial"/>
          <w:sz w:val="22"/>
          <w:szCs w:val="24"/>
          <w:lang w:val="pt-BR"/>
        </w:rPr>
      </w:pPr>
      <w:r w:rsidRPr="007F27E0">
        <w:rPr>
          <w:rFonts w:cs="Arial"/>
          <w:sz w:val="22"/>
          <w:szCs w:val="24"/>
          <w:lang w:val="pt-BR"/>
        </w:rPr>
        <w:t xml:space="preserve">7.2. Na hipótese de o preço de mercado tornar-se superior ao preço registrado e o fornecedor não poder cumprir as obrigações estabelecidas na ata, será facultado ao fornecedor requerer </w:t>
      </w:r>
      <w:r>
        <w:rPr>
          <w:rFonts w:cs="Arial"/>
          <w:sz w:val="22"/>
          <w:szCs w:val="24"/>
          <w:lang w:val="pt-BR"/>
        </w:rPr>
        <w:t>a</w:t>
      </w:r>
      <w:r>
        <w:rPr>
          <w:rFonts w:cs="Arial"/>
          <w:sz w:val="22"/>
          <w:szCs w:val="24"/>
          <w:lang w:val="pt-BR"/>
        </w:rPr>
        <w:t>o</w:t>
      </w:r>
      <w:r w:rsidRPr="007F27E0">
        <w:rPr>
          <w:rFonts w:cs="Arial"/>
          <w:sz w:val="22"/>
          <w:szCs w:val="24"/>
          <w:lang w:val="pt-BR"/>
        </w:rPr>
        <w:t xml:space="preserve"> </w:t>
      </w:r>
      <w:r>
        <w:rPr>
          <w:rFonts w:cs="Arial"/>
          <w:b/>
          <w:iCs/>
          <w:sz w:val="22"/>
          <w:szCs w:val="24"/>
          <w:lang w:val="pt-BR"/>
        </w:rPr>
        <w:t>FUNDO MUNICIPAL DE EDUCAÇÃO DE BABAÇULÂNDIA - TO,</w:t>
      </w:r>
      <w:r w:rsidRPr="007F27E0">
        <w:rPr>
          <w:rFonts w:cs="Arial"/>
          <w:sz w:val="22"/>
          <w:szCs w:val="24"/>
          <w:lang w:val="pt-BR"/>
        </w:rPr>
        <w:t>a alteração do preço registrado, mediante comprovação de fato superveniente que supostamente o impossibilite de cumprir o compromisso.</w:t>
      </w:r>
    </w:p>
    <w:p w14:paraId="52407376" w14:textId="77777777" w:rsidR="00D57849" w:rsidRPr="007F27E0" w:rsidRDefault="009A1817">
      <w:pPr>
        <w:pStyle w:val="Nvel3"/>
        <w:numPr>
          <w:ilvl w:val="0"/>
          <w:numId w:val="0"/>
        </w:numPr>
        <w:rPr>
          <w:rFonts w:cs="Arial"/>
          <w:sz w:val="22"/>
          <w:szCs w:val="24"/>
          <w:lang w:val="pt-BR"/>
        </w:rPr>
      </w:pPr>
      <w:r w:rsidRPr="007F27E0">
        <w:rPr>
          <w:rFonts w:cs="Arial"/>
          <w:sz w:val="22"/>
          <w:szCs w:val="24"/>
          <w:lang w:val="pt-BR"/>
        </w:rPr>
        <w:t>7.2.1. Neste caso, o fornecedor encaminhará, juntamente com o pedido d</w:t>
      </w:r>
      <w:r w:rsidRPr="007F27E0">
        <w:rPr>
          <w:rFonts w:cs="Arial"/>
          <w:sz w:val="22"/>
          <w:szCs w:val="24"/>
          <w:lang w:val="pt-BR"/>
        </w:rPr>
        <w:t>e alteração, a documentação comprobatória ou a planilha de custos que demonstre a inviabilidade do preço registrado em relação às condições inicialmente pactuadas.</w:t>
      </w:r>
    </w:p>
    <w:p w14:paraId="0D9A546E" w14:textId="77777777" w:rsidR="00D57849" w:rsidRPr="007F27E0" w:rsidRDefault="009A1817">
      <w:pPr>
        <w:pStyle w:val="Nvel3"/>
        <w:numPr>
          <w:ilvl w:val="0"/>
          <w:numId w:val="0"/>
        </w:numPr>
        <w:rPr>
          <w:rFonts w:cs="Arial"/>
          <w:sz w:val="22"/>
          <w:szCs w:val="24"/>
          <w:lang w:val="pt-BR"/>
        </w:rPr>
      </w:pPr>
      <w:r w:rsidRPr="007F27E0">
        <w:rPr>
          <w:rFonts w:cs="Arial"/>
          <w:sz w:val="22"/>
          <w:szCs w:val="24"/>
          <w:lang w:val="pt-BR"/>
        </w:rPr>
        <w:t xml:space="preserve">7.2.2. Na hipótese de não comprovação da existência de fato superveniente que inviabilize o </w:t>
      </w:r>
      <w:r w:rsidRPr="007F27E0">
        <w:rPr>
          <w:rFonts w:cs="Arial"/>
          <w:sz w:val="22"/>
          <w:szCs w:val="24"/>
          <w:lang w:val="pt-BR"/>
        </w:rPr>
        <w:t>preço registrado, o pedido será indeferido pelo órgão ou en</w:t>
      </w:r>
      <w:r w:rsidRPr="007F27E0">
        <w:rPr>
          <w:rFonts w:eastAsia="Calibri" w:cs="Arial"/>
          <w:sz w:val="22"/>
          <w:szCs w:val="24"/>
          <w:lang w:val="pt-BR"/>
        </w:rPr>
        <w:t>ti</w:t>
      </w:r>
      <w:r w:rsidRPr="007F27E0">
        <w:rPr>
          <w:rFonts w:cs="Arial"/>
          <w:sz w:val="22"/>
          <w:szCs w:val="24"/>
          <w:lang w:val="pt-BR"/>
        </w:rPr>
        <w:t>dade gerenciadora e o fornecedor deverá cumprir as obrigações estabelecidas na ata, sob pena de cancelamento do seu registro, sem prejuízo das sanções previstas na Lei nº 14.133, de 2021, e na le</w:t>
      </w:r>
      <w:r w:rsidRPr="007F27E0">
        <w:rPr>
          <w:rFonts w:cs="Arial"/>
          <w:sz w:val="22"/>
          <w:szCs w:val="24"/>
          <w:lang w:val="pt-BR"/>
        </w:rPr>
        <w:t>gislação aplicável.</w:t>
      </w:r>
    </w:p>
    <w:p w14:paraId="74A5BC46" w14:textId="77777777" w:rsidR="00D57849" w:rsidRPr="007F27E0" w:rsidRDefault="009A1817">
      <w:pPr>
        <w:pStyle w:val="Nvel3"/>
        <w:numPr>
          <w:ilvl w:val="0"/>
          <w:numId w:val="0"/>
        </w:numPr>
        <w:rPr>
          <w:rFonts w:cs="Arial"/>
          <w:sz w:val="22"/>
          <w:szCs w:val="24"/>
          <w:lang w:val="pt-BR"/>
        </w:rPr>
      </w:pPr>
      <w:r w:rsidRPr="007F27E0">
        <w:rPr>
          <w:rFonts w:cs="Arial"/>
          <w:sz w:val="22"/>
          <w:szCs w:val="24"/>
          <w:lang w:val="pt-BR"/>
        </w:rPr>
        <w:t>7.2.3. Na hipótese de cancelamento do registro do fornecedor, nos termos do item anterior, o gerenciador convocará os fornecedores do cadastro de reserva, na ordem de classificação, para verificar se aceitam manter seus preços registrad</w:t>
      </w:r>
      <w:r w:rsidRPr="007F27E0">
        <w:rPr>
          <w:rFonts w:cs="Arial"/>
          <w:sz w:val="22"/>
          <w:szCs w:val="24"/>
          <w:lang w:val="pt-BR"/>
        </w:rPr>
        <w:t>os, observado o disposto no item 5.7.</w:t>
      </w:r>
    </w:p>
    <w:p w14:paraId="1534D21A" w14:textId="77777777" w:rsidR="00D57849" w:rsidRPr="007F27E0" w:rsidRDefault="009A1817">
      <w:pPr>
        <w:pStyle w:val="Nvel3"/>
        <w:numPr>
          <w:ilvl w:val="0"/>
          <w:numId w:val="0"/>
        </w:numPr>
        <w:rPr>
          <w:rFonts w:cs="Arial"/>
          <w:sz w:val="22"/>
          <w:szCs w:val="24"/>
          <w:lang w:val="pt-BR"/>
        </w:rPr>
      </w:pPr>
      <w:r w:rsidRPr="007F27E0">
        <w:rPr>
          <w:rFonts w:cs="Arial"/>
          <w:sz w:val="22"/>
          <w:szCs w:val="24"/>
          <w:lang w:val="pt-BR"/>
        </w:rPr>
        <w:lastRenderedPageBreak/>
        <w:t xml:space="preserve">7.2.4. Se não obtiver êxito nas negociações, </w:t>
      </w:r>
      <w:r>
        <w:rPr>
          <w:rFonts w:cs="Arial"/>
          <w:sz w:val="22"/>
          <w:szCs w:val="24"/>
          <w:lang w:val="pt-BR"/>
        </w:rPr>
        <w:t>o</w:t>
      </w:r>
      <w:r w:rsidRPr="007F27E0">
        <w:rPr>
          <w:rFonts w:cs="Arial"/>
          <w:sz w:val="22"/>
          <w:szCs w:val="24"/>
          <w:lang w:val="pt-BR"/>
        </w:rPr>
        <w:t xml:space="preserve"> </w:t>
      </w:r>
      <w:r>
        <w:rPr>
          <w:rFonts w:cs="Arial"/>
          <w:b/>
          <w:iCs/>
          <w:sz w:val="22"/>
          <w:szCs w:val="24"/>
          <w:lang w:val="pt-BR"/>
        </w:rPr>
        <w:t>FUNDO MUNICIPAL DE EDUCAÇÃO DE BABAÇULÂNDIA - TO,</w:t>
      </w:r>
      <w:r w:rsidRPr="007F27E0">
        <w:rPr>
          <w:rFonts w:cs="Arial"/>
          <w:sz w:val="22"/>
          <w:szCs w:val="24"/>
          <w:lang w:val="pt-BR"/>
        </w:rPr>
        <w:t xml:space="preserve">procederá ao cancelamento da ata de registro de preços, e adotará as medidas cabíveis para a obtenção da contratação mais </w:t>
      </w:r>
      <w:r w:rsidRPr="007F27E0">
        <w:rPr>
          <w:rFonts w:cs="Arial"/>
          <w:sz w:val="22"/>
          <w:szCs w:val="24"/>
          <w:lang w:val="pt-BR"/>
        </w:rPr>
        <w:t>vantajosa.</w:t>
      </w:r>
    </w:p>
    <w:p w14:paraId="266CEEE9" w14:textId="77777777" w:rsidR="00D57849" w:rsidRPr="007F27E0" w:rsidRDefault="009A1817">
      <w:pPr>
        <w:pStyle w:val="Nvel3"/>
        <w:numPr>
          <w:ilvl w:val="0"/>
          <w:numId w:val="0"/>
        </w:numPr>
        <w:rPr>
          <w:rFonts w:cs="Arial"/>
          <w:sz w:val="22"/>
          <w:szCs w:val="24"/>
          <w:lang w:val="pt-BR"/>
        </w:rPr>
      </w:pPr>
      <w:r w:rsidRPr="007F27E0">
        <w:rPr>
          <w:rFonts w:cs="Arial"/>
          <w:sz w:val="22"/>
          <w:szCs w:val="24"/>
          <w:lang w:val="pt-BR"/>
        </w:rPr>
        <w:t xml:space="preserve">7.2.5. Na hipótese de comprovação da majoração do preço de mercado que inviabilize o preço registrado, </w:t>
      </w:r>
      <w:r>
        <w:rPr>
          <w:rFonts w:cs="Arial"/>
          <w:sz w:val="22"/>
          <w:szCs w:val="24"/>
          <w:lang w:val="pt-BR"/>
        </w:rPr>
        <w:t>o</w:t>
      </w:r>
      <w:r w:rsidRPr="007F27E0">
        <w:rPr>
          <w:rFonts w:cs="Arial"/>
          <w:sz w:val="22"/>
          <w:szCs w:val="24"/>
          <w:lang w:val="pt-BR"/>
        </w:rPr>
        <w:t xml:space="preserve"> </w:t>
      </w:r>
      <w:r>
        <w:rPr>
          <w:rFonts w:cs="Arial"/>
          <w:b/>
          <w:iCs/>
          <w:sz w:val="22"/>
          <w:szCs w:val="24"/>
          <w:lang w:val="pt-BR"/>
        </w:rPr>
        <w:t>FUNDO MUNICIPAL DE EDUCAÇÃO DE BABAÇULÂNDIA - TO,</w:t>
      </w:r>
      <w:r w:rsidRPr="007F27E0">
        <w:rPr>
          <w:rFonts w:cs="Arial"/>
          <w:sz w:val="22"/>
          <w:szCs w:val="24"/>
          <w:lang w:val="pt-BR"/>
        </w:rPr>
        <w:t>atualizará o preço registrado, de acordo com a realidade dos valores praticados pelo mercad</w:t>
      </w:r>
      <w:r w:rsidRPr="007F27E0">
        <w:rPr>
          <w:rFonts w:cs="Arial"/>
          <w:sz w:val="22"/>
          <w:szCs w:val="24"/>
          <w:lang w:val="pt-BR"/>
        </w:rPr>
        <w:t>o.</w:t>
      </w:r>
    </w:p>
    <w:p w14:paraId="3C1634B7" w14:textId="77777777" w:rsidR="00D57849" w:rsidRPr="007F27E0" w:rsidRDefault="009A1817">
      <w:pPr>
        <w:pStyle w:val="Nivel2"/>
        <w:numPr>
          <w:ilvl w:val="1"/>
          <w:numId w:val="0"/>
        </w:numPr>
        <w:rPr>
          <w:rFonts w:cs="Arial"/>
          <w:sz w:val="22"/>
          <w:szCs w:val="24"/>
          <w:lang w:val="pt-BR"/>
        </w:rPr>
      </w:pPr>
      <w:r w:rsidRPr="007F27E0">
        <w:rPr>
          <w:rFonts w:cs="Arial"/>
          <w:sz w:val="22"/>
          <w:szCs w:val="24"/>
          <w:lang w:val="pt-BR"/>
        </w:rPr>
        <w:t xml:space="preserve">7.3.  </w:t>
      </w:r>
      <w:r>
        <w:rPr>
          <w:rFonts w:cs="Arial"/>
          <w:sz w:val="22"/>
          <w:szCs w:val="24"/>
          <w:lang w:val="pt-BR"/>
        </w:rPr>
        <w:t>O</w:t>
      </w:r>
      <w:r w:rsidRPr="007F27E0">
        <w:rPr>
          <w:rFonts w:cs="Arial"/>
          <w:sz w:val="22"/>
          <w:szCs w:val="24"/>
          <w:lang w:val="pt-BR"/>
        </w:rPr>
        <w:t xml:space="preserve"> </w:t>
      </w:r>
      <w:r>
        <w:rPr>
          <w:rFonts w:cs="Arial"/>
          <w:b/>
          <w:iCs/>
          <w:sz w:val="22"/>
          <w:szCs w:val="24"/>
          <w:lang w:val="pt-BR"/>
        </w:rPr>
        <w:t>FUNDO MUNICIPAL DE EDUCAÇÃO DE BABAÇULÂNDIA - TO,</w:t>
      </w:r>
      <w:r w:rsidRPr="007F27E0">
        <w:rPr>
          <w:rFonts w:cs="Arial"/>
          <w:sz w:val="22"/>
          <w:szCs w:val="24"/>
          <w:lang w:val="pt-BR"/>
        </w:rPr>
        <w:t xml:space="preserve"> comunicará aos órgãos e às en</w:t>
      </w:r>
      <w:r w:rsidRPr="007F27E0">
        <w:rPr>
          <w:rFonts w:eastAsia="Calibri" w:cs="Arial"/>
          <w:sz w:val="22"/>
          <w:szCs w:val="24"/>
          <w:lang w:val="pt-BR"/>
        </w:rPr>
        <w:t>ti</w:t>
      </w:r>
      <w:r w:rsidRPr="007F27E0">
        <w:rPr>
          <w:rFonts w:cs="Arial"/>
          <w:sz w:val="22"/>
          <w:szCs w:val="24"/>
          <w:lang w:val="pt-BR"/>
        </w:rPr>
        <w:t xml:space="preserve">dades que </w:t>
      </w:r>
      <w:r w:rsidRPr="007F27E0">
        <w:rPr>
          <w:rFonts w:eastAsia="Calibri" w:cs="Arial"/>
          <w:sz w:val="22"/>
          <w:szCs w:val="24"/>
          <w:lang w:val="pt-BR"/>
        </w:rPr>
        <w:t>ti</w:t>
      </w:r>
      <w:r w:rsidRPr="007F27E0">
        <w:rPr>
          <w:rFonts w:cs="Arial"/>
          <w:sz w:val="22"/>
          <w:szCs w:val="24"/>
          <w:lang w:val="pt-BR"/>
        </w:rPr>
        <w:t>verem firmado contratos decorrentes da ata de registro de preços sobre a efe</w:t>
      </w:r>
      <w:r w:rsidRPr="007F27E0">
        <w:rPr>
          <w:rFonts w:eastAsia="Calibri" w:cs="Arial"/>
          <w:sz w:val="22"/>
          <w:szCs w:val="24"/>
          <w:lang w:val="pt-BR"/>
        </w:rPr>
        <w:t>ti</w:t>
      </w:r>
      <w:r w:rsidRPr="007F27E0">
        <w:rPr>
          <w:rFonts w:cs="Arial"/>
          <w:sz w:val="22"/>
          <w:szCs w:val="24"/>
          <w:lang w:val="pt-BR"/>
        </w:rPr>
        <w:t>va alteração do preço registrado, para que avaliem a necessidade de altera</w:t>
      </w:r>
      <w:r w:rsidRPr="007F27E0">
        <w:rPr>
          <w:rFonts w:cs="Arial"/>
          <w:sz w:val="22"/>
          <w:szCs w:val="24"/>
          <w:lang w:val="pt-BR"/>
        </w:rPr>
        <w:t>ção contratual, observado o disposto no art. 124 da Lei nº 14.133, de 2021.</w:t>
      </w:r>
    </w:p>
    <w:p w14:paraId="3AF122AD" w14:textId="77777777" w:rsidR="00D57849" w:rsidRDefault="009A1817">
      <w:pPr>
        <w:keepNext/>
        <w:shd w:val="clear" w:color="auto" w:fill="BFBFBF"/>
        <w:spacing w:after="120"/>
        <w:jc w:val="both"/>
        <w:rPr>
          <w:rFonts w:ascii="Arial" w:hAnsi="Arial" w:cs="Arial"/>
          <w:b/>
          <w:szCs w:val="24"/>
          <w:lang w:val="pt-BR"/>
        </w:rPr>
      </w:pPr>
      <w:r>
        <w:rPr>
          <w:rFonts w:ascii="Arial" w:hAnsi="Arial" w:cs="Arial"/>
          <w:b/>
          <w:szCs w:val="24"/>
          <w:lang w:val="pt-BR"/>
        </w:rPr>
        <w:t>8. CANCELAMENTO DO REGISTRO DO LICITANTE VENCEDOR E DOS PREÇOS REGISTRADOS</w:t>
      </w:r>
    </w:p>
    <w:p w14:paraId="4FCC2AA7" w14:textId="77777777" w:rsidR="00D57849" w:rsidRPr="007F27E0" w:rsidRDefault="009A1817">
      <w:pPr>
        <w:pStyle w:val="Nivel2"/>
        <w:numPr>
          <w:ilvl w:val="1"/>
          <w:numId w:val="0"/>
        </w:numPr>
        <w:rPr>
          <w:rFonts w:cs="Arial"/>
          <w:sz w:val="22"/>
          <w:szCs w:val="24"/>
          <w:lang w:val="pt-BR"/>
        </w:rPr>
      </w:pPr>
      <w:r w:rsidRPr="007F27E0">
        <w:rPr>
          <w:rFonts w:cs="Arial"/>
          <w:sz w:val="22"/>
          <w:szCs w:val="24"/>
          <w:lang w:val="pt-BR"/>
        </w:rPr>
        <w:t>8.1. O registro do fornecedor será cancelado pel</w:t>
      </w:r>
      <w:r>
        <w:rPr>
          <w:rFonts w:cs="Arial"/>
          <w:sz w:val="22"/>
          <w:szCs w:val="24"/>
          <w:lang w:val="pt-BR"/>
        </w:rPr>
        <w:t>o</w:t>
      </w:r>
      <w:r w:rsidRPr="007F27E0">
        <w:rPr>
          <w:rFonts w:cs="Arial"/>
          <w:sz w:val="22"/>
          <w:szCs w:val="24"/>
          <w:lang w:val="pt-BR"/>
        </w:rPr>
        <w:t xml:space="preserve"> </w:t>
      </w:r>
      <w:r>
        <w:rPr>
          <w:rFonts w:cs="Arial"/>
          <w:b/>
          <w:iCs/>
          <w:sz w:val="22"/>
          <w:szCs w:val="24"/>
          <w:lang w:val="pt-BR"/>
        </w:rPr>
        <w:t>FUNDO MUNICIPAL DE EDUCAÇÃO DE BABAÇULÂNDIA - TO,</w:t>
      </w:r>
      <w:r w:rsidRPr="007F27E0">
        <w:rPr>
          <w:rFonts w:cs="Arial"/>
          <w:sz w:val="22"/>
          <w:szCs w:val="24"/>
          <w:lang w:val="pt-BR"/>
        </w:rPr>
        <w:t>, quan</w:t>
      </w:r>
      <w:r w:rsidRPr="007F27E0">
        <w:rPr>
          <w:rFonts w:cs="Arial"/>
          <w:sz w:val="22"/>
          <w:szCs w:val="24"/>
          <w:lang w:val="pt-BR"/>
        </w:rPr>
        <w:t>do o fornecedor:</w:t>
      </w:r>
    </w:p>
    <w:p w14:paraId="668D2068" w14:textId="77777777" w:rsidR="00D57849" w:rsidRPr="007F27E0" w:rsidRDefault="009A1817">
      <w:pPr>
        <w:pStyle w:val="Nvel3"/>
        <w:numPr>
          <w:ilvl w:val="0"/>
          <w:numId w:val="0"/>
        </w:numPr>
        <w:rPr>
          <w:rFonts w:cs="Arial"/>
          <w:sz w:val="22"/>
          <w:szCs w:val="24"/>
          <w:lang w:val="pt-BR"/>
        </w:rPr>
      </w:pPr>
      <w:r w:rsidRPr="007F27E0">
        <w:rPr>
          <w:rFonts w:cs="Arial"/>
          <w:sz w:val="22"/>
          <w:szCs w:val="24"/>
          <w:lang w:val="pt-BR"/>
        </w:rPr>
        <w:t>8.1.1. Descumprir as condições da ata de registro de preços, sem motivo justificado;</w:t>
      </w:r>
    </w:p>
    <w:p w14:paraId="4F212A85" w14:textId="77777777" w:rsidR="00D57849" w:rsidRPr="007F27E0" w:rsidRDefault="009A1817">
      <w:pPr>
        <w:pStyle w:val="Nvel3"/>
        <w:numPr>
          <w:ilvl w:val="0"/>
          <w:numId w:val="0"/>
        </w:numPr>
        <w:rPr>
          <w:rFonts w:cs="Arial"/>
          <w:sz w:val="22"/>
          <w:szCs w:val="24"/>
          <w:lang w:val="pt-BR"/>
        </w:rPr>
      </w:pPr>
      <w:r w:rsidRPr="007F27E0">
        <w:rPr>
          <w:rFonts w:cs="Arial"/>
          <w:sz w:val="22"/>
          <w:szCs w:val="24"/>
          <w:lang w:val="pt-BR"/>
        </w:rPr>
        <w:t>8.1.2. Não retirar a nota de empenho, ou instrumento equivalente, no prazo estabelecido pela Administração sem justificativa razoável;</w:t>
      </w:r>
    </w:p>
    <w:p w14:paraId="46690A01" w14:textId="77777777" w:rsidR="00D57849" w:rsidRPr="007F27E0" w:rsidRDefault="009A1817">
      <w:pPr>
        <w:pStyle w:val="Nvel3"/>
        <w:numPr>
          <w:ilvl w:val="0"/>
          <w:numId w:val="0"/>
        </w:numPr>
        <w:rPr>
          <w:rFonts w:cs="Arial"/>
          <w:sz w:val="22"/>
          <w:szCs w:val="24"/>
          <w:lang w:val="pt-BR"/>
        </w:rPr>
      </w:pPr>
      <w:r w:rsidRPr="007F27E0">
        <w:rPr>
          <w:rFonts w:cs="Arial"/>
          <w:sz w:val="22"/>
          <w:szCs w:val="24"/>
          <w:lang w:val="pt-BR"/>
        </w:rPr>
        <w:t xml:space="preserve">8.1.3. Não aceitar </w:t>
      </w:r>
      <w:r w:rsidRPr="007F27E0">
        <w:rPr>
          <w:rFonts w:cs="Arial"/>
          <w:sz w:val="22"/>
          <w:szCs w:val="24"/>
          <w:lang w:val="pt-BR"/>
        </w:rPr>
        <w:t>manter seu preço registrado, na hipótese prevista no artigo 27, § 2º, do Decreto nº 11.462, de 2023; ou</w:t>
      </w:r>
    </w:p>
    <w:p w14:paraId="46B1B276" w14:textId="77777777" w:rsidR="00D57849" w:rsidRPr="007F27E0" w:rsidRDefault="009A1817">
      <w:pPr>
        <w:pStyle w:val="Nvel3"/>
        <w:numPr>
          <w:ilvl w:val="0"/>
          <w:numId w:val="0"/>
        </w:numPr>
        <w:rPr>
          <w:rFonts w:cs="Arial"/>
          <w:sz w:val="22"/>
          <w:szCs w:val="24"/>
          <w:lang w:val="pt-BR"/>
        </w:rPr>
      </w:pPr>
      <w:r w:rsidRPr="007F27E0">
        <w:rPr>
          <w:rFonts w:cs="Arial"/>
          <w:sz w:val="22"/>
          <w:szCs w:val="24"/>
          <w:lang w:val="pt-BR"/>
        </w:rPr>
        <w:t>8.1.4.  Sofrer sanção prevista nos incisos III ou IV do caput do art. 156 da Lei nº 14.133, de 2021.</w:t>
      </w:r>
    </w:p>
    <w:p w14:paraId="2A183A80" w14:textId="77777777" w:rsidR="00D57849" w:rsidRPr="007F27E0" w:rsidRDefault="009A1817">
      <w:pPr>
        <w:pStyle w:val="Nvel4"/>
        <w:numPr>
          <w:ilvl w:val="3"/>
          <w:numId w:val="0"/>
        </w:numPr>
        <w:rPr>
          <w:rFonts w:cs="Arial"/>
          <w:sz w:val="22"/>
          <w:szCs w:val="24"/>
          <w:lang w:val="pt-BR"/>
        </w:rPr>
      </w:pPr>
      <w:r w:rsidRPr="007F27E0">
        <w:rPr>
          <w:rFonts w:cs="Arial"/>
          <w:sz w:val="22"/>
          <w:szCs w:val="24"/>
          <w:lang w:val="pt-BR"/>
        </w:rPr>
        <w:t xml:space="preserve">8.1.4.1. Na hipótese de aplicação de sanção prevista nos incisos III ou IV do caput do art. 156 da Lei nº 14.133, de 2021, caso a penalidade aplicada ao fornecedor não ultrapasse o prazo de vigência da ata de registro de preços, </w:t>
      </w:r>
      <w:r>
        <w:rPr>
          <w:rFonts w:cs="Arial"/>
          <w:sz w:val="22"/>
          <w:szCs w:val="24"/>
          <w:lang w:val="pt-BR"/>
        </w:rPr>
        <w:t>o</w:t>
      </w:r>
      <w:r w:rsidRPr="007F27E0">
        <w:rPr>
          <w:rFonts w:cs="Arial"/>
          <w:sz w:val="22"/>
          <w:szCs w:val="24"/>
          <w:lang w:val="pt-BR"/>
        </w:rPr>
        <w:t xml:space="preserve"> </w:t>
      </w:r>
      <w:r>
        <w:rPr>
          <w:rFonts w:cs="Arial"/>
          <w:b/>
          <w:iCs/>
          <w:sz w:val="22"/>
          <w:szCs w:val="24"/>
          <w:lang w:val="pt-BR"/>
        </w:rPr>
        <w:t>FUNDO MUNICIPAL DE EDUCAÇ</w:t>
      </w:r>
      <w:r>
        <w:rPr>
          <w:rFonts w:cs="Arial"/>
          <w:b/>
          <w:iCs/>
          <w:sz w:val="22"/>
          <w:szCs w:val="24"/>
          <w:lang w:val="pt-BR"/>
        </w:rPr>
        <w:t>ÃO DE BABAÇULÂNDIA - TO,</w:t>
      </w:r>
      <w:r w:rsidRPr="007F27E0">
        <w:rPr>
          <w:rFonts w:cs="Arial"/>
          <w:sz w:val="22"/>
          <w:szCs w:val="24"/>
          <w:lang w:val="pt-BR"/>
        </w:rPr>
        <w:t>poderá, mediante decisão fundamentada, decidir pela manutenção do registro de preços, vedadas contratações derivadas da ata enquanto perdurarem os efeitos da sanção.</w:t>
      </w:r>
    </w:p>
    <w:p w14:paraId="7E890DF9" w14:textId="77777777" w:rsidR="00D57849" w:rsidRPr="007F27E0" w:rsidRDefault="009A1817">
      <w:pPr>
        <w:pStyle w:val="Nivel2"/>
        <w:numPr>
          <w:ilvl w:val="1"/>
          <w:numId w:val="0"/>
        </w:numPr>
        <w:rPr>
          <w:rFonts w:cs="Arial"/>
          <w:sz w:val="22"/>
          <w:szCs w:val="24"/>
          <w:lang w:val="pt-BR"/>
        </w:rPr>
      </w:pPr>
      <w:r w:rsidRPr="007F27E0">
        <w:rPr>
          <w:rFonts w:cs="Arial"/>
          <w:sz w:val="22"/>
          <w:szCs w:val="24"/>
          <w:lang w:val="pt-BR"/>
        </w:rPr>
        <w:t>8.2.  O cancelamento de registros nas hipóteses previstas será for</w:t>
      </w:r>
      <w:r w:rsidRPr="007F27E0">
        <w:rPr>
          <w:rFonts w:cs="Arial"/>
          <w:sz w:val="22"/>
          <w:szCs w:val="24"/>
          <w:lang w:val="pt-BR"/>
        </w:rPr>
        <w:t>malizado por despacho d</w:t>
      </w:r>
      <w:r>
        <w:rPr>
          <w:rFonts w:cs="Arial"/>
          <w:sz w:val="22"/>
          <w:szCs w:val="24"/>
          <w:lang w:val="pt-BR"/>
        </w:rPr>
        <w:t>o</w:t>
      </w:r>
      <w:r w:rsidRPr="007F27E0">
        <w:rPr>
          <w:rFonts w:cs="Arial"/>
          <w:sz w:val="22"/>
          <w:szCs w:val="24"/>
          <w:lang w:val="pt-BR"/>
        </w:rPr>
        <w:t xml:space="preserve"> </w:t>
      </w:r>
      <w:r>
        <w:rPr>
          <w:rFonts w:cs="Arial"/>
          <w:b/>
          <w:iCs/>
          <w:sz w:val="22"/>
          <w:szCs w:val="24"/>
          <w:lang w:val="pt-BR"/>
        </w:rPr>
        <w:t>FUNDO MUNICIPAL DE EDUCAÇÃO DE BABAÇULÂNDIA - TO,</w:t>
      </w:r>
      <w:r w:rsidRPr="007F27E0">
        <w:rPr>
          <w:rFonts w:cs="Arial"/>
          <w:sz w:val="22"/>
          <w:szCs w:val="24"/>
          <w:lang w:val="pt-BR"/>
        </w:rPr>
        <w:t>, garantidos os princípios do contraditório e da ampla defesa.</w:t>
      </w:r>
    </w:p>
    <w:p w14:paraId="6AEA029D" w14:textId="77777777" w:rsidR="00D57849" w:rsidRPr="007F27E0" w:rsidRDefault="009A1817">
      <w:pPr>
        <w:pStyle w:val="Nivel2"/>
        <w:numPr>
          <w:ilvl w:val="1"/>
          <w:numId w:val="0"/>
        </w:numPr>
        <w:rPr>
          <w:rFonts w:cs="Arial"/>
          <w:sz w:val="22"/>
          <w:szCs w:val="24"/>
          <w:lang w:val="pt-BR"/>
        </w:rPr>
      </w:pPr>
      <w:r w:rsidRPr="007F27E0">
        <w:rPr>
          <w:rFonts w:cs="Arial"/>
          <w:sz w:val="22"/>
          <w:szCs w:val="24"/>
          <w:lang w:val="pt-BR"/>
        </w:rPr>
        <w:t xml:space="preserve">8.3. Na hipótese de cancelamento do registro do fornecedor, </w:t>
      </w:r>
      <w:r>
        <w:rPr>
          <w:rFonts w:cs="Arial"/>
          <w:sz w:val="22"/>
          <w:szCs w:val="24"/>
          <w:lang w:val="pt-BR"/>
        </w:rPr>
        <w:t>o</w:t>
      </w:r>
      <w:r w:rsidRPr="007F27E0">
        <w:rPr>
          <w:rFonts w:cs="Arial"/>
          <w:sz w:val="22"/>
          <w:szCs w:val="24"/>
          <w:lang w:val="pt-BR"/>
        </w:rPr>
        <w:t xml:space="preserve"> </w:t>
      </w:r>
      <w:r>
        <w:rPr>
          <w:rFonts w:cs="Arial"/>
          <w:b/>
          <w:iCs/>
          <w:sz w:val="22"/>
          <w:szCs w:val="24"/>
          <w:lang w:val="pt-BR"/>
        </w:rPr>
        <w:t>FUNDO MUNICIPAL DE EDUCAÇÃO DE BABAÇULÂNDIA - TO,</w:t>
      </w:r>
      <w:r>
        <w:rPr>
          <w:rFonts w:cs="Arial"/>
          <w:i/>
          <w:iCs/>
          <w:sz w:val="22"/>
          <w:szCs w:val="24"/>
          <w:lang w:val="pt-BR"/>
        </w:rPr>
        <w:t>,</w:t>
      </w:r>
      <w:r w:rsidRPr="007F27E0">
        <w:rPr>
          <w:rFonts w:cs="Arial"/>
          <w:sz w:val="22"/>
          <w:szCs w:val="24"/>
          <w:lang w:val="pt-BR"/>
        </w:rPr>
        <w:t xml:space="preserve"> poderá</w:t>
      </w:r>
      <w:r w:rsidRPr="007F27E0">
        <w:rPr>
          <w:rFonts w:cs="Arial"/>
          <w:sz w:val="22"/>
          <w:szCs w:val="24"/>
          <w:lang w:val="pt-BR"/>
        </w:rPr>
        <w:t xml:space="preserve"> convocar os licitantes que compõem o cadastro de reserva, observada a ordem de classificação.</w:t>
      </w:r>
    </w:p>
    <w:p w14:paraId="2E73364D" w14:textId="77777777" w:rsidR="00D57849" w:rsidRPr="007F27E0" w:rsidRDefault="009A1817">
      <w:pPr>
        <w:pStyle w:val="Nivel2"/>
        <w:numPr>
          <w:ilvl w:val="1"/>
          <w:numId w:val="0"/>
        </w:numPr>
        <w:rPr>
          <w:rFonts w:cs="Arial"/>
          <w:sz w:val="22"/>
          <w:szCs w:val="24"/>
          <w:lang w:val="pt-BR"/>
        </w:rPr>
      </w:pPr>
      <w:r w:rsidRPr="007F27E0">
        <w:rPr>
          <w:rFonts w:cs="Arial"/>
          <w:sz w:val="22"/>
          <w:szCs w:val="24"/>
          <w:lang w:val="pt-BR"/>
        </w:rPr>
        <w:t>8.4. O cancelamento dos preços registrados poderá ser realizado pel</w:t>
      </w:r>
      <w:r>
        <w:rPr>
          <w:rFonts w:cs="Arial"/>
          <w:sz w:val="22"/>
          <w:szCs w:val="24"/>
          <w:lang w:val="pt-BR"/>
        </w:rPr>
        <w:t>o</w:t>
      </w:r>
      <w:r w:rsidRPr="007F27E0">
        <w:rPr>
          <w:rFonts w:cs="Arial"/>
          <w:sz w:val="22"/>
          <w:szCs w:val="24"/>
          <w:lang w:val="pt-BR"/>
        </w:rPr>
        <w:t xml:space="preserve"> </w:t>
      </w:r>
      <w:r>
        <w:rPr>
          <w:rFonts w:cs="Arial"/>
          <w:b/>
          <w:iCs/>
          <w:sz w:val="22"/>
          <w:szCs w:val="24"/>
          <w:lang w:val="pt-BR"/>
        </w:rPr>
        <w:t>FUNDO MUNICIPAL DE EDUCAÇÃO DE BABAÇULÂNDIA - TO,</w:t>
      </w:r>
      <w:r w:rsidRPr="007F27E0">
        <w:rPr>
          <w:rFonts w:cs="Arial"/>
          <w:sz w:val="22"/>
          <w:szCs w:val="24"/>
          <w:lang w:val="pt-BR"/>
        </w:rPr>
        <w:t>, em determinada ata de registro de preços,</w:t>
      </w:r>
      <w:r w:rsidRPr="007F27E0">
        <w:rPr>
          <w:rFonts w:cs="Arial"/>
          <w:sz w:val="22"/>
          <w:szCs w:val="24"/>
          <w:lang w:val="pt-BR"/>
        </w:rPr>
        <w:t xml:space="preserve"> total ou parcialmente, nas seguintes hipóteses, desde que devidamente comprovadas e justificadas: </w:t>
      </w:r>
    </w:p>
    <w:p w14:paraId="14F6E5CB" w14:textId="77777777" w:rsidR="00D57849" w:rsidRPr="007F27E0" w:rsidRDefault="009A1817">
      <w:pPr>
        <w:pStyle w:val="Nvel3"/>
        <w:numPr>
          <w:ilvl w:val="0"/>
          <w:numId w:val="0"/>
        </w:numPr>
        <w:rPr>
          <w:rFonts w:cs="Arial"/>
          <w:sz w:val="22"/>
          <w:szCs w:val="24"/>
          <w:lang w:val="pt-BR"/>
        </w:rPr>
      </w:pPr>
      <w:r w:rsidRPr="007F27E0">
        <w:rPr>
          <w:rFonts w:cs="Arial"/>
          <w:sz w:val="22"/>
          <w:szCs w:val="24"/>
          <w:lang w:val="pt-BR"/>
        </w:rPr>
        <w:t>8.4.1. Por razão de interesse público;</w:t>
      </w:r>
    </w:p>
    <w:p w14:paraId="5EDA4A9A" w14:textId="77777777" w:rsidR="00D57849" w:rsidRPr="007F27E0" w:rsidRDefault="009A1817">
      <w:pPr>
        <w:pStyle w:val="Nvel3"/>
        <w:numPr>
          <w:ilvl w:val="0"/>
          <w:numId w:val="0"/>
        </w:numPr>
        <w:rPr>
          <w:rFonts w:cs="Arial"/>
          <w:sz w:val="22"/>
          <w:szCs w:val="24"/>
          <w:lang w:val="pt-BR"/>
        </w:rPr>
      </w:pPr>
      <w:r w:rsidRPr="007F27E0">
        <w:rPr>
          <w:rFonts w:cs="Arial"/>
          <w:sz w:val="22"/>
          <w:szCs w:val="24"/>
          <w:lang w:val="pt-BR"/>
        </w:rPr>
        <w:t>8.4.2. A pedido do fornecedor, decorrente de caso fortuito ou força maior; ou</w:t>
      </w:r>
    </w:p>
    <w:p w14:paraId="776CD613" w14:textId="77777777" w:rsidR="00D57849" w:rsidRPr="007F27E0" w:rsidRDefault="009A1817">
      <w:pPr>
        <w:pStyle w:val="Nvel3"/>
        <w:numPr>
          <w:ilvl w:val="0"/>
          <w:numId w:val="0"/>
        </w:numPr>
        <w:rPr>
          <w:rFonts w:cs="Arial"/>
          <w:sz w:val="18"/>
          <w:lang w:val="pt-BR"/>
        </w:rPr>
      </w:pPr>
      <w:r w:rsidRPr="007F27E0">
        <w:rPr>
          <w:rFonts w:cs="Arial"/>
          <w:sz w:val="22"/>
          <w:szCs w:val="24"/>
          <w:lang w:val="pt-BR"/>
        </w:rPr>
        <w:lastRenderedPageBreak/>
        <w:t>8.4.3. Se não houver êxito nas negociaç</w:t>
      </w:r>
      <w:r w:rsidRPr="007F27E0">
        <w:rPr>
          <w:rFonts w:cs="Arial"/>
          <w:sz w:val="22"/>
          <w:szCs w:val="24"/>
          <w:lang w:val="pt-BR"/>
        </w:rPr>
        <w:t xml:space="preserve">ões, nas hipóteses em que o preço de mercado tornar-se superior ou inferior ao preço registrado, nos termos do artigos 26, § 3º e  27, § 4º, ambos do Decreto nº 11.462, de 2023. </w:t>
      </w:r>
    </w:p>
    <w:p w14:paraId="255D98D4" w14:textId="77777777" w:rsidR="00D57849" w:rsidRDefault="009A1817">
      <w:pPr>
        <w:keepNext/>
        <w:shd w:val="clear" w:color="auto" w:fill="BFBFBF"/>
        <w:spacing w:after="120"/>
        <w:jc w:val="center"/>
        <w:rPr>
          <w:rFonts w:ascii="Arial" w:hAnsi="Arial" w:cs="Arial"/>
          <w:b/>
          <w:szCs w:val="24"/>
          <w:lang w:val="pt-BR"/>
        </w:rPr>
      </w:pPr>
      <w:r>
        <w:rPr>
          <w:rFonts w:ascii="Arial" w:hAnsi="Arial" w:cs="Arial"/>
          <w:b/>
          <w:szCs w:val="24"/>
          <w:lang w:val="pt-BR"/>
        </w:rPr>
        <w:t>9. DAS PENALIDADES</w:t>
      </w:r>
    </w:p>
    <w:p w14:paraId="12BCD5A9" w14:textId="77777777" w:rsidR="00D57849" w:rsidRPr="007F27E0" w:rsidRDefault="009A1817">
      <w:pPr>
        <w:pStyle w:val="Nivel2"/>
        <w:numPr>
          <w:ilvl w:val="1"/>
          <w:numId w:val="0"/>
        </w:numPr>
        <w:rPr>
          <w:rFonts w:cs="Arial"/>
          <w:sz w:val="22"/>
          <w:szCs w:val="24"/>
          <w:lang w:val="pt-BR"/>
        </w:rPr>
      </w:pPr>
      <w:r w:rsidRPr="007F27E0">
        <w:rPr>
          <w:rFonts w:cs="Arial"/>
          <w:sz w:val="22"/>
          <w:szCs w:val="24"/>
          <w:lang w:val="pt-BR"/>
        </w:rPr>
        <w:t>9.1. O descumprimento da Ata de Registro de Preços ensejar</w:t>
      </w:r>
      <w:r w:rsidRPr="007F27E0">
        <w:rPr>
          <w:rFonts w:cs="Arial"/>
          <w:sz w:val="22"/>
          <w:szCs w:val="24"/>
          <w:lang w:val="pt-BR"/>
        </w:rPr>
        <w:t>á aplicação das penalidades estabelecidas no edital.</w:t>
      </w:r>
    </w:p>
    <w:p w14:paraId="715D634C" w14:textId="77777777" w:rsidR="00D57849" w:rsidRPr="007F27E0" w:rsidRDefault="009A1817">
      <w:pPr>
        <w:pStyle w:val="Nvel3"/>
        <w:numPr>
          <w:ilvl w:val="0"/>
          <w:numId w:val="0"/>
        </w:numPr>
        <w:rPr>
          <w:rFonts w:cs="Arial"/>
          <w:sz w:val="22"/>
          <w:szCs w:val="24"/>
          <w:lang w:val="pt-BR"/>
        </w:rPr>
      </w:pPr>
      <w:r w:rsidRPr="007F27E0">
        <w:rPr>
          <w:rFonts w:cs="Arial"/>
          <w:sz w:val="22"/>
          <w:szCs w:val="24"/>
          <w:lang w:val="pt-BR"/>
        </w:rPr>
        <w:t xml:space="preserve">9.1.1. As sanções também se aplicam aos integrantes do cadastro de reserva no registro de preços que, convocados, não honrarem o compromisso assumido injustificadamente após terem assinado a ata. </w:t>
      </w:r>
    </w:p>
    <w:p w14:paraId="26B74F93" w14:textId="77777777" w:rsidR="00D57849" w:rsidRPr="007F27E0" w:rsidRDefault="009A1817">
      <w:pPr>
        <w:pStyle w:val="Nivel2"/>
        <w:numPr>
          <w:ilvl w:val="1"/>
          <w:numId w:val="0"/>
        </w:numPr>
        <w:rPr>
          <w:rFonts w:cs="Arial"/>
          <w:sz w:val="22"/>
          <w:szCs w:val="24"/>
          <w:lang w:val="pt-BR"/>
        </w:rPr>
      </w:pPr>
      <w:r w:rsidRPr="007F27E0">
        <w:rPr>
          <w:rFonts w:cs="Arial"/>
          <w:sz w:val="22"/>
          <w:szCs w:val="24"/>
          <w:lang w:val="pt-BR"/>
        </w:rPr>
        <w:t>9.2. É</w:t>
      </w:r>
      <w:r w:rsidRPr="007F27E0">
        <w:rPr>
          <w:rFonts w:cs="Arial"/>
          <w:sz w:val="22"/>
          <w:szCs w:val="24"/>
          <w:lang w:val="pt-BR"/>
        </w:rPr>
        <w:t xml:space="preserve"> da competência d</w:t>
      </w:r>
      <w:r>
        <w:rPr>
          <w:rFonts w:cs="Arial"/>
          <w:sz w:val="22"/>
          <w:szCs w:val="24"/>
          <w:lang w:val="pt-BR"/>
        </w:rPr>
        <w:t>o</w:t>
      </w:r>
      <w:r w:rsidRPr="007F27E0">
        <w:rPr>
          <w:rFonts w:cs="Arial"/>
          <w:sz w:val="22"/>
          <w:szCs w:val="24"/>
          <w:lang w:val="pt-BR"/>
        </w:rPr>
        <w:t xml:space="preserve"> </w:t>
      </w:r>
      <w:r>
        <w:rPr>
          <w:rFonts w:cs="Arial"/>
          <w:b/>
          <w:iCs/>
          <w:sz w:val="22"/>
          <w:szCs w:val="24"/>
          <w:lang w:val="pt-BR"/>
        </w:rPr>
        <w:t>FUNDO MUNICIPAL DE EDUCAÇÃO DE BABAÇULÂNDIA - TO,</w:t>
      </w:r>
      <w:r>
        <w:rPr>
          <w:rFonts w:cs="Arial"/>
          <w:sz w:val="22"/>
          <w:szCs w:val="24"/>
          <w:lang w:val="pt-BR"/>
        </w:rPr>
        <w:t>,</w:t>
      </w:r>
      <w:r w:rsidRPr="007F27E0">
        <w:rPr>
          <w:rFonts w:cs="Arial"/>
          <w:sz w:val="22"/>
          <w:szCs w:val="24"/>
          <w:lang w:val="pt-BR"/>
        </w:rPr>
        <w:t xml:space="preserve"> a aplicação das penalidades decorrentes do descumprimento do pactuado nesta ata de registro de preço (art. 7º, inc. XIV, do Decreto nº 11.462, de 2023), exceto nas hipóteses em que o des</w:t>
      </w:r>
      <w:r w:rsidRPr="007F27E0">
        <w:rPr>
          <w:rFonts w:cs="Arial"/>
          <w:sz w:val="22"/>
          <w:szCs w:val="24"/>
          <w:lang w:val="pt-BR"/>
        </w:rPr>
        <w:t>cumprimento disser respeito às contratações dos órgãos ou entidade participante, caso no qual caberá ao respectivo órgão participante a aplicação da penalidade (art. 8º, inc. IX, do Decreto nº 11.462, de 2023).</w:t>
      </w:r>
    </w:p>
    <w:p w14:paraId="617482B5" w14:textId="77777777" w:rsidR="00D57849" w:rsidRPr="007F27E0" w:rsidRDefault="009A1817">
      <w:pPr>
        <w:pStyle w:val="Nivel2"/>
        <w:numPr>
          <w:ilvl w:val="1"/>
          <w:numId w:val="0"/>
        </w:numPr>
        <w:rPr>
          <w:rFonts w:cs="Arial"/>
          <w:sz w:val="22"/>
          <w:szCs w:val="24"/>
          <w:lang w:val="pt-BR"/>
        </w:rPr>
      </w:pPr>
      <w:r w:rsidRPr="007F27E0">
        <w:rPr>
          <w:rFonts w:cs="Arial"/>
          <w:sz w:val="22"/>
          <w:szCs w:val="24"/>
          <w:lang w:val="pt-BR"/>
        </w:rPr>
        <w:t xml:space="preserve">9.3. O órgão ou entidade participante deverá </w:t>
      </w:r>
      <w:r w:rsidRPr="007F27E0">
        <w:rPr>
          <w:rFonts w:cs="Arial"/>
          <w:sz w:val="22"/>
          <w:szCs w:val="24"/>
          <w:lang w:val="pt-BR"/>
        </w:rPr>
        <w:t xml:space="preserve">comunicar </w:t>
      </w:r>
      <w:r>
        <w:rPr>
          <w:rFonts w:cs="Arial"/>
          <w:sz w:val="22"/>
          <w:szCs w:val="24"/>
          <w:lang w:val="pt-BR"/>
        </w:rPr>
        <w:t>ao</w:t>
      </w:r>
      <w:r w:rsidRPr="007F27E0">
        <w:rPr>
          <w:rFonts w:cs="Arial"/>
          <w:sz w:val="22"/>
          <w:szCs w:val="24"/>
          <w:lang w:val="pt-BR"/>
        </w:rPr>
        <w:t xml:space="preserve"> </w:t>
      </w:r>
      <w:r>
        <w:rPr>
          <w:rFonts w:cs="Arial"/>
          <w:b/>
          <w:iCs/>
          <w:sz w:val="22"/>
          <w:szCs w:val="24"/>
          <w:lang w:val="pt-BR"/>
        </w:rPr>
        <w:t>FUNDO MUNICIPAL DE EDUCAÇÃO DE BABAÇULÂNDIA - TO,</w:t>
      </w:r>
      <w:r>
        <w:rPr>
          <w:rFonts w:cs="Arial"/>
          <w:sz w:val="22"/>
          <w:szCs w:val="24"/>
          <w:lang w:val="pt-BR"/>
        </w:rPr>
        <w:t xml:space="preserve">, </w:t>
      </w:r>
      <w:r w:rsidRPr="007F27E0">
        <w:rPr>
          <w:rFonts w:cs="Arial"/>
          <w:sz w:val="22"/>
          <w:szCs w:val="24"/>
          <w:lang w:val="pt-BR"/>
        </w:rPr>
        <w:t>qualquer das ocorrências previstas no item 8.1, dada a necessidade de instauração de procedimento para cancelamento do registro do fornecedor.</w:t>
      </w:r>
    </w:p>
    <w:p w14:paraId="4DC73E75" w14:textId="77777777" w:rsidR="00D57849" w:rsidRDefault="009A1817">
      <w:pPr>
        <w:pStyle w:val="western"/>
        <w:keepNext/>
        <w:shd w:val="clear" w:color="auto" w:fill="BFBFBF"/>
        <w:spacing w:before="0" w:line="276" w:lineRule="auto"/>
        <w:jc w:val="center"/>
        <w:rPr>
          <w:rFonts w:ascii="Arial" w:hAnsi="Arial" w:cs="Arial"/>
          <w:sz w:val="24"/>
        </w:rPr>
      </w:pPr>
      <w:r>
        <w:rPr>
          <w:rFonts w:ascii="Arial" w:hAnsi="Arial" w:cs="Arial"/>
          <w:b/>
          <w:sz w:val="22"/>
          <w:szCs w:val="24"/>
          <w:lang w:eastAsia="en-US"/>
        </w:rPr>
        <w:t>10. CONDIÇÕES GERAIS</w:t>
      </w:r>
    </w:p>
    <w:p w14:paraId="6FB3ED23" w14:textId="77777777" w:rsidR="00D57849" w:rsidRDefault="009A1817">
      <w:pPr>
        <w:pStyle w:val="PargrafodaLista"/>
        <w:numPr>
          <w:ilvl w:val="1"/>
          <w:numId w:val="11"/>
        </w:numPr>
        <w:tabs>
          <w:tab w:val="left" w:pos="928"/>
          <w:tab w:val="left" w:pos="10206"/>
        </w:tabs>
        <w:spacing w:before="120" w:after="120"/>
        <w:contextualSpacing w:val="0"/>
        <w:jc w:val="both"/>
        <w:rPr>
          <w:rFonts w:ascii="Arial" w:hAnsi="Arial" w:cs="Arial"/>
          <w:sz w:val="18"/>
        </w:rPr>
      </w:pPr>
      <w:r>
        <w:rPr>
          <w:rFonts w:ascii="Arial" w:hAnsi="Arial" w:cs="Arial"/>
          <w:sz w:val="22"/>
          <w:szCs w:val="24"/>
        </w:rPr>
        <w:t xml:space="preserve">10.1 As condições gerais do </w:t>
      </w:r>
      <w:r>
        <w:rPr>
          <w:rFonts w:ascii="Arial" w:hAnsi="Arial" w:cs="Arial"/>
          <w:sz w:val="22"/>
          <w:szCs w:val="24"/>
        </w:rPr>
        <w:t>fornecimento, tais como os prazos para entrega e recebimento do objeto, as obrigações da Administração e do fornecedor registrado, penalidades e demais condições do ajuste, encontram-se definidos no Edital e seus anexos.</w:t>
      </w:r>
    </w:p>
    <w:p w14:paraId="649D415D" w14:textId="77777777" w:rsidR="00D57849" w:rsidRDefault="009A1817">
      <w:pPr>
        <w:pStyle w:val="PargrafodaLista"/>
        <w:numPr>
          <w:ilvl w:val="1"/>
          <w:numId w:val="11"/>
        </w:numPr>
        <w:tabs>
          <w:tab w:val="left" w:pos="928"/>
          <w:tab w:val="left" w:pos="10206"/>
        </w:tabs>
        <w:spacing w:before="120" w:after="120"/>
        <w:contextualSpacing w:val="0"/>
        <w:jc w:val="both"/>
        <w:rPr>
          <w:rFonts w:ascii="Arial" w:hAnsi="Arial" w:cs="Arial"/>
          <w:sz w:val="18"/>
        </w:rPr>
      </w:pPr>
      <w:r>
        <w:rPr>
          <w:rFonts w:ascii="Arial" w:hAnsi="Arial" w:cs="Arial"/>
          <w:sz w:val="22"/>
          <w:szCs w:val="24"/>
        </w:rPr>
        <w:t>Para firmeza e validade do pactuado</w:t>
      </w:r>
      <w:r>
        <w:rPr>
          <w:rFonts w:ascii="Arial" w:hAnsi="Arial" w:cs="Arial"/>
          <w:sz w:val="22"/>
          <w:szCs w:val="24"/>
        </w:rPr>
        <w:t xml:space="preserve">, a presente Ata foi lavrada em 3 (três) vias de igual teor, que, depois de lida e achada em ordem, vai assinada pelas partes e encaminhada cópia aos demais órgãos participantes (se houver). </w:t>
      </w:r>
    </w:p>
    <w:p w14:paraId="7FE16B1E" w14:textId="77777777" w:rsidR="00D57849" w:rsidRDefault="009A1817">
      <w:pPr>
        <w:pStyle w:val="PargrafodaLista"/>
        <w:keepNext/>
        <w:numPr>
          <w:ilvl w:val="1"/>
          <w:numId w:val="11"/>
        </w:numPr>
        <w:tabs>
          <w:tab w:val="left" w:pos="928"/>
          <w:tab w:val="left" w:pos="10206"/>
        </w:tabs>
        <w:spacing w:before="120" w:after="120" w:line="276" w:lineRule="auto"/>
        <w:contextualSpacing w:val="0"/>
        <w:jc w:val="right"/>
        <w:rPr>
          <w:rFonts w:ascii="Arial" w:hAnsi="Arial" w:cs="Arial"/>
          <w:sz w:val="18"/>
        </w:rPr>
      </w:pPr>
      <w:r>
        <w:rPr>
          <w:rFonts w:ascii="Arial" w:hAnsi="Arial" w:cs="Arial"/>
          <w:sz w:val="22"/>
          <w:szCs w:val="24"/>
        </w:rPr>
        <w:t>BABAÇULÂNDIA - TO, ___ de _________de 2025.</w:t>
      </w:r>
    </w:p>
    <w:p w14:paraId="05D7520B" w14:textId="77777777" w:rsidR="00D57849" w:rsidRDefault="00D57849">
      <w:pPr>
        <w:keepNext/>
        <w:spacing w:line="276" w:lineRule="auto"/>
        <w:jc w:val="right"/>
        <w:rPr>
          <w:sz w:val="24"/>
          <w:szCs w:val="24"/>
          <w:lang w:val="pt-BR"/>
        </w:rPr>
      </w:pPr>
    </w:p>
    <w:p w14:paraId="30731217" w14:textId="77777777" w:rsidR="00D57849" w:rsidRDefault="00D57849">
      <w:pPr>
        <w:keepNext/>
        <w:spacing w:line="276" w:lineRule="auto"/>
        <w:jc w:val="right"/>
        <w:rPr>
          <w:sz w:val="24"/>
          <w:szCs w:val="24"/>
          <w:lang w:val="pt-BR"/>
        </w:rPr>
      </w:pPr>
    </w:p>
    <w:p w14:paraId="4989C8A2" w14:textId="77777777" w:rsidR="00D57849" w:rsidRDefault="00D57849">
      <w:pPr>
        <w:keepNext/>
        <w:spacing w:line="276" w:lineRule="auto"/>
        <w:jc w:val="right"/>
        <w:rPr>
          <w:sz w:val="24"/>
          <w:szCs w:val="24"/>
          <w:lang w:val="pt-BR"/>
        </w:rPr>
      </w:pPr>
    </w:p>
    <w:tbl>
      <w:tblPr>
        <w:tblW w:w="0" w:type="auto"/>
        <w:tblInd w:w="32" w:type="dxa"/>
        <w:tblLayout w:type="fixed"/>
        <w:tblLook w:val="04A0" w:firstRow="1" w:lastRow="0" w:firstColumn="1" w:lastColumn="0" w:noHBand="0" w:noVBand="1"/>
      </w:tblPr>
      <w:tblGrid>
        <w:gridCol w:w="4650"/>
        <w:gridCol w:w="4860"/>
      </w:tblGrid>
      <w:tr w:rsidR="00D57849" w14:paraId="729FB73E" w14:textId="77777777">
        <w:trPr>
          <w:trHeight w:val="865"/>
        </w:trPr>
        <w:tc>
          <w:tcPr>
            <w:tcW w:w="4650" w:type="dxa"/>
          </w:tcPr>
          <w:p w14:paraId="45E2C53E" w14:textId="77777777" w:rsidR="00D57849" w:rsidRDefault="009A1817">
            <w:pPr>
              <w:widowControl/>
              <w:spacing w:before="120" w:after="120"/>
              <w:jc w:val="center"/>
              <w:rPr>
                <w:rFonts w:ascii="Arial" w:hAnsi="Arial" w:cs="Arial"/>
              </w:rPr>
            </w:pPr>
            <w:r>
              <w:rPr>
                <w:rFonts w:ascii="Arial" w:hAnsi="Arial" w:cs="Arial"/>
                <w:szCs w:val="24"/>
                <w:lang w:val="pt-BR"/>
              </w:rPr>
              <w:t>____________________________________</w:t>
            </w:r>
          </w:p>
          <w:p w14:paraId="27B5C5EC" w14:textId="77777777" w:rsidR="00D57849" w:rsidRDefault="009A1817">
            <w:pPr>
              <w:widowControl/>
              <w:spacing w:before="120" w:after="120"/>
              <w:jc w:val="center"/>
              <w:rPr>
                <w:rFonts w:ascii="Arial" w:hAnsi="Arial" w:cs="Arial"/>
              </w:rPr>
            </w:pPr>
            <w:r>
              <w:rPr>
                <w:rFonts w:ascii="Arial" w:hAnsi="Arial" w:cs="Arial"/>
                <w:szCs w:val="24"/>
                <w:lang w:val="pt-BR"/>
              </w:rPr>
              <w:t>Representante legal do órgão gerenciador</w:t>
            </w:r>
          </w:p>
          <w:p w14:paraId="0376C5E1" w14:textId="77777777" w:rsidR="00D57849" w:rsidRDefault="00D57849">
            <w:pPr>
              <w:widowControl/>
              <w:spacing w:before="120" w:after="120"/>
              <w:jc w:val="center"/>
              <w:rPr>
                <w:rFonts w:ascii="Arial" w:hAnsi="Arial" w:cs="Arial"/>
                <w:szCs w:val="24"/>
                <w:lang w:val="pt-BR"/>
              </w:rPr>
            </w:pPr>
          </w:p>
        </w:tc>
        <w:tc>
          <w:tcPr>
            <w:tcW w:w="4860" w:type="dxa"/>
          </w:tcPr>
          <w:p w14:paraId="7E9205BA" w14:textId="77777777" w:rsidR="00D57849" w:rsidRDefault="009A1817">
            <w:pPr>
              <w:pStyle w:val="SemEspaamento"/>
              <w:spacing w:before="114" w:after="114"/>
              <w:jc w:val="center"/>
              <w:rPr>
                <w:rFonts w:ascii="Arial" w:hAnsi="Arial" w:cs="Arial"/>
              </w:rPr>
            </w:pPr>
            <w:r>
              <w:rPr>
                <w:rFonts w:ascii="Arial" w:hAnsi="Arial" w:cs="Arial"/>
                <w:szCs w:val="24"/>
              </w:rPr>
              <w:t>_____________________________________</w:t>
            </w:r>
          </w:p>
          <w:p w14:paraId="42F2AB3A" w14:textId="77777777" w:rsidR="00D57849" w:rsidRDefault="009A1817">
            <w:pPr>
              <w:pStyle w:val="SemEspaamento"/>
              <w:keepNext/>
              <w:spacing w:before="114" w:after="114"/>
              <w:jc w:val="center"/>
              <w:rPr>
                <w:rFonts w:ascii="Arial" w:hAnsi="Arial" w:cs="Arial"/>
              </w:rPr>
            </w:pPr>
            <w:r>
              <w:rPr>
                <w:rFonts w:ascii="Arial" w:hAnsi="Arial" w:cs="Arial"/>
                <w:szCs w:val="24"/>
              </w:rPr>
              <w:t xml:space="preserve">Representante legal do fornecedor registrado </w:t>
            </w:r>
          </w:p>
        </w:tc>
      </w:tr>
    </w:tbl>
    <w:p w14:paraId="7445CA4B" w14:textId="77777777" w:rsidR="00D57849" w:rsidRDefault="00D57849">
      <w:pPr>
        <w:pStyle w:val="NormalWeb"/>
        <w:jc w:val="both"/>
        <w:rPr>
          <w:lang w:val="pt-PT"/>
        </w:rPr>
      </w:pPr>
    </w:p>
    <w:p w14:paraId="346E9A5B" w14:textId="77777777" w:rsidR="00D57849" w:rsidRDefault="00D57849">
      <w:pPr>
        <w:jc w:val="both"/>
        <w:rPr>
          <w:b/>
          <w:sz w:val="24"/>
          <w:szCs w:val="24"/>
        </w:rPr>
      </w:pPr>
    </w:p>
    <w:sectPr w:rsidR="00D57849">
      <w:headerReference w:type="default" r:id="rId31"/>
      <w:footerReference w:type="default" r:id="rId32"/>
      <w:pgSz w:w="11906" w:h="16838"/>
      <w:pgMar w:top="1531" w:right="1274" w:bottom="1135" w:left="1418" w:header="0" w:footer="181"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12EE707" w14:textId="77777777" w:rsidR="009A1817" w:rsidRDefault="009A1817">
      <w:r>
        <w:separator/>
      </w:r>
    </w:p>
  </w:endnote>
  <w:endnote w:type="continuationSeparator" w:id="0">
    <w:p w14:paraId="23BC3008" w14:textId="77777777" w:rsidR="009A1817" w:rsidRDefault="009A18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Liberation Sans">
    <w:charset w:val="00"/>
    <w:family w:val="auto"/>
    <w:pitch w:val="default"/>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Ecofont_Spranq_eco_Sans">
    <w:charset w:val="00"/>
    <w:family w:val="auto"/>
    <w:pitch w:val="default"/>
  </w:font>
  <w:font w:name="Utah">
    <w:charset w:val="00"/>
    <w:family w:val="auto"/>
    <w:pitch w:val="default"/>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Century Gothic">
    <w:panose1 w:val="020B0502020202020204"/>
    <w:charset w:val="00"/>
    <w:family w:val="swiss"/>
    <w:pitch w:val="variable"/>
    <w:sig w:usb0="00000287" w:usb1="00000000"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GoudyOlSt BT">
    <w:charset w:val="00"/>
    <w:family w:val="auto"/>
    <w:pitch w:val="default"/>
  </w:font>
  <w:font w:name="Bitstream Vera Sans">
    <w:charset w:val="00"/>
    <w:family w:val="auto"/>
    <w:pitch w:val="default"/>
  </w:font>
  <w:font w:name="Liberation Serif">
    <w:charset w:val="00"/>
    <w:family w:val="auto"/>
    <w:pitch w:val="default"/>
  </w:font>
  <w:font w:name="NSimSun">
    <w:panose1 w:val="02010609030101010101"/>
    <w:charset w:val="86"/>
    <w:family w:val="modern"/>
    <w:pitch w:val="fixed"/>
    <w:sig w:usb0="00000283" w:usb1="288F0000" w:usb2="00000016" w:usb3="00000000" w:csb0="00040001" w:csb1="00000000"/>
  </w:font>
  <w:font w:name="SimSun">
    <w:altName w:val="宋体"/>
    <w:panose1 w:val="02010600030101010101"/>
    <w:charset w:val="86"/>
    <w:family w:val="auto"/>
    <w:pitch w:val="variable"/>
    <w:sig w:usb0="00000003" w:usb1="288F0000" w:usb2="00000016" w:usb3="00000000" w:csb0="00040001" w:csb1="00000000"/>
  </w:font>
  <w:font w:name="Garamond">
    <w:panose1 w:val="020204040303010108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Letter Gothic">
    <w:charset w:val="00"/>
    <w:family w:val="auto"/>
    <w:pitch w:val="default"/>
  </w:font>
  <w:font w:name="Lucida Sans Unicode">
    <w:panose1 w:val="020B0602030504020204"/>
    <w:charset w:val="00"/>
    <w:family w:val="swiss"/>
    <w:pitch w:val="variable"/>
    <w:sig w:usb0="80000AFF" w:usb1="0000396B" w:usb2="00000000" w:usb3="00000000" w:csb0="000000BF" w:csb1="00000000"/>
  </w:font>
  <w:font w:name="Win Arial">
    <w:charset w:val="00"/>
    <w:family w:val="auto"/>
    <w:pitch w:val="default"/>
  </w:font>
  <w:font w:name="MyriadPro-Regular">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AFBF748" w14:textId="77777777" w:rsidR="00D57849" w:rsidRDefault="009A1817">
    <w:pPr>
      <w:pStyle w:val="Rodap"/>
      <w:jc w:val="center"/>
      <w:rPr>
        <w:b/>
        <w:bCs/>
      </w:rPr>
    </w:pPr>
    <w:r>
      <w:rPr>
        <w:b/>
        <w:bCs/>
      </w:rPr>
      <w:t xml:space="preserve">Rua Getúlio </w:t>
    </w:r>
    <w:r>
      <w:rPr>
        <w:b/>
        <w:bCs/>
      </w:rPr>
      <w:t>Vargas, 1099 – Centro 77.870-000 Babaçulândia - TO. Fone: (63) 3448-1121</w:t>
    </w:r>
  </w:p>
  <w:p w14:paraId="6F4A504F" w14:textId="77777777" w:rsidR="00D57849" w:rsidRDefault="009A1817">
    <w:pPr>
      <w:pStyle w:val="Rodap"/>
      <w:jc w:val="center"/>
      <w:rPr>
        <w:b/>
        <w:bCs/>
      </w:rPr>
    </w:pPr>
    <w:r>
      <w:rPr>
        <w:b/>
        <w:bCs/>
      </w:rPr>
      <w:t>E-mail pmbabaculandia@uol.com.br</w:t>
    </w:r>
  </w:p>
  <w:p w14:paraId="10F7C7A9" w14:textId="77777777" w:rsidR="00D57849" w:rsidRDefault="00D57849">
    <w:pPr>
      <w:pStyle w:val="Corpodetexto"/>
      <w:spacing w:before="0" w:line="0" w:lineRule="atLeast"/>
      <w:ind w:left="0"/>
      <w:jc w:val="left"/>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ADF3E06" w14:textId="77777777" w:rsidR="009A1817" w:rsidRDefault="009A1817">
      <w:r>
        <w:separator/>
      </w:r>
    </w:p>
  </w:footnote>
  <w:footnote w:type="continuationSeparator" w:id="0">
    <w:p w14:paraId="688DFD79" w14:textId="77777777" w:rsidR="009A1817" w:rsidRDefault="009A181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ADD0222" w14:textId="77777777" w:rsidR="00D57849" w:rsidRDefault="009A1817">
    <w:pPr>
      <w:pStyle w:val="Cabealho"/>
      <w:tabs>
        <w:tab w:val="clear" w:pos="4252"/>
        <w:tab w:val="clear" w:pos="8504"/>
        <w:tab w:val="left" w:pos="4378"/>
        <w:tab w:val="right" w:pos="10660"/>
      </w:tabs>
    </w:pPr>
    <w:r>
      <w:tab/>
    </w:r>
  </w:p>
  <w:p w14:paraId="0BA7D747" w14:textId="77777777" w:rsidR="00D57849" w:rsidRDefault="00D57849">
    <w:pPr>
      <w:pStyle w:val="Cabealho"/>
      <w:ind w:left="1418" w:hanging="142"/>
      <w:rPr>
        <w:rFonts w:ascii="Arial" w:hAnsi="Arial" w:cs="Arial"/>
        <w:b/>
        <w:bCs/>
        <w:i/>
        <w:iCs/>
        <w:sz w:val="22"/>
      </w:rPr>
    </w:pPr>
  </w:p>
  <w:p w14:paraId="40FA7B43" w14:textId="77777777" w:rsidR="00D57849" w:rsidRDefault="00D57849">
    <w:pPr>
      <w:pStyle w:val="Cabealho"/>
      <w:ind w:left="1418" w:hanging="142"/>
      <w:rPr>
        <w:rFonts w:ascii="Arial" w:hAnsi="Arial" w:cs="Arial"/>
        <w:b/>
        <w:bCs/>
        <w:i/>
        <w:iCs/>
        <w:sz w:val="22"/>
      </w:rPr>
    </w:pPr>
  </w:p>
  <w:p w14:paraId="64578338" w14:textId="0782B2EF" w:rsidR="00D57849" w:rsidRDefault="007F27E0">
    <w:pPr>
      <w:pStyle w:val="Cabealho"/>
      <w:tabs>
        <w:tab w:val="clear" w:pos="4252"/>
        <w:tab w:val="clear" w:pos="8504"/>
        <w:tab w:val="left" w:pos="4378"/>
        <w:tab w:val="right" w:pos="10660"/>
      </w:tabs>
    </w:pPr>
    <w:r>
      <w:rPr>
        <w:noProof/>
        <w:lang w:val="pt-BR" w:eastAsia="pt-BR"/>
      </w:rPr>
      <w:drawing>
        <wp:inline distT="0" distB="0" distL="0" distR="0" wp14:anchorId="6DA9FE1F" wp14:editId="5ADDBC03">
          <wp:extent cx="5400675" cy="742950"/>
          <wp:effectExtent l="19050" t="19050" r="28575" b="1905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675" cy="742950"/>
                  </a:xfrm>
                  <a:prstGeom prst="rect">
                    <a:avLst/>
                  </a:prstGeom>
                  <a:noFill/>
                  <a:ln w="9525" cmpd="sng">
                    <a:solidFill>
                      <a:srgbClr val="FFFFFF"/>
                    </a:solidFill>
                    <a:miter lim="800000"/>
                    <a:headEnd/>
                    <a:tailEnd/>
                  </a:ln>
                  <a:effectLst/>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713D36"/>
    <w:multiLevelType w:val="multilevel"/>
    <w:tmpl w:val="1B9EC358"/>
    <w:lvl w:ilvl="0">
      <w:start w:val="7"/>
      <w:numFmt w:val="decimal"/>
      <w:lvlText w:val="%1."/>
      <w:lvlJc w:val="left"/>
      <w:pPr>
        <w:tabs>
          <w:tab w:val="num" w:pos="0"/>
        </w:tabs>
        <w:ind w:left="995" w:hanging="569"/>
      </w:pPr>
      <w:rPr>
        <w:rFonts w:ascii="Arial" w:eastAsia="Times New Roman" w:hAnsi="Arial" w:cs="Arial"/>
        <w:sz w:val="22"/>
        <w:szCs w:val="24"/>
        <w:shd w:val="clear" w:color="auto" w:fill="E5E5E5"/>
        <w:lang w:val="pt-PT" w:eastAsia="en-US" w:bidi="ar-SA"/>
      </w:rPr>
    </w:lvl>
    <w:lvl w:ilvl="1">
      <w:numFmt w:val="decimal"/>
      <w:suff w:val="nothing"/>
      <w:lvlText w:val=""/>
      <w:lvlJc w:val="left"/>
      <w:pPr>
        <w:tabs>
          <w:tab w:val="num" w:pos="0"/>
        </w:tabs>
        <w:ind w:left="0" w:firstLine="0"/>
      </w:pPr>
    </w:lvl>
    <w:lvl w:ilvl="2">
      <w:numFmt w:val="decimal"/>
      <w:suff w:val="nothing"/>
      <w:lvlText w:val=""/>
      <w:lvlJc w:val="left"/>
      <w:pPr>
        <w:tabs>
          <w:tab w:val="num" w:pos="0"/>
        </w:tabs>
        <w:ind w:left="0" w:firstLine="0"/>
      </w:pPr>
    </w:lvl>
    <w:lvl w:ilvl="3">
      <w:numFmt w:val="decimal"/>
      <w:pStyle w:val="Ttulo4"/>
      <w:suff w:val="nothing"/>
      <w:lvlText w:val=""/>
      <w:lvlJc w:val="left"/>
      <w:pPr>
        <w:tabs>
          <w:tab w:val="num" w:pos="0"/>
        </w:tabs>
        <w:ind w:left="0" w:firstLine="0"/>
      </w:pPr>
    </w:lvl>
    <w:lvl w:ilvl="4">
      <w:numFmt w:val="bullet"/>
      <w:pStyle w:val="Ttulo5"/>
      <w:lvlText w:val=""/>
      <w:lvlJc w:val="left"/>
      <w:pPr>
        <w:tabs>
          <w:tab w:val="num" w:pos="0"/>
        </w:tabs>
        <w:ind w:left="2688" w:hanging="1045"/>
      </w:pPr>
      <w:rPr>
        <w:rFonts w:ascii="Symbol" w:hAnsi="Symbol" w:cs="Symbol"/>
        <w:lang w:val="pt-PT" w:eastAsia="en-US" w:bidi="ar-SA"/>
      </w:rPr>
    </w:lvl>
    <w:lvl w:ilvl="5">
      <w:numFmt w:val="bullet"/>
      <w:pStyle w:val="Ttulo6"/>
      <w:lvlText w:val=""/>
      <w:lvlJc w:val="left"/>
      <w:pPr>
        <w:tabs>
          <w:tab w:val="num" w:pos="0"/>
        </w:tabs>
        <w:ind w:left="4028" w:hanging="1045"/>
      </w:pPr>
      <w:rPr>
        <w:rFonts w:ascii="Symbol" w:hAnsi="Symbol" w:cs="Symbol"/>
        <w:lang w:val="pt-PT" w:eastAsia="en-US" w:bidi="ar-SA"/>
      </w:rPr>
    </w:lvl>
    <w:lvl w:ilvl="6">
      <w:numFmt w:val="bullet"/>
      <w:pStyle w:val="Ttulo7"/>
      <w:lvlText w:val=""/>
      <w:lvlJc w:val="left"/>
      <w:pPr>
        <w:tabs>
          <w:tab w:val="num" w:pos="0"/>
        </w:tabs>
        <w:ind w:left="5368" w:hanging="1045"/>
      </w:pPr>
      <w:rPr>
        <w:rFonts w:ascii="Symbol" w:hAnsi="Symbol" w:cs="Symbol"/>
        <w:lang w:val="pt-PT" w:eastAsia="en-US" w:bidi="ar-SA"/>
      </w:rPr>
    </w:lvl>
    <w:lvl w:ilvl="7">
      <w:numFmt w:val="bullet"/>
      <w:pStyle w:val="Ttulo8"/>
      <w:lvlText w:val=""/>
      <w:lvlJc w:val="left"/>
      <w:pPr>
        <w:tabs>
          <w:tab w:val="num" w:pos="0"/>
        </w:tabs>
        <w:ind w:left="6708" w:hanging="1045"/>
      </w:pPr>
      <w:rPr>
        <w:rFonts w:ascii="Symbol" w:hAnsi="Symbol" w:cs="Symbol"/>
        <w:lang w:val="pt-PT" w:eastAsia="en-US" w:bidi="ar-SA"/>
      </w:rPr>
    </w:lvl>
    <w:lvl w:ilvl="8">
      <w:numFmt w:val="bullet"/>
      <w:pStyle w:val="Ttulo9"/>
      <w:lvlText w:val=""/>
      <w:lvlJc w:val="left"/>
      <w:pPr>
        <w:tabs>
          <w:tab w:val="num" w:pos="0"/>
        </w:tabs>
        <w:ind w:left="8048" w:hanging="1045"/>
      </w:pPr>
      <w:rPr>
        <w:rFonts w:ascii="Symbol" w:hAnsi="Symbol" w:cs="Symbol"/>
        <w:lang w:val="pt-PT" w:eastAsia="en-US" w:bidi="ar-SA"/>
      </w:rPr>
    </w:lvl>
  </w:abstractNum>
  <w:abstractNum w:abstractNumId="1">
    <w:nsid w:val="03AE6A1E"/>
    <w:multiLevelType w:val="multilevel"/>
    <w:tmpl w:val="8A28BFD8"/>
    <w:lvl w:ilvl="0">
      <w:start w:val="1"/>
      <w:numFmt w:val="decimal"/>
      <w:lvlText w:val="%1"/>
      <w:lvlJc w:val="left"/>
      <w:pPr>
        <w:ind w:left="786" w:hanging="360"/>
      </w:pPr>
      <w:rPr>
        <w:rFonts w:ascii="Times New Roman" w:hAnsi="Times New Roman"/>
        <w:b w:val="0"/>
        <w:i w:val="0"/>
        <w:color w:val="000000"/>
      </w:rPr>
    </w:lvl>
    <w:lvl w:ilvl="1">
      <w:start w:val="1"/>
      <w:numFmt w:val="decimal"/>
      <w:lvlText w:val="%1.%2"/>
      <w:lvlJc w:val="left"/>
      <w:pPr>
        <w:ind w:left="720" w:hanging="360"/>
      </w:pPr>
      <w:rPr>
        <w:rFonts w:ascii="Times New Roman" w:hAnsi="Times New Roman"/>
      </w:rPr>
    </w:lvl>
    <w:lvl w:ilvl="2">
      <w:start w:val="1"/>
      <w:numFmt w:val="decimal"/>
      <w:lvlText w:val="%1.%2.%3"/>
      <w:lvlJc w:val="left"/>
      <w:pPr>
        <w:ind w:left="1080" w:hanging="360"/>
      </w:pPr>
      <w:rPr>
        <w:rFonts w:ascii="Times New Roman" w:hAnsi="Times New Roman"/>
      </w:rPr>
    </w:lvl>
    <w:lvl w:ilvl="3">
      <w:start w:val="1"/>
      <w:numFmt w:val="decimal"/>
      <w:lvlText w:val="%1.%2.%3.%4"/>
      <w:lvlJc w:val="left"/>
      <w:pPr>
        <w:ind w:left="1440" w:hanging="360"/>
      </w:pPr>
      <w:rPr>
        <w:rFonts w:ascii="Times New Roman" w:hAnsi="Times New Roman"/>
      </w:rPr>
    </w:lvl>
    <w:lvl w:ilvl="4">
      <w:start w:val="1"/>
      <w:numFmt w:val="upperRoman"/>
      <w:lvlText w:val="%5"/>
      <w:lvlJc w:val="left"/>
      <w:pPr>
        <w:ind w:left="1800" w:hanging="360"/>
      </w:pPr>
      <w:rPr>
        <w:rFonts w:ascii="Times New Roman" w:hAnsi="Times New Roman"/>
      </w:rPr>
    </w:lvl>
    <w:lvl w:ilvl="5">
      <w:start w:val="1"/>
      <w:numFmt w:val="lowerLetter"/>
      <w:lvlText w:val="%6"/>
      <w:lvlJc w:val="left"/>
      <w:pPr>
        <w:ind w:left="2160" w:hanging="360"/>
      </w:pPr>
    </w:lvl>
    <w:lvl w:ilvl="6">
      <w:start w:val="1"/>
      <w:numFmt w:val="bullet"/>
      <w:lvlText w:val=""/>
      <w:lvlJc w:val="left"/>
      <w:pPr>
        <w:ind w:left="2520" w:hanging="360"/>
      </w:pPr>
      <w:rPr>
        <w:rFonts w:ascii="Symbol" w:hAnsi="Symbol"/>
        <w:color w:val="000000"/>
      </w:rPr>
    </w:lvl>
    <w:lvl w:ilvl="7">
      <w:start w:val="1"/>
      <w:numFmt w:val="bullet"/>
      <w:lvlText w:val=""/>
      <w:lvlJc w:val="left"/>
      <w:pPr>
        <w:ind w:left="2880" w:hanging="360"/>
      </w:pPr>
      <w:rPr>
        <w:rFonts w:ascii="Symbol" w:hAnsi="Symbol"/>
        <w:color w:val="000000"/>
      </w:rPr>
    </w:lvl>
    <w:lvl w:ilvl="8">
      <w:start w:val="1"/>
      <w:numFmt w:val="bullet"/>
      <w:lvlText w:val=""/>
      <w:lvlJc w:val="left"/>
      <w:pPr>
        <w:ind w:left="3240" w:hanging="360"/>
      </w:pPr>
      <w:rPr>
        <w:rFonts w:ascii="Symbol" w:hAnsi="Symbol"/>
        <w:color w:val="000000"/>
      </w:rPr>
    </w:lvl>
  </w:abstractNum>
  <w:abstractNum w:abstractNumId="2">
    <w:nsid w:val="04072F0D"/>
    <w:multiLevelType w:val="multilevel"/>
    <w:tmpl w:val="800CB442"/>
    <w:lvl w:ilvl="0">
      <w:start w:val="3"/>
      <w:numFmt w:val="decimal"/>
      <w:lvlText w:val="%1"/>
      <w:lvlJc w:val="left"/>
      <w:pPr>
        <w:ind w:left="360" w:hanging="360"/>
      </w:pPr>
    </w:lvl>
    <w:lvl w:ilvl="1">
      <w:start w:val="5"/>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
    <w:nsid w:val="0753377E"/>
    <w:multiLevelType w:val="multilevel"/>
    <w:tmpl w:val="1D7EB5EE"/>
    <w:lvl w:ilvl="0">
      <w:start w:val="1"/>
      <w:numFmt w:val="decimal"/>
      <w:pStyle w:val="T1-1"/>
      <w:lvlText w:val="%1."/>
      <w:lvlJc w:val="left"/>
      <w:pPr>
        <w:tabs>
          <w:tab w:val="num" w:pos="3895"/>
        </w:tabs>
        <w:ind w:left="4822" w:hanging="569"/>
      </w:pPr>
      <w:rPr>
        <w:rFonts w:ascii="Times New Roman" w:eastAsia="Times New Roman" w:hAnsi="Times New Roman" w:cs="Times New Roman"/>
        <w:sz w:val="24"/>
        <w:szCs w:val="24"/>
        <w:shd w:val="clear" w:color="auto" w:fill="E5E5E5"/>
        <w:lang w:val="pt-PT" w:eastAsia="en-US" w:bidi="ar-SA"/>
      </w:rPr>
    </w:lvl>
    <w:lvl w:ilvl="1">
      <w:numFmt w:val="decimal"/>
      <w:suff w:val="nothing"/>
      <w:lvlText w:val=""/>
      <w:lvlJc w:val="left"/>
      <w:pPr>
        <w:tabs>
          <w:tab w:val="num" w:pos="1202"/>
        </w:tabs>
        <w:ind w:left="1202" w:firstLine="0"/>
      </w:pPr>
    </w:lvl>
    <w:lvl w:ilvl="2">
      <w:numFmt w:val="decimal"/>
      <w:suff w:val="nothing"/>
      <w:lvlText w:val=""/>
      <w:lvlJc w:val="left"/>
      <w:pPr>
        <w:tabs>
          <w:tab w:val="num" w:pos="1202"/>
        </w:tabs>
        <w:ind w:left="1202" w:firstLine="0"/>
      </w:pPr>
    </w:lvl>
    <w:lvl w:ilvl="3">
      <w:numFmt w:val="decimal"/>
      <w:suff w:val="nothing"/>
      <w:lvlText w:val=""/>
      <w:lvlJc w:val="left"/>
      <w:pPr>
        <w:tabs>
          <w:tab w:val="num" w:pos="1202"/>
        </w:tabs>
        <w:ind w:left="1202" w:firstLine="0"/>
      </w:pPr>
    </w:lvl>
    <w:lvl w:ilvl="4">
      <w:numFmt w:val="bullet"/>
      <w:lvlText w:val=""/>
      <w:lvlJc w:val="left"/>
      <w:pPr>
        <w:tabs>
          <w:tab w:val="num" w:pos="1202"/>
        </w:tabs>
        <w:ind w:left="4782" w:hanging="1045"/>
      </w:pPr>
      <w:rPr>
        <w:rFonts w:ascii="Symbol" w:hAnsi="Symbol" w:cs="Symbol"/>
        <w:lang w:val="pt-PT" w:eastAsia="en-US" w:bidi="ar-SA"/>
      </w:rPr>
    </w:lvl>
    <w:lvl w:ilvl="5">
      <w:numFmt w:val="bullet"/>
      <w:lvlText w:val=""/>
      <w:lvlJc w:val="left"/>
      <w:pPr>
        <w:tabs>
          <w:tab w:val="num" w:pos="1202"/>
        </w:tabs>
        <w:ind w:left="5962" w:hanging="1045"/>
      </w:pPr>
      <w:rPr>
        <w:rFonts w:ascii="Symbol" w:hAnsi="Symbol" w:cs="Symbol"/>
        <w:lang w:val="pt-PT" w:eastAsia="en-US" w:bidi="ar-SA"/>
      </w:rPr>
    </w:lvl>
    <w:lvl w:ilvl="6">
      <w:numFmt w:val="bullet"/>
      <w:lvlText w:val=""/>
      <w:lvlJc w:val="left"/>
      <w:pPr>
        <w:tabs>
          <w:tab w:val="num" w:pos="1202"/>
        </w:tabs>
        <w:ind w:left="7142" w:hanging="1045"/>
      </w:pPr>
      <w:rPr>
        <w:rFonts w:ascii="Symbol" w:hAnsi="Symbol" w:cs="Symbol"/>
        <w:lang w:val="pt-PT" w:eastAsia="en-US" w:bidi="ar-SA"/>
      </w:rPr>
    </w:lvl>
    <w:lvl w:ilvl="7">
      <w:numFmt w:val="bullet"/>
      <w:lvlText w:val=""/>
      <w:lvlJc w:val="left"/>
      <w:pPr>
        <w:tabs>
          <w:tab w:val="num" w:pos="1202"/>
        </w:tabs>
        <w:ind w:left="8322" w:hanging="1045"/>
      </w:pPr>
      <w:rPr>
        <w:rFonts w:ascii="Symbol" w:hAnsi="Symbol" w:cs="Symbol"/>
        <w:lang w:val="pt-PT" w:eastAsia="en-US" w:bidi="ar-SA"/>
      </w:rPr>
    </w:lvl>
    <w:lvl w:ilvl="8">
      <w:numFmt w:val="bullet"/>
      <w:lvlText w:val=""/>
      <w:lvlJc w:val="left"/>
      <w:pPr>
        <w:tabs>
          <w:tab w:val="num" w:pos="1202"/>
        </w:tabs>
        <w:ind w:left="9502" w:hanging="1045"/>
      </w:pPr>
      <w:rPr>
        <w:rFonts w:ascii="Symbol" w:hAnsi="Symbol" w:cs="Symbol"/>
        <w:lang w:val="pt-PT" w:eastAsia="en-US" w:bidi="ar-SA"/>
      </w:rPr>
    </w:lvl>
  </w:abstractNum>
  <w:abstractNum w:abstractNumId="4">
    <w:nsid w:val="0BA43968"/>
    <w:multiLevelType w:val="multilevel"/>
    <w:tmpl w:val="13EA79CC"/>
    <w:lvl w:ilvl="0">
      <w:start w:val="7"/>
      <w:numFmt w:val="decimal"/>
      <w:lvlText w:val="%1"/>
      <w:lvlJc w:val="left"/>
      <w:pPr>
        <w:ind w:left="360" w:hanging="360"/>
      </w:pPr>
    </w:lvl>
    <w:lvl w:ilvl="1">
      <w:start w:val="1"/>
      <w:numFmt w:val="decimal"/>
      <w:lvlText w:val="%1.%2"/>
      <w:lvlJc w:val="left"/>
      <w:pPr>
        <w:ind w:left="4625" w:hanging="360"/>
      </w:pPr>
      <w:rPr>
        <w:b/>
      </w:rPr>
    </w:lvl>
    <w:lvl w:ilvl="2">
      <w:start w:val="1"/>
      <w:numFmt w:val="decimal"/>
      <w:lvlText w:val="%1.%2.%3"/>
      <w:lvlJc w:val="left"/>
      <w:pPr>
        <w:ind w:left="9250" w:hanging="720"/>
      </w:pPr>
    </w:lvl>
    <w:lvl w:ilvl="3">
      <w:start w:val="1"/>
      <w:numFmt w:val="decimal"/>
      <w:lvlText w:val="%1.%2.%3.%4"/>
      <w:lvlJc w:val="left"/>
      <w:pPr>
        <w:ind w:left="13515" w:hanging="720"/>
      </w:pPr>
    </w:lvl>
    <w:lvl w:ilvl="4">
      <w:start w:val="1"/>
      <w:numFmt w:val="decimal"/>
      <w:lvlText w:val="%1.%2.%3.%4.%5"/>
      <w:lvlJc w:val="left"/>
      <w:pPr>
        <w:ind w:left="18140" w:hanging="1080"/>
      </w:pPr>
    </w:lvl>
    <w:lvl w:ilvl="5">
      <w:start w:val="1"/>
      <w:numFmt w:val="decimal"/>
      <w:lvlText w:val="%1.%2.%3.%4.%5.%6"/>
      <w:lvlJc w:val="left"/>
      <w:pPr>
        <w:ind w:left="22405" w:hanging="1080"/>
      </w:pPr>
    </w:lvl>
    <w:lvl w:ilvl="6">
      <w:start w:val="1"/>
      <w:numFmt w:val="decimal"/>
      <w:lvlText w:val="%1.%2.%3.%4.%5.%6.%7"/>
      <w:lvlJc w:val="left"/>
      <w:pPr>
        <w:ind w:left="27030" w:hanging="1440"/>
      </w:pPr>
    </w:lvl>
    <w:lvl w:ilvl="7">
      <w:start w:val="1"/>
      <w:numFmt w:val="decimal"/>
      <w:lvlText w:val="%1.%2.%3.%4.%5.%6.%7.%8"/>
      <w:lvlJc w:val="left"/>
      <w:pPr>
        <w:ind w:left="31295" w:hanging="1440"/>
      </w:pPr>
    </w:lvl>
    <w:lvl w:ilvl="8">
      <w:start w:val="1"/>
      <w:numFmt w:val="decimal"/>
      <w:lvlText w:val="%1.%2.%3.%4.%5.%6.%7.%8.%9"/>
      <w:lvlJc w:val="left"/>
      <w:pPr>
        <w:ind w:left="-29616" w:hanging="1800"/>
      </w:pPr>
    </w:lvl>
  </w:abstractNum>
  <w:abstractNum w:abstractNumId="5">
    <w:nsid w:val="0BA56700"/>
    <w:multiLevelType w:val="multilevel"/>
    <w:tmpl w:val="94309D54"/>
    <w:lvl w:ilvl="0">
      <w:start w:val="15"/>
      <w:numFmt w:val="decimal"/>
      <w:lvlText w:val="%1"/>
      <w:lvlJc w:val="left"/>
      <w:pPr>
        <w:ind w:left="420" w:hanging="420"/>
      </w:pPr>
    </w:lvl>
    <w:lvl w:ilvl="1">
      <w:start w:val="1"/>
      <w:numFmt w:val="decimal"/>
      <w:lvlText w:val="%1.%2"/>
      <w:lvlJc w:val="left"/>
      <w:pPr>
        <w:ind w:left="704" w:hanging="420"/>
      </w:pPr>
    </w:lvl>
    <w:lvl w:ilvl="2">
      <w:start w:val="1"/>
      <w:numFmt w:val="decimal"/>
      <w:lvlText w:val="%1.%2.%3"/>
      <w:lvlJc w:val="left"/>
      <w:pPr>
        <w:ind w:left="1288" w:hanging="720"/>
      </w:pPr>
    </w:lvl>
    <w:lvl w:ilvl="3">
      <w:start w:val="1"/>
      <w:numFmt w:val="decimal"/>
      <w:lvlText w:val="%1.%2.%3.%4"/>
      <w:lvlJc w:val="left"/>
      <w:pPr>
        <w:ind w:left="1572" w:hanging="720"/>
      </w:pPr>
    </w:lvl>
    <w:lvl w:ilvl="4">
      <w:start w:val="1"/>
      <w:numFmt w:val="decimal"/>
      <w:lvlText w:val="%1.%2.%3.%4.%5"/>
      <w:lvlJc w:val="left"/>
      <w:pPr>
        <w:ind w:left="2216" w:hanging="1080"/>
      </w:pPr>
    </w:lvl>
    <w:lvl w:ilvl="5">
      <w:start w:val="1"/>
      <w:numFmt w:val="decimal"/>
      <w:lvlText w:val="%1.%2.%3.%4.%5.%6"/>
      <w:lvlJc w:val="left"/>
      <w:pPr>
        <w:ind w:left="2500" w:hanging="1080"/>
      </w:pPr>
    </w:lvl>
    <w:lvl w:ilvl="6">
      <w:start w:val="1"/>
      <w:numFmt w:val="decimal"/>
      <w:lvlText w:val="%1.%2.%3.%4.%5.%6.%7"/>
      <w:lvlJc w:val="left"/>
      <w:pPr>
        <w:ind w:left="3144" w:hanging="1440"/>
      </w:pPr>
    </w:lvl>
    <w:lvl w:ilvl="7">
      <w:start w:val="1"/>
      <w:numFmt w:val="decimal"/>
      <w:lvlText w:val="%1.%2.%3.%4.%5.%6.%7.%8"/>
      <w:lvlJc w:val="left"/>
      <w:pPr>
        <w:ind w:left="3428" w:hanging="1440"/>
      </w:pPr>
    </w:lvl>
    <w:lvl w:ilvl="8">
      <w:start w:val="1"/>
      <w:numFmt w:val="decimal"/>
      <w:lvlText w:val="%1.%2.%3.%4.%5.%6.%7.%8.%9"/>
      <w:lvlJc w:val="left"/>
      <w:pPr>
        <w:ind w:left="4072" w:hanging="1800"/>
      </w:pPr>
    </w:lvl>
  </w:abstractNum>
  <w:abstractNum w:abstractNumId="6">
    <w:nsid w:val="0DC90F5E"/>
    <w:multiLevelType w:val="multilevel"/>
    <w:tmpl w:val="5A54C95C"/>
    <w:lvl w:ilvl="0">
      <w:start w:val="8"/>
      <w:numFmt w:val="decimal"/>
      <w:lvlText w:val="%1"/>
      <w:lvlJc w:val="left"/>
      <w:pPr>
        <w:ind w:left="600" w:hanging="600"/>
      </w:pPr>
    </w:lvl>
    <w:lvl w:ilvl="1">
      <w:start w:val="15"/>
      <w:numFmt w:val="decimal"/>
      <w:lvlText w:val="%1.%2"/>
      <w:lvlJc w:val="left"/>
      <w:pPr>
        <w:ind w:left="600" w:hanging="60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7">
    <w:nsid w:val="13B65022"/>
    <w:multiLevelType w:val="multilevel"/>
    <w:tmpl w:val="FDDA2A9A"/>
    <w:lvl w:ilvl="0">
      <w:start w:val="2"/>
      <w:numFmt w:val="decimal"/>
      <w:lvlText w:val="%1"/>
      <w:lvlJc w:val="left"/>
      <w:pPr>
        <w:ind w:left="360" w:hanging="360"/>
      </w:pPr>
    </w:lvl>
    <w:lvl w:ilvl="1">
      <w:start w:val="2"/>
      <w:numFmt w:val="decimal"/>
      <w:lvlText w:val="%1.%2"/>
      <w:lvlJc w:val="left"/>
      <w:pPr>
        <w:ind w:left="720" w:hanging="360"/>
      </w:pPr>
      <w:rPr>
        <w:b/>
      </w:r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8">
    <w:nsid w:val="1D7246B3"/>
    <w:multiLevelType w:val="multilevel"/>
    <w:tmpl w:val="E3304F84"/>
    <w:lvl w:ilvl="0">
      <w:start w:val="1"/>
      <w:numFmt w:val="decimal"/>
      <w:pStyle w:val="Nivel01"/>
      <w:lvlText w:val="%1."/>
      <w:lvlJc w:val="left"/>
      <w:pPr>
        <w:tabs>
          <w:tab w:val="num" w:pos="0"/>
        </w:tabs>
        <w:ind w:left="360" w:hanging="360"/>
      </w:pPr>
      <w:rPr>
        <w:b/>
      </w:rPr>
    </w:lvl>
    <w:lvl w:ilvl="1">
      <w:start w:val="1"/>
      <w:numFmt w:val="decimal"/>
      <w:pStyle w:val="Nvel2-Red"/>
      <w:lvlText w:val="%1.%2."/>
      <w:lvlJc w:val="left"/>
      <w:pPr>
        <w:tabs>
          <w:tab w:val="num" w:pos="0"/>
        </w:tabs>
        <w:ind w:left="999" w:hanging="432"/>
      </w:pPr>
      <w:rPr>
        <w:rFonts w:ascii="Arial" w:hAnsi="Arial" w:cs="Arial"/>
        <w:b w:val="0"/>
        <w:i w:val="0"/>
        <w:strike w:val="0"/>
        <w:color w:val="000000"/>
        <w:sz w:val="20"/>
        <w:szCs w:val="20"/>
        <w:u w:val="none"/>
      </w:rPr>
    </w:lvl>
    <w:lvl w:ilvl="2">
      <w:start w:val="1"/>
      <w:numFmt w:val="decimal"/>
      <w:pStyle w:val="Nvel3"/>
      <w:lvlText w:val="%1.%2.%3."/>
      <w:lvlJc w:val="left"/>
      <w:pPr>
        <w:tabs>
          <w:tab w:val="num" w:pos="0"/>
        </w:tabs>
        <w:ind w:left="1638" w:hanging="504"/>
      </w:pPr>
      <w:rPr>
        <w:rFonts w:ascii="Arial" w:hAnsi="Arial" w:cs="Arial"/>
        <w:b w:val="0"/>
        <w:i w:val="0"/>
        <w:strike w:val="0"/>
        <w:color w:val="000000"/>
        <w:sz w:val="20"/>
        <w:szCs w:val="2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nsid w:val="26A07CCC"/>
    <w:multiLevelType w:val="multilevel"/>
    <w:tmpl w:val="F36ACB6E"/>
    <w:lvl w:ilvl="0">
      <w:start w:val="1"/>
      <w:numFmt w:val="decimal"/>
      <w:lvlText w:val="%1."/>
      <w:lvlJc w:val="left"/>
      <w:pPr>
        <w:ind w:left="2629" w:hanging="360"/>
      </w:pPr>
      <w:rPr>
        <w:rFonts w:ascii="Arial" w:hAnsi="Arial" w:cs="Arial"/>
        <w:b/>
        <w:sz w:val="22"/>
      </w:rPr>
    </w:lvl>
    <w:lvl w:ilvl="1">
      <w:start w:val="1"/>
      <w:numFmt w:val="decimal"/>
      <w:lvlText w:val="%1.%2."/>
      <w:lvlJc w:val="left"/>
      <w:pPr>
        <w:ind w:left="792" w:hanging="432"/>
      </w:pPr>
      <w:rPr>
        <w:b/>
        <w:sz w:val="22"/>
        <w:szCs w:val="24"/>
      </w:rPr>
    </w:lvl>
    <w:lvl w:ilvl="2">
      <w:start w:val="1"/>
      <w:numFmt w:val="decimal"/>
      <w:lvlText w:val="%1.%2.%3."/>
      <w:lvlJc w:val="left"/>
      <w:pPr>
        <w:ind w:left="1224" w:hanging="504"/>
      </w:pPr>
      <w:rPr>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271A43F4"/>
    <w:multiLevelType w:val="multilevel"/>
    <w:tmpl w:val="346C80CC"/>
    <w:lvl w:ilvl="0">
      <w:start w:val="6"/>
      <w:numFmt w:val="decimal"/>
      <w:lvlText w:val="%1."/>
      <w:lvlJc w:val="left"/>
      <w:pPr>
        <w:tabs>
          <w:tab w:val="num" w:pos="3187"/>
        </w:tabs>
        <w:ind w:left="4114" w:hanging="569"/>
      </w:pPr>
      <w:rPr>
        <w:rFonts w:ascii="Times New Roman" w:eastAsia="Times New Roman" w:hAnsi="Times New Roman" w:cs="Times New Roman"/>
        <w:sz w:val="24"/>
        <w:szCs w:val="24"/>
        <w:shd w:val="clear" w:color="auto" w:fill="E5E5E5"/>
        <w:lang w:val="pt-PT" w:eastAsia="en-US" w:bidi="ar-SA"/>
      </w:rPr>
    </w:lvl>
    <w:lvl w:ilvl="1">
      <w:numFmt w:val="decimal"/>
      <w:suff w:val="nothing"/>
      <w:lvlText w:val=""/>
      <w:lvlJc w:val="left"/>
      <w:pPr>
        <w:tabs>
          <w:tab w:val="num" w:pos="-216"/>
        </w:tabs>
        <w:ind w:left="-216" w:firstLine="0"/>
      </w:pPr>
    </w:lvl>
    <w:lvl w:ilvl="2">
      <w:numFmt w:val="decimal"/>
      <w:suff w:val="nothing"/>
      <w:lvlText w:val=""/>
      <w:lvlJc w:val="left"/>
      <w:pPr>
        <w:tabs>
          <w:tab w:val="num" w:pos="-216"/>
        </w:tabs>
        <w:ind w:left="-216" w:firstLine="0"/>
      </w:pPr>
    </w:lvl>
    <w:lvl w:ilvl="3">
      <w:numFmt w:val="bullet"/>
      <w:lvlText w:val=""/>
      <w:lvlJc w:val="left"/>
      <w:pPr>
        <w:tabs>
          <w:tab w:val="num" w:pos="-216"/>
        </w:tabs>
        <w:ind w:left="2184" w:hanging="861"/>
      </w:pPr>
      <w:rPr>
        <w:rFonts w:ascii="Symbol" w:hAnsi="Symbol" w:cs="Symbol"/>
        <w:lang w:val="pt-PT" w:eastAsia="en-US" w:bidi="ar-SA"/>
      </w:rPr>
    </w:lvl>
    <w:lvl w:ilvl="4">
      <w:numFmt w:val="bullet"/>
      <w:lvlText w:val=""/>
      <w:lvlJc w:val="left"/>
      <w:pPr>
        <w:tabs>
          <w:tab w:val="num" w:pos="-216"/>
        </w:tabs>
        <w:ind w:left="3364" w:hanging="861"/>
      </w:pPr>
      <w:rPr>
        <w:rFonts w:ascii="Symbol" w:hAnsi="Symbol" w:cs="Symbol"/>
        <w:lang w:val="pt-PT" w:eastAsia="en-US" w:bidi="ar-SA"/>
      </w:rPr>
    </w:lvl>
    <w:lvl w:ilvl="5">
      <w:numFmt w:val="bullet"/>
      <w:lvlText w:val=""/>
      <w:lvlJc w:val="left"/>
      <w:pPr>
        <w:tabs>
          <w:tab w:val="num" w:pos="-216"/>
        </w:tabs>
        <w:ind w:left="4544" w:hanging="861"/>
      </w:pPr>
      <w:rPr>
        <w:rFonts w:ascii="Symbol" w:hAnsi="Symbol" w:cs="Symbol"/>
        <w:lang w:val="pt-PT" w:eastAsia="en-US" w:bidi="ar-SA"/>
      </w:rPr>
    </w:lvl>
    <w:lvl w:ilvl="6">
      <w:numFmt w:val="bullet"/>
      <w:lvlText w:val=""/>
      <w:lvlJc w:val="left"/>
      <w:pPr>
        <w:tabs>
          <w:tab w:val="num" w:pos="-216"/>
        </w:tabs>
        <w:ind w:left="5724" w:hanging="861"/>
      </w:pPr>
      <w:rPr>
        <w:rFonts w:ascii="Symbol" w:hAnsi="Symbol" w:cs="Symbol"/>
        <w:lang w:val="pt-PT" w:eastAsia="en-US" w:bidi="ar-SA"/>
      </w:rPr>
    </w:lvl>
    <w:lvl w:ilvl="7">
      <w:numFmt w:val="bullet"/>
      <w:lvlText w:val=""/>
      <w:lvlJc w:val="left"/>
      <w:pPr>
        <w:tabs>
          <w:tab w:val="num" w:pos="-216"/>
        </w:tabs>
        <w:ind w:left="6904" w:hanging="861"/>
      </w:pPr>
      <w:rPr>
        <w:rFonts w:ascii="Symbol" w:hAnsi="Symbol" w:cs="Symbol"/>
        <w:lang w:val="pt-PT" w:eastAsia="en-US" w:bidi="ar-SA"/>
      </w:rPr>
    </w:lvl>
    <w:lvl w:ilvl="8">
      <w:numFmt w:val="bullet"/>
      <w:lvlText w:val=""/>
      <w:lvlJc w:val="left"/>
      <w:pPr>
        <w:tabs>
          <w:tab w:val="num" w:pos="-216"/>
        </w:tabs>
        <w:ind w:left="8084" w:hanging="861"/>
      </w:pPr>
      <w:rPr>
        <w:rFonts w:ascii="Symbol" w:hAnsi="Symbol" w:cs="Symbol"/>
        <w:lang w:val="pt-PT" w:eastAsia="en-US" w:bidi="ar-SA"/>
      </w:rPr>
    </w:lvl>
  </w:abstractNum>
  <w:abstractNum w:abstractNumId="11">
    <w:nsid w:val="29FE30D8"/>
    <w:multiLevelType w:val="multilevel"/>
    <w:tmpl w:val="34727374"/>
    <w:lvl w:ilvl="0">
      <w:start w:val="1"/>
      <w:numFmt w:val="decimal"/>
      <w:pStyle w:val="PB-SEFAZ-021"/>
      <w:lvlText w:val="%1."/>
      <w:lvlJc w:val="left"/>
      <w:pPr>
        <w:tabs>
          <w:tab w:val="num" w:pos="3895"/>
        </w:tabs>
        <w:ind w:left="4822" w:hanging="569"/>
      </w:pPr>
      <w:rPr>
        <w:rFonts w:ascii="Times New Roman" w:eastAsia="Times New Roman" w:hAnsi="Times New Roman" w:cs="Times New Roman"/>
        <w:sz w:val="24"/>
        <w:szCs w:val="24"/>
        <w:shd w:val="clear" w:color="auto" w:fill="E5E5E5"/>
        <w:lang w:val="pt-PT" w:bidi="ar-SA"/>
      </w:rPr>
    </w:lvl>
    <w:lvl w:ilvl="1">
      <w:numFmt w:val="decimal"/>
      <w:suff w:val="nothing"/>
      <w:lvlText w:val=""/>
      <w:lvlJc w:val="left"/>
      <w:pPr>
        <w:tabs>
          <w:tab w:val="num" w:pos="0"/>
        </w:tabs>
        <w:ind w:left="1202" w:firstLine="0"/>
      </w:pPr>
      <w:rPr>
        <w:spacing w:val="-1"/>
        <w:sz w:val="24"/>
        <w:szCs w:val="24"/>
      </w:rPr>
    </w:lvl>
    <w:lvl w:ilvl="2">
      <w:numFmt w:val="decimal"/>
      <w:suff w:val="nothing"/>
      <w:lvlText w:val=""/>
      <w:lvlJc w:val="left"/>
      <w:pPr>
        <w:tabs>
          <w:tab w:val="num" w:pos="0"/>
        </w:tabs>
        <w:ind w:left="1202" w:firstLine="0"/>
      </w:pPr>
      <w:rPr>
        <w:b/>
        <w:sz w:val="24"/>
        <w:szCs w:val="24"/>
        <w:lang w:val="pt-PT"/>
      </w:rPr>
    </w:lvl>
    <w:lvl w:ilvl="3">
      <w:numFmt w:val="decimal"/>
      <w:suff w:val="nothing"/>
      <w:lvlText w:val=""/>
      <w:lvlJc w:val="left"/>
      <w:pPr>
        <w:tabs>
          <w:tab w:val="num" w:pos="0"/>
        </w:tabs>
        <w:ind w:left="1202" w:firstLine="0"/>
      </w:pPr>
    </w:lvl>
    <w:lvl w:ilvl="4">
      <w:numFmt w:val="bullet"/>
      <w:lvlText w:val=""/>
      <w:lvlJc w:val="left"/>
      <w:pPr>
        <w:tabs>
          <w:tab w:val="num" w:pos="1202"/>
        </w:tabs>
        <w:ind w:left="4782" w:hanging="1045"/>
      </w:pPr>
      <w:rPr>
        <w:rFonts w:ascii="Symbol" w:hAnsi="Symbol" w:cs="Symbol"/>
        <w:lang w:val="pt-PT" w:bidi="ar-SA"/>
      </w:rPr>
    </w:lvl>
    <w:lvl w:ilvl="5">
      <w:numFmt w:val="bullet"/>
      <w:lvlText w:val=""/>
      <w:lvlJc w:val="left"/>
      <w:pPr>
        <w:tabs>
          <w:tab w:val="num" w:pos="1202"/>
        </w:tabs>
        <w:ind w:left="5962" w:hanging="1045"/>
      </w:pPr>
      <w:rPr>
        <w:rFonts w:ascii="Symbol" w:hAnsi="Symbol" w:cs="Symbol"/>
        <w:lang w:val="pt-PT" w:bidi="ar-SA"/>
      </w:rPr>
    </w:lvl>
    <w:lvl w:ilvl="6">
      <w:numFmt w:val="bullet"/>
      <w:lvlText w:val=""/>
      <w:lvlJc w:val="left"/>
      <w:pPr>
        <w:tabs>
          <w:tab w:val="num" w:pos="1202"/>
        </w:tabs>
        <w:ind w:left="7142" w:hanging="1045"/>
      </w:pPr>
      <w:rPr>
        <w:rFonts w:ascii="Symbol" w:hAnsi="Symbol" w:cs="Symbol"/>
        <w:lang w:val="pt-PT" w:bidi="ar-SA"/>
      </w:rPr>
    </w:lvl>
    <w:lvl w:ilvl="7">
      <w:numFmt w:val="bullet"/>
      <w:lvlText w:val=""/>
      <w:lvlJc w:val="left"/>
      <w:pPr>
        <w:tabs>
          <w:tab w:val="num" w:pos="1202"/>
        </w:tabs>
        <w:ind w:left="8322" w:hanging="1045"/>
      </w:pPr>
      <w:rPr>
        <w:rFonts w:ascii="Symbol" w:hAnsi="Symbol" w:cs="Symbol"/>
        <w:lang w:val="pt-PT" w:bidi="ar-SA"/>
      </w:rPr>
    </w:lvl>
    <w:lvl w:ilvl="8">
      <w:numFmt w:val="bullet"/>
      <w:lvlText w:val=""/>
      <w:lvlJc w:val="left"/>
      <w:pPr>
        <w:tabs>
          <w:tab w:val="num" w:pos="1202"/>
        </w:tabs>
        <w:ind w:left="9502" w:hanging="1045"/>
      </w:pPr>
      <w:rPr>
        <w:rFonts w:ascii="Symbol" w:hAnsi="Symbol" w:cs="Symbol"/>
        <w:lang w:val="pt-PT" w:bidi="ar-SA"/>
      </w:rPr>
    </w:lvl>
  </w:abstractNum>
  <w:abstractNum w:abstractNumId="12">
    <w:nsid w:val="30002394"/>
    <w:multiLevelType w:val="multilevel"/>
    <w:tmpl w:val="3E70DEF4"/>
    <w:lvl w:ilvl="0">
      <w:start w:val="7"/>
      <w:numFmt w:val="decimal"/>
      <w:pStyle w:val="Nvel3-R"/>
      <w:lvlText w:val="%1"/>
      <w:lvlJc w:val="left"/>
      <w:pPr>
        <w:tabs>
          <w:tab w:val="num" w:pos="0"/>
        </w:tabs>
        <w:ind w:left="359" w:hanging="569"/>
      </w:pPr>
      <w:rPr>
        <w:lang w:val="pt-PT" w:eastAsia="en-US" w:bidi="ar-SA"/>
      </w:rPr>
    </w:lvl>
    <w:lvl w:ilvl="1">
      <w:numFmt w:val="decimal"/>
      <w:suff w:val="nothing"/>
      <w:lvlText w:val=""/>
      <w:lvlJc w:val="left"/>
      <w:pPr>
        <w:tabs>
          <w:tab w:val="num" w:pos="0"/>
        </w:tabs>
        <w:ind w:left="0" w:firstLine="0"/>
      </w:pPr>
    </w:lvl>
    <w:lvl w:ilvl="2">
      <w:numFmt w:val="decimal"/>
      <w:suff w:val="nothing"/>
      <w:lvlText w:val=""/>
      <w:lvlJc w:val="left"/>
      <w:pPr>
        <w:tabs>
          <w:tab w:val="num" w:pos="0"/>
        </w:tabs>
        <w:ind w:left="0" w:firstLine="0"/>
      </w:pPr>
    </w:lvl>
    <w:lvl w:ilvl="3">
      <w:numFmt w:val="bullet"/>
      <w:lvlText w:val=""/>
      <w:lvlJc w:val="left"/>
      <w:pPr>
        <w:tabs>
          <w:tab w:val="num" w:pos="0"/>
        </w:tabs>
        <w:ind w:left="3317" w:hanging="861"/>
      </w:pPr>
      <w:rPr>
        <w:rFonts w:ascii="Symbol" w:hAnsi="Symbol" w:cs="Symbol"/>
        <w:lang w:val="pt-PT" w:eastAsia="en-US" w:bidi="ar-SA"/>
      </w:rPr>
    </w:lvl>
    <w:lvl w:ilvl="4">
      <w:numFmt w:val="bullet"/>
      <w:lvlText w:val=""/>
      <w:lvlJc w:val="left"/>
      <w:pPr>
        <w:tabs>
          <w:tab w:val="num" w:pos="0"/>
        </w:tabs>
        <w:ind w:left="4366" w:hanging="861"/>
      </w:pPr>
      <w:rPr>
        <w:rFonts w:ascii="Symbol" w:hAnsi="Symbol" w:cs="Symbol"/>
        <w:lang w:val="pt-PT" w:eastAsia="en-US" w:bidi="ar-SA"/>
      </w:rPr>
    </w:lvl>
    <w:lvl w:ilvl="5">
      <w:numFmt w:val="bullet"/>
      <w:lvlText w:val=""/>
      <w:lvlJc w:val="left"/>
      <w:pPr>
        <w:tabs>
          <w:tab w:val="num" w:pos="0"/>
        </w:tabs>
        <w:ind w:left="5415" w:hanging="861"/>
      </w:pPr>
      <w:rPr>
        <w:rFonts w:ascii="Symbol" w:hAnsi="Symbol" w:cs="Symbol"/>
        <w:lang w:val="pt-PT" w:eastAsia="en-US" w:bidi="ar-SA"/>
      </w:rPr>
    </w:lvl>
    <w:lvl w:ilvl="6">
      <w:numFmt w:val="bullet"/>
      <w:lvlText w:val=""/>
      <w:lvlJc w:val="left"/>
      <w:pPr>
        <w:tabs>
          <w:tab w:val="num" w:pos="0"/>
        </w:tabs>
        <w:ind w:left="6464" w:hanging="861"/>
      </w:pPr>
      <w:rPr>
        <w:rFonts w:ascii="Symbol" w:hAnsi="Symbol" w:cs="Symbol"/>
        <w:lang w:val="pt-PT" w:eastAsia="en-US" w:bidi="ar-SA"/>
      </w:rPr>
    </w:lvl>
    <w:lvl w:ilvl="7">
      <w:numFmt w:val="bullet"/>
      <w:lvlText w:val=""/>
      <w:lvlJc w:val="left"/>
      <w:pPr>
        <w:tabs>
          <w:tab w:val="num" w:pos="0"/>
        </w:tabs>
        <w:ind w:left="7513" w:hanging="861"/>
      </w:pPr>
      <w:rPr>
        <w:rFonts w:ascii="Symbol" w:hAnsi="Symbol" w:cs="Symbol"/>
        <w:lang w:val="pt-PT" w:eastAsia="en-US" w:bidi="ar-SA"/>
      </w:rPr>
    </w:lvl>
    <w:lvl w:ilvl="8">
      <w:numFmt w:val="bullet"/>
      <w:lvlText w:val=""/>
      <w:lvlJc w:val="left"/>
      <w:pPr>
        <w:tabs>
          <w:tab w:val="num" w:pos="0"/>
        </w:tabs>
        <w:ind w:left="8562" w:hanging="861"/>
      </w:pPr>
      <w:rPr>
        <w:rFonts w:ascii="Symbol" w:hAnsi="Symbol" w:cs="Symbol"/>
        <w:lang w:val="pt-PT" w:eastAsia="en-US" w:bidi="ar-SA"/>
      </w:rPr>
    </w:lvl>
  </w:abstractNum>
  <w:abstractNum w:abstractNumId="13">
    <w:nsid w:val="33B43092"/>
    <w:multiLevelType w:val="multilevel"/>
    <w:tmpl w:val="2D6284B4"/>
    <w:lvl w:ilvl="0">
      <w:start w:val="8"/>
      <w:numFmt w:val="decimal"/>
      <w:lvlText w:val="%1."/>
      <w:lvlJc w:val="left"/>
      <w:pPr>
        <w:ind w:left="360" w:hanging="360"/>
      </w:pPr>
      <w:rPr>
        <w:b/>
      </w:rPr>
    </w:lvl>
    <w:lvl w:ilvl="1">
      <w:start w:val="1"/>
      <w:numFmt w:val="decimal"/>
      <w:lvlText w:val="%1.%2."/>
      <w:lvlJc w:val="left"/>
      <w:pPr>
        <w:ind w:left="4625" w:hanging="360"/>
      </w:pPr>
      <w:rPr>
        <w:b/>
      </w:rPr>
    </w:lvl>
    <w:lvl w:ilvl="2">
      <w:start w:val="1"/>
      <w:numFmt w:val="decimal"/>
      <w:lvlText w:val="%1.%2.%3."/>
      <w:lvlJc w:val="left"/>
      <w:pPr>
        <w:ind w:left="9250" w:hanging="720"/>
      </w:pPr>
      <w:rPr>
        <w:b w:val="0"/>
      </w:rPr>
    </w:lvl>
    <w:lvl w:ilvl="3">
      <w:start w:val="1"/>
      <w:numFmt w:val="decimal"/>
      <w:lvlText w:val="%1.%2.%3.%4."/>
      <w:lvlJc w:val="left"/>
      <w:pPr>
        <w:ind w:left="13515" w:hanging="720"/>
      </w:pPr>
      <w:rPr>
        <w:b w:val="0"/>
      </w:rPr>
    </w:lvl>
    <w:lvl w:ilvl="4">
      <w:start w:val="1"/>
      <w:numFmt w:val="decimal"/>
      <w:lvlText w:val="%1.%2.%3.%4.%5."/>
      <w:lvlJc w:val="left"/>
      <w:pPr>
        <w:ind w:left="18140" w:hanging="1080"/>
      </w:pPr>
      <w:rPr>
        <w:b w:val="0"/>
      </w:rPr>
    </w:lvl>
    <w:lvl w:ilvl="5">
      <w:start w:val="1"/>
      <w:numFmt w:val="decimal"/>
      <w:lvlText w:val="%1.%2.%3.%4.%5.%6."/>
      <w:lvlJc w:val="left"/>
      <w:pPr>
        <w:ind w:left="22405" w:hanging="1080"/>
      </w:pPr>
      <w:rPr>
        <w:b w:val="0"/>
      </w:rPr>
    </w:lvl>
    <w:lvl w:ilvl="6">
      <w:start w:val="1"/>
      <w:numFmt w:val="decimal"/>
      <w:lvlText w:val="%1.%2.%3.%4.%5.%6.%7."/>
      <w:lvlJc w:val="left"/>
      <w:pPr>
        <w:ind w:left="27030" w:hanging="1440"/>
      </w:pPr>
      <w:rPr>
        <w:b w:val="0"/>
      </w:rPr>
    </w:lvl>
    <w:lvl w:ilvl="7">
      <w:start w:val="1"/>
      <w:numFmt w:val="decimal"/>
      <w:lvlText w:val="%1.%2.%3.%4.%5.%6.%7.%8."/>
      <w:lvlJc w:val="left"/>
      <w:pPr>
        <w:ind w:left="31295" w:hanging="1440"/>
      </w:pPr>
      <w:rPr>
        <w:b w:val="0"/>
      </w:rPr>
    </w:lvl>
    <w:lvl w:ilvl="8">
      <w:start w:val="1"/>
      <w:numFmt w:val="decimal"/>
      <w:lvlText w:val="%1.%2.%3.%4.%5.%6.%7.%8.%9."/>
      <w:lvlJc w:val="left"/>
      <w:pPr>
        <w:ind w:left="-29616" w:hanging="1800"/>
      </w:pPr>
      <w:rPr>
        <w:b w:val="0"/>
      </w:rPr>
    </w:lvl>
  </w:abstractNum>
  <w:abstractNum w:abstractNumId="14">
    <w:nsid w:val="3A87052E"/>
    <w:multiLevelType w:val="multilevel"/>
    <w:tmpl w:val="DE227036"/>
    <w:lvl w:ilvl="0">
      <w:start w:val="20"/>
      <w:numFmt w:val="decimal"/>
      <w:lvlText w:val="%1."/>
      <w:lvlJc w:val="left"/>
      <w:pPr>
        <w:ind w:left="480" w:hanging="48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5">
    <w:nsid w:val="3B974C9C"/>
    <w:multiLevelType w:val="multilevel"/>
    <w:tmpl w:val="7BDC03DC"/>
    <w:lvl w:ilvl="0">
      <w:start w:val="1"/>
      <w:numFmt w:val="decimal"/>
      <w:suff w:val="space"/>
      <w:lvlText w:val="%1."/>
      <w:lvlJc w:val="left"/>
      <w:pPr>
        <w:ind w:left="0" w:firstLine="0"/>
      </w:pPr>
    </w:lvl>
    <w:lvl w:ilvl="1">
      <w:start w:val="1"/>
      <w:numFmt w:val="decimal"/>
      <w:suff w:val="space"/>
      <w:lvlText w:val="%1.%2."/>
      <w:lvlJc w:val="left"/>
      <w:pPr>
        <w:ind w:left="0" w:firstLine="0"/>
      </w:pPr>
      <w:rPr>
        <w:rFonts w:ascii="Arial" w:hAnsi="Arial" w:cs="Arial"/>
        <w:b/>
      </w:rPr>
    </w:lvl>
    <w:lvl w:ilvl="2">
      <w:start w:val="1"/>
      <w:numFmt w:val="decimal"/>
      <w:suff w:val="space"/>
      <w:lvlText w:val="%1.%2.%3."/>
      <w:lvlJc w:val="left"/>
      <w:pPr>
        <w:ind w:left="710" w:firstLine="0"/>
      </w:pPr>
      <w:rPr>
        <w:rFonts w:cs="Arial"/>
        <w:b/>
      </w:rPr>
    </w:lvl>
    <w:lvl w:ilvl="3">
      <w:start w:val="1"/>
      <w:numFmt w:val="decimal"/>
      <w:suff w:val="space"/>
      <w:lvlText w:val="%1.%2.%3.%4."/>
      <w:lvlJc w:val="left"/>
      <w:pPr>
        <w:ind w:left="568" w:firstLine="0"/>
      </w:pPr>
      <w:rPr>
        <w:rFonts w:cs="Arial"/>
        <w:b/>
      </w:rPr>
    </w:lvl>
    <w:lvl w:ilvl="4">
      <w:start w:val="1"/>
      <w:numFmt w:val="decimal"/>
      <w:lvlText w:val="%1.%2.%3.%4.%5."/>
      <w:lvlJc w:val="left"/>
      <w:pPr>
        <w:ind w:left="1440" w:hanging="1080"/>
      </w:pPr>
      <w:rPr>
        <w:rFonts w:cs="Arial"/>
      </w:rPr>
    </w:lvl>
    <w:lvl w:ilvl="5">
      <w:start w:val="1"/>
      <w:numFmt w:val="decimal"/>
      <w:lvlText w:val="%1.%2.%3.%4.%5.%6."/>
      <w:lvlJc w:val="left"/>
      <w:pPr>
        <w:ind w:left="1800" w:hanging="1440"/>
      </w:pPr>
      <w:rPr>
        <w:rFonts w:cs="Arial"/>
      </w:rPr>
    </w:lvl>
    <w:lvl w:ilvl="6">
      <w:start w:val="1"/>
      <w:numFmt w:val="decimal"/>
      <w:lvlText w:val="%1.%2.%3.%4.%5.%6.%7."/>
      <w:lvlJc w:val="left"/>
      <w:pPr>
        <w:ind w:left="1800" w:hanging="1440"/>
      </w:pPr>
      <w:rPr>
        <w:rFonts w:cs="Arial"/>
      </w:rPr>
    </w:lvl>
    <w:lvl w:ilvl="7">
      <w:start w:val="1"/>
      <w:numFmt w:val="decimal"/>
      <w:lvlText w:val="%1.%2.%3.%4.%5.%6.%7.%8."/>
      <w:lvlJc w:val="left"/>
      <w:pPr>
        <w:ind w:left="2160" w:hanging="1800"/>
      </w:pPr>
      <w:rPr>
        <w:rFonts w:cs="Arial"/>
      </w:rPr>
    </w:lvl>
    <w:lvl w:ilvl="8">
      <w:start w:val="1"/>
      <w:numFmt w:val="decimal"/>
      <w:lvlText w:val="%1.%2.%3.%4.%5.%6.%7.%8.%9."/>
      <w:lvlJc w:val="left"/>
      <w:pPr>
        <w:ind w:left="2160" w:hanging="1800"/>
      </w:pPr>
      <w:rPr>
        <w:rFonts w:cs="Arial"/>
      </w:rPr>
    </w:lvl>
  </w:abstractNum>
  <w:abstractNum w:abstractNumId="16">
    <w:nsid w:val="3CC63D98"/>
    <w:multiLevelType w:val="multilevel"/>
    <w:tmpl w:val="3D041482"/>
    <w:lvl w:ilvl="0">
      <w:start w:val="10"/>
      <w:numFmt w:val="decimal"/>
      <w:lvlText w:val="%1."/>
      <w:lvlJc w:val="left"/>
      <w:pPr>
        <w:ind w:left="480" w:hanging="480"/>
      </w:pPr>
      <w:rPr>
        <w:b/>
      </w:rPr>
    </w:lvl>
    <w:lvl w:ilvl="1">
      <w:start w:val="1"/>
      <w:numFmt w:val="decimal"/>
      <w:lvlText w:val="%1.%2."/>
      <w:lvlJc w:val="left"/>
      <w:pPr>
        <w:ind w:left="1800" w:hanging="720"/>
      </w:pPr>
      <w:rPr>
        <w:b/>
      </w:rPr>
    </w:lvl>
    <w:lvl w:ilvl="2">
      <w:start w:val="1"/>
      <w:numFmt w:val="decimal"/>
      <w:lvlText w:val="%1.%2.%3."/>
      <w:lvlJc w:val="left"/>
      <w:pPr>
        <w:ind w:left="2880" w:hanging="720"/>
      </w:pPr>
      <w:rPr>
        <w:b/>
      </w:rPr>
    </w:lvl>
    <w:lvl w:ilvl="3">
      <w:start w:val="1"/>
      <w:numFmt w:val="decimal"/>
      <w:lvlText w:val="%1.%2.%3.%4."/>
      <w:lvlJc w:val="left"/>
      <w:pPr>
        <w:ind w:left="4320" w:hanging="1080"/>
      </w:pPr>
      <w:rPr>
        <w:b/>
      </w:rPr>
    </w:lvl>
    <w:lvl w:ilvl="4">
      <w:start w:val="1"/>
      <w:numFmt w:val="decimal"/>
      <w:lvlText w:val="%1.%2.%3.%4.%5."/>
      <w:lvlJc w:val="left"/>
      <w:pPr>
        <w:ind w:left="5400" w:hanging="1080"/>
      </w:pPr>
      <w:rPr>
        <w:b/>
      </w:rPr>
    </w:lvl>
    <w:lvl w:ilvl="5">
      <w:start w:val="1"/>
      <w:numFmt w:val="decimal"/>
      <w:lvlText w:val="%1.%2.%3.%4.%5.%6."/>
      <w:lvlJc w:val="left"/>
      <w:pPr>
        <w:ind w:left="6840" w:hanging="1440"/>
      </w:pPr>
    </w:lvl>
    <w:lvl w:ilvl="6">
      <w:start w:val="1"/>
      <w:numFmt w:val="decimal"/>
      <w:lvlText w:val="%1.%2.%3.%4.%5.%6.%7."/>
      <w:lvlJc w:val="left"/>
      <w:pPr>
        <w:ind w:left="7920" w:hanging="1440"/>
      </w:pPr>
    </w:lvl>
    <w:lvl w:ilvl="7">
      <w:start w:val="1"/>
      <w:numFmt w:val="decimal"/>
      <w:lvlText w:val="%1.%2.%3.%4.%5.%6.%7.%8."/>
      <w:lvlJc w:val="left"/>
      <w:pPr>
        <w:ind w:left="9360" w:hanging="1800"/>
      </w:pPr>
    </w:lvl>
    <w:lvl w:ilvl="8">
      <w:start w:val="1"/>
      <w:numFmt w:val="decimal"/>
      <w:lvlText w:val="%1.%2.%3.%4.%5.%6.%7.%8.%9."/>
      <w:lvlJc w:val="left"/>
      <w:pPr>
        <w:ind w:left="10440" w:hanging="1800"/>
      </w:pPr>
    </w:lvl>
  </w:abstractNum>
  <w:abstractNum w:abstractNumId="17">
    <w:nsid w:val="45BF6B14"/>
    <w:multiLevelType w:val="multilevel"/>
    <w:tmpl w:val="64467094"/>
    <w:lvl w:ilvl="0">
      <w:start w:val="1"/>
      <w:numFmt w:val="lowerLetter"/>
      <w:lvlText w:val="%1."/>
      <w:lvlJc w:val="left"/>
      <w:pPr>
        <w:ind w:left="1571" w:hanging="360"/>
      </w:pPr>
      <w:rPr>
        <w:b/>
      </w:rPr>
    </w:lvl>
    <w:lvl w:ilvl="1">
      <w:start w:val="1"/>
      <w:numFmt w:val="bullet"/>
      <w:lvlText w:val=""/>
      <w:lvlJc w:val="left"/>
      <w:pPr>
        <w:ind w:left="2291" w:hanging="360"/>
      </w:pPr>
      <w:rPr>
        <w:rFonts w:ascii="Wingdings" w:hAnsi="Wingdings"/>
      </w:rPr>
    </w:lvl>
    <w:lvl w:ilvl="2">
      <w:start w:val="1"/>
      <w:numFmt w:val="lowerRoman"/>
      <w:lvlText w:val="%3."/>
      <w:lvlJc w:val="right"/>
      <w:pPr>
        <w:ind w:left="3011" w:hanging="180"/>
      </w:pPr>
    </w:lvl>
    <w:lvl w:ilvl="3">
      <w:start w:val="1"/>
      <w:numFmt w:val="decimal"/>
      <w:lvlText w:val="%4."/>
      <w:lvlJc w:val="left"/>
      <w:pPr>
        <w:ind w:left="3731" w:hanging="360"/>
      </w:pPr>
    </w:lvl>
    <w:lvl w:ilvl="4">
      <w:start w:val="1"/>
      <w:numFmt w:val="lowerLetter"/>
      <w:lvlText w:val="%5."/>
      <w:lvlJc w:val="left"/>
      <w:pPr>
        <w:ind w:left="4451" w:hanging="360"/>
      </w:pPr>
    </w:lvl>
    <w:lvl w:ilvl="5">
      <w:start w:val="1"/>
      <w:numFmt w:val="lowerRoman"/>
      <w:lvlText w:val="%6."/>
      <w:lvlJc w:val="right"/>
      <w:pPr>
        <w:ind w:left="5171" w:hanging="180"/>
      </w:pPr>
    </w:lvl>
    <w:lvl w:ilvl="6">
      <w:start w:val="1"/>
      <w:numFmt w:val="decimal"/>
      <w:lvlText w:val="%7."/>
      <w:lvlJc w:val="left"/>
      <w:pPr>
        <w:ind w:left="5891" w:hanging="360"/>
      </w:pPr>
    </w:lvl>
    <w:lvl w:ilvl="7">
      <w:start w:val="1"/>
      <w:numFmt w:val="lowerLetter"/>
      <w:lvlText w:val="%8."/>
      <w:lvlJc w:val="left"/>
      <w:pPr>
        <w:ind w:left="6611" w:hanging="360"/>
      </w:pPr>
    </w:lvl>
    <w:lvl w:ilvl="8">
      <w:start w:val="1"/>
      <w:numFmt w:val="lowerRoman"/>
      <w:lvlText w:val="%9."/>
      <w:lvlJc w:val="right"/>
      <w:pPr>
        <w:ind w:left="7331" w:hanging="180"/>
      </w:pPr>
    </w:lvl>
  </w:abstractNum>
  <w:abstractNum w:abstractNumId="18">
    <w:nsid w:val="47F13E61"/>
    <w:multiLevelType w:val="multilevel"/>
    <w:tmpl w:val="80D0503A"/>
    <w:lvl w:ilvl="0">
      <w:start w:val="1"/>
      <w:numFmt w:val="decimal"/>
      <w:lvlText w:val="%1."/>
      <w:lvlJc w:val="left"/>
      <w:pPr>
        <w:ind w:left="502" w:hanging="360"/>
      </w:pPr>
      <w:rPr>
        <w:b/>
        <w:i w:val="0"/>
        <w:strike w:val="0"/>
      </w:rPr>
    </w:lvl>
    <w:lvl w:ilvl="1">
      <w:start w:val="1"/>
      <w:numFmt w:val="decimal"/>
      <w:lvlText w:val="%1.%2."/>
      <w:lvlJc w:val="left"/>
      <w:pPr>
        <w:ind w:left="858" w:hanging="432"/>
      </w:pPr>
      <w:rPr>
        <w:b w:val="0"/>
        <w:strike w:val="0"/>
      </w:rPr>
    </w:lvl>
    <w:lvl w:ilvl="2">
      <w:start w:val="1"/>
      <w:numFmt w:val="decimal"/>
      <w:lvlText w:val="%1.%2.%3."/>
      <w:lvlJc w:val="left"/>
      <w:pPr>
        <w:ind w:left="1224" w:hanging="504"/>
      </w:pPr>
      <w:rPr>
        <w:i w:val="0"/>
        <w:strike w:val="0"/>
      </w:rPr>
    </w:lvl>
    <w:lvl w:ilvl="3">
      <w:start w:val="1"/>
      <w:numFmt w:val="decimal"/>
      <w:lvlText w:val="%1.%2.%3.%4."/>
      <w:lvlJc w:val="left"/>
      <w:pPr>
        <w:ind w:left="1728" w:hanging="648"/>
      </w:pPr>
    </w:lvl>
    <w:lvl w:ilvl="4">
      <w:start w:val="1"/>
      <w:numFmt w:val="decimal"/>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48511ABB"/>
    <w:multiLevelType w:val="multilevel"/>
    <w:tmpl w:val="3B40624E"/>
    <w:lvl w:ilvl="0">
      <w:start w:val="3"/>
      <w:numFmt w:val="decimal"/>
      <w:lvlText w:val="%1."/>
      <w:lvlJc w:val="left"/>
      <w:pPr>
        <w:ind w:left="360" w:hanging="360"/>
      </w:pPr>
    </w:lvl>
    <w:lvl w:ilvl="1">
      <w:start w:val="6"/>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0">
    <w:nsid w:val="50C97CA6"/>
    <w:multiLevelType w:val="multilevel"/>
    <w:tmpl w:val="76C63000"/>
    <w:lvl w:ilvl="0">
      <w:start w:val="1"/>
      <w:numFmt w:val="decimal"/>
      <w:lvlText w:val="%1."/>
      <w:lvlJc w:val="left"/>
      <w:pPr>
        <w:ind w:left="720" w:hanging="360"/>
      </w:pPr>
      <w:rPr>
        <w:rFonts w:ascii="Arial" w:hAnsi="Arial" w:cs="Arial"/>
        <w:b/>
      </w:rPr>
    </w:lvl>
    <w:lvl w:ilvl="1">
      <w:start w:val="1"/>
      <w:numFmt w:val="decimal"/>
      <w:lvlText w:val="%1.%2."/>
      <w:lvlJc w:val="left"/>
      <w:pPr>
        <w:ind w:left="720" w:hanging="360"/>
      </w:pPr>
      <w:rPr>
        <w:rFonts w:ascii="Arial" w:hAnsi="Arial" w:cs="Arial"/>
        <w:b/>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1">
    <w:nsid w:val="510F670A"/>
    <w:multiLevelType w:val="multilevel"/>
    <w:tmpl w:val="494EC44A"/>
    <w:lvl w:ilvl="0">
      <w:start w:val="1"/>
      <w:numFmt w:val="decimal"/>
      <w:lvlText w:val="%1."/>
      <w:lvlJc w:val="left"/>
      <w:pPr>
        <w:ind w:left="360" w:hanging="360"/>
      </w:pPr>
      <w:rPr>
        <w:b/>
      </w:rPr>
    </w:lvl>
    <w:lvl w:ilvl="1">
      <w:start w:val="1"/>
      <w:numFmt w:val="decimal"/>
      <w:lvlText w:val="%1.%2."/>
      <w:lvlJc w:val="left"/>
      <w:pPr>
        <w:ind w:left="7094" w:hanging="432"/>
      </w:pPr>
      <w:rPr>
        <w:b/>
      </w:rPr>
    </w:lvl>
    <w:lvl w:ilvl="2">
      <w:start w:val="1"/>
      <w:numFmt w:val="lowerLetter"/>
      <w:lvlText w:val="%3)"/>
      <w:lvlJc w:val="left"/>
      <w:pPr>
        <w:ind w:left="1224" w:hanging="504"/>
      </w:pPr>
      <w:rPr>
        <w:rFonts w:ascii="Arial" w:eastAsia="Times New Roman" w:hAnsi="Arial" w:cs="Arial"/>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nsid w:val="51F72D79"/>
    <w:multiLevelType w:val="multilevel"/>
    <w:tmpl w:val="8334CD10"/>
    <w:lvl w:ilvl="0">
      <w:start w:val="1"/>
      <w:numFmt w:val="decimal"/>
      <w:lvlText w:val="%1."/>
      <w:lvlJc w:val="left"/>
      <w:pPr>
        <w:ind w:left="360" w:hanging="360"/>
      </w:pPr>
    </w:lvl>
    <w:lvl w:ilvl="1">
      <w:start w:val="4"/>
      <w:numFmt w:val="decimal"/>
      <w:lvlText w:val="%1.%2."/>
      <w:lvlJc w:val="left"/>
      <w:pPr>
        <w:ind w:left="720" w:hanging="360"/>
      </w:pPr>
      <w:rPr>
        <w:b/>
      </w:r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23">
    <w:nsid w:val="54367004"/>
    <w:multiLevelType w:val="multilevel"/>
    <w:tmpl w:val="117E7FF2"/>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cs="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cs="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cs="Courier New"/>
      </w:rPr>
    </w:lvl>
    <w:lvl w:ilvl="8">
      <w:start w:val="1"/>
      <w:numFmt w:val="bullet"/>
      <w:lvlText w:val=""/>
      <w:lvlJc w:val="left"/>
      <w:pPr>
        <w:ind w:left="6480" w:hanging="360"/>
      </w:pPr>
      <w:rPr>
        <w:rFonts w:ascii="Wingdings" w:hAnsi="Wingdings"/>
      </w:rPr>
    </w:lvl>
  </w:abstractNum>
  <w:abstractNum w:abstractNumId="24">
    <w:nsid w:val="543A6FFD"/>
    <w:multiLevelType w:val="multilevel"/>
    <w:tmpl w:val="0886507C"/>
    <w:lvl w:ilvl="0">
      <w:start w:val="21"/>
      <w:numFmt w:val="decimal"/>
      <w:pStyle w:val="p1"/>
      <w:lvlText w:val="%1."/>
      <w:lvlJc w:val="left"/>
      <w:pPr>
        <w:ind w:left="480" w:hanging="480"/>
      </w:pPr>
    </w:lvl>
    <w:lvl w:ilvl="1">
      <w:start w:val="1"/>
      <w:numFmt w:val="decimal"/>
      <w:lvlText w:val="%1.%2."/>
      <w:lvlJc w:val="left"/>
      <w:pPr>
        <w:ind w:left="480" w:hanging="48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5">
    <w:nsid w:val="5ACA4275"/>
    <w:multiLevelType w:val="multilevel"/>
    <w:tmpl w:val="899CB8A2"/>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nsid w:val="62F51913"/>
    <w:multiLevelType w:val="multilevel"/>
    <w:tmpl w:val="2FA0844C"/>
    <w:lvl w:ilvl="0">
      <w:start w:val="1"/>
      <w:numFmt w:val="decimal"/>
      <w:lvlText w:val="%1."/>
      <w:lvlJc w:val="left"/>
      <w:pPr>
        <w:ind w:left="360" w:hanging="360"/>
      </w:pPr>
      <w:rPr>
        <w:b/>
        <w:color w:val="000000"/>
      </w:rPr>
    </w:lvl>
    <w:lvl w:ilvl="1">
      <w:start w:val="1"/>
      <w:numFmt w:val="decimal"/>
      <w:lvlText w:val="%1.%2."/>
      <w:lvlJc w:val="left"/>
      <w:pPr>
        <w:ind w:left="716" w:hanging="432"/>
      </w:pPr>
      <w:rPr>
        <w:b w:val="0"/>
        <w:i w:val="0"/>
        <w:strike w:val="0"/>
        <w:color w:val="000000"/>
      </w:rPr>
    </w:lvl>
    <w:lvl w:ilvl="2">
      <w:start w:val="1"/>
      <w:numFmt w:val="decimal"/>
      <w:lvlText w:val="%1.%2.%3."/>
      <w:lvlJc w:val="left"/>
      <w:pPr>
        <w:ind w:left="930" w:hanging="504"/>
      </w:pPr>
      <w:rPr>
        <w:b w:val="0"/>
        <w:i w:val="0"/>
        <w:color w:val="00000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nsid w:val="69CE44F2"/>
    <w:multiLevelType w:val="multilevel"/>
    <w:tmpl w:val="5204E62A"/>
    <w:lvl w:ilvl="0">
      <w:start w:val="6"/>
      <w:numFmt w:val="decimal"/>
      <w:lvlText w:val="%1."/>
      <w:lvlJc w:val="left"/>
      <w:pPr>
        <w:ind w:left="3905" w:hanging="360"/>
      </w:pPr>
    </w:lvl>
    <w:lvl w:ilvl="1">
      <w:start w:val="1"/>
      <w:numFmt w:val="lowerLetter"/>
      <w:lvlText w:val="%2."/>
      <w:lvlJc w:val="left"/>
      <w:pPr>
        <w:ind w:left="4625" w:hanging="360"/>
      </w:pPr>
    </w:lvl>
    <w:lvl w:ilvl="2">
      <w:start w:val="1"/>
      <w:numFmt w:val="lowerRoman"/>
      <w:lvlText w:val="%3."/>
      <w:lvlJc w:val="right"/>
      <w:pPr>
        <w:ind w:left="5345" w:hanging="180"/>
      </w:pPr>
    </w:lvl>
    <w:lvl w:ilvl="3">
      <w:start w:val="1"/>
      <w:numFmt w:val="decimal"/>
      <w:lvlText w:val="%4."/>
      <w:lvlJc w:val="left"/>
      <w:pPr>
        <w:ind w:left="6065" w:hanging="360"/>
      </w:pPr>
    </w:lvl>
    <w:lvl w:ilvl="4">
      <w:start w:val="1"/>
      <w:numFmt w:val="lowerLetter"/>
      <w:lvlText w:val="%5."/>
      <w:lvlJc w:val="left"/>
      <w:pPr>
        <w:ind w:left="6785" w:hanging="360"/>
      </w:pPr>
    </w:lvl>
    <w:lvl w:ilvl="5">
      <w:start w:val="1"/>
      <w:numFmt w:val="lowerRoman"/>
      <w:lvlText w:val="%6."/>
      <w:lvlJc w:val="right"/>
      <w:pPr>
        <w:ind w:left="7505" w:hanging="180"/>
      </w:pPr>
    </w:lvl>
    <w:lvl w:ilvl="6">
      <w:start w:val="1"/>
      <w:numFmt w:val="decimal"/>
      <w:lvlText w:val="%7."/>
      <w:lvlJc w:val="left"/>
      <w:pPr>
        <w:ind w:left="8225" w:hanging="360"/>
      </w:pPr>
    </w:lvl>
    <w:lvl w:ilvl="7">
      <w:start w:val="1"/>
      <w:numFmt w:val="lowerLetter"/>
      <w:lvlText w:val="%8."/>
      <w:lvlJc w:val="left"/>
      <w:pPr>
        <w:ind w:left="8945" w:hanging="360"/>
      </w:pPr>
    </w:lvl>
    <w:lvl w:ilvl="8">
      <w:start w:val="1"/>
      <w:numFmt w:val="lowerRoman"/>
      <w:lvlText w:val="%9."/>
      <w:lvlJc w:val="right"/>
      <w:pPr>
        <w:ind w:left="9665" w:hanging="180"/>
      </w:pPr>
    </w:lvl>
  </w:abstractNum>
  <w:abstractNum w:abstractNumId="28">
    <w:nsid w:val="72323388"/>
    <w:multiLevelType w:val="multilevel"/>
    <w:tmpl w:val="406CCA6A"/>
    <w:lvl w:ilvl="0">
      <w:start w:val="4"/>
      <w:numFmt w:val="decimal"/>
      <w:lvlText w:val="%1."/>
      <w:lvlJc w:val="left"/>
      <w:pPr>
        <w:ind w:left="360" w:hanging="360"/>
      </w:pPr>
    </w:lvl>
    <w:lvl w:ilvl="1">
      <w:start w:val="4"/>
      <w:numFmt w:val="decimal"/>
      <w:lvlText w:val="%1.%2."/>
      <w:lvlJc w:val="left"/>
      <w:pPr>
        <w:ind w:left="1080" w:hanging="720"/>
      </w:pPr>
      <w:rPr>
        <w:b/>
      </w:rPr>
    </w:lvl>
    <w:lvl w:ilvl="2">
      <w:start w:val="1"/>
      <w:numFmt w:val="decimal"/>
      <w:lvlText w:val="%1.%2.%3."/>
      <w:lvlJc w:val="left"/>
      <w:pPr>
        <w:ind w:left="1440" w:hanging="720"/>
      </w:pPr>
      <w:rPr>
        <w:b/>
      </w:r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600" w:hanging="1440"/>
      </w:pPr>
    </w:lvl>
    <w:lvl w:ilvl="7">
      <w:start w:val="1"/>
      <w:numFmt w:val="decimal"/>
      <w:lvlText w:val="%1.%2.%3.%4.%5.%6.%7.%8."/>
      <w:lvlJc w:val="left"/>
      <w:pPr>
        <w:ind w:left="4320" w:hanging="1800"/>
      </w:pPr>
    </w:lvl>
    <w:lvl w:ilvl="8">
      <w:start w:val="1"/>
      <w:numFmt w:val="decimal"/>
      <w:lvlText w:val="%1.%2.%3.%4.%5.%6.%7.%8.%9."/>
      <w:lvlJc w:val="left"/>
      <w:pPr>
        <w:ind w:left="4680" w:hanging="1800"/>
      </w:pPr>
    </w:lvl>
  </w:abstractNum>
  <w:abstractNum w:abstractNumId="29">
    <w:nsid w:val="75B56A8F"/>
    <w:multiLevelType w:val="multilevel"/>
    <w:tmpl w:val="60C62AF6"/>
    <w:lvl w:ilvl="0">
      <w:start w:val="1"/>
      <w:numFmt w:val="lowerLetter"/>
      <w:lvlText w:val="%1)"/>
      <w:lvlJc w:val="right"/>
      <w:pPr>
        <w:ind w:left="1004" w:hanging="360"/>
      </w:pPr>
    </w:lvl>
    <w:lvl w:ilvl="1">
      <w:start w:val="1"/>
      <w:numFmt w:val="lowerLetter"/>
      <w:lvlText w:val="%2."/>
      <w:lvlJc w:val="left"/>
      <w:pPr>
        <w:ind w:left="1724" w:hanging="360"/>
      </w:pPr>
    </w:lvl>
    <w:lvl w:ilvl="2">
      <w:start w:val="1"/>
      <w:numFmt w:val="lowerRoman"/>
      <w:lvlText w:val="%3."/>
      <w:lvlJc w:val="right"/>
      <w:pPr>
        <w:ind w:left="2444" w:hanging="180"/>
      </w:pPr>
    </w:lvl>
    <w:lvl w:ilvl="3">
      <w:start w:val="1"/>
      <w:numFmt w:val="decimal"/>
      <w:lvlText w:val="%4."/>
      <w:lvlJc w:val="left"/>
      <w:pPr>
        <w:ind w:left="3164" w:hanging="360"/>
      </w:pPr>
    </w:lvl>
    <w:lvl w:ilvl="4">
      <w:start w:val="1"/>
      <w:numFmt w:val="lowerLetter"/>
      <w:lvlText w:val="%5."/>
      <w:lvlJc w:val="left"/>
      <w:pPr>
        <w:ind w:left="3884" w:hanging="360"/>
      </w:pPr>
    </w:lvl>
    <w:lvl w:ilvl="5">
      <w:start w:val="1"/>
      <w:numFmt w:val="lowerRoman"/>
      <w:lvlText w:val="%6."/>
      <w:lvlJc w:val="right"/>
      <w:pPr>
        <w:ind w:left="4604" w:hanging="180"/>
      </w:pPr>
    </w:lvl>
    <w:lvl w:ilvl="6">
      <w:start w:val="1"/>
      <w:numFmt w:val="decimal"/>
      <w:lvlText w:val="%7."/>
      <w:lvlJc w:val="left"/>
      <w:pPr>
        <w:ind w:left="5324" w:hanging="360"/>
      </w:pPr>
    </w:lvl>
    <w:lvl w:ilvl="7">
      <w:start w:val="1"/>
      <w:numFmt w:val="lowerLetter"/>
      <w:lvlText w:val="%8."/>
      <w:lvlJc w:val="left"/>
      <w:pPr>
        <w:ind w:left="6044" w:hanging="360"/>
      </w:pPr>
    </w:lvl>
    <w:lvl w:ilvl="8">
      <w:start w:val="1"/>
      <w:numFmt w:val="lowerRoman"/>
      <w:lvlText w:val="%9."/>
      <w:lvlJc w:val="right"/>
      <w:pPr>
        <w:ind w:left="6764" w:hanging="180"/>
      </w:pPr>
    </w:lvl>
  </w:abstractNum>
  <w:abstractNum w:abstractNumId="30">
    <w:nsid w:val="7CA3506A"/>
    <w:multiLevelType w:val="multilevel"/>
    <w:tmpl w:val="82C8C160"/>
    <w:lvl w:ilvl="0">
      <w:start w:val="1"/>
      <w:numFmt w:val="decimal"/>
      <w:suff w:val="nothing"/>
      <w:lvlText w:val=""/>
      <w:lvlJc w:val="left"/>
      <w:pPr>
        <w:tabs>
          <w:tab w:val="num" w:pos="0"/>
        </w:tabs>
        <w:ind w:left="0" w:firstLine="0"/>
      </w:pPr>
    </w:lvl>
    <w:lvl w:ilvl="1">
      <w:start w:val="1"/>
      <w:numFmt w:val="decimal"/>
      <w:suff w:val="nothing"/>
      <w:lvlText w:val=""/>
      <w:lvlJc w:val="left"/>
      <w:pPr>
        <w:tabs>
          <w:tab w:val="num" w:pos="0"/>
        </w:tabs>
        <w:ind w:left="0" w:firstLine="0"/>
      </w:pPr>
    </w:lvl>
    <w:lvl w:ilvl="2">
      <w:start w:val="1"/>
      <w:numFmt w:val="decimal"/>
      <w:suff w:val="nothing"/>
      <w:lvlText w:val=""/>
      <w:lvlJc w:val="left"/>
      <w:pPr>
        <w:tabs>
          <w:tab w:val="num" w:pos="0"/>
        </w:tabs>
        <w:ind w:left="0" w:firstLine="0"/>
      </w:pPr>
    </w:lvl>
    <w:lvl w:ilvl="3">
      <w:start w:val="1"/>
      <w:numFmt w:val="decimal"/>
      <w:suff w:val="nothing"/>
      <w:lvlText w:val=""/>
      <w:lvlJc w:val="left"/>
      <w:pPr>
        <w:tabs>
          <w:tab w:val="num" w:pos="0"/>
        </w:tabs>
        <w:ind w:left="0" w:firstLine="0"/>
      </w:pPr>
    </w:lvl>
    <w:lvl w:ilvl="4">
      <w:start w:val="1"/>
      <w:numFmt w:val="decimal"/>
      <w:suff w:val="nothing"/>
      <w:lvlText w:val=""/>
      <w:lvlJc w:val="left"/>
      <w:pPr>
        <w:tabs>
          <w:tab w:val="num" w:pos="0"/>
        </w:tabs>
        <w:ind w:left="0" w:firstLine="0"/>
      </w:pPr>
    </w:lvl>
    <w:lvl w:ilvl="5">
      <w:start w:val="1"/>
      <w:numFmt w:val="decimal"/>
      <w:suff w:val="nothing"/>
      <w:lvlText w:val=""/>
      <w:lvlJc w:val="left"/>
      <w:pPr>
        <w:tabs>
          <w:tab w:val="num" w:pos="0"/>
        </w:tabs>
        <w:ind w:left="0" w:firstLine="0"/>
      </w:pPr>
    </w:lvl>
    <w:lvl w:ilvl="6">
      <w:start w:val="1"/>
      <w:numFmt w:val="decimal"/>
      <w:suff w:val="nothing"/>
      <w:lvlText w:val=""/>
      <w:lvlJc w:val="left"/>
      <w:pPr>
        <w:tabs>
          <w:tab w:val="num" w:pos="0"/>
        </w:tabs>
        <w:ind w:left="0" w:firstLine="0"/>
      </w:pPr>
    </w:lvl>
    <w:lvl w:ilvl="7">
      <w:start w:val="1"/>
      <w:numFmt w:val="decimal"/>
      <w:suff w:val="nothing"/>
      <w:lvlText w:val=""/>
      <w:lvlJc w:val="left"/>
      <w:pPr>
        <w:tabs>
          <w:tab w:val="num" w:pos="0"/>
        </w:tabs>
        <w:ind w:left="0" w:firstLine="0"/>
      </w:pPr>
    </w:lvl>
    <w:lvl w:ilvl="8">
      <w:start w:val="1"/>
      <w:numFmt w:val="decimal"/>
      <w:suff w:val="nothing"/>
      <w:lvlText w:val=""/>
      <w:lvlJc w:val="left"/>
      <w:pPr>
        <w:tabs>
          <w:tab w:val="num" w:pos="0"/>
        </w:tabs>
        <w:ind w:left="0" w:firstLine="0"/>
      </w:pPr>
    </w:lvl>
  </w:abstractNum>
  <w:abstractNum w:abstractNumId="31">
    <w:nsid w:val="7DC94990"/>
    <w:multiLevelType w:val="multilevel"/>
    <w:tmpl w:val="C55A82D4"/>
    <w:lvl w:ilvl="0">
      <w:start w:val="5"/>
      <w:numFmt w:val="decimal"/>
      <w:lvlText w:val="%1."/>
      <w:lvlJc w:val="left"/>
      <w:pPr>
        <w:ind w:left="360" w:hanging="360"/>
      </w:pPr>
    </w:lvl>
    <w:lvl w:ilvl="1">
      <w:start w:val="1"/>
      <w:numFmt w:val="decimal"/>
      <w:lvlText w:val="%1.%2."/>
      <w:lvlJc w:val="left"/>
      <w:pPr>
        <w:ind w:left="1800" w:hanging="720"/>
      </w:pPr>
      <w:rPr>
        <w:b/>
      </w:rPr>
    </w:lvl>
    <w:lvl w:ilvl="2">
      <w:start w:val="1"/>
      <w:numFmt w:val="decimal"/>
      <w:lvlText w:val="%1.%2.%3."/>
      <w:lvlJc w:val="left"/>
      <w:pPr>
        <w:ind w:left="2880" w:hanging="720"/>
      </w:pPr>
    </w:lvl>
    <w:lvl w:ilvl="3">
      <w:start w:val="1"/>
      <w:numFmt w:val="decimal"/>
      <w:lvlText w:val="%1.%2.%3.%4."/>
      <w:lvlJc w:val="left"/>
      <w:pPr>
        <w:ind w:left="4320" w:hanging="1080"/>
      </w:pPr>
    </w:lvl>
    <w:lvl w:ilvl="4">
      <w:start w:val="1"/>
      <w:numFmt w:val="decimal"/>
      <w:lvlText w:val="%1.%2.%3.%4.%5."/>
      <w:lvlJc w:val="left"/>
      <w:pPr>
        <w:ind w:left="5400" w:hanging="1080"/>
      </w:pPr>
    </w:lvl>
    <w:lvl w:ilvl="5">
      <w:start w:val="1"/>
      <w:numFmt w:val="decimal"/>
      <w:lvlText w:val="%1.%2.%3.%4.%5.%6."/>
      <w:lvlJc w:val="left"/>
      <w:pPr>
        <w:ind w:left="6840" w:hanging="1440"/>
      </w:pPr>
    </w:lvl>
    <w:lvl w:ilvl="6">
      <w:start w:val="1"/>
      <w:numFmt w:val="decimal"/>
      <w:lvlText w:val="%1.%2.%3.%4.%5.%6.%7."/>
      <w:lvlJc w:val="left"/>
      <w:pPr>
        <w:ind w:left="7920" w:hanging="1440"/>
      </w:pPr>
    </w:lvl>
    <w:lvl w:ilvl="7">
      <w:start w:val="1"/>
      <w:numFmt w:val="decimal"/>
      <w:lvlText w:val="%1.%2.%3.%4.%5.%6.%7.%8."/>
      <w:lvlJc w:val="left"/>
      <w:pPr>
        <w:ind w:left="9360" w:hanging="1800"/>
      </w:pPr>
    </w:lvl>
    <w:lvl w:ilvl="8">
      <w:start w:val="1"/>
      <w:numFmt w:val="decimal"/>
      <w:lvlText w:val="%1.%2.%3.%4.%5.%6.%7.%8.%9."/>
      <w:lvlJc w:val="left"/>
      <w:pPr>
        <w:ind w:left="10440" w:hanging="1800"/>
      </w:pPr>
    </w:lvl>
  </w:abstractNum>
  <w:abstractNum w:abstractNumId="32">
    <w:nsid w:val="7ED62347"/>
    <w:multiLevelType w:val="multilevel"/>
    <w:tmpl w:val="345CFA78"/>
    <w:lvl w:ilvl="0">
      <w:start w:val="1"/>
      <w:numFmt w:val="bullet"/>
      <w:lvlText w:val=""/>
      <w:lvlJc w:val="left"/>
      <w:pPr>
        <w:ind w:left="1080" w:hanging="360"/>
      </w:pPr>
      <w:rPr>
        <w:rFonts w:ascii="Wingdings" w:hAnsi="Wingdings"/>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num w:numId="1">
    <w:abstractNumId w:val="0"/>
  </w:num>
  <w:num w:numId="2">
    <w:abstractNumId w:val="12"/>
  </w:num>
  <w:num w:numId="3">
    <w:abstractNumId w:val="10"/>
  </w:num>
  <w:num w:numId="4">
    <w:abstractNumId w:val="3"/>
  </w:num>
  <w:num w:numId="5">
    <w:abstractNumId w:val="8"/>
  </w:num>
  <w:num w:numId="6">
    <w:abstractNumId w:val="24"/>
  </w:num>
  <w:num w:numId="7">
    <w:abstractNumId w:val="11"/>
  </w:num>
  <w:num w:numId="8">
    <w:abstractNumId w:val="27"/>
  </w:num>
  <w:num w:numId="9">
    <w:abstractNumId w:val="6"/>
  </w:num>
  <w:num w:numId="10">
    <w:abstractNumId w:val="19"/>
  </w:num>
  <w:num w:numId="11">
    <w:abstractNumId w:val="30"/>
  </w:num>
  <w:num w:numId="12">
    <w:abstractNumId w:val="22"/>
  </w:num>
  <w:num w:numId="13">
    <w:abstractNumId w:val="20"/>
  </w:num>
  <w:num w:numId="14">
    <w:abstractNumId w:val="28"/>
  </w:num>
  <w:num w:numId="15">
    <w:abstractNumId w:val="4"/>
  </w:num>
  <w:num w:numId="16">
    <w:abstractNumId w:val="13"/>
  </w:num>
  <w:num w:numId="17">
    <w:abstractNumId w:val="5"/>
  </w:num>
  <w:num w:numId="18">
    <w:abstractNumId w:val="14"/>
  </w:num>
  <w:num w:numId="19">
    <w:abstractNumId w:val="7"/>
  </w:num>
  <w:num w:numId="20">
    <w:abstractNumId w:val="31"/>
  </w:num>
  <w:num w:numId="21">
    <w:abstractNumId w:val="9"/>
  </w:num>
  <w:num w:numId="22">
    <w:abstractNumId w:val="23"/>
  </w:num>
  <w:num w:numId="23">
    <w:abstractNumId w:val="32"/>
  </w:num>
  <w:num w:numId="24">
    <w:abstractNumId w:val="17"/>
  </w:num>
  <w:num w:numId="25">
    <w:abstractNumId w:val="26"/>
  </w:num>
  <w:num w:numId="26">
    <w:abstractNumId w:val="18"/>
  </w:num>
  <w:num w:numId="27">
    <w:abstractNumId w:val="1"/>
  </w:num>
  <w:num w:numId="28">
    <w:abstractNumId w:val="15"/>
  </w:num>
  <w:num w:numId="29">
    <w:abstractNumId w:val="29"/>
  </w:num>
  <w:num w:numId="30">
    <w:abstractNumId w:val="25"/>
  </w:num>
  <w:num w:numId="31">
    <w:abstractNumId w:val="21"/>
  </w:num>
  <w:num w:numId="32">
    <w:abstractNumId w:val="16"/>
  </w:num>
  <w:num w:numId="3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7849"/>
    <w:rsid w:val="005554E8"/>
    <w:rsid w:val="006B7044"/>
    <w:rsid w:val="007F27E0"/>
    <w:rsid w:val="00892C70"/>
    <w:rsid w:val="009A1817"/>
    <w:rsid w:val="00B53D83"/>
    <w:rsid w:val="00BC0891"/>
    <w:rsid w:val="00D23C32"/>
    <w:rsid w:val="00D5784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DA6CA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pPr>
      <w:widowControl w:val="0"/>
    </w:pPr>
    <w:rPr>
      <w:rFonts w:ascii="Times New Roman" w:eastAsia="Times New Roman" w:hAnsi="Times New Roman"/>
      <w:sz w:val="22"/>
      <w:szCs w:val="22"/>
      <w:lang w:val="pt-PT" w:eastAsia="en-US"/>
    </w:rPr>
  </w:style>
  <w:style w:type="paragraph" w:styleId="Ttulo1">
    <w:name w:val="heading 1"/>
    <w:basedOn w:val="Normal"/>
    <w:next w:val="Normal"/>
    <w:link w:val="Ttulo1Char"/>
    <w:qFormat/>
    <w:pPr>
      <w:keepNext/>
      <w:widowControl/>
      <w:outlineLvl w:val="0"/>
    </w:pPr>
    <w:rPr>
      <w:b/>
      <w:i/>
      <w:sz w:val="28"/>
      <w:szCs w:val="20"/>
      <w:lang w:val="pt-BR" w:eastAsia="pt-BR"/>
    </w:rPr>
  </w:style>
  <w:style w:type="paragraph" w:styleId="Ttulo2">
    <w:name w:val="heading 2"/>
    <w:basedOn w:val="Normal"/>
    <w:next w:val="Normal"/>
    <w:link w:val="Ttulo2Char"/>
    <w:qFormat/>
    <w:pPr>
      <w:keepNext/>
      <w:widowControl/>
      <w:jc w:val="center"/>
      <w:outlineLvl w:val="1"/>
    </w:pPr>
    <w:rPr>
      <w:rFonts w:ascii="Calibri" w:eastAsia="Calibri" w:hAnsi="Calibri"/>
      <w:b/>
      <w:bCs/>
      <w:iCs/>
      <w:sz w:val="18"/>
      <w:szCs w:val="24"/>
      <w:lang w:val="en-US" w:eastAsia="zh-CN"/>
    </w:rPr>
  </w:style>
  <w:style w:type="paragraph" w:styleId="Ttulo3">
    <w:name w:val="heading 3"/>
    <w:basedOn w:val="Normal"/>
    <w:next w:val="Normal"/>
    <w:link w:val="Ttulo3Char"/>
    <w:qFormat/>
    <w:pPr>
      <w:keepNext/>
      <w:widowControl/>
      <w:outlineLvl w:val="2"/>
    </w:pPr>
    <w:rPr>
      <w:b/>
      <w:sz w:val="24"/>
      <w:szCs w:val="20"/>
      <w:lang w:val="pt-BR" w:eastAsia="pt-BR"/>
    </w:rPr>
  </w:style>
  <w:style w:type="paragraph" w:styleId="Ttulo4">
    <w:name w:val="heading 4"/>
    <w:basedOn w:val="Normal"/>
    <w:next w:val="Normal"/>
    <w:link w:val="Ttulo4Char"/>
    <w:uiPriority w:val="9"/>
    <w:qFormat/>
    <w:pPr>
      <w:keepNext/>
      <w:widowControl/>
      <w:numPr>
        <w:ilvl w:val="3"/>
        <w:numId w:val="1"/>
      </w:numPr>
      <w:ind w:firstLine="1418"/>
      <w:jc w:val="both"/>
      <w:outlineLvl w:val="3"/>
    </w:pPr>
    <w:rPr>
      <w:rFonts w:ascii="Calibri" w:hAnsi="Calibri"/>
      <w:sz w:val="18"/>
      <w:szCs w:val="24"/>
      <w:lang w:val="en-US" w:eastAsia="zh-CN"/>
    </w:rPr>
  </w:style>
  <w:style w:type="paragraph" w:styleId="Ttulo5">
    <w:name w:val="heading 5"/>
    <w:basedOn w:val="Normal"/>
    <w:next w:val="Normal"/>
    <w:link w:val="Ttulo5Char"/>
    <w:qFormat/>
    <w:pPr>
      <w:keepNext/>
      <w:widowControl/>
      <w:numPr>
        <w:ilvl w:val="4"/>
        <w:numId w:val="1"/>
      </w:numPr>
      <w:jc w:val="both"/>
      <w:outlineLvl w:val="4"/>
    </w:pPr>
    <w:rPr>
      <w:rFonts w:ascii="Calibri" w:hAnsi="Calibri"/>
      <w:sz w:val="24"/>
      <w:szCs w:val="24"/>
      <w:lang w:val="en-US" w:eastAsia="zh-CN"/>
    </w:rPr>
  </w:style>
  <w:style w:type="paragraph" w:styleId="Ttulo6">
    <w:name w:val="heading 6"/>
    <w:basedOn w:val="Normal"/>
    <w:next w:val="Normal"/>
    <w:link w:val="Ttulo6Char"/>
    <w:qFormat/>
    <w:pPr>
      <w:keepNext/>
      <w:widowControl/>
      <w:numPr>
        <w:ilvl w:val="5"/>
        <w:numId w:val="1"/>
      </w:numPr>
      <w:jc w:val="center"/>
      <w:outlineLvl w:val="5"/>
    </w:pPr>
    <w:rPr>
      <w:rFonts w:ascii="Calibri" w:hAnsi="Calibri"/>
      <w:sz w:val="24"/>
      <w:szCs w:val="24"/>
      <w:lang w:val="en-US" w:eastAsia="zh-CN"/>
    </w:rPr>
  </w:style>
  <w:style w:type="paragraph" w:styleId="Ttulo7">
    <w:name w:val="heading 7"/>
    <w:basedOn w:val="Normal"/>
    <w:next w:val="Normal"/>
    <w:link w:val="Ttulo7Char"/>
    <w:qFormat/>
    <w:pPr>
      <w:keepNext/>
      <w:widowControl/>
      <w:numPr>
        <w:ilvl w:val="6"/>
        <w:numId w:val="1"/>
      </w:numPr>
      <w:spacing w:line="360" w:lineRule="auto"/>
      <w:jc w:val="center"/>
      <w:outlineLvl w:val="6"/>
    </w:pPr>
    <w:rPr>
      <w:rFonts w:ascii="Arial" w:hAnsi="Arial"/>
      <w:b/>
      <w:bCs/>
      <w:szCs w:val="24"/>
      <w:lang w:val="en-US" w:eastAsia="zh-CN"/>
    </w:rPr>
  </w:style>
  <w:style w:type="paragraph" w:styleId="Ttulo8">
    <w:name w:val="heading 8"/>
    <w:basedOn w:val="Normal"/>
    <w:next w:val="Normal"/>
    <w:link w:val="Ttulo8Char"/>
    <w:qFormat/>
    <w:pPr>
      <w:keepNext/>
      <w:widowControl/>
      <w:numPr>
        <w:ilvl w:val="7"/>
        <w:numId w:val="1"/>
      </w:numPr>
      <w:jc w:val="both"/>
      <w:outlineLvl w:val="7"/>
    </w:pPr>
    <w:rPr>
      <w:rFonts w:ascii="Calibri" w:hAnsi="Calibri"/>
      <w:b/>
      <w:sz w:val="24"/>
      <w:szCs w:val="24"/>
      <w:lang w:val="en-US" w:eastAsia="zh-CN"/>
    </w:rPr>
  </w:style>
  <w:style w:type="paragraph" w:styleId="Ttulo9">
    <w:name w:val="heading 9"/>
    <w:basedOn w:val="Normal"/>
    <w:next w:val="Normal"/>
    <w:link w:val="Ttulo9Char"/>
    <w:qFormat/>
    <w:pPr>
      <w:widowControl/>
      <w:numPr>
        <w:ilvl w:val="8"/>
        <w:numId w:val="1"/>
      </w:numPr>
      <w:spacing w:before="240" w:after="60"/>
      <w:jc w:val="both"/>
      <w:outlineLvl w:val="8"/>
    </w:pPr>
    <w:rPr>
      <w:rFonts w:ascii="Arial" w:hAnsi="Arial"/>
      <w:lang w:val="en-US"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basedOn w:val="Tabelanormal"/>
    <w:uiPriority w:val="59"/>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PlainTable1">
    <w:name w:val="Plain Table 1"/>
    <w:basedOn w:val="Tabelanormal"/>
    <w:uiPriority w:val="59"/>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PlainTable2">
    <w:name w:val="Plain Table 2"/>
    <w:basedOn w:val="Tabelanormal"/>
    <w:uiPriority w:val="59"/>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PlainTable3">
    <w:name w:val="Plain Table 3"/>
    <w:basedOn w:val="Tabelanormal"/>
    <w:uiPriority w:val="99"/>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PlainTable4">
    <w:name w:val="Plain Table 4"/>
    <w:basedOn w:val="Tabelanormal"/>
    <w:uiPriority w:val="99"/>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PlainTable5">
    <w:name w:val="Plain Table 5"/>
    <w:basedOn w:val="Tabelanormal"/>
    <w:uiPriority w:val="99"/>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GridTable1Light">
    <w:name w:val="Grid Table 1 Light"/>
    <w:basedOn w:val="Tabelanormal"/>
    <w:uiPriority w:val="99"/>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108" w:type="dxa"/>
        <w:bottom w:w="0" w:type="dxa"/>
        <w:right w:w="108" w:type="dxa"/>
      </w:tblCellMar>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
    <w:name w:val="Grid Table 1 Light - Accent 1"/>
    <w:basedOn w:val="Tabelanormal"/>
    <w:uiPriority w:val="99"/>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108" w:type="dxa"/>
        <w:bottom w:w="0" w:type="dxa"/>
        <w:right w:w="108" w:type="dxa"/>
      </w:tblCellMar>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
    <w:name w:val="Grid Table 1 Light - Accent 2"/>
    <w:basedOn w:val="Tabelanormal"/>
    <w:uiPriority w:val="99"/>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108" w:type="dxa"/>
        <w:bottom w:w="0" w:type="dxa"/>
        <w:right w:w="108" w:type="dxa"/>
      </w:tblCellMar>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
    <w:name w:val="Grid Table 1 Light - Accent 3"/>
    <w:basedOn w:val="Tabelanormal"/>
    <w:uiPriority w:val="99"/>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108" w:type="dxa"/>
        <w:bottom w:w="0" w:type="dxa"/>
        <w:right w:w="108" w:type="dxa"/>
      </w:tblCellMar>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
    <w:name w:val="Grid Table 1 Light - Accent 4"/>
    <w:basedOn w:val="Tabelanormal"/>
    <w:uiPriority w:val="99"/>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108" w:type="dxa"/>
        <w:bottom w:w="0" w:type="dxa"/>
        <w:right w:w="108" w:type="dxa"/>
      </w:tblCellMar>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
    <w:name w:val="Grid Table 1 Light - Accent 5"/>
    <w:basedOn w:val="Tabelanormal"/>
    <w:uiPriority w:val="99"/>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108" w:type="dxa"/>
        <w:bottom w:w="0" w:type="dxa"/>
        <w:right w:w="108" w:type="dxa"/>
      </w:tblCellMar>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
    <w:name w:val="Grid Table 1 Light - Accent 6"/>
    <w:basedOn w:val="Tabelanormal"/>
    <w:uiPriority w:val="99"/>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108" w:type="dxa"/>
        <w:bottom w:w="0" w:type="dxa"/>
        <w:right w:w="108" w:type="dxa"/>
      </w:tblCellMar>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GridTable2">
    <w:name w:val="Grid Table 2"/>
    <w:basedOn w:val="Tabelanormal"/>
    <w:uiPriority w:val="99"/>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
    <w:name w:val="Grid Table 2 - Accent 1"/>
    <w:basedOn w:val="Tabelanormal"/>
    <w:uiPriority w:val="99"/>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2-Accent2">
    <w:name w:val="Grid Table 2 - Accent 2"/>
    <w:basedOn w:val="Tabelanormal"/>
    <w:uiPriority w:val="99"/>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
    <w:name w:val="Grid Table 2 - Accent 3"/>
    <w:basedOn w:val="Tabelanormal"/>
    <w:uiPriority w:val="99"/>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2-Accent4">
    <w:name w:val="Grid Table 2 - Accent 4"/>
    <w:basedOn w:val="Tabelanormal"/>
    <w:uiPriority w:val="99"/>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
    <w:name w:val="Grid Table 2 - Accent 5"/>
    <w:basedOn w:val="Tabelanormal"/>
    <w:uiPriority w:val="99"/>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
    <w:name w:val="Grid Table 2 - Accent 6"/>
    <w:basedOn w:val="Tabelanormal"/>
    <w:uiPriority w:val="99"/>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dTable3">
    <w:name w:val="Grid Table 3"/>
    <w:basedOn w:val="Tabelanormal"/>
    <w:uiPriority w:val="99"/>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
    <w:name w:val="Grid Table 3 - Accent 1"/>
    <w:basedOn w:val="Tabelanormal"/>
    <w:uiPriority w:val="99"/>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3-Accent2">
    <w:name w:val="Grid Table 3 - Accent 2"/>
    <w:basedOn w:val="Tabelanormal"/>
    <w:uiPriority w:val="99"/>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
    <w:name w:val="Grid Table 3 - Accent 3"/>
    <w:basedOn w:val="Tabelanormal"/>
    <w:uiPriority w:val="99"/>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3-Accent4">
    <w:name w:val="Grid Table 3 - Accent 4"/>
    <w:basedOn w:val="Tabelanormal"/>
    <w:uiPriority w:val="99"/>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
    <w:name w:val="Grid Table 3 - Accent 5"/>
    <w:basedOn w:val="Tabelanormal"/>
    <w:uiPriority w:val="99"/>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
    <w:name w:val="Grid Table 3 - Accent 6"/>
    <w:basedOn w:val="Tabelanormal"/>
    <w:uiPriority w:val="99"/>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dTable4">
    <w:name w:val="Grid Table 4"/>
    <w:basedOn w:val="Tabelanormal"/>
    <w:uiPriority w:val="59"/>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
    <w:name w:val="Grid Table 4 - Accent 1"/>
    <w:basedOn w:val="Tabelanormal"/>
    <w:uiPriority w:val="59"/>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
    <w:name w:val="Grid Table 4 - Accent 2"/>
    <w:basedOn w:val="Tabelanormal"/>
    <w:uiPriority w:val="59"/>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
    <w:name w:val="Grid Table 4 - Accent 3"/>
    <w:basedOn w:val="Tabelanormal"/>
    <w:uiPriority w:val="59"/>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4-Accent4">
    <w:name w:val="Grid Table 4 - Accent 4"/>
    <w:basedOn w:val="Tabelanormal"/>
    <w:uiPriority w:val="59"/>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
    <w:name w:val="Grid Table 4 - Accent 5"/>
    <w:basedOn w:val="Tabelanormal"/>
    <w:uiPriority w:val="59"/>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
    <w:name w:val="Grid Table 4 - Accent 6"/>
    <w:basedOn w:val="Tabelanormal"/>
    <w:uiPriority w:val="59"/>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dTable5Dark">
    <w:name w:val="Grid Table 5 Dark"/>
    <w:basedOn w:val="Tabelanormal"/>
    <w:uiPriority w:val="99"/>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
    <w:name w:val="Grid Table 5 Dark- Accent 1"/>
    <w:basedOn w:val="Tabelanormal"/>
    <w:uiPriority w:val="99"/>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CellMar>
        <w:top w:w="0" w:type="dxa"/>
        <w:left w:w="108" w:type="dxa"/>
        <w:bottom w:w="0" w:type="dxa"/>
        <w:right w:w="108" w:type="dxa"/>
      </w:tblCellMar>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GridTable5Dark-Accent2">
    <w:name w:val="Grid Table 5 Dark - Accent 2"/>
    <w:basedOn w:val="Tabelanormal"/>
    <w:uiPriority w:val="99"/>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CellMar>
        <w:top w:w="0" w:type="dxa"/>
        <w:left w:w="108" w:type="dxa"/>
        <w:bottom w:w="0" w:type="dxa"/>
        <w:right w:w="108" w:type="dxa"/>
      </w:tblCellMar>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
    <w:name w:val="Grid Table 5 Dark - Accent 3"/>
    <w:basedOn w:val="Tabelanormal"/>
    <w:uiPriority w:val="99"/>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CellMar>
        <w:top w:w="0" w:type="dxa"/>
        <w:left w:w="108" w:type="dxa"/>
        <w:bottom w:w="0" w:type="dxa"/>
        <w:right w:w="108" w:type="dxa"/>
      </w:tblCellMar>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GridTable5Dark-Accent4">
    <w:name w:val="Grid Table 5 Dark- Accent 4"/>
    <w:basedOn w:val="Tabelanormal"/>
    <w:uiPriority w:val="99"/>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CellMar>
        <w:top w:w="0" w:type="dxa"/>
        <w:left w:w="108" w:type="dxa"/>
        <w:bottom w:w="0" w:type="dxa"/>
        <w:right w:w="108" w:type="dxa"/>
      </w:tblCellMar>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
    <w:name w:val="Grid Table 5 Dark - Accent 5"/>
    <w:basedOn w:val="Tabelanormal"/>
    <w:uiPriority w:val="99"/>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CellMar>
        <w:top w:w="0" w:type="dxa"/>
        <w:left w:w="108" w:type="dxa"/>
        <w:bottom w:w="0" w:type="dxa"/>
        <w:right w:w="108" w:type="dxa"/>
      </w:tblCellMar>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
    <w:name w:val="Grid Table 5 Dark - Accent 6"/>
    <w:basedOn w:val="Tabelanormal"/>
    <w:uiPriority w:val="99"/>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CellMar>
        <w:top w:w="0" w:type="dxa"/>
        <w:left w:w="108" w:type="dxa"/>
        <w:bottom w:w="0" w:type="dxa"/>
        <w:right w:w="108" w:type="dxa"/>
      </w:tblCellMar>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GridTable6Colorful">
    <w:name w:val="Grid Table 6 Colorful"/>
    <w:basedOn w:val="Tabelanormal"/>
    <w:uiPriority w:val="99"/>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108" w:type="dxa"/>
        <w:bottom w:w="0" w:type="dxa"/>
        <w:right w:w="108" w:type="dxa"/>
      </w:tblCellMar>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
    <w:name w:val="Grid Table 6 Colorful - Accent 1"/>
    <w:basedOn w:val="Tabelanormal"/>
    <w:uiPriority w:val="99"/>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108" w:type="dxa"/>
        <w:bottom w:w="0" w:type="dxa"/>
        <w:right w:w="108" w:type="dxa"/>
      </w:tblCellMar>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6Colorful-Accent2">
    <w:name w:val="Grid Table 6 Colorful - Accent 2"/>
    <w:basedOn w:val="Tabelanormal"/>
    <w:uiPriority w:val="99"/>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6Colorful-Accent3">
    <w:name w:val="Grid Table 6 Colorful - Accent 3"/>
    <w:basedOn w:val="Tabelanormal"/>
    <w:uiPriority w:val="99"/>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6Colorful-Accent4">
    <w:name w:val="Grid Table 6 Colorful - Accent 4"/>
    <w:basedOn w:val="Tabelanormal"/>
    <w:uiPriority w:val="99"/>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6Colorful-Accent5">
    <w:name w:val="Grid Table 6 Colorful - Accent 5"/>
    <w:basedOn w:val="Tabelanormal"/>
    <w:uiPriority w:val="99"/>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6Colorful-Accent6">
    <w:name w:val="Grid Table 6 Colorful - Accent 6"/>
    <w:basedOn w:val="Tabelanormal"/>
    <w:uiPriority w:val="99"/>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GridTable7Colorful">
    <w:name w:val="Grid Table 7 Colorful"/>
    <w:basedOn w:val="Tabelanormal"/>
    <w:uiPriority w:val="99"/>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108" w:type="dxa"/>
        <w:bottom w:w="0" w:type="dxa"/>
        <w:right w:w="108" w:type="dxa"/>
      </w:tblCellMar>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
    <w:name w:val="Grid Table 7 Colorful - Accent 1"/>
    <w:basedOn w:val="Tabelanormal"/>
    <w:uiPriority w:val="99"/>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108" w:type="dxa"/>
        <w:bottom w:w="0" w:type="dxa"/>
        <w:right w:w="108" w:type="dxa"/>
      </w:tblCellMar>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7Colorful-Accent2">
    <w:name w:val="Grid Table 7 Colorful - Accent 2"/>
    <w:basedOn w:val="Tabelanormal"/>
    <w:uiPriority w:val="99"/>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7Colorful-Accent3">
    <w:name w:val="Grid Table 7 Colorful - Accent 3"/>
    <w:basedOn w:val="Tabelanormal"/>
    <w:uiPriority w:val="99"/>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7Colorful-Accent4">
    <w:name w:val="Grid Table 7 Colorful - Accent 4"/>
    <w:basedOn w:val="Tabelanormal"/>
    <w:uiPriority w:val="99"/>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7Colorful-Accent5">
    <w:name w:val="Grid Table 7 Colorful - Accent 5"/>
    <w:basedOn w:val="Tabelanormal"/>
    <w:uiPriority w:val="99"/>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108" w:type="dxa"/>
        <w:bottom w:w="0" w:type="dxa"/>
        <w:right w:w="108" w:type="dxa"/>
      </w:tblCellMar>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7Colorful-Accent6">
    <w:name w:val="Grid Table 7 Colorful - Accent 6"/>
    <w:basedOn w:val="Tabelanormal"/>
    <w:uiPriority w:val="99"/>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108" w:type="dxa"/>
        <w:bottom w:w="0" w:type="dxa"/>
        <w:right w:w="108" w:type="dxa"/>
      </w:tblCellMar>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ListTable1Light">
    <w:name w:val="List Table 1 Light"/>
    <w:basedOn w:val="Tabelanormal"/>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
    <w:name w:val="List Table 1 Light - Accent 1"/>
    <w:basedOn w:val="Tabelanormal"/>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
    <w:name w:val="List Table 1 Light - Accent 2"/>
    <w:basedOn w:val="Tabelanormal"/>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ListTable1Light-Accent3">
    <w:name w:val="List Table 1 Light - Accent 3"/>
    <w:basedOn w:val="Tabelanormal"/>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ListTable1Light-Accent4">
    <w:name w:val="List Table 1 Light - Accent 4"/>
    <w:basedOn w:val="Tabelanormal"/>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
    <w:name w:val="List Table 1 Light - Accent 5"/>
    <w:basedOn w:val="Tabelanormal"/>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
    <w:name w:val="List Table 1 Light - Accent 6"/>
    <w:basedOn w:val="Tabelanormal"/>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ListTable2">
    <w:name w:val="List Table 2"/>
    <w:basedOn w:val="Tabelanormal"/>
    <w:uiPriority w:val="99"/>
    <w:tblPr>
      <w:tblStyleRowBandSize w:val="1"/>
      <w:tblStyleColBandSize w:val="1"/>
      <w:tblInd w:w="0" w:type="dxa"/>
      <w:tblBorders>
        <w:top w:val="single" w:sz="4" w:space="0" w:color="6F6F6F"/>
        <w:bottom w:val="single" w:sz="4" w:space="0" w:color="6F6F6F"/>
        <w:insideH w:val="single" w:sz="4" w:space="0" w:color="6F6F6F"/>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
    <w:name w:val="List Table 2 - Accent 1"/>
    <w:basedOn w:val="Tabelanormal"/>
    <w:uiPriority w:val="99"/>
    <w:tblPr>
      <w:tblStyleRowBandSize w:val="1"/>
      <w:tblStyleColBandSize w:val="1"/>
      <w:tblInd w:w="0" w:type="dxa"/>
      <w:tblBorders>
        <w:top w:val="single" w:sz="4" w:space="0" w:color="9BB7D9"/>
        <w:bottom w:val="single" w:sz="4" w:space="0" w:color="9BB7D9"/>
        <w:insideH w:val="single" w:sz="4" w:space="0" w:color="9BB7D9"/>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
    <w:name w:val="List Table 2 - Accent 2"/>
    <w:basedOn w:val="Tabelanormal"/>
    <w:uiPriority w:val="99"/>
    <w:tblPr>
      <w:tblStyleRowBandSize w:val="1"/>
      <w:tblStyleColBandSize w:val="1"/>
      <w:tblInd w:w="0" w:type="dxa"/>
      <w:tblBorders>
        <w:top w:val="single" w:sz="4" w:space="0" w:color="DB9B9A"/>
        <w:bottom w:val="single" w:sz="4" w:space="0" w:color="DB9B9A"/>
        <w:insideH w:val="single" w:sz="4" w:space="0" w:color="DB9B9A"/>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2-Accent3">
    <w:name w:val="List Table 2 - Accent 3"/>
    <w:basedOn w:val="Tabelanormal"/>
    <w:uiPriority w:val="99"/>
    <w:tblPr>
      <w:tblStyleRowBandSize w:val="1"/>
      <w:tblStyleColBandSize w:val="1"/>
      <w:tblInd w:w="0" w:type="dxa"/>
      <w:tblBorders>
        <w:top w:val="single" w:sz="4" w:space="0" w:color="C6D8A1"/>
        <w:bottom w:val="single" w:sz="4" w:space="0" w:color="C6D8A1"/>
        <w:insideH w:val="single" w:sz="4" w:space="0" w:color="C6D8A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2-Accent4">
    <w:name w:val="List Table 2 - Accent 4"/>
    <w:basedOn w:val="Tabelanormal"/>
    <w:uiPriority w:val="99"/>
    <w:tblPr>
      <w:tblStyleRowBandSize w:val="1"/>
      <w:tblStyleColBandSize w:val="1"/>
      <w:tblInd w:w="0" w:type="dxa"/>
      <w:tblBorders>
        <w:top w:val="single" w:sz="4" w:space="0" w:color="B7A7CA"/>
        <w:bottom w:val="single" w:sz="4" w:space="0" w:color="B7A7CA"/>
        <w:insideH w:val="single" w:sz="4" w:space="0" w:color="B7A7CA"/>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
    <w:name w:val="List Table 2 - Accent 5"/>
    <w:basedOn w:val="Tabelanormal"/>
    <w:uiPriority w:val="99"/>
    <w:tblPr>
      <w:tblStyleRowBandSize w:val="1"/>
      <w:tblStyleColBandSize w:val="1"/>
      <w:tblInd w:w="0" w:type="dxa"/>
      <w:tblBorders>
        <w:top w:val="single" w:sz="4" w:space="0" w:color="99D0DE"/>
        <w:bottom w:val="single" w:sz="4" w:space="0" w:color="99D0DE"/>
        <w:insideH w:val="single" w:sz="4" w:space="0" w:color="99D0DE"/>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
    <w:name w:val="List Table 2 - Accent 6"/>
    <w:basedOn w:val="Tabelanormal"/>
    <w:uiPriority w:val="99"/>
    <w:tblPr>
      <w:tblStyleRowBandSize w:val="1"/>
      <w:tblStyleColBandSize w:val="1"/>
      <w:tblInd w:w="0" w:type="dxa"/>
      <w:tblBorders>
        <w:top w:val="single" w:sz="4" w:space="0" w:color="FAC396"/>
        <w:bottom w:val="single" w:sz="4" w:space="0" w:color="FAC396"/>
        <w:insideH w:val="single" w:sz="4" w:space="0" w:color="FAC396"/>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ListTable3">
    <w:name w:val="List Table 3"/>
    <w:basedOn w:val="Tabelanormal"/>
    <w:uiPriority w:val="99"/>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
    <w:name w:val="List Table 3 - Accent 1"/>
    <w:basedOn w:val="Tabelanormal"/>
    <w:uiPriority w:val="99"/>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108" w:type="dxa"/>
        <w:bottom w:w="0" w:type="dxa"/>
        <w:right w:w="108" w:type="dxa"/>
      </w:tblCellMar>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
    <w:name w:val="List Table 3 - Accent 2"/>
    <w:basedOn w:val="Tabelanormal"/>
    <w:uiPriority w:val="99"/>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108" w:type="dxa"/>
        <w:bottom w:w="0" w:type="dxa"/>
        <w:right w:w="108" w:type="dxa"/>
      </w:tblCellMar>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
    <w:name w:val="List Table 3 - Accent 3"/>
    <w:basedOn w:val="Tabelanormal"/>
    <w:uiPriority w:val="99"/>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108" w:type="dxa"/>
        <w:bottom w:w="0" w:type="dxa"/>
        <w:right w:w="108" w:type="dxa"/>
      </w:tblCellMar>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
    <w:name w:val="List Table 3 - Accent 4"/>
    <w:basedOn w:val="Tabelanormal"/>
    <w:uiPriority w:val="99"/>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108" w:type="dxa"/>
        <w:bottom w:w="0" w:type="dxa"/>
        <w:right w:w="108" w:type="dxa"/>
      </w:tblCellMar>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
    <w:name w:val="List Table 3 - Accent 5"/>
    <w:basedOn w:val="Tabelanormal"/>
    <w:uiPriority w:val="99"/>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108" w:type="dxa"/>
        <w:bottom w:w="0" w:type="dxa"/>
        <w:right w:w="108" w:type="dxa"/>
      </w:tblCellMar>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
    <w:name w:val="List Table 3 - Accent 6"/>
    <w:basedOn w:val="Tabelanormal"/>
    <w:uiPriority w:val="99"/>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108" w:type="dxa"/>
        <w:bottom w:w="0" w:type="dxa"/>
        <w:right w:w="108" w:type="dxa"/>
      </w:tblCellMar>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ListTable4">
    <w:name w:val="List Table 4"/>
    <w:basedOn w:val="Tabelanormal"/>
    <w:uiPriority w:val="99"/>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
    <w:name w:val="List Table 4 - Accent 1"/>
    <w:basedOn w:val="Tabelanormal"/>
    <w:uiPriority w:val="99"/>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108" w:type="dxa"/>
        <w:bottom w:w="0" w:type="dxa"/>
        <w:right w:w="108" w:type="dxa"/>
      </w:tblCellMar>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
    <w:name w:val="List Table 4 - Accent 2"/>
    <w:basedOn w:val="Tabelanormal"/>
    <w:uiPriority w:val="99"/>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108" w:type="dxa"/>
        <w:bottom w:w="0" w:type="dxa"/>
        <w:right w:w="108" w:type="dxa"/>
      </w:tblCellMar>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4-Accent3">
    <w:name w:val="List Table 4 - Accent 3"/>
    <w:basedOn w:val="Tabelanormal"/>
    <w:uiPriority w:val="99"/>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108" w:type="dxa"/>
        <w:bottom w:w="0" w:type="dxa"/>
        <w:right w:w="108" w:type="dxa"/>
      </w:tblCellMar>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4-Accent4">
    <w:name w:val="List Table 4 - Accent 4"/>
    <w:basedOn w:val="Tabelanormal"/>
    <w:uiPriority w:val="99"/>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108" w:type="dxa"/>
        <w:bottom w:w="0" w:type="dxa"/>
        <w:right w:w="108" w:type="dxa"/>
      </w:tblCellMar>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
    <w:name w:val="List Table 4 - Accent 5"/>
    <w:basedOn w:val="Tabelanormal"/>
    <w:uiPriority w:val="99"/>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108" w:type="dxa"/>
        <w:bottom w:w="0" w:type="dxa"/>
        <w:right w:w="108" w:type="dxa"/>
      </w:tblCellMar>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
    <w:name w:val="List Table 4 - Accent 6"/>
    <w:basedOn w:val="Tabelanormal"/>
    <w:uiPriority w:val="99"/>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108" w:type="dxa"/>
        <w:bottom w:w="0" w:type="dxa"/>
        <w:right w:w="108" w:type="dxa"/>
      </w:tblCellMar>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ListTable5Dark">
    <w:name w:val="List Table 5 Dark"/>
    <w:basedOn w:val="Tabelanormal"/>
    <w:uiPriority w:val="99"/>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7F7F7F" w:fill="7F7F7F"/>
      <w:tblCellMar>
        <w:top w:w="0" w:type="dxa"/>
        <w:left w:w="108" w:type="dxa"/>
        <w:bottom w:w="0" w:type="dxa"/>
        <w:right w:w="108" w:type="dxa"/>
      </w:tblCellMar>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
    <w:name w:val="List Table 5 Dark - Accent 1"/>
    <w:basedOn w:val="Tabelanormal"/>
    <w:uiPriority w:val="99"/>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4F81BD" w:fill="4F81BD"/>
      <w:tblCellMar>
        <w:top w:w="0" w:type="dxa"/>
        <w:left w:w="108" w:type="dxa"/>
        <w:bottom w:w="0" w:type="dxa"/>
        <w:right w:w="108" w:type="dxa"/>
      </w:tblCellMar>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
    <w:name w:val="List Table 5 Dark - Accent 2"/>
    <w:basedOn w:val="Tabelanormal"/>
    <w:uiPriority w:val="99"/>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D99695" w:fill="D99695"/>
      <w:tblCellMar>
        <w:top w:w="0" w:type="dxa"/>
        <w:left w:w="108" w:type="dxa"/>
        <w:bottom w:w="0" w:type="dxa"/>
        <w:right w:w="108" w:type="dxa"/>
      </w:tblCellMar>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ListTable5Dark-Accent3">
    <w:name w:val="List Table 5 Dark - Accent 3"/>
    <w:basedOn w:val="Tabelanormal"/>
    <w:uiPriority w:val="99"/>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C3D69B" w:fill="C3D69B"/>
      <w:tblCellMar>
        <w:top w:w="0" w:type="dxa"/>
        <w:left w:w="108" w:type="dxa"/>
        <w:bottom w:w="0" w:type="dxa"/>
        <w:right w:w="108" w:type="dxa"/>
      </w:tblCellMar>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ListTable5Dark-Accent4">
    <w:name w:val="List Table 5 Dark - Accent 4"/>
    <w:basedOn w:val="Tabelanormal"/>
    <w:uiPriority w:val="99"/>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B2A1C6" w:fill="B2A1C6"/>
      <w:tblCellMar>
        <w:top w:w="0" w:type="dxa"/>
        <w:left w:w="108" w:type="dxa"/>
        <w:bottom w:w="0" w:type="dxa"/>
        <w:right w:w="108" w:type="dxa"/>
      </w:tblCellMar>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
    <w:name w:val="List Table 5 Dark - Accent 5"/>
    <w:basedOn w:val="Tabelanormal"/>
    <w:uiPriority w:val="99"/>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92CCDC" w:fill="92CCDC"/>
      <w:tblCellMar>
        <w:top w:w="0" w:type="dxa"/>
        <w:left w:w="108" w:type="dxa"/>
        <w:bottom w:w="0" w:type="dxa"/>
        <w:right w:w="108" w:type="dxa"/>
      </w:tblCellMar>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
    <w:name w:val="List Table 5 Dark - Accent 6"/>
    <w:basedOn w:val="Tabelanormal"/>
    <w:uiPriority w:val="99"/>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FAC090" w:fill="FAC090"/>
      <w:tblCellMar>
        <w:top w:w="0" w:type="dxa"/>
        <w:left w:w="108" w:type="dxa"/>
        <w:bottom w:w="0" w:type="dxa"/>
        <w:right w:w="108" w:type="dxa"/>
      </w:tblCellMar>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ListTable6Colorful">
    <w:name w:val="List Table 6 Colorful"/>
    <w:basedOn w:val="Tabelanormal"/>
    <w:uiPriority w:val="99"/>
    <w:tblPr>
      <w:tblStyleRowBandSize w:val="1"/>
      <w:tblStyleColBandSize w:val="1"/>
      <w:tblInd w:w="0" w:type="dxa"/>
      <w:tblBorders>
        <w:top w:val="single" w:sz="4" w:space="0" w:color="7F7F7F"/>
        <w:bottom w:val="single" w:sz="4" w:space="0" w:color="7F7F7F"/>
      </w:tblBorders>
      <w:tblCellMar>
        <w:top w:w="0" w:type="dxa"/>
        <w:left w:w="108" w:type="dxa"/>
        <w:bottom w:w="0" w:type="dxa"/>
        <w:right w:w="108" w:type="dxa"/>
      </w:tblCellMar>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
    <w:name w:val="List Table 6 Colorful - Accent 1"/>
    <w:basedOn w:val="Tabelanormal"/>
    <w:uiPriority w:val="99"/>
    <w:tblPr>
      <w:tblStyleRowBandSize w:val="1"/>
      <w:tblStyleColBandSize w:val="1"/>
      <w:tblInd w:w="0" w:type="dxa"/>
      <w:tblBorders>
        <w:top w:val="single" w:sz="4" w:space="0" w:color="4F81BD"/>
        <w:bottom w:val="single" w:sz="4" w:space="0" w:color="4F81BD"/>
      </w:tblBorders>
      <w:tblCellMar>
        <w:top w:w="0" w:type="dxa"/>
        <w:left w:w="108" w:type="dxa"/>
        <w:bottom w:w="0" w:type="dxa"/>
        <w:right w:w="108" w:type="dxa"/>
      </w:tblCellMar>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6Colorful-Accent2">
    <w:name w:val="List Table 6 Colorful - Accent 2"/>
    <w:basedOn w:val="Tabelanormal"/>
    <w:uiPriority w:val="99"/>
    <w:tblPr>
      <w:tblStyleRowBandSize w:val="1"/>
      <w:tblStyleColBandSize w:val="1"/>
      <w:tblInd w:w="0" w:type="dxa"/>
      <w:tblBorders>
        <w:top w:val="single" w:sz="4" w:space="0" w:color="D99695"/>
        <w:bottom w:val="single" w:sz="4" w:space="0" w:color="D99695"/>
      </w:tblBorders>
      <w:tblCellMar>
        <w:top w:w="0" w:type="dxa"/>
        <w:left w:w="108" w:type="dxa"/>
        <w:bottom w:w="0" w:type="dxa"/>
        <w:right w:w="108" w:type="dxa"/>
      </w:tblCellMar>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6Colorful-Accent3">
    <w:name w:val="List Table 6 Colorful - Accent 3"/>
    <w:basedOn w:val="Tabelanormal"/>
    <w:uiPriority w:val="99"/>
    <w:tblPr>
      <w:tblStyleRowBandSize w:val="1"/>
      <w:tblStyleColBandSize w:val="1"/>
      <w:tblInd w:w="0" w:type="dxa"/>
      <w:tblBorders>
        <w:top w:val="single" w:sz="4" w:space="0" w:color="C3D69B"/>
        <w:bottom w:val="single" w:sz="4" w:space="0" w:color="C3D69B"/>
      </w:tblBorders>
      <w:tblCellMar>
        <w:top w:w="0" w:type="dxa"/>
        <w:left w:w="108" w:type="dxa"/>
        <w:bottom w:w="0" w:type="dxa"/>
        <w:right w:w="108" w:type="dxa"/>
      </w:tblCellMar>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6Colorful-Accent4">
    <w:name w:val="List Table 6 Colorful - Accent 4"/>
    <w:basedOn w:val="Tabelanormal"/>
    <w:uiPriority w:val="99"/>
    <w:tblPr>
      <w:tblStyleRowBandSize w:val="1"/>
      <w:tblStyleColBandSize w:val="1"/>
      <w:tblInd w:w="0" w:type="dxa"/>
      <w:tblBorders>
        <w:top w:val="single" w:sz="4" w:space="0" w:color="B2A1C6"/>
        <w:bottom w:val="single" w:sz="4" w:space="0" w:color="B2A1C6"/>
      </w:tblBorders>
      <w:tblCellMar>
        <w:top w:w="0" w:type="dxa"/>
        <w:left w:w="108" w:type="dxa"/>
        <w:bottom w:w="0" w:type="dxa"/>
        <w:right w:w="108" w:type="dxa"/>
      </w:tblCellMar>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6Colorful-Accent5">
    <w:name w:val="List Table 6 Colorful - Accent 5"/>
    <w:basedOn w:val="Tabelanormal"/>
    <w:uiPriority w:val="99"/>
    <w:tblPr>
      <w:tblStyleRowBandSize w:val="1"/>
      <w:tblStyleColBandSize w:val="1"/>
      <w:tblInd w:w="0" w:type="dxa"/>
      <w:tblBorders>
        <w:top w:val="single" w:sz="4" w:space="0" w:color="92CCDC"/>
        <w:bottom w:val="single" w:sz="4" w:space="0" w:color="92CCDC"/>
      </w:tblBorders>
      <w:tblCellMar>
        <w:top w:w="0" w:type="dxa"/>
        <w:left w:w="108" w:type="dxa"/>
        <w:bottom w:w="0" w:type="dxa"/>
        <w:right w:w="108" w:type="dxa"/>
      </w:tblCellMar>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6Colorful-Accent6">
    <w:name w:val="List Table 6 Colorful - Accent 6"/>
    <w:basedOn w:val="Tabelanormal"/>
    <w:uiPriority w:val="99"/>
    <w:tblPr>
      <w:tblStyleRowBandSize w:val="1"/>
      <w:tblStyleColBandSize w:val="1"/>
      <w:tblInd w:w="0" w:type="dxa"/>
      <w:tblBorders>
        <w:top w:val="single" w:sz="4" w:space="0" w:color="FAC090"/>
        <w:bottom w:val="single" w:sz="4" w:space="0" w:color="FAC090"/>
      </w:tblBorders>
      <w:tblCellMar>
        <w:top w:w="0" w:type="dxa"/>
        <w:left w:w="108" w:type="dxa"/>
        <w:bottom w:w="0" w:type="dxa"/>
        <w:right w:w="108" w:type="dxa"/>
      </w:tblCellMar>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stTable7Colorful">
    <w:name w:val="List Table 7 Colorful"/>
    <w:basedOn w:val="Tabelanormal"/>
    <w:uiPriority w:val="99"/>
    <w:tblPr>
      <w:tblStyleRowBandSize w:val="1"/>
      <w:tblStyleColBandSize w:val="1"/>
      <w:tblInd w:w="0" w:type="dxa"/>
      <w:tblBorders>
        <w:right w:val="single" w:sz="4" w:space="0" w:color="7F7F7F"/>
      </w:tblBorders>
      <w:tblCellMar>
        <w:top w:w="0" w:type="dxa"/>
        <w:left w:w="108" w:type="dxa"/>
        <w:bottom w:w="0" w:type="dxa"/>
        <w:right w:w="108" w:type="dxa"/>
      </w:tblCellMar>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
    <w:name w:val="List Table 7 Colorful - Accent 1"/>
    <w:basedOn w:val="Tabelanormal"/>
    <w:uiPriority w:val="99"/>
    <w:tblPr>
      <w:tblStyleRowBandSize w:val="1"/>
      <w:tblStyleColBandSize w:val="1"/>
      <w:tblInd w:w="0" w:type="dxa"/>
      <w:tblBorders>
        <w:right w:val="single" w:sz="4" w:space="0" w:color="4F81BD"/>
      </w:tblBorders>
      <w:tblCellMar>
        <w:top w:w="0" w:type="dxa"/>
        <w:left w:w="108" w:type="dxa"/>
        <w:bottom w:w="0" w:type="dxa"/>
        <w:right w:w="108" w:type="dxa"/>
      </w:tblCellMar>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7Colorful-Accent2">
    <w:name w:val="List Table 7 Colorful - Accent 2"/>
    <w:basedOn w:val="Tabelanormal"/>
    <w:uiPriority w:val="99"/>
    <w:tblPr>
      <w:tblStyleRowBandSize w:val="1"/>
      <w:tblStyleColBandSize w:val="1"/>
      <w:tblInd w:w="0" w:type="dxa"/>
      <w:tblBorders>
        <w:right w:val="single" w:sz="4" w:space="0" w:color="D99695"/>
      </w:tblBorders>
      <w:tblCellMar>
        <w:top w:w="0" w:type="dxa"/>
        <w:left w:w="108" w:type="dxa"/>
        <w:bottom w:w="0" w:type="dxa"/>
        <w:right w:w="108" w:type="dxa"/>
      </w:tblCellMar>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7Colorful-Accent3">
    <w:name w:val="List Table 7 Colorful - Accent 3"/>
    <w:basedOn w:val="Tabelanormal"/>
    <w:uiPriority w:val="99"/>
    <w:tblPr>
      <w:tblStyleRowBandSize w:val="1"/>
      <w:tblStyleColBandSize w:val="1"/>
      <w:tblInd w:w="0" w:type="dxa"/>
      <w:tblBorders>
        <w:right w:val="single" w:sz="4" w:space="0" w:color="C3D69B"/>
      </w:tblBorders>
      <w:tblCellMar>
        <w:top w:w="0" w:type="dxa"/>
        <w:left w:w="108" w:type="dxa"/>
        <w:bottom w:w="0" w:type="dxa"/>
        <w:right w:w="108" w:type="dxa"/>
      </w:tblCellMar>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7Colorful-Accent4">
    <w:name w:val="List Table 7 Colorful - Accent 4"/>
    <w:basedOn w:val="Tabelanormal"/>
    <w:uiPriority w:val="99"/>
    <w:tblPr>
      <w:tblStyleRowBandSize w:val="1"/>
      <w:tblStyleColBandSize w:val="1"/>
      <w:tblInd w:w="0" w:type="dxa"/>
      <w:tblBorders>
        <w:right w:val="single" w:sz="4" w:space="0" w:color="B2A1C6"/>
      </w:tblBorders>
      <w:tblCellMar>
        <w:top w:w="0" w:type="dxa"/>
        <w:left w:w="108" w:type="dxa"/>
        <w:bottom w:w="0" w:type="dxa"/>
        <w:right w:w="108" w:type="dxa"/>
      </w:tblCellMar>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7Colorful-Accent5">
    <w:name w:val="List Table 7 Colorful - Accent 5"/>
    <w:basedOn w:val="Tabelanormal"/>
    <w:uiPriority w:val="99"/>
    <w:tblPr>
      <w:tblStyleRowBandSize w:val="1"/>
      <w:tblStyleColBandSize w:val="1"/>
      <w:tblInd w:w="0" w:type="dxa"/>
      <w:tblBorders>
        <w:right w:val="single" w:sz="4" w:space="0" w:color="92CCDC"/>
      </w:tblBorders>
      <w:tblCellMar>
        <w:top w:w="0" w:type="dxa"/>
        <w:left w:w="108" w:type="dxa"/>
        <w:bottom w:w="0" w:type="dxa"/>
        <w:right w:w="108" w:type="dxa"/>
      </w:tblCellMar>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7Colorful-Accent6">
    <w:name w:val="List Table 7 Colorful - Accent 6"/>
    <w:basedOn w:val="Tabelanormal"/>
    <w:uiPriority w:val="99"/>
    <w:tblPr>
      <w:tblStyleRowBandSize w:val="1"/>
      <w:tblStyleColBandSize w:val="1"/>
      <w:tblInd w:w="0" w:type="dxa"/>
      <w:tblBorders>
        <w:right w:val="single" w:sz="4" w:space="0" w:color="FAC090"/>
      </w:tblBorders>
      <w:tblCellMar>
        <w:top w:w="0" w:type="dxa"/>
        <w:left w:w="108" w:type="dxa"/>
        <w:bottom w:w="0" w:type="dxa"/>
        <w:right w:w="108" w:type="dxa"/>
      </w:tblCellMar>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
    <w:name w:val="Lined - Accent"/>
    <w:basedOn w:val="Tabelanormal"/>
    <w:uiPriority w:val="99"/>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Tabelanormal"/>
    <w:uiPriority w:val="99"/>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
    <w:name w:val="Lined - Accent 2"/>
    <w:basedOn w:val="Tabelanormal"/>
    <w:uiPriority w:val="99"/>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
    <w:name w:val="Lined - Accent 3"/>
    <w:basedOn w:val="Tabelanormal"/>
    <w:uiPriority w:val="99"/>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
    <w:name w:val="Lined - Accent 4"/>
    <w:basedOn w:val="Tabelanormal"/>
    <w:uiPriority w:val="99"/>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
    <w:name w:val="Lined - Accent 5"/>
    <w:basedOn w:val="Tabelanormal"/>
    <w:uiPriority w:val="99"/>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
    <w:name w:val="Lined - Accent 6"/>
    <w:basedOn w:val="Tabelanormal"/>
    <w:uiPriority w:val="99"/>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
    <w:name w:val="Bordered &amp; Lined - Accent"/>
    <w:basedOn w:val="Tabelanormal"/>
    <w:uiPriority w:val="99"/>
    <w:rPr>
      <w:color w:val="404040"/>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108" w:type="dxa"/>
        <w:bottom w:w="0" w:type="dxa"/>
        <w:right w:w="108" w:type="dxa"/>
      </w:tblCellMar>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Tabelanormal"/>
    <w:uiPriority w:val="99"/>
    <w:rPr>
      <w:color w:val="404040"/>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108" w:type="dxa"/>
        <w:bottom w:w="0" w:type="dxa"/>
        <w:right w:w="108" w:type="dxa"/>
      </w:tblCellMar>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
    <w:name w:val="Bordered &amp; Lined - Accent 2"/>
    <w:basedOn w:val="Tabelanormal"/>
    <w:uiPriority w:val="99"/>
    <w:rPr>
      <w:color w:val="404040"/>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108" w:type="dxa"/>
        <w:bottom w:w="0" w:type="dxa"/>
        <w:right w:w="108" w:type="dxa"/>
      </w:tblCellMar>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
    <w:name w:val="Bordered &amp; Lined - Accent 3"/>
    <w:basedOn w:val="Tabelanormal"/>
    <w:uiPriority w:val="99"/>
    <w:rPr>
      <w:color w:val="404040"/>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108" w:type="dxa"/>
        <w:bottom w:w="0" w:type="dxa"/>
        <w:right w:w="108" w:type="dxa"/>
      </w:tblCellMar>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
    <w:name w:val="Bordered &amp; Lined - Accent 4"/>
    <w:basedOn w:val="Tabelanormal"/>
    <w:uiPriority w:val="99"/>
    <w:rPr>
      <w:color w:val="404040"/>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108" w:type="dxa"/>
        <w:bottom w:w="0" w:type="dxa"/>
        <w:right w:w="108" w:type="dxa"/>
      </w:tblCellMar>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
    <w:name w:val="Bordered &amp; Lined - Accent 5"/>
    <w:basedOn w:val="Tabelanormal"/>
    <w:uiPriority w:val="99"/>
    <w:rPr>
      <w:color w:val="404040"/>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108" w:type="dxa"/>
        <w:bottom w:w="0" w:type="dxa"/>
        <w:right w:w="108" w:type="dxa"/>
      </w:tblCellMar>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
    <w:name w:val="Bordered &amp; Lined - Accent 6"/>
    <w:basedOn w:val="Tabelanormal"/>
    <w:uiPriority w:val="99"/>
    <w:rPr>
      <w:color w:val="404040"/>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108" w:type="dxa"/>
        <w:bottom w:w="0" w:type="dxa"/>
        <w:right w:w="108" w:type="dxa"/>
      </w:tblCellMar>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
    <w:name w:val="Bordered"/>
    <w:basedOn w:val="Tabelanormal"/>
    <w:uiPriority w:val="99"/>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elanormal"/>
    <w:uiPriority w:val="99"/>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
    <w:name w:val="Bordered - Accent 2"/>
    <w:basedOn w:val="Tabelanormal"/>
    <w:uiPriority w:val="99"/>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
    <w:name w:val="Bordered - Accent 3"/>
    <w:basedOn w:val="Tabelanormal"/>
    <w:uiPriority w:val="99"/>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
    <w:name w:val="Bordered - Accent 4"/>
    <w:basedOn w:val="Tabelanormal"/>
    <w:uiPriority w:val="99"/>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
    <w:name w:val="Bordered - Accent 5"/>
    <w:basedOn w:val="Tabelanormal"/>
    <w:uiPriority w:val="99"/>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elanormal"/>
    <w:uiPriority w:val="99"/>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character" w:customStyle="1" w:styleId="Heading1Char">
    <w:name w:val="Heading 1 Char"/>
    <w:uiPriority w:val="9"/>
    <w:rPr>
      <w:rFonts w:ascii="Arial" w:eastAsia="Arial" w:hAnsi="Arial" w:cs="Arial"/>
      <w:color w:val="365F91"/>
      <w:sz w:val="40"/>
      <w:szCs w:val="40"/>
    </w:rPr>
  </w:style>
  <w:style w:type="character" w:customStyle="1" w:styleId="Heading2Char">
    <w:name w:val="Heading 2 Char"/>
    <w:uiPriority w:val="9"/>
    <w:rPr>
      <w:rFonts w:ascii="Arial" w:eastAsia="Arial" w:hAnsi="Arial" w:cs="Arial"/>
      <w:color w:val="365F91"/>
      <w:sz w:val="32"/>
      <w:szCs w:val="32"/>
    </w:rPr>
  </w:style>
  <w:style w:type="character" w:customStyle="1" w:styleId="Heading3Char">
    <w:name w:val="Heading 3 Char"/>
    <w:uiPriority w:val="9"/>
    <w:rPr>
      <w:rFonts w:ascii="Arial" w:eastAsia="Arial" w:hAnsi="Arial" w:cs="Arial"/>
      <w:color w:val="365F91"/>
      <w:sz w:val="28"/>
      <w:szCs w:val="28"/>
    </w:rPr>
  </w:style>
  <w:style w:type="character" w:customStyle="1" w:styleId="Heading4Char">
    <w:name w:val="Heading 4 Char"/>
    <w:uiPriority w:val="9"/>
    <w:rPr>
      <w:rFonts w:ascii="Arial" w:eastAsia="Arial" w:hAnsi="Arial" w:cs="Arial"/>
      <w:i/>
      <w:iCs/>
      <w:color w:val="365F91"/>
    </w:rPr>
  </w:style>
  <w:style w:type="character" w:customStyle="1" w:styleId="Heading5Char">
    <w:name w:val="Heading 5 Char"/>
    <w:uiPriority w:val="9"/>
    <w:rPr>
      <w:rFonts w:ascii="Arial" w:eastAsia="Arial" w:hAnsi="Arial" w:cs="Arial"/>
      <w:color w:val="365F91"/>
    </w:rPr>
  </w:style>
  <w:style w:type="character" w:customStyle="1" w:styleId="Heading6Char">
    <w:name w:val="Heading 6 Char"/>
    <w:uiPriority w:val="9"/>
    <w:rPr>
      <w:rFonts w:ascii="Arial" w:eastAsia="Arial" w:hAnsi="Arial" w:cs="Arial"/>
      <w:i/>
      <w:iCs/>
      <w:color w:val="595959"/>
    </w:rPr>
  </w:style>
  <w:style w:type="character" w:customStyle="1" w:styleId="Heading7Char">
    <w:name w:val="Heading 7 Char"/>
    <w:uiPriority w:val="9"/>
    <w:rPr>
      <w:rFonts w:ascii="Arial" w:eastAsia="Arial" w:hAnsi="Arial" w:cs="Arial"/>
      <w:color w:val="595959"/>
    </w:rPr>
  </w:style>
  <w:style w:type="character" w:customStyle="1" w:styleId="Heading8Char">
    <w:name w:val="Heading 8 Char"/>
    <w:uiPriority w:val="9"/>
    <w:rPr>
      <w:rFonts w:ascii="Arial" w:eastAsia="Arial" w:hAnsi="Arial" w:cs="Arial"/>
      <w:i/>
      <w:iCs/>
      <w:color w:val="272727"/>
    </w:rPr>
  </w:style>
  <w:style w:type="character" w:customStyle="1" w:styleId="Heading9Char">
    <w:name w:val="Heading 9 Char"/>
    <w:uiPriority w:val="9"/>
    <w:rPr>
      <w:rFonts w:ascii="Arial" w:eastAsia="Arial" w:hAnsi="Arial" w:cs="Arial"/>
      <w:i/>
      <w:iCs/>
      <w:color w:val="272727"/>
    </w:rPr>
  </w:style>
  <w:style w:type="paragraph" w:styleId="Ttulo">
    <w:name w:val="Title"/>
    <w:basedOn w:val="Normal"/>
    <w:next w:val="Corpodetexto"/>
    <w:link w:val="TtuloChar1"/>
    <w:qFormat/>
    <w:pPr>
      <w:keepNext/>
      <w:spacing w:before="240" w:after="120"/>
    </w:pPr>
    <w:rPr>
      <w:rFonts w:ascii="Liberation Sans" w:eastAsia="Microsoft YaHei" w:hAnsi="Liberation Sans" w:cs="Lucida Sans"/>
      <w:sz w:val="28"/>
      <w:szCs w:val="28"/>
    </w:rPr>
  </w:style>
  <w:style w:type="character" w:customStyle="1" w:styleId="TtuloChar1">
    <w:name w:val="Título Char1"/>
    <w:link w:val="Ttulo"/>
    <w:uiPriority w:val="10"/>
    <w:rPr>
      <w:rFonts w:ascii="Arial" w:eastAsia="Arial" w:hAnsi="Arial" w:cs="Arial"/>
      <w:spacing w:val="-10"/>
      <w:sz w:val="56"/>
      <w:szCs w:val="56"/>
    </w:rPr>
  </w:style>
  <w:style w:type="paragraph" w:styleId="Subttulo">
    <w:name w:val="Subtitle"/>
    <w:basedOn w:val="Normal"/>
    <w:next w:val="Normal"/>
    <w:link w:val="SubttuloChar1"/>
    <w:qFormat/>
    <w:pPr>
      <w:widowControl/>
      <w:ind w:firstLine="1418"/>
      <w:jc w:val="both"/>
    </w:pPr>
    <w:rPr>
      <w:rFonts w:ascii="Calibri" w:hAnsi="Calibri"/>
      <w:b/>
      <w:sz w:val="28"/>
      <w:szCs w:val="24"/>
      <w:lang w:val="en-US" w:eastAsia="zh-CN"/>
    </w:rPr>
  </w:style>
  <w:style w:type="character" w:customStyle="1" w:styleId="SubtitleChar">
    <w:name w:val="Subtitle Char"/>
    <w:uiPriority w:val="11"/>
    <w:rPr>
      <w:color w:val="595959"/>
      <w:spacing w:val="15"/>
      <w:sz w:val="28"/>
      <w:szCs w:val="28"/>
    </w:rPr>
  </w:style>
  <w:style w:type="paragraph" w:styleId="Citao">
    <w:name w:val="Quote"/>
    <w:basedOn w:val="Normal"/>
    <w:link w:val="CitaoChar1"/>
    <w:qFormat/>
    <w:pPr>
      <w:keepLines/>
      <w:widowControl/>
      <w:spacing w:before="120" w:after="120"/>
      <w:ind w:left="2268"/>
      <w:jc w:val="both"/>
    </w:pPr>
    <w:rPr>
      <w:rFonts w:ascii="Arial" w:hAnsi="Arial"/>
      <w:b/>
      <w:bCs/>
      <w:i/>
      <w:iCs/>
      <w:sz w:val="18"/>
      <w:szCs w:val="24"/>
      <w:lang w:val="en-US" w:eastAsia="zh-CN"/>
    </w:rPr>
  </w:style>
  <w:style w:type="character" w:customStyle="1" w:styleId="QuoteChar">
    <w:name w:val="Quote Char"/>
    <w:uiPriority w:val="29"/>
    <w:rPr>
      <w:i/>
      <w:iCs/>
      <w:color w:val="404040"/>
    </w:rPr>
  </w:style>
  <w:style w:type="paragraph" w:styleId="PargrafodaLista">
    <w:name w:val="List Paragraph"/>
    <w:basedOn w:val="Normal"/>
    <w:link w:val="PargrafodaListaChar"/>
    <w:uiPriority w:val="34"/>
    <w:qFormat/>
    <w:pPr>
      <w:ind w:left="720"/>
      <w:contextualSpacing/>
    </w:pPr>
    <w:rPr>
      <w:sz w:val="20"/>
      <w:szCs w:val="20"/>
      <w:lang w:val="pt-BR"/>
    </w:rPr>
  </w:style>
  <w:style w:type="character" w:styleId="nfaseIntensa">
    <w:name w:val="Intense Emphasis"/>
    <w:uiPriority w:val="21"/>
    <w:qFormat/>
    <w:rPr>
      <w:i/>
      <w:iCs/>
      <w:color w:val="365F91"/>
    </w:rPr>
  </w:style>
  <w:style w:type="paragraph" w:styleId="CitaoIntensa">
    <w:name w:val="Intense Quote"/>
    <w:basedOn w:val="Normal"/>
    <w:next w:val="Normal"/>
    <w:link w:val="CitaoIntensaChar"/>
    <w:uiPriority w:val="30"/>
    <w:qFormat/>
    <w:pPr>
      <w:pBdr>
        <w:top w:val="single" w:sz="4" w:space="10" w:color="365F91"/>
        <w:bottom w:val="single" w:sz="4" w:space="10" w:color="365F91"/>
      </w:pBdr>
      <w:spacing w:before="360" w:after="360"/>
      <w:ind w:left="864" w:right="864"/>
      <w:jc w:val="center"/>
    </w:pPr>
    <w:rPr>
      <w:i/>
      <w:iCs/>
      <w:color w:val="365F91"/>
    </w:rPr>
  </w:style>
  <w:style w:type="character" w:customStyle="1" w:styleId="CitaoIntensaChar">
    <w:name w:val="Citação Intensa Char"/>
    <w:link w:val="CitaoIntensa"/>
    <w:uiPriority w:val="30"/>
    <w:rPr>
      <w:i/>
      <w:iCs/>
      <w:color w:val="365F91"/>
    </w:rPr>
  </w:style>
  <w:style w:type="character" w:styleId="RefernciaIntensa">
    <w:name w:val="Intense Reference"/>
    <w:uiPriority w:val="32"/>
    <w:qFormat/>
    <w:rPr>
      <w:b/>
      <w:bCs/>
      <w:smallCaps/>
      <w:color w:val="365F91"/>
      <w:spacing w:val="5"/>
    </w:rPr>
  </w:style>
  <w:style w:type="paragraph" w:styleId="SemEspaamento">
    <w:name w:val="No Spacing"/>
    <w:basedOn w:val="Normal"/>
    <w:uiPriority w:val="1"/>
    <w:qFormat/>
    <w:rPr>
      <w:rFonts w:cs="Calibri"/>
      <w:lang w:val="pt-BR" w:eastAsia="zh-CN"/>
    </w:rPr>
  </w:style>
  <w:style w:type="character" w:styleId="nfaseSutil">
    <w:name w:val="Subtle Emphasis"/>
    <w:uiPriority w:val="19"/>
    <w:qFormat/>
    <w:rPr>
      <w:i/>
      <w:iCs/>
      <w:color w:val="404040"/>
    </w:rPr>
  </w:style>
  <w:style w:type="character" w:styleId="nfase">
    <w:name w:val="Emphasis"/>
    <w:uiPriority w:val="20"/>
    <w:qFormat/>
    <w:rPr>
      <w:i/>
      <w:iCs/>
    </w:rPr>
  </w:style>
  <w:style w:type="character" w:styleId="Forte">
    <w:name w:val="Strong"/>
    <w:uiPriority w:val="22"/>
    <w:qFormat/>
    <w:rPr>
      <w:b/>
      <w:bCs/>
    </w:rPr>
  </w:style>
  <w:style w:type="character" w:styleId="RefernciaSutil">
    <w:name w:val="Subtle Reference"/>
    <w:uiPriority w:val="31"/>
    <w:qFormat/>
    <w:rPr>
      <w:smallCaps/>
      <w:color w:val="5A5A5A"/>
    </w:rPr>
  </w:style>
  <w:style w:type="character" w:styleId="TtulodoLivro">
    <w:name w:val="Book Title"/>
    <w:uiPriority w:val="33"/>
    <w:qFormat/>
    <w:rPr>
      <w:b/>
      <w:bCs/>
      <w:i/>
      <w:iCs/>
      <w:spacing w:val="5"/>
    </w:rPr>
  </w:style>
  <w:style w:type="paragraph" w:styleId="Cabealho">
    <w:name w:val="header"/>
    <w:basedOn w:val="Normal"/>
    <w:link w:val="CabealhoChar"/>
    <w:unhideWhenUsed/>
    <w:pPr>
      <w:tabs>
        <w:tab w:val="center" w:pos="4252"/>
        <w:tab w:val="right" w:pos="8504"/>
      </w:tabs>
    </w:pPr>
    <w:rPr>
      <w:sz w:val="20"/>
      <w:szCs w:val="20"/>
    </w:rPr>
  </w:style>
  <w:style w:type="character" w:customStyle="1" w:styleId="HeaderChar">
    <w:name w:val="Header Char"/>
    <w:basedOn w:val="Fontepargpadro"/>
    <w:uiPriority w:val="99"/>
  </w:style>
  <w:style w:type="paragraph" w:styleId="Rodap">
    <w:name w:val="footer"/>
    <w:basedOn w:val="Normal"/>
    <w:link w:val="RodapChar"/>
    <w:uiPriority w:val="99"/>
    <w:unhideWhenUsed/>
    <w:pPr>
      <w:tabs>
        <w:tab w:val="center" w:pos="4252"/>
        <w:tab w:val="right" w:pos="8504"/>
      </w:tabs>
    </w:pPr>
    <w:rPr>
      <w:sz w:val="20"/>
      <w:szCs w:val="20"/>
    </w:rPr>
  </w:style>
  <w:style w:type="character" w:customStyle="1" w:styleId="FooterChar">
    <w:name w:val="Footer Char"/>
    <w:basedOn w:val="Fontepargpadro"/>
    <w:uiPriority w:val="99"/>
  </w:style>
  <w:style w:type="paragraph" w:styleId="Legenda">
    <w:name w:val="caption"/>
    <w:basedOn w:val="Normal"/>
    <w:qFormat/>
    <w:pPr>
      <w:suppressLineNumbers/>
      <w:spacing w:before="120" w:after="120"/>
    </w:pPr>
    <w:rPr>
      <w:rFonts w:cs="Lucida Sans"/>
      <w:i/>
      <w:iCs/>
      <w:sz w:val="24"/>
      <w:szCs w:val="24"/>
    </w:rPr>
  </w:style>
  <w:style w:type="paragraph" w:styleId="Textodenotaderodap">
    <w:name w:val="footnote text"/>
    <w:basedOn w:val="Normal"/>
    <w:link w:val="TextodenotaderodapChar1"/>
    <w:uiPriority w:val="99"/>
    <w:pPr>
      <w:widowControl/>
      <w:ind w:firstLine="1418"/>
      <w:jc w:val="both"/>
    </w:pPr>
    <w:rPr>
      <w:rFonts w:ascii="Calibri" w:hAnsi="Calibri"/>
      <w:sz w:val="18"/>
      <w:szCs w:val="24"/>
      <w:lang w:val="en-US" w:eastAsia="zh-CN"/>
    </w:rPr>
  </w:style>
  <w:style w:type="character" w:customStyle="1" w:styleId="FootnoteTextChar">
    <w:name w:val="Footnote Text Char"/>
    <w:uiPriority w:val="99"/>
    <w:semiHidden/>
    <w:rPr>
      <w:sz w:val="20"/>
      <w:szCs w:val="20"/>
    </w:rPr>
  </w:style>
  <w:style w:type="character" w:styleId="Refdenotaderodap">
    <w:name w:val="footnote reference"/>
    <w:uiPriority w:val="99"/>
    <w:semiHidden/>
    <w:unhideWhenUsed/>
    <w:rPr>
      <w:vertAlign w:val="superscript"/>
    </w:rPr>
  </w:style>
  <w:style w:type="paragraph" w:styleId="Textodenotadefim">
    <w:name w:val="endnote text"/>
    <w:basedOn w:val="Normal"/>
    <w:link w:val="TextodenotadefimChar"/>
    <w:uiPriority w:val="99"/>
    <w:semiHidden/>
    <w:unhideWhenUsed/>
    <w:rPr>
      <w:sz w:val="20"/>
      <w:szCs w:val="20"/>
    </w:rPr>
  </w:style>
  <w:style w:type="character" w:customStyle="1" w:styleId="TextodenotadefimChar">
    <w:name w:val="Texto de nota de fim Char"/>
    <w:link w:val="Textodenotadefim"/>
    <w:uiPriority w:val="99"/>
    <w:semiHidden/>
    <w:rPr>
      <w:sz w:val="20"/>
      <w:szCs w:val="20"/>
    </w:rPr>
  </w:style>
  <w:style w:type="character" w:styleId="Refdenotadefim">
    <w:name w:val="endnote reference"/>
    <w:uiPriority w:val="99"/>
    <w:semiHidden/>
    <w:unhideWhenUsed/>
    <w:rPr>
      <w:vertAlign w:val="superscript"/>
    </w:rPr>
  </w:style>
  <w:style w:type="character" w:styleId="HiperlinkVisitado">
    <w:name w:val="FollowedHyperlink"/>
    <w:uiPriority w:val="99"/>
    <w:rPr>
      <w:color w:val="800080"/>
      <w:u w:val="single"/>
    </w:rPr>
  </w:style>
  <w:style w:type="paragraph" w:styleId="Sumrio1">
    <w:name w:val="toc 1"/>
    <w:basedOn w:val="Normal"/>
    <w:next w:val="Normal"/>
    <w:uiPriority w:val="39"/>
    <w:unhideWhenUsed/>
    <w:pPr>
      <w:widowControl/>
      <w:spacing w:before="120" w:after="100"/>
      <w:jc w:val="both"/>
    </w:pPr>
    <w:rPr>
      <w:rFonts w:ascii="Arial" w:hAnsi="Arial"/>
      <w:szCs w:val="24"/>
      <w:lang w:val="pt-BR" w:eastAsia="pt-BR"/>
    </w:rPr>
  </w:style>
  <w:style w:type="paragraph" w:styleId="Sumrio2">
    <w:name w:val="toc 2"/>
    <w:basedOn w:val="Normal"/>
    <w:next w:val="Normal"/>
    <w:pPr>
      <w:widowControl/>
      <w:ind w:left="200"/>
      <w:jc w:val="both"/>
    </w:pPr>
    <w:rPr>
      <w:rFonts w:ascii="Calibri" w:hAnsi="Calibri" w:cs="Calibri"/>
      <w:sz w:val="18"/>
      <w:szCs w:val="24"/>
      <w:lang w:val="pt-BR" w:eastAsia="zh-CN"/>
    </w:rPr>
  </w:style>
  <w:style w:type="paragraph" w:styleId="Sumrio3">
    <w:name w:val="toc 3"/>
    <w:basedOn w:val="Normal"/>
    <w:next w:val="Normal"/>
    <w:uiPriority w:val="39"/>
    <w:unhideWhenUsed/>
    <w:pPr>
      <w:spacing w:after="100"/>
      <w:ind w:left="440"/>
    </w:pPr>
  </w:style>
  <w:style w:type="paragraph" w:styleId="Sumrio4">
    <w:name w:val="toc 4"/>
    <w:basedOn w:val="Normal"/>
    <w:next w:val="Normal"/>
    <w:uiPriority w:val="39"/>
    <w:unhideWhenUsed/>
    <w:pPr>
      <w:spacing w:after="100"/>
      <w:ind w:left="660"/>
    </w:pPr>
  </w:style>
  <w:style w:type="paragraph" w:styleId="Sumrio5">
    <w:name w:val="toc 5"/>
    <w:basedOn w:val="Normal"/>
    <w:next w:val="Normal"/>
    <w:uiPriority w:val="39"/>
    <w:unhideWhenUsed/>
    <w:pPr>
      <w:spacing w:after="100"/>
      <w:ind w:left="880"/>
    </w:pPr>
  </w:style>
  <w:style w:type="paragraph" w:styleId="Sumrio6">
    <w:name w:val="toc 6"/>
    <w:basedOn w:val="Normal"/>
    <w:next w:val="Normal"/>
    <w:uiPriority w:val="39"/>
    <w:unhideWhenUsed/>
    <w:pPr>
      <w:spacing w:after="100"/>
      <w:ind w:left="1100"/>
    </w:pPr>
  </w:style>
  <w:style w:type="paragraph" w:styleId="Sumrio7">
    <w:name w:val="toc 7"/>
    <w:basedOn w:val="Normal"/>
    <w:next w:val="Normal"/>
    <w:uiPriority w:val="39"/>
    <w:unhideWhenUsed/>
    <w:pPr>
      <w:spacing w:after="100"/>
      <w:ind w:left="1320"/>
    </w:pPr>
  </w:style>
  <w:style w:type="paragraph" w:styleId="Sumrio8">
    <w:name w:val="toc 8"/>
    <w:basedOn w:val="Normal"/>
    <w:next w:val="Normal"/>
    <w:uiPriority w:val="39"/>
    <w:unhideWhenUsed/>
    <w:pPr>
      <w:spacing w:after="100"/>
      <w:ind w:left="1540"/>
    </w:pPr>
  </w:style>
  <w:style w:type="paragraph" w:styleId="Sumrio9">
    <w:name w:val="toc 9"/>
    <w:basedOn w:val="Normal"/>
    <w:next w:val="Normal"/>
    <w:uiPriority w:val="39"/>
    <w:unhideWhenUsed/>
    <w:pPr>
      <w:spacing w:after="100"/>
      <w:ind w:left="1760"/>
    </w:pPr>
  </w:style>
  <w:style w:type="paragraph" w:styleId="CabealhodoSumrio">
    <w:name w:val="TOC Heading"/>
    <w:uiPriority w:val="39"/>
    <w:unhideWhenUsed/>
    <w:rPr>
      <w:lang w:eastAsia="zh-CN"/>
    </w:rPr>
  </w:style>
  <w:style w:type="paragraph" w:styleId="ndicedeilustraes">
    <w:name w:val="table of figures"/>
    <w:basedOn w:val="Normal"/>
    <w:next w:val="Normal"/>
    <w:uiPriority w:val="99"/>
    <w:unhideWhenUsed/>
  </w:style>
  <w:style w:type="character" w:customStyle="1" w:styleId="TextodebaloChar">
    <w:name w:val="Texto de balão Char"/>
    <w:link w:val="Textodebalo"/>
    <w:qFormat/>
    <w:rPr>
      <w:rFonts w:ascii="Tahoma" w:eastAsia="Times New Roman" w:hAnsi="Tahoma" w:cs="Tahoma"/>
      <w:sz w:val="16"/>
      <w:szCs w:val="16"/>
      <w:lang w:val="pt-PT"/>
    </w:rPr>
  </w:style>
  <w:style w:type="character" w:customStyle="1" w:styleId="Ttulo1Char">
    <w:name w:val="Título 1 Char"/>
    <w:link w:val="Ttulo1"/>
    <w:qFormat/>
    <w:rPr>
      <w:rFonts w:ascii="Times New Roman" w:eastAsia="Times New Roman" w:hAnsi="Times New Roman" w:cs="Times New Roman"/>
      <w:b/>
      <w:i/>
      <w:sz w:val="28"/>
      <w:szCs w:val="20"/>
      <w:lang w:val="pt-BR" w:eastAsia="pt-BR"/>
    </w:rPr>
  </w:style>
  <w:style w:type="character" w:customStyle="1" w:styleId="Ttulo3Char">
    <w:name w:val="Título 3 Char"/>
    <w:link w:val="Ttulo3"/>
    <w:qFormat/>
    <w:rPr>
      <w:rFonts w:ascii="Times New Roman" w:eastAsia="Times New Roman" w:hAnsi="Times New Roman" w:cs="Times New Roman"/>
      <w:b/>
      <w:sz w:val="24"/>
      <w:szCs w:val="20"/>
      <w:lang w:val="pt-BR" w:eastAsia="pt-BR"/>
    </w:rPr>
  </w:style>
  <w:style w:type="character" w:customStyle="1" w:styleId="LinkdaInternet">
    <w:name w:val="Link da Internet"/>
    <w:uiPriority w:val="99"/>
    <w:rPr>
      <w:color w:val="0000FF"/>
      <w:u w:val="single"/>
    </w:rPr>
  </w:style>
  <w:style w:type="character" w:customStyle="1" w:styleId="Corpodetexto2Char">
    <w:name w:val="Corpo de texto 2 Char"/>
    <w:link w:val="Corpodetexto2"/>
    <w:qFormat/>
    <w:rPr>
      <w:rFonts w:ascii="Times New Roman" w:eastAsia="Times New Roman" w:hAnsi="Times New Roman" w:cs="Times New Roman"/>
      <w:lang w:val="pt-PT"/>
    </w:rPr>
  </w:style>
  <w:style w:type="character" w:customStyle="1" w:styleId="CabealhoChar">
    <w:name w:val="Cabeçalho Char"/>
    <w:link w:val="Cabealho"/>
    <w:qFormat/>
    <w:rPr>
      <w:rFonts w:ascii="Times New Roman" w:eastAsia="Times New Roman" w:hAnsi="Times New Roman" w:cs="Times New Roman"/>
      <w:lang w:val="pt-PT"/>
    </w:rPr>
  </w:style>
  <w:style w:type="character" w:customStyle="1" w:styleId="RodapChar">
    <w:name w:val="Rodapé Char"/>
    <w:link w:val="Rodap"/>
    <w:uiPriority w:val="99"/>
    <w:qFormat/>
    <w:rPr>
      <w:rFonts w:ascii="Times New Roman" w:eastAsia="Times New Roman" w:hAnsi="Times New Roman" w:cs="Times New Roman"/>
      <w:lang w:val="pt-PT"/>
    </w:rPr>
  </w:style>
  <w:style w:type="character" w:customStyle="1" w:styleId="a-size-extra-large">
    <w:name w:val="a-size-extra-large"/>
    <w:qFormat/>
  </w:style>
  <w:style w:type="paragraph" w:styleId="Corpodetexto">
    <w:name w:val="Body Text"/>
    <w:basedOn w:val="Normal"/>
    <w:qFormat/>
    <w:pPr>
      <w:spacing w:before="124"/>
      <w:ind w:left="359"/>
      <w:jc w:val="both"/>
    </w:pPr>
    <w:rPr>
      <w:sz w:val="24"/>
      <w:szCs w:val="24"/>
    </w:rPr>
  </w:style>
  <w:style w:type="paragraph" w:styleId="Lista">
    <w:name w:val="List"/>
    <w:basedOn w:val="Corpodetexto"/>
    <w:rPr>
      <w:rFonts w:cs="Lucida Sans"/>
    </w:rPr>
  </w:style>
  <w:style w:type="paragraph" w:customStyle="1" w:styleId="ndice">
    <w:name w:val="Índice"/>
    <w:basedOn w:val="Normal"/>
    <w:qFormat/>
    <w:pPr>
      <w:suppressLineNumbers/>
    </w:pPr>
    <w:rPr>
      <w:rFonts w:cs="Lucida Sans"/>
    </w:rPr>
  </w:style>
  <w:style w:type="paragraph" w:customStyle="1" w:styleId="Ttulo11">
    <w:name w:val="Título 11"/>
    <w:basedOn w:val="Normal"/>
    <w:uiPriority w:val="1"/>
    <w:qFormat/>
    <w:pPr>
      <w:ind w:left="927" w:hanging="569"/>
      <w:outlineLvl w:val="1"/>
    </w:pPr>
    <w:rPr>
      <w:b/>
      <w:bCs/>
      <w:sz w:val="24"/>
      <w:szCs w:val="24"/>
    </w:rPr>
  </w:style>
  <w:style w:type="paragraph" w:customStyle="1" w:styleId="TableParagraph">
    <w:name w:val="Table Paragraph"/>
    <w:basedOn w:val="Normal"/>
    <w:qFormat/>
    <w:pPr>
      <w:spacing w:before="15"/>
    </w:pPr>
    <w:rPr>
      <w:rFonts w:ascii="Trebuchet MS" w:eastAsia="Trebuchet MS" w:hAnsi="Trebuchet MS" w:cs="Trebuchet MS"/>
    </w:rPr>
  </w:style>
  <w:style w:type="paragraph" w:styleId="Textodebalo">
    <w:name w:val="Balloon Text"/>
    <w:basedOn w:val="Normal"/>
    <w:link w:val="TextodebaloChar"/>
    <w:unhideWhenUsed/>
    <w:qFormat/>
    <w:rPr>
      <w:rFonts w:ascii="Tahoma" w:hAnsi="Tahoma"/>
      <w:sz w:val="16"/>
      <w:szCs w:val="16"/>
    </w:rPr>
  </w:style>
  <w:style w:type="paragraph" w:styleId="Corpodetexto2">
    <w:name w:val="Body Text 2"/>
    <w:basedOn w:val="Normal"/>
    <w:link w:val="Corpodetexto2Char"/>
    <w:unhideWhenUsed/>
    <w:qFormat/>
    <w:pPr>
      <w:spacing w:after="120" w:line="480" w:lineRule="auto"/>
    </w:pPr>
    <w:rPr>
      <w:sz w:val="20"/>
      <w:szCs w:val="20"/>
    </w:rPr>
  </w:style>
  <w:style w:type="paragraph" w:customStyle="1" w:styleId="Nivel01">
    <w:name w:val="Nivel 01"/>
    <w:basedOn w:val="Ttulo1"/>
    <w:next w:val="Normal"/>
    <w:qFormat/>
    <w:pPr>
      <w:keepLines/>
      <w:numPr>
        <w:numId w:val="5"/>
      </w:numPr>
      <w:tabs>
        <w:tab w:val="left" w:pos="567"/>
      </w:tabs>
      <w:spacing w:before="240"/>
      <w:jc w:val="both"/>
    </w:pPr>
    <w:rPr>
      <w:rFonts w:ascii="Ecofont_Spranq_eco_Sans" w:hAnsi="Ecofont_Spranq_eco_Sans"/>
      <w:bCs/>
      <w:i w:val="0"/>
      <w:color w:val="000000"/>
      <w:sz w:val="20"/>
    </w:rPr>
  </w:style>
  <w:style w:type="paragraph" w:customStyle="1" w:styleId="Nivel1">
    <w:name w:val="Nivel1"/>
    <w:basedOn w:val="Ttulo1"/>
    <w:next w:val="Normal"/>
    <w:link w:val="Nivel1Char"/>
    <w:qFormat/>
    <w:pPr>
      <w:keepLines/>
      <w:spacing w:before="480" w:after="120" w:line="276" w:lineRule="auto"/>
      <w:ind w:left="360" w:hanging="360"/>
      <w:jc w:val="both"/>
    </w:pPr>
    <w:rPr>
      <w:rFonts w:ascii="Arial" w:hAnsi="Arial" w:cs="Arial"/>
      <w:i w:val="0"/>
      <w:color w:val="000000"/>
      <w:sz w:val="20"/>
    </w:rPr>
  </w:style>
  <w:style w:type="paragraph" w:customStyle="1" w:styleId="CabealhoeRodap">
    <w:name w:val="Cabeçalho e Rodapé"/>
    <w:basedOn w:val="Normal"/>
    <w:qFormat/>
  </w:style>
  <w:style w:type="paragraph" w:customStyle="1" w:styleId="Contedodoquadro">
    <w:name w:val="Conteúdo do quadro"/>
    <w:basedOn w:val="Normal"/>
    <w:qFormat/>
  </w:style>
  <w:style w:type="paragraph" w:customStyle="1" w:styleId="Default">
    <w:name w:val="Default"/>
    <w:link w:val="DefaultChar"/>
    <w:qFormat/>
    <w:rPr>
      <w:rFonts w:ascii="Times New Roman" w:eastAsia="Times New Roman" w:hAnsi="Times New Roman"/>
      <w:color w:val="000000"/>
      <w:sz w:val="24"/>
      <w:szCs w:val="24"/>
      <w:lang w:eastAsia="en-US"/>
    </w:rPr>
  </w:style>
  <w:style w:type="paragraph" w:customStyle="1" w:styleId="Contedodatabela">
    <w:name w:val="Conteúdo da tabela"/>
    <w:basedOn w:val="Normal"/>
    <w:qFormat/>
    <w:pPr>
      <w:suppressLineNumbers/>
    </w:pPr>
  </w:style>
  <w:style w:type="paragraph" w:customStyle="1" w:styleId="Ttulodetabela">
    <w:name w:val="Título de tabela"/>
    <w:basedOn w:val="Contedodatabela"/>
    <w:qFormat/>
    <w:pPr>
      <w:jc w:val="center"/>
    </w:pPr>
    <w:rPr>
      <w:b/>
      <w:bCs/>
    </w:rPr>
  </w:style>
  <w:style w:type="paragraph" w:customStyle="1" w:styleId="Nivel010">
    <w:name w:val="Nivel_01"/>
    <w:basedOn w:val="Ttulo1"/>
    <w:qFormat/>
    <w:pPr>
      <w:keepLines/>
      <w:tabs>
        <w:tab w:val="num" w:pos="0"/>
        <w:tab w:val="left" w:pos="567"/>
      </w:tabs>
      <w:spacing w:before="240"/>
      <w:ind w:left="360" w:hanging="360"/>
      <w:jc w:val="both"/>
    </w:pPr>
    <w:rPr>
      <w:rFonts w:ascii="Ecofont_Spranq_eco_Sans" w:hAnsi="Ecofont_Spranq_eco_Sans"/>
      <w:sz w:val="20"/>
    </w:rPr>
  </w:style>
  <w:style w:type="paragraph" w:customStyle="1" w:styleId="itemnivel3edital">
    <w:name w:val="item_nivel_3_edital"/>
    <w:basedOn w:val="Normal"/>
    <w:qFormat/>
    <w:pPr>
      <w:widowControl/>
      <w:spacing w:beforeAutospacing="1" w:afterAutospacing="1"/>
    </w:pPr>
    <w:rPr>
      <w:sz w:val="24"/>
      <w:szCs w:val="24"/>
      <w:lang w:val="pt-BR" w:eastAsia="pt-BR"/>
    </w:rPr>
  </w:style>
  <w:style w:type="paragraph" w:customStyle="1" w:styleId="itemnivel2edital">
    <w:name w:val="item_nivel_2_edital"/>
    <w:basedOn w:val="Normal"/>
    <w:qFormat/>
    <w:pPr>
      <w:widowControl/>
      <w:spacing w:beforeAutospacing="1" w:afterAutospacing="1"/>
    </w:pPr>
    <w:rPr>
      <w:sz w:val="24"/>
      <w:szCs w:val="24"/>
      <w:lang w:val="pt-BR" w:eastAsia="pt-BR"/>
    </w:rPr>
  </w:style>
  <w:style w:type="table" w:customStyle="1" w:styleId="TableNormal">
    <w:name w:val="Table Normal"/>
    <w:uiPriority w:val="2"/>
    <w:semiHidden/>
    <w:unhideWhenUsed/>
    <w:qFormat/>
    <w:rPr>
      <w:sz w:val="22"/>
      <w:szCs w:val="22"/>
      <w:lang w:val="en-US" w:eastAsia="en-US"/>
    </w:rPr>
    <w:tblPr>
      <w:tblCellMar>
        <w:top w:w="0" w:type="dxa"/>
        <w:left w:w="0" w:type="dxa"/>
        <w:bottom w:w="0" w:type="dxa"/>
        <w:right w:w="0" w:type="dxa"/>
      </w:tblCellMar>
    </w:tblPr>
  </w:style>
  <w:style w:type="character" w:styleId="Hyperlink">
    <w:name w:val="Hyperlink"/>
    <w:unhideWhenUsed/>
    <w:rPr>
      <w:color w:val="0000FF"/>
      <w:u w:val="single"/>
    </w:rPr>
  </w:style>
  <w:style w:type="paragraph" w:styleId="NormalWeb">
    <w:name w:val="Normal (Web)"/>
    <w:basedOn w:val="Normal"/>
    <w:uiPriority w:val="99"/>
    <w:unhideWhenUsed/>
    <w:pPr>
      <w:widowControl/>
      <w:spacing w:before="100" w:beforeAutospacing="1" w:after="100" w:afterAutospacing="1"/>
    </w:pPr>
    <w:rPr>
      <w:sz w:val="24"/>
      <w:szCs w:val="24"/>
      <w:lang w:val="pt-BR" w:eastAsia="pt-BR"/>
    </w:rPr>
  </w:style>
  <w:style w:type="character" w:customStyle="1" w:styleId="PargrafodaListaChar">
    <w:name w:val="Parágrafo da Lista Char"/>
    <w:link w:val="PargrafodaLista"/>
    <w:uiPriority w:val="34"/>
    <w:qFormat/>
    <w:rPr>
      <w:rFonts w:ascii="Times New Roman" w:eastAsia="Times New Roman" w:hAnsi="Times New Roman" w:cs="Times New Roman"/>
      <w:lang w:val="pt-BR"/>
    </w:rPr>
  </w:style>
  <w:style w:type="paragraph" w:customStyle="1" w:styleId="Normal1">
    <w:name w:val="Normal1"/>
    <w:qFormat/>
    <w:pPr>
      <w:widowControl w:val="0"/>
    </w:pPr>
    <w:rPr>
      <w:rFonts w:cs="Calibri"/>
      <w:sz w:val="22"/>
      <w:szCs w:val="22"/>
    </w:rPr>
  </w:style>
  <w:style w:type="character" w:customStyle="1" w:styleId="DefaultChar">
    <w:name w:val="Default Char"/>
    <w:link w:val="Default"/>
    <w:qFormat/>
    <w:rPr>
      <w:rFonts w:ascii="Times New Roman" w:eastAsia="Times New Roman" w:hAnsi="Times New Roman"/>
      <w:color w:val="000000"/>
      <w:sz w:val="24"/>
      <w:szCs w:val="24"/>
      <w:lang w:eastAsia="en-US" w:bidi="ar-SA"/>
    </w:rPr>
  </w:style>
  <w:style w:type="paragraph" w:customStyle="1" w:styleId="Nivel2">
    <w:name w:val="Nivel 2"/>
    <w:basedOn w:val="Normal"/>
    <w:link w:val="Nivel2Char"/>
    <w:qFormat/>
    <w:pPr>
      <w:widowControl/>
      <w:spacing w:before="120" w:after="120" w:line="276" w:lineRule="auto"/>
      <w:jc w:val="both"/>
    </w:pPr>
    <w:rPr>
      <w:rFonts w:ascii="Arial" w:hAnsi="Arial"/>
      <w:color w:val="000000"/>
      <w:sz w:val="20"/>
      <w:szCs w:val="20"/>
      <w:lang w:val="en-US"/>
    </w:rPr>
  </w:style>
  <w:style w:type="paragraph" w:customStyle="1" w:styleId="Nivel3">
    <w:name w:val="Nivel 3"/>
    <w:basedOn w:val="Normal"/>
    <w:link w:val="Nivel3Char"/>
    <w:qFormat/>
    <w:pPr>
      <w:widowControl/>
      <w:spacing w:before="120" w:after="120" w:line="276" w:lineRule="auto"/>
      <w:ind w:left="284"/>
      <w:jc w:val="both"/>
    </w:pPr>
    <w:rPr>
      <w:rFonts w:ascii="Arial" w:hAnsi="Arial"/>
      <w:color w:val="000000"/>
      <w:sz w:val="20"/>
      <w:szCs w:val="20"/>
      <w:lang w:val="en-US"/>
    </w:rPr>
  </w:style>
  <w:style w:type="paragraph" w:customStyle="1" w:styleId="Nivel4">
    <w:name w:val="Nivel 4"/>
    <w:basedOn w:val="Nivel3"/>
    <w:link w:val="Nivel4Char"/>
    <w:qFormat/>
    <w:pPr>
      <w:ind w:left="567"/>
    </w:pPr>
  </w:style>
  <w:style w:type="paragraph" w:customStyle="1" w:styleId="Nivel5">
    <w:name w:val="Nivel 5"/>
    <w:basedOn w:val="Nivel4"/>
    <w:qFormat/>
    <w:pPr>
      <w:ind w:left="851"/>
    </w:pPr>
  </w:style>
  <w:style w:type="character" w:customStyle="1" w:styleId="Nivel2Char">
    <w:name w:val="Nivel 2 Char"/>
    <w:link w:val="Nivel2"/>
    <w:rPr>
      <w:rFonts w:ascii="Arial" w:eastAsia="Times New Roman" w:hAnsi="Arial" w:cs="Arial"/>
      <w:color w:val="000000"/>
    </w:rPr>
  </w:style>
  <w:style w:type="character" w:customStyle="1" w:styleId="Nivel3Char">
    <w:name w:val="Nivel 3 Char"/>
    <w:link w:val="Nivel3"/>
    <w:rPr>
      <w:rFonts w:ascii="Arial" w:eastAsia="Times New Roman" w:hAnsi="Arial" w:cs="Arial"/>
      <w:color w:val="000000"/>
    </w:rPr>
  </w:style>
  <w:style w:type="paragraph" w:customStyle="1" w:styleId="Nvel2-Red">
    <w:name w:val="Nível 2 -Red"/>
    <w:basedOn w:val="Nivel2"/>
    <w:link w:val="Nvel2-RedChar"/>
    <w:qFormat/>
    <w:pPr>
      <w:numPr>
        <w:ilvl w:val="1"/>
        <w:numId w:val="5"/>
      </w:numPr>
      <w:tabs>
        <w:tab w:val="clear" w:pos="0"/>
      </w:tabs>
      <w:ind w:left="0" w:firstLine="0"/>
    </w:pPr>
    <w:rPr>
      <w:i/>
      <w:iCs/>
      <w:color w:val="FF0000"/>
    </w:rPr>
  </w:style>
  <w:style w:type="character" w:customStyle="1" w:styleId="Nvel2-RedChar">
    <w:name w:val="Nível 2 -Red Char"/>
    <w:link w:val="Nvel2-Red"/>
    <w:rPr>
      <w:rFonts w:ascii="Arial" w:eastAsia="Times New Roman" w:hAnsi="Arial"/>
      <w:i/>
      <w:iCs/>
      <w:color w:val="FF0000"/>
      <w:lang w:val="en-US" w:eastAsia="en-US"/>
    </w:rPr>
  </w:style>
  <w:style w:type="character" w:customStyle="1" w:styleId="Nivel4Char">
    <w:name w:val="Nivel 4 Char"/>
    <w:link w:val="Nivel4"/>
    <w:rPr>
      <w:rFonts w:ascii="Arial" w:eastAsia="Times New Roman" w:hAnsi="Arial" w:cs="Arial"/>
    </w:rPr>
  </w:style>
  <w:style w:type="paragraph" w:customStyle="1" w:styleId="Recuodecorpodetexto21">
    <w:name w:val="Recuo de corpo de texto 21"/>
    <w:basedOn w:val="Normal"/>
    <w:pPr>
      <w:widowControl/>
      <w:ind w:firstLine="1418"/>
      <w:jc w:val="both"/>
    </w:pPr>
    <w:rPr>
      <w:rFonts w:ascii="Calibri" w:hAnsi="Calibri" w:cs="Calibri"/>
      <w:sz w:val="24"/>
      <w:szCs w:val="24"/>
      <w:lang w:val="pt-BR" w:eastAsia="zh-CN"/>
    </w:rPr>
  </w:style>
  <w:style w:type="paragraph" w:customStyle="1" w:styleId="Corpodetexto21">
    <w:name w:val="Corpo de texto 21"/>
    <w:basedOn w:val="Normal"/>
    <w:pPr>
      <w:widowControl/>
      <w:ind w:firstLine="1418"/>
      <w:jc w:val="both"/>
    </w:pPr>
    <w:rPr>
      <w:rFonts w:ascii="Calibri" w:hAnsi="Calibri" w:cs="Calibri"/>
      <w:b/>
      <w:sz w:val="18"/>
      <w:szCs w:val="24"/>
      <w:lang w:val="pt-BR" w:eastAsia="zh-CN"/>
    </w:rPr>
  </w:style>
  <w:style w:type="character" w:customStyle="1" w:styleId="Ttulo2Char">
    <w:name w:val="Título 2 Char"/>
    <w:link w:val="Ttulo2"/>
    <w:rPr>
      <w:rFonts w:cs="Calibri"/>
      <w:b/>
      <w:bCs/>
      <w:iCs/>
      <w:sz w:val="18"/>
      <w:szCs w:val="24"/>
      <w:lang w:eastAsia="zh-CN"/>
    </w:rPr>
  </w:style>
  <w:style w:type="character" w:customStyle="1" w:styleId="Ttulo4Char">
    <w:name w:val="Título 4 Char"/>
    <w:link w:val="Ttulo4"/>
    <w:uiPriority w:val="9"/>
    <w:rPr>
      <w:rFonts w:eastAsia="Times New Roman"/>
      <w:sz w:val="18"/>
      <w:szCs w:val="24"/>
      <w:lang w:val="en-US" w:eastAsia="zh-CN"/>
    </w:rPr>
  </w:style>
  <w:style w:type="character" w:customStyle="1" w:styleId="Ttulo5Char">
    <w:name w:val="Título 5 Char"/>
    <w:link w:val="Ttulo5"/>
    <w:rPr>
      <w:rFonts w:eastAsia="Times New Roman"/>
      <w:sz w:val="24"/>
      <w:szCs w:val="24"/>
      <w:lang w:val="en-US" w:eastAsia="zh-CN"/>
    </w:rPr>
  </w:style>
  <w:style w:type="character" w:customStyle="1" w:styleId="Ttulo6Char">
    <w:name w:val="Título 6 Char"/>
    <w:link w:val="Ttulo6"/>
    <w:rPr>
      <w:rFonts w:eastAsia="Times New Roman"/>
      <w:sz w:val="24"/>
      <w:szCs w:val="24"/>
      <w:lang w:val="en-US" w:eastAsia="zh-CN"/>
    </w:rPr>
  </w:style>
  <w:style w:type="character" w:customStyle="1" w:styleId="Ttulo7Char">
    <w:name w:val="Título 7 Char"/>
    <w:link w:val="Ttulo7"/>
    <w:rPr>
      <w:rFonts w:ascii="Arial" w:eastAsia="Times New Roman" w:hAnsi="Arial"/>
      <w:b/>
      <w:bCs/>
      <w:sz w:val="22"/>
      <w:szCs w:val="24"/>
      <w:lang w:val="en-US" w:eastAsia="zh-CN"/>
    </w:rPr>
  </w:style>
  <w:style w:type="character" w:customStyle="1" w:styleId="Ttulo8Char">
    <w:name w:val="Título 8 Char"/>
    <w:link w:val="Ttulo8"/>
    <w:rPr>
      <w:rFonts w:eastAsia="Times New Roman"/>
      <w:b/>
      <w:sz w:val="24"/>
      <w:szCs w:val="24"/>
      <w:lang w:val="en-US" w:eastAsia="zh-CN"/>
    </w:rPr>
  </w:style>
  <w:style w:type="character" w:customStyle="1" w:styleId="Ttulo9Char">
    <w:name w:val="Título 9 Char"/>
    <w:link w:val="Ttulo9"/>
    <w:rPr>
      <w:rFonts w:ascii="Arial" w:eastAsia="Times New Roman" w:hAnsi="Arial"/>
      <w:sz w:val="22"/>
      <w:szCs w:val="22"/>
      <w:lang w:val="en-US" w:eastAsia="zh-CN"/>
    </w:rPr>
  </w:style>
  <w:style w:type="character" w:customStyle="1" w:styleId="WW8Num2z0">
    <w:name w:val="WW8Num2z0"/>
    <w:rPr>
      <w:rFonts w:ascii="Calibri" w:hAnsi="Calibri" w:cs="Calibri"/>
      <w:b w:val="0"/>
      <w:sz w:val="18"/>
      <w:szCs w:val="18"/>
    </w:rPr>
  </w:style>
  <w:style w:type="character" w:customStyle="1" w:styleId="WW8Num3z0">
    <w:name w:val="WW8Num3z0"/>
    <w:rPr>
      <w:rFonts w:ascii="Calibri" w:hAnsi="Calibri" w:cs="Calibri"/>
      <w:sz w:val="18"/>
      <w:szCs w:val="18"/>
    </w:rPr>
  </w:style>
  <w:style w:type="character" w:customStyle="1" w:styleId="WW8Num4z0">
    <w:name w:val="WW8Num4z0"/>
  </w:style>
  <w:style w:type="character" w:customStyle="1" w:styleId="WW8Num4z1">
    <w:name w:val="WW8Num4z1"/>
    <w:rPr>
      <w:rFonts w:ascii="Calibri" w:hAnsi="Calibri" w:cs="Calibri"/>
      <w:sz w:val="18"/>
      <w:szCs w:val="18"/>
    </w:rPr>
  </w:style>
  <w:style w:type="character" w:customStyle="1" w:styleId="WW8Num5z0">
    <w:name w:val="WW8Num5z0"/>
    <w:rPr>
      <w:b w:val="0"/>
      <w:sz w:val="18"/>
      <w:szCs w:val="18"/>
    </w:rPr>
  </w:style>
  <w:style w:type="character" w:customStyle="1" w:styleId="WW8Num6z0">
    <w:name w:val="WW8Num6z0"/>
    <w:rPr>
      <w:rFonts w:ascii="Calibri" w:hAnsi="Calibri" w:cs="Calibri"/>
      <w:sz w:val="18"/>
      <w:szCs w:val="18"/>
    </w:rPr>
  </w:style>
  <w:style w:type="character" w:customStyle="1" w:styleId="WW8Num7z1">
    <w:name w:val="WW8Num7z1"/>
    <w:rPr>
      <w:b/>
    </w:rPr>
  </w:style>
  <w:style w:type="character" w:customStyle="1" w:styleId="WW8Num8z0">
    <w:name w:val="WW8Num8z0"/>
    <w:rPr>
      <w:rFonts w:ascii="Calibri" w:hAnsi="Calibri" w:cs="Calibri"/>
      <w:bCs/>
      <w:sz w:val="18"/>
      <w:szCs w:val="18"/>
    </w:rPr>
  </w:style>
  <w:style w:type="character" w:customStyle="1" w:styleId="WW8Num9z0">
    <w:name w:val="WW8Num9z0"/>
    <w:rPr>
      <w:b/>
    </w:rPr>
  </w:style>
  <w:style w:type="character" w:customStyle="1" w:styleId="WW8Num10z0">
    <w:name w:val="WW8Num10z0"/>
    <w:rPr>
      <w:b/>
      <w:i w:val="0"/>
    </w:rPr>
  </w:style>
  <w:style w:type="character" w:customStyle="1" w:styleId="WW8Num10z1">
    <w:name w:val="WW8Num10z1"/>
    <w:rPr>
      <w:rFonts w:ascii="Calibri" w:hAnsi="Calibri" w:cs="Calibri"/>
      <w:b w:val="0"/>
      <w:i w:val="0"/>
      <w:sz w:val="18"/>
      <w:szCs w:val="18"/>
    </w:rPr>
  </w:style>
  <w:style w:type="character" w:customStyle="1" w:styleId="WW8Num10z2">
    <w:name w:val="WW8Num10z2"/>
    <w:rPr>
      <w:b w:val="0"/>
      <w:i/>
    </w:rPr>
  </w:style>
  <w:style w:type="character" w:customStyle="1" w:styleId="WW8Num11z0">
    <w:name w:val="WW8Num11z0"/>
    <w:rPr>
      <w:b/>
    </w:rPr>
  </w:style>
  <w:style w:type="character" w:customStyle="1" w:styleId="WW8Num11z1">
    <w:name w:val="WW8Num11z1"/>
  </w:style>
  <w:style w:type="character" w:customStyle="1" w:styleId="WW8Num12z0">
    <w:name w:val="WW8Num12z0"/>
    <w:rPr>
      <w:rFonts w:ascii="Calibri" w:hAnsi="Calibri" w:cs="Calibri"/>
      <w:bCs/>
      <w:sz w:val="18"/>
      <w:szCs w:val="18"/>
    </w:rPr>
  </w:style>
  <w:style w:type="character" w:customStyle="1" w:styleId="WW8Num13z0">
    <w:name w:val="WW8Num13z0"/>
    <w:rPr>
      <w:sz w:val="18"/>
      <w:szCs w:val="18"/>
    </w:rPr>
  </w:style>
  <w:style w:type="character" w:customStyle="1" w:styleId="WW8Num14z0">
    <w:name w:val="WW8Num14z0"/>
    <w:rPr>
      <w:rFonts w:ascii="Calibri" w:hAnsi="Calibri" w:cs="Calibri"/>
      <w:bCs/>
      <w:sz w:val="18"/>
      <w:szCs w:val="18"/>
    </w:rPr>
  </w:style>
  <w:style w:type="character" w:customStyle="1" w:styleId="WW8Num15z0">
    <w:name w:val="WW8Num15z0"/>
    <w:rPr>
      <w:rFonts w:ascii="Calibri" w:hAnsi="Calibri" w:cs="Calibri"/>
      <w:b/>
      <w:color w:val="000000"/>
      <w:sz w:val="18"/>
      <w:szCs w:val="18"/>
    </w:rPr>
  </w:style>
  <w:style w:type="character" w:customStyle="1" w:styleId="WW8Num16z0">
    <w:name w:val="WW8Num16z0"/>
    <w:rPr>
      <w:b/>
      <w:sz w:val="28"/>
      <w:szCs w:val="28"/>
    </w:rPr>
  </w:style>
  <w:style w:type="character" w:customStyle="1" w:styleId="WW8Num16z1">
    <w:name w:val="WW8Num16z1"/>
    <w:rPr>
      <w:rFonts w:ascii="Calibri" w:hAnsi="Calibri" w:cs="Calibri"/>
      <w:b/>
      <w:bCs w:val="0"/>
      <w:i w:val="0"/>
      <w:iCs w:val="0"/>
      <w:caps w:val="0"/>
      <w:smallCaps w:val="0"/>
      <w:strike w:val="0"/>
      <w:vanish w:val="0"/>
      <w:color w:val="000000"/>
      <w:spacing w:val="0"/>
      <w:position w:val="0"/>
      <w:sz w:val="24"/>
      <w:szCs w:val="2"/>
      <w:u w:val="none"/>
      <w:vertAlign w:val="baseline"/>
    </w:rPr>
  </w:style>
  <w:style w:type="character" w:customStyle="1" w:styleId="WW8Num17z0">
    <w:name w:val="WW8Num17z0"/>
    <w:rPr>
      <w:rFonts w:ascii="Calibri" w:hAnsi="Calibri" w:cs="Calibri"/>
      <w:bCs/>
      <w:sz w:val="18"/>
      <w:szCs w:val="18"/>
    </w:rPr>
  </w:style>
  <w:style w:type="character" w:customStyle="1" w:styleId="WW8Num18z0">
    <w:name w:val="WW8Num18z0"/>
    <w:rPr>
      <w:rFonts w:ascii="Calibri" w:hAnsi="Calibri" w:cs="Calibri"/>
      <w:color w:val="FF0000"/>
      <w:sz w:val="18"/>
      <w:szCs w:val="18"/>
    </w:rPr>
  </w:style>
  <w:style w:type="character" w:customStyle="1" w:styleId="WW8Num19z0">
    <w:name w:val="WW8Num19z0"/>
  </w:style>
  <w:style w:type="character" w:customStyle="1" w:styleId="WW8Num20z0">
    <w:name w:val="WW8Num20z0"/>
  </w:style>
  <w:style w:type="character" w:customStyle="1" w:styleId="WW8Num22z0">
    <w:name w:val="WW8Num22z0"/>
  </w:style>
  <w:style w:type="character" w:customStyle="1" w:styleId="WW8Num23z0">
    <w:name w:val="WW8Num23z0"/>
  </w:style>
  <w:style w:type="character" w:customStyle="1" w:styleId="WW8Num25z0">
    <w:name w:val="WW8Num25z0"/>
  </w:style>
  <w:style w:type="character" w:customStyle="1" w:styleId="WW8Num26z0">
    <w:name w:val="WW8Num26z0"/>
  </w:style>
  <w:style w:type="character" w:customStyle="1" w:styleId="WW8Num27z0">
    <w:name w:val="WW8Num27z0"/>
  </w:style>
  <w:style w:type="character" w:customStyle="1" w:styleId="WW8Num28z0">
    <w:name w:val="WW8Num28z0"/>
  </w:style>
  <w:style w:type="character" w:customStyle="1" w:styleId="WW8Num29z0">
    <w:name w:val="WW8Num29z0"/>
  </w:style>
  <w:style w:type="character" w:customStyle="1" w:styleId="WW8Num30z0">
    <w:name w:val="WW8Num30z0"/>
    <w:rPr>
      <w:b/>
    </w:rPr>
  </w:style>
  <w:style w:type="character" w:customStyle="1" w:styleId="WW8Num30z1">
    <w:name w:val="WW8Num30z1"/>
    <w:rPr>
      <w:b w:val="0"/>
      <w:i w:val="0"/>
      <w:strike w:val="0"/>
      <w:color w:val="000000"/>
      <w:sz w:val="20"/>
      <w:szCs w:val="20"/>
      <w:u w:val="none"/>
    </w:rPr>
  </w:style>
  <w:style w:type="character" w:customStyle="1" w:styleId="WW8Num30z2">
    <w:name w:val="WW8Num30z2"/>
    <w:rPr>
      <w:rFonts w:ascii="Arial" w:hAnsi="Arial" w:cs="Arial"/>
      <w:b w:val="0"/>
      <w:i w:val="0"/>
      <w:strike w:val="0"/>
      <w:color w:val="000000"/>
      <w:sz w:val="20"/>
      <w:szCs w:val="20"/>
    </w:rPr>
  </w:style>
  <w:style w:type="character" w:customStyle="1" w:styleId="WW8Num31z0">
    <w:name w:val="WW8Num31z0"/>
  </w:style>
  <w:style w:type="character" w:customStyle="1" w:styleId="WW8Num33z0">
    <w:name w:val="WW8Num33z0"/>
    <w:rPr>
      <w:i w:val="0"/>
    </w:rPr>
  </w:style>
  <w:style w:type="character" w:customStyle="1" w:styleId="WW8Num34z0">
    <w:name w:val="WW8Num34z0"/>
  </w:style>
  <w:style w:type="character" w:customStyle="1" w:styleId="WW8Num35z0">
    <w:name w:val="WW8Num35z0"/>
  </w:style>
  <w:style w:type="character" w:customStyle="1" w:styleId="WW8Num37z0">
    <w:name w:val="WW8Num37z0"/>
  </w:style>
  <w:style w:type="character" w:customStyle="1" w:styleId="WW8Num38z0">
    <w:name w:val="WW8Num38z0"/>
  </w:style>
  <w:style w:type="character" w:customStyle="1" w:styleId="WW8Num41z0">
    <w:name w:val="WW8Num41z0"/>
  </w:style>
  <w:style w:type="character" w:customStyle="1" w:styleId="WW8Num42z0">
    <w:name w:val="WW8Num42z0"/>
  </w:style>
  <w:style w:type="character" w:customStyle="1" w:styleId="WW8Num43z1">
    <w:name w:val="WW8Num43z1"/>
    <w:rPr>
      <w:b w:val="0"/>
    </w:rPr>
  </w:style>
  <w:style w:type="character" w:customStyle="1" w:styleId="WW8Num43z2">
    <w:name w:val="WW8Num43z2"/>
    <w:rPr>
      <w:color w:val="000000"/>
    </w:rPr>
  </w:style>
  <w:style w:type="character" w:customStyle="1" w:styleId="WW8Num45z0">
    <w:name w:val="WW8Num45z0"/>
  </w:style>
  <w:style w:type="character" w:customStyle="1" w:styleId="Fontepargpadro5">
    <w:name w:val="Fonte parág. padrão5"/>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7z0">
    <w:name w:val="WW8Num7z0"/>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17z1">
    <w:name w:val="WW8Num17z1"/>
    <w:rPr>
      <w:rFonts w:ascii="Calibri" w:hAnsi="Calibri" w:cs="Calibri"/>
      <w:b/>
      <w:bCs w:val="0"/>
      <w:i w:val="0"/>
      <w:iCs w:val="0"/>
      <w:caps w:val="0"/>
      <w:smallCaps w:val="0"/>
      <w:strike w:val="0"/>
      <w:vanish w:val="0"/>
      <w:color w:val="000000"/>
      <w:spacing w:val="0"/>
      <w:position w:val="0"/>
      <w:sz w:val="24"/>
      <w:szCs w:val="2"/>
      <w:u w:val="none"/>
      <w:vertAlign w:val="baseline"/>
    </w:rPr>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Fontepargpadro2">
    <w:name w:val="Fonte parág. padrão2"/>
  </w:style>
  <w:style w:type="character" w:customStyle="1" w:styleId="WW8Num12z1">
    <w:name w:val="WW8Num12z1"/>
    <w:rPr>
      <w:rFonts w:ascii="Calibri" w:hAnsi="Calibri" w:cs="Calibri"/>
      <w:b w:val="0"/>
      <w:i w:val="0"/>
      <w:sz w:val="18"/>
      <w:szCs w:val="18"/>
    </w:rPr>
  </w:style>
  <w:style w:type="character" w:customStyle="1" w:styleId="WW8Num12z2">
    <w:name w:val="WW8Num12z2"/>
    <w:rPr>
      <w:b w:val="0"/>
      <w:i/>
    </w:rPr>
  </w:style>
  <w:style w:type="character" w:customStyle="1" w:styleId="WW8Num13z1">
    <w:name w:val="WW8Num13z1"/>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1">
    <w:name w:val="WW8Num21z1"/>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2">
    <w:name w:val="WW8Num13z2"/>
    <w:rPr>
      <w:b w:val="0"/>
      <w:sz w:val="20"/>
      <w:szCs w:val="20"/>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22z1">
    <w:name w:val="WW8Num22z1"/>
    <w:rPr>
      <w:rFonts w:ascii="Calibri" w:eastAsia="Calibri" w:hAnsi="Calibri" w:cs="Calibri"/>
      <w:b/>
      <w:bCs/>
      <w:spacing w:val="-26"/>
      <w:sz w:val="24"/>
      <w:szCs w:val="24"/>
      <w:lang w:val="pt-PT" w:bidi="pt-PT"/>
    </w:rPr>
  </w:style>
  <w:style w:type="character" w:customStyle="1" w:styleId="WW8Num22z2">
    <w:name w:val="WW8Num22z2"/>
    <w:rPr>
      <w:rFonts w:ascii="Calibri" w:eastAsia="Calibri" w:hAnsi="Calibri" w:cs="Calibri"/>
      <w:b/>
      <w:bCs/>
      <w:spacing w:val="-23"/>
      <w:sz w:val="24"/>
      <w:szCs w:val="24"/>
      <w:lang w:val="pt-PT" w:bidi="pt-PT"/>
    </w:rPr>
  </w:style>
  <w:style w:type="character" w:customStyle="1" w:styleId="WW8Num22z3">
    <w:name w:val="WW8Num22z3"/>
    <w:rPr>
      <w:rFonts w:ascii="Calibri" w:eastAsia="Calibri" w:hAnsi="Calibri" w:cs="Calibri"/>
      <w:b/>
      <w:bCs/>
      <w:spacing w:val="-27"/>
      <w:sz w:val="24"/>
      <w:szCs w:val="24"/>
      <w:lang w:val="pt-PT" w:bidi="pt-PT"/>
    </w:rPr>
  </w:style>
  <w:style w:type="character" w:customStyle="1" w:styleId="WW8Num22z4">
    <w:name w:val="WW8Num22z4"/>
    <w:rPr>
      <w:lang w:val="pt-PT" w:bidi="pt-PT"/>
    </w:rPr>
  </w:style>
  <w:style w:type="character" w:customStyle="1" w:styleId="WW8Num24z0">
    <w:name w:val="WW8Num24z0"/>
    <w:rPr>
      <w:rFonts w:cs="Calibri"/>
      <w:bCs/>
      <w:sz w:val="18"/>
      <w:szCs w:val="18"/>
    </w:rPr>
  </w:style>
  <w:style w:type="character" w:customStyle="1" w:styleId="WW8Num26z1">
    <w:name w:val="WW8Num26z1"/>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1">
    <w:name w:val="WW8Num27z1"/>
  </w:style>
  <w:style w:type="character" w:customStyle="1" w:styleId="WW8Num27z2">
    <w:name w:val="WW8Num27z2"/>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1">
    <w:name w:val="WW8Num28z1"/>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1">
    <w:name w:val="WW8Num29z1"/>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1z1">
    <w:name w:val="WW8Num31z1"/>
  </w:style>
  <w:style w:type="character" w:customStyle="1" w:styleId="WW8Num32z0">
    <w:name w:val="WW8Num32z0"/>
    <w:rPr>
      <w:rFonts w:ascii="Calibri" w:eastAsia="Calibri" w:hAnsi="Calibri" w:cs="Calibri"/>
      <w:sz w:val="22"/>
      <w:szCs w:val="22"/>
      <w:lang w:val="pt-PT" w:bidi="pt-PT"/>
    </w:rPr>
  </w:style>
  <w:style w:type="character" w:customStyle="1" w:styleId="WW8Num32z1">
    <w:name w:val="WW8Num32z1"/>
    <w:rPr>
      <w:lang w:val="pt-PT" w:bidi="pt-PT"/>
    </w:rPr>
  </w:style>
  <w:style w:type="character" w:customStyle="1" w:styleId="WW8Num33z1">
    <w:name w:val="WW8Num33z1"/>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1">
    <w:name w:val="WW8Num34z1"/>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1">
    <w:name w:val="WW8Num35z1"/>
  </w:style>
  <w:style w:type="character" w:customStyle="1" w:styleId="WW8Num35z2">
    <w:name w:val="WW8Num35z2"/>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ascii="Calibri" w:hAnsi="Calibri" w:cs="Calibri"/>
      <w:bCs/>
      <w:sz w:val="18"/>
      <w:szCs w:val="18"/>
    </w:rPr>
  </w:style>
  <w:style w:type="character" w:customStyle="1" w:styleId="WW8Num36z1">
    <w:name w:val="WW8Num36z1"/>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9z0">
    <w:name w:val="WW8Num39z0"/>
  </w:style>
  <w:style w:type="character" w:customStyle="1" w:styleId="WW8Num40z0">
    <w:name w:val="WW8Num40z0"/>
    <w:rPr>
      <w:rFonts w:ascii="Symbol" w:hAnsi="Symbol" w:cs="Symbol"/>
    </w:rPr>
  </w:style>
  <w:style w:type="character" w:customStyle="1" w:styleId="WW8Num40z1">
    <w:name w:val="WW8Num40z1"/>
    <w:rPr>
      <w:rFonts w:ascii="Courier New" w:hAnsi="Courier New" w:cs="Courier New"/>
    </w:rPr>
  </w:style>
  <w:style w:type="character" w:customStyle="1" w:styleId="WW8Num40z2">
    <w:name w:val="WW8Num40z2"/>
    <w:rPr>
      <w:rFonts w:ascii="Wingdings" w:hAnsi="Wingdings" w:cs="Wingdings"/>
    </w:rPr>
  </w:style>
  <w:style w:type="character" w:customStyle="1" w:styleId="WW8Num41z1">
    <w:name w:val="WW8Num41z1"/>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1">
    <w:name w:val="WW8Num42z1"/>
    <w:rPr>
      <w:rFonts w:ascii="Calibri" w:hAnsi="Calibri" w:cs="Calibri"/>
      <w:b/>
      <w:bCs w:val="0"/>
      <w:i w:val="0"/>
      <w:iCs w:val="0"/>
      <w:caps w:val="0"/>
      <w:smallCaps w:val="0"/>
      <w:strike w:val="0"/>
      <w:vanish w:val="0"/>
      <w:color w:val="000000"/>
      <w:spacing w:val="0"/>
      <w:position w:val="0"/>
      <w:sz w:val="24"/>
      <w:szCs w:val="2"/>
      <w:u w:val="none"/>
      <w:vertAlign w:val="baseline"/>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Fontepargpadro1">
    <w:name w:val="Fonte parág. padrão1"/>
  </w:style>
  <w:style w:type="character" w:customStyle="1" w:styleId="Caracteresdenotaderodap">
    <w:name w:val="Caracteres de nota de rodapé"/>
    <w:rPr>
      <w:vertAlign w:val="superscript"/>
    </w:rPr>
  </w:style>
  <w:style w:type="character" w:customStyle="1" w:styleId="Recuodecorpodetexto2Char">
    <w:name w:val="Recuo de corpo de texto 2 Char"/>
    <w:rPr>
      <w:rFonts w:ascii="Times New Roman" w:eastAsia="Times New Roman" w:hAnsi="Times New Roman" w:cs="Times New Roman"/>
      <w:sz w:val="24"/>
      <w:szCs w:val="20"/>
    </w:rPr>
  </w:style>
  <w:style w:type="character" w:customStyle="1" w:styleId="RecuodecorpodetextoChar">
    <w:name w:val="Recuo de corpo de texto Char"/>
    <w:uiPriority w:val="99"/>
    <w:rPr>
      <w:rFonts w:ascii="Times New Roman" w:eastAsia="Times New Roman" w:hAnsi="Times New Roman" w:cs="Times New Roman"/>
      <w:b/>
      <w:sz w:val="24"/>
      <w:szCs w:val="20"/>
    </w:rPr>
  </w:style>
  <w:style w:type="character" w:customStyle="1" w:styleId="CorpodetextoChar">
    <w:name w:val="Corpo de texto Char"/>
    <w:rPr>
      <w:rFonts w:ascii="Times New Roman" w:eastAsia="Times New Roman" w:hAnsi="Times New Roman" w:cs="Times New Roman"/>
      <w:sz w:val="24"/>
      <w:szCs w:val="20"/>
    </w:rPr>
  </w:style>
  <w:style w:type="character" w:customStyle="1" w:styleId="Corpodetexto3Char">
    <w:name w:val="Corpo de texto 3 Char"/>
    <w:link w:val="Corpodetexto3"/>
    <w:uiPriority w:val="99"/>
    <w:rPr>
      <w:rFonts w:ascii="Times New Roman" w:eastAsia="Times New Roman" w:hAnsi="Times New Roman" w:cs="Times New Roman"/>
      <w:b/>
      <w:sz w:val="18"/>
      <w:szCs w:val="20"/>
    </w:rPr>
  </w:style>
  <w:style w:type="character" w:customStyle="1" w:styleId="Recuodecorpodetexto3Char">
    <w:name w:val="Recuo de corpo de texto 3 Char"/>
    <w:link w:val="Recuodecorpodetexto3"/>
    <w:uiPriority w:val="99"/>
    <w:rPr>
      <w:rFonts w:ascii="Times New Roman" w:eastAsia="Times New Roman" w:hAnsi="Times New Roman" w:cs="Times New Roman"/>
      <w:sz w:val="24"/>
      <w:szCs w:val="20"/>
    </w:rPr>
  </w:style>
  <w:style w:type="character" w:customStyle="1" w:styleId="TtuloChar">
    <w:name w:val="Título Char"/>
    <w:rPr>
      <w:rFonts w:ascii="Utah" w:eastAsia="Times New Roman" w:hAnsi="Utah" w:cs="Times New Roman"/>
      <w:b/>
      <w:sz w:val="24"/>
      <w:szCs w:val="20"/>
    </w:rPr>
  </w:style>
  <w:style w:type="character" w:customStyle="1" w:styleId="TextodenotaderodapChar">
    <w:name w:val="Texto de nota de rodapé Char"/>
    <w:uiPriority w:val="99"/>
    <w:rPr>
      <w:rFonts w:ascii="Times New Roman" w:eastAsia="Times New Roman" w:hAnsi="Times New Roman" w:cs="Times New Roman"/>
      <w:sz w:val="20"/>
      <w:szCs w:val="20"/>
    </w:rPr>
  </w:style>
  <w:style w:type="character" w:styleId="Nmerodepgina">
    <w:name w:val="page number"/>
    <w:basedOn w:val="Fontepargpadro1"/>
  </w:style>
  <w:style w:type="character" w:customStyle="1" w:styleId="SubttuloChar">
    <w:name w:val="Subtítulo Char"/>
    <w:rPr>
      <w:rFonts w:ascii="Times New Roman" w:eastAsia="Times New Roman" w:hAnsi="Times New Roman" w:cs="Times New Roman"/>
      <w:b/>
      <w:sz w:val="28"/>
      <w:szCs w:val="20"/>
    </w:rPr>
  </w:style>
  <w:style w:type="character" w:customStyle="1" w:styleId="cinza08">
    <w:name w:val="cinza08"/>
    <w:basedOn w:val="Fontepargpadro1"/>
  </w:style>
  <w:style w:type="character" w:customStyle="1" w:styleId="TextodecomentrioChar">
    <w:name w:val="Texto de comentário Char"/>
    <w:uiPriority w:val="99"/>
    <w:qFormat/>
    <w:rPr>
      <w:rFonts w:ascii="Times New Roman" w:eastAsia="Times New Roman" w:hAnsi="Times New Roman" w:cs="Times New Roman"/>
      <w:sz w:val="20"/>
      <w:szCs w:val="20"/>
    </w:rPr>
  </w:style>
  <w:style w:type="character" w:customStyle="1" w:styleId="AssuntodocomentrioChar">
    <w:name w:val="Assunto do comentário Char"/>
    <w:rPr>
      <w:rFonts w:ascii="Times New Roman" w:eastAsia="Times New Roman" w:hAnsi="Times New Roman" w:cs="Times New Roman"/>
      <w:b/>
      <w:sz w:val="20"/>
      <w:szCs w:val="20"/>
    </w:rPr>
  </w:style>
  <w:style w:type="character" w:customStyle="1" w:styleId="PrimeirorecuodecorpodetextoChar">
    <w:name w:val="Primeiro recuo de corpo de texto Char"/>
    <w:rPr>
      <w:rFonts w:ascii="Times New Roman" w:eastAsia="Times New Roman" w:hAnsi="Times New Roman" w:cs="Times New Roman"/>
      <w:sz w:val="20"/>
      <w:szCs w:val="20"/>
    </w:rPr>
  </w:style>
  <w:style w:type="character" w:customStyle="1" w:styleId="Caracteresdanotaderodap">
    <w:name w:val="Caracteres da nota de rodapé"/>
    <w:rPr>
      <w:vertAlign w:val="superscript"/>
    </w:rPr>
  </w:style>
  <w:style w:type="character" w:customStyle="1" w:styleId="Caracteresdenotadefim">
    <w:name w:val="Caracteres de nota de fim"/>
    <w:rPr>
      <w:vertAlign w:val="superscript"/>
    </w:rPr>
  </w:style>
  <w:style w:type="character" w:customStyle="1" w:styleId="CitaoChar">
    <w:name w:val="Citação Char"/>
    <w:rPr>
      <w:rFonts w:ascii="Arial" w:eastAsia="Times New Roman" w:hAnsi="Arial" w:cs="Arial"/>
      <w:b/>
      <w:bCs/>
      <w:i/>
      <w:iCs/>
      <w:sz w:val="20"/>
      <w:szCs w:val="20"/>
    </w:rPr>
  </w:style>
  <w:style w:type="character" w:customStyle="1" w:styleId="texto">
    <w:name w:val="texto"/>
  </w:style>
  <w:style w:type="character" w:customStyle="1" w:styleId="SemEspaamentoChar">
    <w:name w:val="Sem Espaçamento Char"/>
    <w:uiPriority w:val="1"/>
    <w:rPr>
      <w:rFonts w:ascii="Calibri" w:eastAsia="Calibri" w:hAnsi="Calibri" w:cs="Calibri"/>
      <w:sz w:val="22"/>
      <w:szCs w:val="22"/>
      <w:lang w:eastAsia="zh-CN"/>
    </w:rPr>
  </w:style>
  <w:style w:type="character" w:customStyle="1" w:styleId="Nivel01Char">
    <w:name w:val="Nivel 01 Char"/>
    <w:rPr>
      <w:rFonts w:ascii="Arial" w:eastAsia="MS Gothic" w:hAnsi="Arial" w:cs="Arial"/>
      <w:b/>
      <w:bCs/>
      <w:i/>
      <w:iCs/>
      <w:caps/>
    </w:rPr>
  </w:style>
  <w:style w:type="character" w:customStyle="1" w:styleId="Refdecomentrio1">
    <w:name w:val="Ref. de comentário1"/>
    <w:rPr>
      <w:sz w:val="16"/>
      <w:szCs w:val="16"/>
    </w:rPr>
  </w:style>
  <w:style w:type="character" w:customStyle="1" w:styleId="TextodecomentrioChar1">
    <w:name w:val="Texto de comentário Char1"/>
    <w:rPr>
      <w:lang w:eastAsia="zh-CN"/>
    </w:rPr>
  </w:style>
  <w:style w:type="character" w:customStyle="1" w:styleId="ouChar">
    <w:name w:val="ou Char"/>
    <w:rPr>
      <w:rFonts w:ascii="Arial" w:eastAsia="Cambria" w:hAnsi="Arial" w:cs="Arial"/>
      <w:b/>
      <w:bCs/>
      <w:i/>
      <w:iCs/>
      <w:color w:val="FF0000"/>
      <w:sz w:val="24"/>
      <w:szCs w:val="24"/>
      <w:u w:val="single"/>
    </w:rPr>
  </w:style>
  <w:style w:type="character" w:customStyle="1" w:styleId="Nvel3-RChar">
    <w:name w:val="Nível 3-R Char"/>
    <w:rPr>
      <w:rFonts w:ascii="Arial" w:eastAsia="MS Mincho" w:hAnsi="Arial" w:cs="Arial"/>
      <w:i/>
      <w:iCs/>
      <w:color w:val="FF0000"/>
    </w:rPr>
  </w:style>
  <w:style w:type="character" w:styleId="TextodoEspaoReservado">
    <w:name w:val="Placeholder Text"/>
    <w:rPr>
      <w:color w:val="808080"/>
    </w:rPr>
  </w:style>
  <w:style w:type="character" w:customStyle="1" w:styleId="Refdecomentrio2">
    <w:name w:val="Ref. de comentário2"/>
    <w:rPr>
      <w:sz w:val="16"/>
      <w:szCs w:val="16"/>
    </w:rPr>
  </w:style>
  <w:style w:type="character" w:customStyle="1" w:styleId="Refdecomentrio7">
    <w:name w:val="Ref. de comentário7"/>
    <w:rPr>
      <w:sz w:val="16"/>
      <w:szCs w:val="16"/>
    </w:rPr>
  </w:style>
  <w:style w:type="character" w:customStyle="1" w:styleId="Refdecomentrio5">
    <w:name w:val="Ref. de comentário5"/>
    <w:rPr>
      <w:sz w:val="16"/>
      <w:szCs w:val="16"/>
    </w:rPr>
  </w:style>
  <w:style w:type="character" w:customStyle="1" w:styleId="Refdecomentrio3">
    <w:name w:val="Ref. de comentário3"/>
    <w:rPr>
      <w:sz w:val="16"/>
      <w:szCs w:val="16"/>
    </w:rPr>
  </w:style>
  <w:style w:type="character" w:customStyle="1" w:styleId="Fontepargpadro4">
    <w:name w:val="Fonte parág. padrão4"/>
  </w:style>
  <w:style w:type="character" w:customStyle="1" w:styleId="Refdecomentrio6">
    <w:name w:val="Ref. de comentário6"/>
    <w:rPr>
      <w:sz w:val="16"/>
      <w:szCs w:val="16"/>
    </w:rPr>
  </w:style>
  <w:style w:type="character" w:customStyle="1" w:styleId="Fontepargpadro3">
    <w:name w:val="Fonte parág. padrão3"/>
  </w:style>
  <w:style w:type="character" w:customStyle="1" w:styleId="Corpodetexto2Char1">
    <w:name w:val="Corpo de texto 2 Char1"/>
    <w:rPr>
      <w:sz w:val="24"/>
      <w:szCs w:val="24"/>
      <w:lang w:eastAsia="zh-CN"/>
    </w:rPr>
  </w:style>
  <w:style w:type="character" w:styleId="Nmerodelinha">
    <w:name w:val="line number"/>
  </w:style>
  <w:style w:type="paragraph" w:customStyle="1" w:styleId="Ttulo30">
    <w:name w:val="Título3"/>
    <w:basedOn w:val="Normal"/>
    <w:next w:val="Corpodetexto"/>
    <w:pPr>
      <w:keepNext/>
      <w:widowControl/>
      <w:spacing w:before="240" w:after="120"/>
      <w:ind w:firstLine="1418"/>
      <w:jc w:val="both"/>
    </w:pPr>
    <w:rPr>
      <w:rFonts w:ascii="Liberation Sans" w:eastAsia="Microsoft YaHei" w:hAnsi="Liberation Sans" w:cs="Arial"/>
      <w:sz w:val="28"/>
      <w:szCs w:val="28"/>
      <w:lang w:val="pt-BR" w:eastAsia="zh-CN"/>
    </w:rPr>
  </w:style>
  <w:style w:type="paragraph" w:customStyle="1" w:styleId="Textodecomentrio2">
    <w:name w:val="Texto de comentário2"/>
    <w:basedOn w:val="Normal"/>
    <w:pPr>
      <w:widowControl/>
      <w:ind w:firstLine="1418"/>
      <w:jc w:val="both"/>
    </w:pPr>
    <w:rPr>
      <w:rFonts w:ascii="Calibri" w:hAnsi="Calibri" w:cs="Calibri"/>
      <w:sz w:val="20"/>
      <w:szCs w:val="20"/>
      <w:lang w:val="pt-BR" w:eastAsia="zh-CN"/>
    </w:rPr>
  </w:style>
  <w:style w:type="paragraph" w:customStyle="1" w:styleId="Ttulo20">
    <w:name w:val="Título2"/>
    <w:basedOn w:val="Normal"/>
    <w:next w:val="Corpodetexto"/>
    <w:pPr>
      <w:keepNext/>
      <w:widowControl/>
      <w:spacing w:before="240" w:after="120"/>
      <w:ind w:firstLine="1418"/>
      <w:jc w:val="both"/>
    </w:pPr>
    <w:rPr>
      <w:rFonts w:ascii="Liberation Sans" w:eastAsia="Microsoft YaHei" w:hAnsi="Liberation Sans" w:cs="Arial"/>
      <w:sz w:val="28"/>
      <w:szCs w:val="28"/>
      <w:lang w:val="pt-BR" w:eastAsia="zh-CN"/>
    </w:rPr>
  </w:style>
  <w:style w:type="paragraph" w:customStyle="1" w:styleId="Ttulo10">
    <w:name w:val="Título1"/>
    <w:basedOn w:val="Normal"/>
    <w:next w:val="Corpodetexto"/>
    <w:pPr>
      <w:ind w:firstLine="1418"/>
      <w:jc w:val="center"/>
    </w:pPr>
    <w:rPr>
      <w:rFonts w:ascii="Utah" w:hAnsi="Utah" w:cs="Utah"/>
      <w:b/>
      <w:sz w:val="24"/>
      <w:szCs w:val="24"/>
      <w:lang w:val="pt-BR" w:eastAsia="zh-CN"/>
    </w:rPr>
  </w:style>
  <w:style w:type="paragraph" w:customStyle="1" w:styleId="p1">
    <w:name w:val="p1"/>
    <w:basedOn w:val="Normal"/>
    <w:pPr>
      <w:widowControl/>
      <w:numPr>
        <w:numId w:val="6"/>
      </w:numPr>
      <w:ind w:left="1134" w:hanging="708"/>
      <w:jc w:val="both"/>
    </w:pPr>
    <w:rPr>
      <w:rFonts w:ascii="Calibri" w:hAnsi="Calibri" w:cs="Calibri"/>
      <w:sz w:val="24"/>
      <w:szCs w:val="24"/>
      <w:lang w:val="pt-BR" w:eastAsia="zh-CN"/>
    </w:rPr>
  </w:style>
  <w:style w:type="paragraph" w:customStyle="1" w:styleId="P">
    <w:name w:val="P"/>
    <w:basedOn w:val="Normal"/>
    <w:pPr>
      <w:widowControl/>
      <w:ind w:firstLine="1418"/>
      <w:jc w:val="both"/>
    </w:pPr>
    <w:rPr>
      <w:rFonts w:ascii="Calibri" w:hAnsi="Calibri" w:cs="Calibri"/>
      <w:b/>
      <w:sz w:val="24"/>
      <w:szCs w:val="24"/>
      <w:lang w:val="pt-BR" w:eastAsia="zh-CN"/>
    </w:rPr>
  </w:style>
  <w:style w:type="paragraph" w:styleId="Recuodecorpodetexto">
    <w:name w:val="Body Text Indent"/>
    <w:basedOn w:val="Normal"/>
    <w:link w:val="RecuodecorpodetextoChar1"/>
    <w:uiPriority w:val="99"/>
    <w:pPr>
      <w:widowControl/>
      <w:ind w:firstLine="1418"/>
      <w:jc w:val="center"/>
    </w:pPr>
    <w:rPr>
      <w:rFonts w:ascii="Calibri" w:hAnsi="Calibri"/>
      <w:b/>
      <w:sz w:val="24"/>
      <w:szCs w:val="24"/>
      <w:lang w:val="en-US" w:eastAsia="zh-CN"/>
    </w:rPr>
  </w:style>
  <w:style w:type="character" w:customStyle="1" w:styleId="RecuodecorpodetextoChar1">
    <w:name w:val="Recuo de corpo de texto Char1"/>
    <w:link w:val="Recuodecorpodetexto"/>
    <w:rPr>
      <w:rFonts w:eastAsia="Times New Roman" w:cs="Calibri"/>
      <w:b/>
      <w:sz w:val="24"/>
      <w:szCs w:val="24"/>
      <w:lang w:eastAsia="zh-CN"/>
    </w:rPr>
  </w:style>
  <w:style w:type="paragraph" w:customStyle="1" w:styleId="Corpodetexto32">
    <w:name w:val="Corpo de texto 32"/>
    <w:basedOn w:val="Normal"/>
    <w:pPr>
      <w:widowControl/>
      <w:spacing w:after="120"/>
      <w:ind w:firstLine="1418"/>
      <w:jc w:val="center"/>
    </w:pPr>
    <w:rPr>
      <w:rFonts w:ascii="Calibri" w:hAnsi="Calibri" w:cs="Calibri"/>
      <w:b/>
      <w:sz w:val="18"/>
      <w:szCs w:val="24"/>
      <w:lang w:val="pt-BR" w:eastAsia="zh-CN"/>
    </w:rPr>
  </w:style>
  <w:style w:type="paragraph" w:customStyle="1" w:styleId="Recuodecorpodetexto31">
    <w:name w:val="Recuo de corpo de texto 31"/>
    <w:basedOn w:val="Normal"/>
    <w:pPr>
      <w:widowControl/>
      <w:ind w:firstLine="1418"/>
      <w:jc w:val="both"/>
    </w:pPr>
    <w:rPr>
      <w:rFonts w:ascii="Calibri" w:hAnsi="Calibri" w:cs="Calibri"/>
      <w:sz w:val="24"/>
      <w:szCs w:val="24"/>
      <w:lang w:val="pt-BR" w:eastAsia="zh-CN"/>
    </w:rPr>
  </w:style>
  <w:style w:type="character" w:customStyle="1" w:styleId="TextodenotaderodapChar1">
    <w:name w:val="Texto de nota de rodapé Char1"/>
    <w:link w:val="Textodenotaderodap"/>
    <w:rPr>
      <w:rFonts w:eastAsia="Times New Roman" w:cs="Calibri"/>
      <w:sz w:val="18"/>
      <w:szCs w:val="24"/>
      <w:lang w:eastAsia="zh-CN"/>
    </w:rPr>
  </w:style>
  <w:style w:type="paragraph" w:customStyle="1" w:styleId="blockquote">
    <w:name w:val="blockquote"/>
    <w:basedOn w:val="Normal"/>
    <w:pPr>
      <w:widowControl/>
      <w:spacing w:before="100" w:after="100"/>
      <w:ind w:firstLine="1418"/>
      <w:jc w:val="both"/>
    </w:pPr>
    <w:rPr>
      <w:rFonts w:ascii="Calibri" w:hAnsi="Calibri" w:cs="Calibri"/>
      <w:sz w:val="24"/>
      <w:szCs w:val="24"/>
      <w:lang w:val="pt-BR" w:eastAsia="zh-CN"/>
    </w:rPr>
  </w:style>
  <w:style w:type="paragraph" w:customStyle="1" w:styleId="Estilo7">
    <w:name w:val="Estilo7"/>
    <w:basedOn w:val="Normal"/>
    <w:pPr>
      <w:widowControl/>
      <w:ind w:left="1134"/>
      <w:jc w:val="both"/>
    </w:pPr>
    <w:rPr>
      <w:rFonts w:ascii="Calibri" w:hAnsi="Calibri" w:cs="Calibri"/>
      <w:sz w:val="24"/>
      <w:szCs w:val="24"/>
      <w:lang w:val="pt-BR" w:eastAsia="zh-CN"/>
    </w:rPr>
  </w:style>
  <w:style w:type="paragraph" w:customStyle="1" w:styleId="PADRAO">
    <w:name w:val="PADRAO"/>
    <w:pPr>
      <w:tabs>
        <w:tab w:val="left" w:pos="1440"/>
        <w:tab w:val="left" w:pos="2304"/>
        <w:tab w:val="left" w:pos="10080"/>
        <w:tab w:val="left" w:pos="10944"/>
        <w:tab w:val="left" w:pos="11232"/>
        <w:tab w:val="left" w:pos="11664"/>
      </w:tabs>
      <w:ind w:left="2016" w:hanging="576"/>
      <w:jc w:val="both"/>
    </w:pPr>
    <w:rPr>
      <w:rFonts w:ascii="Times New Roman" w:eastAsia="Times New Roman" w:hAnsi="Times New Roman"/>
      <w:color w:val="000000"/>
      <w:sz w:val="24"/>
      <w:lang w:eastAsia="zh-CN"/>
    </w:rPr>
  </w:style>
  <w:style w:type="paragraph" w:customStyle="1" w:styleId="P30">
    <w:name w:val="P30"/>
    <w:basedOn w:val="Normal"/>
    <w:pPr>
      <w:widowControl/>
      <w:ind w:firstLine="1418"/>
      <w:jc w:val="both"/>
    </w:pPr>
    <w:rPr>
      <w:rFonts w:ascii="Calibri" w:hAnsi="Calibri" w:cs="Calibri"/>
      <w:b/>
      <w:sz w:val="24"/>
      <w:szCs w:val="24"/>
      <w:lang w:val="pt-BR" w:eastAsia="zh-CN"/>
    </w:rPr>
  </w:style>
  <w:style w:type="paragraph" w:customStyle="1" w:styleId="BodyText21">
    <w:name w:val="Body Text 21"/>
    <w:basedOn w:val="Normal"/>
    <w:pPr>
      <w:widowControl/>
      <w:ind w:firstLine="1418"/>
      <w:jc w:val="both"/>
    </w:pPr>
    <w:rPr>
      <w:rFonts w:ascii="Calibri" w:hAnsi="Calibri" w:cs="Calibri"/>
      <w:sz w:val="24"/>
      <w:szCs w:val="24"/>
      <w:lang w:val="pt-BR" w:eastAsia="zh-CN"/>
    </w:rPr>
  </w:style>
  <w:style w:type="paragraph" w:customStyle="1" w:styleId="A300573">
    <w:name w:val="_A300573"/>
    <w:pPr>
      <w:widowControl w:val="0"/>
      <w:tabs>
        <w:tab w:val="decimal" w:pos="5328"/>
      </w:tabs>
      <w:ind w:left="720" w:right="1008" w:firstLine="3600"/>
      <w:jc w:val="both"/>
    </w:pPr>
    <w:rPr>
      <w:rFonts w:ascii="Arial" w:eastAsia="Times New Roman" w:hAnsi="Arial" w:cs="Arial"/>
      <w:color w:val="000000"/>
      <w:sz w:val="24"/>
      <w:lang w:eastAsia="zh-CN"/>
    </w:rPr>
  </w:style>
  <w:style w:type="character" w:customStyle="1" w:styleId="SubttuloChar1">
    <w:name w:val="Subtítulo Char1"/>
    <w:link w:val="Subttulo"/>
    <w:rPr>
      <w:rFonts w:eastAsia="Times New Roman" w:cs="Calibri"/>
      <w:b/>
      <w:sz w:val="28"/>
      <w:szCs w:val="24"/>
      <w:lang w:eastAsia="zh-CN"/>
    </w:rPr>
  </w:style>
  <w:style w:type="paragraph" w:customStyle="1" w:styleId="Nomal">
    <w:name w:val="Nomal"/>
    <w:basedOn w:val="Normal"/>
    <w:pPr>
      <w:widowControl/>
      <w:ind w:right="17" w:firstLine="1418"/>
      <w:jc w:val="both"/>
    </w:pPr>
    <w:rPr>
      <w:rFonts w:ascii="Arial" w:hAnsi="Arial" w:cs="Arial"/>
      <w:bCs/>
      <w:sz w:val="24"/>
      <w:szCs w:val="24"/>
      <w:lang w:val="pt-BR" w:eastAsia="zh-CN"/>
    </w:rPr>
  </w:style>
  <w:style w:type="paragraph" w:customStyle="1" w:styleId="NormalArial">
    <w:name w:val="Normal + Arial"/>
    <w:basedOn w:val="Normal"/>
    <w:pPr>
      <w:widowControl/>
      <w:ind w:firstLine="1418"/>
      <w:jc w:val="both"/>
    </w:pPr>
    <w:rPr>
      <w:rFonts w:ascii="Arial" w:hAnsi="Arial" w:cs="Arial"/>
      <w:sz w:val="24"/>
      <w:szCs w:val="24"/>
      <w:lang w:val="pt-BR" w:eastAsia="zh-CN"/>
    </w:rPr>
  </w:style>
  <w:style w:type="paragraph" w:customStyle="1" w:styleId="Commarcadores1">
    <w:name w:val="Com marcadores1"/>
    <w:basedOn w:val="Normal"/>
    <w:pPr>
      <w:ind w:right="-1"/>
      <w:jc w:val="both"/>
    </w:pPr>
    <w:rPr>
      <w:rFonts w:ascii="Century Gothic" w:eastAsia="Calibri" w:hAnsi="Century Gothic" w:cs="Century Gothic"/>
      <w:sz w:val="16"/>
      <w:szCs w:val="16"/>
      <w:lang w:val="pt-BR" w:eastAsia="zh-CN"/>
    </w:rPr>
  </w:style>
  <w:style w:type="paragraph" w:customStyle="1" w:styleId="m3">
    <w:name w:val="m3"/>
    <w:basedOn w:val="Commarcadores1"/>
    <w:pPr>
      <w:ind w:left="851" w:right="0" w:hanging="851"/>
    </w:pPr>
    <w:rPr>
      <w:rFonts w:ascii="Comic Sans MS" w:hAnsi="Comic Sans MS" w:cs="Comic Sans MS"/>
      <w:sz w:val="24"/>
    </w:rPr>
  </w:style>
  <w:style w:type="paragraph" w:customStyle="1" w:styleId="colunaunit">
    <w:name w:val="coluna_unit"/>
    <w:basedOn w:val="Normal"/>
    <w:pPr>
      <w:widowControl/>
      <w:spacing w:before="20" w:after="180"/>
      <w:ind w:firstLine="1418"/>
      <w:jc w:val="right"/>
    </w:pPr>
    <w:rPr>
      <w:rFonts w:ascii="Arial" w:hAnsi="Arial" w:cs="Arial"/>
      <w:sz w:val="18"/>
      <w:szCs w:val="24"/>
      <w:lang w:val="pt-BR" w:eastAsia="zh-CN"/>
    </w:rPr>
  </w:style>
  <w:style w:type="paragraph" w:customStyle="1" w:styleId="PargrafocomMarcadores">
    <w:name w:val="Parágrafo com Marcadores"/>
    <w:basedOn w:val="Normal"/>
    <w:pPr>
      <w:widowControl/>
      <w:tabs>
        <w:tab w:val="num" w:pos="0"/>
        <w:tab w:val="left" w:pos="992"/>
        <w:tab w:val="left" w:pos="1069"/>
      </w:tabs>
      <w:spacing w:before="120" w:after="120"/>
      <w:ind w:left="1069"/>
      <w:jc w:val="both"/>
    </w:pPr>
    <w:rPr>
      <w:rFonts w:ascii="Arial" w:hAnsi="Arial" w:cs="Arial"/>
      <w:sz w:val="24"/>
      <w:szCs w:val="24"/>
      <w:lang w:val="pt-BR" w:eastAsia="zh-CN"/>
    </w:rPr>
  </w:style>
  <w:style w:type="paragraph" w:customStyle="1" w:styleId="PargrafoPadro">
    <w:name w:val="Parágrafo Padrão"/>
    <w:basedOn w:val="Normal"/>
    <w:pPr>
      <w:spacing w:after="120" w:line="300" w:lineRule="auto"/>
      <w:ind w:firstLine="1134"/>
      <w:jc w:val="both"/>
    </w:pPr>
    <w:rPr>
      <w:rFonts w:ascii="Calibri" w:hAnsi="Calibri" w:cs="Calibri"/>
      <w:szCs w:val="24"/>
      <w:lang w:val="pt-BR" w:eastAsia="zh-CN"/>
    </w:rPr>
  </w:style>
  <w:style w:type="paragraph" w:customStyle="1" w:styleId="Corpodetexto31">
    <w:name w:val="Corpo de texto 31"/>
    <w:basedOn w:val="Normal"/>
    <w:pPr>
      <w:widowControl/>
      <w:ind w:firstLine="1418"/>
      <w:jc w:val="both"/>
    </w:pPr>
    <w:rPr>
      <w:rFonts w:ascii="Arial" w:hAnsi="Arial" w:cs="Arial"/>
      <w:sz w:val="16"/>
      <w:szCs w:val="24"/>
      <w:lang w:val="pt-BR" w:eastAsia="zh-CN"/>
    </w:rPr>
  </w:style>
  <w:style w:type="paragraph" w:customStyle="1" w:styleId="Estilo1">
    <w:name w:val="Estilo1"/>
    <w:basedOn w:val="Recuodecorpodetexto"/>
    <w:pPr>
      <w:keepNext/>
      <w:jc w:val="both"/>
    </w:pPr>
    <w:rPr>
      <w:rFonts w:ascii="Arial" w:hAnsi="Arial" w:cs="Arial"/>
      <w:b w:val="0"/>
      <w:sz w:val="22"/>
    </w:rPr>
  </w:style>
  <w:style w:type="paragraph" w:customStyle="1" w:styleId="Address">
    <w:name w:val="Address"/>
    <w:basedOn w:val="Normal"/>
    <w:next w:val="Normal"/>
    <w:pPr>
      <w:widowControl/>
      <w:ind w:firstLine="1418"/>
      <w:jc w:val="both"/>
    </w:pPr>
    <w:rPr>
      <w:rFonts w:ascii="Calibri" w:hAnsi="Calibri" w:cs="Calibri"/>
      <w:i/>
      <w:sz w:val="24"/>
      <w:szCs w:val="24"/>
      <w:lang w:val="pt-BR" w:eastAsia="zh-CN"/>
    </w:rPr>
  </w:style>
  <w:style w:type="paragraph" w:customStyle="1" w:styleId="z-TopofForm">
    <w:name w:val="z-Top of Form"/>
    <w:next w:val="Normal"/>
    <w:pPr>
      <w:pBdr>
        <w:top w:val="none" w:sz="0" w:space="0" w:color="000000"/>
        <w:left w:val="none" w:sz="0" w:space="0" w:color="000000"/>
        <w:bottom w:val="single" w:sz="2" w:space="0" w:color="000000"/>
        <w:right w:val="none" w:sz="0" w:space="0" w:color="000000"/>
      </w:pBdr>
      <w:jc w:val="center"/>
    </w:pPr>
    <w:rPr>
      <w:rFonts w:ascii="Arial" w:eastAsia="Times New Roman" w:hAnsi="Arial" w:cs="Arial"/>
      <w:vanish/>
      <w:sz w:val="16"/>
      <w:lang w:eastAsia="zh-CN"/>
    </w:rPr>
  </w:style>
  <w:style w:type="paragraph" w:customStyle="1" w:styleId="Textodecomentrio1">
    <w:name w:val="Texto de comentário1"/>
    <w:basedOn w:val="Normal"/>
    <w:pPr>
      <w:widowControl/>
      <w:ind w:firstLine="1418"/>
      <w:jc w:val="both"/>
    </w:pPr>
    <w:rPr>
      <w:rFonts w:ascii="Calibri" w:hAnsi="Calibri" w:cs="Calibri"/>
      <w:sz w:val="18"/>
      <w:szCs w:val="24"/>
      <w:lang w:val="pt-BR" w:eastAsia="zh-CN"/>
    </w:rPr>
  </w:style>
  <w:style w:type="paragraph" w:styleId="Textodecomentrio">
    <w:name w:val="annotation text"/>
    <w:basedOn w:val="Normal"/>
    <w:link w:val="TextodecomentrioChar2"/>
    <w:uiPriority w:val="99"/>
    <w:unhideWhenUsed/>
    <w:qFormat/>
    <w:rPr>
      <w:sz w:val="20"/>
      <w:szCs w:val="20"/>
    </w:rPr>
  </w:style>
  <w:style w:type="character" w:customStyle="1" w:styleId="TextodecomentrioChar2">
    <w:name w:val="Texto de comentário Char2"/>
    <w:link w:val="Textodecomentrio"/>
    <w:uiPriority w:val="99"/>
    <w:semiHidden/>
    <w:rPr>
      <w:rFonts w:ascii="Times New Roman" w:eastAsia="Times New Roman" w:hAnsi="Times New Roman"/>
      <w:lang w:val="pt-PT" w:eastAsia="en-US"/>
    </w:rPr>
  </w:style>
  <w:style w:type="paragraph" w:styleId="Assuntodocomentrio">
    <w:name w:val="annotation subject"/>
    <w:basedOn w:val="Textodecomentrio1"/>
    <w:next w:val="Textodecomentrio1"/>
    <w:link w:val="AssuntodocomentrioChar1"/>
    <w:rPr>
      <w:rFonts w:ascii="Times New Roman" w:hAnsi="Times New Roman" w:cs="Times New Roman"/>
      <w:b/>
      <w:lang w:val="pt-PT"/>
    </w:rPr>
  </w:style>
  <w:style w:type="character" w:customStyle="1" w:styleId="AssuntodocomentrioChar1">
    <w:name w:val="Assunto do comentário Char1"/>
    <w:link w:val="Assuntodocomentrio"/>
    <w:rPr>
      <w:rFonts w:ascii="Times New Roman" w:eastAsia="Times New Roman" w:hAnsi="Times New Roman" w:cs="Calibri"/>
      <w:b/>
      <w:sz w:val="18"/>
      <w:szCs w:val="24"/>
      <w:lang w:val="pt-PT" w:eastAsia="zh-CN"/>
    </w:rPr>
  </w:style>
  <w:style w:type="paragraph" w:customStyle="1" w:styleId="ecmsonormal">
    <w:name w:val="ec_msonormal"/>
    <w:basedOn w:val="Normal"/>
    <w:pPr>
      <w:widowControl/>
      <w:spacing w:before="100" w:after="100"/>
      <w:ind w:firstLine="1418"/>
      <w:jc w:val="both"/>
    </w:pPr>
    <w:rPr>
      <w:rFonts w:ascii="Calibri" w:hAnsi="Calibri" w:cs="Calibri"/>
      <w:sz w:val="24"/>
      <w:szCs w:val="24"/>
      <w:lang w:val="pt-BR" w:eastAsia="zh-CN"/>
    </w:rPr>
  </w:style>
  <w:style w:type="paragraph" w:customStyle="1" w:styleId="WW-Corpodetexto3">
    <w:name w:val="WW-Corpo de texto 3"/>
    <w:basedOn w:val="Normal"/>
    <w:pPr>
      <w:widowControl/>
      <w:ind w:firstLine="1418"/>
      <w:jc w:val="both"/>
    </w:pPr>
    <w:rPr>
      <w:rFonts w:ascii="Calibri" w:hAnsi="Calibri" w:cs="Calibri"/>
      <w:sz w:val="24"/>
      <w:szCs w:val="24"/>
      <w:lang w:val="pt-BR" w:eastAsia="zh-CN"/>
    </w:rPr>
  </w:style>
  <w:style w:type="paragraph" w:customStyle="1" w:styleId="Primeirorecuodecorpodetexto21">
    <w:name w:val="Primeiro recuo de corpo de texto 21"/>
    <w:basedOn w:val="Recuodecorpodetexto"/>
    <w:pPr>
      <w:spacing w:after="120"/>
      <w:ind w:left="283" w:firstLine="210"/>
      <w:jc w:val="left"/>
    </w:pPr>
    <w:rPr>
      <w:b w:val="0"/>
    </w:rPr>
  </w:style>
  <w:style w:type="paragraph" w:customStyle="1" w:styleId="xl31">
    <w:name w:val="xl31"/>
    <w:basedOn w:val="Normal"/>
    <w:pPr>
      <w:widowControl/>
      <w:spacing w:before="100" w:after="100"/>
      <w:ind w:firstLine="1418"/>
      <w:jc w:val="right"/>
    </w:pPr>
    <w:rPr>
      <w:rFonts w:ascii="Arial" w:hAnsi="Arial" w:cs="Arial"/>
      <w:b/>
      <w:i/>
      <w:sz w:val="24"/>
      <w:szCs w:val="24"/>
      <w:lang w:val="pt-BR" w:eastAsia="zh-CN"/>
    </w:rPr>
  </w:style>
  <w:style w:type="paragraph" w:customStyle="1" w:styleId="WW-Recuodecorpodetexto2">
    <w:name w:val="WW-Recuo de corpo de texto 2"/>
    <w:basedOn w:val="Normal"/>
    <w:pPr>
      <w:widowControl/>
      <w:ind w:firstLine="1890"/>
      <w:jc w:val="both"/>
    </w:pPr>
    <w:rPr>
      <w:rFonts w:ascii="Arial" w:hAnsi="Arial" w:cs="Arial"/>
      <w:sz w:val="24"/>
      <w:szCs w:val="24"/>
      <w:lang w:val="pt-BR" w:eastAsia="zh-CN"/>
    </w:rPr>
  </w:style>
  <w:style w:type="paragraph" w:customStyle="1" w:styleId="Primeirorecuodecorpodetexto1">
    <w:name w:val="Primeiro recuo de corpo de texto1"/>
    <w:basedOn w:val="Corpodetexto"/>
    <w:pPr>
      <w:widowControl/>
      <w:spacing w:before="0" w:after="120"/>
      <w:ind w:left="0" w:firstLine="210"/>
      <w:jc w:val="left"/>
    </w:pPr>
    <w:rPr>
      <w:rFonts w:ascii="Calibri" w:hAnsi="Calibri" w:cs="Calibri"/>
      <w:sz w:val="20"/>
      <w:lang w:val="pt-BR" w:eastAsia="zh-CN"/>
    </w:rPr>
  </w:style>
  <w:style w:type="paragraph" w:customStyle="1" w:styleId="Commarcadores21">
    <w:name w:val="Com marcadores 21"/>
    <w:basedOn w:val="Normal"/>
    <w:pPr>
      <w:widowControl/>
      <w:ind w:left="566" w:hanging="283"/>
      <w:contextualSpacing/>
      <w:jc w:val="both"/>
    </w:pPr>
    <w:rPr>
      <w:rFonts w:ascii="Calibri" w:hAnsi="Calibri" w:cs="Calibri"/>
      <w:sz w:val="18"/>
      <w:szCs w:val="24"/>
      <w:lang w:val="pt-BR" w:eastAsia="zh-CN"/>
    </w:rPr>
  </w:style>
  <w:style w:type="paragraph" w:customStyle="1" w:styleId="Listadecontinuao21">
    <w:name w:val="Lista de continuação 21"/>
    <w:basedOn w:val="Normal"/>
    <w:pPr>
      <w:widowControl/>
      <w:spacing w:after="120"/>
      <w:ind w:left="566"/>
      <w:contextualSpacing/>
      <w:jc w:val="both"/>
    </w:pPr>
    <w:rPr>
      <w:rFonts w:ascii="Calibri" w:hAnsi="Calibri" w:cs="Calibri"/>
      <w:sz w:val="18"/>
      <w:szCs w:val="24"/>
      <w:lang w:val="pt-BR" w:eastAsia="zh-CN"/>
    </w:rPr>
  </w:style>
  <w:style w:type="paragraph" w:styleId="Remissivo1">
    <w:name w:val="index 1"/>
    <w:basedOn w:val="Normal"/>
    <w:next w:val="Normal"/>
    <w:pPr>
      <w:widowControl/>
      <w:ind w:left="200" w:hanging="200"/>
      <w:jc w:val="both"/>
    </w:pPr>
    <w:rPr>
      <w:rFonts w:ascii="Calibri" w:hAnsi="Calibri" w:cs="Calibri"/>
      <w:sz w:val="18"/>
      <w:szCs w:val="24"/>
      <w:lang w:val="pt-BR" w:eastAsia="zh-CN"/>
    </w:rPr>
  </w:style>
  <w:style w:type="paragraph" w:customStyle="1" w:styleId="Anexos">
    <w:name w:val="Anexos"/>
    <w:basedOn w:val="Ttulo1"/>
    <w:pPr>
      <w:tabs>
        <w:tab w:val="left" w:pos="1418"/>
      </w:tabs>
      <w:jc w:val="center"/>
    </w:pPr>
    <w:rPr>
      <w:rFonts w:ascii="Arial" w:hAnsi="Arial" w:cs="Arial"/>
      <w:bCs/>
      <w:i w:val="0"/>
      <w:iCs/>
      <w:caps/>
      <w:sz w:val="24"/>
      <w:szCs w:val="24"/>
      <w:lang w:eastAsia="zh-CN"/>
    </w:rPr>
  </w:style>
  <w:style w:type="paragraph" w:styleId="Bibliografia">
    <w:name w:val="Bibliography"/>
    <w:basedOn w:val="Normal"/>
    <w:pPr>
      <w:widowControl/>
      <w:spacing w:after="360"/>
      <w:ind w:firstLine="1418"/>
      <w:jc w:val="both"/>
    </w:pPr>
    <w:rPr>
      <w:rFonts w:ascii="Arial" w:hAnsi="Arial" w:cs="Arial"/>
      <w:sz w:val="24"/>
      <w:szCs w:val="24"/>
      <w:lang w:val="pt-BR" w:eastAsia="zh-CN"/>
    </w:rPr>
  </w:style>
  <w:style w:type="character" w:customStyle="1" w:styleId="CitaoChar1">
    <w:name w:val="Citação Char1"/>
    <w:link w:val="Citao"/>
    <w:rPr>
      <w:rFonts w:ascii="Arial" w:eastAsia="Times New Roman" w:hAnsi="Arial" w:cs="Arial"/>
      <w:b/>
      <w:bCs/>
      <w:i/>
      <w:iCs/>
      <w:sz w:val="18"/>
      <w:szCs w:val="24"/>
      <w:lang w:eastAsia="zh-CN"/>
    </w:rPr>
  </w:style>
  <w:style w:type="paragraph" w:customStyle="1" w:styleId="corpodetexto0">
    <w:name w:val="corpo de texto"/>
    <w:pPr>
      <w:ind w:firstLine="567"/>
      <w:jc w:val="both"/>
    </w:pPr>
    <w:rPr>
      <w:rFonts w:ascii="GoudyOlSt BT" w:eastAsia="Times New Roman" w:hAnsi="GoudyOlSt BT" w:cs="GoudyOlSt BT"/>
      <w:color w:val="000000"/>
      <w:sz w:val="24"/>
      <w:szCs w:val="24"/>
      <w:lang w:eastAsia="zh-CN"/>
    </w:rPr>
  </w:style>
  <w:style w:type="paragraph" w:customStyle="1" w:styleId="EstiloCitaoJustificado">
    <w:name w:val="Estilo Citação + Justificado"/>
    <w:basedOn w:val="Citao"/>
  </w:style>
  <w:style w:type="paragraph" w:customStyle="1" w:styleId="LegendaTabela">
    <w:name w:val="Legenda_Tabela"/>
    <w:basedOn w:val="Legenda"/>
    <w:pPr>
      <w:widowControl/>
      <w:suppressLineNumbers w:val="0"/>
      <w:spacing w:before="240" w:after="0"/>
      <w:ind w:firstLine="1418"/>
      <w:jc w:val="both"/>
    </w:pPr>
    <w:rPr>
      <w:rFonts w:ascii="Arial" w:hAnsi="Arial" w:cs="Arial"/>
      <w:i w:val="0"/>
      <w:iCs w:val="0"/>
      <w:sz w:val="18"/>
      <w:lang w:val="pt-BR" w:eastAsia="zh-CN"/>
    </w:rPr>
  </w:style>
  <w:style w:type="paragraph" w:customStyle="1" w:styleId="Mensagem">
    <w:name w:val="Mensagem"/>
    <w:basedOn w:val="Citao"/>
    <w:pPr>
      <w:spacing w:before="0" w:after="0"/>
      <w:ind w:left="4536"/>
    </w:pPr>
    <w:rPr>
      <w:sz w:val="24"/>
    </w:rPr>
  </w:style>
  <w:style w:type="paragraph" w:customStyle="1" w:styleId="Pargrafo">
    <w:name w:val="Parágrafo"/>
    <w:basedOn w:val="Normal"/>
    <w:pPr>
      <w:keepLines/>
      <w:widowControl/>
      <w:spacing w:before="120" w:after="120"/>
      <w:ind w:firstLine="567"/>
      <w:jc w:val="both"/>
    </w:pPr>
    <w:rPr>
      <w:rFonts w:ascii="Arial" w:hAnsi="Arial" w:cs="Arial"/>
      <w:sz w:val="24"/>
      <w:szCs w:val="24"/>
      <w:lang w:val="pt-BR" w:eastAsia="zh-CN"/>
    </w:rPr>
  </w:style>
  <w:style w:type="paragraph" w:customStyle="1" w:styleId="PargrafoABNT15">
    <w:name w:val="Parágrafo ABNT 15"/>
    <w:basedOn w:val="Normal"/>
    <w:pPr>
      <w:widowControl/>
      <w:spacing w:line="360" w:lineRule="auto"/>
      <w:ind w:firstLine="709"/>
      <w:jc w:val="both"/>
    </w:pPr>
    <w:rPr>
      <w:rFonts w:ascii="Arial" w:hAnsi="Arial" w:cs="Arial"/>
      <w:sz w:val="24"/>
      <w:szCs w:val="24"/>
      <w:lang w:val="pt-BR" w:eastAsia="zh-CN"/>
    </w:rPr>
  </w:style>
  <w:style w:type="paragraph" w:customStyle="1" w:styleId="TipoTtulo1">
    <w:name w:val="Tipo Título 1"/>
    <w:basedOn w:val="Ttulo1"/>
    <w:pPr>
      <w:tabs>
        <w:tab w:val="left" w:pos="1418"/>
      </w:tabs>
      <w:spacing w:before="2840" w:after="600"/>
      <w:jc w:val="center"/>
    </w:pPr>
    <w:rPr>
      <w:rFonts w:ascii="Arial" w:hAnsi="Arial" w:cs="Arial"/>
      <w:bCs/>
      <w:i w:val="0"/>
      <w:iCs/>
      <w:caps/>
      <w:sz w:val="24"/>
      <w:szCs w:val="24"/>
      <w:lang w:eastAsia="zh-CN"/>
    </w:rPr>
  </w:style>
  <w:style w:type="paragraph" w:customStyle="1" w:styleId="TipoTtulo2">
    <w:name w:val="Tipo Título 2"/>
    <w:basedOn w:val="Ttulo2"/>
    <w:pPr>
      <w:spacing w:after="840"/>
      <w:ind w:left="709"/>
      <w:jc w:val="left"/>
    </w:pPr>
    <w:rPr>
      <w:rFonts w:ascii="Arial" w:hAnsi="Arial" w:cs="Arial"/>
      <w:sz w:val="24"/>
    </w:rPr>
  </w:style>
  <w:style w:type="paragraph" w:customStyle="1" w:styleId="WW-Corpodetexto31">
    <w:name w:val="WW-Corpo de texto 31"/>
    <w:basedOn w:val="Normal"/>
    <w:pPr>
      <w:widowControl/>
      <w:ind w:firstLine="1418"/>
      <w:jc w:val="both"/>
    </w:pPr>
    <w:rPr>
      <w:rFonts w:ascii="Arial" w:hAnsi="Arial" w:cs="Arial"/>
      <w:sz w:val="16"/>
      <w:szCs w:val="24"/>
      <w:lang w:val="pt-BR" w:eastAsia="zh-CN"/>
    </w:rPr>
  </w:style>
  <w:style w:type="paragraph" w:customStyle="1" w:styleId="Pa9">
    <w:name w:val="Pa9"/>
    <w:basedOn w:val="Normal"/>
    <w:next w:val="Normal"/>
    <w:pPr>
      <w:widowControl/>
      <w:spacing w:line="141" w:lineRule="atLeast"/>
      <w:ind w:firstLine="1418"/>
      <w:jc w:val="both"/>
    </w:pPr>
    <w:rPr>
      <w:rFonts w:ascii="Arial" w:hAnsi="Arial" w:cs="Arial"/>
      <w:sz w:val="24"/>
      <w:szCs w:val="24"/>
      <w:lang w:val="pt-BR" w:eastAsia="zh-CN"/>
    </w:rPr>
  </w:style>
  <w:style w:type="paragraph" w:customStyle="1" w:styleId="msolistparagraph0">
    <w:name w:val="msolistparagraph"/>
    <w:basedOn w:val="Normal"/>
    <w:pPr>
      <w:widowControl/>
      <w:spacing w:before="100" w:after="100"/>
      <w:ind w:firstLine="1418"/>
      <w:jc w:val="both"/>
    </w:pPr>
    <w:rPr>
      <w:rFonts w:ascii="Calibri" w:hAnsi="Calibri" w:cs="Calibri"/>
      <w:sz w:val="24"/>
      <w:szCs w:val="24"/>
      <w:lang w:val="pt-BR" w:eastAsia="zh-CN"/>
    </w:rPr>
  </w:style>
  <w:style w:type="paragraph" w:customStyle="1" w:styleId="T1-1">
    <w:name w:val="T1-1"/>
    <w:basedOn w:val="PargrafodaLista"/>
    <w:pPr>
      <w:widowControl/>
      <w:numPr>
        <w:numId w:val="4"/>
      </w:numPr>
      <w:tabs>
        <w:tab w:val="left" w:pos="360"/>
      </w:tabs>
      <w:ind w:left="720" w:firstLine="0"/>
      <w:jc w:val="both"/>
    </w:pPr>
    <w:rPr>
      <w:rFonts w:ascii="Calibri" w:eastAsia="Calibri" w:hAnsi="Calibri"/>
      <w:b/>
      <w:sz w:val="28"/>
      <w:szCs w:val="22"/>
      <w:lang w:eastAsia="zh-CN"/>
    </w:rPr>
  </w:style>
  <w:style w:type="paragraph" w:customStyle="1" w:styleId="T2">
    <w:name w:val="T2"/>
    <w:basedOn w:val="PargrafodaLista"/>
    <w:pPr>
      <w:widowControl/>
      <w:tabs>
        <w:tab w:val="left" w:pos="360"/>
        <w:tab w:val="left" w:pos="1146"/>
        <w:tab w:val="num" w:pos="3895"/>
      </w:tabs>
      <w:jc w:val="both"/>
    </w:pPr>
    <w:rPr>
      <w:rFonts w:ascii="Calibri" w:eastAsia="Calibri" w:hAnsi="Calibri"/>
      <w:b/>
      <w:sz w:val="22"/>
      <w:szCs w:val="22"/>
      <w:lang w:eastAsia="zh-CN"/>
    </w:rPr>
  </w:style>
  <w:style w:type="paragraph" w:customStyle="1" w:styleId="T3">
    <w:name w:val="T3"/>
    <w:basedOn w:val="PargrafodaLista"/>
    <w:pPr>
      <w:widowControl/>
      <w:tabs>
        <w:tab w:val="left" w:pos="360"/>
        <w:tab w:val="left" w:pos="1572"/>
        <w:tab w:val="num" w:pos="3895"/>
      </w:tabs>
      <w:jc w:val="both"/>
    </w:pPr>
    <w:rPr>
      <w:rFonts w:ascii="Calibri" w:eastAsia="Calibri" w:hAnsi="Calibri"/>
      <w:i/>
      <w:sz w:val="22"/>
      <w:szCs w:val="22"/>
      <w:lang w:eastAsia="zh-CN"/>
    </w:rPr>
  </w:style>
  <w:style w:type="paragraph" w:customStyle="1" w:styleId="PB-SEFAZ-021">
    <w:name w:val="PB-SEFAZ-02.1"/>
    <w:basedOn w:val="Normal"/>
    <w:pPr>
      <w:widowControl/>
      <w:numPr>
        <w:numId w:val="7"/>
      </w:numPr>
      <w:tabs>
        <w:tab w:val="left" w:pos="1146"/>
      </w:tabs>
      <w:ind w:left="1146" w:hanging="720"/>
      <w:jc w:val="both"/>
    </w:pPr>
    <w:rPr>
      <w:rFonts w:ascii="Calibri" w:eastAsia="Calibri" w:hAnsi="Calibri"/>
      <w:b/>
      <w:lang w:val="pt-BR" w:eastAsia="zh-CN"/>
    </w:rPr>
  </w:style>
  <w:style w:type="paragraph" w:styleId="Corpodetexto3">
    <w:name w:val="Body Text 3"/>
    <w:basedOn w:val="Normal"/>
    <w:link w:val="Corpodetexto3Char"/>
    <w:uiPriority w:val="99"/>
    <w:semiHidden/>
    <w:unhideWhenUsed/>
    <w:pPr>
      <w:widowControl/>
      <w:spacing w:before="120" w:after="120"/>
      <w:jc w:val="both"/>
    </w:pPr>
    <w:rPr>
      <w:b/>
      <w:sz w:val="18"/>
      <w:szCs w:val="20"/>
      <w:lang w:val="pt-BR" w:eastAsia="pt-BR"/>
    </w:rPr>
  </w:style>
  <w:style w:type="paragraph" w:customStyle="1" w:styleId="Standard">
    <w:name w:val="Standard"/>
    <w:rPr>
      <w:rFonts w:ascii="Times New Roman" w:eastAsia="Times New Roman" w:hAnsi="Times New Roman"/>
      <w:sz w:val="24"/>
      <w:szCs w:val="24"/>
      <w:lang w:eastAsia="zh-CN"/>
    </w:rPr>
  </w:style>
  <w:style w:type="paragraph" w:customStyle="1" w:styleId="tjtotimesnewroman11justificado">
    <w:name w:val="tjto_times_new_roman_11_justificado"/>
    <w:basedOn w:val="Normal"/>
    <w:pPr>
      <w:widowControl/>
      <w:spacing w:before="280" w:after="280" w:line="260" w:lineRule="atLeast"/>
      <w:ind w:firstLine="1418"/>
      <w:jc w:val="both"/>
    </w:pPr>
    <w:rPr>
      <w:rFonts w:ascii="Calibri" w:hAnsi="Calibri" w:cs="Calibri"/>
      <w:lang w:val="pt-BR" w:eastAsia="zh-CN"/>
    </w:rPr>
  </w:style>
  <w:style w:type="paragraph" w:customStyle="1" w:styleId="textbody">
    <w:name w:val="textbody"/>
    <w:basedOn w:val="Normal"/>
    <w:pPr>
      <w:widowControl/>
      <w:spacing w:before="280" w:after="280"/>
      <w:ind w:firstLine="1418"/>
      <w:jc w:val="both"/>
    </w:pPr>
    <w:rPr>
      <w:rFonts w:ascii="Calibri" w:hAnsi="Calibri" w:cs="Calibri"/>
      <w:sz w:val="24"/>
      <w:szCs w:val="24"/>
      <w:lang w:val="pt-BR" w:eastAsia="zh-CN"/>
    </w:rPr>
  </w:style>
  <w:style w:type="paragraph" w:customStyle="1" w:styleId="WW-Standard">
    <w:name w:val="WW-Standard"/>
    <w:next w:val="WW-Padro"/>
    <w:pPr>
      <w:shd w:val="clear" w:color="auto" w:fill="FFFFFF"/>
      <w:spacing w:after="200" w:line="276" w:lineRule="auto"/>
    </w:pPr>
    <w:rPr>
      <w:rFonts w:cs="Calibri"/>
      <w:sz w:val="22"/>
      <w:szCs w:val="22"/>
      <w:lang w:eastAsia="zh-CN"/>
    </w:rPr>
  </w:style>
  <w:style w:type="paragraph" w:customStyle="1" w:styleId="WW-Padro">
    <w:name w:val="WW-Padrão"/>
    <w:next w:val="Titredetableau"/>
    <w:pPr>
      <w:widowControl w:val="0"/>
      <w:shd w:val="clear" w:color="auto" w:fill="FFFFFF"/>
      <w:jc w:val="both"/>
    </w:pPr>
    <w:rPr>
      <w:rFonts w:ascii="Times New Roman" w:eastAsia="Bitstream Vera Sans" w:hAnsi="Times New Roman" w:cs="Bitstream Vera Sans"/>
      <w:sz w:val="24"/>
      <w:szCs w:val="24"/>
      <w:lang w:eastAsia="zh-CN" w:bidi="hi-IN"/>
    </w:rPr>
  </w:style>
  <w:style w:type="paragraph" w:customStyle="1" w:styleId="Titredetableau">
    <w:name w:val="Titre de tableau"/>
    <w:pPr>
      <w:widowControl w:val="0"/>
      <w:suppressLineNumbers/>
      <w:shd w:val="clear" w:color="auto" w:fill="FFFFFF"/>
      <w:jc w:val="center"/>
    </w:pPr>
    <w:rPr>
      <w:rFonts w:ascii="Liberation Serif" w:eastAsia="NSimSun" w:hAnsi="Liberation Serif" w:cs="Arial"/>
      <w:b/>
      <w:bCs/>
      <w:sz w:val="24"/>
      <w:szCs w:val="24"/>
      <w:lang w:eastAsia="zh-CN" w:bidi="hi-IN"/>
    </w:rPr>
  </w:style>
  <w:style w:type="paragraph" w:customStyle="1" w:styleId="ou">
    <w:name w:val="ou"/>
    <w:basedOn w:val="PargrafodaLista"/>
    <w:pPr>
      <w:widowControl/>
      <w:spacing w:before="60" w:after="60" w:line="256" w:lineRule="auto"/>
      <w:ind w:left="0"/>
      <w:contextualSpacing w:val="0"/>
      <w:jc w:val="center"/>
    </w:pPr>
    <w:rPr>
      <w:rFonts w:ascii="Arial" w:eastAsia="Cambria" w:hAnsi="Arial" w:cs="Arial"/>
      <w:b/>
      <w:bCs/>
      <w:i/>
      <w:iCs/>
      <w:color w:val="FF0000"/>
      <w:sz w:val="24"/>
      <w:szCs w:val="24"/>
      <w:u w:val="single"/>
      <w:lang w:eastAsia="zh-CN"/>
    </w:rPr>
  </w:style>
  <w:style w:type="paragraph" w:customStyle="1" w:styleId="Nvel3-R">
    <w:name w:val="Nível 3-R"/>
    <w:basedOn w:val="Nivel3"/>
    <w:qFormat/>
    <w:pPr>
      <w:numPr>
        <w:numId w:val="2"/>
      </w:numPr>
    </w:pPr>
    <w:rPr>
      <w:rFonts w:eastAsia="MS Mincho"/>
      <w:i/>
      <w:iCs/>
      <w:color w:val="FF0000"/>
      <w:lang w:eastAsia="zh-CN"/>
    </w:rPr>
  </w:style>
  <w:style w:type="paragraph" w:customStyle="1" w:styleId="Ttulo61">
    <w:name w:val="Título 61"/>
    <w:basedOn w:val="Normal"/>
    <w:next w:val="Normal"/>
    <w:pPr>
      <w:keepNext/>
      <w:widowControl/>
      <w:ind w:firstLine="1418"/>
      <w:jc w:val="both"/>
      <w:outlineLvl w:val="5"/>
    </w:pPr>
    <w:rPr>
      <w:rFonts w:ascii="Calibri" w:hAnsi="Calibri" w:cs="Calibri"/>
      <w:sz w:val="18"/>
      <w:szCs w:val="20"/>
      <w:lang w:val="pt-BR" w:eastAsia="zh-CN"/>
    </w:rPr>
  </w:style>
  <w:style w:type="paragraph" w:customStyle="1" w:styleId="LO-normal">
    <w:name w:val="LO-normal"/>
    <w:pPr>
      <w:widowControl w:val="0"/>
      <w:contextualSpacing/>
    </w:pPr>
    <w:rPr>
      <w:rFonts w:ascii="Times New Roman" w:eastAsia="Times New Roman" w:hAnsi="Times New Roman"/>
      <w:color w:val="000000"/>
      <w:sz w:val="24"/>
      <w:lang w:eastAsia="zh-CN"/>
    </w:rPr>
  </w:style>
  <w:style w:type="paragraph" w:customStyle="1" w:styleId="Heading21">
    <w:name w:val="Heading 21"/>
    <w:basedOn w:val="Normal"/>
    <w:next w:val="Normal"/>
    <w:pPr>
      <w:keepNext/>
      <w:keepLines/>
      <w:widowControl/>
      <w:spacing w:before="200"/>
      <w:ind w:firstLine="1418"/>
      <w:jc w:val="both"/>
    </w:pPr>
    <w:rPr>
      <w:rFonts w:ascii="Cambria" w:eastAsia="Calibri" w:hAnsi="Cambria" w:cs="Tahoma"/>
      <w:b/>
      <w:bCs/>
      <w:color w:val="4F81BD"/>
      <w:sz w:val="26"/>
      <w:szCs w:val="26"/>
      <w:lang w:val="pt-BR" w:eastAsia="zh-CN"/>
    </w:rPr>
  </w:style>
  <w:style w:type="paragraph" w:customStyle="1" w:styleId="Heading61">
    <w:name w:val="Heading 61"/>
    <w:basedOn w:val="Normal"/>
    <w:next w:val="Normal"/>
    <w:pPr>
      <w:keepNext/>
      <w:widowControl/>
      <w:ind w:firstLine="1418"/>
      <w:jc w:val="both"/>
    </w:pPr>
    <w:rPr>
      <w:rFonts w:ascii="Calibri" w:hAnsi="Calibri" w:cs="Calibri"/>
      <w:sz w:val="18"/>
      <w:szCs w:val="20"/>
      <w:lang w:val="pt-BR" w:eastAsia="zh-CN"/>
    </w:rPr>
  </w:style>
  <w:style w:type="paragraph" w:customStyle="1" w:styleId="Textodecomentrio5">
    <w:name w:val="Texto de comentário5"/>
    <w:basedOn w:val="Normal"/>
    <w:pPr>
      <w:widowControl/>
      <w:ind w:firstLine="1418"/>
      <w:jc w:val="both"/>
    </w:pPr>
    <w:rPr>
      <w:rFonts w:ascii="Calibri" w:hAnsi="Calibri" w:cs="Calibri"/>
      <w:sz w:val="20"/>
      <w:szCs w:val="20"/>
      <w:lang w:val="pt-BR" w:eastAsia="zh-CN"/>
    </w:rPr>
  </w:style>
  <w:style w:type="paragraph" w:customStyle="1" w:styleId="Nvel4-R">
    <w:name w:val="Nível 4-R"/>
    <w:basedOn w:val="Normal"/>
    <w:pPr>
      <w:widowControl/>
      <w:spacing w:before="120" w:after="120" w:line="276" w:lineRule="auto"/>
      <w:ind w:left="2491" w:hanging="648"/>
      <w:jc w:val="both"/>
    </w:pPr>
    <w:rPr>
      <w:rFonts w:ascii="Arial" w:hAnsi="Arial" w:cs="Arial"/>
      <w:i/>
      <w:iCs/>
      <w:color w:val="FF0000"/>
      <w:sz w:val="20"/>
      <w:szCs w:val="20"/>
      <w:lang w:val="pt-BR" w:eastAsia="zh-CN"/>
    </w:rPr>
  </w:style>
  <w:style w:type="paragraph" w:customStyle="1" w:styleId="TableContents">
    <w:name w:val="Table Contents"/>
    <w:basedOn w:val="Standard"/>
    <w:pPr>
      <w:widowControl w:val="0"/>
      <w:suppressLineNumbers/>
    </w:pPr>
    <w:rPr>
      <w:rFonts w:eastAsia="SimSun" w:cs="Tahoma"/>
      <w:lang w:bidi="hi-IN"/>
    </w:rPr>
  </w:style>
  <w:style w:type="paragraph" w:customStyle="1" w:styleId="Corpodetexto22">
    <w:name w:val="Corpo de texto 22"/>
    <w:basedOn w:val="Normal"/>
    <w:pPr>
      <w:widowControl/>
      <w:spacing w:after="120" w:line="480" w:lineRule="auto"/>
    </w:pPr>
    <w:rPr>
      <w:sz w:val="24"/>
      <w:szCs w:val="24"/>
      <w:lang w:val="pt-BR" w:eastAsia="zh-CN"/>
    </w:rPr>
  </w:style>
  <w:style w:type="paragraph" w:customStyle="1" w:styleId="textojustificadorecuoprimeiralinha">
    <w:name w:val="texto_justificado_recuo_primeira_linha"/>
    <w:basedOn w:val="Normal"/>
    <w:pPr>
      <w:widowControl/>
      <w:spacing w:before="280" w:after="280"/>
    </w:pPr>
    <w:rPr>
      <w:sz w:val="24"/>
      <w:szCs w:val="24"/>
      <w:lang w:val="pt-BR" w:eastAsia="zh-CN"/>
    </w:rPr>
  </w:style>
  <w:style w:type="paragraph" w:customStyle="1" w:styleId="western">
    <w:name w:val="western"/>
    <w:basedOn w:val="Normal"/>
    <w:pPr>
      <w:widowControl/>
      <w:spacing w:before="280" w:line="403" w:lineRule="atLeast"/>
      <w:jc w:val="both"/>
    </w:pPr>
    <w:rPr>
      <w:rFonts w:ascii="Garamond" w:hAnsi="Garamond" w:cs="Garamond"/>
      <w:sz w:val="28"/>
      <w:szCs w:val="28"/>
      <w:lang w:val="pt-BR" w:eastAsia="zh-CN"/>
    </w:rPr>
  </w:style>
  <w:style w:type="paragraph" w:customStyle="1" w:styleId="Nvel4">
    <w:name w:val="Nível 4"/>
    <w:basedOn w:val="Normal"/>
    <w:link w:val="Nvel4Char"/>
    <w:qFormat/>
    <w:pPr>
      <w:widowControl/>
      <w:spacing w:before="120" w:after="120" w:line="276" w:lineRule="auto"/>
      <w:ind w:left="567"/>
      <w:jc w:val="both"/>
    </w:pPr>
    <w:rPr>
      <w:rFonts w:ascii="Arial" w:hAnsi="Arial"/>
      <w:sz w:val="20"/>
      <w:szCs w:val="20"/>
      <w:lang w:val="en-US"/>
    </w:rPr>
  </w:style>
  <w:style w:type="character" w:styleId="Refdecomentrio">
    <w:name w:val="annotation reference"/>
    <w:unhideWhenUsed/>
    <w:rPr>
      <w:sz w:val="16"/>
      <w:szCs w:val="16"/>
    </w:rPr>
  </w:style>
  <w:style w:type="paragraph" w:customStyle="1" w:styleId="SubTitNN">
    <w:name w:val="SubTitNN"/>
    <w:basedOn w:val="Normal"/>
    <w:link w:val="SubTitNNChar"/>
    <w:qFormat/>
    <w:pPr>
      <w:widowControl/>
      <w:spacing w:before="240" w:after="120" w:line="276" w:lineRule="auto"/>
      <w:jc w:val="both"/>
    </w:pPr>
    <w:rPr>
      <w:rFonts w:ascii="Arial" w:hAnsi="Arial"/>
      <w:b/>
      <w:bCs/>
      <w:iCs/>
      <w:sz w:val="20"/>
      <w:szCs w:val="20"/>
      <w:lang w:val="en-US"/>
    </w:rPr>
  </w:style>
  <w:style w:type="character" w:customStyle="1" w:styleId="SubTitNNChar">
    <w:name w:val="SubTitNN Char"/>
    <w:link w:val="SubTitNN"/>
    <w:rPr>
      <w:rFonts w:ascii="Arial" w:eastAsia="Times New Roman" w:hAnsi="Arial" w:cs="Arial"/>
      <w:b/>
      <w:bCs/>
      <w:iCs/>
    </w:rPr>
  </w:style>
  <w:style w:type="paragraph" w:customStyle="1" w:styleId="Nvel3">
    <w:name w:val="Nível 3"/>
    <w:basedOn w:val="Nvel3-R"/>
    <w:link w:val="Nvel3Char"/>
    <w:qFormat/>
    <w:pPr>
      <w:numPr>
        <w:ilvl w:val="2"/>
        <w:numId w:val="5"/>
      </w:numPr>
    </w:pPr>
    <w:rPr>
      <w:rFonts w:eastAsia="Times New Roman"/>
      <w:i w:val="0"/>
      <w:iCs w:val="0"/>
      <w:color w:val="000000"/>
      <w:lang w:eastAsia="en-US"/>
    </w:rPr>
  </w:style>
  <w:style w:type="character" w:customStyle="1" w:styleId="Nvel3Char">
    <w:name w:val="Nível 3 Char"/>
    <w:link w:val="Nvel3"/>
    <w:rPr>
      <w:rFonts w:ascii="Arial" w:eastAsia="Times New Roman" w:hAnsi="Arial"/>
      <w:lang w:val="en-US" w:eastAsia="en-US"/>
    </w:rPr>
  </w:style>
  <w:style w:type="character" w:customStyle="1" w:styleId="Nvel4Char">
    <w:name w:val="Nível 4 Char"/>
    <w:link w:val="Nvel4"/>
    <w:rPr>
      <w:rFonts w:ascii="Arial" w:eastAsia="Times New Roman" w:hAnsi="Arial" w:cs="Arial"/>
    </w:rPr>
  </w:style>
  <w:style w:type="paragraph" w:customStyle="1" w:styleId="Nvel1-SemNumPreto">
    <w:name w:val="Nível 1-Sem Num Preto"/>
    <w:basedOn w:val="Normal"/>
    <w:link w:val="Nvel1-SemNumPretoChar"/>
    <w:qFormat/>
    <w:pPr>
      <w:keepNext/>
      <w:keepLines/>
      <w:widowControl/>
      <w:tabs>
        <w:tab w:val="left" w:pos="567"/>
      </w:tabs>
      <w:spacing w:before="240" w:after="120" w:line="276" w:lineRule="auto"/>
      <w:jc w:val="both"/>
      <w:outlineLvl w:val="1"/>
    </w:pPr>
    <w:rPr>
      <w:rFonts w:ascii="Arial" w:eastAsia="MS Gothic" w:hAnsi="Arial" w:cs="Arial"/>
      <w:b/>
      <w:bCs/>
      <w:sz w:val="20"/>
      <w:szCs w:val="20"/>
      <w:lang w:val="pt-BR" w:eastAsia="zh-CN" w:bidi="hi-IN"/>
    </w:rPr>
  </w:style>
  <w:style w:type="character" w:customStyle="1" w:styleId="Nvel1-SemNumPretoChar">
    <w:name w:val="Nível 1-Sem Num Preto Char"/>
    <w:link w:val="Nvel1-SemNumPreto"/>
    <w:rPr>
      <w:rFonts w:ascii="Arial" w:eastAsia="MS Gothic" w:hAnsi="Arial" w:cs="Arial"/>
      <w:b/>
      <w:bCs/>
      <w:lang w:eastAsia="zh-CN" w:bidi="hi-IN"/>
    </w:rPr>
  </w:style>
  <w:style w:type="table" w:customStyle="1" w:styleId="Tabelacomgrade1">
    <w:name w:val="Tabela com grade1"/>
    <w:basedOn w:val="Tabelanormal"/>
    <w:next w:val="Tabelacomgrade"/>
    <w:uiPriority w:val="59"/>
    <w:unhideWhenUsed/>
    <w:rPr>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2">
    <w:name w:val="Tabela com grade2"/>
    <w:basedOn w:val="Tabelanormal"/>
    <w:next w:val="Tabelacomgrade"/>
    <w:uiPriority w:val="39"/>
    <w:unhideWhenUsed/>
    <w:rPr>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emlista1">
    <w:name w:val="Sem lista1"/>
    <w:next w:val="Semlista"/>
    <w:uiPriority w:val="99"/>
    <w:semiHidden/>
    <w:unhideWhenUsed/>
  </w:style>
  <w:style w:type="table" w:customStyle="1" w:styleId="Tabelacomgrade3">
    <w:name w:val="Tabela com grade3"/>
    <w:basedOn w:val="Tabelanormal"/>
    <w:next w:val="Tabelacomgrade"/>
    <w:uiPriority w:val="39"/>
    <w:unhideWhenUsed/>
    <w:rPr>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UnresolvedMention">
    <w:name w:val="Unresolved Mention"/>
    <w:uiPriority w:val="99"/>
    <w:semiHidden/>
    <w:unhideWhenUsed/>
    <w:rPr>
      <w:color w:val="605E5C"/>
      <w:shd w:val="clear" w:color="auto" w:fill="E1DFDD"/>
    </w:rPr>
  </w:style>
  <w:style w:type="paragraph" w:customStyle="1" w:styleId="dou-paragraph">
    <w:name w:val="dou-paragraph"/>
    <w:basedOn w:val="Normal"/>
    <w:pPr>
      <w:widowControl/>
      <w:spacing w:before="100" w:beforeAutospacing="1" w:after="100" w:afterAutospacing="1"/>
    </w:pPr>
    <w:rPr>
      <w:sz w:val="24"/>
      <w:szCs w:val="24"/>
      <w:lang w:val="pt-BR" w:eastAsia="pt-BR"/>
    </w:rPr>
  </w:style>
  <w:style w:type="character" w:customStyle="1" w:styleId="theme-text-color-4-3">
    <w:name w:val="theme-text-color-4-3"/>
  </w:style>
  <w:style w:type="character" w:customStyle="1" w:styleId="Nivel1Char">
    <w:name w:val="Nivel1 Char"/>
    <w:link w:val="Nivel1"/>
    <w:rPr>
      <w:rFonts w:ascii="Arial" w:eastAsia="Times New Roman" w:hAnsi="Arial" w:cs="Arial"/>
      <w:b/>
      <w:color w:val="000000"/>
    </w:rPr>
  </w:style>
  <w:style w:type="paragraph" w:customStyle="1" w:styleId="PargrafodaLista1">
    <w:name w:val="Parágrafo da Lista1"/>
    <w:basedOn w:val="Normal"/>
    <w:qFormat/>
    <w:pPr>
      <w:widowControl/>
      <w:ind w:left="720"/>
    </w:pPr>
    <w:rPr>
      <w:rFonts w:ascii="Ecofont_Spranq_eco_Sans" w:hAnsi="Ecofont_Spranq_eco_Sans" w:cs="Ecofont_Spranq_eco_Sans"/>
      <w:sz w:val="24"/>
      <w:szCs w:val="24"/>
      <w:lang w:val="pt-BR" w:eastAsia="pt-BR"/>
    </w:rPr>
  </w:style>
  <w:style w:type="paragraph" w:customStyle="1" w:styleId="Nivel10">
    <w:name w:val="Nivel 1"/>
    <w:basedOn w:val="Nivel2"/>
    <w:next w:val="Nivel2"/>
    <w:qFormat/>
    <w:pPr>
      <w:tabs>
        <w:tab w:val="num" w:pos="360"/>
      </w:tabs>
      <w:ind w:left="644" w:hanging="432"/>
    </w:pPr>
    <w:rPr>
      <w:rFonts w:ascii="Ecofont_Spranq_eco_Sans" w:eastAsia="Arial Unicode MS" w:hAnsi="Ecofont_Spranq_eco_Sans" w:cs="Arial"/>
      <w:b/>
      <w:lang w:val="pt-BR" w:eastAsia="pt-BR"/>
    </w:rPr>
  </w:style>
  <w:style w:type="paragraph" w:customStyle="1" w:styleId="TCU-Epgrafe">
    <w:name w:val="TCU - Epígrafe"/>
    <w:basedOn w:val="Normal"/>
    <w:pPr>
      <w:widowControl/>
      <w:ind w:left="2835"/>
      <w:jc w:val="both"/>
    </w:pPr>
    <w:rPr>
      <w:sz w:val="24"/>
      <w:szCs w:val="20"/>
      <w:lang w:val="pt-BR" w:eastAsia="pt-BR"/>
    </w:rPr>
  </w:style>
  <w:style w:type="character" w:customStyle="1" w:styleId="A1">
    <w:name w:val="A1"/>
    <w:uiPriority w:val="99"/>
    <w:rPr>
      <w:color w:val="000000"/>
      <w:sz w:val="16"/>
      <w:szCs w:val="16"/>
    </w:rPr>
  </w:style>
  <w:style w:type="paragraph" w:customStyle="1" w:styleId="Pa7">
    <w:name w:val="Pa7"/>
    <w:basedOn w:val="Default"/>
    <w:next w:val="Default"/>
    <w:uiPriority w:val="99"/>
    <w:pPr>
      <w:spacing w:line="241" w:lineRule="atLeast"/>
    </w:pPr>
    <w:rPr>
      <w:rFonts w:ascii="Arial" w:eastAsia="Calibri" w:hAnsi="Arial" w:cs="Arial"/>
    </w:rPr>
  </w:style>
  <w:style w:type="numbering" w:customStyle="1" w:styleId="FRED">
    <w:name w:val="FRED"/>
    <w:uiPriority w:val="99"/>
  </w:style>
  <w:style w:type="paragraph" w:customStyle="1" w:styleId="Textosimples">
    <w:name w:val="Texto simples"/>
    <w:basedOn w:val="Normal"/>
    <w:rPr>
      <w:rFonts w:ascii="Courier New" w:hAnsi="Courier New"/>
      <w:sz w:val="20"/>
      <w:szCs w:val="20"/>
      <w:lang w:val="pt-BR" w:eastAsia="ar-SA"/>
    </w:rPr>
  </w:style>
  <w:style w:type="character" w:customStyle="1" w:styleId="Corpodetexto3Char1">
    <w:name w:val="Corpo de texto 3 Char1"/>
    <w:uiPriority w:val="99"/>
    <w:semiHidden/>
    <w:rPr>
      <w:rFonts w:ascii="Times New Roman" w:eastAsia="Times New Roman" w:hAnsi="Times New Roman"/>
      <w:sz w:val="16"/>
      <w:szCs w:val="16"/>
      <w:lang w:val="pt-PT" w:eastAsia="en-US"/>
    </w:rPr>
  </w:style>
  <w:style w:type="paragraph" w:customStyle="1" w:styleId="Avanocorpodotexto">
    <w:name w:val="Avanço corpo do texto"/>
    <w:basedOn w:val="Normal"/>
    <w:pPr>
      <w:tabs>
        <w:tab w:val="left" w:pos="8646"/>
        <w:tab w:val="left" w:pos="8788"/>
        <w:tab w:val="left" w:pos="10632"/>
      </w:tabs>
      <w:jc w:val="both"/>
    </w:pPr>
    <w:rPr>
      <w:rFonts w:ascii="Arial" w:eastAsia="Arial" w:hAnsi="Arial" w:cs="Arial"/>
      <w:sz w:val="24"/>
      <w:szCs w:val="24"/>
      <w:lang w:val="pt-BR" w:eastAsia="ar-SA"/>
    </w:rPr>
  </w:style>
  <w:style w:type="paragraph" w:customStyle="1" w:styleId="WW-Padro1">
    <w:name w:val="WW-Padrão1"/>
    <w:rPr>
      <w:rFonts w:ascii="Times New Roman" w:eastAsia="Arial" w:hAnsi="Times New Roman"/>
      <w:sz w:val="24"/>
      <w:lang w:val="en-US" w:eastAsia="ar-SA"/>
    </w:rPr>
  </w:style>
  <w:style w:type="paragraph" w:customStyle="1" w:styleId="WW-Corpodotexto">
    <w:name w:val="WW-Corpo do texto"/>
    <w:basedOn w:val="WW-Padro"/>
    <w:pPr>
      <w:shd w:val="clear" w:color="auto" w:fill="auto"/>
      <w:tabs>
        <w:tab w:val="left" w:pos="1134"/>
        <w:tab w:val="left" w:pos="1588"/>
      </w:tabs>
      <w:spacing w:after="120" w:line="266" w:lineRule="exact"/>
    </w:pPr>
    <w:rPr>
      <w:rFonts w:ascii="Arial" w:eastAsia="Arial" w:hAnsi="Arial" w:cs="Arial"/>
      <w:sz w:val="22"/>
      <w:szCs w:val="22"/>
      <w:lang w:eastAsia="ar-SA" w:bidi="ar-SA"/>
    </w:rPr>
  </w:style>
  <w:style w:type="paragraph" w:customStyle="1" w:styleId="Normalcouriernew">
    <w:name w:val="Normal+courier new"/>
    <w:basedOn w:val="Recuodecorpodetexto"/>
    <w:pPr>
      <w:spacing w:line="360" w:lineRule="auto"/>
      <w:ind w:firstLine="0"/>
      <w:jc w:val="both"/>
    </w:pPr>
    <w:rPr>
      <w:rFonts w:ascii="Courier New" w:hAnsi="Courier New" w:cs="Courier New"/>
      <w:b w:val="0"/>
      <w:sz w:val="18"/>
      <w:szCs w:val="18"/>
      <w:lang w:val="pt-BR" w:eastAsia="pt-BR"/>
    </w:rPr>
  </w:style>
  <w:style w:type="paragraph" w:styleId="Recuodecorpodetexto3">
    <w:name w:val="Body Text Indent 3"/>
    <w:basedOn w:val="Normal"/>
    <w:link w:val="Recuodecorpodetexto3Char"/>
    <w:uiPriority w:val="99"/>
    <w:unhideWhenUsed/>
    <w:pPr>
      <w:widowControl/>
      <w:spacing w:after="120"/>
      <w:ind w:left="283"/>
    </w:pPr>
    <w:rPr>
      <w:sz w:val="24"/>
      <w:szCs w:val="20"/>
      <w:lang w:val="pt-BR" w:eastAsia="pt-BR"/>
    </w:rPr>
  </w:style>
  <w:style w:type="character" w:customStyle="1" w:styleId="Recuodecorpodetexto3Char1">
    <w:name w:val="Recuo de corpo de texto 3 Char1"/>
    <w:uiPriority w:val="99"/>
    <w:semiHidden/>
    <w:rPr>
      <w:rFonts w:ascii="Times New Roman" w:eastAsia="Times New Roman" w:hAnsi="Times New Roman"/>
      <w:sz w:val="16"/>
      <w:szCs w:val="16"/>
      <w:lang w:val="pt-PT" w:eastAsia="en-US"/>
    </w:rPr>
  </w:style>
  <w:style w:type="paragraph" w:customStyle="1" w:styleId="xmsolistparagraph">
    <w:name w:val="x_msolistparagraph"/>
    <w:basedOn w:val="Normal"/>
    <w:pPr>
      <w:widowControl/>
      <w:spacing w:before="100" w:beforeAutospacing="1" w:after="100" w:afterAutospacing="1"/>
    </w:pPr>
    <w:rPr>
      <w:sz w:val="24"/>
      <w:szCs w:val="24"/>
      <w:lang w:val="pt-BR" w:eastAsia="pt-BR"/>
    </w:rPr>
  </w:style>
  <w:style w:type="character" w:customStyle="1" w:styleId="apple-converted-space">
    <w:name w:val="apple-converted-space"/>
  </w:style>
  <w:style w:type="paragraph" w:customStyle="1" w:styleId="xmsonormal">
    <w:name w:val="x_msonormal"/>
    <w:basedOn w:val="Normal"/>
    <w:pPr>
      <w:widowControl/>
      <w:spacing w:before="100" w:beforeAutospacing="1" w:after="100" w:afterAutospacing="1"/>
    </w:pPr>
    <w:rPr>
      <w:sz w:val="24"/>
      <w:szCs w:val="24"/>
      <w:lang w:val="pt-BR" w:eastAsia="pt-BR"/>
    </w:rPr>
  </w:style>
  <w:style w:type="paragraph" w:customStyle="1" w:styleId="Padro">
    <w:name w:val="Padrão"/>
    <w:pPr>
      <w:widowControl w:val="0"/>
      <w:jc w:val="center"/>
    </w:pPr>
    <w:rPr>
      <w:rFonts w:ascii="Times New Roman" w:eastAsia="Times New Roman" w:hAnsi="Times New Roman"/>
      <w:sz w:val="24"/>
      <w:szCs w:val="24"/>
    </w:rPr>
  </w:style>
  <w:style w:type="paragraph" w:customStyle="1" w:styleId="Pargrafo1">
    <w:name w:val="Par grafo 1"/>
    <w:pPr>
      <w:widowControl w:val="0"/>
    </w:pPr>
    <w:rPr>
      <w:rFonts w:ascii="Letter Gothic" w:eastAsia="Arial" w:hAnsi="Letter Gothic"/>
      <w:sz w:val="24"/>
      <w:lang w:eastAsia="ar-SA"/>
    </w:rPr>
  </w:style>
  <w:style w:type="numbering" w:customStyle="1" w:styleId="FRED1">
    <w:name w:val="FRED1"/>
    <w:uiPriority w:val="99"/>
  </w:style>
  <w:style w:type="paragraph" w:customStyle="1" w:styleId="TextosemFormatao1">
    <w:name w:val="Texto sem Formatação1"/>
    <w:basedOn w:val="Normal"/>
    <w:rPr>
      <w:rFonts w:ascii="Courier New" w:eastAsia="Lucida Sans Unicode" w:hAnsi="Courier New"/>
      <w:sz w:val="20"/>
      <w:szCs w:val="20"/>
      <w:lang w:val="pt-BR" w:eastAsia="ar-SA"/>
    </w:rPr>
  </w:style>
  <w:style w:type="paragraph" w:customStyle="1" w:styleId="msonormal0">
    <w:name w:val="msonormal"/>
    <w:basedOn w:val="Normal"/>
    <w:pPr>
      <w:widowControl/>
      <w:spacing w:before="100" w:beforeAutospacing="1" w:after="100" w:afterAutospacing="1"/>
    </w:pPr>
    <w:rPr>
      <w:sz w:val="24"/>
      <w:szCs w:val="24"/>
      <w:lang w:val="pt-BR" w:eastAsia="pt-BR"/>
    </w:rPr>
  </w:style>
  <w:style w:type="paragraph" w:customStyle="1" w:styleId="xl65">
    <w:name w:val="xl65"/>
    <w:basedOn w:val="Normal"/>
    <w:pPr>
      <w:widowControl/>
      <w:pBdr>
        <w:top w:val="single" w:sz="8" w:space="0" w:color="000000"/>
        <w:left w:val="single" w:sz="8" w:space="0" w:color="000000"/>
        <w:bottom w:val="single" w:sz="8" w:space="0" w:color="000000"/>
        <w:right w:val="single" w:sz="8" w:space="0" w:color="000000"/>
      </w:pBdr>
      <w:spacing w:before="100" w:beforeAutospacing="1" w:after="100" w:afterAutospacing="1"/>
      <w:jc w:val="center"/>
    </w:pPr>
    <w:rPr>
      <w:rFonts w:ascii="Win Arial" w:hAnsi="Win Arial"/>
      <w:b/>
      <w:bCs/>
      <w:color w:val="000000"/>
      <w:sz w:val="16"/>
      <w:szCs w:val="16"/>
      <w:lang w:val="pt-BR" w:eastAsia="pt-BR"/>
    </w:rPr>
  </w:style>
  <w:style w:type="paragraph" w:customStyle="1" w:styleId="xl66">
    <w:name w:val="xl66"/>
    <w:basedOn w:val="Normal"/>
    <w:pPr>
      <w:widowControl/>
      <w:pBdr>
        <w:top w:val="single" w:sz="8" w:space="0" w:color="000000"/>
        <w:left w:val="single" w:sz="8" w:space="0" w:color="000000"/>
        <w:bottom w:val="single" w:sz="8" w:space="0" w:color="000000"/>
        <w:right w:val="single" w:sz="8" w:space="0" w:color="000000"/>
      </w:pBdr>
      <w:spacing w:before="100" w:beforeAutospacing="1" w:after="100" w:afterAutospacing="1"/>
    </w:pPr>
    <w:rPr>
      <w:rFonts w:ascii="Win Arial" w:hAnsi="Win Arial"/>
      <w:b/>
      <w:bCs/>
      <w:color w:val="000000"/>
      <w:sz w:val="14"/>
      <w:szCs w:val="14"/>
      <w:lang w:val="pt-BR" w:eastAsia="pt-BR"/>
    </w:rPr>
  </w:style>
  <w:style w:type="paragraph" w:customStyle="1" w:styleId="xl67">
    <w:name w:val="xl67"/>
    <w:basedOn w:val="Normal"/>
    <w:pPr>
      <w:widowControl/>
      <w:pBdr>
        <w:top w:val="single" w:sz="8" w:space="0" w:color="000000"/>
        <w:left w:val="single" w:sz="8" w:space="0" w:color="000000"/>
        <w:bottom w:val="single" w:sz="8" w:space="0" w:color="000000"/>
        <w:right w:val="single" w:sz="8" w:space="0" w:color="000000"/>
      </w:pBdr>
      <w:spacing w:before="100" w:beforeAutospacing="1" w:after="100" w:afterAutospacing="1"/>
      <w:jc w:val="center"/>
    </w:pPr>
    <w:rPr>
      <w:rFonts w:ascii="Win Arial" w:hAnsi="Win Arial"/>
      <w:b/>
      <w:bCs/>
      <w:color w:val="000000"/>
      <w:sz w:val="14"/>
      <w:szCs w:val="14"/>
      <w:lang w:val="pt-BR" w:eastAsia="pt-BR"/>
    </w:rPr>
  </w:style>
  <w:style w:type="paragraph" w:customStyle="1" w:styleId="xl68">
    <w:name w:val="xl68"/>
    <w:basedOn w:val="Normal"/>
    <w:pPr>
      <w:widowControl/>
      <w:pBdr>
        <w:top w:val="single" w:sz="8" w:space="0" w:color="000000"/>
        <w:left w:val="single" w:sz="8" w:space="0" w:color="000000"/>
        <w:right w:val="single" w:sz="8" w:space="0" w:color="000000"/>
      </w:pBdr>
      <w:spacing w:before="100" w:beforeAutospacing="1" w:after="100" w:afterAutospacing="1"/>
      <w:jc w:val="center"/>
    </w:pPr>
    <w:rPr>
      <w:rFonts w:ascii="Win Arial" w:hAnsi="Win Arial"/>
      <w:color w:val="000000"/>
      <w:sz w:val="16"/>
      <w:szCs w:val="16"/>
      <w:lang w:val="pt-BR" w:eastAsia="pt-BR"/>
    </w:rPr>
  </w:style>
  <w:style w:type="paragraph" w:customStyle="1" w:styleId="xl69">
    <w:name w:val="xl69"/>
    <w:basedOn w:val="Normal"/>
    <w:pPr>
      <w:widowControl/>
      <w:pBdr>
        <w:top w:val="single" w:sz="8" w:space="0" w:color="000000"/>
        <w:left w:val="single" w:sz="8" w:space="0" w:color="000000"/>
        <w:right w:val="single" w:sz="8" w:space="0" w:color="000000"/>
      </w:pBdr>
      <w:spacing w:before="100" w:beforeAutospacing="1" w:after="100" w:afterAutospacing="1"/>
    </w:pPr>
    <w:rPr>
      <w:rFonts w:ascii="Win Arial" w:hAnsi="Win Arial"/>
      <w:color w:val="000000"/>
      <w:sz w:val="16"/>
      <w:szCs w:val="16"/>
      <w:lang w:val="pt-BR" w:eastAsia="pt-BR"/>
    </w:rPr>
  </w:style>
  <w:style w:type="paragraph" w:customStyle="1" w:styleId="xl70">
    <w:name w:val="xl70"/>
    <w:basedOn w:val="Normal"/>
    <w:pPr>
      <w:widowControl/>
      <w:pBdr>
        <w:top w:val="single" w:sz="8" w:space="0" w:color="000000"/>
        <w:left w:val="single" w:sz="8" w:space="0" w:color="000000"/>
        <w:right w:val="single" w:sz="8" w:space="0" w:color="000000"/>
      </w:pBdr>
      <w:spacing w:before="100" w:beforeAutospacing="1" w:after="100" w:afterAutospacing="1"/>
      <w:jc w:val="center"/>
    </w:pPr>
    <w:rPr>
      <w:rFonts w:ascii="Win Arial" w:hAnsi="Win Arial"/>
      <w:color w:val="000000"/>
      <w:sz w:val="16"/>
      <w:szCs w:val="16"/>
      <w:lang w:val="pt-BR" w:eastAsia="pt-BR"/>
    </w:rPr>
  </w:style>
  <w:style w:type="paragraph" w:customStyle="1" w:styleId="xl71">
    <w:name w:val="xl71"/>
    <w:basedOn w:val="Normal"/>
    <w:pPr>
      <w:widowControl/>
      <w:pBdr>
        <w:top w:val="single" w:sz="8" w:space="0" w:color="000000"/>
        <w:left w:val="single" w:sz="8" w:space="0" w:color="000000"/>
        <w:right w:val="single" w:sz="8" w:space="0" w:color="000000"/>
      </w:pBdr>
      <w:spacing w:before="100" w:beforeAutospacing="1" w:after="100" w:afterAutospacing="1"/>
      <w:jc w:val="center"/>
    </w:pPr>
    <w:rPr>
      <w:rFonts w:ascii="Win Arial" w:hAnsi="Win Arial"/>
      <w:color w:val="000000"/>
      <w:sz w:val="16"/>
      <w:szCs w:val="16"/>
      <w:lang w:val="pt-BR" w:eastAsia="pt-BR"/>
    </w:rPr>
  </w:style>
  <w:style w:type="numbering" w:customStyle="1" w:styleId="Semlista11">
    <w:name w:val="Sem lista11"/>
    <w:next w:val="Semlista"/>
    <w:uiPriority w:val="99"/>
    <w:semiHidden/>
    <w:unhideWhenUsed/>
  </w:style>
  <w:style w:type="paragraph" w:customStyle="1" w:styleId="xl63">
    <w:name w:val="xl63"/>
    <w:basedOn w:val="Normal"/>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b/>
      <w:bCs/>
      <w:color w:val="000000"/>
      <w:sz w:val="16"/>
      <w:szCs w:val="16"/>
      <w:lang w:val="pt-BR" w:eastAsia="pt-BR"/>
    </w:rPr>
  </w:style>
  <w:style w:type="paragraph" w:customStyle="1" w:styleId="xl64">
    <w:name w:val="xl64"/>
    <w:basedOn w:val="Normal"/>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b/>
      <w:bCs/>
      <w:color w:val="000000"/>
      <w:sz w:val="14"/>
      <w:szCs w:val="14"/>
      <w:lang w:val="pt-BR" w:eastAsia="pt-BR"/>
    </w:rPr>
  </w:style>
  <w:style w:type="table" w:customStyle="1" w:styleId="Tabelacomgrade11">
    <w:name w:val="Tabela com grade11"/>
    <w:basedOn w:val="Tabelanormal"/>
    <w:next w:val="Tabelacomgrade"/>
    <w:uiPriority w:val="59"/>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emlista2">
    <w:name w:val="Sem lista2"/>
    <w:next w:val="Semlista"/>
    <w:uiPriority w:val="99"/>
    <w:semiHidden/>
    <w:unhideWhenUsed/>
  </w:style>
  <w:style w:type="table" w:customStyle="1" w:styleId="Tabelacomgrade4">
    <w:name w:val="Tabela com grade4"/>
    <w:basedOn w:val="Tabelanormal"/>
    <w:next w:val="Tabelacomgrade"/>
    <w:uiPriority w:val="39"/>
    <w:unhideWhenUsed/>
    <w:rPr>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FRED2">
    <w:name w:val="FRED2"/>
    <w:uiPriority w:val="99"/>
  </w:style>
  <w:style w:type="numbering" w:customStyle="1" w:styleId="FRED11">
    <w:name w:val="FRED11"/>
    <w:uiPriority w:val="99"/>
  </w:style>
  <w:style w:type="numbering" w:customStyle="1" w:styleId="Semlista12">
    <w:name w:val="Sem lista12"/>
    <w:next w:val="Semlista"/>
    <w:uiPriority w:val="99"/>
    <w:semiHidden/>
    <w:unhideWhenUsed/>
  </w:style>
  <w:style w:type="table" w:customStyle="1" w:styleId="Tabelacomgrade12">
    <w:name w:val="Tabela com grade12"/>
    <w:basedOn w:val="Tabelanormal"/>
    <w:next w:val="Tabelacomgrade"/>
    <w:uiPriority w:val="59"/>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emlista3">
    <w:name w:val="Sem lista3"/>
    <w:next w:val="Semlista"/>
    <w:uiPriority w:val="99"/>
    <w:semiHidden/>
    <w:unhideWhenUsed/>
  </w:style>
  <w:style w:type="table" w:customStyle="1" w:styleId="Tabelacomgrade5">
    <w:name w:val="Tabela com grade5"/>
    <w:basedOn w:val="Tabelanormal"/>
    <w:next w:val="Tabelacomgrade"/>
    <w:uiPriority w:val="39"/>
    <w:unhideWhenUsed/>
    <w:rPr>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FRED3">
    <w:name w:val="FRED3"/>
    <w:uiPriority w:val="99"/>
  </w:style>
  <w:style w:type="numbering" w:customStyle="1" w:styleId="FRED12">
    <w:name w:val="FRED12"/>
    <w:uiPriority w:val="99"/>
  </w:style>
  <w:style w:type="numbering" w:customStyle="1" w:styleId="Semlista13">
    <w:name w:val="Sem lista13"/>
    <w:next w:val="Semlista"/>
    <w:uiPriority w:val="99"/>
    <w:semiHidden/>
    <w:unhideWhenUsed/>
  </w:style>
  <w:style w:type="table" w:customStyle="1" w:styleId="Tabelacomgrade13">
    <w:name w:val="Tabela com grade13"/>
    <w:basedOn w:val="Tabelanormal"/>
    <w:next w:val="Tabelacomgrade"/>
    <w:uiPriority w:val="59"/>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emlista4">
    <w:name w:val="Sem lista4"/>
    <w:next w:val="Semlista"/>
    <w:uiPriority w:val="99"/>
    <w:semiHidden/>
    <w:unhideWhenUsed/>
  </w:style>
  <w:style w:type="table" w:customStyle="1" w:styleId="Tabelacomgrade6">
    <w:name w:val="Tabela com grade6"/>
    <w:basedOn w:val="Tabelanormal"/>
    <w:next w:val="Tabelacomgrade"/>
    <w:uiPriority w:val="39"/>
    <w:unhideWhenUsed/>
    <w:rPr>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FRED4">
    <w:name w:val="FRED4"/>
    <w:uiPriority w:val="99"/>
  </w:style>
  <w:style w:type="numbering" w:customStyle="1" w:styleId="FRED13">
    <w:name w:val="FRED13"/>
    <w:uiPriority w:val="99"/>
  </w:style>
  <w:style w:type="numbering" w:customStyle="1" w:styleId="Semlista14">
    <w:name w:val="Sem lista14"/>
    <w:next w:val="Semlista"/>
    <w:uiPriority w:val="99"/>
    <w:semiHidden/>
    <w:unhideWhenUsed/>
  </w:style>
  <w:style w:type="table" w:customStyle="1" w:styleId="Tabelacomgrade14">
    <w:name w:val="Tabela com grade14"/>
    <w:basedOn w:val="Tabelanormal"/>
    <w:next w:val="Tabelacomgrade"/>
    <w:uiPriority w:val="59"/>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7">
    <w:name w:val="Tabela com grade7"/>
    <w:basedOn w:val="Tabelanormal"/>
    <w:next w:val="Tabelacomgrade"/>
    <w:uiPriority w:val="39"/>
    <w:unhideWhenUsed/>
    <w:rPr>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emlista5">
    <w:name w:val="Sem lista5"/>
    <w:next w:val="Semlista"/>
    <w:uiPriority w:val="99"/>
    <w:semiHidden/>
    <w:unhideWhenUsed/>
  </w:style>
  <w:style w:type="numbering" w:customStyle="1" w:styleId="Semlista6">
    <w:name w:val="Sem lista6"/>
    <w:next w:val="Semlista"/>
    <w:uiPriority w:val="99"/>
    <w:semiHidden/>
    <w:unhideWhenUsed/>
  </w:style>
  <w:style w:type="paragraph" w:customStyle="1" w:styleId="xl72">
    <w:name w:val="xl72"/>
    <w:basedOn w:val="Normal"/>
    <w:pPr>
      <w:widowControl/>
      <w:pBdr>
        <w:left w:val="single" w:sz="4" w:space="0" w:color="000000"/>
        <w:right w:val="single" w:sz="4" w:space="0" w:color="000000"/>
      </w:pBdr>
      <w:spacing w:before="100" w:beforeAutospacing="1" w:after="100" w:afterAutospacing="1"/>
      <w:jc w:val="right"/>
    </w:pPr>
    <w:rPr>
      <w:rFonts w:ascii="Arial" w:hAnsi="Arial" w:cs="Arial"/>
      <w:color w:val="000000"/>
      <w:sz w:val="12"/>
      <w:szCs w:val="12"/>
      <w:lang w:val="pt-BR" w:eastAsia="pt-BR"/>
    </w:rPr>
  </w:style>
  <w:style w:type="paragraph" w:customStyle="1" w:styleId="xl73">
    <w:name w:val="xl73"/>
    <w:basedOn w:val="Normal"/>
    <w:pPr>
      <w:widowControl/>
      <w:pBdr>
        <w:left w:val="single" w:sz="4" w:space="0" w:color="000000"/>
        <w:right w:val="single" w:sz="4" w:space="0" w:color="000000"/>
      </w:pBdr>
      <w:shd w:val="clear" w:color="000000" w:fill="C6C6C6"/>
      <w:spacing w:before="100" w:beforeAutospacing="1" w:after="100" w:afterAutospacing="1"/>
      <w:jc w:val="both"/>
    </w:pPr>
    <w:rPr>
      <w:rFonts w:ascii="Arial" w:hAnsi="Arial" w:cs="Arial"/>
      <w:color w:val="000000"/>
      <w:sz w:val="14"/>
      <w:szCs w:val="14"/>
      <w:lang w:val="pt-BR" w:eastAsia="pt-BR"/>
    </w:rPr>
  </w:style>
  <w:style w:type="paragraph" w:customStyle="1" w:styleId="xl74">
    <w:name w:val="xl74"/>
    <w:basedOn w:val="Normal"/>
    <w:pPr>
      <w:widowControl/>
      <w:pBdr>
        <w:left w:val="single" w:sz="4" w:space="0" w:color="000000"/>
        <w:right w:val="single" w:sz="4" w:space="0" w:color="000000"/>
      </w:pBdr>
      <w:spacing w:before="100" w:beforeAutospacing="1" w:after="100" w:afterAutospacing="1"/>
      <w:jc w:val="both"/>
    </w:pPr>
    <w:rPr>
      <w:rFonts w:ascii="Arial" w:hAnsi="Arial" w:cs="Arial"/>
      <w:color w:val="000000"/>
      <w:sz w:val="14"/>
      <w:szCs w:val="14"/>
      <w:lang w:val="pt-BR" w:eastAsia="pt-BR"/>
    </w:rPr>
  </w:style>
  <w:style w:type="paragraph" w:customStyle="1" w:styleId="xl75">
    <w:name w:val="xl75"/>
    <w:basedOn w:val="Normal"/>
    <w:pPr>
      <w:widowControl/>
      <w:pBdr>
        <w:left w:val="single" w:sz="4" w:space="0" w:color="000000"/>
        <w:right w:val="single" w:sz="4" w:space="0" w:color="000000"/>
      </w:pBdr>
      <w:shd w:val="clear" w:color="000000" w:fill="C6C6C6"/>
      <w:spacing w:before="100" w:beforeAutospacing="1" w:after="100" w:afterAutospacing="1"/>
      <w:jc w:val="center"/>
    </w:pPr>
    <w:rPr>
      <w:rFonts w:ascii="Arial" w:hAnsi="Arial" w:cs="Arial"/>
      <w:color w:val="000000"/>
      <w:sz w:val="14"/>
      <w:szCs w:val="14"/>
      <w:lang w:val="pt-BR" w:eastAsia="pt-BR"/>
    </w:rPr>
  </w:style>
  <w:style w:type="paragraph" w:customStyle="1" w:styleId="xl76">
    <w:name w:val="xl76"/>
    <w:basedOn w:val="Normal"/>
    <w:pPr>
      <w:widowControl/>
      <w:pBdr>
        <w:left w:val="single" w:sz="4" w:space="0" w:color="000000"/>
        <w:right w:val="single" w:sz="4" w:space="0" w:color="000000"/>
      </w:pBdr>
      <w:spacing w:before="100" w:beforeAutospacing="1" w:after="100" w:afterAutospacing="1"/>
      <w:jc w:val="center"/>
    </w:pPr>
    <w:rPr>
      <w:rFonts w:ascii="Arial" w:hAnsi="Arial" w:cs="Arial"/>
      <w:color w:val="000000"/>
      <w:sz w:val="14"/>
      <w:szCs w:val="14"/>
      <w:lang w:val="pt-BR" w:eastAsia="pt-BR"/>
    </w:rPr>
  </w:style>
  <w:style w:type="paragraph" w:customStyle="1" w:styleId="xl77">
    <w:name w:val="xl77"/>
    <w:basedOn w:val="Normal"/>
    <w:pPr>
      <w:widowControl/>
      <w:pBdr>
        <w:right w:val="single" w:sz="4" w:space="0" w:color="000000"/>
      </w:pBdr>
      <w:shd w:val="clear" w:color="000000" w:fill="C6C6C6"/>
      <w:spacing w:before="100" w:beforeAutospacing="1" w:after="100" w:afterAutospacing="1"/>
      <w:jc w:val="center"/>
    </w:pPr>
    <w:rPr>
      <w:rFonts w:ascii="Arial" w:hAnsi="Arial" w:cs="Arial"/>
      <w:color w:val="000000"/>
      <w:sz w:val="12"/>
      <w:szCs w:val="12"/>
      <w:lang w:val="pt-BR" w:eastAsia="pt-BR"/>
    </w:rPr>
  </w:style>
  <w:style w:type="paragraph" w:customStyle="1" w:styleId="xl78">
    <w:name w:val="xl78"/>
    <w:basedOn w:val="Normal"/>
    <w:pPr>
      <w:widowControl/>
      <w:pBdr>
        <w:right w:val="single" w:sz="4" w:space="0" w:color="000000"/>
      </w:pBdr>
      <w:spacing w:before="100" w:beforeAutospacing="1" w:after="100" w:afterAutospacing="1"/>
      <w:jc w:val="center"/>
    </w:pPr>
    <w:rPr>
      <w:rFonts w:ascii="Arial" w:hAnsi="Arial" w:cs="Arial"/>
      <w:color w:val="000000"/>
      <w:sz w:val="12"/>
      <w:szCs w:val="12"/>
      <w:lang w:val="pt-BR" w:eastAsia="pt-BR"/>
    </w:rPr>
  </w:style>
  <w:style w:type="numbering" w:customStyle="1" w:styleId="Semlista7">
    <w:name w:val="Sem lista7"/>
    <w:next w:val="Semlista"/>
    <w:uiPriority w:val="99"/>
    <w:semiHidden/>
    <w:unhideWhenUsed/>
  </w:style>
  <w:style w:type="table" w:customStyle="1" w:styleId="Tabelacomgrade8">
    <w:name w:val="Tabela com grade8"/>
    <w:basedOn w:val="Tabelanormal"/>
    <w:next w:val="Tabelacomgrade"/>
    <w:uiPriority w:val="39"/>
    <w:unhideWhenUsed/>
    <w:rPr>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FRED5">
    <w:name w:val="FRED5"/>
    <w:uiPriority w:val="99"/>
  </w:style>
  <w:style w:type="numbering" w:customStyle="1" w:styleId="FRED14">
    <w:name w:val="FRED14"/>
    <w:uiPriority w:val="99"/>
  </w:style>
  <w:style w:type="numbering" w:customStyle="1" w:styleId="Semlista15">
    <w:name w:val="Sem lista15"/>
    <w:next w:val="Semlista"/>
    <w:uiPriority w:val="99"/>
    <w:semiHidden/>
    <w:unhideWhenUsed/>
  </w:style>
  <w:style w:type="table" w:customStyle="1" w:styleId="Tabelacomgrade15">
    <w:name w:val="Tabela com grade15"/>
    <w:basedOn w:val="Tabelanormal"/>
    <w:next w:val="Tabelacomgrade"/>
    <w:uiPriority w:val="59"/>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emlista8">
    <w:name w:val="Sem lista8"/>
    <w:next w:val="Semlista"/>
    <w:uiPriority w:val="99"/>
    <w:semiHidden/>
    <w:unhideWhenUsed/>
  </w:style>
  <w:style w:type="table" w:customStyle="1" w:styleId="Tabelacomgrade9">
    <w:name w:val="Tabela com grade9"/>
    <w:basedOn w:val="Tabelanormal"/>
    <w:next w:val="Tabelacomgrade"/>
    <w:uiPriority w:val="39"/>
    <w:unhideWhenUsed/>
    <w:rPr>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FRED6">
    <w:name w:val="FRED6"/>
    <w:uiPriority w:val="99"/>
  </w:style>
  <w:style w:type="numbering" w:customStyle="1" w:styleId="FRED15">
    <w:name w:val="FRED15"/>
    <w:uiPriority w:val="99"/>
  </w:style>
  <w:style w:type="numbering" w:customStyle="1" w:styleId="Semlista16">
    <w:name w:val="Sem lista16"/>
    <w:next w:val="Semlista"/>
    <w:uiPriority w:val="99"/>
    <w:semiHidden/>
    <w:unhideWhenUsed/>
  </w:style>
  <w:style w:type="table" w:customStyle="1" w:styleId="Tabelacomgrade16">
    <w:name w:val="Tabela com grade16"/>
    <w:basedOn w:val="Tabelanormal"/>
    <w:next w:val="Tabelacomgrade"/>
    <w:uiPriority w:val="59"/>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emlista9">
    <w:name w:val="Sem lista9"/>
    <w:next w:val="Semlista"/>
    <w:uiPriority w:val="99"/>
    <w:semiHidden/>
    <w:unhideWhenUsed/>
  </w:style>
  <w:style w:type="table" w:customStyle="1" w:styleId="Tabelacomgrade10">
    <w:name w:val="Tabela com grade10"/>
    <w:basedOn w:val="Tabelanormal"/>
    <w:next w:val="Tabelacomgrade"/>
    <w:uiPriority w:val="39"/>
    <w:unhideWhenUsed/>
    <w:rPr>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FRED7">
    <w:name w:val="FRED7"/>
    <w:uiPriority w:val="99"/>
  </w:style>
  <w:style w:type="numbering" w:customStyle="1" w:styleId="FRED16">
    <w:name w:val="FRED16"/>
    <w:uiPriority w:val="99"/>
  </w:style>
  <w:style w:type="numbering" w:customStyle="1" w:styleId="Semlista17">
    <w:name w:val="Sem lista17"/>
    <w:next w:val="Semlista"/>
    <w:uiPriority w:val="99"/>
    <w:semiHidden/>
    <w:unhideWhenUsed/>
  </w:style>
  <w:style w:type="table" w:customStyle="1" w:styleId="Tabelacomgrade17">
    <w:name w:val="Tabela com grade17"/>
    <w:basedOn w:val="Tabelanormal"/>
    <w:next w:val="Tabelacomgrade"/>
    <w:uiPriority w:val="59"/>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emlista10">
    <w:name w:val="Sem lista10"/>
    <w:next w:val="Semlista"/>
    <w:uiPriority w:val="99"/>
    <w:semiHidden/>
    <w:unhideWhenUsed/>
  </w:style>
  <w:style w:type="table" w:customStyle="1" w:styleId="Tabelacomgrade18">
    <w:name w:val="Tabela com grade18"/>
    <w:basedOn w:val="Tabelanormal"/>
    <w:next w:val="Tabelacomgrade"/>
    <w:uiPriority w:val="39"/>
    <w:unhideWhenUsed/>
    <w:rPr>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FRED8">
    <w:name w:val="FRED8"/>
    <w:uiPriority w:val="99"/>
  </w:style>
  <w:style w:type="numbering" w:customStyle="1" w:styleId="FRED17">
    <w:name w:val="FRED17"/>
    <w:uiPriority w:val="99"/>
  </w:style>
  <w:style w:type="numbering" w:customStyle="1" w:styleId="Semlista18">
    <w:name w:val="Sem lista18"/>
    <w:next w:val="Semlista"/>
    <w:uiPriority w:val="99"/>
    <w:semiHidden/>
    <w:unhideWhenUsed/>
  </w:style>
  <w:style w:type="table" w:customStyle="1" w:styleId="Tabelacomgrade19">
    <w:name w:val="Tabela com grade19"/>
    <w:basedOn w:val="Tabelanormal"/>
    <w:next w:val="Tabelacomgrade"/>
    <w:uiPriority w:val="59"/>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emlista19">
    <w:name w:val="Sem lista19"/>
    <w:next w:val="Semlista"/>
    <w:uiPriority w:val="99"/>
    <w:semiHidden/>
    <w:unhideWhenUsed/>
  </w:style>
  <w:style w:type="table" w:customStyle="1" w:styleId="Tabelacomgrade20">
    <w:name w:val="Tabela com grade20"/>
    <w:basedOn w:val="Tabelanormal"/>
    <w:next w:val="Tabelacomgrade"/>
    <w:uiPriority w:val="39"/>
    <w:unhideWhenUsed/>
    <w:rPr>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FRED9">
    <w:name w:val="FRED9"/>
    <w:uiPriority w:val="99"/>
  </w:style>
  <w:style w:type="numbering" w:customStyle="1" w:styleId="FRED18">
    <w:name w:val="FRED18"/>
    <w:uiPriority w:val="99"/>
  </w:style>
  <w:style w:type="numbering" w:customStyle="1" w:styleId="Semlista110">
    <w:name w:val="Sem lista110"/>
    <w:next w:val="Semlista"/>
    <w:uiPriority w:val="99"/>
    <w:semiHidden/>
    <w:unhideWhenUsed/>
  </w:style>
  <w:style w:type="table" w:customStyle="1" w:styleId="Tabelacomgrade110">
    <w:name w:val="Tabela com grade110"/>
    <w:basedOn w:val="Tabelanormal"/>
    <w:next w:val="Tabelacomgrade"/>
    <w:uiPriority w:val="59"/>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21">
    <w:name w:val="Tabela com grade21"/>
    <w:basedOn w:val="Tabelanormal"/>
    <w:next w:val="Tabelacomgrade"/>
    <w:uiPriority w:val="39"/>
    <w:unhideWhenUsed/>
    <w:rPr>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22">
    <w:name w:val="Tabela com grade22"/>
    <w:basedOn w:val="Tabelanormal"/>
    <w:next w:val="Tabelacomgrade"/>
    <w:uiPriority w:val="39"/>
    <w:unhideWhenUsed/>
    <w:rPr>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111">
    <w:name w:val="Tabela com grade111"/>
    <w:basedOn w:val="Tabelanormal"/>
    <w:next w:val="Tabelacomgrade"/>
    <w:uiPriority w:val="39"/>
    <w:rPr>
      <w:rFonts w:ascii="Times New Roman" w:eastAsia="MS Mincho" w:hAnsi="Times New Roman"/>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pPr>
      <w:widowControl w:val="0"/>
    </w:pPr>
    <w:rPr>
      <w:rFonts w:ascii="Times New Roman" w:eastAsia="Times New Roman" w:hAnsi="Times New Roman"/>
      <w:sz w:val="22"/>
      <w:szCs w:val="22"/>
      <w:lang w:val="pt-PT" w:eastAsia="en-US"/>
    </w:rPr>
  </w:style>
  <w:style w:type="paragraph" w:styleId="Ttulo1">
    <w:name w:val="heading 1"/>
    <w:basedOn w:val="Normal"/>
    <w:next w:val="Normal"/>
    <w:link w:val="Ttulo1Char"/>
    <w:qFormat/>
    <w:pPr>
      <w:keepNext/>
      <w:widowControl/>
      <w:outlineLvl w:val="0"/>
    </w:pPr>
    <w:rPr>
      <w:b/>
      <w:i/>
      <w:sz w:val="28"/>
      <w:szCs w:val="20"/>
      <w:lang w:val="pt-BR" w:eastAsia="pt-BR"/>
    </w:rPr>
  </w:style>
  <w:style w:type="paragraph" w:styleId="Ttulo2">
    <w:name w:val="heading 2"/>
    <w:basedOn w:val="Normal"/>
    <w:next w:val="Normal"/>
    <w:link w:val="Ttulo2Char"/>
    <w:qFormat/>
    <w:pPr>
      <w:keepNext/>
      <w:widowControl/>
      <w:jc w:val="center"/>
      <w:outlineLvl w:val="1"/>
    </w:pPr>
    <w:rPr>
      <w:rFonts w:ascii="Calibri" w:eastAsia="Calibri" w:hAnsi="Calibri"/>
      <w:b/>
      <w:bCs/>
      <w:iCs/>
      <w:sz w:val="18"/>
      <w:szCs w:val="24"/>
      <w:lang w:val="en-US" w:eastAsia="zh-CN"/>
    </w:rPr>
  </w:style>
  <w:style w:type="paragraph" w:styleId="Ttulo3">
    <w:name w:val="heading 3"/>
    <w:basedOn w:val="Normal"/>
    <w:next w:val="Normal"/>
    <w:link w:val="Ttulo3Char"/>
    <w:qFormat/>
    <w:pPr>
      <w:keepNext/>
      <w:widowControl/>
      <w:outlineLvl w:val="2"/>
    </w:pPr>
    <w:rPr>
      <w:b/>
      <w:sz w:val="24"/>
      <w:szCs w:val="20"/>
      <w:lang w:val="pt-BR" w:eastAsia="pt-BR"/>
    </w:rPr>
  </w:style>
  <w:style w:type="paragraph" w:styleId="Ttulo4">
    <w:name w:val="heading 4"/>
    <w:basedOn w:val="Normal"/>
    <w:next w:val="Normal"/>
    <w:link w:val="Ttulo4Char"/>
    <w:uiPriority w:val="9"/>
    <w:qFormat/>
    <w:pPr>
      <w:keepNext/>
      <w:widowControl/>
      <w:numPr>
        <w:ilvl w:val="3"/>
        <w:numId w:val="1"/>
      </w:numPr>
      <w:ind w:firstLine="1418"/>
      <w:jc w:val="both"/>
      <w:outlineLvl w:val="3"/>
    </w:pPr>
    <w:rPr>
      <w:rFonts w:ascii="Calibri" w:hAnsi="Calibri"/>
      <w:sz w:val="18"/>
      <w:szCs w:val="24"/>
      <w:lang w:val="en-US" w:eastAsia="zh-CN"/>
    </w:rPr>
  </w:style>
  <w:style w:type="paragraph" w:styleId="Ttulo5">
    <w:name w:val="heading 5"/>
    <w:basedOn w:val="Normal"/>
    <w:next w:val="Normal"/>
    <w:link w:val="Ttulo5Char"/>
    <w:qFormat/>
    <w:pPr>
      <w:keepNext/>
      <w:widowControl/>
      <w:numPr>
        <w:ilvl w:val="4"/>
        <w:numId w:val="1"/>
      </w:numPr>
      <w:jc w:val="both"/>
      <w:outlineLvl w:val="4"/>
    </w:pPr>
    <w:rPr>
      <w:rFonts w:ascii="Calibri" w:hAnsi="Calibri"/>
      <w:sz w:val="24"/>
      <w:szCs w:val="24"/>
      <w:lang w:val="en-US" w:eastAsia="zh-CN"/>
    </w:rPr>
  </w:style>
  <w:style w:type="paragraph" w:styleId="Ttulo6">
    <w:name w:val="heading 6"/>
    <w:basedOn w:val="Normal"/>
    <w:next w:val="Normal"/>
    <w:link w:val="Ttulo6Char"/>
    <w:qFormat/>
    <w:pPr>
      <w:keepNext/>
      <w:widowControl/>
      <w:numPr>
        <w:ilvl w:val="5"/>
        <w:numId w:val="1"/>
      </w:numPr>
      <w:jc w:val="center"/>
      <w:outlineLvl w:val="5"/>
    </w:pPr>
    <w:rPr>
      <w:rFonts w:ascii="Calibri" w:hAnsi="Calibri"/>
      <w:sz w:val="24"/>
      <w:szCs w:val="24"/>
      <w:lang w:val="en-US" w:eastAsia="zh-CN"/>
    </w:rPr>
  </w:style>
  <w:style w:type="paragraph" w:styleId="Ttulo7">
    <w:name w:val="heading 7"/>
    <w:basedOn w:val="Normal"/>
    <w:next w:val="Normal"/>
    <w:link w:val="Ttulo7Char"/>
    <w:qFormat/>
    <w:pPr>
      <w:keepNext/>
      <w:widowControl/>
      <w:numPr>
        <w:ilvl w:val="6"/>
        <w:numId w:val="1"/>
      </w:numPr>
      <w:spacing w:line="360" w:lineRule="auto"/>
      <w:jc w:val="center"/>
      <w:outlineLvl w:val="6"/>
    </w:pPr>
    <w:rPr>
      <w:rFonts w:ascii="Arial" w:hAnsi="Arial"/>
      <w:b/>
      <w:bCs/>
      <w:szCs w:val="24"/>
      <w:lang w:val="en-US" w:eastAsia="zh-CN"/>
    </w:rPr>
  </w:style>
  <w:style w:type="paragraph" w:styleId="Ttulo8">
    <w:name w:val="heading 8"/>
    <w:basedOn w:val="Normal"/>
    <w:next w:val="Normal"/>
    <w:link w:val="Ttulo8Char"/>
    <w:qFormat/>
    <w:pPr>
      <w:keepNext/>
      <w:widowControl/>
      <w:numPr>
        <w:ilvl w:val="7"/>
        <w:numId w:val="1"/>
      </w:numPr>
      <w:jc w:val="both"/>
      <w:outlineLvl w:val="7"/>
    </w:pPr>
    <w:rPr>
      <w:rFonts w:ascii="Calibri" w:hAnsi="Calibri"/>
      <w:b/>
      <w:sz w:val="24"/>
      <w:szCs w:val="24"/>
      <w:lang w:val="en-US" w:eastAsia="zh-CN"/>
    </w:rPr>
  </w:style>
  <w:style w:type="paragraph" w:styleId="Ttulo9">
    <w:name w:val="heading 9"/>
    <w:basedOn w:val="Normal"/>
    <w:next w:val="Normal"/>
    <w:link w:val="Ttulo9Char"/>
    <w:qFormat/>
    <w:pPr>
      <w:widowControl/>
      <w:numPr>
        <w:ilvl w:val="8"/>
        <w:numId w:val="1"/>
      </w:numPr>
      <w:spacing w:before="240" w:after="60"/>
      <w:jc w:val="both"/>
      <w:outlineLvl w:val="8"/>
    </w:pPr>
    <w:rPr>
      <w:rFonts w:ascii="Arial" w:hAnsi="Arial"/>
      <w:lang w:val="en-US"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basedOn w:val="Tabelanormal"/>
    <w:uiPriority w:val="59"/>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PlainTable1">
    <w:name w:val="Plain Table 1"/>
    <w:basedOn w:val="Tabelanormal"/>
    <w:uiPriority w:val="59"/>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PlainTable2">
    <w:name w:val="Plain Table 2"/>
    <w:basedOn w:val="Tabelanormal"/>
    <w:uiPriority w:val="59"/>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PlainTable3">
    <w:name w:val="Plain Table 3"/>
    <w:basedOn w:val="Tabelanormal"/>
    <w:uiPriority w:val="99"/>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PlainTable4">
    <w:name w:val="Plain Table 4"/>
    <w:basedOn w:val="Tabelanormal"/>
    <w:uiPriority w:val="99"/>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PlainTable5">
    <w:name w:val="Plain Table 5"/>
    <w:basedOn w:val="Tabelanormal"/>
    <w:uiPriority w:val="99"/>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GridTable1Light">
    <w:name w:val="Grid Table 1 Light"/>
    <w:basedOn w:val="Tabelanormal"/>
    <w:uiPriority w:val="99"/>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108" w:type="dxa"/>
        <w:bottom w:w="0" w:type="dxa"/>
        <w:right w:w="108" w:type="dxa"/>
      </w:tblCellMar>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
    <w:name w:val="Grid Table 1 Light - Accent 1"/>
    <w:basedOn w:val="Tabelanormal"/>
    <w:uiPriority w:val="99"/>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108" w:type="dxa"/>
        <w:bottom w:w="0" w:type="dxa"/>
        <w:right w:w="108" w:type="dxa"/>
      </w:tblCellMar>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
    <w:name w:val="Grid Table 1 Light - Accent 2"/>
    <w:basedOn w:val="Tabelanormal"/>
    <w:uiPriority w:val="99"/>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108" w:type="dxa"/>
        <w:bottom w:w="0" w:type="dxa"/>
        <w:right w:w="108" w:type="dxa"/>
      </w:tblCellMar>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
    <w:name w:val="Grid Table 1 Light - Accent 3"/>
    <w:basedOn w:val="Tabelanormal"/>
    <w:uiPriority w:val="99"/>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108" w:type="dxa"/>
        <w:bottom w:w="0" w:type="dxa"/>
        <w:right w:w="108" w:type="dxa"/>
      </w:tblCellMar>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
    <w:name w:val="Grid Table 1 Light - Accent 4"/>
    <w:basedOn w:val="Tabelanormal"/>
    <w:uiPriority w:val="99"/>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108" w:type="dxa"/>
        <w:bottom w:w="0" w:type="dxa"/>
        <w:right w:w="108" w:type="dxa"/>
      </w:tblCellMar>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
    <w:name w:val="Grid Table 1 Light - Accent 5"/>
    <w:basedOn w:val="Tabelanormal"/>
    <w:uiPriority w:val="99"/>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108" w:type="dxa"/>
        <w:bottom w:w="0" w:type="dxa"/>
        <w:right w:w="108" w:type="dxa"/>
      </w:tblCellMar>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
    <w:name w:val="Grid Table 1 Light - Accent 6"/>
    <w:basedOn w:val="Tabelanormal"/>
    <w:uiPriority w:val="99"/>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108" w:type="dxa"/>
        <w:bottom w:w="0" w:type="dxa"/>
        <w:right w:w="108" w:type="dxa"/>
      </w:tblCellMar>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GridTable2">
    <w:name w:val="Grid Table 2"/>
    <w:basedOn w:val="Tabelanormal"/>
    <w:uiPriority w:val="99"/>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
    <w:name w:val="Grid Table 2 - Accent 1"/>
    <w:basedOn w:val="Tabelanormal"/>
    <w:uiPriority w:val="99"/>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2-Accent2">
    <w:name w:val="Grid Table 2 - Accent 2"/>
    <w:basedOn w:val="Tabelanormal"/>
    <w:uiPriority w:val="99"/>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
    <w:name w:val="Grid Table 2 - Accent 3"/>
    <w:basedOn w:val="Tabelanormal"/>
    <w:uiPriority w:val="99"/>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2-Accent4">
    <w:name w:val="Grid Table 2 - Accent 4"/>
    <w:basedOn w:val="Tabelanormal"/>
    <w:uiPriority w:val="99"/>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
    <w:name w:val="Grid Table 2 - Accent 5"/>
    <w:basedOn w:val="Tabelanormal"/>
    <w:uiPriority w:val="99"/>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
    <w:name w:val="Grid Table 2 - Accent 6"/>
    <w:basedOn w:val="Tabelanormal"/>
    <w:uiPriority w:val="99"/>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dTable3">
    <w:name w:val="Grid Table 3"/>
    <w:basedOn w:val="Tabelanormal"/>
    <w:uiPriority w:val="99"/>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
    <w:name w:val="Grid Table 3 - Accent 1"/>
    <w:basedOn w:val="Tabelanormal"/>
    <w:uiPriority w:val="99"/>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3-Accent2">
    <w:name w:val="Grid Table 3 - Accent 2"/>
    <w:basedOn w:val="Tabelanormal"/>
    <w:uiPriority w:val="99"/>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
    <w:name w:val="Grid Table 3 - Accent 3"/>
    <w:basedOn w:val="Tabelanormal"/>
    <w:uiPriority w:val="99"/>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3-Accent4">
    <w:name w:val="Grid Table 3 - Accent 4"/>
    <w:basedOn w:val="Tabelanormal"/>
    <w:uiPriority w:val="99"/>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
    <w:name w:val="Grid Table 3 - Accent 5"/>
    <w:basedOn w:val="Tabelanormal"/>
    <w:uiPriority w:val="99"/>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
    <w:name w:val="Grid Table 3 - Accent 6"/>
    <w:basedOn w:val="Tabelanormal"/>
    <w:uiPriority w:val="99"/>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dTable4">
    <w:name w:val="Grid Table 4"/>
    <w:basedOn w:val="Tabelanormal"/>
    <w:uiPriority w:val="59"/>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
    <w:name w:val="Grid Table 4 - Accent 1"/>
    <w:basedOn w:val="Tabelanormal"/>
    <w:uiPriority w:val="59"/>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
    <w:name w:val="Grid Table 4 - Accent 2"/>
    <w:basedOn w:val="Tabelanormal"/>
    <w:uiPriority w:val="59"/>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
    <w:name w:val="Grid Table 4 - Accent 3"/>
    <w:basedOn w:val="Tabelanormal"/>
    <w:uiPriority w:val="59"/>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4-Accent4">
    <w:name w:val="Grid Table 4 - Accent 4"/>
    <w:basedOn w:val="Tabelanormal"/>
    <w:uiPriority w:val="59"/>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
    <w:name w:val="Grid Table 4 - Accent 5"/>
    <w:basedOn w:val="Tabelanormal"/>
    <w:uiPriority w:val="59"/>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
    <w:name w:val="Grid Table 4 - Accent 6"/>
    <w:basedOn w:val="Tabelanormal"/>
    <w:uiPriority w:val="59"/>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dTable5Dark">
    <w:name w:val="Grid Table 5 Dark"/>
    <w:basedOn w:val="Tabelanormal"/>
    <w:uiPriority w:val="99"/>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
    <w:name w:val="Grid Table 5 Dark- Accent 1"/>
    <w:basedOn w:val="Tabelanormal"/>
    <w:uiPriority w:val="99"/>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CellMar>
        <w:top w:w="0" w:type="dxa"/>
        <w:left w:w="108" w:type="dxa"/>
        <w:bottom w:w="0" w:type="dxa"/>
        <w:right w:w="108" w:type="dxa"/>
      </w:tblCellMar>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GridTable5Dark-Accent2">
    <w:name w:val="Grid Table 5 Dark - Accent 2"/>
    <w:basedOn w:val="Tabelanormal"/>
    <w:uiPriority w:val="99"/>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CellMar>
        <w:top w:w="0" w:type="dxa"/>
        <w:left w:w="108" w:type="dxa"/>
        <w:bottom w:w="0" w:type="dxa"/>
        <w:right w:w="108" w:type="dxa"/>
      </w:tblCellMar>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
    <w:name w:val="Grid Table 5 Dark - Accent 3"/>
    <w:basedOn w:val="Tabelanormal"/>
    <w:uiPriority w:val="99"/>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CellMar>
        <w:top w:w="0" w:type="dxa"/>
        <w:left w:w="108" w:type="dxa"/>
        <w:bottom w:w="0" w:type="dxa"/>
        <w:right w:w="108" w:type="dxa"/>
      </w:tblCellMar>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GridTable5Dark-Accent4">
    <w:name w:val="Grid Table 5 Dark- Accent 4"/>
    <w:basedOn w:val="Tabelanormal"/>
    <w:uiPriority w:val="99"/>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CellMar>
        <w:top w:w="0" w:type="dxa"/>
        <w:left w:w="108" w:type="dxa"/>
        <w:bottom w:w="0" w:type="dxa"/>
        <w:right w:w="108" w:type="dxa"/>
      </w:tblCellMar>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
    <w:name w:val="Grid Table 5 Dark - Accent 5"/>
    <w:basedOn w:val="Tabelanormal"/>
    <w:uiPriority w:val="99"/>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CellMar>
        <w:top w:w="0" w:type="dxa"/>
        <w:left w:w="108" w:type="dxa"/>
        <w:bottom w:w="0" w:type="dxa"/>
        <w:right w:w="108" w:type="dxa"/>
      </w:tblCellMar>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
    <w:name w:val="Grid Table 5 Dark - Accent 6"/>
    <w:basedOn w:val="Tabelanormal"/>
    <w:uiPriority w:val="99"/>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CellMar>
        <w:top w:w="0" w:type="dxa"/>
        <w:left w:w="108" w:type="dxa"/>
        <w:bottom w:w="0" w:type="dxa"/>
        <w:right w:w="108" w:type="dxa"/>
      </w:tblCellMar>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GridTable6Colorful">
    <w:name w:val="Grid Table 6 Colorful"/>
    <w:basedOn w:val="Tabelanormal"/>
    <w:uiPriority w:val="99"/>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108" w:type="dxa"/>
        <w:bottom w:w="0" w:type="dxa"/>
        <w:right w:w="108" w:type="dxa"/>
      </w:tblCellMar>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
    <w:name w:val="Grid Table 6 Colorful - Accent 1"/>
    <w:basedOn w:val="Tabelanormal"/>
    <w:uiPriority w:val="99"/>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108" w:type="dxa"/>
        <w:bottom w:w="0" w:type="dxa"/>
        <w:right w:w="108" w:type="dxa"/>
      </w:tblCellMar>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6Colorful-Accent2">
    <w:name w:val="Grid Table 6 Colorful - Accent 2"/>
    <w:basedOn w:val="Tabelanormal"/>
    <w:uiPriority w:val="99"/>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6Colorful-Accent3">
    <w:name w:val="Grid Table 6 Colorful - Accent 3"/>
    <w:basedOn w:val="Tabelanormal"/>
    <w:uiPriority w:val="99"/>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6Colorful-Accent4">
    <w:name w:val="Grid Table 6 Colorful - Accent 4"/>
    <w:basedOn w:val="Tabelanormal"/>
    <w:uiPriority w:val="99"/>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6Colorful-Accent5">
    <w:name w:val="Grid Table 6 Colorful - Accent 5"/>
    <w:basedOn w:val="Tabelanormal"/>
    <w:uiPriority w:val="99"/>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6Colorful-Accent6">
    <w:name w:val="Grid Table 6 Colorful - Accent 6"/>
    <w:basedOn w:val="Tabelanormal"/>
    <w:uiPriority w:val="99"/>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GridTable7Colorful">
    <w:name w:val="Grid Table 7 Colorful"/>
    <w:basedOn w:val="Tabelanormal"/>
    <w:uiPriority w:val="99"/>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108" w:type="dxa"/>
        <w:bottom w:w="0" w:type="dxa"/>
        <w:right w:w="108" w:type="dxa"/>
      </w:tblCellMar>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
    <w:name w:val="Grid Table 7 Colorful - Accent 1"/>
    <w:basedOn w:val="Tabelanormal"/>
    <w:uiPriority w:val="99"/>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108" w:type="dxa"/>
        <w:bottom w:w="0" w:type="dxa"/>
        <w:right w:w="108" w:type="dxa"/>
      </w:tblCellMar>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7Colorful-Accent2">
    <w:name w:val="Grid Table 7 Colorful - Accent 2"/>
    <w:basedOn w:val="Tabelanormal"/>
    <w:uiPriority w:val="99"/>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7Colorful-Accent3">
    <w:name w:val="Grid Table 7 Colorful - Accent 3"/>
    <w:basedOn w:val="Tabelanormal"/>
    <w:uiPriority w:val="99"/>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7Colorful-Accent4">
    <w:name w:val="Grid Table 7 Colorful - Accent 4"/>
    <w:basedOn w:val="Tabelanormal"/>
    <w:uiPriority w:val="99"/>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7Colorful-Accent5">
    <w:name w:val="Grid Table 7 Colorful - Accent 5"/>
    <w:basedOn w:val="Tabelanormal"/>
    <w:uiPriority w:val="99"/>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108" w:type="dxa"/>
        <w:bottom w:w="0" w:type="dxa"/>
        <w:right w:w="108" w:type="dxa"/>
      </w:tblCellMar>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7Colorful-Accent6">
    <w:name w:val="Grid Table 7 Colorful - Accent 6"/>
    <w:basedOn w:val="Tabelanormal"/>
    <w:uiPriority w:val="99"/>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108" w:type="dxa"/>
        <w:bottom w:w="0" w:type="dxa"/>
        <w:right w:w="108" w:type="dxa"/>
      </w:tblCellMar>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ListTable1Light">
    <w:name w:val="List Table 1 Light"/>
    <w:basedOn w:val="Tabelanormal"/>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
    <w:name w:val="List Table 1 Light - Accent 1"/>
    <w:basedOn w:val="Tabelanormal"/>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
    <w:name w:val="List Table 1 Light - Accent 2"/>
    <w:basedOn w:val="Tabelanormal"/>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ListTable1Light-Accent3">
    <w:name w:val="List Table 1 Light - Accent 3"/>
    <w:basedOn w:val="Tabelanormal"/>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ListTable1Light-Accent4">
    <w:name w:val="List Table 1 Light - Accent 4"/>
    <w:basedOn w:val="Tabelanormal"/>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
    <w:name w:val="List Table 1 Light - Accent 5"/>
    <w:basedOn w:val="Tabelanormal"/>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
    <w:name w:val="List Table 1 Light - Accent 6"/>
    <w:basedOn w:val="Tabelanormal"/>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ListTable2">
    <w:name w:val="List Table 2"/>
    <w:basedOn w:val="Tabelanormal"/>
    <w:uiPriority w:val="99"/>
    <w:tblPr>
      <w:tblStyleRowBandSize w:val="1"/>
      <w:tblStyleColBandSize w:val="1"/>
      <w:tblInd w:w="0" w:type="dxa"/>
      <w:tblBorders>
        <w:top w:val="single" w:sz="4" w:space="0" w:color="6F6F6F"/>
        <w:bottom w:val="single" w:sz="4" w:space="0" w:color="6F6F6F"/>
        <w:insideH w:val="single" w:sz="4" w:space="0" w:color="6F6F6F"/>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
    <w:name w:val="List Table 2 - Accent 1"/>
    <w:basedOn w:val="Tabelanormal"/>
    <w:uiPriority w:val="99"/>
    <w:tblPr>
      <w:tblStyleRowBandSize w:val="1"/>
      <w:tblStyleColBandSize w:val="1"/>
      <w:tblInd w:w="0" w:type="dxa"/>
      <w:tblBorders>
        <w:top w:val="single" w:sz="4" w:space="0" w:color="9BB7D9"/>
        <w:bottom w:val="single" w:sz="4" w:space="0" w:color="9BB7D9"/>
        <w:insideH w:val="single" w:sz="4" w:space="0" w:color="9BB7D9"/>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
    <w:name w:val="List Table 2 - Accent 2"/>
    <w:basedOn w:val="Tabelanormal"/>
    <w:uiPriority w:val="99"/>
    <w:tblPr>
      <w:tblStyleRowBandSize w:val="1"/>
      <w:tblStyleColBandSize w:val="1"/>
      <w:tblInd w:w="0" w:type="dxa"/>
      <w:tblBorders>
        <w:top w:val="single" w:sz="4" w:space="0" w:color="DB9B9A"/>
        <w:bottom w:val="single" w:sz="4" w:space="0" w:color="DB9B9A"/>
        <w:insideH w:val="single" w:sz="4" w:space="0" w:color="DB9B9A"/>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2-Accent3">
    <w:name w:val="List Table 2 - Accent 3"/>
    <w:basedOn w:val="Tabelanormal"/>
    <w:uiPriority w:val="99"/>
    <w:tblPr>
      <w:tblStyleRowBandSize w:val="1"/>
      <w:tblStyleColBandSize w:val="1"/>
      <w:tblInd w:w="0" w:type="dxa"/>
      <w:tblBorders>
        <w:top w:val="single" w:sz="4" w:space="0" w:color="C6D8A1"/>
        <w:bottom w:val="single" w:sz="4" w:space="0" w:color="C6D8A1"/>
        <w:insideH w:val="single" w:sz="4" w:space="0" w:color="C6D8A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2-Accent4">
    <w:name w:val="List Table 2 - Accent 4"/>
    <w:basedOn w:val="Tabelanormal"/>
    <w:uiPriority w:val="99"/>
    <w:tblPr>
      <w:tblStyleRowBandSize w:val="1"/>
      <w:tblStyleColBandSize w:val="1"/>
      <w:tblInd w:w="0" w:type="dxa"/>
      <w:tblBorders>
        <w:top w:val="single" w:sz="4" w:space="0" w:color="B7A7CA"/>
        <w:bottom w:val="single" w:sz="4" w:space="0" w:color="B7A7CA"/>
        <w:insideH w:val="single" w:sz="4" w:space="0" w:color="B7A7CA"/>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
    <w:name w:val="List Table 2 - Accent 5"/>
    <w:basedOn w:val="Tabelanormal"/>
    <w:uiPriority w:val="99"/>
    <w:tblPr>
      <w:tblStyleRowBandSize w:val="1"/>
      <w:tblStyleColBandSize w:val="1"/>
      <w:tblInd w:w="0" w:type="dxa"/>
      <w:tblBorders>
        <w:top w:val="single" w:sz="4" w:space="0" w:color="99D0DE"/>
        <w:bottom w:val="single" w:sz="4" w:space="0" w:color="99D0DE"/>
        <w:insideH w:val="single" w:sz="4" w:space="0" w:color="99D0DE"/>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
    <w:name w:val="List Table 2 - Accent 6"/>
    <w:basedOn w:val="Tabelanormal"/>
    <w:uiPriority w:val="99"/>
    <w:tblPr>
      <w:tblStyleRowBandSize w:val="1"/>
      <w:tblStyleColBandSize w:val="1"/>
      <w:tblInd w:w="0" w:type="dxa"/>
      <w:tblBorders>
        <w:top w:val="single" w:sz="4" w:space="0" w:color="FAC396"/>
        <w:bottom w:val="single" w:sz="4" w:space="0" w:color="FAC396"/>
        <w:insideH w:val="single" w:sz="4" w:space="0" w:color="FAC396"/>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ListTable3">
    <w:name w:val="List Table 3"/>
    <w:basedOn w:val="Tabelanormal"/>
    <w:uiPriority w:val="99"/>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
    <w:name w:val="List Table 3 - Accent 1"/>
    <w:basedOn w:val="Tabelanormal"/>
    <w:uiPriority w:val="99"/>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108" w:type="dxa"/>
        <w:bottom w:w="0" w:type="dxa"/>
        <w:right w:w="108" w:type="dxa"/>
      </w:tblCellMar>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
    <w:name w:val="List Table 3 - Accent 2"/>
    <w:basedOn w:val="Tabelanormal"/>
    <w:uiPriority w:val="99"/>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108" w:type="dxa"/>
        <w:bottom w:w="0" w:type="dxa"/>
        <w:right w:w="108" w:type="dxa"/>
      </w:tblCellMar>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
    <w:name w:val="List Table 3 - Accent 3"/>
    <w:basedOn w:val="Tabelanormal"/>
    <w:uiPriority w:val="99"/>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108" w:type="dxa"/>
        <w:bottom w:w="0" w:type="dxa"/>
        <w:right w:w="108" w:type="dxa"/>
      </w:tblCellMar>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
    <w:name w:val="List Table 3 - Accent 4"/>
    <w:basedOn w:val="Tabelanormal"/>
    <w:uiPriority w:val="99"/>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108" w:type="dxa"/>
        <w:bottom w:w="0" w:type="dxa"/>
        <w:right w:w="108" w:type="dxa"/>
      </w:tblCellMar>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
    <w:name w:val="List Table 3 - Accent 5"/>
    <w:basedOn w:val="Tabelanormal"/>
    <w:uiPriority w:val="99"/>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108" w:type="dxa"/>
        <w:bottom w:w="0" w:type="dxa"/>
        <w:right w:w="108" w:type="dxa"/>
      </w:tblCellMar>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
    <w:name w:val="List Table 3 - Accent 6"/>
    <w:basedOn w:val="Tabelanormal"/>
    <w:uiPriority w:val="99"/>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108" w:type="dxa"/>
        <w:bottom w:w="0" w:type="dxa"/>
        <w:right w:w="108" w:type="dxa"/>
      </w:tblCellMar>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ListTable4">
    <w:name w:val="List Table 4"/>
    <w:basedOn w:val="Tabelanormal"/>
    <w:uiPriority w:val="99"/>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
    <w:name w:val="List Table 4 - Accent 1"/>
    <w:basedOn w:val="Tabelanormal"/>
    <w:uiPriority w:val="99"/>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108" w:type="dxa"/>
        <w:bottom w:w="0" w:type="dxa"/>
        <w:right w:w="108" w:type="dxa"/>
      </w:tblCellMar>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
    <w:name w:val="List Table 4 - Accent 2"/>
    <w:basedOn w:val="Tabelanormal"/>
    <w:uiPriority w:val="99"/>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108" w:type="dxa"/>
        <w:bottom w:w="0" w:type="dxa"/>
        <w:right w:w="108" w:type="dxa"/>
      </w:tblCellMar>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4-Accent3">
    <w:name w:val="List Table 4 - Accent 3"/>
    <w:basedOn w:val="Tabelanormal"/>
    <w:uiPriority w:val="99"/>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108" w:type="dxa"/>
        <w:bottom w:w="0" w:type="dxa"/>
        <w:right w:w="108" w:type="dxa"/>
      </w:tblCellMar>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4-Accent4">
    <w:name w:val="List Table 4 - Accent 4"/>
    <w:basedOn w:val="Tabelanormal"/>
    <w:uiPriority w:val="99"/>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108" w:type="dxa"/>
        <w:bottom w:w="0" w:type="dxa"/>
        <w:right w:w="108" w:type="dxa"/>
      </w:tblCellMar>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
    <w:name w:val="List Table 4 - Accent 5"/>
    <w:basedOn w:val="Tabelanormal"/>
    <w:uiPriority w:val="99"/>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108" w:type="dxa"/>
        <w:bottom w:w="0" w:type="dxa"/>
        <w:right w:w="108" w:type="dxa"/>
      </w:tblCellMar>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
    <w:name w:val="List Table 4 - Accent 6"/>
    <w:basedOn w:val="Tabelanormal"/>
    <w:uiPriority w:val="99"/>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108" w:type="dxa"/>
        <w:bottom w:w="0" w:type="dxa"/>
        <w:right w:w="108" w:type="dxa"/>
      </w:tblCellMar>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ListTable5Dark">
    <w:name w:val="List Table 5 Dark"/>
    <w:basedOn w:val="Tabelanormal"/>
    <w:uiPriority w:val="99"/>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7F7F7F" w:fill="7F7F7F"/>
      <w:tblCellMar>
        <w:top w:w="0" w:type="dxa"/>
        <w:left w:w="108" w:type="dxa"/>
        <w:bottom w:w="0" w:type="dxa"/>
        <w:right w:w="108" w:type="dxa"/>
      </w:tblCellMar>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
    <w:name w:val="List Table 5 Dark - Accent 1"/>
    <w:basedOn w:val="Tabelanormal"/>
    <w:uiPriority w:val="99"/>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4F81BD" w:fill="4F81BD"/>
      <w:tblCellMar>
        <w:top w:w="0" w:type="dxa"/>
        <w:left w:w="108" w:type="dxa"/>
        <w:bottom w:w="0" w:type="dxa"/>
        <w:right w:w="108" w:type="dxa"/>
      </w:tblCellMar>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
    <w:name w:val="List Table 5 Dark - Accent 2"/>
    <w:basedOn w:val="Tabelanormal"/>
    <w:uiPriority w:val="99"/>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D99695" w:fill="D99695"/>
      <w:tblCellMar>
        <w:top w:w="0" w:type="dxa"/>
        <w:left w:w="108" w:type="dxa"/>
        <w:bottom w:w="0" w:type="dxa"/>
        <w:right w:w="108" w:type="dxa"/>
      </w:tblCellMar>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ListTable5Dark-Accent3">
    <w:name w:val="List Table 5 Dark - Accent 3"/>
    <w:basedOn w:val="Tabelanormal"/>
    <w:uiPriority w:val="99"/>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C3D69B" w:fill="C3D69B"/>
      <w:tblCellMar>
        <w:top w:w="0" w:type="dxa"/>
        <w:left w:w="108" w:type="dxa"/>
        <w:bottom w:w="0" w:type="dxa"/>
        <w:right w:w="108" w:type="dxa"/>
      </w:tblCellMar>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ListTable5Dark-Accent4">
    <w:name w:val="List Table 5 Dark - Accent 4"/>
    <w:basedOn w:val="Tabelanormal"/>
    <w:uiPriority w:val="99"/>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B2A1C6" w:fill="B2A1C6"/>
      <w:tblCellMar>
        <w:top w:w="0" w:type="dxa"/>
        <w:left w:w="108" w:type="dxa"/>
        <w:bottom w:w="0" w:type="dxa"/>
        <w:right w:w="108" w:type="dxa"/>
      </w:tblCellMar>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
    <w:name w:val="List Table 5 Dark - Accent 5"/>
    <w:basedOn w:val="Tabelanormal"/>
    <w:uiPriority w:val="99"/>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92CCDC" w:fill="92CCDC"/>
      <w:tblCellMar>
        <w:top w:w="0" w:type="dxa"/>
        <w:left w:w="108" w:type="dxa"/>
        <w:bottom w:w="0" w:type="dxa"/>
        <w:right w:w="108" w:type="dxa"/>
      </w:tblCellMar>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
    <w:name w:val="List Table 5 Dark - Accent 6"/>
    <w:basedOn w:val="Tabelanormal"/>
    <w:uiPriority w:val="99"/>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FAC090" w:fill="FAC090"/>
      <w:tblCellMar>
        <w:top w:w="0" w:type="dxa"/>
        <w:left w:w="108" w:type="dxa"/>
        <w:bottom w:w="0" w:type="dxa"/>
        <w:right w:w="108" w:type="dxa"/>
      </w:tblCellMar>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ListTable6Colorful">
    <w:name w:val="List Table 6 Colorful"/>
    <w:basedOn w:val="Tabelanormal"/>
    <w:uiPriority w:val="99"/>
    <w:tblPr>
      <w:tblStyleRowBandSize w:val="1"/>
      <w:tblStyleColBandSize w:val="1"/>
      <w:tblInd w:w="0" w:type="dxa"/>
      <w:tblBorders>
        <w:top w:val="single" w:sz="4" w:space="0" w:color="7F7F7F"/>
        <w:bottom w:val="single" w:sz="4" w:space="0" w:color="7F7F7F"/>
      </w:tblBorders>
      <w:tblCellMar>
        <w:top w:w="0" w:type="dxa"/>
        <w:left w:w="108" w:type="dxa"/>
        <w:bottom w:w="0" w:type="dxa"/>
        <w:right w:w="108" w:type="dxa"/>
      </w:tblCellMar>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
    <w:name w:val="List Table 6 Colorful - Accent 1"/>
    <w:basedOn w:val="Tabelanormal"/>
    <w:uiPriority w:val="99"/>
    <w:tblPr>
      <w:tblStyleRowBandSize w:val="1"/>
      <w:tblStyleColBandSize w:val="1"/>
      <w:tblInd w:w="0" w:type="dxa"/>
      <w:tblBorders>
        <w:top w:val="single" w:sz="4" w:space="0" w:color="4F81BD"/>
        <w:bottom w:val="single" w:sz="4" w:space="0" w:color="4F81BD"/>
      </w:tblBorders>
      <w:tblCellMar>
        <w:top w:w="0" w:type="dxa"/>
        <w:left w:w="108" w:type="dxa"/>
        <w:bottom w:w="0" w:type="dxa"/>
        <w:right w:w="108" w:type="dxa"/>
      </w:tblCellMar>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6Colorful-Accent2">
    <w:name w:val="List Table 6 Colorful - Accent 2"/>
    <w:basedOn w:val="Tabelanormal"/>
    <w:uiPriority w:val="99"/>
    <w:tblPr>
      <w:tblStyleRowBandSize w:val="1"/>
      <w:tblStyleColBandSize w:val="1"/>
      <w:tblInd w:w="0" w:type="dxa"/>
      <w:tblBorders>
        <w:top w:val="single" w:sz="4" w:space="0" w:color="D99695"/>
        <w:bottom w:val="single" w:sz="4" w:space="0" w:color="D99695"/>
      </w:tblBorders>
      <w:tblCellMar>
        <w:top w:w="0" w:type="dxa"/>
        <w:left w:w="108" w:type="dxa"/>
        <w:bottom w:w="0" w:type="dxa"/>
        <w:right w:w="108" w:type="dxa"/>
      </w:tblCellMar>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6Colorful-Accent3">
    <w:name w:val="List Table 6 Colorful - Accent 3"/>
    <w:basedOn w:val="Tabelanormal"/>
    <w:uiPriority w:val="99"/>
    <w:tblPr>
      <w:tblStyleRowBandSize w:val="1"/>
      <w:tblStyleColBandSize w:val="1"/>
      <w:tblInd w:w="0" w:type="dxa"/>
      <w:tblBorders>
        <w:top w:val="single" w:sz="4" w:space="0" w:color="C3D69B"/>
        <w:bottom w:val="single" w:sz="4" w:space="0" w:color="C3D69B"/>
      </w:tblBorders>
      <w:tblCellMar>
        <w:top w:w="0" w:type="dxa"/>
        <w:left w:w="108" w:type="dxa"/>
        <w:bottom w:w="0" w:type="dxa"/>
        <w:right w:w="108" w:type="dxa"/>
      </w:tblCellMar>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6Colorful-Accent4">
    <w:name w:val="List Table 6 Colorful - Accent 4"/>
    <w:basedOn w:val="Tabelanormal"/>
    <w:uiPriority w:val="99"/>
    <w:tblPr>
      <w:tblStyleRowBandSize w:val="1"/>
      <w:tblStyleColBandSize w:val="1"/>
      <w:tblInd w:w="0" w:type="dxa"/>
      <w:tblBorders>
        <w:top w:val="single" w:sz="4" w:space="0" w:color="B2A1C6"/>
        <w:bottom w:val="single" w:sz="4" w:space="0" w:color="B2A1C6"/>
      </w:tblBorders>
      <w:tblCellMar>
        <w:top w:w="0" w:type="dxa"/>
        <w:left w:w="108" w:type="dxa"/>
        <w:bottom w:w="0" w:type="dxa"/>
        <w:right w:w="108" w:type="dxa"/>
      </w:tblCellMar>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6Colorful-Accent5">
    <w:name w:val="List Table 6 Colorful - Accent 5"/>
    <w:basedOn w:val="Tabelanormal"/>
    <w:uiPriority w:val="99"/>
    <w:tblPr>
      <w:tblStyleRowBandSize w:val="1"/>
      <w:tblStyleColBandSize w:val="1"/>
      <w:tblInd w:w="0" w:type="dxa"/>
      <w:tblBorders>
        <w:top w:val="single" w:sz="4" w:space="0" w:color="92CCDC"/>
        <w:bottom w:val="single" w:sz="4" w:space="0" w:color="92CCDC"/>
      </w:tblBorders>
      <w:tblCellMar>
        <w:top w:w="0" w:type="dxa"/>
        <w:left w:w="108" w:type="dxa"/>
        <w:bottom w:w="0" w:type="dxa"/>
        <w:right w:w="108" w:type="dxa"/>
      </w:tblCellMar>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6Colorful-Accent6">
    <w:name w:val="List Table 6 Colorful - Accent 6"/>
    <w:basedOn w:val="Tabelanormal"/>
    <w:uiPriority w:val="99"/>
    <w:tblPr>
      <w:tblStyleRowBandSize w:val="1"/>
      <w:tblStyleColBandSize w:val="1"/>
      <w:tblInd w:w="0" w:type="dxa"/>
      <w:tblBorders>
        <w:top w:val="single" w:sz="4" w:space="0" w:color="FAC090"/>
        <w:bottom w:val="single" w:sz="4" w:space="0" w:color="FAC090"/>
      </w:tblBorders>
      <w:tblCellMar>
        <w:top w:w="0" w:type="dxa"/>
        <w:left w:w="108" w:type="dxa"/>
        <w:bottom w:w="0" w:type="dxa"/>
        <w:right w:w="108" w:type="dxa"/>
      </w:tblCellMar>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stTable7Colorful">
    <w:name w:val="List Table 7 Colorful"/>
    <w:basedOn w:val="Tabelanormal"/>
    <w:uiPriority w:val="99"/>
    <w:tblPr>
      <w:tblStyleRowBandSize w:val="1"/>
      <w:tblStyleColBandSize w:val="1"/>
      <w:tblInd w:w="0" w:type="dxa"/>
      <w:tblBorders>
        <w:right w:val="single" w:sz="4" w:space="0" w:color="7F7F7F"/>
      </w:tblBorders>
      <w:tblCellMar>
        <w:top w:w="0" w:type="dxa"/>
        <w:left w:w="108" w:type="dxa"/>
        <w:bottom w:w="0" w:type="dxa"/>
        <w:right w:w="108" w:type="dxa"/>
      </w:tblCellMar>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
    <w:name w:val="List Table 7 Colorful - Accent 1"/>
    <w:basedOn w:val="Tabelanormal"/>
    <w:uiPriority w:val="99"/>
    <w:tblPr>
      <w:tblStyleRowBandSize w:val="1"/>
      <w:tblStyleColBandSize w:val="1"/>
      <w:tblInd w:w="0" w:type="dxa"/>
      <w:tblBorders>
        <w:right w:val="single" w:sz="4" w:space="0" w:color="4F81BD"/>
      </w:tblBorders>
      <w:tblCellMar>
        <w:top w:w="0" w:type="dxa"/>
        <w:left w:w="108" w:type="dxa"/>
        <w:bottom w:w="0" w:type="dxa"/>
        <w:right w:w="108" w:type="dxa"/>
      </w:tblCellMar>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7Colorful-Accent2">
    <w:name w:val="List Table 7 Colorful - Accent 2"/>
    <w:basedOn w:val="Tabelanormal"/>
    <w:uiPriority w:val="99"/>
    <w:tblPr>
      <w:tblStyleRowBandSize w:val="1"/>
      <w:tblStyleColBandSize w:val="1"/>
      <w:tblInd w:w="0" w:type="dxa"/>
      <w:tblBorders>
        <w:right w:val="single" w:sz="4" w:space="0" w:color="D99695"/>
      </w:tblBorders>
      <w:tblCellMar>
        <w:top w:w="0" w:type="dxa"/>
        <w:left w:w="108" w:type="dxa"/>
        <w:bottom w:w="0" w:type="dxa"/>
        <w:right w:w="108" w:type="dxa"/>
      </w:tblCellMar>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7Colorful-Accent3">
    <w:name w:val="List Table 7 Colorful - Accent 3"/>
    <w:basedOn w:val="Tabelanormal"/>
    <w:uiPriority w:val="99"/>
    <w:tblPr>
      <w:tblStyleRowBandSize w:val="1"/>
      <w:tblStyleColBandSize w:val="1"/>
      <w:tblInd w:w="0" w:type="dxa"/>
      <w:tblBorders>
        <w:right w:val="single" w:sz="4" w:space="0" w:color="C3D69B"/>
      </w:tblBorders>
      <w:tblCellMar>
        <w:top w:w="0" w:type="dxa"/>
        <w:left w:w="108" w:type="dxa"/>
        <w:bottom w:w="0" w:type="dxa"/>
        <w:right w:w="108" w:type="dxa"/>
      </w:tblCellMar>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7Colorful-Accent4">
    <w:name w:val="List Table 7 Colorful - Accent 4"/>
    <w:basedOn w:val="Tabelanormal"/>
    <w:uiPriority w:val="99"/>
    <w:tblPr>
      <w:tblStyleRowBandSize w:val="1"/>
      <w:tblStyleColBandSize w:val="1"/>
      <w:tblInd w:w="0" w:type="dxa"/>
      <w:tblBorders>
        <w:right w:val="single" w:sz="4" w:space="0" w:color="B2A1C6"/>
      </w:tblBorders>
      <w:tblCellMar>
        <w:top w:w="0" w:type="dxa"/>
        <w:left w:w="108" w:type="dxa"/>
        <w:bottom w:w="0" w:type="dxa"/>
        <w:right w:w="108" w:type="dxa"/>
      </w:tblCellMar>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7Colorful-Accent5">
    <w:name w:val="List Table 7 Colorful - Accent 5"/>
    <w:basedOn w:val="Tabelanormal"/>
    <w:uiPriority w:val="99"/>
    <w:tblPr>
      <w:tblStyleRowBandSize w:val="1"/>
      <w:tblStyleColBandSize w:val="1"/>
      <w:tblInd w:w="0" w:type="dxa"/>
      <w:tblBorders>
        <w:right w:val="single" w:sz="4" w:space="0" w:color="92CCDC"/>
      </w:tblBorders>
      <w:tblCellMar>
        <w:top w:w="0" w:type="dxa"/>
        <w:left w:w="108" w:type="dxa"/>
        <w:bottom w:w="0" w:type="dxa"/>
        <w:right w:w="108" w:type="dxa"/>
      </w:tblCellMar>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7Colorful-Accent6">
    <w:name w:val="List Table 7 Colorful - Accent 6"/>
    <w:basedOn w:val="Tabelanormal"/>
    <w:uiPriority w:val="99"/>
    <w:tblPr>
      <w:tblStyleRowBandSize w:val="1"/>
      <w:tblStyleColBandSize w:val="1"/>
      <w:tblInd w:w="0" w:type="dxa"/>
      <w:tblBorders>
        <w:right w:val="single" w:sz="4" w:space="0" w:color="FAC090"/>
      </w:tblBorders>
      <w:tblCellMar>
        <w:top w:w="0" w:type="dxa"/>
        <w:left w:w="108" w:type="dxa"/>
        <w:bottom w:w="0" w:type="dxa"/>
        <w:right w:w="108" w:type="dxa"/>
      </w:tblCellMar>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
    <w:name w:val="Lined - Accent"/>
    <w:basedOn w:val="Tabelanormal"/>
    <w:uiPriority w:val="99"/>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Tabelanormal"/>
    <w:uiPriority w:val="99"/>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
    <w:name w:val="Lined - Accent 2"/>
    <w:basedOn w:val="Tabelanormal"/>
    <w:uiPriority w:val="99"/>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
    <w:name w:val="Lined - Accent 3"/>
    <w:basedOn w:val="Tabelanormal"/>
    <w:uiPriority w:val="99"/>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
    <w:name w:val="Lined - Accent 4"/>
    <w:basedOn w:val="Tabelanormal"/>
    <w:uiPriority w:val="99"/>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
    <w:name w:val="Lined - Accent 5"/>
    <w:basedOn w:val="Tabelanormal"/>
    <w:uiPriority w:val="99"/>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
    <w:name w:val="Lined - Accent 6"/>
    <w:basedOn w:val="Tabelanormal"/>
    <w:uiPriority w:val="99"/>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
    <w:name w:val="Bordered &amp; Lined - Accent"/>
    <w:basedOn w:val="Tabelanormal"/>
    <w:uiPriority w:val="99"/>
    <w:rPr>
      <w:color w:val="404040"/>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108" w:type="dxa"/>
        <w:bottom w:w="0" w:type="dxa"/>
        <w:right w:w="108" w:type="dxa"/>
      </w:tblCellMar>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Tabelanormal"/>
    <w:uiPriority w:val="99"/>
    <w:rPr>
      <w:color w:val="404040"/>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108" w:type="dxa"/>
        <w:bottom w:w="0" w:type="dxa"/>
        <w:right w:w="108" w:type="dxa"/>
      </w:tblCellMar>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
    <w:name w:val="Bordered &amp; Lined - Accent 2"/>
    <w:basedOn w:val="Tabelanormal"/>
    <w:uiPriority w:val="99"/>
    <w:rPr>
      <w:color w:val="404040"/>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108" w:type="dxa"/>
        <w:bottom w:w="0" w:type="dxa"/>
        <w:right w:w="108" w:type="dxa"/>
      </w:tblCellMar>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
    <w:name w:val="Bordered &amp; Lined - Accent 3"/>
    <w:basedOn w:val="Tabelanormal"/>
    <w:uiPriority w:val="99"/>
    <w:rPr>
      <w:color w:val="404040"/>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108" w:type="dxa"/>
        <w:bottom w:w="0" w:type="dxa"/>
        <w:right w:w="108" w:type="dxa"/>
      </w:tblCellMar>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
    <w:name w:val="Bordered &amp; Lined - Accent 4"/>
    <w:basedOn w:val="Tabelanormal"/>
    <w:uiPriority w:val="99"/>
    <w:rPr>
      <w:color w:val="404040"/>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108" w:type="dxa"/>
        <w:bottom w:w="0" w:type="dxa"/>
        <w:right w:w="108" w:type="dxa"/>
      </w:tblCellMar>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
    <w:name w:val="Bordered &amp; Lined - Accent 5"/>
    <w:basedOn w:val="Tabelanormal"/>
    <w:uiPriority w:val="99"/>
    <w:rPr>
      <w:color w:val="404040"/>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108" w:type="dxa"/>
        <w:bottom w:w="0" w:type="dxa"/>
        <w:right w:w="108" w:type="dxa"/>
      </w:tblCellMar>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
    <w:name w:val="Bordered &amp; Lined - Accent 6"/>
    <w:basedOn w:val="Tabelanormal"/>
    <w:uiPriority w:val="99"/>
    <w:rPr>
      <w:color w:val="404040"/>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108" w:type="dxa"/>
        <w:bottom w:w="0" w:type="dxa"/>
        <w:right w:w="108" w:type="dxa"/>
      </w:tblCellMar>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
    <w:name w:val="Bordered"/>
    <w:basedOn w:val="Tabelanormal"/>
    <w:uiPriority w:val="99"/>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elanormal"/>
    <w:uiPriority w:val="99"/>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
    <w:name w:val="Bordered - Accent 2"/>
    <w:basedOn w:val="Tabelanormal"/>
    <w:uiPriority w:val="99"/>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
    <w:name w:val="Bordered - Accent 3"/>
    <w:basedOn w:val="Tabelanormal"/>
    <w:uiPriority w:val="99"/>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
    <w:name w:val="Bordered - Accent 4"/>
    <w:basedOn w:val="Tabelanormal"/>
    <w:uiPriority w:val="99"/>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
    <w:name w:val="Bordered - Accent 5"/>
    <w:basedOn w:val="Tabelanormal"/>
    <w:uiPriority w:val="99"/>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elanormal"/>
    <w:uiPriority w:val="99"/>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character" w:customStyle="1" w:styleId="Heading1Char">
    <w:name w:val="Heading 1 Char"/>
    <w:uiPriority w:val="9"/>
    <w:rPr>
      <w:rFonts w:ascii="Arial" w:eastAsia="Arial" w:hAnsi="Arial" w:cs="Arial"/>
      <w:color w:val="365F91"/>
      <w:sz w:val="40"/>
      <w:szCs w:val="40"/>
    </w:rPr>
  </w:style>
  <w:style w:type="character" w:customStyle="1" w:styleId="Heading2Char">
    <w:name w:val="Heading 2 Char"/>
    <w:uiPriority w:val="9"/>
    <w:rPr>
      <w:rFonts w:ascii="Arial" w:eastAsia="Arial" w:hAnsi="Arial" w:cs="Arial"/>
      <w:color w:val="365F91"/>
      <w:sz w:val="32"/>
      <w:szCs w:val="32"/>
    </w:rPr>
  </w:style>
  <w:style w:type="character" w:customStyle="1" w:styleId="Heading3Char">
    <w:name w:val="Heading 3 Char"/>
    <w:uiPriority w:val="9"/>
    <w:rPr>
      <w:rFonts w:ascii="Arial" w:eastAsia="Arial" w:hAnsi="Arial" w:cs="Arial"/>
      <w:color w:val="365F91"/>
      <w:sz w:val="28"/>
      <w:szCs w:val="28"/>
    </w:rPr>
  </w:style>
  <w:style w:type="character" w:customStyle="1" w:styleId="Heading4Char">
    <w:name w:val="Heading 4 Char"/>
    <w:uiPriority w:val="9"/>
    <w:rPr>
      <w:rFonts w:ascii="Arial" w:eastAsia="Arial" w:hAnsi="Arial" w:cs="Arial"/>
      <w:i/>
      <w:iCs/>
      <w:color w:val="365F91"/>
    </w:rPr>
  </w:style>
  <w:style w:type="character" w:customStyle="1" w:styleId="Heading5Char">
    <w:name w:val="Heading 5 Char"/>
    <w:uiPriority w:val="9"/>
    <w:rPr>
      <w:rFonts w:ascii="Arial" w:eastAsia="Arial" w:hAnsi="Arial" w:cs="Arial"/>
      <w:color w:val="365F91"/>
    </w:rPr>
  </w:style>
  <w:style w:type="character" w:customStyle="1" w:styleId="Heading6Char">
    <w:name w:val="Heading 6 Char"/>
    <w:uiPriority w:val="9"/>
    <w:rPr>
      <w:rFonts w:ascii="Arial" w:eastAsia="Arial" w:hAnsi="Arial" w:cs="Arial"/>
      <w:i/>
      <w:iCs/>
      <w:color w:val="595959"/>
    </w:rPr>
  </w:style>
  <w:style w:type="character" w:customStyle="1" w:styleId="Heading7Char">
    <w:name w:val="Heading 7 Char"/>
    <w:uiPriority w:val="9"/>
    <w:rPr>
      <w:rFonts w:ascii="Arial" w:eastAsia="Arial" w:hAnsi="Arial" w:cs="Arial"/>
      <w:color w:val="595959"/>
    </w:rPr>
  </w:style>
  <w:style w:type="character" w:customStyle="1" w:styleId="Heading8Char">
    <w:name w:val="Heading 8 Char"/>
    <w:uiPriority w:val="9"/>
    <w:rPr>
      <w:rFonts w:ascii="Arial" w:eastAsia="Arial" w:hAnsi="Arial" w:cs="Arial"/>
      <w:i/>
      <w:iCs/>
      <w:color w:val="272727"/>
    </w:rPr>
  </w:style>
  <w:style w:type="character" w:customStyle="1" w:styleId="Heading9Char">
    <w:name w:val="Heading 9 Char"/>
    <w:uiPriority w:val="9"/>
    <w:rPr>
      <w:rFonts w:ascii="Arial" w:eastAsia="Arial" w:hAnsi="Arial" w:cs="Arial"/>
      <w:i/>
      <w:iCs/>
      <w:color w:val="272727"/>
    </w:rPr>
  </w:style>
  <w:style w:type="paragraph" w:styleId="Ttulo">
    <w:name w:val="Title"/>
    <w:basedOn w:val="Normal"/>
    <w:next w:val="Corpodetexto"/>
    <w:link w:val="TtuloChar1"/>
    <w:qFormat/>
    <w:pPr>
      <w:keepNext/>
      <w:spacing w:before="240" w:after="120"/>
    </w:pPr>
    <w:rPr>
      <w:rFonts w:ascii="Liberation Sans" w:eastAsia="Microsoft YaHei" w:hAnsi="Liberation Sans" w:cs="Lucida Sans"/>
      <w:sz w:val="28"/>
      <w:szCs w:val="28"/>
    </w:rPr>
  </w:style>
  <w:style w:type="character" w:customStyle="1" w:styleId="TtuloChar1">
    <w:name w:val="Título Char1"/>
    <w:link w:val="Ttulo"/>
    <w:uiPriority w:val="10"/>
    <w:rPr>
      <w:rFonts w:ascii="Arial" w:eastAsia="Arial" w:hAnsi="Arial" w:cs="Arial"/>
      <w:spacing w:val="-10"/>
      <w:sz w:val="56"/>
      <w:szCs w:val="56"/>
    </w:rPr>
  </w:style>
  <w:style w:type="paragraph" w:styleId="Subttulo">
    <w:name w:val="Subtitle"/>
    <w:basedOn w:val="Normal"/>
    <w:next w:val="Normal"/>
    <w:link w:val="SubttuloChar1"/>
    <w:qFormat/>
    <w:pPr>
      <w:widowControl/>
      <w:ind w:firstLine="1418"/>
      <w:jc w:val="both"/>
    </w:pPr>
    <w:rPr>
      <w:rFonts w:ascii="Calibri" w:hAnsi="Calibri"/>
      <w:b/>
      <w:sz w:val="28"/>
      <w:szCs w:val="24"/>
      <w:lang w:val="en-US" w:eastAsia="zh-CN"/>
    </w:rPr>
  </w:style>
  <w:style w:type="character" w:customStyle="1" w:styleId="SubtitleChar">
    <w:name w:val="Subtitle Char"/>
    <w:uiPriority w:val="11"/>
    <w:rPr>
      <w:color w:val="595959"/>
      <w:spacing w:val="15"/>
      <w:sz w:val="28"/>
      <w:szCs w:val="28"/>
    </w:rPr>
  </w:style>
  <w:style w:type="paragraph" w:styleId="Citao">
    <w:name w:val="Quote"/>
    <w:basedOn w:val="Normal"/>
    <w:link w:val="CitaoChar1"/>
    <w:qFormat/>
    <w:pPr>
      <w:keepLines/>
      <w:widowControl/>
      <w:spacing w:before="120" w:after="120"/>
      <w:ind w:left="2268"/>
      <w:jc w:val="both"/>
    </w:pPr>
    <w:rPr>
      <w:rFonts w:ascii="Arial" w:hAnsi="Arial"/>
      <w:b/>
      <w:bCs/>
      <w:i/>
      <w:iCs/>
      <w:sz w:val="18"/>
      <w:szCs w:val="24"/>
      <w:lang w:val="en-US" w:eastAsia="zh-CN"/>
    </w:rPr>
  </w:style>
  <w:style w:type="character" w:customStyle="1" w:styleId="QuoteChar">
    <w:name w:val="Quote Char"/>
    <w:uiPriority w:val="29"/>
    <w:rPr>
      <w:i/>
      <w:iCs/>
      <w:color w:val="404040"/>
    </w:rPr>
  </w:style>
  <w:style w:type="paragraph" w:styleId="PargrafodaLista">
    <w:name w:val="List Paragraph"/>
    <w:basedOn w:val="Normal"/>
    <w:link w:val="PargrafodaListaChar"/>
    <w:uiPriority w:val="34"/>
    <w:qFormat/>
    <w:pPr>
      <w:ind w:left="720"/>
      <w:contextualSpacing/>
    </w:pPr>
    <w:rPr>
      <w:sz w:val="20"/>
      <w:szCs w:val="20"/>
      <w:lang w:val="pt-BR"/>
    </w:rPr>
  </w:style>
  <w:style w:type="character" w:styleId="nfaseIntensa">
    <w:name w:val="Intense Emphasis"/>
    <w:uiPriority w:val="21"/>
    <w:qFormat/>
    <w:rPr>
      <w:i/>
      <w:iCs/>
      <w:color w:val="365F91"/>
    </w:rPr>
  </w:style>
  <w:style w:type="paragraph" w:styleId="CitaoIntensa">
    <w:name w:val="Intense Quote"/>
    <w:basedOn w:val="Normal"/>
    <w:next w:val="Normal"/>
    <w:link w:val="CitaoIntensaChar"/>
    <w:uiPriority w:val="30"/>
    <w:qFormat/>
    <w:pPr>
      <w:pBdr>
        <w:top w:val="single" w:sz="4" w:space="10" w:color="365F91"/>
        <w:bottom w:val="single" w:sz="4" w:space="10" w:color="365F91"/>
      </w:pBdr>
      <w:spacing w:before="360" w:after="360"/>
      <w:ind w:left="864" w:right="864"/>
      <w:jc w:val="center"/>
    </w:pPr>
    <w:rPr>
      <w:i/>
      <w:iCs/>
      <w:color w:val="365F91"/>
    </w:rPr>
  </w:style>
  <w:style w:type="character" w:customStyle="1" w:styleId="CitaoIntensaChar">
    <w:name w:val="Citação Intensa Char"/>
    <w:link w:val="CitaoIntensa"/>
    <w:uiPriority w:val="30"/>
    <w:rPr>
      <w:i/>
      <w:iCs/>
      <w:color w:val="365F91"/>
    </w:rPr>
  </w:style>
  <w:style w:type="character" w:styleId="RefernciaIntensa">
    <w:name w:val="Intense Reference"/>
    <w:uiPriority w:val="32"/>
    <w:qFormat/>
    <w:rPr>
      <w:b/>
      <w:bCs/>
      <w:smallCaps/>
      <w:color w:val="365F91"/>
      <w:spacing w:val="5"/>
    </w:rPr>
  </w:style>
  <w:style w:type="paragraph" w:styleId="SemEspaamento">
    <w:name w:val="No Spacing"/>
    <w:basedOn w:val="Normal"/>
    <w:uiPriority w:val="1"/>
    <w:qFormat/>
    <w:rPr>
      <w:rFonts w:cs="Calibri"/>
      <w:lang w:val="pt-BR" w:eastAsia="zh-CN"/>
    </w:rPr>
  </w:style>
  <w:style w:type="character" w:styleId="nfaseSutil">
    <w:name w:val="Subtle Emphasis"/>
    <w:uiPriority w:val="19"/>
    <w:qFormat/>
    <w:rPr>
      <w:i/>
      <w:iCs/>
      <w:color w:val="404040"/>
    </w:rPr>
  </w:style>
  <w:style w:type="character" w:styleId="nfase">
    <w:name w:val="Emphasis"/>
    <w:uiPriority w:val="20"/>
    <w:qFormat/>
    <w:rPr>
      <w:i/>
      <w:iCs/>
    </w:rPr>
  </w:style>
  <w:style w:type="character" w:styleId="Forte">
    <w:name w:val="Strong"/>
    <w:uiPriority w:val="22"/>
    <w:qFormat/>
    <w:rPr>
      <w:b/>
      <w:bCs/>
    </w:rPr>
  </w:style>
  <w:style w:type="character" w:styleId="RefernciaSutil">
    <w:name w:val="Subtle Reference"/>
    <w:uiPriority w:val="31"/>
    <w:qFormat/>
    <w:rPr>
      <w:smallCaps/>
      <w:color w:val="5A5A5A"/>
    </w:rPr>
  </w:style>
  <w:style w:type="character" w:styleId="TtulodoLivro">
    <w:name w:val="Book Title"/>
    <w:uiPriority w:val="33"/>
    <w:qFormat/>
    <w:rPr>
      <w:b/>
      <w:bCs/>
      <w:i/>
      <w:iCs/>
      <w:spacing w:val="5"/>
    </w:rPr>
  </w:style>
  <w:style w:type="paragraph" w:styleId="Cabealho">
    <w:name w:val="header"/>
    <w:basedOn w:val="Normal"/>
    <w:link w:val="CabealhoChar"/>
    <w:unhideWhenUsed/>
    <w:pPr>
      <w:tabs>
        <w:tab w:val="center" w:pos="4252"/>
        <w:tab w:val="right" w:pos="8504"/>
      </w:tabs>
    </w:pPr>
    <w:rPr>
      <w:sz w:val="20"/>
      <w:szCs w:val="20"/>
    </w:rPr>
  </w:style>
  <w:style w:type="character" w:customStyle="1" w:styleId="HeaderChar">
    <w:name w:val="Header Char"/>
    <w:basedOn w:val="Fontepargpadro"/>
    <w:uiPriority w:val="99"/>
  </w:style>
  <w:style w:type="paragraph" w:styleId="Rodap">
    <w:name w:val="footer"/>
    <w:basedOn w:val="Normal"/>
    <w:link w:val="RodapChar"/>
    <w:uiPriority w:val="99"/>
    <w:unhideWhenUsed/>
    <w:pPr>
      <w:tabs>
        <w:tab w:val="center" w:pos="4252"/>
        <w:tab w:val="right" w:pos="8504"/>
      </w:tabs>
    </w:pPr>
    <w:rPr>
      <w:sz w:val="20"/>
      <w:szCs w:val="20"/>
    </w:rPr>
  </w:style>
  <w:style w:type="character" w:customStyle="1" w:styleId="FooterChar">
    <w:name w:val="Footer Char"/>
    <w:basedOn w:val="Fontepargpadro"/>
    <w:uiPriority w:val="99"/>
  </w:style>
  <w:style w:type="paragraph" w:styleId="Legenda">
    <w:name w:val="caption"/>
    <w:basedOn w:val="Normal"/>
    <w:qFormat/>
    <w:pPr>
      <w:suppressLineNumbers/>
      <w:spacing w:before="120" w:after="120"/>
    </w:pPr>
    <w:rPr>
      <w:rFonts w:cs="Lucida Sans"/>
      <w:i/>
      <w:iCs/>
      <w:sz w:val="24"/>
      <w:szCs w:val="24"/>
    </w:rPr>
  </w:style>
  <w:style w:type="paragraph" w:styleId="Textodenotaderodap">
    <w:name w:val="footnote text"/>
    <w:basedOn w:val="Normal"/>
    <w:link w:val="TextodenotaderodapChar1"/>
    <w:uiPriority w:val="99"/>
    <w:pPr>
      <w:widowControl/>
      <w:ind w:firstLine="1418"/>
      <w:jc w:val="both"/>
    </w:pPr>
    <w:rPr>
      <w:rFonts w:ascii="Calibri" w:hAnsi="Calibri"/>
      <w:sz w:val="18"/>
      <w:szCs w:val="24"/>
      <w:lang w:val="en-US" w:eastAsia="zh-CN"/>
    </w:rPr>
  </w:style>
  <w:style w:type="character" w:customStyle="1" w:styleId="FootnoteTextChar">
    <w:name w:val="Footnote Text Char"/>
    <w:uiPriority w:val="99"/>
    <w:semiHidden/>
    <w:rPr>
      <w:sz w:val="20"/>
      <w:szCs w:val="20"/>
    </w:rPr>
  </w:style>
  <w:style w:type="character" w:styleId="Refdenotaderodap">
    <w:name w:val="footnote reference"/>
    <w:uiPriority w:val="99"/>
    <w:semiHidden/>
    <w:unhideWhenUsed/>
    <w:rPr>
      <w:vertAlign w:val="superscript"/>
    </w:rPr>
  </w:style>
  <w:style w:type="paragraph" w:styleId="Textodenotadefim">
    <w:name w:val="endnote text"/>
    <w:basedOn w:val="Normal"/>
    <w:link w:val="TextodenotadefimChar"/>
    <w:uiPriority w:val="99"/>
    <w:semiHidden/>
    <w:unhideWhenUsed/>
    <w:rPr>
      <w:sz w:val="20"/>
      <w:szCs w:val="20"/>
    </w:rPr>
  </w:style>
  <w:style w:type="character" w:customStyle="1" w:styleId="TextodenotadefimChar">
    <w:name w:val="Texto de nota de fim Char"/>
    <w:link w:val="Textodenotadefim"/>
    <w:uiPriority w:val="99"/>
    <w:semiHidden/>
    <w:rPr>
      <w:sz w:val="20"/>
      <w:szCs w:val="20"/>
    </w:rPr>
  </w:style>
  <w:style w:type="character" w:styleId="Refdenotadefim">
    <w:name w:val="endnote reference"/>
    <w:uiPriority w:val="99"/>
    <w:semiHidden/>
    <w:unhideWhenUsed/>
    <w:rPr>
      <w:vertAlign w:val="superscript"/>
    </w:rPr>
  </w:style>
  <w:style w:type="character" w:styleId="HiperlinkVisitado">
    <w:name w:val="FollowedHyperlink"/>
    <w:uiPriority w:val="99"/>
    <w:rPr>
      <w:color w:val="800080"/>
      <w:u w:val="single"/>
    </w:rPr>
  </w:style>
  <w:style w:type="paragraph" w:styleId="Sumrio1">
    <w:name w:val="toc 1"/>
    <w:basedOn w:val="Normal"/>
    <w:next w:val="Normal"/>
    <w:uiPriority w:val="39"/>
    <w:unhideWhenUsed/>
    <w:pPr>
      <w:widowControl/>
      <w:spacing w:before="120" w:after="100"/>
      <w:jc w:val="both"/>
    </w:pPr>
    <w:rPr>
      <w:rFonts w:ascii="Arial" w:hAnsi="Arial"/>
      <w:szCs w:val="24"/>
      <w:lang w:val="pt-BR" w:eastAsia="pt-BR"/>
    </w:rPr>
  </w:style>
  <w:style w:type="paragraph" w:styleId="Sumrio2">
    <w:name w:val="toc 2"/>
    <w:basedOn w:val="Normal"/>
    <w:next w:val="Normal"/>
    <w:pPr>
      <w:widowControl/>
      <w:ind w:left="200"/>
      <w:jc w:val="both"/>
    </w:pPr>
    <w:rPr>
      <w:rFonts w:ascii="Calibri" w:hAnsi="Calibri" w:cs="Calibri"/>
      <w:sz w:val="18"/>
      <w:szCs w:val="24"/>
      <w:lang w:val="pt-BR" w:eastAsia="zh-CN"/>
    </w:rPr>
  </w:style>
  <w:style w:type="paragraph" w:styleId="Sumrio3">
    <w:name w:val="toc 3"/>
    <w:basedOn w:val="Normal"/>
    <w:next w:val="Normal"/>
    <w:uiPriority w:val="39"/>
    <w:unhideWhenUsed/>
    <w:pPr>
      <w:spacing w:after="100"/>
      <w:ind w:left="440"/>
    </w:pPr>
  </w:style>
  <w:style w:type="paragraph" w:styleId="Sumrio4">
    <w:name w:val="toc 4"/>
    <w:basedOn w:val="Normal"/>
    <w:next w:val="Normal"/>
    <w:uiPriority w:val="39"/>
    <w:unhideWhenUsed/>
    <w:pPr>
      <w:spacing w:after="100"/>
      <w:ind w:left="660"/>
    </w:pPr>
  </w:style>
  <w:style w:type="paragraph" w:styleId="Sumrio5">
    <w:name w:val="toc 5"/>
    <w:basedOn w:val="Normal"/>
    <w:next w:val="Normal"/>
    <w:uiPriority w:val="39"/>
    <w:unhideWhenUsed/>
    <w:pPr>
      <w:spacing w:after="100"/>
      <w:ind w:left="880"/>
    </w:pPr>
  </w:style>
  <w:style w:type="paragraph" w:styleId="Sumrio6">
    <w:name w:val="toc 6"/>
    <w:basedOn w:val="Normal"/>
    <w:next w:val="Normal"/>
    <w:uiPriority w:val="39"/>
    <w:unhideWhenUsed/>
    <w:pPr>
      <w:spacing w:after="100"/>
      <w:ind w:left="1100"/>
    </w:pPr>
  </w:style>
  <w:style w:type="paragraph" w:styleId="Sumrio7">
    <w:name w:val="toc 7"/>
    <w:basedOn w:val="Normal"/>
    <w:next w:val="Normal"/>
    <w:uiPriority w:val="39"/>
    <w:unhideWhenUsed/>
    <w:pPr>
      <w:spacing w:after="100"/>
      <w:ind w:left="1320"/>
    </w:pPr>
  </w:style>
  <w:style w:type="paragraph" w:styleId="Sumrio8">
    <w:name w:val="toc 8"/>
    <w:basedOn w:val="Normal"/>
    <w:next w:val="Normal"/>
    <w:uiPriority w:val="39"/>
    <w:unhideWhenUsed/>
    <w:pPr>
      <w:spacing w:after="100"/>
      <w:ind w:left="1540"/>
    </w:pPr>
  </w:style>
  <w:style w:type="paragraph" w:styleId="Sumrio9">
    <w:name w:val="toc 9"/>
    <w:basedOn w:val="Normal"/>
    <w:next w:val="Normal"/>
    <w:uiPriority w:val="39"/>
    <w:unhideWhenUsed/>
    <w:pPr>
      <w:spacing w:after="100"/>
      <w:ind w:left="1760"/>
    </w:pPr>
  </w:style>
  <w:style w:type="paragraph" w:styleId="CabealhodoSumrio">
    <w:name w:val="TOC Heading"/>
    <w:uiPriority w:val="39"/>
    <w:unhideWhenUsed/>
    <w:rPr>
      <w:lang w:eastAsia="zh-CN"/>
    </w:rPr>
  </w:style>
  <w:style w:type="paragraph" w:styleId="ndicedeilustraes">
    <w:name w:val="table of figures"/>
    <w:basedOn w:val="Normal"/>
    <w:next w:val="Normal"/>
    <w:uiPriority w:val="99"/>
    <w:unhideWhenUsed/>
  </w:style>
  <w:style w:type="character" w:customStyle="1" w:styleId="TextodebaloChar">
    <w:name w:val="Texto de balão Char"/>
    <w:link w:val="Textodebalo"/>
    <w:qFormat/>
    <w:rPr>
      <w:rFonts w:ascii="Tahoma" w:eastAsia="Times New Roman" w:hAnsi="Tahoma" w:cs="Tahoma"/>
      <w:sz w:val="16"/>
      <w:szCs w:val="16"/>
      <w:lang w:val="pt-PT"/>
    </w:rPr>
  </w:style>
  <w:style w:type="character" w:customStyle="1" w:styleId="Ttulo1Char">
    <w:name w:val="Título 1 Char"/>
    <w:link w:val="Ttulo1"/>
    <w:qFormat/>
    <w:rPr>
      <w:rFonts w:ascii="Times New Roman" w:eastAsia="Times New Roman" w:hAnsi="Times New Roman" w:cs="Times New Roman"/>
      <w:b/>
      <w:i/>
      <w:sz w:val="28"/>
      <w:szCs w:val="20"/>
      <w:lang w:val="pt-BR" w:eastAsia="pt-BR"/>
    </w:rPr>
  </w:style>
  <w:style w:type="character" w:customStyle="1" w:styleId="Ttulo3Char">
    <w:name w:val="Título 3 Char"/>
    <w:link w:val="Ttulo3"/>
    <w:qFormat/>
    <w:rPr>
      <w:rFonts w:ascii="Times New Roman" w:eastAsia="Times New Roman" w:hAnsi="Times New Roman" w:cs="Times New Roman"/>
      <w:b/>
      <w:sz w:val="24"/>
      <w:szCs w:val="20"/>
      <w:lang w:val="pt-BR" w:eastAsia="pt-BR"/>
    </w:rPr>
  </w:style>
  <w:style w:type="character" w:customStyle="1" w:styleId="LinkdaInternet">
    <w:name w:val="Link da Internet"/>
    <w:uiPriority w:val="99"/>
    <w:rPr>
      <w:color w:val="0000FF"/>
      <w:u w:val="single"/>
    </w:rPr>
  </w:style>
  <w:style w:type="character" w:customStyle="1" w:styleId="Corpodetexto2Char">
    <w:name w:val="Corpo de texto 2 Char"/>
    <w:link w:val="Corpodetexto2"/>
    <w:qFormat/>
    <w:rPr>
      <w:rFonts w:ascii="Times New Roman" w:eastAsia="Times New Roman" w:hAnsi="Times New Roman" w:cs="Times New Roman"/>
      <w:lang w:val="pt-PT"/>
    </w:rPr>
  </w:style>
  <w:style w:type="character" w:customStyle="1" w:styleId="CabealhoChar">
    <w:name w:val="Cabeçalho Char"/>
    <w:link w:val="Cabealho"/>
    <w:qFormat/>
    <w:rPr>
      <w:rFonts w:ascii="Times New Roman" w:eastAsia="Times New Roman" w:hAnsi="Times New Roman" w:cs="Times New Roman"/>
      <w:lang w:val="pt-PT"/>
    </w:rPr>
  </w:style>
  <w:style w:type="character" w:customStyle="1" w:styleId="RodapChar">
    <w:name w:val="Rodapé Char"/>
    <w:link w:val="Rodap"/>
    <w:uiPriority w:val="99"/>
    <w:qFormat/>
    <w:rPr>
      <w:rFonts w:ascii="Times New Roman" w:eastAsia="Times New Roman" w:hAnsi="Times New Roman" w:cs="Times New Roman"/>
      <w:lang w:val="pt-PT"/>
    </w:rPr>
  </w:style>
  <w:style w:type="character" w:customStyle="1" w:styleId="a-size-extra-large">
    <w:name w:val="a-size-extra-large"/>
    <w:qFormat/>
  </w:style>
  <w:style w:type="paragraph" w:styleId="Corpodetexto">
    <w:name w:val="Body Text"/>
    <w:basedOn w:val="Normal"/>
    <w:qFormat/>
    <w:pPr>
      <w:spacing w:before="124"/>
      <w:ind w:left="359"/>
      <w:jc w:val="both"/>
    </w:pPr>
    <w:rPr>
      <w:sz w:val="24"/>
      <w:szCs w:val="24"/>
    </w:rPr>
  </w:style>
  <w:style w:type="paragraph" w:styleId="Lista">
    <w:name w:val="List"/>
    <w:basedOn w:val="Corpodetexto"/>
    <w:rPr>
      <w:rFonts w:cs="Lucida Sans"/>
    </w:rPr>
  </w:style>
  <w:style w:type="paragraph" w:customStyle="1" w:styleId="ndice">
    <w:name w:val="Índice"/>
    <w:basedOn w:val="Normal"/>
    <w:qFormat/>
    <w:pPr>
      <w:suppressLineNumbers/>
    </w:pPr>
    <w:rPr>
      <w:rFonts w:cs="Lucida Sans"/>
    </w:rPr>
  </w:style>
  <w:style w:type="paragraph" w:customStyle="1" w:styleId="Ttulo11">
    <w:name w:val="Título 11"/>
    <w:basedOn w:val="Normal"/>
    <w:uiPriority w:val="1"/>
    <w:qFormat/>
    <w:pPr>
      <w:ind w:left="927" w:hanging="569"/>
      <w:outlineLvl w:val="1"/>
    </w:pPr>
    <w:rPr>
      <w:b/>
      <w:bCs/>
      <w:sz w:val="24"/>
      <w:szCs w:val="24"/>
    </w:rPr>
  </w:style>
  <w:style w:type="paragraph" w:customStyle="1" w:styleId="TableParagraph">
    <w:name w:val="Table Paragraph"/>
    <w:basedOn w:val="Normal"/>
    <w:qFormat/>
    <w:pPr>
      <w:spacing w:before="15"/>
    </w:pPr>
    <w:rPr>
      <w:rFonts w:ascii="Trebuchet MS" w:eastAsia="Trebuchet MS" w:hAnsi="Trebuchet MS" w:cs="Trebuchet MS"/>
    </w:rPr>
  </w:style>
  <w:style w:type="paragraph" w:styleId="Textodebalo">
    <w:name w:val="Balloon Text"/>
    <w:basedOn w:val="Normal"/>
    <w:link w:val="TextodebaloChar"/>
    <w:unhideWhenUsed/>
    <w:qFormat/>
    <w:rPr>
      <w:rFonts w:ascii="Tahoma" w:hAnsi="Tahoma"/>
      <w:sz w:val="16"/>
      <w:szCs w:val="16"/>
    </w:rPr>
  </w:style>
  <w:style w:type="paragraph" w:styleId="Corpodetexto2">
    <w:name w:val="Body Text 2"/>
    <w:basedOn w:val="Normal"/>
    <w:link w:val="Corpodetexto2Char"/>
    <w:unhideWhenUsed/>
    <w:qFormat/>
    <w:pPr>
      <w:spacing w:after="120" w:line="480" w:lineRule="auto"/>
    </w:pPr>
    <w:rPr>
      <w:sz w:val="20"/>
      <w:szCs w:val="20"/>
    </w:rPr>
  </w:style>
  <w:style w:type="paragraph" w:customStyle="1" w:styleId="Nivel01">
    <w:name w:val="Nivel 01"/>
    <w:basedOn w:val="Ttulo1"/>
    <w:next w:val="Normal"/>
    <w:qFormat/>
    <w:pPr>
      <w:keepLines/>
      <w:numPr>
        <w:numId w:val="5"/>
      </w:numPr>
      <w:tabs>
        <w:tab w:val="left" w:pos="567"/>
      </w:tabs>
      <w:spacing w:before="240"/>
      <w:jc w:val="both"/>
    </w:pPr>
    <w:rPr>
      <w:rFonts w:ascii="Ecofont_Spranq_eco_Sans" w:hAnsi="Ecofont_Spranq_eco_Sans"/>
      <w:bCs/>
      <w:i w:val="0"/>
      <w:color w:val="000000"/>
      <w:sz w:val="20"/>
    </w:rPr>
  </w:style>
  <w:style w:type="paragraph" w:customStyle="1" w:styleId="Nivel1">
    <w:name w:val="Nivel1"/>
    <w:basedOn w:val="Ttulo1"/>
    <w:next w:val="Normal"/>
    <w:link w:val="Nivel1Char"/>
    <w:qFormat/>
    <w:pPr>
      <w:keepLines/>
      <w:spacing w:before="480" w:after="120" w:line="276" w:lineRule="auto"/>
      <w:ind w:left="360" w:hanging="360"/>
      <w:jc w:val="both"/>
    </w:pPr>
    <w:rPr>
      <w:rFonts w:ascii="Arial" w:hAnsi="Arial" w:cs="Arial"/>
      <w:i w:val="0"/>
      <w:color w:val="000000"/>
      <w:sz w:val="20"/>
    </w:rPr>
  </w:style>
  <w:style w:type="paragraph" w:customStyle="1" w:styleId="CabealhoeRodap">
    <w:name w:val="Cabeçalho e Rodapé"/>
    <w:basedOn w:val="Normal"/>
    <w:qFormat/>
  </w:style>
  <w:style w:type="paragraph" w:customStyle="1" w:styleId="Contedodoquadro">
    <w:name w:val="Conteúdo do quadro"/>
    <w:basedOn w:val="Normal"/>
    <w:qFormat/>
  </w:style>
  <w:style w:type="paragraph" w:customStyle="1" w:styleId="Default">
    <w:name w:val="Default"/>
    <w:link w:val="DefaultChar"/>
    <w:qFormat/>
    <w:rPr>
      <w:rFonts w:ascii="Times New Roman" w:eastAsia="Times New Roman" w:hAnsi="Times New Roman"/>
      <w:color w:val="000000"/>
      <w:sz w:val="24"/>
      <w:szCs w:val="24"/>
      <w:lang w:eastAsia="en-US"/>
    </w:rPr>
  </w:style>
  <w:style w:type="paragraph" w:customStyle="1" w:styleId="Contedodatabela">
    <w:name w:val="Conteúdo da tabela"/>
    <w:basedOn w:val="Normal"/>
    <w:qFormat/>
    <w:pPr>
      <w:suppressLineNumbers/>
    </w:pPr>
  </w:style>
  <w:style w:type="paragraph" w:customStyle="1" w:styleId="Ttulodetabela">
    <w:name w:val="Título de tabela"/>
    <w:basedOn w:val="Contedodatabela"/>
    <w:qFormat/>
    <w:pPr>
      <w:jc w:val="center"/>
    </w:pPr>
    <w:rPr>
      <w:b/>
      <w:bCs/>
    </w:rPr>
  </w:style>
  <w:style w:type="paragraph" w:customStyle="1" w:styleId="Nivel010">
    <w:name w:val="Nivel_01"/>
    <w:basedOn w:val="Ttulo1"/>
    <w:qFormat/>
    <w:pPr>
      <w:keepLines/>
      <w:tabs>
        <w:tab w:val="num" w:pos="0"/>
        <w:tab w:val="left" w:pos="567"/>
      </w:tabs>
      <w:spacing w:before="240"/>
      <w:ind w:left="360" w:hanging="360"/>
      <w:jc w:val="both"/>
    </w:pPr>
    <w:rPr>
      <w:rFonts w:ascii="Ecofont_Spranq_eco_Sans" w:hAnsi="Ecofont_Spranq_eco_Sans"/>
      <w:sz w:val="20"/>
    </w:rPr>
  </w:style>
  <w:style w:type="paragraph" w:customStyle="1" w:styleId="itemnivel3edital">
    <w:name w:val="item_nivel_3_edital"/>
    <w:basedOn w:val="Normal"/>
    <w:qFormat/>
    <w:pPr>
      <w:widowControl/>
      <w:spacing w:beforeAutospacing="1" w:afterAutospacing="1"/>
    </w:pPr>
    <w:rPr>
      <w:sz w:val="24"/>
      <w:szCs w:val="24"/>
      <w:lang w:val="pt-BR" w:eastAsia="pt-BR"/>
    </w:rPr>
  </w:style>
  <w:style w:type="paragraph" w:customStyle="1" w:styleId="itemnivel2edital">
    <w:name w:val="item_nivel_2_edital"/>
    <w:basedOn w:val="Normal"/>
    <w:qFormat/>
    <w:pPr>
      <w:widowControl/>
      <w:spacing w:beforeAutospacing="1" w:afterAutospacing="1"/>
    </w:pPr>
    <w:rPr>
      <w:sz w:val="24"/>
      <w:szCs w:val="24"/>
      <w:lang w:val="pt-BR" w:eastAsia="pt-BR"/>
    </w:rPr>
  </w:style>
  <w:style w:type="table" w:customStyle="1" w:styleId="TableNormal">
    <w:name w:val="Table Normal"/>
    <w:uiPriority w:val="2"/>
    <w:semiHidden/>
    <w:unhideWhenUsed/>
    <w:qFormat/>
    <w:rPr>
      <w:sz w:val="22"/>
      <w:szCs w:val="22"/>
      <w:lang w:val="en-US" w:eastAsia="en-US"/>
    </w:rPr>
    <w:tblPr>
      <w:tblCellMar>
        <w:top w:w="0" w:type="dxa"/>
        <w:left w:w="0" w:type="dxa"/>
        <w:bottom w:w="0" w:type="dxa"/>
        <w:right w:w="0" w:type="dxa"/>
      </w:tblCellMar>
    </w:tblPr>
  </w:style>
  <w:style w:type="character" w:styleId="Hyperlink">
    <w:name w:val="Hyperlink"/>
    <w:unhideWhenUsed/>
    <w:rPr>
      <w:color w:val="0000FF"/>
      <w:u w:val="single"/>
    </w:rPr>
  </w:style>
  <w:style w:type="paragraph" w:styleId="NormalWeb">
    <w:name w:val="Normal (Web)"/>
    <w:basedOn w:val="Normal"/>
    <w:uiPriority w:val="99"/>
    <w:unhideWhenUsed/>
    <w:pPr>
      <w:widowControl/>
      <w:spacing w:before="100" w:beforeAutospacing="1" w:after="100" w:afterAutospacing="1"/>
    </w:pPr>
    <w:rPr>
      <w:sz w:val="24"/>
      <w:szCs w:val="24"/>
      <w:lang w:val="pt-BR" w:eastAsia="pt-BR"/>
    </w:rPr>
  </w:style>
  <w:style w:type="character" w:customStyle="1" w:styleId="PargrafodaListaChar">
    <w:name w:val="Parágrafo da Lista Char"/>
    <w:link w:val="PargrafodaLista"/>
    <w:uiPriority w:val="34"/>
    <w:qFormat/>
    <w:rPr>
      <w:rFonts w:ascii="Times New Roman" w:eastAsia="Times New Roman" w:hAnsi="Times New Roman" w:cs="Times New Roman"/>
      <w:lang w:val="pt-BR"/>
    </w:rPr>
  </w:style>
  <w:style w:type="paragraph" w:customStyle="1" w:styleId="Normal1">
    <w:name w:val="Normal1"/>
    <w:qFormat/>
    <w:pPr>
      <w:widowControl w:val="0"/>
    </w:pPr>
    <w:rPr>
      <w:rFonts w:cs="Calibri"/>
      <w:sz w:val="22"/>
      <w:szCs w:val="22"/>
    </w:rPr>
  </w:style>
  <w:style w:type="character" w:customStyle="1" w:styleId="DefaultChar">
    <w:name w:val="Default Char"/>
    <w:link w:val="Default"/>
    <w:qFormat/>
    <w:rPr>
      <w:rFonts w:ascii="Times New Roman" w:eastAsia="Times New Roman" w:hAnsi="Times New Roman"/>
      <w:color w:val="000000"/>
      <w:sz w:val="24"/>
      <w:szCs w:val="24"/>
      <w:lang w:eastAsia="en-US" w:bidi="ar-SA"/>
    </w:rPr>
  </w:style>
  <w:style w:type="paragraph" w:customStyle="1" w:styleId="Nivel2">
    <w:name w:val="Nivel 2"/>
    <w:basedOn w:val="Normal"/>
    <w:link w:val="Nivel2Char"/>
    <w:qFormat/>
    <w:pPr>
      <w:widowControl/>
      <w:spacing w:before="120" w:after="120" w:line="276" w:lineRule="auto"/>
      <w:jc w:val="both"/>
    </w:pPr>
    <w:rPr>
      <w:rFonts w:ascii="Arial" w:hAnsi="Arial"/>
      <w:color w:val="000000"/>
      <w:sz w:val="20"/>
      <w:szCs w:val="20"/>
      <w:lang w:val="en-US"/>
    </w:rPr>
  </w:style>
  <w:style w:type="paragraph" w:customStyle="1" w:styleId="Nivel3">
    <w:name w:val="Nivel 3"/>
    <w:basedOn w:val="Normal"/>
    <w:link w:val="Nivel3Char"/>
    <w:qFormat/>
    <w:pPr>
      <w:widowControl/>
      <w:spacing w:before="120" w:after="120" w:line="276" w:lineRule="auto"/>
      <w:ind w:left="284"/>
      <w:jc w:val="both"/>
    </w:pPr>
    <w:rPr>
      <w:rFonts w:ascii="Arial" w:hAnsi="Arial"/>
      <w:color w:val="000000"/>
      <w:sz w:val="20"/>
      <w:szCs w:val="20"/>
      <w:lang w:val="en-US"/>
    </w:rPr>
  </w:style>
  <w:style w:type="paragraph" w:customStyle="1" w:styleId="Nivel4">
    <w:name w:val="Nivel 4"/>
    <w:basedOn w:val="Nivel3"/>
    <w:link w:val="Nivel4Char"/>
    <w:qFormat/>
    <w:pPr>
      <w:ind w:left="567"/>
    </w:pPr>
  </w:style>
  <w:style w:type="paragraph" w:customStyle="1" w:styleId="Nivel5">
    <w:name w:val="Nivel 5"/>
    <w:basedOn w:val="Nivel4"/>
    <w:qFormat/>
    <w:pPr>
      <w:ind w:left="851"/>
    </w:pPr>
  </w:style>
  <w:style w:type="character" w:customStyle="1" w:styleId="Nivel2Char">
    <w:name w:val="Nivel 2 Char"/>
    <w:link w:val="Nivel2"/>
    <w:rPr>
      <w:rFonts w:ascii="Arial" w:eastAsia="Times New Roman" w:hAnsi="Arial" w:cs="Arial"/>
      <w:color w:val="000000"/>
    </w:rPr>
  </w:style>
  <w:style w:type="character" w:customStyle="1" w:styleId="Nivel3Char">
    <w:name w:val="Nivel 3 Char"/>
    <w:link w:val="Nivel3"/>
    <w:rPr>
      <w:rFonts w:ascii="Arial" w:eastAsia="Times New Roman" w:hAnsi="Arial" w:cs="Arial"/>
      <w:color w:val="000000"/>
    </w:rPr>
  </w:style>
  <w:style w:type="paragraph" w:customStyle="1" w:styleId="Nvel2-Red">
    <w:name w:val="Nível 2 -Red"/>
    <w:basedOn w:val="Nivel2"/>
    <w:link w:val="Nvel2-RedChar"/>
    <w:qFormat/>
    <w:pPr>
      <w:numPr>
        <w:ilvl w:val="1"/>
        <w:numId w:val="5"/>
      </w:numPr>
      <w:tabs>
        <w:tab w:val="clear" w:pos="0"/>
      </w:tabs>
      <w:ind w:left="0" w:firstLine="0"/>
    </w:pPr>
    <w:rPr>
      <w:i/>
      <w:iCs/>
      <w:color w:val="FF0000"/>
    </w:rPr>
  </w:style>
  <w:style w:type="character" w:customStyle="1" w:styleId="Nvel2-RedChar">
    <w:name w:val="Nível 2 -Red Char"/>
    <w:link w:val="Nvel2-Red"/>
    <w:rPr>
      <w:rFonts w:ascii="Arial" w:eastAsia="Times New Roman" w:hAnsi="Arial"/>
      <w:i/>
      <w:iCs/>
      <w:color w:val="FF0000"/>
      <w:lang w:val="en-US" w:eastAsia="en-US"/>
    </w:rPr>
  </w:style>
  <w:style w:type="character" w:customStyle="1" w:styleId="Nivel4Char">
    <w:name w:val="Nivel 4 Char"/>
    <w:link w:val="Nivel4"/>
    <w:rPr>
      <w:rFonts w:ascii="Arial" w:eastAsia="Times New Roman" w:hAnsi="Arial" w:cs="Arial"/>
    </w:rPr>
  </w:style>
  <w:style w:type="paragraph" w:customStyle="1" w:styleId="Recuodecorpodetexto21">
    <w:name w:val="Recuo de corpo de texto 21"/>
    <w:basedOn w:val="Normal"/>
    <w:pPr>
      <w:widowControl/>
      <w:ind w:firstLine="1418"/>
      <w:jc w:val="both"/>
    </w:pPr>
    <w:rPr>
      <w:rFonts w:ascii="Calibri" w:hAnsi="Calibri" w:cs="Calibri"/>
      <w:sz w:val="24"/>
      <w:szCs w:val="24"/>
      <w:lang w:val="pt-BR" w:eastAsia="zh-CN"/>
    </w:rPr>
  </w:style>
  <w:style w:type="paragraph" w:customStyle="1" w:styleId="Corpodetexto21">
    <w:name w:val="Corpo de texto 21"/>
    <w:basedOn w:val="Normal"/>
    <w:pPr>
      <w:widowControl/>
      <w:ind w:firstLine="1418"/>
      <w:jc w:val="both"/>
    </w:pPr>
    <w:rPr>
      <w:rFonts w:ascii="Calibri" w:hAnsi="Calibri" w:cs="Calibri"/>
      <w:b/>
      <w:sz w:val="18"/>
      <w:szCs w:val="24"/>
      <w:lang w:val="pt-BR" w:eastAsia="zh-CN"/>
    </w:rPr>
  </w:style>
  <w:style w:type="character" w:customStyle="1" w:styleId="Ttulo2Char">
    <w:name w:val="Título 2 Char"/>
    <w:link w:val="Ttulo2"/>
    <w:rPr>
      <w:rFonts w:cs="Calibri"/>
      <w:b/>
      <w:bCs/>
      <w:iCs/>
      <w:sz w:val="18"/>
      <w:szCs w:val="24"/>
      <w:lang w:eastAsia="zh-CN"/>
    </w:rPr>
  </w:style>
  <w:style w:type="character" w:customStyle="1" w:styleId="Ttulo4Char">
    <w:name w:val="Título 4 Char"/>
    <w:link w:val="Ttulo4"/>
    <w:uiPriority w:val="9"/>
    <w:rPr>
      <w:rFonts w:eastAsia="Times New Roman"/>
      <w:sz w:val="18"/>
      <w:szCs w:val="24"/>
      <w:lang w:val="en-US" w:eastAsia="zh-CN"/>
    </w:rPr>
  </w:style>
  <w:style w:type="character" w:customStyle="1" w:styleId="Ttulo5Char">
    <w:name w:val="Título 5 Char"/>
    <w:link w:val="Ttulo5"/>
    <w:rPr>
      <w:rFonts w:eastAsia="Times New Roman"/>
      <w:sz w:val="24"/>
      <w:szCs w:val="24"/>
      <w:lang w:val="en-US" w:eastAsia="zh-CN"/>
    </w:rPr>
  </w:style>
  <w:style w:type="character" w:customStyle="1" w:styleId="Ttulo6Char">
    <w:name w:val="Título 6 Char"/>
    <w:link w:val="Ttulo6"/>
    <w:rPr>
      <w:rFonts w:eastAsia="Times New Roman"/>
      <w:sz w:val="24"/>
      <w:szCs w:val="24"/>
      <w:lang w:val="en-US" w:eastAsia="zh-CN"/>
    </w:rPr>
  </w:style>
  <w:style w:type="character" w:customStyle="1" w:styleId="Ttulo7Char">
    <w:name w:val="Título 7 Char"/>
    <w:link w:val="Ttulo7"/>
    <w:rPr>
      <w:rFonts w:ascii="Arial" w:eastAsia="Times New Roman" w:hAnsi="Arial"/>
      <w:b/>
      <w:bCs/>
      <w:sz w:val="22"/>
      <w:szCs w:val="24"/>
      <w:lang w:val="en-US" w:eastAsia="zh-CN"/>
    </w:rPr>
  </w:style>
  <w:style w:type="character" w:customStyle="1" w:styleId="Ttulo8Char">
    <w:name w:val="Título 8 Char"/>
    <w:link w:val="Ttulo8"/>
    <w:rPr>
      <w:rFonts w:eastAsia="Times New Roman"/>
      <w:b/>
      <w:sz w:val="24"/>
      <w:szCs w:val="24"/>
      <w:lang w:val="en-US" w:eastAsia="zh-CN"/>
    </w:rPr>
  </w:style>
  <w:style w:type="character" w:customStyle="1" w:styleId="Ttulo9Char">
    <w:name w:val="Título 9 Char"/>
    <w:link w:val="Ttulo9"/>
    <w:rPr>
      <w:rFonts w:ascii="Arial" w:eastAsia="Times New Roman" w:hAnsi="Arial"/>
      <w:sz w:val="22"/>
      <w:szCs w:val="22"/>
      <w:lang w:val="en-US" w:eastAsia="zh-CN"/>
    </w:rPr>
  </w:style>
  <w:style w:type="character" w:customStyle="1" w:styleId="WW8Num2z0">
    <w:name w:val="WW8Num2z0"/>
    <w:rPr>
      <w:rFonts w:ascii="Calibri" w:hAnsi="Calibri" w:cs="Calibri"/>
      <w:b w:val="0"/>
      <w:sz w:val="18"/>
      <w:szCs w:val="18"/>
    </w:rPr>
  </w:style>
  <w:style w:type="character" w:customStyle="1" w:styleId="WW8Num3z0">
    <w:name w:val="WW8Num3z0"/>
    <w:rPr>
      <w:rFonts w:ascii="Calibri" w:hAnsi="Calibri" w:cs="Calibri"/>
      <w:sz w:val="18"/>
      <w:szCs w:val="18"/>
    </w:rPr>
  </w:style>
  <w:style w:type="character" w:customStyle="1" w:styleId="WW8Num4z0">
    <w:name w:val="WW8Num4z0"/>
  </w:style>
  <w:style w:type="character" w:customStyle="1" w:styleId="WW8Num4z1">
    <w:name w:val="WW8Num4z1"/>
    <w:rPr>
      <w:rFonts w:ascii="Calibri" w:hAnsi="Calibri" w:cs="Calibri"/>
      <w:sz w:val="18"/>
      <w:szCs w:val="18"/>
    </w:rPr>
  </w:style>
  <w:style w:type="character" w:customStyle="1" w:styleId="WW8Num5z0">
    <w:name w:val="WW8Num5z0"/>
    <w:rPr>
      <w:b w:val="0"/>
      <w:sz w:val="18"/>
      <w:szCs w:val="18"/>
    </w:rPr>
  </w:style>
  <w:style w:type="character" w:customStyle="1" w:styleId="WW8Num6z0">
    <w:name w:val="WW8Num6z0"/>
    <w:rPr>
      <w:rFonts w:ascii="Calibri" w:hAnsi="Calibri" w:cs="Calibri"/>
      <w:sz w:val="18"/>
      <w:szCs w:val="18"/>
    </w:rPr>
  </w:style>
  <w:style w:type="character" w:customStyle="1" w:styleId="WW8Num7z1">
    <w:name w:val="WW8Num7z1"/>
    <w:rPr>
      <w:b/>
    </w:rPr>
  </w:style>
  <w:style w:type="character" w:customStyle="1" w:styleId="WW8Num8z0">
    <w:name w:val="WW8Num8z0"/>
    <w:rPr>
      <w:rFonts w:ascii="Calibri" w:hAnsi="Calibri" w:cs="Calibri"/>
      <w:bCs/>
      <w:sz w:val="18"/>
      <w:szCs w:val="18"/>
    </w:rPr>
  </w:style>
  <w:style w:type="character" w:customStyle="1" w:styleId="WW8Num9z0">
    <w:name w:val="WW8Num9z0"/>
    <w:rPr>
      <w:b/>
    </w:rPr>
  </w:style>
  <w:style w:type="character" w:customStyle="1" w:styleId="WW8Num10z0">
    <w:name w:val="WW8Num10z0"/>
    <w:rPr>
      <w:b/>
      <w:i w:val="0"/>
    </w:rPr>
  </w:style>
  <w:style w:type="character" w:customStyle="1" w:styleId="WW8Num10z1">
    <w:name w:val="WW8Num10z1"/>
    <w:rPr>
      <w:rFonts w:ascii="Calibri" w:hAnsi="Calibri" w:cs="Calibri"/>
      <w:b w:val="0"/>
      <w:i w:val="0"/>
      <w:sz w:val="18"/>
      <w:szCs w:val="18"/>
    </w:rPr>
  </w:style>
  <w:style w:type="character" w:customStyle="1" w:styleId="WW8Num10z2">
    <w:name w:val="WW8Num10z2"/>
    <w:rPr>
      <w:b w:val="0"/>
      <w:i/>
    </w:rPr>
  </w:style>
  <w:style w:type="character" w:customStyle="1" w:styleId="WW8Num11z0">
    <w:name w:val="WW8Num11z0"/>
    <w:rPr>
      <w:b/>
    </w:rPr>
  </w:style>
  <w:style w:type="character" w:customStyle="1" w:styleId="WW8Num11z1">
    <w:name w:val="WW8Num11z1"/>
  </w:style>
  <w:style w:type="character" w:customStyle="1" w:styleId="WW8Num12z0">
    <w:name w:val="WW8Num12z0"/>
    <w:rPr>
      <w:rFonts w:ascii="Calibri" w:hAnsi="Calibri" w:cs="Calibri"/>
      <w:bCs/>
      <w:sz w:val="18"/>
      <w:szCs w:val="18"/>
    </w:rPr>
  </w:style>
  <w:style w:type="character" w:customStyle="1" w:styleId="WW8Num13z0">
    <w:name w:val="WW8Num13z0"/>
    <w:rPr>
      <w:sz w:val="18"/>
      <w:szCs w:val="18"/>
    </w:rPr>
  </w:style>
  <w:style w:type="character" w:customStyle="1" w:styleId="WW8Num14z0">
    <w:name w:val="WW8Num14z0"/>
    <w:rPr>
      <w:rFonts w:ascii="Calibri" w:hAnsi="Calibri" w:cs="Calibri"/>
      <w:bCs/>
      <w:sz w:val="18"/>
      <w:szCs w:val="18"/>
    </w:rPr>
  </w:style>
  <w:style w:type="character" w:customStyle="1" w:styleId="WW8Num15z0">
    <w:name w:val="WW8Num15z0"/>
    <w:rPr>
      <w:rFonts w:ascii="Calibri" w:hAnsi="Calibri" w:cs="Calibri"/>
      <w:b/>
      <w:color w:val="000000"/>
      <w:sz w:val="18"/>
      <w:szCs w:val="18"/>
    </w:rPr>
  </w:style>
  <w:style w:type="character" w:customStyle="1" w:styleId="WW8Num16z0">
    <w:name w:val="WW8Num16z0"/>
    <w:rPr>
      <w:b/>
      <w:sz w:val="28"/>
      <w:szCs w:val="28"/>
    </w:rPr>
  </w:style>
  <w:style w:type="character" w:customStyle="1" w:styleId="WW8Num16z1">
    <w:name w:val="WW8Num16z1"/>
    <w:rPr>
      <w:rFonts w:ascii="Calibri" w:hAnsi="Calibri" w:cs="Calibri"/>
      <w:b/>
      <w:bCs w:val="0"/>
      <w:i w:val="0"/>
      <w:iCs w:val="0"/>
      <w:caps w:val="0"/>
      <w:smallCaps w:val="0"/>
      <w:strike w:val="0"/>
      <w:vanish w:val="0"/>
      <w:color w:val="000000"/>
      <w:spacing w:val="0"/>
      <w:position w:val="0"/>
      <w:sz w:val="24"/>
      <w:szCs w:val="2"/>
      <w:u w:val="none"/>
      <w:vertAlign w:val="baseline"/>
    </w:rPr>
  </w:style>
  <w:style w:type="character" w:customStyle="1" w:styleId="WW8Num17z0">
    <w:name w:val="WW8Num17z0"/>
    <w:rPr>
      <w:rFonts w:ascii="Calibri" w:hAnsi="Calibri" w:cs="Calibri"/>
      <w:bCs/>
      <w:sz w:val="18"/>
      <w:szCs w:val="18"/>
    </w:rPr>
  </w:style>
  <w:style w:type="character" w:customStyle="1" w:styleId="WW8Num18z0">
    <w:name w:val="WW8Num18z0"/>
    <w:rPr>
      <w:rFonts w:ascii="Calibri" w:hAnsi="Calibri" w:cs="Calibri"/>
      <w:color w:val="FF0000"/>
      <w:sz w:val="18"/>
      <w:szCs w:val="18"/>
    </w:rPr>
  </w:style>
  <w:style w:type="character" w:customStyle="1" w:styleId="WW8Num19z0">
    <w:name w:val="WW8Num19z0"/>
  </w:style>
  <w:style w:type="character" w:customStyle="1" w:styleId="WW8Num20z0">
    <w:name w:val="WW8Num20z0"/>
  </w:style>
  <w:style w:type="character" w:customStyle="1" w:styleId="WW8Num22z0">
    <w:name w:val="WW8Num22z0"/>
  </w:style>
  <w:style w:type="character" w:customStyle="1" w:styleId="WW8Num23z0">
    <w:name w:val="WW8Num23z0"/>
  </w:style>
  <w:style w:type="character" w:customStyle="1" w:styleId="WW8Num25z0">
    <w:name w:val="WW8Num25z0"/>
  </w:style>
  <w:style w:type="character" w:customStyle="1" w:styleId="WW8Num26z0">
    <w:name w:val="WW8Num26z0"/>
  </w:style>
  <w:style w:type="character" w:customStyle="1" w:styleId="WW8Num27z0">
    <w:name w:val="WW8Num27z0"/>
  </w:style>
  <w:style w:type="character" w:customStyle="1" w:styleId="WW8Num28z0">
    <w:name w:val="WW8Num28z0"/>
  </w:style>
  <w:style w:type="character" w:customStyle="1" w:styleId="WW8Num29z0">
    <w:name w:val="WW8Num29z0"/>
  </w:style>
  <w:style w:type="character" w:customStyle="1" w:styleId="WW8Num30z0">
    <w:name w:val="WW8Num30z0"/>
    <w:rPr>
      <w:b/>
    </w:rPr>
  </w:style>
  <w:style w:type="character" w:customStyle="1" w:styleId="WW8Num30z1">
    <w:name w:val="WW8Num30z1"/>
    <w:rPr>
      <w:b w:val="0"/>
      <w:i w:val="0"/>
      <w:strike w:val="0"/>
      <w:color w:val="000000"/>
      <w:sz w:val="20"/>
      <w:szCs w:val="20"/>
      <w:u w:val="none"/>
    </w:rPr>
  </w:style>
  <w:style w:type="character" w:customStyle="1" w:styleId="WW8Num30z2">
    <w:name w:val="WW8Num30z2"/>
    <w:rPr>
      <w:rFonts w:ascii="Arial" w:hAnsi="Arial" w:cs="Arial"/>
      <w:b w:val="0"/>
      <w:i w:val="0"/>
      <w:strike w:val="0"/>
      <w:color w:val="000000"/>
      <w:sz w:val="20"/>
      <w:szCs w:val="20"/>
    </w:rPr>
  </w:style>
  <w:style w:type="character" w:customStyle="1" w:styleId="WW8Num31z0">
    <w:name w:val="WW8Num31z0"/>
  </w:style>
  <w:style w:type="character" w:customStyle="1" w:styleId="WW8Num33z0">
    <w:name w:val="WW8Num33z0"/>
    <w:rPr>
      <w:i w:val="0"/>
    </w:rPr>
  </w:style>
  <w:style w:type="character" w:customStyle="1" w:styleId="WW8Num34z0">
    <w:name w:val="WW8Num34z0"/>
  </w:style>
  <w:style w:type="character" w:customStyle="1" w:styleId="WW8Num35z0">
    <w:name w:val="WW8Num35z0"/>
  </w:style>
  <w:style w:type="character" w:customStyle="1" w:styleId="WW8Num37z0">
    <w:name w:val="WW8Num37z0"/>
  </w:style>
  <w:style w:type="character" w:customStyle="1" w:styleId="WW8Num38z0">
    <w:name w:val="WW8Num38z0"/>
  </w:style>
  <w:style w:type="character" w:customStyle="1" w:styleId="WW8Num41z0">
    <w:name w:val="WW8Num41z0"/>
  </w:style>
  <w:style w:type="character" w:customStyle="1" w:styleId="WW8Num42z0">
    <w:name w:val="WW8Num42z0"/>
  </w:style>
  <w:style w:type="character" w:customStyle="1" w:styleId="WW8Num43z1">
    <w:name w:val="WW8Num43z1"/>
    <w:rPr>
      <w:b w:val="0"/>
    </w:rPr>
  </w:style>
  <w:style w:type="character" w:customStyle="1" w:styleId="WW8Num43z2">
    <w:name w:val="WW8Num43z2"/>
    <w:rPr>
      <w:color w:val="000000"/>
    </w:rPr>
  </w:style>
  <w:style w:type="character" w:customStyle="1" w:styleId="WW8Num45z0">
    <w:name w:val="WW8Num45z0"/>
  </w:style>
  <w:style w:type="character" w:customStyle="1" w:styleId="Fontepargpadro5">
    <w:name w:val="Fonte parág. padrão5"/>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7z0">
    <w:name w:val="WW8Num7z0"/>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17z1">
    <w:name w:val="WW8Num17z1"/>
    <w:rPr>
      <w:rFonts w:ascii="Calibri" w:hAnsi="Calibri" w:cs="Calibri"/>
      <w:b/>
      <w:bCs w:val="0"/>
      <w:i w:val="0"/>
      <w:iCs w:val="0"/>
      <w:caps w:val="0"/>
      <w:smallCaps w:val="0"/>
      <w:strike w:val="0"/>
      <w:vanish w:val="0"/>
      <w:color w:val="000000"/>
      <w:spacing w:val="0"/>
      <w:position w:val="0"/>
      <w:sz w:val="24"/>
      <w:szCs w:val="2"/>
      <w:u w:val="none"/>
      <w:vertAlign w:val="baseline"/>
    </w:rPr>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Fontepargpadro2">
    <w:name w:val="Fonte parág. padrão2"/>
  </w:style>
  <w:style w:type="character" w:customStyle="1" w:styleId="WW8Num12z1">
    <w:name w:val="WW8Num12z1"/>
    <w:rPr>
      <w:rFonts w:ascii="Calibri" w:hAnsi="Calibri" w:cs="Calibri"/>
      <w:b w:val="0"/>
      <w:i w:val="0"/>
      <w:sz w:val="18"/>
      <w:szCs w:val="18"/>
    </w:rPr>
  </w:style>
  <w:style w:type="character" w:customStyle="1" w:styleId="WW8Num12z2">
    <w:name w:val="WW8Num12z2"/>
    <w:rPr>
      <w:b w:val="0"/>
      <w:i/>
    </w:rPr>
  </w:style>
  <w:style w:type="character" w:customStyle="1" w:styleId="WW8Num13z1">
    <w:name w:val="WW8Num13z1"/>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1">
    <w:name w:val="WW8Num21z1"/>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2">
    <w:name w:val="WW8Num13z2"/>
    <w:rPr>
      <w:b w:val="0"/>
      <w:sz w:val="20"/>
      <w:szCs w:val="20"/>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22z1">
    <w:name w:val="WW8Num22z1"/>
    <w:rPr>
      <w:rFonts w:ascii="Calibri" w:eastAsia="Calibri" w:hAnsi="Calibri" w:cs="Calibri"/>
      <w:b/>
      <w:bCs/>
      <w:spacing w:val="-26"/>
      <w:sz w:val="24"/>
      <w:szCs w:val="24"/>
      <w:lang w:val="pt-PT" w:bidi="pt-PT"/>
    </w:rPr>
  </w:style>
  <w:style w:type="character" w:customStyle="1" w:styleId="WW8Num22z2">
    <w:name w:val="WW8Num22z2"/>
    <w:rPr>
      <w:rFonts w:ascii="Calibri" w:eastAsia="Calibri" w:hAnsi="Calibri" w:cs="Calibri"/>
      <w:b/>
      <w:bCs/>
      <w:spacing w:val="-23"/>
      <w:sz w:val="24"/>
      <w:szCs w:val="24"/>
      <w:lang w:val="pt-PT" w:bidi="pt-PT"/>
    </w:rPr>
  </w:style>
  <w:style w:type="character" w:customStyle="1" w:styleId="WW8Num22z3">
    <w:name w:val="WW8Num22z3"/>
    <w:rPr>
      <w:rFonts w:ascii="Calibri" w:eastAsia="Calibri" w:hAnsi="Calibri" w:cs="Calibri"/>
      <w:b/>
      <w:bCs/>
      <w:spacing w:val="-27"/>
      <w:sz w:val="24"/>
      <w:szCs w:val="24"/>
      <w:lang w:val="pt-PT" w:bidi="pt-PT"/>
    </w:rPr>
  </w:style>
  <w:style w:type="character" w:customStyle="1" w:styleId="WW8Num22z4">
    <w:name w:val="WW8Num22z4"/>
    <w:rPr>
      <w:lang w:val="pt-PT" w:bidi="pt-PT"/>
    </w:rPr>
  </w:style>
  <w:style w:type="character" w:customStyle="1" w:styleId="WW8Num24z0">
    <w:name w:val="WW8Num24z0"/>
    <w:rPr>
      <w:rFonts w:cs="Calibri"/>
      <w:bCs/>
      <w:sz w:val="18"/>
      <w:szCs w:val="18"/>
    </w:rPr>
  </w:style>
  <w:style w:type="character" w:customStyle="1" w:styleId="WW8Num26z1">
    <w:name w:val="WW8Num26z1"/>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1">
    <w:name w:val="WW8Num27z1"/>
  </w:style>
  <w:style w:type="character" w:customStyle="1" w:styleId="WW8Num27z2">
    <w:name w:val="WW8Num27z2"/>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1">
    <w:name w:val="WW8Num28z1"/>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1">
    <w:name w:val="WW8Num29z1"/>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1z1">
    <w:name w:val="WW8Num31z1"/>
  </w:style>
  <w:style w:type="character" w:customStyle="1" w:styleId="WW8Num32z0">
    <w:name w:val="WW8Num32z0"/>
    <w:rPr>
      <w:rFonts w:ascii="Calibri" w:eastAsia="Calibri" w:hAnsi="Calibri" w:cs="Calibri"/>
      <w:sz w:val="22"/>
      <w:szCs w:val="22"/>
      <w:lang w:val="pt-PT" w:bidi="pt-PT"/>
    </w:rPr>
  </w:style>
  <w:style w:type="character" w:customStyle="1" w:styleId="WW8Num32z1">
    <w:name w:val="WW8Num32z1"/>
    <w:rPr>
      <w:lang w:val="pt-PT" w:bidi="pt-PT"/>
    </w:rPr>
  </w:style>
  <w:style w:type="character" w:customStyle="1" w:styleId="WW8Num33z1">
    <w:name w:val="WW8Num33z1"/>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1">
    <w:name w:val="WW8Num34z1"/>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1">
    <w:name w:val="WW8Num35z1"/>
  </w:style>
  <w:style w:type="character" w:customStyle="1" w:styleId="WW8Num35z2">
    <w:name w:val="WW8Num35z2"/>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ascii="Calibri" w:hAnsi="Calibri" w:cs="Calibri"/>
      <w:bCs/>
      <w:sz w:val="18"/>
      <w:szCs w:val="18"/>
    </w:rPr>
  </w:style>
  <w:style w:type="character" w:customStyle="1" w:styleId="WW8Num36z1">
    <w:name w:val="WW8Num36z1"/>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9z0">
    <w:name w:val="WW8Num39z0"/>
  </w:style>
  <w:style w:type="character" w:customStyle="1" w:styleId="WW8Num40z0">
    <w:name w:val="WW8Num40z0"/>
    <w:rPr>
      <w:rFonts w:ascii="Symbol" w:hAnsi="Symbol" w:cs="Symbol"/>
    </w:rPr>
  </w:style>
  <w:style w:type="character" w:customStyle="1" w:styleId="WW8Num40z1">
    <w:name w:val="WW8Num40z1"/>
    <w:rPr>
      <w:rFonts w:ascii="Courier New" w:hAnsi="Courier New" w:cs="Courier New"/>
    </w:rPr>
  </w:style>
  <w:style w:type="character" w:customStyle="1" w:styleId="WW8Num40z2">
    <w:name w:val="WW8Num40z2"/>
    <w:rPr>
      <w:rFonts w:ascii="Wingdings" w:hAnsi="Wingdings" w:cs="Wingdings"/>
    </w:rPr>
  </w:style>
  <w:style w:type="character" w:customStyle="1" w:styleId="WW8Num41z1">
    <w:name w:val="WW8Num41z1"/>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1">
    <w:name w:val="WW8Num42z1"/>
    <w:rPr>
      <w:rFonts w:ascii="Calibri" w:hAnsi="Calibri" w:cs="Calibri"/>
      <w:b/>
      <w:bCs w:val="0"/>
      <w:i w:val="0"/>
      <w:iCs w:val="0"/>
      <w:caps w:val="0"/>
      <w:smallCaps w:val="0"/>
      <w:strike w:val="0"/>
      <w:vanish w:val="0"/>
      <w:color w:val="000000"/>
      <w:spacing w:val="0"/>
      <w:position w:val="0"/>
      <w:sz w:val="24"/>
      <w:szCs w:val="2"/>
      <w:u w:val="none"/>
      <w:vertAlign w:val="baseline"/>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Fontepargpadro1">
    <w:name w:val="Fonte parág. padrão1"/>
  </w:style>
  <w:style w:type="character" w:customStyle="1" w:styleId="Caracteresdenotaderodap">
    <w:name w:val="Caracteres de nota de rodapé"/>
    <w:rPr>
      <w:vertAlign w:val="superscript"/>
    </w:rPr>
  </w:style>
  <w:style w:type="character" w:customStyle="1" w:styleId="Recuodecorpodetexto2Char">
    <w:name w:val="Recuo de corpo de texto 2 Char"/>
    <w:rPr>
      <w:rFonts w:ascii="Times New Roman" w:eastAsia="Times New Roman" w:hAnsi="Times New Roman" w:cs="Times New Roman"/>
      <w:sz w:val="24"/>
      <w:szCs w:val="20"/>
    </w:rPr>
  </w:style>
  <w:style w:type="character" w:customStyle="1" w:styleId="RecuodecorpodetextoChar">
    <w:name w:val="Recuo de corpo de texto Char"/>
    <w:uiPriority w:val="99"/>
    <w:rPr>
      <w:rFonts w:ascii="Times New Roman" w:eastAsia="Times New Roman" w:hAnsi="Times New Roman" w:cs="Times New Roman"/>
      <w:b/>
      <w:sz w:val="24"/>
      <w:szCs w:val="20"/>
    </w:rPr>
  </w:style>
  <w:style w:type="character" w:customStyle="1" w:styleId="CorpodetextoChar">
    <w:name w:val="Corpo de texto Char"/>
    <w:rPr>
      <w:rFonts w:ascii="Times New Roman" w:eastAsia="Times New Roman" w:hAnsi="Times New Roman" w:cs="Times New Roman"/>
      <w:sz w:val="24"/>
      <w:szCs w:val="20"/>
    </w:rPr>
  </w:style>
  <w:style w:type="character" w:customStyle="1" w:styleId="Corpodetexto3Char">
    <w:name w:val="Corpo de texto 3 Char"/>
    <w:link w:val="Corpodetexto3"/>
    <w:uiPriority w:val="99"/>
    <w:rPr>
      <w:rFonts w:ascii="Times New Roman" w:eastAsia="Times New Roman" w:hAnsi="Times New Roman" w:cs="Times New Roman"/>
      <w:b/>
      <w:sz w:val="18"/>
      <w:szCs w:val="20"/>
    </w:rPr>
  </w:style>
  <w:style w:type="character" w:customStyle="1" w:styleId="Recuodecorpodetexto3Char">
    <w:name w:val="Recuo de corpo de texto 3 Char"/>
    <w:link w:val="Recuodecorpodetexto3"/>
    <w:uiPriority w:val="99"/>
    <w:rPr>
      <w:rFonts w:ascii="Times New Roman" w:eastAsia="Times New Roman" w:hAnsi="Times New Roman" w:cs="Times New Roman"/>
      <w:sz w:val="24"/>
      <w:szCs w:val="20"/>
    </w:rPr>
  </w:style>
  <w:style w:type="character" w:customStyle="1" w:styleId="TtuloChar">
    <w:name w:val="Título Char"/>
    <w:rPr>
      <w:rFonts w:ascii="Utah" w:eastAsia="Times New Roman" w:hAnsi="Utah" w:cs="Times New Roman"/>
      <w:b/>
      <w:sz w:val="24"/>
      <w:szCs w:val="20"/>
    </w:rPr>
  </w:style>
  <w:style w:type="character" w:customStyle="1" w:styleId="TextodenotaderodapChar">
    <w:name w:val="Texto de nota de rodapé Char"/>
    <w:uiPriority w:val="99"/>
    <w:rPr>
      <w:rFonts w:ascii="Times New Roman" w:eastAsia="Times New Roman" w:hAnsi="Times New Roman" w:cs="Times New Roman"/>
      <w:sz w:val="20"/>
      <w:szCs w:val="20"/>
    </w:rPr>
  </w:style>
  <w:style w:type="character" w:styleId="Nmerodepgina">
    <w:name w:val="page number"/>
    <w:basedOn w:val="Fontepargpadro1"/>
  </w:style>
  <w:style w:type="character" w:customStyle="1" w:styleId="SubttuloChar">
    <w:name w:val="Subtítulo Char"/>
    <w:rPr>
      <w:rFonts w:ascii="Times New Roman" w:eastAsia="Times New Roman" w:hAnsi="Times New Roman" w:cs="Times New Roman"/>
      <w:b/>
      <w:sz w:val="28"/>
      <w:szCs w:val="20"/>
    </w:rPr>
  </w:style>
  <w:style w:type="character" w:customStyle="1" w:styleId="cinza08">
    <w:name w:val="cinza08"/>
    <w:basedOn w:val="Fontepargpadro1"/>
  </w:style>
  <w:style w:type="character" w:customStyle="1" w:styleId="TextodecomentrioChar">
    <w:name w:val="Texto de comentário Char"/>
    <w:uiPriority w:val="99"/>
    <w:qFormat/>
    <w:rPr>
      <w:rFonts w:ascii="Times New Roman" w:eastAsia="Times New Roman" w:hAnsi="Times New Roman" w:cs="Times New Roman"/>
      <w:sz w:val="20"/>
      <w:szCs w:val="20"/>
    </w:rPr>
  </w:style>
  <w:style w:type="character" w:customStyle="1" w:styleId="AssuntodocomentrioChar">
    <w:name w:val="Assunto do comentário Char"/>
    <w:rPr>
      <w:rFonts w:ascii="Times New Roman" w:eastAsia="Times New Roman" w:hAnsi="Times New Roman" w:cs="Times New Roman"/>
      <w:b/>
      <w:sz w:val="20"/>
      <w:szCs w:val="20"/>
    </w:rPr>
  </w:style>
  <w:style w:type="character" w:customStyle="1" w:styleId="PrimeirorecuodecorpodetextoChar">
    <w:name w:val="Primeiro recuo de corpo de texto Char"/>
    <w:rPr>
      <w:rFonts w:ascii="Times New Roman" w:eastAsia="Times New Roman" w:hAnsi="Times New Roman" w:cs="Times New Roman"/>
      <w:sz w:val="20"/>
      <w:szCs w:val="20"/>
    </w:rPr>
  </w:style>
  <w:style w:type="character" w:customStyle="1" w:styleId="Caracteresdanotaderodap">
    <w:name w:val="Caracteres da nota de rodapé"/>
    <w:rPr>
      <w:vertAlign w:val="superscript"/>
    </w:rPr>
  </w:style>
  <w:style w:type="character" w:customStyle="1" w:styleId="Caracteresdenotadefim">
    <w:name w:val="Caracteres de nota de fim"/>
    <w:rPr>
      <w:vertAlign w:val="superscript"/>
    </w:rPr>
  </w:style>
  <w:style w:type="character" w:customStyle="1" w:styleId="CitaoChar">
    <w:name w:val="Citação Char"/>
    <w:rPr>
      <w:rFonts w:ascii="Arial" w:eastAsia="Times New Roman" w:hAnsi="Arial" w:cs="Arial"/>
      <w:b/>
      <w:bCs/>
      <w:i/>
      <w:iCs/>
      <w:sz w:val="20"/>
      <w:szCs w:val="20"/>
    </w:rPr>
  </w:style>
  <w:style w:type="character" w:customStyle="1" w:styleId="texto">
    <w:name w:val="texto"/>
  </w:style>
  <w:style w:type="character" w:customStyle="1" w:styleId="SemEspaamentoChar">
    <w:name w:val="Sem Espaçamento Char"/>
    <w:uiPriority w:val="1"/>
    <w:rPr>
      <w:rFonts w:ascii="Calibri" w:eastAsia="Calibri" w:hAnsi="Calibri" w:cs="Calibri"/>
      <w:sz w:val="22"/>
      <w:szCs w:val="22"/>
      <w:lang w:eastAsia="zh-CN"/>
    </w:rPr>
  </w:style>
  <w:style w:type="character" w:customStyle="1" w:styleId="Nivel01Char">
    <w:name w:val="Nivel 01 Char"/>
    <w:rPr>
      <w:rFonts w:ascii="Arial" w:eastAsia="MS Gothic" w:hAnsi="Arial" w:cs="Arial"/>
      <w:b/>
      <w:bCs/>
      <w:i/>
      <w:iCs/>
      <w:caps/>
    </w:rPr>
  </w:style>
  <w:style w:type="character" w:customStyle="1" w:styleId="Refdecomentrio1">
    <w:name w:val="Ref. de comentário1"/>
    <w:rPr>
      <w:sz w:val="16"/>
      <w:szCs w:val="16"/>
    </w:rPr>
  </w:style>
  <w:style w:type="character" w:customStyle="1" w:styleId="TextodecomentrioChar1">
    <w:name w:val="Texto de comentário Char1"/>
    <w:rPr>
      <w:lang w:eastAsia="zh-CN"/>
    </w:rPr>
  </w:style>
  <w:style w:type="character" w:customStyle="1" w:styleId="ouChar">
    <w:name w:val="ou Char"/>
    <w:rPr>
      <w:rFonts w:ascii="Arial" w:eastAsia="Cambria" w:hAnsi="Arial" w:cs="Arial"/>
      <w:b/>
      <w:bCs/>
      <w:i/>
      <w:iCs/>
      <w:color w:val="FF0000"/>
      <w:sz w:val="24"/>
      <w:szCs w:val="24"/>
      <w:u w:val="single"/>
    </w:rPr>
  </w:style>
  <w:style w:type="character" w:customStyle="1" w:styleId="Nvel3-RChar">
    <w:name w:val="Nível 3-R Char"/>
    <w:rPr>
      <w:rFonts w:ascii="Arial" w:eastAsia="MS Mincho" w:hAnsi="Arial" w:cs="Arial"/>
      <w:i/>
      <w:iCs/>
      <w:color w:val="FF0000"/>
    </w:rPr>
  </w:style>
  <w:style w:type="character" w:styleId="TextodoEspaoReservado">
    <w:name w:val="Placeholder Text"/>
    <w:rPr>
      <w:color w:val="808080"/>
    </w:rPr>
  </w:style>
  <w:style w:type="character" w:customStyle="1" w:styleId="Refdecomentrio2">
    <w:name w:val="Ref. de comentário2"/>
    <w:rPr>
      <w:sz w:val="16"/>
      <w:szCs w:val="16"/>
    </w:rPr>
  </w:style>
  <w:style w:type="character" w:customStyle="1" w:styleId="Refdecomentrio7">
    <w:name w:val="Ref. de comentário7"/>
    <w:rPr>
      <w:sz w:val="16"/>
      <w:szCs w:val="16"/>
    </w:rPr>
  </w:style>
  <w:style w:type="character" w:customStyle="1" w:styleId="Refdecomentrio5">
    <w:name w:val="Ref. de comentário5"/>
    <w:rPr>
      <w:sz w:val="16"/>
      <w:szCs w:val="16"/>
    </w:rPr>
  </w:style>
  <w:style w:type="character" w:customStyle="1" w:styleId="Refdecomentrio3">
    <w:name w:val="Ref. de comentário3"/>
    <w:rPr>
      <w:sz w:val="16"/>
      <w:szCs w:val="16"/>
    </w:rPr>
  </w:style>
  <w:style w:type="character" w:customStyle="1" w:styleId="Fontepargpadro4">
    <w:name w:val="Fonte parág. padrão4"/>
  </w:style>
  <w:style w:type="character" w:customStyle="1" w:styleId="Refdecomentrio6">
    <w:name w:val="Ref. de comentário6"/>
    <w:rPr>
      <w:sz w:val="16"/>
      <w:szCs w:val="16"/>
    </w:rPr>
  </w:style>
  <w:style w:type="character" w:customStyle="1" w:styleId="Fontepargpadro3">
    <w:name w:val="Fonte parág. padrão3"/>
  </w:style>
  <w:style w:type="character" w:customStyle="1" w:styleId="Corpodetexto2Char1">
    <w:name w:val="Corpo de texto 2 Char1"/>
    <w:rPr>
      <w:sz w:val="24"/>
      <w:szCs w:val="24"/>
      <w:lang w:eastAsia="zh-CN"/>
    </w:rPr>
  </w:style>
  <w:style w:type="character" w:styleId="Nmerodelinha">
    <w:name w:val="line number"/>
  </w:style>
  <w:style w:type="paragraph" w:customStyle="1" w:styleId="Ttulo30">
    <w:name w:val="Título3"/>
    <w:basedOn w:val="Normal"/>
    <w:next w:val="Corpodetexto"/>
    <w:pPr>
      <w:keepNext/>
      <w:widowControl/>
      <w:spacing w:before="240" w:after="120"/>
      <w:ind w:firstLine="1418"/>
      <w:jc w:val="both"/>
    </w:pPr>
    <w:rPr>
      <w:rFonts w:ascii="Liberation Sans" w:eastAsia="Microsoft YaHei" w:hAnsi="Liberation Sans" w:cs="Arial"/>
      <w:sz w:val="28"/>
      <w:szCs w:val="28"/>
      <w:lang w:val="pt-BR" w:eastAsia="zh-CN"/>
    </w:rPr>
  </w:style>
  <w:style w:type="paragraph" w:customStyle="1" w:styleId="Textodecomentrio2">
    <w:name w:val="Texto de comentário2"/>
    <w:basedOn w:val="Normal"/>
    <w:pPr>
      <w:widowControl/>
      <w:ind w:firstLine="1418"/>
      <w:jc w:val="both"/>
    </w:pPr>
    <w:rPr>
      <w:rFonts w:ascii="Calibri" w:hAnsi="Calibri" w:cs="Calibri"/>
      <w:sz w:val="20"/>
      <w:szCs w:val="20"/>
      <w:lang w:val="pt-BR" w:eastAsia="zh-CN"/>
    </w:rPr>
  </w:style>
  <w:style w:type="paragraph" w:customStyle="1" w:styleId="Ttulo20">
    <w:name w:val="Título2"/>
    <w:basedOn w:val="Normal"/>
    <w:next w:val="Corpodetexto"/>
    <w:pPr>
      <w:keepNext/>
      <w:widowControl/>
      <w:spacing w:before="240" w:after="120"/>
      <w:ind w:firstLine="1418"/>
      <w:jc w:val="both"/>
    </w:pPr>
    <w:rPr>
      <w:rFonts w:ascii="Liberation Sans" w:eastAsia="Microsoft YaHei" w:hAnsi="Liberation Sans" w:cs="Arial"/>
      <w:sz w:val="28"/>
      <w:szCs w:val="28"/>
      <w:lang w:val="pt-BR" w:eastAsia="zh-CN"/>
    </w:rPr>
  </w:style>
  <w:style w:type="paragraph" w:customStyle="1" w:styleId="Ttulo10">
    <w:name w:val="Título1"/>
    <w:basedOn w:val="Normal"/>
    <w:next w:val="Corpodetexto"/>
    <w:pPr>
      <w:ind w:firstLine="1418"/>
      <w:jc w:val="center"/>
    </w:pPr>
    <w:rPr>
      <w:rFonts w:ascii="Utah" w:hAnsi="Utah" w:cs="Utah"/>
      <w:b/>
      <w:sz w:val="24"/>
      <w:szCs w:val="24"/>
      <w:lang w:val="pt-BR" w:eastAsia="zh-CN"/>
    </w:rPr>
  </w:style>
  <w:style w:type="paragraph" w:customStyle="1" w:styleId="p1">
    <w:name w:val="p1"/>
    <w:basedOn w:val="Normal"/>
    <w:pPr>
      <w:widowControl/>
      <w:numPr>
        <w:numId w:val="6"/>
      </w:numPr>
      <w:ind w:left="1134" w:hanging="708"/>
      <w:jc w:val="both"/>
    </w:pPr>
    <w:rPr>
      <w:rFonts w:ascii="Calibri" w:hAnsi="Calibri" w:cs="Calibri"/>
      <w:sz w:val="24"/>
      <w:szCs w:val="24"/>
      <w:lang w:val="pt-BR" w:eastAsia="zh-CN"/>
    </w:rPr>
  </w:style>
  <w:style w:type="paragraph" w:customStyle="1" w:styleId="P">
    <w:name w:val="P"/>
    <w:basedOn w:val="Normal"/>
    <w:pPr>
      <w:widowControl/>
      <w:ind w:firstLine="1418"/>
      <w:jc w:val="both"/>
    </w:pPr>
    <w:rPr>
      <w:rFonts w:ascii="Calibri" w:hAnsi="Calibri" w:cs="Calibri"/>
      <w:b/>
      <w:sz w:val="24"/>
      <w:szCs w:val="24"/>
      <w:lang w:val="pt-BR" w:eastAsia="zh-CN"/>
    </w:rPr>
  </w:style>
  <w:style w:type="paragraph" w:styleId="Recuodecorpodetexto">
    <w:name w:val="Body Text Indent"/>
    <w:basedOn w:val="Normal"/>
    <w:link w:val="RecuodecorpodetextoChar1"/>
    <w:uiPriority w:val="99"/>
    <w:pPr>
      <w:widowControl/>
      <w:ind w:firstLine="1418"/>
      <w:jc w:val="center"/>
    </w:pPr>
    <w:rPr>
      <w:rFonts w:ascii="Calibri" w:hAnsi="Calibri"/>
      <w:b/>
      <w:sz w:val="24"/>
      <w:szCs w:val="24"/>
      <w:lang w:val="en-US" w:eastAsia="zh-CN"/>
    </w:rPr>
  </w:style>
  <w:style w:type="character" w:customStyle="1" w:styleId="RecuodecorpodetextoChar1">
    <w:name w:val="Recuo de corpo de texto Char1"/>
    <w:link w:val="Recuodecorpodetexto"/>
    <w:rPr>
      <w:rFonts w:eastAsia="Times New Roman" w:cs="Calibri"/>
      <w:b/>
      <w:sz w:val="24"/>
      <w:szCs w:val="24"/>
      <w:lang w:eastAsia="zh-CN"/>
    </w:rPr>
  </w:style>
  <w:style w:type="paragraph" w:customStyle="1" w:styleId="Corpodetexto32">
    <w:name w:val="Corpo de texto 32"/>
    <w:basedOn w:val="Normal"/>
    <w:pPr>
      <w:widowControl/>
      <w:spacing w:after="120"/>
      <w:ind w:firstLine="1418"/>
      <w:jc w:val="center"/>
    </w:pPr>
    <w:rPr>
      <w:rFonts w:ascii="Calibri" w:hAnsi="Calibri" w:cs="Calibri"/>
      <w:b/>
      <w:sz w:val="18"/>
      <w:szCs w:val="24"/>
      <w:lang w:val="pt-BR" w:eastAsia="zh-CN"/>
    </w:rPr>
  </w:style>
  <w:style w:type="paragraph" w:customStyle="1" w:styleId="Recuodecorpodetexto31">
    <w:name w:val="Recuo de corpo de texto 31"/>
    <w:basedOn w:val="Normal"/>
    <w:pPr>
      <w:widowControl/>
      <w:ind w:firstLine="1418"/>
      <w:jc w:val="both"/>
    </w:pPr>
    <w:rPr>
      <w:rFonts w:ascii="Calibri" w:hAnsi="Calibri" w:cs="Calibri"/>
      <w:sz w:val="24"/>
      <w:szCs w:val="24"/>
      <w:lang w:val="pt-BR" w:eastAsia="zh-CN"/>
    </w:rPr>
  </w:style>
  <w:style w:type="character" w:customStyle="1" w:styleId="TextodenotaderodapChar1">
    <w:name w:val="Texto de nota de rodapé Char1"/>
    <w:link w:val="Textodenotaderodap"/>
    <w:rPr>
      <w:rFonts w:eastAsia="Times New Roman" w:cs="Calibri"/>
      <w:sz w:val="18"/>
      <w:szCs w:val="24"/>
      <w:lang w:eastAsia="zh-CN"/>
    </w:rPr>
  </w:style>
  <w:style w:type="paragraph" w:customStyle="1" w:styleId="blockquote">
    <w:name w:val="blockquote"/>
    <w:basedOn w:val="Normal"/>
    <w:pPr>
      <w:widowControl/>
      <w:spacing w:before="100" w:after="100"/>
      <w:ind w:firstLine="1418"/>
      <w:jc w:val="both"/>
    </w:pPr>
    <w:rPr>
      <w:rFonts w:ascii="Calibri" w:hAnsi="Calibri" w:cs="Calibri"/>
      <w:sz w:val="24"/>
      <w:szCs w:val="24"/>
      <w:lang w:val="pt-BR" w:eastAsia="zh-CN"/>
    </w:rPr>
  </w:style>
  <w:style w:type="paragraph" w:customStyle="1" w:styleId="Estilo7">
    <w:name w:val="Estilo7"/>
    <w:basedOn w:val="Normal"/>
    <w:pPr>
      <w:widowControl/>
      <w:ind w:left="1134"/>
      <w:jc w:val="both"/>
    </w:pPr>
    <w:rPr>
      <w:rFonts w:ascii="Calibri" w:hAnsi="Calibri" w:cs="Calibri"/>
      <w:sz w:val="24"/>
      <w:szCs w:val="24"/>
      <w:lang w:val="pt-BR" w:eastAsia="zh-CN"/>
    </w:rPr>
  </w:style>
  <w:style w:type="paragraph" w:customStyle="1" w:styleId="PADRAO">
    <w:name w:val="PADRAO"/>
    <w:pPr>
      <w:tabs>
        <w:tab w:val="left" w:pos="1440"/>
        <w:tab w:val="left" w:pos="2304"/>
        <w:tab w:val="left" w:pos="10080"/>
        <w:tab w:val="left" w:pos="10944"/>
        <w:tab w:val="left" w:pos="11232"/>
        <w:tab w:val="left" w:pos="11664"/>
      </w:tabs>
      <w:ind w:left="2016" w:hanging="576"/>
      <w:jc w:val="both"/>
    </w:pPr>
    <w:rPr>
      <w:rFonts w:ascii="Times New Roman" w:eastAsia="Times New Roman" w:hAnsi="Times New Roman"/>
      <w:color w:val="000000"/>
      <w:sz w:val="24"/>
      <w:lang w:eastAsia="zh-CN"/>
    </w:rPr>
  </w:style>
  <w:style w:type="paragraph" w:customStyle="1" w:styleId="P30">
    <w:name w:val="P30"/>
    <w:basedOn w:val="Normal"/>
    <w:pPr>
      <w:widowControl/>
      <w:ind w:firstLine="1418"/>
      <w:jc w:val="both"/>
    </w:pPr>
    <w:rPr>
      <w:rFonts w:ascii="Calibri" w:hAnsi="Calibri" w:cs="Calibri"/>
      <w:b/>
      <w:sz w:val="24"/>
      <w:szCs w:val="24"/>
      <w:lang w:val="pt-BR" w:eastAsia="zh-CN"/>
    </w:rPr>
  </w:style>
  <w:style w:type="paragraph" w:customStyle="1" w:styleId="BodyText21">
    <w:name w:val="Body Text 21"/>
    <w:basedOn w:val="Normal"/>
    <w:pPr>
      <w:widowControl/>
      <w:ind w:firstLine="1418"/>
      <w:jc w:val="both"/>
    </w:pPr>
    <w:rPr>
      <w:rFonts w:ascii="Calibri" w:hAnsi="Calibri" w:cs="Calibri"/>
      <w:sz w:val="24"/>
      <w:szCs w:val="24"/>
      <w:lang w:val="pt-BR" w:eastAsia="zh-CN"/>
    </w:rPr>
  </w:style>
  <w:style w:type="paragraph" w:customStyle="1" w:styleId="A300573">
    <w:name w:val="_A300573"/>
    <w:pPr>
      <w:widowControl w:val="0"/>
      <w:tabs>
        <w:tab w:val="decimal" w:pos="5328"/>
      </w:tabs>
      <w:ind w:left="720" w:right="1008" w:firstLine="3600"/>
      <w:jc w:val="both"/>
    </w:pPr>
    <w:rPr>
      <w:rFonts w:ascii="Arial" w:eastAsia="Times New Roman" w:hAnsi="Arial" w:cs="Arial"/>
      <w:color w:val="000000"/>
      <w:sz w:val="24"/>
      <w:lang w:eastAsia="zh-CN"/>
    </w:rPr>
  </w:style>
  <w:style w:type="character" w:customStyle="1" w:styleId="SubttuloChar1">
    <w:name w:val="Subtítulo Char1"/>
    <w:link w:val="Subttulo"/>
    <w:rPr>
      <w:rFonts w:eastAsia="Times New Roman" w:cs="Calibri"/>
      <w:b/>
      <w:sz w:val="28"/>
      <w:szCs w:val="24"/>
      <w:lang w:eastAsia="zh-CN"/>
    </w:rPr>
  </w:style>
  <w:style w:type="paragraph" w:customStyle="1" w:styleId="Nomal">
    <w:name w:val="Nomal"/>
    <w:basedOn w:val="Normal"/>
    <w:pPr>
      <w:widowControl/>
      <w:ind w:right="17" w:firstLine="1418"/>
      <w:jc w:val="both"/>
    </w:pPr>
    <w:rPr>
      <w:rFonts w:ascii="Arial" w:hAnsi="Arial" w:cs="Arial"/>
      <w:bCs/>
      <w:sz w:val="24"/>
      <w:szCs w:val="24"/>
      <w:lang w:val="pt-BR" w:eastAsia="zh-CN"/>
    </w:rPr>
  </w:style>
  <w:style w:type="paragraph" w:customStyle="1" w:styleId="NormalArial">
    <w:name w:val="Normal + Arial"/>
    <w:basedOn w:val="Normal"/>
    <w:pPr>
      <w:widowControl/>
      <w:ind w:firstLine="1418"/>
      <w:jc w:val="both"/>
    </w:pPr>
    <w:rPr>
      <w:rFonts w:ascii="Arial" w:hAnsi="Arial" w:cs="Arial"/>
      <w:sz w:val="24"/>
      <w:szCs w:val="24"/>
      <w:lang w:val="pt-BR" w:eastAsia="zh-CN"/>
    </w:rPr>
  </w:style>
  <w:style w:type="paragraph" w:customStyle="1" w:styleId="Commarcadores1">
    <w:name w:val="Com marcadores1"/>
    <w:basedOn w:val="Normal"/>
    <w:pPr>
      <w:ind w:right="-1"/>
      <w:jc w:val="both"/>
    </w:pPr>
    <w:rPr>
      <w:rFonts w:ascii="Century Gothic" w:eastAsia="Calibri" w:hAnsi="Century Gothic" w:cs="Century Gothic"/>
      <w:sz w:val="16"/>
      <w:szCs w:val="16"/>
      <w:lang w:val="pt-BR" w:eastAsia="zh-CN"/>
    </w:rPr>
  </w:style>
  <w:style w:type="paragraph" w:customStyle="1" w:styleId="m3">
    <w:name w:val="m3"/>
    <w:basedOn w:val="Commarcadores1"/>
    <w:pPr>
      <w:ind w:left="851" w:right="0" w:hanging="851"/>
    </w:pPr>
    <w:rPr>
      <w:rFonts w:ascii="Comic Sans MS" w:hAnsi="Comic Sans MS" w:cs="Comic Sans MS"/>
      <w:sz w:val="24"/>
    </w:rPr>
  </w:style>
  <w:style w:type="paragraph" w:customStyle="1" w:styleId="colunaunit">
    <w:name w:val="coluna_unit"/>
    <w:basedOn w:val="Normal"/>
    <w:pPr>
      <w:widowControl/>
      <w:spacing w:before="20" w:after="180"/>
      <w:ind w:firstLine="1418"/>
      <w:jc w:val="right"/>
    </w:pPr>
    <w:rPr>
      <w:rFonts w:ascii="Arial" w:hAnsi="Arial" w:cs="Arial"/>
      <w:sz w:val="18"/>
      <w:szCs w:val="24"/>
      <w:lang w:val="pt-BR" w:eastAsia="zh-CN"/>
    </w:rPr>
  </w:style>
  <w:style w:type="paragraph" w:customStyle="1" w:styleId="PargrafocomMarcadores">
    <w:name w:val="Parágrafo com Marcadores"/>
    <w:basedOn w:val="Normal"/>
    <w:pPr>
      <w:widowControl/>
      <w:tabs>
        <w:tab w:val="num" w:pos="0"/>
        <w:tab w:val="left" w:pos="992"/>
        <w:tab w:val="left" w:pos="1069"/>
      </w:tabs>
      <w:spacing w:before="120" w:after="120"/>
      <w:ind w:left="1069"/>
      <w:jc w:val="both"/>
    </w:pPr>
    <w:rPr>
      <w:rFonts w:ascii="Arial" w:hAnsi="Arial" w:cs="Arial"/>
      <w:sz w:val="24"/>
      <w:szCs w:val="24"/>
      <w:lang w:val="pt-BR" w:eastAsia="zh-CN"/>
    </w:rPr>
  </w:style>
  <w:style w:type="paragraph" w:customStyle="1" w:styleId="PargrafoPadro">
    <w:name w:val="Parágrafo Padrão"/>
    <w:basedOn w:val="Normal"/>
    <w:pPr>
      <w:spacing w:after="120" w:line="300" w:lineRule="auto"/>
      <w:ind w:firstLine="1134"/>
      <w:jc w:val="both"/>
    </w:pPr>
    <w:rPr>
      <w:rFonts w:ascii="Calibri" w:hAnsi="Calibri" w:cs="Calibri"/>
      <w:szCs w:val="24"/>
      <w:lang w:val="pt-BR" w:eastAsia="zh-CN"/>
    </w:rPr>
  </w:style>
  <w:style w:type="paragraph" w:customStyle="1" w:styleId="Corpodetexto31">
    <w:name w:val="Corpo de texto 31"/>
    <w:basedOn w:val="Normal"/>
    <w:pPr>
      <w:widowControl/>
      <w:ind w:firstLine="1418"/>
      <w:jc w:val="both"/>
    </w:pPr>
    <w:rPr>
      <w:rFonts w:ascii="Arial" w:hAnsi="Arial" w:cs="Arial"/>
      <w:sz w:val="16"/>
      <w:szCs w:val="24"/>
      <w:lang w:val="pt-BR" w:eastAsia="zh-CN"/>
    </w:rPr>
  </w:style>
  <w:style w:type="paragraph" w:customStyle="1" w:styleId="Estilo1">
    <w:name w:val="Estilo1"/>
    <w:basedOn w:val="Recuodecorpodetexto"/>
    <w:pPr>
      <w:keepNext/>
      <w:jc w:val="both"/>
    </w:pPr>
    <w:rPr>
      <w:rFonts w:ascii="Arial" w:hAnsi="Arial" w:cs="Arial"/>
      <w:b w:val="0"/>
      <w:sz w:val="22"/>
    </w:rPr>
  </w:style>
  <w:style w:type="paragraph" w:customStyle="1" w:styleId="Address">
    <w:name w:val="Address"/>
    <w:basedOn w:val="Normal"/>
    <w:next w:val="Normal"/>
    <w:pPr>
      <w:widowControl/>
      <w:ind w:firstLine="1418"/>
      <w:jc w:val="both"/>
    </w:pPr>
    <w:rPr>
      <w:rFonts w:ascii="Calibri" w:hAnsi="Calibri" w:cs="Calibri"/>
      <w:i/>
      <w:sz w:val="24"/>
      <w:szCs w:val="24"/>
      <w:lang w:val="pt-BR" w:eastAsia="zh-CN"/>
    </w:rPr>
  </w:style>
  <w:style w:type="paragraph" w:customStyle="1" w:styleId="z-TopofForm">
    <w:name w:val="z-Top of Form"/>
    <w:next w:val="Normal"/>
    <w:pPr>
      <w:pBdr>
        <w:top w:val="none" w:sz="0" w:space="0" w:color="000000"/>
        <w:left w:val="none" w:sz="0" w:space="0" w:color="000000"/>
        <w:bottom w:val="single" w:sz="2" w:space="0" w:color="000000"/>
        <w:right w:val="none" w:sz="0" w:space="0" w:color="000000"/>
      </w:pBdr>
      <w:jc w:val="center"/>
    </w:pPr>
    <w:rPr>
      <w:rFonts w:ascii="Arial" w:eastAsia="Times New Roman" w:hAnsi="Arial" w:cs="Arial"/>
      <w:vanish/>
      <w:sz w:val="16"/>
      <w:lang w:eastAsia="zh-CN"/>
    </w:rPr>
  </w:style>
  <w:style w:type="paragraph" w:customStyle="1" w:styleId="Textodecomentrio1">
    <w:name w:val="Texto de comentário1"/>
    <w:basedOn w:val="Normal"/>
    <w:pPr>
      <w:widowControl/>
      <w:ind w:firstLine="1418"/>
      <w:jc w:val="both"/>
    </w:pPr>
    <w:rPr>
      <w:rFonts w:ascii="Calibri" w:hAnsi="Calibri" w:cs="Calibri"/>
      <w:sz w:val="18"/>
      <w:szCs w:val="24"/>
      <w:lang w:val="pt-BR" w:eastAsia="zh-CN"/>
    </w:rPr>
  </w:style>
  <w:style w:type="paragraph" w:styleId="Textodecomentrio">
    <w:name w:val="annotation text"/>
    <w:basedOn w:val="Normal"/>
    <w:link w:val="TextodecomentrioChar2"/>
    <w:uiPriority w:val="99"/>
    <w:unhideWhenUsed/>
    <w:qFormat/>
    <w:rPr>
      <w:sz w:val="20"/>
      <w:szCs w:val="20"/>
    </w:rPr>
  </w:style>
  <w:style w:type="character" w:customStyle="1" w:styleId="TextodecomentrioChar2">
    <w:name w:val="Texto de comentário Char2"/>
    <w:link w:val="Textodecomentrio"/>
    <w:uiPriority w:val="99"/>
    <w:semiHidden/>
    <w:rPr>
      <w:rFonts w:ascii="Times New Roman" w:eastAsia="Times New Roman" w:hAnsi="Times New Roman"/>
      <w:lang w:val="pt-PT" w:eastAsia="en-US"/>
    </w:rPr>
  </w:style>
  <w:style w:type="paragraph" w:styleId="Assuntodocomentrio">
    <w:name w:val="annotation subject"/>
    <w:basedOn w:val="Textodecomentrio1"/>
    <w:next w:val="Textodecomentrio1"/>
    <w:link w:val="AssuntodocomentrioChar1"/>
    <w:rPr>
      <w:rFonts w:ascii="Times New Roman" w:hAnsi="Times New Roman" w:cs="Times New Roman"/>
      <w:b/>
      <w:lang w:val="pt-PT"/>
    </w:rPr>
  </w:style>
  <w:style w:type="character" w:customStyle="1" w:styleId="AssuntodocomentrioChar1">
    <w:name w:val="Assunto do comentário Char1"/>
    <w:link w:val="Assuntodocomentrio"/>
    <w:rPr>
      <w:rFonts w:ascii="Times New Roman" w:eastAsia="Times New Roman" w:hAnsi="Times New Roman" w:cs="Calibri"/>
      <w:b/>
      <w:sz w:val="18"/>
      <w:szCs w:val="24"/>
      <w:lang w:val="pt-PT" w:eastAsia="zh-CN"/>
    </w:rPr>
  </w:style>
  <w:style w:type="paragraph" w:customStyle="1" w:styleId="ecmsonormal">
    <w:name w:val="ec_msonormal"/>
    <w:basedOn w:val="Normal"/>
    <w:pPr>
      <w:widowControl/>
      <w:spacing w:before="100" w:after="100"/>
      <w:ind w:firstLine="1418"/>
      <w:jc w:val="both"/>
    </w:pPr>
    <w:rPr>
      <w:rFonts w:ascii="Calibri" w:hAnsi="Calibri" w:cs="Calibri"/>
      <w:sz w:val="24"/>
      <w:szCs w:val="24"/>
      <w:lang w:val="pt-BR" w:eastAsia="zh-CN"/>
    </w:rPr>
  </w:style>
  <w:style w:type="paragraph" w:customStyle="1" w:styleId="WW-Corpodetexto3">
    <w:name w:val="WW-Corpo de texto 3"/>
    <w:basedOn w:val="Normal"/>
    <w:pPr>
      <w:widowControl/>
      <w:ind w:firstLine="1418"/>
      <w:jc w:val="both"/>
    </w:pPr>
    <w:rPr>
      <w:rFonts w:ascii="Calibri" w:hAnsi="Calibri" w:cs="Calibri"/>
      <w:sz w:val="24"/>
      <w:szCs w:val="24"/>
      <w:lang w:val="pt-BR" w:eastAsia="zh-CN"/>
    </w:rPr>
  </w:style>
  <w:style w:type="paragraph" w:customStyle="1" w:styleId="Primeirorecuodecorpodetexto21">
    <w:name w:val="Primeiro recuo de corpo de texto 21"/>
    <w:basedOn w:val="Recuodecorpodetexto"/>
    <w:pPr>
      <w:spacing w:after="120"/>
      <w:ind w:left="283" w:firstLine="210"/>
      <w:jc w:val="left"/>
    </w:pPr>
    <w:rPr>
      <w:b w:val="0"/>
    </w:rPr>
  </w:style>
  <w:style w:type="paragraph" w:customStyle="1" w:styleId="xl31">
    <w:name w:val="xl31"/>
    <w:basedOn w:val="Normal"/>
    <w:pPr>
      <w:widowControl/>
      <w:spacing w:before="100" w:after="100"/>
      <w:ind w:firstLine="1418"/>
      <w:jc w:val="right"/>
    </w:pPr>
    <w:rPr>
      <w:rFonts w:ascii="Arial" w:hAnsi="Arial" w:cs="Arial"/>
      <w:b/>
      <w:i/>
      <w:sz w:val="24"/>
      <w:szCs w:val="24"/>
      <w:lang w:val="pt-BR" w:eastAsia="zh-CN"/>
    </w:rPr>
  </w:style>
  <w:style w:type="paragraph" w:customStyle="1" w:styleId="WW-Recuodecorpodetexto2">
    <w:name w:val="WW-Recuo de corpo de texto 2"/>
    <w:basedOn w:val="Normal"/>
    <w:pPr>
      <w:widowControl/>
      <w:ind w:firstLine="1890"/>
      <w:jc w:val="both"/>
    </w:pPr>
    <w:rPr>
      <w:rFonts w:ascii="Arial" w:hAnsi="Arial" w:cs="Arial"/>
      <w:sz w:val="24"/>
      <w:szCs w:val="24"/>
      <w:lang w:val="pt-BR" w:eastAsia="zh-CN"/>
    </w:rPr>
  </w:style>
  <w:style w:type="paragraph" w:customStyle="1" w:styleId="Primeirorecuodecorpodetexto1">
    <w:name w:val="Primeiro recuo de corpo de texto1"/>
    <w:basedOn w:val="Corpodetexto"/>
    <w:pPr>
      <w:widowControl/>
      <w:spacing w:before="0" w:after="120"/>
      <w:ind w:left="0" w:firstLine="210"/>
      <w:jc w:val="left"/>
    </w:pPr>
    <w:rPr>
      <w:rFonts w:ascii="Calibri" w:hAnsi="Calibri" w:cs="Calibri"/>
      <w:sz w:val="20"/>
      <w:lang w:val="pt-BR" w:eastAsia="zh-CN"/>
    </w:rPr>
  </w:style>
  <w:style w:type="paragraph" w:customStyle="1" w:styleId="Commarcadores21">
    <w:name w:val="Com marcadores 21"/>
    <w:basedOn w:val="Normal"/>
    <w:pPr>
      <w:widowControl/>
      <w:ind w:left="566" w:hanging="283"/>
      <w:contextualSpacing/>
      <w:jc w:val="both"/>
    </w:pPr>
    <w:rPr>
      <w:rFonts w:ascii="Calibri" w:hAnsi="Calibri" w:cs="Calibri"/>
      <w:sz w:val="18"/>
      <w:szCs w:val="24"/>
      <w:lang w:val="pt-BR" w:eastAsia="zh-CN"/>
    </w:rPr>
  </w:style>
  <w:style w:type="paragraph" w:customStyle="1" w:styleId="Listadecontinuao21">
    <w:name w:val="Lista de continuação 21"/>
    <w:basedOn w:val="Normal"/>
    <w:pPr>
      <w:widowControl/>
      <w:spacing w:after="120"/>
      <w:ind w:left="566"/>
      <w:contextualSpacing/>
      <w:jc w:val="both"/>
    </w:pPr>
    <w:rPr>
      <w:rFonts w:ascii="Calibri" w:hAnsi="Calibri" w:cs="Calibri"/>
      <w:sz w:val="18"/>
      <w:szCs w:val="24"/>
      <w:lang w:val="pt-BR" w:eastAsia="zh-CN"/>
    </w:rPr>
  </w:style>
  <w:style w:type="paragraph" w:styleId="Remissivo1">
    <w:name w:val="index 1"/>
    <w:basedOn w:val="Normal"/>
    <w:next w:val="Normal"/>
    <w:pPr>
      <w:widowControl/>
      <w:ind w:left="200" w:hanging="200"/>
      <w:jc w:val="both"/>
    </w:pPr>
    <w:rPr>
      <w:rFonts w:ascii="Calibri" w:hAnsi="Calibri" w:cs="Calibri"/>
      <w:sz w:val="18"/>
      <w:szCs w:val="24"/>
      <w:lang w:val="pt-BR" w:eastAsia="zh-CN"/>
    </w:rPr>
  </w:style>
  <w:style w:type="paragraph" w:customStyle="1" w:styleId="Anexos">
    <w:name w:val="Anexos"/>
    <w:basedOn w:val="Ttulo1"/>
    <w:pPr>
      <w:tabs>
        <w:tab w:val="left" w:pos="1418"/>
      </w:tabs>
      <w:jc w:val="center"/>
    </w:pPr>
    <w:rPr>
      <w:rFonts w:ascii="Arial" w:hAnsi="Arial" w:cs="Arial"/>
      <w:bCs/>
      <w:i w:val="0"/>
      <w:iCs/>
      <w:caps/>
      <w:sz w:val="24"/>
      <w:szCs w:val="24"/>
      <w:lang w:eastAsia="zh-CN"/>
    </w:rPr>
  </w:style>
  <w:style w:type="paragraph" w:styleId="Bibliografia">
    <w:name w:val="Bibliography"/>
    <w:basedOn w:val="Normal"/>
    <w:pPr>
      <w:widowControl/>
      <w:spacing w:after="360"/>
      <w:ind w:firstLine="1418"/>
      <w:jc w:val="both"/>
    </w:pPr>
    <w:rPr>
      <w:rFonts w:ascii="Arial" w:hAnsi="Arial" w:cs="Arial"/>
      <w:sz w:val="24"/>
      <w:szCs w:val="24"/>
      <w:lang w:val="pt-BR" w:eastAsia="zh-CN"/>
    </w:rPr>
  </w:style>
  <w:style w:type="character" w:customStyle="1" w:styleId="CitaoChar1">
    <w:name w:val="Citação Char1"/>
    <w:link w:val="Citao"/>
    <w:rPr>
      <w:rFonts w:ascii="Arial" w:eastAsia="Times New Roman" w:hAnsi="Arial" w:cs="Arial"/>
      <w:b/>
      <w:bCs/>
      <w:i/>
      <w:iCs/>
      <w:sz w:val="18"/>
      <w:szCs w:val="24"/>
      <w:lang w:eastAsia="zh-CN"/>
    </w:rPr>
  </w:style>
  <w:style w:type="paragraph" w:customStyle="1" w:styleId="corpodetexto0">
    <w:name w:val="corpo de texto"/>
    <w:pPr>
      <w:ind w:firstLine="567"/>
      <w:jc w:val="both"/>
    </w:pPr>
    <w:rPr>
      <w:rFonts w:ascii="GoudyOlSt BT" w:eastAsia="Times New Roman" w:hAnsi="GoudyOlSt BT" w:cs="GoudyOlSt BT"/>
      <w:color w:val="000000"/>
      <w:sz w:val="24"/>
      <w:szCs w:val="24"/>
      <w:lang w:eastAsia="zh-CN"/>
    </w:rPr>
  </w:style>
  <w:style w:type="paragraph" w:customStyle="1" w:styleId="EstiloCitaoJustificado">
    <w:name w:val="Estilo Citação + Justificado"/>
    <w:basedOn w:val="Citao"/>
  </w:style>
  <w:style w:type="paragraph" w:customStyle="1" w:styleId="LegendaTabela">
    <w:name w:val="Legenda_Tabela"/>
    <w:basedOn w:val="Legenda"/>
    <w:pPr>
      <w:widowControl/>
      <w:suppressLineNumbers w:val="0"/>
      <w:spacing w:before="240" w:after="0"/>
      <w:ind w:firstLine="1418"/>
      <w:jc w:val="both"/>
    </w:pPr>
    <w:rPr>
      <w:rFonts w:ascii="Arial" w:hAnsi="Arial" w:cs="Arial"/>
      <w:i w:val="0"/>
      <w:iCs w:val="0"/>
      <w:sz w:val="18"/>
      <w:lang w:val="pt-BR" w:eastAsia="zh-CN"/>
    </w:rPr>
  </w:style>
  <w:style w:type="paragraph" w:customStyle="1" w:styleId="Mensagem">
    <w:name w:val="Mensagem"/>
    <w:basedOn w:val="Citao"/>
    <w:pPr>
      <w:spacing w:before="0" w:after="0"/>
      <w:ind w:left="4536"/>
    </w:pPr>
    <w:rPr>
      <w:sz w:val="24"/>
    </w:rPr>
  </w:style>
  <w:style w:type="paragraph" w:customStyle="1" w:styleId="Pargrafo">
    <w:name w:val="Parágrafo"/>
    <w:basedOn w:val="Normal"/>
    <w:pPr>
      <w:keepLines/>
      <w:widowControl/>
      <w:spacing w:before="120" w:after="120"/>
      <w:ind w:firstLine="567"/>
      <w:jc w:val="both"/>
    </w:pPr>
    <w:rPr>
      <w:rFonts w:ascii="Arial" w:hAnsi="Arial" w:cs="Arial"/>
      <w:sz w:val="24"/>
      <w:szCs w:val="24"/>
      <w:lang w:val="pt-BR" w:eastAsia="zh-CN"/>
    </w:rPr>
  </w:style>
  <w:style w:type="paragraph" w:customStyle="1" w:styleId="PargrafoABNT15">
    <w:name w:val="Parágrafo ABNT 15"/>
    <w:basedOn w:val="Normal"/>
    <w:pPr>
      <w:widowControl/>
      <w:spacing w:line="360" w:lineRule="auto"/>
      <w:ind w:firstLine="709"/>
      <w:jc w:val="both"/>
    </w:pPr>
    <w:rPr>
      <w:rFonts w:ascii="Arial" w:hAnsi="Arial" w:cs="Arial"/>
      <w:sz w:val="24"/>
      <w:szCs w:val="24"/>
      <w:lang w:val="pt-BR" w:eastAsia="zh-CN"/>
    </w:rPr>
  </w:style>
  <w:style w:type="paragraph" w:customStyle="1" w:styleId="TipoTtulo1">
    <w:name w:val="Tipo Título 1"/>
    <w:basedOn w:val="Ttulo1"/>
    <w:pPr>
      <w:tabs>
        <w:tab w:val="left" w:pos="1418"/>
      </w:tabs>
      <w:spacing w:before="2840" w:after="600"/>
      <w:jc w:val="center"/>
    </w:pPr>
    <w:rPr>
      <w:rFonts w:ascii="Arial" w:hAnsi="Arial" w:cs="Arial"/>
      <w:bCs/>
      <w:i w:val="0"/>
      <w:iCs/>
      <w:caps/>
      <w:sz w:val="24"/>
      <w:szCs w:val="24"/>
      <w:lang w:eastAsia="zh-CN"/>
    </w:rPr>
  </w:style>
  <w:style w:type="paragraph" w:customStyle="1" w:styleId="TipoTtulo2">
    <w:name w:val="Tipo Título 2"/>
    <w:basedOn w:val="Ttulo2"/>
    <w:pPr>
      <w:spacing w:after="840"/>
      <w:ind w:left="709"/>
      <w:jc w:val="left"/>
    </w:pPr>
    <w:rPr>
      <w:rFonts w:ascii="Arial" w:hAnsi="Arial" w:cs="Arial"/>
      <w:sz w:val="24"/>
    </w:rPr>
  </w:style>
  <w:style w:type="paragraph" w:customStyle="1" w:styleId="WW-Corpodetexto31">
    <w:name w:val="WW-Corpo de texto 31"/>
    <w:basedOn w:val="Normal"/>
    <w:pPr>
      <w:widowControl/>
      <w:ind w:firstLine="1418"/>
      <w:jc w:val="both"/>
    </w:pPr>
    <w:rPr>
      <w:rFonts w:ascii="Arial" w:hAnsi="Arial" w:cs="Arial"/>
      <w:sz w:val="16"/>
      <w:szCs w:val="24"/>
      <w:lang w:val="pt-BR" w:eastAsia="zh-CN"/>
    </w:rPr>
  </w:style>
  <w:style w:type="paragraph" w:customStyle="1" w:styleId="Pa9">
    <w:name w:val="Pa9"/>
    <w:basedOn w:val="Normal"/>
    <w:next w:val="Normal"/>
    <w:pPr>
      <w:widowControl/>
      <w:spacing w:line="141" w:lineRule="atLeast"/>
      <w:ind w:firstLine="1418"/>
      <w:jc w:val="both"/>
    </w:pPr>
    <w:rPr>
      <w:rFonts w:ascii="Arial" w:hAnsi="Arial" w:cs="Arial"/>
      <w:sz w:val="24"/>
      <w:szCs w:val="24"/>
      <w:lang w:val="pt-BR" w:eastAsia="zh-CN"/>
    </w:rPr>
  </w:style>
  <w:style w:type="paragraph" w:customStyle="1" w:styleId="msolistparagraph0">
    <w:name w:val="msolistparagraph"/>
    <w:basedOn w:val="Normal"/>
    <w:pPr>
      <w:widowControl/>
      <w:spacing w:before="100" w:after="100"/>
      <w:ind w:firstLine="1418"/>
      <w:jc w:val="both"/>
    </w:pPr>
    <w:rPr>
      <w:rFonts w:ascii="Calibri" w:hAnsi="Calibri" w:cs="Calibri"/>
      <w:sz w:val="24"/>
      <w:szCs w:val="24"/>
      <w:lang w:val="pt-BR" w:eastAsia="zh-CN"/>
    </w:rPr>
  </w:style>
  <w:style w:type="paragraph" w:customStyle="1" w:styleId="T1-1">
    <w:name w:val="T1-1"/>
    <w:basedOn w:val="PargrafodaLista"/>
    <w:pPr>
      <w:widowControl/>
      <w:numPr>
        <w:numId w:val="4"/>
      </w:numPr>
      <w:tabs>
        <w:tab w:val="left" w:pos="360"/>
      </w:tabs>
      <w:ind w:left="720" w:firstLine="0"/>
      <w:jc w:val="both"/>
    </w:pPr>
    <w:rPr>
      <w:rFonts w:ascii="Calibri" w:eastAsia="Calibri" w:hAnsi="Calibri"/>
      <w:b/>
      <w:sz w:val="28"/>
      <w:szCs w:val="22"/>
      <w:lang w:eastAsia="zh-CN"/>
    </w:rPr>
  </w:style>
  <w:style w:type="paragraph" w:customStyle="1" w:styleId="T2">
    <w:name w:val="T2"/>
    <w:basedOn w:val="PargrafodaLista"/>
    <w:pPr>
      <w:widowControl/>
      <w:tabs>
        <w:tab w:val="left" w:pos="360"/>
        <w:tab w:val="left" w:pos="1146"/>
        <w:tab w:val="num" w:pos="3895"/>
      </w:tabs>
      <w:jc w:val="both"/>
    </w:pPr>
    <w:rPr>
      <w:rFonts w:ascii="Calibri" w:eastAsia="Calibri" w:hAnsi="Calibri"/>
      <w:b/>
      <w:sz w:val="22"/>
      <w:szCs w:val="22"/>
      <w:lang w:eastAsia="zh-CN"/>
    </w:rPr>
  </w:style>
  <w:style w:type="paragraph" w:customStyle="1" w:styleId="T3">
    <w:name w:val="T3"/>
    <w:basedOn w:val="PargrafodaLista"/>
    <w:pPr>
      <w:widowControl/>
      <w:tabs>
        <w:tab w:val="left" w:pos="360"/>
        <w:tab w:val="left" w:pos="1572"/>
        <w:tab w:val="num" w:pos="3895"/>
      </w:tabs>
      <w:jc w:val="both"/>
    </w:pPr>
    <w:rPr>
      <w:rFonts w:ascii="Calibri" w:eastAsia="Calibri" w:hAnsi="Calibri"/>
      <w:i/>
      <w:sz w:val="22"/>
      <w:szCs w:val="22"/>
      <w:lang w:eastAsia="zh-CN"/>
    </w:rPr>
  </w:style>
  <w:style w:type="paragraph" w:customStyle="1" w:styleId="PB-SEFAZ-021">
    <w:name w:val="PB-SEFAZ-02.1"/>
    <w:basedOn w:val="Normal"/>
    <w:pPr>
      <w:widowControl/>
      <w:numPr>
        <w:numId w:val="7"/>
      </w:numPr>
      <w:tabs>
        <w:tab w:val="left" w:pos="1146"/>
      </w:tabs>
      <w:ind w:left="1146" w:hanging="720"/>
      <w:jc w:val="both"/>
    </w:pPr>
    <w:rPr>
      <w:rFonts w:ascii="Calibri" w:eastAsia="Calibri" w:hAnsi="Calibri"/>
      <w:b/>
      <w:lang w:val="pt-BR" w:eastAsia="zh-CN"/>
    </w:rPr>
  </w:style>
  <w:style w:type="paragraph" w:styleId="Corpodetexto3">
    <w:name w:val="Body Text 3"/>
    <w:basedOn w:val="Normal"/>
    <w:link w:val="Corpodetexto3Char"/>
    <w:uiPriority w:val="99"/>
    <w:semiHidden/>
    <w:unhideWhenUsed/>
    <w:pPr>
      <w:widowControl/>
      <w:spacing w:before="120" w:after="120"/>
      <w:jc w:val="both"/>
    </w:pPr>
    <w:rPr>
      <w:b/>
      <w:sz w:val="18"/>
      <w:szCs w:val="20"/>
      <w:lang w:val="pt-BR" w:eastAsia="pt-BR"/>
    </w:rPr>
  </w:style>
  <w:style w:type="paragraph" w:customStyle="1" w:styleId="Standard">
    <w:name w:val="Standard"/>
    <w:rPr>
      <w:rFonts w:ascii="Times New Roman" w:eastAsia="Times New Roman" w:hAnsi="Times New Roman"/>
      <w:sz w:val="24"/>
      <w:szCs w:val="24"/>
      <w:lang w:eastAsia="zh-CN"/>
    </w:rPr>
  </w:style>
  <w:style w:type="paragraph" w:customStyle="1" w:styleId="tjtotimesnewroman11justificado">
    <w:name w:val="tjto_times_new_roman_11_justificado"/>
    <w:basedOn w:val="Normal"/>
    <w:pPr>
      <w:widowControl/>
      <w:spacing w:before="280" w:after="280" w:line="260" w:lineRule="atLeast"/>
      <w:ind w:firstLine="1418"/>
      <w:jc w:val="both"/>
    </w:pPr>
    <w:rPr>
      <w:rFonts w:ascii="Calibri" w:hAnsi="Calibri" w:cs="Calibri"/>
      <w:lang w:val="pt-BR" w:eastAsia="zh-CN"/>
    </w:rPr>
  </w:style>
  <w:style w:type="paragraph" w:customStyle="1" w:styleId="textbody">
    <w:name w:val="textbody"/>
    <w:basedOn w:val="Normal"/>
    <w:pPr>
      <w:widowControl/>
      <w:spacing w:before="280" w:after="280"/>
      <w:ind w:firstLine="1418"/>
      <w:jc w:val="both"/>
    </w:pPr>
    <w:rPr>
      <w:rFonts w:ascii="Calibri" w:hAnsi="Calibri" w:cs="Calibri"/>
      <w:sz w:val="24"/>
      <w:szCs w:val="24"/>
      <w:lang w:val="pt-BR" w:eastAsia="zh-CN"/>
    </w:rPr>
  </w:style>
  <w:style w:type="paragraph" w:customStyle="1" w:styleId="WW-Standard">
    <w:name w:val="WW-Standard"/>
    <w:next w:val="WW-Padro"/>
    <w:pPr>
      <w:shd w:val="clear" w:color="auto" w:fill="FFFFFF"/>
      <w:spacing w:after="200" w:line="276" w:lineRule="auto"/>
    </w:pPr>
    <w:rPr>
      <w:rFonts w:cs="Calibri"/>
      <w:sz w:val="22"/>
      <w:szCs w:val="22"/>
      <w:lang w:eastAsia="zh-CN"/>
    </w:rPr>
  </w:style>
  <w:style w:type="paragraph" w:customStyle="1" w:styleId="WW-Padro">
    <w:name w:val="WW-Padrão"/>
    <w:next w:val="Titredetableau"/>
    <w:pPr>
      <w:widowControl w:val="0"/>
      <w:shd w:val="clear" w:color="auto" w:fill="FFFFFF"/>
      <w:jc w:val="both"/>
    </w:pPr>
    <w:rPr>
      <w:rFonts w:ascii="Times New Roman" w:eastAsia="Bitstream Vera Sans" w:hAnsi="Times New Roman" w:cs="Bitstream Vera Sans"/>
      <w:sz w:val="24"/>
      <w:szCs w:val="24"/>
      <w:lang w:eastAsia="zh-CN" w:bidi="hi-IN"/>
    </w:rPr>
  </w:style>
  <w:style w:type="paragraph" w:customStyle="1" w:styleId="Titredetableau">
    <w:name w:val="Titre de tableau"/>
    <w:pPr>
      <w:widowControl w:val="0"/>
      <w:suppressLineNumbers/>
      <w:shd w:val="clear" w:color="auto" w:fill="FFFFFF"/>
      <w:jc w:val="center"/>
    </w:pPr>
    <w:rPr>
      <w:rFonts w:ascii="Liberation Serif" w:eastAsia="NSimSun" w:hAnsi="Liberation Serif" w:cs="Arial"/>
      <w:b/>
      <w:bCs/>
      <w:sz w:val="24"/>
      <w:szCs w:val="24"/>
      <w:lang w:eastAsia="zh-CN" w:bidi="hi-IN"/>
    </w:rPr>
  </w:style>
  <w:style w:type="paragraph" w:customStyle="1" w:styleId="ou">
    <w:name w:val="ou"/>
    <w:basedOn w:val="PargrafodaLista"/>
    <w:pPr>
      <w:widowControl/>
      <w:spacing w:before="60" w:after="60" w:line="256" w:lineRule="auto"/>
      <w:ind w:left="0"/>
      <w:contextualSpacing w:val="0"/>
      <w:jc w:val="center"/>
    </w:pPr>
    <w:rPr>
      <w:rFonts w:ascii="Arial" w:eastAsia="Cambria" w:hAnsi="Arial" w:cs="Arial"/>
      <w:b/>
      <w:bCs/>
      <w:i/>
      <w:iCs/>
      <w:color w:val="FF0000"/>
      <w:sz w:val="24"/>
      <w:szCs w:val="24"/>
      <w:u w:val="single"/>
      <w:lang w:eastAsia="zh-CN"/>
    </w:rPr>
  </w:style>
  <w:style w:type="paragraph" w:customStyle="1" w:styleId="Nvel3-R">
    <w:name w:val="Nível 3-R"/>
    <w:basedOn w:val="Nivel3"/>
    <w:qFormat/>
    <w:pPr>
      <w:numPr>
        <w:numId w:val="2"/>
      </w:numPr>
    </w:pPr>
    <w:rPr>
      <w:rFonts w:eastAsia="MS Mincho"/>
      <w:i/>
      <w:iCs/>
      <w:color w:val="FF0000"/>
      <w:lang w:eastAsia="zh-CN"/>
    </w:rPr>
  </w:style>
  <w:style w:type="paragraph" w:customStyle="1" w:styleId="Ttulo61">
    <w:name w:val="Título 61"/>
    <w:basedOn w:val="Normal"/>
    <w:next w:val="Normal"/>
    <w:pPr>
      <w:keepNext/>
      <w:widowControl/>
      <w:ind w:firstLine="1418"/>
      <w:jc w:val="both"/>
      <w:outlineLvl w:val="5"/>
    </w:pPr>
    <w:rPr>
      <w:rFonts w:ascii="Calibri" w:hAnsi="Calibri" w:cs="Calibri"/>
      <w:sz w:val="18"/>
      <w:szCs w:val="20"/>
      <w:lang w:val="pt-BR" w:eastAsia="zh-CN"/>
    </w:rPr>
  </w:style>
  <w:style w:type="paragraph" w:customStyle="1" w:styleId="LO-normal">
    <w:name w:val="LO-normal"/>
    <w:pPr>
      <w:widowControl w:val="0"/>
      <w:contextualSpacing/>
    </w:pPr>
    <w:rPr>
      <w:rFonts w:ascii="Times New Roman" w:eastAsia="Times New Roman" w:hAnsi="Times New Roman"/>
      <w:color w:val="000000"/>
      <w:sz w:val="24"/>
      <w:lang w:eastAsia="zh-CN"/>
    </w:rPr>
  </w:style>
  <w:style w:type="paragraph" w:customStyle="1" w:styleId="Heading21">
    <w:name w:val="Heading 21"/>
    <w:basedOn w:val="Normal"/>
    <w:next w:val="Normal"/>
    <w:pPr>
      <w:keepNext/>
      <w:keepLines/>
      <w:widowControl/>
      <w:spacing w:before="200"/>
      <w:ind w:firstLine="1418"/>
      <w:jc w:val="both"/>
    </w:pPr>
    <w:rPr>
      <w:rFonts w:ascii="Cambria" w:eastAsia="Calibri" w:hAnsi="Cambria" w:cs="Tahoma"/>
      <w:b/>
      <w:bCs/>
      <w:color w:val="4F81BD"/>
      <w:sz w:val="26"/>
      <w:szCs w:val="26"/>
      <w:lang w:val="pt-BR" w:eastAsia="zh-CN"/>
    </w:rPr>
  </w:style>
  <w:style w:type="paragraph" w:customStyle="1" w:styleId="Heading61">
    <w:name w:val="Heading 61"/>
    <w:basedOn w:val="Normal"/>
    <w:next w:val="Normal"/>
    <w:pPr>
      <w:keepNext/>
      <w:widowControl/>
      <w:ind w:firstLine="1418"/>
      <w:jc w:val="both"/>
    </w:pPr>
    <w:rPr>
      <w:rFonts w:ascii="Calibri" w:hAnsi="Calibri" w:cs="Calibri"/>
      <w:sz w:val="18"/>
      <w:szCs w:val="20"/>
      <w:lang w:val="pt-BR" w:eastAsia="zh-CN"/>
    </w:rPr>
  </w:style>
  <w:style w:type="paragraph" w:customStyle="1" w:styleId="Textodecomentrio5">
    <w:name w:val="Texto de comentário5"/>
    <w:basedOn w:val="Normal"/>
    <w:pPr>
      <w:widowControl/>
      <w:ind w:firstLine="1418"/>
      <w:jc w:val="both"/>
    </w:pPr>
    <w:rPr>
      <w:rFonts w:ascii="Calibri" w:hAnsi="Calibri" w:cs="Calibri"/>
      <w:sz w:val="20"/>
      <w:szCs w:val="20"/>
      <w:lang w:val="pt-BR" w:eastAsia="zh-CN"/>
    </w:rPr>
  </w:style>
  <w:style w:type="paragraph" w:customStyle="1" w:styleId="Nvel4-R">
    <w:name w:val="Nível 4-R"/>
    <w:basedOn w:val="Normal"/>
    <w:pPr>
      <w:widowControl/>
      <w:spacing w:before="120" w:after="120" w:line="276" w:lineRule="auto"/>
      <w:ind w:left="2491" w:hanging="648"/>
      <w:jc w:val="both"/>
    </w:pPr>
    <w:rPr>
      <w:rFonts w:ascii="Arial" w:hAnsi="Arial" w:cs="Arial"/>
      <w:i/>
      <w:iCs/>
      <w:color w:val="FF0000"/>
      <w:sz w:val="20"/>
      <w:szCs w:val="20"/>
      <w:lang w:val="pt-BR" w:eastAsia="zh-CN"/>
    </w:rPr>
  </w:style>
  <w:style w:type="paragraph" w:customStyle="1" w:styleId="TableContents">
    <w:name w:val="Table Contents"/>
    <w:basedOn w:val="Standard"/>
    <w:pPr>
      <w:widowControl w:val="0"/>
      <w:suppressLineNumbers/>
    </w:pPr>
    <w:rPr>
      <w:rFonts w:eastAsia="SimSun" w:cs="Tahoma"/>
      <w:lang w:bidi="hi-IN"/>
    </w:rPr>
  </w:style>
  <w:style w:type="paragraph" w:customStyle="1" w:styleId="Corpodetexto22">
    <w:name w:val="Corpo de texto 22"/>
    <w:basedOn w:val="Normal"/>
    <w:pPr>
      <w:widowControl/>
      <w:spacing w:after="120" w:line="480" w:lineRule="auto"/>
    </w:pPr>
    <w:rPr>
      <w:sz w:val="24"/>
      <w:szCs w:val="24"/>
      <w:lang w:val="pt-BR" w:eastAsia="zh-CN"/>
    </w:rPr>
  </w:style>
  <w:style w:type="paragraph" w:customStyle="1" w:styleId="textojustificadorecuoprimeiralinha">
    <w:name w:val="texto_justificado_recuo_primeira_linha"/>
    <w:basedOn w:val="Normal"/>
    <w:pPr>
      <w:widowControl/>
      <w:spacing w:before="280" w:after="280"/>
    </w:pPr>
    <w:rPr>
      <w:sz w:val="24"/>
      <w:szCs w:val="24"/>
      <w:lang w:val="pt-BR" w:eastAsia="zh-CN"/>
    </w:rPr>
  </w:style>
  <w:style w:type="paragraph" w:customStyle="1" w:styleId="western">
    <w:name w:val="western"/>
    <w:basedOn w:val="Normal"/>
    <w:pPr>
      <w:widowControl/>
      <w:spacing w:before="280" w:line="403" w:lineRule="atLeast"/>
      <w:jc w:val="both"/>
    </w:pPr>
    <w:rPr>
      <w:rFonts w:ascii="Garamond" w:hAnsi="Garamond" w:cs="Garamond"/>
      <w:sz w:val="28"/>
      <w:szCs w:val="28"/>
      <w:lang w:val="pt-BR" w:eastAsia="zh-CN"/>
    </w:rPr>
  </w:style>
  <w:style w:type="paragraph" w:customStyle="1" w:styleId="Nvel4">
    <w:name w:val="Nível 4"/>
    <w:basedOn w:val="Normal"/>
    <w:link w:val="Nvel4Char"/>
    <w:qFormat/>
    <w:pPr>
      <w:widowControl/>
      <w:spacing w:before="120" w:after="120" w:line="276" w:lineRule="auto"/>
      <w:ind w:left="567"/>
      <w:jc w:val="both"/>
    </w:pPr>
    <w:rPr>
      <w:rFonts w:ascii="Arial" w:hAnsi="Arial"/>
      <w:sz w:val="20"/>
      <w:szCs w:val="20"/>
      <w:lang w:val="en-US"/>
    </w:rPr>
  </w:style>
  <w:style w:type="character" w:styleId="Refdecomentrio">
    <w:name w:val="annotation reference"/>
    <w:unhideWhenUsed/>
    <w:rPr>
      <w:sz w:val="16"/>
      <w:szCs w:val="16"/>
    </w:rPr>
  </w:style>
  <w:style w:type="paragraph" w:customStyle="1" w:styleId="SubTitNN">
    <w:name w:val="SubTitNN"/>
    <w:basedOn w:val="Normal"/>
    <w:link w:val="SubTitNNChar"/>
    <w:qFormat/>
    <w:pPr>
      <w:widowControl/>
      <w:spacing w:before="240" w:after="120" w:line="276" w:lineRule="auto"/>
      <w:jc w:val="both"/>
    </w:pPr>
    <w:rPr>
      <w:rFonts w:ascii="Arial" w:hAnsi="Arial"/>
      <w:b/>
      <w:bCs/>
      <w:iCs/>
      <w:sz w:val="20"/>
      <w:szCs w:val="20"/>
      <w:lang w:val="en-US"/>
    </w:rPr>
  </w:style>
  <w:style w:type="character" w:customStyle="1" w:styleId="SubTitNNChar">
    <w:name w:val="SubTitNN Char"/>
    <w:link w:val="SubTitNN"/>
    <w:rPr>
      <w:rFonts w:ascii="Arial" w:eastAsia="Times New Roman" w:hAnsi="Arial" w:cs="Arial"/>
      <w:b/>
      <w:bCs/>
      <w:iCs/>
    </w:rPr>
  </w:style>
  <w:style w:type="paragraph" w:customStyle="1" w:styleId="Nvel3">
    <w:name w:val="Nível 3"/>
    <w:basedOn w:val="Nvel3-R"/>
    <w:link w:val="Nvel3Char"/>
    <w:qFormat/>
    <w:pPr>
      <w:numPr>
        <w:ilvl w:val="2"/>
        <w:numId w:val="5"/>
      </w:numPr>
    </w:pPr>
    <w:rPr>
      <w:rFonts w:eastAsia="Times New Roman"/>
      <w:i w:val="0"/>
      <w:iCs w:val="0"/>
      <w:color w:val="000000"/>
      <w:lang w:eastAsia="en-US"/>
    </w:rPr>
  </w:style>
  <w:style w:type="character" w:customStyle="1" w:styleId="Nvel3Char">
    <w:name w:val="Nível 3 Char"/>
    <w:link w:val="Nvel3"/>
    <w:rPr>
      <w:rFonts w:ascii="Arial" w:eastAsia="Times New Roman" w:hAnsi="Arial"/>
      <w:lang w:val="en-US" w:eastAsia="en-US"/>
    </w:rPr>
  </w:style>
  <w:style w:type="character" w:customStyle="1" w:styleId="Nvel4Char">
    <w:name w:val="Nível 4 Char"/>
    <w:link w:val="Nvel4"/>
    <w:rPr>
      <w:rFonts w:ascii="Arial" w:eastAsia="Times New Roman" w:hAnsi="Arial" w:cs="Arial"/>
    </w:rPr>
  </w:style>
  <w:style w:type="paragraph" w:customStyle="1" w:styleId="Nvel1-SemNumPreto">
    <w:name w:val="Nível 1-Sem Num Preto"/>
    <w:basedOn w:val="Normal"/>
    <w:link w:val="Nvel1-SemNumPretoChar"/>
    <w:qFormat/>
    <w:pPr>
      <w:keepNext/>
      <w:keepLines/>
      <w:widowControl/>
      <w:tabs>
        <w:tab w:val="left" w:pos="567"/>
      </w:tabs>
      <w:spacing w:before="240" w:after="120" w:line="276" w:lineRule="auto"/>
      <w:jc w:val="both"/>
      <w:outlineLvl w:val="1"/>
    </w:pPr>
    <w:rPr>
      <w:rFonts w:ascii="Arial" w:eastAsia="MS Gothic" w:hAnsi="Arial" w:cs="Arial"/>
      <w:b/>
      <w:bCs/>
      <w:sz w:val="20"/>
      <w:szCs w:val="20"/>
      <w:lang w:val="pt-BR" w:eastAsia="zh-CN" w:bidi="hi-IN"/>
    </w:rPr>
  </w:style>
  <w:style w:type="character" w:customStyle="1" w:styleId="Nvel1-SemNumPretoChar">
    <w:name w:val="Nível 1-Sem Num Preto Char"/>
    <w:link w:val="Nvel1-SemNumPreto"/>
    <w:rPr>
      <w:rFonts w:ascii="Arial" w:eastAsia="MS Gothic" w:hAnsi="Arial" w:cs="Arial"/>
      <w:b/>
      <w:bCs/>
      <w:lang w:eastAsia="zh-CN" w:bidi="hi-IN"/>
    </w:rPr>
  </w:style>
  <w:style w:type="table" w:customStyle="1" w:styleId="Tabelacomgrade1">
    <w:name w:val="Tabela com grade1"/>
    <w:basedOn w:val="Tabelanormal"/>
    <w:next w:val="Tabelacomgrade"/>
    <w:uiPriority w:val="59"/>
    <w:unhideWhenUsed/>
    <w:rPr>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2">
    <w:name w:val="Tabela com grade2"/>
    <w:basedOn w:val="Tabelanormal"/>
    <w:next w:val="Tabelacomgrade"/>
    <w:uiPriority w:val="39"/>
    <w:unhideWhenUsed/>
    <w:rPr>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emlista1">
    <w:name w:val="Sem lista1"/>
    <w:next w:val="Semlista"/>
    <w:uiPriority w:val="99"/>
    <w:semiHidden/>
    <w:unhideWhenUsed/>
  </w:style>
  <w:style w:type="table" w:customStyle="1" w:styleId="Tabelacomgrade3">
    <w:name w:val="Tabela com grade3"/>
    <w:basedOn w:val="Tabelanormal"/>
    <w:next w:val="Tabelacomgrade"/>
    <w:uiPriority w:val="39"/>
    <w:unhideWhenUsed/>
    <w:rPr>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UnresolvedMention">
    <w:name w:val="Unresolved Mention"/>
    <w:uiPriority w:val="99"/>
    <w:semiHidden/>
    <w:unhideWhenUsed/>
    <w:rPr>
      <w:color w:val="605E5C"/>
      <w:shd w:val="clear" w:color="auto" w:fill="E1DFDD"/>
    </w:rPr>
  </w:style>
  <w:style w:type="paragraph" w:customStyle="1" w:styleId="dou-paragraph">
    <w:name w:val="dou-paragraph"/>
    <w:basedOn w:val="Normal"/>
    <w:pPr>
      <w:widowControl/>
      <w:spacing w:before="100" w:beforeAutospacing="1" w:after="100" w:afterAutospacing="1"/>
    </w:pPr>
    <w:rPr>
      <w:sz w:val="24"/>
      <w:szCs w:val="24"/>
      <w:lang w:val="pt-BR" w:eastAsia="pt-BR"/>
    </w:rPr>
  </w:style>
  <w:style w:type="character" w:customStyle="1" w:styleId="theme-text-color-4-3">
    <w:name w:val="theme-text-color-4-3"/>
  </w:style>
  <w:style w:type="character" w:customStyle="1" w:styleId="Nivel1Char">
    <w:name w:val="Nivel1 Char"/>
    <w:link w:val="Nivel1"/>
    <w:rPr>
      <w:rFonts w:ascii="Arial" w:eastAsia="Times New Roman" w:hAnsi="Arial" w:cs="Arial"/>
      <w:b/>
      <w:color w:val="000000"/>
    </w:rPr>
  </w:style>
  <w:style w:type="paragraph" w:customStyle="1" w:styleId="PargrafodaLista1">
    <w:name w:val="Parágrafo da Lista1"/>
    <w:basedOn w:val="Normal"/>
    <w:qFormat/>
    <w:pPr>
      <w:widowControl/>
      <w:ind w:left="720"/>
    </w:pPr>
    <w:rPr>
      <w:rFonts w:ascii="Ecofont_Spranq_eco_Sans" w:hAnsi="Ecofont_Spranq_eco_Sans" w:cs="Ecofont_Spranq_eco_Sans"/>
      <w:sz w:val="24"/>
      <w:szCs w:val="24"/>
      <w:lang w:val="pt-BR" w:eastAsia="pt-BR"/>
    </w:rPr>
  </w:style>
  <w:style w:type="paragraph" w:customStyle="1" w:styleId="Nivel10">
    <w:name w:val="Nivel 1"/>
    <w:basedOn w:val="Nivel2"/>
    <w:next w:val="Nivel2"/>
    <w:qFormat/>
    <w:pPr>
      <w:tabs>
        <w:tab w:val="num" w:pos="360"/>
      </w:tabs>
      <w:ind w:left="644" w:hanging="432"/>
    </w:pPr>
    <w:rPr>
      <w:rFonts w:ascii="Ecofont_Spranq_eco_Sans" w:eastAsia="Arial Unicode MS" w:hAnsi="Ecofont_Spranq_eco_Sans" w:cs="Arial"/>
      <w:b/>
      <w:lang w:val="pt-BR" w:eastAsia="pt-BR"/>
    </w:rPr>
  </w:style>
  <w:style w:type="paragraph" w:customStyle="1" w:styleId="TCU-Epgrafe">
    <w:name w:val="TCU - Epígrafe"/>
    <w:basedOn w:val="Normal"/>
    <w:pPr>
      <w:widowControl/>
      <w:ind w:left="2835"/>
      <w:jc w:val="both"/>
    </w:pPr>
    <w:rPr>
      <w:sz w:val="24"/>
      <w:szCs w:val="20"/>
      <w:lang w:val="pt-BR" w:eastAsia="pt-BR"/>
    </w:rPr>
  </w:style>
  <w:style w:type="character" w:customStyle="1" w:styleId="A1">
    <w:name w:val="A1"/>
    <w:uiPriority w:val="99"/>
    <w:rPr>
      <w:color w:val="000000"/>
      <w:sz w:val="16"/>
      <w:szCs w:val="16"/>
    </w:rPr>
  </w:style>
  <w:style w:type="paragraph" w:customStyle="1" w:styleId="Pa7">
    <w:name w:val="Pa7"/>
    <w:basedOn w:val="Default"/>
    <w:next w:val="Default"/>
    <w:uiPriority w:val="99"/>
    <w:pPr>
      <w:spacing w:line="241" w:lineRule="atLeast"/>
    </w:pPr>
    <w:rPr>
      <w:rFonts w:ascii="Arial" w:eastAsia="Calibri" w:hAnsi="Arial" w:cs="Arial"/>
    </w:rPr>
  </w:style>
  <w:style w:type="numbering" w:customStyle="1" w:styleId="FRED">
    <w:name w:val="FRED"/>
    <w:uiPriority w:val="99"/>
  </w:style>
  <w:style w:type="paragraph" w:customStyle="1" w:styleId="Textosimples">
    <w:name w:val="Texto simples"/>
    <w:basedOn w:val="Normal"/>
    <w:rPr>
      <w:rFonts w:ascii="Courier New" w:hAnsi="Courier New"/>
      <w:sz w:val="20"/>
      <w:szCs w:val="20"/>
      <w:lang w:val="pt-BR" w:eastAsia="ar-SA"/>
    </w:rPr>
  </w:style>
  <w:style w:type="character" w:customStyle="1" w:styleId="Corpodetexto3Char1">
    <w:name w:val="Corpo de texto 3 Char1"/>
    <w:uiPriority w:val="99"/>
    <w:semiHidden/>
    <w:rPr>
      <w:rFonts w:ascii="Times New Roman" w:eastAsia="Times New Roman" w:hAnsi="Times New Roman"/>
      <w:sz w:val="16"/>
      <w:szCs w:val="16"/>
      <w:lang w:val="pt-PT" w:eastAsia="en-US"/>
    </w:rPr>
  </w:style>
  <w:style w:type="paragraph" w:customStyle="1" w:styleId="Avanocorpodotexto">
    <w:name w:val="Avanço corpo do texto"/>
    <w:basedOn w:val="Normal"/>
    <w:pPr>
      <w:tabs>
        <w:tab w:val="left" w:pos="8646"/>
        <w:tab w:val="left" w:pos="8788"/>
        <w:tab w:val="left" w:pos="10632"/>
      </w:tabs>
      <w:jc w:val="both"/>
    </w:pPr>
    <w:rPr>
      <w:rFonts w:ascii="Arial" w:eastAsia="Arial" w:hAnsi="Arial" w:cs="Arial"/>
      <w:sz w:val="24"/>
      <w:szCs w:val="24"/>
      <w:lang w:val="pt-BR" w:eastAsia="ar-SA"/>
    </w:rPr>
  </w:style>
  <w:style w:type="paragraph" w:customStyle="1" w:styleId="WW-Padro1">
    <w:name w:val="WW-Padrão1"/>
    <w:rPr>
      <w:rFonts w:ascii="Times New Roman" w:eastAsia="Arial" w:hAnsi="Times New Roman"/>
      <w:sz w:val="24"/>
      <w:lang w:val="en-US" w:eastAsia="ar-SA"/>
    </w:rPr>
  </w:style>
  <w:style w:type="paragraph" w:customStyle="1" w:styleId="WW-Corpodotexto">
    <w:name w:val="WW-Corpo do texto"/>
    <w:basedOn w:val="WW-Padro"/>
    <w:pPr>
      <w:shd w:val="clear" w:color="auto" w:fill="auto"/>
      <w:tabs>
        <w:tab w:val="left" w:pos="1134"/>
        <w:tab w:val="left" w:pos="1588"/>
      </w:tabs>
      <w:spacing w:after="120" w:line="266" w:lineRule="exact"/>
    </w:pPr>
    <w:rPr>
      <w:rFonts w:ascii="Arial" w:eastAsia="Arial" w:hAnsi="Arial" w:cs="Arial"/>
      <w:sz w:val="22"/>
      <w:szCs w:val="22"/>
      <w:lang w:eastAsia="ar-SA" w:bidi="ar-SA"/>
    </w:rPr>
  </w:style>
  <w:style w:type="paragraph" w:customStyle="1" w:styleId="Normalcouriernew">
    <w:name w:val="Normal+courier new"/>
    <w:basedOn w:val="Recuodecorpodetexto"/>
    <w:pPr>
      <w:spacing w:line="360" w:lineRule="auto"/>
      <w:ind w:firstLine="0"/>
      <w:jc w:val="both"/>
    </w:pPr>
    <w:rPr>
      <w:rFonts w:ascii="Courier New" w:hAnsi="Courier New" w:cs="Courier New"/>
      <w:b w:val="0"/>
      <w:sz w:val="18"/>
      <w:szCs w:val="18"/>
      <w:lang w:val="pt-BR" w:eastAsia="pt-BR"/>
    </w:rPr>
  </w:style>
  <w:style w:type="paragraph" w:styleId="Recuodecorpodetexto3">
    <w:name w:val="Body Text Indent 3"/>
    <w:basedOn w:val="Normal"/>
    <w:link w:val="Recuodecorpodetexto3Char"/>
    <w:uiPriority w:val="99"/>
    <w:unhideWhenUsed/>
    <w:pPr>
      <w:widowControl/>
      <w:spacing w:after="120"/>
      <w:ind w:left="283"/>
    </w:pPr>
    <w:rPr>
      <w:sz w:val="24"/>
      <w:szCs w:val="20"/>
      <w:lang w:val="pt-BR" w:eastAsia="pt-BR"/>
    </w:rPr>
  </w:style>
  <w:style w:type="character" w:customStyle="1" w:styleId="Recuodecorpodetexto3Char1">
    <w:name w:val="Recuo de corpo de texto 3 Char1"/>
    <w:uiPriority w:val="99"/>
    <w:semiHidden/>
    <w:rPr>
      <w:rFonts w:ascii="Times New Roman" w:eastAsia="Times New Roman" w:hAnsi="Times New Roman"/>
      <w:sz w:val="16"/>
      <w:szCs w:val="16"/>
      <w:lang w:val="pt-PT" w:eastAsia="en-US"/>
    </w:rPr>
  </w:style>
  <w:style w:type="paragraph" w:customStyle="1" w:styleId="xmsolistparagraph">
    <w:name w:val="x_msolistparagraph"/>
    <w:basedOn w:val="Normal"/>
    <w:pPr>
      <w:widowControl/>
      <w:spacing w:before="100" w:beforeAutospacing="1" w:after="100" w:afterAutospacing="1"/>
    </w:pPr>
    <w:rPr>
      <w:sz w:val="24"/>
      <w:szCs w:val="24"/>
      <w:lang w:val="pt-BR" w:eastAsia="pt-BR"/>
    </w:rPr>
  </w:style>
  <w:style w:type="character" w:customStyle="1" w:styleId="apple-converted-space">
    <w:name w:val="apple-converted-space"/>
  </w:style>
  <w:style w:type="paragraph" w:customStyle="1" w:styleId="xmsonormal">
    <w:name w:val="x_msonormal"/>
    <w:basedOn w:val="Normal"/>
    <w:pPr>
      <w:widowControl/>
      <w:spacing w:before="100" w:beforeAutospacing="1" w:after="100" w:afterAutospacing="1"/>
    </w:pPr>
    <w:rPr>
      <w:sz w:val="24"/>
      <w:szCs w:val="24"/>
      <w:lang w:val="pt-BR" w:eastAsia="pt-BR"/>
    </w:rPr>
  </w:style>
  <w:style w:type="paragraph" w:customStyle="1" w:styleId="Padro">
    <w:name w:val="Padrão"/>
    <w:pPr>
      <w:widowControl w:val="0"/>
      <w:jc w:val="center"/>
    </w:pPr>
    <w:rPr>
      <w:rFonts w:ascii="Times New Roman" w:eastAsia="Times New Roman" w:hAnsi="Times New Roman"/>
      <w:sz w:val="24"/>
      <w:szCs w:val="24"/>
    </w:rPr>
  </w:style>
  <w:style w:type="paragraph" w:customStyle="1" w:styleId="Pargrafo1">
    <w:name w:val="Par grafo 1"/>
    <w:pPr>
      <w:widowControl w:val="0"/>
    </w:pPr>
    <w:rPr>
      <w:rFonts w:ascii="Letter Gothic" w:eastAsia="Arial" w:hAnsi="Letter Gothic"/>
      <w:sz w:val="24"/>
      <w:lang w:eastAsia="ar-SA"/>
    </w:rPr>
  </w:style>
  <w:style w:type="numbering" w:customStyle="1" w:styleId="FRED1">
    <w:name w:val="FRED1"/>
    <w:uiPriority w:val="99"/>
  </w:style>
  <w:style w:type="paragraph" w:customStyle="1" w:styleId="TextosemFormatao1">
    <w:name w:val="Texto sem Formatação1"/>
    <w:basedOn w:val="Normal"/>
    <w:rPr>
      <w:rFonts w:ascii="Courier New" w:eastAsia="Lucida Sans Unicode" w:hAnsi="Courier New"/>
      <w:sz w:val="20"/>
      <w:szCs w:val="20"/>
      <w:lang w:val="pt-BR" w:eastAsia="ar-SA"/>
    </w:rPr>
  </w:style>
  <w:style w:type="paragraph" w:customStyle="1" w:styleId="msonormal0">
    <w:name w:val="msonormal"/>
    <w:basedOn w:val="Normal"/>
    <w:pPr>
      <w:widowControl/>
      <w:spacing w:before="100" w:beforeAutospacing="1" w:after="100" w:afterAutospacing="1"/>
    </w:pPr>
    <w:rPr>
      <w:sz w:val="24"/>
      <w:szCs w:val="24"/>
      <w:lang w:val="pt-BR" w:eastAsia="pt-BR"/>
    </w:rPr>
  </w:style>
  <w:style w:type="paragraph" w:customStyle="1" w:styleId="xl65">
    <w:name w:val="xl65"/>
    <w:basedOn w:val="Normal"/>
    <w:pPr>
      <w:widowControl/>
      <w:pBdr>
        <w:top w:val="single" w:sz="8" w:space="0" w:color="000000"/>
        <w:left w:val="single" w:sz="8" w:space="0" w:color="000000"/>
        <w:bottom w:val="single" w:sz="8" w:space="0" w:color="000000"/>
        <w:right w:val="single" w:sz="8" w:space="0" w:color="000000"/>
      </w:pBdr>
      <w:spacing w:before="100" w:beforeAutospacing="1" w:after="100" w:afterAutospacing="1"/>
      <w:jc w:val="center"/>
    </w:pPr>
    <w:rPr>
      <w:rFonts w:ascii="Win Arial" w:hAnsi="Win Arial"/>
      <w:b/>
      <w:bCs/>
      <w:color w:val="000000"/>
      <w:sz w:val="16"/>
      <w:szCs w:val="16"/>
      <w:lang w:val="pt-BR" w:eastAsia="pt-BR"/>
    </w:rPr>
  </w:style>
  <w:style w:type="paragraph" w:customStyle="1" w:styleId="xl66">
    <w:name w:val="xl66"/>
    <w:basedOn w:val="Normal"/>
    <w:pPr>
      <w:widowControl/>
      <w:pBdr>
        <w:top w:val="single" w:sz="8" w:space="0" w:color="000000"/>
        <w:left w:val="single" w:sz="8" w:space="0" w:color="000000"/>
        <w:bottom w:val="single" w:sz="8" w:space="0" w:color="000000"/>
        <w:right w:val="single" w:sz="8" w:space="0" w:color="000000"/>
      </w:pBdr>
      <w:spacing w:before="100" w:beforeAutospacing="1" w:after="100" w:afterAutospacing="1"/>
    </w:pPr>
    <w:rPr>
      <w:rFonts w:ascii="Win Arial" w:hAnsi="Win Arial"/>
      <w:b/>
      <w:bCs/>
      <w:color w:val="000000"/>
      <w:sz w:val="14"/>
      <w:szCs w:val="14"/>
      <w:lang w:val="pt-BR" w:eastAsia="pt-BR"/>
    </w:rPr>
  </w:style>
  <w:style w:type="paragraph" w:customStyle="1" w:styleId="xl67">
    <w:name w:val="xl67"/>
    <w:basedOn w:val="Normal"/>
    <w:pPr>
      <w:widowControl/>
      <w:pBdr>
        <w:top w:val="single" w:sz="8" w:space="0" w:color="000000"/>
        <w:left w:val="single" w:sz="8" w:space="0" w:color="000000"/>
        <w:bottom w:val="single" w:sz="8" w:space="0" w:color="000000"/>
        <w:right w:val="single" w:sz="8" w:space="0" w:color="000000"/>
      </w:pBdr>
      <w:spacing w:before="100" w:beforeAutospacing="1" w:after="100" w:afterAutospacing="1"/>
      <w:jc w:val="center"/>
    </w:pPr>
    <w:rPr>
      <w:rFonts w:ascii="Win Arial" w:hAnsi="Win Arial"/>
      <w:b/>
      <w:bCs/>
      <w:color w:val="000000"/>
      <w:sz w:val="14"/>
      <w:szCs w:val="14"/>
      <w:lang w:val="pt-BR" w:eastAsia="pt-BR"/>
    </w:rPr>
  </w:style>
  <w:style w:type="paragraph" w:customStyle="1" w:styleId="xl68">
    <w:name w:val="xl68"/>
    <w:basedOn w:val="Normal"/>
    <w:pPr>
      <w:widowControl/>
      <w:pBdr>
        <w:top w:val="single" w:sz="8" w:space="0" w:color="000000"/>
        <w:left w:val="single" w:sz="8" w:space="0" w:color="000000"/>
        <w:right w:val="single" w:sz="8" w:space="0" w:color="000000"/>
      </w:pBdr>
      <w:spacing w:before="100" w:beforeAutospacing="1" w:after="100" w:afterAutospacing="1"/>
      <w:jc w:val="center"/>
    </w:pPr>
    <w:rPr>
      <w:rFonts w:ascii="Win Arial" w:hAnsi="Win Arial"/>
      <w:color w:val="000000"/>
      <w:sz w:val="16"/>
      <w:szCs w:val="16"/>
      <w:lang w:val="pt-BR" w:eastAsia="pt-BR"/>
    </w:rPr>
  </w:style>
  <w:style w:type="paragraph" w:customStyle="1" w:styleId="xl69">
    <w:name w:val="xl69"/>
    <w:basedOn w:val="Normal"/>
    <w:pPr>
      <w:widowControl/>
      <w:pBdr>
        <w:top w:val="single" w:sz="8" w:space="0" w:color="000000"/>
        <w:left w:val="single" w:sz="8" w:space="0" w:color="000000"/>
        <w:right w:val="single" w:sz="8" w:space="0" w:color="000000"/>
      </w:pBdr>
      <w:spacing w:before="100" w:beforeAutospacing="1" w:after="100" w:afterAutospacing="1"/>
    </w:pPr>
    <w:rPr>
      <w:rFonts w:ascii="Win Arial" w:hAnsi="Win Arial"/>
      <w:color w:val="000000"/>
      <w:sz w:val="16"/>
      <w:szCs w:val="16"/>
      <w:lang w:val="pt-BR" w:eastAsia="pt-BR"/>
    </w:rPr>
  </w:style>
  <w:style w:type="paragraph" w:customStyle="1" w:styleId="xl70">
    <w:name w:val="xl70"/>
    <w:basedOn w:val="Normal"/>
    <w:pPr>
      <w:widowControl/>
      <w:pBdr>
        <w:top w:val="single" w:sz="8" w:space="0" w:color="000000"/>
        <w:left w:val="single" w:sz="8" w:space="0" w:color="000000"/>
        <w:right w:val="single" w:sz="8" w:space="0" w:color="000000"/>
      </w:pBdr>
      <w:spacing w:before="100" w:beforeAutospacing="1" w:after="100" w:afterAutospacing="1"/>
      <w:jc w:val="center"/>
    </w:pPr>
    <w:rPr>
      <w:rFonts w:ascii="Win Arial" w:hAnsi="Win Arial"/>
      <w:color w:val="000000"/>
      <w:sz w:val="16"/>
      <w:szCs w:val="16"/>
      <w:lang w:val="pt-BR" w:eastAsia="pt-BR"/>
    </w:rPr>
  </w:style>
  <w:style w:type="paragraph" w:customStyle="1" w:styleId="xl71">
    <w:name w:val="xl71"/>
    <w:basedOn w:val="Normal"/>
    <w:pPr>
      <w:widowControl/>
      <w:pBdr>
        <w:top w:val="single" w:sz="8" w:space="0" w:color="000000"/>
        <w:left w:val="single" w:sz="8" w:space="0" w:color="000000"/>
        <w:right w:val="single" w:sz="8" w:space="0" w:color="000000"/>
      </w:pBdr>
      <w:spacing w:before="100" w:beforeAutospacing="1" w:after="100" w:afterAutospacing="1"/>
      <w:jc w:val="center"/>
    </w:pPr>
    <w:rPr>
      <w:rFonts w:ascii="Win Arial" w:hAnsi="Win Arial"/>
      <w:color w:val="000000"/>
      <w:sz w:val="16"/>
      <w:szCs w:val="16"/>
      <w:lang w:val="pt-BR" w:eastAsia="pt-BR"/>
    </w:rPr>
  </w:style>
  <w:style w:type="numbering" w:customStyle="1" w:styleId="Semlista11">
    <w:name w:val="Sem lista11"/>
    <w:next w:val="Semlista"/>
    <w:uiPriority w:val="99"/>
    <w:semiHidden/>
    <w:unhideWhenUsed/>
  </w:style>
  <w:style w:type="paragraph" w:customStyle="1" w:styleId="xl63">
    <w:name w:val="xl63"/>
    <w:basedOn w:val="Normal"/>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b/>
      <w:bCs/>
      <w:color w:val="000000"/>
      <w:sz w:val="16"/>
      <w:szCs w:val="16"/>
      <w:lang w:val="pt-BR" w:eastAsia="pt-BR"/>
    </w:rPr>
  </w:style>
  <w:style w:type="paragraph" w:customStyle="1" w:styleId="xl64">
    <w:name w:val="xl64"/>
    <w:basedOn w:val="Normal"/>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b/>
      <w:bCs/>
      <w:color w:val="000000"/>
      <w:sz w:val="14"/>
      <w:szCs w:val="14"/>
      <w:lang w:val="pt-BR" w:eastAsia="pt-BR"/>
    </w:rPr>
  </w:style>
  <w:style w:type="table" w:customStyle="1" w:styleId="Tabelacomgrade11">
    <w:name w:val="Tabela com grade11"/>
    <w:basedOn w:val="Tabelanormal"/>
    <w:next w:val="Tabelacomgrade"/>
    <w:uiPriority w:val="59"/>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emlista2">
    <w:name w:val="Sem lista2"/>
    <w:next w:val="Semlista"/>
    <w:uiPriority w:val="99"/>
    <w:semiHidden/>
    <w:unhideWhenUsed/>
  </w:style>
  <w:style w:type="table" w:customStyle="1" w:styleId="Tabelacomgrade4">
    <w:name w:val="Tabela com grade4"/>
    <w:basedOn w:val="Tabelanormal"/>
    <w:next w:val="Tabelacomgrade"/>
    <w:uiPriority w:val="39"/>
    <w:unhideWhenUsed/>
    <w:rPr>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FRED2">
    <w:name w:val="FRED2"/>
    <w:uiPriority w:val="99"/>
  </w:style>
  <w:style w:type="numbering" w:customStyle="1" w:styleId="FRED11">
    <w:name w:val="FRED11"/>
    <w:uiPriority w:val="99"/>
  </w:style>
  <w:style w:type="numbering" w:customStyle="1" w:styleId="Semlista12">
    <w:name w:val="Sem lista12"/>
    <w:next w:val="Semlista"/>
    <w:uiPriority w:val="99"/>
    <w:semiHidden/>
    <w:unhideWhenUsed/>
  </w:style>
  <w:style w:type="table" w:customStyle="1" w:styleId="Tabelacomgrade12">
    <w:name w:val="Tabela com grade12"/>
    <w:basedOn w:val="Tabelanormal"/>
    <w:next w:val="Tabelacomgrade"/>
    <w:uiPriority w:val="59"/>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emlista3">
    <w:name w:val="Sem lista3"/>
    <w:next w:val="Semlista"/>
    <w:uiPriority w:val="99"/>
    <w:semiHidden/>
    <w:unhideWhenUsed/>
  </w:style>
  <w:style w:type="table" w:customStyle="1" w:styleId="Tabelacomgrade5">
    <w:name w:val="Tabela com grade5"/>
    <w:basedOn w:val="Tabelanormal"/>
    <w:next w:val="Tabelacomgrade"/>
    <w:uiPriority w:val="39"/>
    <w:unhideWhenUsed/>
    <w:rPr>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FRED3">
    <w:name w:val="FRED3"/>
    <w:uiPriority w:val="99"/>
  </w:style>
  <w:style w:type="numbering" w:customStyle="1" w:styleId="FRED12">
    <w:name w:val="FRED12"/>
    <w:uiPriority w:val="99"/>
  </w:style>
  <w:style w:type="numbering" w:customStyle="1" w:styleId="Semlista13">
    <w:name w:val="Sem lista13"/>
    <w:next w:val="Semlista"/>
    <w:uiPriority w:val="99"/>
    <w:semiHidden/>
    <w:unhideWhenUsed/>
  </w:style>
  <w:style w:type="table" w:customStyle="1" w:styleId="Tabelacomgrade13">
    <w:name w:val="Tabela com grade13"/>
    <w:basedOn w:val="Tabelanormal"/>
    <w:next w:val="Tabelacomgrade"/>
    <w:uiPriority w:val="59"/>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emlista4">
    <w:name w:val="Sem lista4"/>
    <w:next w:val="Semlista"/>
    <w:uiPriority w:val="99"/>
    <w:semiHidden/>
    <w:unhideWhenUsed/>
  </w:style>
  <w:style w:type="table" w:customStyle="1" w:styleId="Tabelacomgrade6">
    <w:name w:val="Tabela com grade6"/>
    <w:basedOn w:val="Tabelanormal"/>
    <w:next w:val="Tabelacomgrade"/>
    <w:uiPriority w:val="39"/>
    <w:unhideWhenUsed/>
    <w:rPr>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FRED4">
    <w:name w:val="FRED4"/>
    <w:uiPriority w:val="99"/>
  </w:style>
  <w:style w:type="numbering" w:customStyle="1" w:styleId="FRED13">
    <w:name w:val="FRED13"/>
    <w:uiPriority w:val="99"/>
  </w:style>
  <w:style w:type="numbering" w:customStyle="1" w:styleId="Semlista14">
    <w:name w:val="Sem lista14"/>
    <w:next w:val="Semlista"/>
    <w:uiPriority w:val="99"/>
    <w:semiHidden/>
    <w:unhideWhenUsed/>
  </w:style>
  <w:style w:type="table" w:customStyle="1" w:styleId="Tabelacomgrade14">
    <w:name w:val="Tabela com grade14"/>
    <w:basedOn w:val="Tabelanormal"/>
    <w:next w:val="Tabelacomgrade"/>
    <w:uiPriority w:val="59"/>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7">
    <w:name w:val="Tabela com grade7"/>
    <w:basedOn w:val="Tabelanormal"/>
    <w:next w:val="Tabelacomgrade"/>
    <w:uiPriority w:val="39"/>
    <w:unhideWhenUsed/>
    <w:rPr>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emlista5">
    <w:name w:val="Sem lista5"/>
    <w:next w:val="Semlista"/>
    <w:uiPriority w:val="99"/>
    <w:semiHidden/>
    <w:unhideWhenUsed/>
  </w:style>
  <w:style w:type="numbering" w:customStyle="1" w:styleId="Semlista6">
    <w:name w:val="Sem lista6"/>
    <w:next w:val="Semlista"/>
    <w:uiPriority w:val="99"/>
    <w:semiHidden/>
    <w:unhideWhenUsed/>
  </w:style>
  <w:style w:type="paragraph" w:customStyle="1" w:styleId="xl72">
    <w:name w:val="xl72"/>
    <w:basedOn w:val="Normal"/>
    <w:pPr>
      <w:widowControl/>
      <w:pBdr>
        <w:left w:val="single" w:sz="4" w:space="0" w:color="000000"/>
        <w:right w:val="single" w:sz="4" w:space="0" w:color="000000"/>
      </w:pBdr>
      <w:spacing w:before="100" w:beforeAutospacing="1" w:after="100" w:afterAutospacing="1"/>
      <w:jc w:val="right"/>
    </w:pPr>
    <w:rPr>
      <w:rFonts w:ascii="Arial" w:hAnsi="Arial" w:cs="Arial"/>
      <w:color w:val="000000"/>
      <w:sz w:val="12"/>
      <w:szCs w:val="12"/>
      <w:lang w:val="pt-BR" w:eastAsia="pt-BR"/>
    </w:rPr>
  </w:style>
  <w:style w:type="paragraph" w:customStyle="1" w:styleId="xl73">
    <w:name w:val="xl73"/>
    <w:basedOn w:val="Normal"/>
    <w:pPr>
      <w:widowControl/>
      <w:pBdr>
        <w:left w:val="single" w:sz="4" w:space="0" w:color="000000"/>
        <w:right w:val="single" w:sz="4" w:space="0" w:color="000000"/>
      </w:pBdr>
      <w:shd w:val="clear" w:color="000000" w:fill="C6C6C6"/>
      <w:spacing w:before="100" w:beforeAutospacing="1" w:after="100" w:afterAutospacing="1"/>
      <w:jc w:val="both"/>
    </w:pPr>
    <w:rPr>
      <w:rFonts w:ascii="Arial" w:hAnsi="Arial" w:cs="Arial"/>
      <w:color w:val="000000"/>
      <w:sz w:val="14"/>
      <w:szCs w:val="14"/>
      <w:lang w:val="pt-BR" w:eastAsia="pt-BR"/>
    </w:rPr>
  </w:style>
  <w:style w:type="paragraph" w:customStyle="1" w:styleId="xl74">
    <w:name w:val="xl74"/>
    <w:basedOn w:val="Normal"/>
    <w:pPr>
      <w:widowControl/>
      <w:pBdr>
        <w:left w:val="single" w:sz="4" w:space="0" w:color="000000"/>
        <w:right w:val="single" w:sz="4" w:space="0" w:color="000000"/>
      </w:pBdr>
      <w:spacing w:before="100" w:beforeAutospacing="1" w:after="100" w:afterAutospacing="1"/>
      <w:jc w:val="both"/>
    </w:pPr>
    <w:rPr>
      <w:rFonts w:ascii="Arial" w:hAnsi="Arial" w:cs="Arial"/>
      <w:color w:val="000000"/>
      <w:sz w:val="14"/>
      <w:szCs w:val="14"/>
      <w:lang w:val="pt-BR" w:eastAsia="pt-BR"/>
    </w:rPr>
  </w:style>
  <w:style w:type="paragraph" w:customStyle="1" w:styleId="xl75">
    <w:name w:val="xl75"/>
    <w:basedOn w:val="Normal"/>
    <w:pPr>
      <w:widowControl/>
      <w:pBdr>
        <w:left w:val="single" w:sz="4" w:space="0" w:color="000000"/>
        <w:right w:val="single" w:sz="4" w:space="0" w:color="000000"/>
      </w:pBdr>
      <w:shd w:val="clear" w:color="000000" w:fill="C6C6C6"/>
      <w:spacing w:before="100" w:beforeAutospacing="1" w:after="100" w:afterAutospacing="1"/>
      <w:jc w:val="center"/>
    </w:pPr>
    <w:rPr>
      <w:rFonts w:ascii="Arial" w:hAnsi="Arial" w:cs="Arial"/>
      <w:color w:val="000000"/>
      <w:sz w:val="14"/>
      <w:szCs w:val="14"/>
      <w:lang w:val="pt-BR" w:eastAsia="pt-BR"/>
    </w:rPr>
  </w:style>
  <w:style w:type="paragraph" w:customStyle="1" w:styleId="xl76">
    <w:name w:val="xl76"/>
    <w:basedOn w:val="Normal"/>
    <w:pPr>
      <w:widowControl/>
      <w:pBdr>
        <w:left w:val="single" w:sz="4" w:space="0" w:color="000000"/>
        <w:right w:val="single" w:sz="4" w:space="0" w:color="000000"/>
      </w:pBdr>
      <w:spacing w:before="100" w:beforeAutospacing="1" w:after="100" w:afterAutospacing="1"/>
      <w:jc w:val="center"/>
    </w:pPr>
    <w:rPr>
      <w:rFonts w:ascii="Arial" w:hAnsi="Arial" w:cs="Arial"/>
      <w:color w:val="000000"/>
      <w:sz w:val="14"/>
      <w:szCs w:val="14"/>
      <w:lang w:val="pt-BR" w:eastAsia="pt-BR"/>
    </w:rPr>
  </w:style>
  <w:style w:type="paragraph" w:customStyle="1" w:styleId="xl77">
    <w:name w:val="xl77"/>
    <w:basedOn w:val="Normal"/>
    <w:pPr>
      <w:widowControl/>
      <w:pBdr>
        <w:right w:val="single" w:sz="4" w:space="0" w:color="000000"/>
      </w:pBdr>
      <w:shd w:val="clear" w:color="000000" w:fill="C6C6C6"/>
      <w:spacing w:before="100" w:beforeAutospacing="1" w:after="100" w:afterAutospacing="1"/>
      <w:jc w:val="center"/>
    </w:pPr>
    <w:rPr>
      <w:rFonts w:ascii="Arial" w:hAnsi="Arial" w:cs="Arial"/>
      <w:color w:val="000000"/>
      <w:sz w:val="12"/>
      <w:szCs w:val="12"/>
      <w:lang w:val="pt-BR" w:eastAsia="pt-BR"/>
    </w:rPr>
  </w:style>
  <w:style w:type="paragraph" w:customStyle="1" w:styleId="xl78">
    <w:name w:val="xl78"/>
    <w:basedOn w:val="Normal"/>
    <w:pPr>
      <w:widowControl/>
      <w:pBdr>
        <w:right w:val="single" w:sz="4" w:space="0" w:color="000000"/>
      </w:pBdr>
      <w:spacing w:before="100" w:beforeAutospacing="1" w:after="100" w:afterAutospacing="1"/>
      <w:jc w:val="center"/>
    </w:pPr>
    <w:rPr>
      <w:rFonts w:ascii="Arial" w:hAnsi="Arial" w:cs="Arial"/>
      <w:color w:val="000000"/>
      <w:sz w:val="12"/>
      <w:szCs w:val="12"/>
      <w:lang w:val="pt-BR" w:eastAsia="pt-BR"/>
    </w:rPr>
  </w:style>
  <w:style w:type="numbering" w:customStyle="1" w:styleId="Semlista7">
    <w:name w:val="Sem lista7"/>
    <w:next w:val="Semlista"/>
    <w:uiPriority w:val="99"/>
    <w:semiHidden/>
    <w:unhideWhenUsed/>
  </w:style>
  <w:style w:type="table" w:customStyle="1" w:styleId="Tabelacomgrade8">
    <w:name w:val="Tabela com grade8"/>
    <w:basedOn w:val="Tabelanormal"/>
    <w:next w:val="Tabelacomgrade"/>
    <w:uiPriority w:val="39"/>
    <w:unhideWhenUsed/>
    <w:rPr>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FRED5">
    <w:name w:val="FRED5"/>
    <w:uiPriority w:val="99"/>
  </w:style>
  <w:style w:type="numbering" w:customStyle="1" w:styleId="FRED14">
    <w:name w:val="FRED14"/>
    <w:uiPriority w:val="99"/>
  </w:style>
  <w:style w:type="numbering" w:customStyle="1" w:styleId="Semlista15">
    <w:name w:val="Sem lista15"/>
    <w:next w:val="Semlista"/>
    <w:uiPriority w:val="99"/>
    <w:semiHidden/>
    <w:unhideWhenUsed/>
  </w:style>
  <w:style w:type="table" w:customStyle="1" w:styleId="Tabelacomgrade15">
    <w:name w:val="Tabela com grade15"/>
    <w:basedOn w:val="Tabelanormal"/>
    <w:next w:val="Tabelacomgrade"/>
    <w:uiPriority w:val="59"/>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emlista8">
    <w:name w:val="Sem lista8"/>
    <w:next w:val="Semlista"/>
    <w:uiPriority w:val="99"/>
    <w:semiHidden/>
    <w:unhideWhenUsed/>
  </w:style>
  <w:style w:type="table" w:customStyle="1" w:styleId="Tabelacomgrade9">
    <w:name w:val="Tabela com grade9"/>
    <w:basedOn w:val="Tabelanormal"/>
    <w:next w:val="Tabelacomgrade"/>
    <w:uiPriority w:val="39"/>
    <w:unhideWhenUsed/>
    <w:rPr>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FRED6">
    <w:name w:val="FRED6"/>
    <w:uiPriority w:val="99"/>
  </w:style>
  <w:style w:type="numbering" w:customStyle="1" w:styleId="FRED15">
    <w:name w:val="FRED15"/>
    <w:uiPriority w:val="99"/>
  </w:style>
  <w:style w:type="numbering" w:customStyle="1" w:styleId="Semlista16">
    <w:name w:val="Sem lista16"/>
    <w:next w:val="Semlista"/>
    <w:uiPriority w:val="99"/>
    <w:semiHidden/>
    <w:unhideWhenUsed/>
  </w:style>
  <w:style w:type="table" w:customStyle="1" w:styleId="Tabelacomgrade16">
    <w:name w:val="Tabela com grade16"/>
    <w:basedOn w:val="Tabelanormal"/>
    <w:next w:val="Tabelacomgrade"/>
    <w:uiPriority w:val="59"/>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emlista9">
    <w:name w:val="Sem lista9"/>
    <w:next w:val="Semlista"/>
    <w:uiPriority w:val="99"/>
    <w:semiHidden/>
    <w:unhideWhenUsed/>
  </w:style>
  <w:style w:type="table" w:customStyle="1" w:styleId="Tabelacomgrade10">
    <w:name w:val="Tabela com grade10"/>
    <w:basedOn w:val="Tabelanormal"/>
    <w:next w:val="Tabelacomgrade"/>
    <w:uiPriority w:val="39"/>
    <w:unhideWhenUsed/>
    <w:rPr>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FRED7">
    <w:name w:val="FRED7"/>
    <w:uiPriority w:val="99"/>
  </w:style>
  <w:style w:type="numbering" w:customStyle="1" w:styleId="FRED16">
    <w:name w:val="FRED16"/>
    <w:uiPriority w:val="99"/>
  </w:style>
  <w:style w:type="numbering" w:customStyle="1" w:styleId="Semlista17">
    <w:name w:val="Sem lista17"/>
    <w:next w:val="Semlista"/>
    <w:uiPriority w:val="99"/>
    <w:semiHidden/>
    <w:unhideWhenUsed/>
  </w:style>
  <w:style w:type="table" w:customStyle="1" w:styleId="Tabelacomgrade17">
    <w:name w:val="Tabela com grade17"/>
    <w:basedOn w:val="Tabelanormal"/>
    <w:next w:val="Tabelacomgrade"/>
    <w:uiPriority w:val="59"/>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emlista10">
    <w:name w:val="Sem lista10"/>
    <w:next w:val="Semlista"/>
    <w:uiPriority w:val="99"/>
    <w:semiHidden/>
    <w:unhideWhenUsed/>
  </w:style>
  <w:style w:type="table" w:customStyle="1" w:styleId="Tabelacomgrade18">
    <w:name w:val="Tabela com grade18"/>
    <w:basedOn w:val="Tabelanormal"/>
    <w:next w:val="Tabelacomgrade"/>
    <w:uiPriority w:val="39"/>
    <w:unhideWhenUsed/>
    <w:rPr>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FRED8">
    <w:name w:val="FRED8"/>
    <w:uiPriority w:val="99"/>
  </w:style>
  <w:style w:type="numbering" w:customStyle="1" w:styleId="FRED17">
    <w:name w:val="FRED17"/>
    <w:uiPriority w:val="99"/>
  </w:style>
  <w:style w:type="numbering" w:customStyle="1" w:styleId="Semlista18">
    <w:name w:val="Sem lista18"/>
    <w:next w:val="Semlista"/>
    <w:uiPriority w:val="99"/>
    <w:semiHidden/>
    <w:unhideWhenUsed/>
  </w:style>
  <w:style w:type="table" w:customStyle="1" w:styleId="Tabelacomgrade19">
    <w:name w:val="Tabela com grade19"/>
    <w:basedOn w:val="Tabelanormal"/>
    <w:next w:val="Tabelacomgrade"/>
    <w:uiPriority w:val="59"/>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emlista19">
    <w:name w:val="Sem lista19"/>
    <w:next w:val="Semlista"/>
    <w:uiPriority w:val="99"/>
    <w:semiHidden/>
    <w:unhideWhenUsed/>
  </w:style>
  <w:style w:type="table" w:customStyle="1" w:styleId="Tabelacomgrade20">
    <w:name w:val="Tabela com grade20"/>
    <w:basedOn w:val="Tabelanormal"/>
    <w:next w:val="Tabelacomgrade"/>
    <w:uiPriority w:val="39"/>
    <w:unhideWhenUsed/>
    <w:rPr>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FRED9">
    <w:name w:val="FRED9"/>
    <w:uiPriority w:val="99"/>
  </w:style>
  <w:style w:type="numbering" w:customStyle="1" w:styleId="FRED18">
    <w:name w:val="FRED18"/>
    <w:uiPriority w:val="99"/>
  </w:style>
  <w:style w:type="numbering" w:customStyle="1" w:styleId="Semlista110">
    <w:name w:val="Sem lista110"/>
    <w:next w:val="Semlista"/>
    <w:uiPriority w:val="99"/>
    <w:semiHidden/>
    <w:unhideWhenUsed/>
  </w:style>
  <w:style w:type="table" w:customStyle="1" w:styleId="Tabelacomgrade110">
    <w:name w:val="Tabela com grade110"/>
    <w:basedOn w:val="Tabelanormal"/>
    <w:next w:val="Tabelacomgrade"/>
    <w:uiPriority w:val="59"/>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21">
    <w:name w:val="Tabela com grade21"/>
    <w:basedOn w:val="Tabelanormal"/>
    <w:next w:val="Tabelacomgrade"/>
    <w:uiPriority w:val="39"/>
    <w:unhideWhenUsed/>
    <w:rPr>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22">
    <w:name w:val="Tabela com grade22"/>
    <w:basedOn w:val="Tabelanormal"/>
    <w:next w:val="Tabelacomgrade"/>
    <w:uiPriority w:val="39"/>
    <w:unhideWhenUsed/>
    <w:rPr>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111">
    <w:name w:val="Tabela com grade111"/>
    <w:basedOn w:val="Tabelanormal"/>
    <w:next w:val="Tabelacomgrade"/>
    <w:uiPriority w:val="39"/>
    <w:rPr>
      <w:rFonts w:ascii="Times New Roman" w:eastAsia="MS Mincho" w:hAnsi="Times New Roman"/>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bnccompras.co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constituicao/constituicaocompilado.htm" TargetMode="External"/><Relationship Id="rId26" Type="http://schemas.openxmlformats.org/officeDocument/2006/relationships/hyperlink" Target="https://www.gov.br/compras/pt-br/acesso-a-informacao/legislacao/instrucoes-normativas/instrucao-normativa-no-3-de-26-de-abril-de-2018" TargetMode="External"/><Relationship Id="rId3" Type="http://schemas.microsoft.com/office/2007/relationships/stylesWithEffects" Target="stylesWithEffects.xml"/><Relationship Id="rId21" Type="http://schemas.openxmlformats.org/officeDocument/2006/relationships/hyperlink" Target="https://www.portaltransparencia.gov.br/sancoes/ceis"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planalto.gov.br/ccivil_03/constituicao/constituicaocompilado.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gov.br/compras/pt-br/acesso-a-informacao/legislacao/instrucoes-normativas/instrucao-normativa-no-3-de-26-de-abril-de-2018"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planalto.gov.br/ccivil_03/leis/lcp/lcp123.htm" TargetMode="External"/><Relationship Id="rId20" Type="http://schemas.openxmlformats.org/officeDocument/2006/relationships/hyperlink" Target="https://www.planalto.gov.br/ccivil_03/_ato2007-2010/2009/lei/l12187.htm" TargetMode="External"/><Relationship Id="rId29" Type="http://schemas.openxmlformats.org/officeDocument/2006/relationships/hyperlink" Target="http://www.planalto.gov.br/ccivil_03/_ato2019-2022/2021/lei/L14133.htm"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planalto.gov.br/ccivil_03/constituicao/constituicaocompilado.htm" TargetMode="External"/><Relationship Id="rId24" Type="http://schemas.openxmlformats.org/officeDocument/2006/relationships/hyperlink" Target="https://certidoesapf.apps.tcu.gov.br/"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certidoes-apf.apps.tcu.gov.br/" TargetMode="External"/><Relationship Id="rId28" Type="http://schemas.openxmlformats.org/officeDocument/2006/relationships/hyperlink" Target="http://www.portaldoempreendedor.gov.br/" TargetMode="Externa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s://contas.tcu.gov.br/ords/f?p=INABILITADO:CERTIDAO:0" TargetMode="External"/><Relationship Id="rId27" Type="http://schemas.openxmlformats.org/officeDocument/2006/relationships/hyperlink" Target="https://www.planalto.gov.br/ccivil_03/_ato2015-2018/2015/decreto/d8538.htm" TargetMode="External"/><Relationship Id="rId30" Type="http://schemas.openxmlformats.org/officeDocument/2006/relationships/hyperlink" Target="http://www.portaldoempreendedor.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57</Pages>
  <Words>22201</Words>
  <Characters>119891</Characters>
  <Application>Microsoft Office Word</Application>
  <DocSecurity>0</DocSecurity>
  <Lines>999</Lines>
  <Paragraphs>283</Paragraphs>
  <ScaleCrop>false</ScaleCrop>
  <HeadingPairs>
    <vt:vector size="2" baseType="variant">
      <vt:variant>
        <vt:lpstr>Título</vt:lpstr>
      </vt:variant>
      <vt:variant>
        <vt:i4>1</vt:i4>
      </vt:variant>
    </vt:vector>
  </HeadingPairs>
  <TitlesOfParts>
    <vt:vector size="1" baseType="lpstr">
      <vt:lpstr>processo-23236011671202251</vt:lpstr>
    </vt:vector>
  </TitlesOfParts>
  <Company>Microsoft</Company>
  <LinksUpToDate>false</LinksUpToDate>
  <CharactersWithSpaces>141809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processo-23236011671202251</dc:title>
  <dc:creator>Marcos Lopes Galvão</dc:creator>
  <cp:lastModifiedBy>User</cp:lastModifiedBy>
  <cp:revision>2</cp:revision>
  <dcterms:created xsi:type="dcterms:W3CDTF">2025-05-20T11:35:00Z</dcterms:created>
  <dcterms:modified xsi:type="dcterms:W3CDTF">2025-05-20T11:35:00Z</dcterms:modified>
  <dc:language>pt-BR</dc:language>
  <cp:version>1048576</cp:version>
</cp:coreProperties>
</file>