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rFonts w:ascii="Arial" w:hAnsi="Arial"/>
          <w:b/>
          <w:bCs/>
          <w:sz w:val="20"/>
          <w:szCs w:val="20"/>
        </w:rPr>
      </w:pPr>
      <w:r>
        <w:rPr>
          <w:rFonts w:ascii="Arial" w:hAnsi="Arial"/>
          <w:b/>
          <w:bCs/>
          <w:sz w:val="20"/>
          <w:szCs w:val="20"/>
        </w:rPr>
        <w:t>CÂMARA MUNICIPAL DE QUISSAMÃ</w:t>
      </w:r>
    </w:p>
    <w:p>
      <w:pPr>
        <w:pStyle w:val="Normal"/>
        <w:jc w:val="both"/>
        <w:rPr>
          <w:rFonts w:ascii="Arial" w:hAnsi="Arial" w:cs="Arial"/>
          <w:b/>
          <w:bCs/>
          <w:color w:val="000000"/>
          <w:sz w:val="20"/>
          <w:szCs w:val="20"/>
        </w:rPr>
      </w:pPr>
      <w:r>
        <w:rPr>
          <w:rFonts w:ascii="Arial" w:hAnsi="Arial"/>
          <w:b/>
          <w:bCs/>
          <w:sz w:val="20"/>
          <w:szCs w:val="20"/>
        </w:rPr>
        <w:t xml:space="preserve">EDITAL </w:t>
      </w:r>
      <w:r>
        <w:rPr>
          <w:rFonts w:cs="Arial" w:ascii="Arial" w:hAnsi="Arial"/>
          <w:b/>
          <w:bCs/>
          <w:sz w:val="20"/>
          <w:szCs w:val="20"/>
        </w:rPr>
        <w:t>PREGÃO ELETRÔNICO Nº 00</w:t>
      </w:r>
      <w:r>
        <w:rPr>
          <w:rFonts w:cs="Arial" w:ascii="Arial" w:hAnsi="Arial"/>
          <w:b/>
          <w:bCs/>
          <w:sz w:val="20"/>
          <w:szCs w:val="20"/>
        </w:rPr>
        <w:t>5</w:t>
      </w:r>
      <w:r>
        <w:rPr>
          <w:rFonts w:cs="Arial" w:ascii="Arial" w:hAnsi="Arial"/>
          <w:b/>
          <w:bCs/>
          <w:sz w:val="20"/>
          <w:szCs w:val="20"/>
        </w:rPr>
        <w:t>/</w:t>
      </w:r>
      <w:r>
        <w:rPr>
          <w:rFonts w:cs="Arial" w:ascii="Arial" w:hAnsi="Arial"/>
          <w:b/>
          <w:bCs/>
          <w:color w:val="000000"/>
          <w:sz w:val="20"/>
          <w:szCs w:val="20"/>
        </w:rPr>
        <w:t>2026 SISTEMA DE REGISTRO DE PREÇOS</w:t>
      </w:r>
    </w:p>
    <w:p>
      <w:pPr>
        <w:pStyle w:val="Normal"/>
        <w:jc w:val="both"/>
        <w:rPr>
          <w:rFonts w:ascii="Arial" w:hAnsi="Arial" w:cs="Arial"/>
          <w:b/>
          <w:bCs/>
          <w:color w:val="000000"/>
          <w:sz w:val="20"/>
          <w:szCs w:val="20"/>
        </w:rPr>
      </w:pPr>
      <w:r>
        <w:rPr>
          <w:rFonts w:cs="Arial" w:ascii="Arial" w:hAnsi="Arial"/>
          <w:b/>
          <w:bCs/>
          <w:color w:val="000000"/>
          <w:sz w:val="20"/>
          <w:szCs w:val="20"/>
        </w:rPr>
        <w:t>PROCESSO ADMINISTRATIVO Nº 525/2025</w:t>
      </w:r>
    </w:p>
    <w:p>
      <w:pPr>
        <w:pStyle w:val="Normal"/>
        <w:jc w:val="both"/>
        <w:rPr>
          <w:rFonts w:ascii="Arial" w:hAnsi="Arial" w:cs="Arial"/>
          <w:b/>
          <w:sz w:val="20"/>
          <w:szCs w:val="20"/>
          <w:u w:val="single"/>
        </w:rPr>
      </w:pPr>
      <w:r>
        <w:rPr>
          <w:rFonts w:cs="Arial" w:ascii="Arial" w:hAnsi="Arial"/>
          <w:b/>
          <w:sz w:val="20"/>
          <w:szCs w:val="20"/>
          <w:u w:val="single"/>
        </w:rPr>
        <w:t>DECLARAÇÃO CONJUNTA</w:t>
      </w:r>
    </w:p>
    <w:p>
      <w:pPr>
        <w:pStyle w:val="Normal"/>
        <w:jc w:val="both"/>
        <w:rPr>
          <w:rFonts w:ascii="Arial" w:hAnsi="Arial"/>
        </w:rPr>
      </w:pPr>
      <w:r>
        <w:rPr>
          <w:rFonts w:ascii="Arial" w:hAnsi="Arial"/>
        </w:rPr>
      </w:r>
    </w:p>
    <w:p>
      <w:pPr>
        <w:pStyle w:val="Normal"/>
        <w:jc w:val="both"/>
        <w:rPr>
          <w:rFonts w:ascii="Arial" w:hAnsi="Arial" w:eastAsia="Calibri" w:cs="Times New Roman"/>
          <w:b/>
          <w:bCs/>
          <w:caps/>
          <w:strike w:val="false"/>
          <w:dstrike w:val="false"/>
          <w:color w:val="00000A"/>
          <w:spacing w:val="-2"/>
          <w:sz w:val="20"/>
          <w:szCs w:val="20"/>
          <w:shd w:fill="FFFFFF" w:val="clear"/>
          <w:lang w:eastAsia="ar-SA"/>
        </w:rPr>
      </w:pPr>
      <w:r>
        <w:rPr>
          <w:rFonts w:cs="Arial" w:ascii="Arial" w:hAnsi="Arial"/>
          <w:b/>
          <w:sz w:val="20"/>
          <w:szCs w:val="20"/>
        </w:rPr>
        <w:t>Assunto:</w:t>
      </w:r>
      <w:r>
        <w:rPr>
          <w:rFonts w:cs="Arial" w:ascii="Arial" w:hAnsi="Arial"/>
          <w:b w:val="false"/>
          <w:bCs w:val="false"/>
          <w:caps/>
          <w:color w:val="000000"/>
          <w:spacing w:val="-2"/>
          <w:sz w:val="20"/>
          <w:szCs w:val="20"/>
        </w:rPr>
        <w:t xml:space="preserve"> </w:t>
      </w:r>
      <w:r>
        <w:rPr>
          <w:rFonts w:eastAsia="Calibri" w:cs="Calibri" w:ascii="Arial" w:hAnsi="Arial"/>
          <w:b/>
          <w:bCs/>
          <w:caps/>
          <w:strike w:val="false"/>
          <w:dstrike w:val="false"/>
          <w:color w:val="000000"/>
          <w:spacing w:val="-2"/>
          <w:sz w:val="20"/>
          <w:szCs w:val="20"/>
          <w:lang w:eastAsia="ar-SA"/>
        </w:rPr>
        <w:t xml:space="preserve">pREgão Eletrônico de </w:t>
      </w:r>
      <w:r>
        <w:rPr>
          <w:rFonts w:eastAsia="Calibri" w:cs="Times New Roman" w:ascii="Arial" w:hAnsi="Arial"/>
          <w:b/>
          <w:bCs/>
          <w:caps/>
          <w:strike w:val="false"/>
          <w:dstrike w:val="false"/>
          <w:color w:val="00000A"/>
          <w:spacing w:val="-2"/>
          <w:sz w:val="20"/>
          <w:szCs w:val="20"/>
          <w:shd w:fill="FFFFFF" w:val="clear"/>
          <w:lang w:eastAsia="ar-SA"/>
        </w:rPr>
        <w:t xml:space="preserve">Registro de preços para </w:t>
      </w:r>
      <w:r>
        <w:rPr>
          <w:rFonts w:eastAsia="Calibri" w:cs="Arial" w:ascii="Arial" w:hAnsi="Arial" w:cstheme="minorHAnsi"/>
          <w:b/>
          <w:bCs/>
          <w:caps/>
          <w:strike w:val="false"/>
          <w:dstrike w:val="false"/>
          <w:color w:val="000000"/>
          <w:spacing w:val="-2"/>
          <w:sz w:val="20"/>
          <w:szCs w:val="20"/>
          <w:shd w:fill="auto" w:val="clear"/>
          <w:lang w:eastAsia="ar-SA"/>
        </w:rPr>
        <w:t>Contratação de empresa devidamente qualificada para prestação de serviços continuados de gestão integrada, na moldagem facilities, com dedicação exclusiva de mão de obra, sem fornecimentos de materiais e insumos, para atender as necessidades da Câmara Municipal de Quissamã/RJ, por um período de 12 (dose) meses</w:t>
      </w:r>
      <w:r>
        <w:rPr>
          <w:rFonts w:eastAsia="Calibri" w:cs="Times New Roman" w:ascii="Arial" w:hAnsi="Arial"/>
          <w:b/>
          <w:bCs/>
          <w:caps/>
          <w:strike w:val="false"/>
          <w:dstrike w:val="false"/>
          <w:color w:val="00000A"/>
          <w:spacing w:val="-2"/>
          <w:sz w:val="20"/>
          <w:szCs w:val="20"/>
          <w:shd w:fill="FFFFFF" w:val="clear"/>
          <w:lang w:eastAsia="ar-SA"/>
        </w:rPr>
        <w:t>, conforme condições, quantidades e exigências estabelecidas no Termo de Referência.</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sz w:val="20"/>
          <w:szCs w:val="20"/>
        </w:rPr>
        <w:t>A empresa ________________________________________________________________, inscrita no CNPJ sob o n° _______________________, sediada na Rua ________________ Bairro_________________ no Município __________________ UF______ por intermédio de seu representante legal o(a) Sr(a) _____________________________________  portador(a) da Carteira de Identidade – RG nº ______________ e do CPF nº _________________</w:t>
      </w:r>
    </w:p>
    <w:p>
      <w:pPr>
        <w:pStyle w:val="Normal"/>
        <w:jc w:val="both"/>
        <w:rPr>
          <w:rFonts w:ascii="Arial" w:hAnsi="Arial"/>
        </w:rPr>
      </w:pPr>
      <w:r>
        <w:rPr>
          <w:rFonts w:ascii="Arial" w:hAnsi="Arial"/>
        </w:rPr>
      </w:r>
    </w:p>
    <w:p>
      <w:pPr>
        <w:pStyle w:val="Normal"/>
        <w:jc w:val="both"/>
        <w:rPr>
          <w:rFonts w:ascii="Arial" w:hAnsi="Arial" w:cs="Arial"/>
          <w:b/>
          <w:sz w:val="20"/>
          <w:szCs w:val="20"/>
        </w:rPr>
      </w:pPr>
      <w:r>
        <w:rPr>
          <w:rFonts w:cs="Arial" w:ascii="Arial" w:hAnsi="Arial"/>
          <w:b/>
          <w:sz w:val="20"/>
          <w:szCs w:val="20"/>
        </w:rPr>
        <w:t>DECLARA PARA FINS DE PARTICIPAÇÃO NO PROCESSO DE CONTRATAÇÃO:</w:t>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sz w:val="20"/>
          <w:szCs w:val="20"/>
        </w:rPr>
        <w:t>1.</w:t>
        <w:tab/>
        <w:t>Que inexistem fatos impeditivos para habilitação no certame, bem como qualquer impedimento legal para licitar ou contratar com a Administração e ciente da obrigatoriedade de declarar fatos supervenientes posteriores, nos termos do artigo 14, III, da Lei nº 14.133/21.</w:t>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sz w:val="20"/>
          <w:szCs w:val="20"/>
        </w:rPr>
        <w:t>2.</w:t>
        <w:tab/>
        <w:t>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artigo 14, IV, da Lei nº 14.133/21.</w:t>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sz w:val="20"/>
          <w:szCs w:val="20"/>
        </w:rPr>
        <w:t>3.</w:t>
        <w:tab/>
        <w:t>Que atende aos requisitos de habilitação e que responderá pela veracidade das informações prestadas, nos termos do artigo 63, I, da Lei nº 14.133/21.</w:t>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sz w:val="20"/>
          <w:szCs w:val="20"/>
        </w:rPr>
        <w:t>4.</w:t>
        <w:tab/>
        <w:t>Que cumpre, caso aplicável, as exigências de reserva de cargos para pessoa com deficiência e para reabilitado da Previdência Social, previstas em lei e em outras normas específicas, nos termos do artigo 63, IV, da Lei nº 14.133/21.</w:t>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sz w:val="20"/>
          <w:szCs w:val="20"/>
        </w:rPr>
        <w:t>5.</w:t>
        <w:tab/>
        <w:t>Que, sob pena de desclassificação, apresenta proposta econômica compreendendo a integralidade dos custos para atendimento dos direitos trabalhistas assegurados na Constituição Federal, nas leis trabalhistas, nas normas infralegais, nas convenções coletivas de trabalho e nos termos de ajustamento de conduta vigentes na data de entrega da proposta, nos termos do artigo 63, § 1º, da Lei nº 14.133/21.</w:t>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sz w:val="20"/>
          <w:szCs w:val="20"/>
        </w:rPr>
        <w:t>6.</w:t>
        <w:tab/>
        <w:t>Que tomou conhecimento de todas as informações e das condições locais para o cumprimento das obrigações objeto da licitação e está ciente das normas contidas no ETP e/ou Termo de Referência e/ ou Edital e seus anexos, nos termos do artigo 67, VI, da Lei nº 14.133/21.</w:t>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sz w:val="20"/>
          <w:szCs w:val="20"/>
        </w:rPr>
        <w:t>7.</w:t>
        <w:tab/>
        <w:t>Que não emprega menor de 18 anos em trabalho noturno, perigoso ou insalubre e não emprega menor de 16 anos, salvo menor, a partir de 14 anos, na condição de aprendiz, nos termos do artigo 68, VI da Lei nº 14.133/21 e 7°, XXXIII, da Constituição Federal.</w:t>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sz w:val="20"/>
          <w:szCs w:val="20"/>
        </w:rPr>
        <w:t>8.</w:t>
        <w:tab/>
        <w:t>Que ao longo de toda a execução do contrato, caso aplicável, cumprirá a reserva de cargos prevista em lei para pessoa com deficiência, para reabilitado da Previdência Social ou para aprendiz, bem como as reservas de cargos previstas em outras normas específicas, sendo que seu descumprimento constitui hipótese de rescisão, nos termos do artigo 116 c/c 137, IX, da Lei nº 14.133/21.</w:t>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sz w:val="20"/>
          <w:szCs w:val="20"/>
        </w:rPr>
        <w:t>9.</w:t>
        <w:tab/>
        <w:t xml:space="preserve">Que tem ciência que </w:t>
      </w:r>
      <w:r>
        <w:rPr>
          <w:rFonts w:cs="Arial" w:ascii="Arial" w:hAnsi="Arial"/>
          <w:sz w:val="20"/>
          <w:szCs w:val="20"/>
          <w:shd w:fill="FFFFFF" w:val="clear"/>
        </w:rPr>
        <w:t xml:space="preserve">é obrigado a reparar, corrigir, remover, reconstruir ou substituir, às suas expensas, no total ou em parte, o objeto do contrato em que se verificarem vícios, defeitos ou incorreções resultantes da execução ou de materiais empregados, nos </w:t>
      </w:r>
      <w:r>
        <w:rPr>
          <w:rFonts w:cs="Arial" w:ascii="Arial" w:hAnsi="Arial"/>
          <w:sz w:val="20"/>
          <w:szCs w:val="20"/>
        </w:rPr>
        <w:t>termos do artigo 119 da Lei nº 14.133/21.</w:t>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sz w:val="20"/>
          <w:szCs w:val="20"/>
        </w:rPr>
        <w:t>10.</w:t>
        <w:tab/>
        <w:t>Que tem ciência que será responsabilizado administrativamente em caso de praticar as infrações previstas no artigo 155, sendo aplicadas as sansões previstas no artigo 156, da Lei nº 14.133/21.</w:t>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sz w:val="20"/>
          <w:szCs w:val="20"/>
        </w:rPr>
        <w:t>11.</w:t>
        <w:tab/>
        <w:t>Que não pesa contra si declaração de inidoneidade, expedida por nenhum órgão da administração pública Federal, Estadual, Municipal ou do Distrito Federal, ciente da obrigatoriedade de declarar ocorrências posteriores, nos termos do artigo 156, inciso IV da Lei nº 14.133/21.</w:t>
      </w:r>
    </w:p>
    <w:p>
      <w:pPr>
        <w:pStyle w:val="Normal"/>
        <w:jc w:val="both"/>
        <w:rPr>
          <w:rFonts w:ascii="Arial" w:hAnsi="Arial"/>
        </w:rPr>
      </w:pPr>
      <w:r>
        <w:rPr>
          <w:rFonts w:ascii="Arial" w:hAnsi="Arial"/>
        </w:rPr>
      </w:r>
    </w:p>
    <w:p>
      <w:pPr>
        <w:pStyle w:val="Normal"/>
        <w:jc w:val="both"/>
        <w:rPr>
          <w:rFonts w:ascii="Arial" w:hAnsi="Arial" w:cs="Arial"/>
          <w:color w:val="000000"/>
          <w:sz w:val="20"/>
          <w:szCs w:val="20"/>
        </w:rPr>
      </w:pPr>
      <w:r>
        <w:rPr>
          <w:rFonts w:cs="Arial" w:ascii="Arial" w:hAnsi="Arial"/>
          <w:color w:val="000000"/>
          <w:sz w:val="20"/>
          <w:szCs w:val="20"/>
        </w:rPr>
        <w:t>__________________, ____  de ________________________ de ______</w:t>
      </w:r>
    </w:p>
    <w:p>
      <w:pPr>
        <w:pStyle w:val="Normal"/>
        <w:jc w:val="both"/>
        <w:rPr>
          <w:rFonts w:ascii="Arial" w:hAnsi="Arial"/>
        </w:rPr>
      </w:pPr>
      <w:r>
        <w:rPr>
          <w:rFonts w:ascii="Arial" w:hAnsi="Arial"/>
        </w:rPr>
      </w:r>
    </w:p>
    <w:p>
      <w:pPr>
        <w:pStyle w:val="Normal"/>
        <w:jc w:val="both"/>
        <w:rPr>
          <w:rFonts w:ascii="Arial" w:hAnsi="Arial" w:cs="Arial"/>
          <w:color w:val="000000"/>
          <w:sz w:val="20"/>
          <w:szCs w:val="20"/>
        </w:rPr>
      </w:pPr>
      <w:r>
        <w:rPr>
          <w:rFonts w:cs="Arial" w:ascii="Arial" w:hAnsi="Arial"/>
          <w:color w:val="000000"/>
          <w:sz w:val="20"/>
          <w:szCs w:val="20"/>
        </w:rPr>
        <w:t>(Local e Data)</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left"/>
        <w:rPr>
          <w:rFonts w:cs="Arial"/>
          <w:sz w:val="20"/>
          <w:szCs w:val="20"/>
        </w:rPr>
      </w:pPr>
      <w:r>
        <w:rPr>
          <w:rFonts w:cs="Arial"/>
          <w:sz w:val="20"/>
          <w:szCs w:val="20"/>
        </w:rPr>
      </w:r>
    </w:p>
    <w:p>
      <w:pPr>
        <w:pStyle w:val="Normal"/>
        <w:jc w:val="left"/>
        <w:rPr>
          <w:rFonts w:ascii="Arial" w:hAnsi="Arial" w:cs="Arial"/>
          <w:sz w:val="20"/>
          <w:szCs w:val="20"/>
        </w:rPr>
      </w:pPr>
      <w:r>
        <w:rPr>
          <w:rFonts w:cs="Arial" w:ascii="Arial" w:hAnsi="Arial"/>
          <w:color w:val="000000"/>
          <w:sz w:val="20"/>
          <w:szCs w:val="20"/>
        </w:rPr>
        <w:t>___________________________________</w:t>
      </w:r>
    </w:p>
    <w:p>
      <w:pPr>
        <w:pStyle w:val="Normal"/>
        <w:jc w:val="left"/>
        <w:rPr>
          <w:rFonts w:ascii="Arial" w:hAnsi="Arial" w:cs="Arial"/>
          <w:sz w:val="20"/>
          <w:szCs w:val="20"/>
        </w:rPr>
      </w:pPr>
      <w:r>
        <w:rPr>
          <w:rFonts w:cs="Arial" w:ascii="Arial" w:hAnsi="Arial"/>
          <w:color w:val="000000"/>
          <w:sz w:val="20"/>
          <w:szCs w:val="20"/>
        </w:rPr>
        <w:t xml:space="preserve"> </w:t>
      </w:r>
      <w:r>
        <w:rPr>
          <w:rFonts w:cs="Arial" w:ascii="Arial" w:hAnsi="Arial"/>
          <w:sz w:val="20"/>
          <w:szCs w:val="20"/>
        </w:rPr>
        <w:t>Assinatura do Representante Legal</w:t>
      </w:r>
    </w:p>
    <w:p>
      <w:pPr>
        <w:pStyle w:val="Normal"/>
        <w:jc w:val="both"/>
        <w:rPr>
          <w:rFonts w:ascii="Arial" w:hAnsi="Arial" w:cs="Arial"/>
          <w:sz w:val="20"/>
          <w:szCs w:val="20"/>
        </w:rPr>
      </w:pPr>
      <w:r>
        <w:rPr>
          <w:rFonts w:cs="Arial" w:ascii="Arial" w:hAnsi="Arial"/>
          <w:sz w:val="20"/>
          <w:szCs w:val="20"/>
        </w:rPr>
        <w:t>(Carimbo do CNPJ da Empresa)</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pPr>
      <w:r>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720" w:right="1491" w:gutter="0" w:header="1134" w:top="2157" w:footer="1195" w:bottom="1594"/>
      <w:pgNumType w:fmt="decimal"/>
      <w:formProt w:val="false"/>
      <w:textDirection w:val="lrTb"/>
      <w:docGrid w:type="default" w:linePitch="31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2"/>
    <w:family w:val="roman"/>
    <w:pitch w:val="variable"/>
  </w:font>
  <w:font w:name="Liberation Sans">
    <w:altName w:val="Arial"/>
    <w:charset w:val="00"/>
    <w:family w:val="swiss"/>
    <w:pitch w:val="variable"/>
  </w:font>
  <w:font w:name="Liberation Mono">
    <w:altName w:val="Courier Ne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left"/>
      <w:rPr>
        <w:rFonts w:ascii="Liberation Sans" w:hAnsi="Liberation Sans" w:cs="Liberation Sans"/>
        <w:b/>
        <w:bCs/>
        <w:sz w:val="18"/>
        <w:szCs w:val="18"/>
        <w:lang w:val="pt-BR"/>
      </w:rPr>
    </w:pPr>
    <w:r>
      <w:rPr>
        <w:lang w:val="pt-BR"/>
      </w:rPr>
      <w:tab/>
      <w:t xml:space="preserve">                                           </w:t>
    </w:r>
    <w:r>
      <w:drawing>
        <wp:anchor distT="0" distB="0" distL="0" distR="0" simplePos="0" relativeHeight="3" behindDoc="1" locked="0" layoutInCell="0" allowOverlap="1">
          <wp:simplePos x="0" y="0"/>
          <wp:positionH relativeFrom="page">
            <wp:posOffset>997585</wp:posOffset>
          </wp:positionH>
          <wp:positionV relativeFrom="page">
            <wp:posOffset>587375</wp:posOffset>
          </wp:positionV>
          <wp:extent cx="803275" cy="860425"/>
          <wp:effectExtent l="0" t="0" r="0" b="0"/>
          <wp:wrapNone/>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1"/>
                  <a:stretch>
                    <a:fillRect/>
                  </a:stretch>
                </pic:blipFill>
                <pic:spPr bwMode="auto">
                  <a:xfrm>
                    <a:off x="0" y="0"/>
                    <a:ext cx="803275" cy="860425"/>
                  </a:xfrm>
                  <a:prstGeom prst="rect">
                    <a:avLst/>
                  </a:prstGeom>
                  <a:noFill/>
                </pic:spPr>
              </pic:pic>
            </a:graphicData>
          </a:graphic>
        </wp:anchor>
      </w:drawing>
    </w:r>
    <w:r>
      <w:rPr>
        <w:rFonts w:cs="Liberation Sans" w:ascii="Liberation Sans" w:hAnsi="Liberation Sans"/>
        <w:b/>
        <w:bCs/>
        <w:sz w:val="18"/>
        <w:szCs w:val="18"/>
        <w:lang w:val="pt-BR"/>
      </w:rPr>
      <w:t xml:space="preserve">República Federativa do Brasil – Estado do Rio de Janeiro                                                             </w:t>
    </w:r>
  </w:p>
  <w:p>
    <w:pPr>
      <w:pStyle w:val="Header"/>
      <w:jc w:val="center"/>
      <w:rPr>
        <w:rFonts w:ascii="Liberation Sans" w:hAnsi="Liberation Sans" w:cs="Liberation Sans"/>
        <w:b/>
        <w:bCs/>
        <w:sz w:val="18"/>
        <w:szCs w:val="18"/>
        <w:lang w:val="pt-BR"/>
      </w:rPr>
    </w:pPr>
    <w:r>
      <w:rPr>
        <w:rFonts w:cs="Liberation Sans" w:ascii="Liberation Sans" w:hAnsi="Liberation Sans"/>
        <w:b/>
        <w:bCs/>
        <w:sz w:val="18"/>
        <w:szCs w:val="18"/>
        <w:lang w:val="pt-BR"/>
      </w:rPr>
      <w:t xml:space="preserve">       </w:t>
    </w:r>
    <w:r>
      <w:rPr>
        <w:rFonts w:cs="Liberation Sans" w:ascii="Liberation Sans" w:hAnsi="Liberation Sans"/>
        <w:b/>
        <w:bCs/>
        <w:sz w:val="18"/>
        <w:szCs w:val="18"/>
        <w:lang w:val="pt-BR"/>
      </w:rPr>
      <w:t>Câmara  Municipal de   Quissamã</w:t>
    </w:r>
  </w:p>
  <w:p>
    <w:pPr>
      <w:pStyle w:val="Header"/>
      <w:jc w:val="center"/>
      <w:rPr>
        <w:rFonts w:ascii="Liberation Sans" w:hAnsi="Liberation Sans" w:cs="Liberation Sans"/>
        <w:b/>
        <w:bCs/>
        <w:sz w:val="18"/>
        <w:szCs w:val="18"/>
        <w:lang w:val="pt-BR"/>
      </w:rPr>
    </w:pPr>
    <w:r>
      <w:rPr>
        <w:rFonts w:cs="Liberation Sans" w:ascii="Liberation Sans" w:hAnsi="Liberation Sans"/>
        <w:b/>
        <w:bCs/>
        <w:sz w:val="18"/>
        <w:szCs w:val="18"/>
        <w:lang w:val="pt-BR"/>
      </w:rPr>
      <w:t xml:space="preserve">         </w:t>
    </w:r>
    <w:r>
      <w:rPr>
        <w:rFonts w:cs="Liberation Sans" w:ascii="Liberation Sans" w:hAnsi="Liberation Sans"/>
        <w:b/>
        <w:bCs/>
        <w:sz w:val="18"/>
        <w:szCs w:val="18"/>
        <w:lang w:val="pt-BR"/>
      </w:rPr>
      <w:t>Avenida Francisco de Assis da Silva, 497 –  Alto Alegre</w:t>
    </w:r>
  </w:p>
  <w:p>
    <w:pPr>
      <w:pStyle w:val="Header"/>
      <w:jc w:val="center"/>
      <w:rPr>
        <w:rFonts w:ascii="Liberation Sans" w:hAnsi="Liberation Sans" w:cs="Liberation Sans"/>
        <w:b/>
        <w:bCs/>
        <w:sz w:val="18"/>
        <w:szCs w:val="18"/>
      </w:rPr>
    </w:pPr>
    <w:r>
      <w:rPr>
        <w:rFonts w:cs="Liberation Sans" w:ascii="Liberation Sans" w:hAnsi="Liberation Sans"/>
        <w:b/>
        <w:bCs/>
        <w:sz w:val="18"/>
        <w:szCs w:val="18"/>
      </w:rPr>
      <w:t>CEP 28.735-000 – Quissamã</w:t>
    </w:r>
  </w:p>
  <w:p>
    <w:pPr>
      <w:pStyle w:val="Corpodotexto"/>
      <w:spacing w:before="0" w:after="140"/>
      <w:ind w:hanging="0" w:left="143" w:right="0"/>
      <w:rPr>
        <w:rFonts w:ascii="Arial" w:hAnsi="Arial"/>
        <w:b/>
        <w:bCs/>
        <w:spacing w:val="-2"/>
        <w:sz w:val="24"/>
        <w:szCs w:val="24"/>
      </w:rPr>
    </w:pPr>
    <w:r>
      <w:rPr>
        <w:rFonts w:ascii="Arial" w:hAnsi="Arial"/>
        <w:b/>
        <w:bCs/>
        <w:spacing w:val="-2"/>
        <w:sz w:val="24"/>
        <w:szCs w:val="24"/>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left"/>
      <w:rPr>
        <w:rFonts w:ascii="Liberation Sans" w:hAnsi="Liberation Sans" w:cs="Liberation Sans"/>
        <w:b/>
        <w:bCs/>
        <w:sz w:val="18"/>
        <w:szCs w:val="18"/>
        <w:lang w:val="pt-BR"/>
      </w:rPr>
    </w:pPr>
    <w:r>
      <w:rPr>
        <w:lang w:val="pt-BR"/>
      </w:rPr>
      <w:tab/>
      <w:t xml:space="preserve">                                           </w:t>
    </w:r>
    <w:r>
      <w:drawing>
        <wp:anchor distT="0" distB="0" distL="0" distR="0" simplePos="0" relativeHeight="3" behindDoc="1" locked="0" layoutInCell="0" allowOverlap="1">
          <wp:simplePos x="0" y="0"/>
          <wp:positionH relativeFrom="page">
            <wp:posOffset>997585</wp:posOffset>
          </wp:positionH>
          <wp:positionV relativeFrom="page">
            <wp:posOffset>587375</wp:posOffset>
          </wp:positionV>
          <wp:extent cx="803275" cy="860425"/>
          <wp:effectExtent l="0" t="0" r="0" b="0"/>
          <wp:wrapNone/>
          <wp:docPr id="2"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pic:cNvPicPr>
                    <a:picLocks noChangeAspect="1" noChangeArrowheads="1"/>
                  </pic:cNvPicPr>
                </pic:nvPicPr>
                <pic:blipFill>
                  <a:blip r:embed="rId1"/>
                  <a:stretch>
                    <a:fillRect/>
                  </a:stretch>
                </pic:blipFill>
                <pic:spPr bwMode="auto">
                  <a:xfrm>
                    <a:off x="0" y="0"/>
                    <a:ext cx="803275" cy="860425"/>
                  </a:xfrm>
                  <a:prstGeom prst="rect">
                    <a:avLst/>
                  </a:prstGeom>
                  <a:noFill/>
                </pic:spPr>
              </pic:pic>
            </a:graphicData>
          </a:graphic>
        </wp:anchor>
      </w:drawing>
    </w:r>
    <w:r>
      <w:rPr>
        <w:rFonts w:cs="Liberation Sans" w:ascii="Liberation Sans" w:hAnsi="Liberation Sans"/>
        <w:b/>
        <w:bCs/>
        <w:sz w:val="18"/>
        <w:szCs w:val="18"/>
        <w:lang w:val="pt-BR"/>
      </w:rPr>
      <w:t xml:space="preserve">República Federativa do Brasil – Estado do Rio de Janeiro                                                             </w:t>
    </w:r>
  </w:p>
  <w:p>
    <w:pPr>
      <w:pStyle w:val="Header"/>
      <w:jc w:val="center"/>
      <w:rPr>
        <w:rFonts w:ascii="Liberation Sans" w:hAnsi="Liberation Sans" w:cs="Liberation Sans"/>
        <w:b/>
        <w:bCs/>
        <w:sz w:val="18"/>
        <w:szCs w:val="18"/>
        <w:lang w:val="pt-BR"/>
      </w:rPr>
    </w:pPr>
    <w:r>
      <w:rPr>
        <w:rFonts w:cs="Liberation Sans" w:ascii="Liberation Sans" w:hAnsi="Liberation Sans"/>
        <w:b/>
        <w:bCs/>
        <w:sz w:val="18"/>
        <w:szCs w:val="18"/>
        <w:lang w:val="pt-BR"/>
      </w:rPr>
      <w:t xml:space="preserve">       </w:t>
    </w:r>
    <w:r>
      <w:rPr>
        <w:rFonts w:cs="Liberation Sans" w:ascii="Liberation Sans" w:hAnsi="Liberation Sans"/>
        <w:b/>
        <w:bCs/>
        <w:sz w:val="18"/>
        <w:szCs w:val="18"/>
        <w:lang w:val="pt-BR"/>
      </w:rPr>
      <w:t>Câmara  Municipal de   Quissamã</w:t>
    </w:r>
  </w:p>
  <w:p>
    <w:pPr>
      <w:pStyle w:val="Header"/>
      <w:jc w:val="center"/>
      <w:rPr>
        <w:rFonts w:ascii="Liberation Sans" w:hAnsi="Liberation Sans" w:cs="Liberation Sans"/>
        <w:b/>
        <w:bCs/>
        <w:sz w:val="18"/>
        <w:szCs w:val="18"/>
        <w:lang w:val="pt-BR"/>
      </w:rPr>
    </w:pPr>
    <w:r>
      <w:rPr>
        <w:rFonts w:cs="Liberation Sans" w:ascii="Liberation Sans" w:hAnsi="Liberation Sans"/>
        <w:b/>
        <w:bCs/>
        <w:sz w:val="18"/>
        <w:szCs w:val="18"/>
        <w:lang w:val="pt-BR"/>
      </w:rPr>
      <w:t xml:space="preserve">         </w:t>
    </w:r>
    <w:r>
      <w:rPr>
        <w:rFonts w:cs="Liberation Sans" w:ascii="Liberation Sans" w:hAnsi="Liberation Sans"/>
        <w:b/>
        <w:bCs/>
        <w:sz w:val="18"/>
        <w:szCs w:val="18"/>
        <w:lang w:val="pt-BR"/>
      </w:rPr>
      <w:t>Avenida Francisco de Assis da Silva, 497 –  Alto Alegre</w:t>
    </w:r>
  </w:p>
  <w:p>
    <w:pPr>
      <w:pStyle w:val="Header"/>
      <w:jc w:val="center"/>
      <w:rPr>
        <w:rFonts w:ascii="Liberation Sans" w:hAnsi="Liberation Sans" w:cs="Liberation Sans"/>
        <w:b/>
        <w:bCs/>
        <w:sz w:val="18"/>
        <w:szCs w:val="18"/>
      </w:rPr>
    </w:pPr>
    <w:r>
      <w:rPr>
        <w:rFonts w:cs="Liberation Sans" w:ascii="Liberation Sans" w:hAnsi="Liberation Sans"/>
        <w:b/>
        <w:bCs/>
        <w:sz w:val="18"/>
        <w:szCs w:val="18"/>
      </w:rPr>
      <w:t>CEP 28.735-000 – Quissamã</w:t>
    </w:r>
  </w:p>
  <w:p>
    <w:pPr>
      <w:pStyle w:val="Corpodotexto"/>
      <w:spacing w:before="0" w:after="140"/>
      <w:ind w:hanging="0" w:left="143" w:right="0"/>
      <w:rPr>
        <w:rFonts w:ascii="Arial" w:hAnsi="Arial"/>
        <w:b/>
        <w:bCs/>
        <w:spacing w:val="-2"/>
        <w:sz w:val="24"/>
        <w:szCs w:val="24"/>
      </w:rPr>
    </w:pPr>
    <w:r>
      <w:rPr>
        <w:rFonts w:ascii="Arial" w:hAnsi="Arial"/>
        <w:b/>
        <w:bCs/>
        <w:spacing w:val="-2"/>
        <w:sz w:val="24"/>
        <w:szCs w:val="24"/>
      </w:rPr>
    </w:r>
  </w:p>
</w:hdr>
</file>

<file path=word/settings.xml><?xml version="1.0" encoding="utf-8"?>
<w:settings xmlns:w="http://schemas.openxmlformats.org/wordprocessingml/2006/main">
  <w:zoom w:percent="110"/>
  <w:defaultTabStop w:val="720"/>
  <w:autoHyphenation w:val="true"/>
  <w:hyphenationZone w:val="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pt-BR" w:eastAsia="zh-CN" w:bidi="hi-IN"/>
      </w:rPr>
    </w:rPrDefault>
    <w:pPrDefault>
      <w:pPr>
        <w:suppressAutoHyphens w:val="true"/>
      </w:pPr>
    </w:pPrDefault>
  </w:docDefaults>
  <w:style w:type="paragraph" w:styleId="Normal">
    <w:name w:val="Normal"/>
    <w:qFormat/>
    <w:pPr>
      <w:widowControl w:val="false"/>
      <w:suppressAutoHyphens w:val="true"/>
      <w:overflowPunct w:val="false"/>
      <w:bidi w:val="0"/>
      <w:spacing w:before="0" w:after="0"/>
      <w:jc w:val="left"/>
    </w:pPr>
    <w:rPr>
      <w:rFonts w:ascii="Liberation Serif" w:hAnsi="Liberation Serif" w:eastAsia="SimSun" w:cs="Mangal"/>
      <w:color w:val="00000A"/>
      <w:kern w:val="0"/>
      <w:sz w:val="24"/>
      <w:szCs w:val="24"/>
      <w:lang w:val="pt-BR" w:eastAsia="zh-CN" w:bidi="hi-IN"/>
    </w:rPr>
  </w:style>
  <w:style w:type="paragraph" w:styleId="Heading1">
    <w:name w:val="heading 1"/>
    <w:basedOn w:val="Ttulouser"/>
    <w:qFormat/>
    <w:pPr>
      <w:spacing w:before="240" w:after="120"/>
      <w:outlineLvl w:val="0"/>
    </w:pPr>
    <w:rPr>
      <w:rFonts w:ascii="Liberation Serif" w:hAnsi="Liberation Serif" w:eastAsia="SimSun" w:cs="Mangal"/>
      <w:b/>
      <w:bCs/>
      <w:sz w:val="48"/>
      <w:szCs w:val="48"/>
    </w:rPr>
  </w:style>
  <w:style w:type="paragraph" w:styleId="Heading2">
    <w:name w:val="heading 2"/>
    <w:basedOn w:val="Ttulouser"/>
    <w:qFormat/>
    <w:pPr/>
    <w:rPr/>
  </w:style>
  <w:style w:type="paragraph" w:styleId="Heading3">
    <w:name w:val="heading 3"/>
    <w:basedOn w:val="Ttulouser"/>
    <w:qFormat/>
    <w:pPr/>
    <w:rPr/>
  </w:style>
  <w:style w:type="paragraph" w:styleId="Heading4">
    <w:name w:val="heading 4"/>
    <w:basedOn w:val="Ttulouser"/>
    <w:qFormat/>
    <w:pPr>
      <w:spacing w:before="120" w:after="120"/>
      <w:outlineLvl w:val="3"/>
    </w:pPr>
    <w:rPr>
      <w:rFonts w:ascii="Liberation Serif" w:hAnsi="Liberation Serif" w:eastAsia="SimSun" w:cs="Mangal"/>
      <w:b/>
      <w:bCs/>
      <w:color w:val="808080"/>
      <w:sz w:val="24"/>
      <w:szCs w:val="24"/>
    </w:rPr>
  </w:style>
  <w:style w:type="paragraph" w:styleId="Heading5">
    <w:name w:val="heading 5"/>
    <w:basedOn w:val="Ttulouser"/>
    <w:qFormat/>
    <w:pPr>
      <w:spacing w:before="120" w:after="60"/>
      <w:outlineLvl w:val="4"/>
    </w:pPr>
    <w:rPr>
      <w:rFonts w:ascii="Liberation Serif" w:hAnsi="Liberation Serif" w:eastAsia="SimSun" w:cs="Mangal"/>
      <w:b/>
      <w:bCs/>
      <w:sz w:val="20"/>
      <w:szCs w:val="20"/>
    </w:rPr>
  </w:style>
  <w:style w:type="character" w:styleId="Hyperlink">
    <w:name w:val="Hyperlink"/>
    <w:qFormat/>
    <w:rPr>
      <w:color w:val="000080"/>
      <w:u w:val="single"/>
      <w:lang w:val="zxx" w:eastAsia="zxx" w:bidi="zxx"/>
    </w:rPr>
  </w:style>
  <w:style w:type="character" w:styleId="Strong">
    <w:name w:val="Strong"/>
    <w:qFormat/>
    <w:rPr>
      <w:b/>
      <w:bCs/>
    </w:rPr>
  </w:style>
  <w:style w:type="character" w:styleId="Emphasis">
    <w:name w:val="Emphasis"/>
    <w:qFormat/>
    <w:rPr>
      <w:i/>
      <w:iCs/>
    </w:rPr>
  </w:style>
  <w:style w:type="character" w:styleId="Marcas">
    <w:name w:val="Marcas"/>
    <w:qFormat/>
    <w:rPr>
      <w:rFonts w:ascii="OpenSymbol" w:hAnsi="OpenSymbol" w:eastAsia="OpenSymbol" w:cs="OpenSymbol"/>
    </w:rPr>
  </w:style>
  <w:style w:type="character" w:styleId="Fontepargpadro">
    <w:name w:val="Fonte parág. padrão"/>
    <w:qFormat/>
    <w:rPr/>
  </w:style>
  <w:style w:type="character" w:styleId="WW8Num2z0">
    <w:name w:val="WW8Num2z0"/>
    <w:qFormat/>
    <w:rPr>
      <w:rFonts w:eastAsia="Times New Roman" w:cs="Times New Roman"/>
      <w:b/>
      <w:bCs/>
      <w:i w:val="false"/>
      <w:iCs w:val="false"/>
      <w:spacing w:val="-2"/>
      <w:w w:val="100"/>
      <w:sz w:val="24"/>
      <w:szCs w:val="24"/>
      <w:lang w:val="pt-PT" w:eastAsia="en-US" w:bidi="ar-SA"/>
    </w:rPr>
  </w:style>
  <w:style w:type="character" w:styleId="WW8Num2z1">
    <w:name w:val="WW8Num2z1"/>
    <w:qFormat/>
    <w:rPr>
      <w:rFonts w:ascii="Symbol" w:hAnsi="Symbol" w:cs="Symbol"/>
      <w:lang w:val="pt-PT" w:eastAsia="en-US" w:bidi="ar-SA"/>
    </w:rPr>
  </w:style>
  <w:style w:type="character" w:styleId="Fontepargpadro4">
    <w:name w:val="Fonte parág. padrão4"/>
    <w:qFormat/>
    <w:rPr/>
  </w:style>
  <w:style w:type="character" w:styleId="Fontepargpadro1">
    <w:name w:val="Fonte parág. padrão1"/>
    <w:qForma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Corpodotexto"/>
    <w:qFormat/>
    <w:pPr>
      <w:widowControl w:val="false"/>
      <w:suppressAutoHyphens w:val="true"/>
      <w:bidi w:val="0"/>
      <w:jc w:val="left"/>
    </w:pPr>
    <w:rPr>
      <w:rFonts w:ascii="Liberation Serif" w:hAnsi="Liberation Serif" w:eastAsia="SimSun" w:cs="Mangal"/>
      <w:color w:val="00000A"/>
      <w:sz w:val="24"/>
      <w:szCs w:val="24"/>
      <w:lang w:val="pt-BR" w:eastAsia="zh-CN" w:bidi="hi-IN"/>
    </w:rPr>
  </w:style>
  <w:style w:type="paragraph" w:styleId="Caption">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Corpodotexto"/>
    <w:qFormat/>
    <w:pPr>
      <w:keepNext w:val="true"/>
      <w:spacing w:before="240" w:after="120"/>
    </w:pPr>
    <w:rPr>
      <w:rFonts w:ascii="Liberation Sans" w:hAnsi="Liberation Sans" w:eastAsia="Microsoft YaHei" w:cs="Mangal"/>
      <w:sz w:val="28"/>
      <w:szCs w:val="28"/>
    </w:rPr>
  </w:style>
  <w:style w:type="paragraph" w:styleId="ndiceuser">
    <w:name w:val="Índice (user)"/>
    <w:basedOn w:val="Normal"/>
    <w:qFormat/>
    <w:pPr>
      <w:suppressLineNumbers/>
    </w:pPr>
    <w:rPr>
      <w:rFonts w:cs="Mangal"/>
    </w:rPr>
  </w:style>
  <w:style w:type="paragraph" w:styleId="Corpodotexto">
    <w:name w:val="Corpo do texto"/>
    <w:basedOn w:val="Normal"/>
    <w:qFormat/>
    <w:pPr>
      <w:spacing w:lineRule="auto" w:line="288" w:before="0" w:after="140"/>
    </w:pPr>
    <w:rPr/>
  </w:style>
  <w:style w:type="paragraph" w:styleId="Cabealhoerodapuser">
    <w:name w:val="Cabeçalho e rodapé (user)"/>
    <w:basedOn w:val="Normal"/>
    <w:qFormat/>
    <w:pPr>
      <w:suppressLineNumbers/>
      <w:tabs>
        <w:tab w:val="clear" w:pos="720"/>
        <w:tab w:val="center" w:pos="4819" w:leader="none"/>
        <w:tab w:val="right" w:pos="9638" w:leader="none"/>
      </w:tabs>
    </w:pPr>
    <w:rPr/>
  </w:style>
  <w:style w:type="paragraph" w:styleId="Cabealhoerodap">
    <w:name w:val="Cabeçalho e rodapé"/>
    <w:basedOn w:val="Normal"/>
    <w:qFormat/>
    <w:pPr/>
    <w:rPr/>
  </w:style>
  <w:style w:type="paragraph" w:styleId="Header">
    <w:name w:val="header"/>
    <w:basedOn w:val="Cabealhoerodap"/>
    <w:qFormat/>
    <w:pPr/>
    <w:rPr/>
  </w:style>
  <w:style w:type="paragraph" w:styleId="Footer">
    <w:name w:val="footer"/>
    <w:basedOn w:val="Cabealhoerodap"/>
    <w:qFormat/>
    <w:pPr/>
    <w:rPr/>
  </w:style>
  <w:style w:type="paragraph" w:styleId="Textoprformatadouser">
    <w:name w:val="Texto préformatado (user)"/>
    <w:basedOn w:val="Normal"/>
    <w:qFormat/>
    <w:pPr>
      <w:widowControl w:val="false"/>
      <w:suppressAutoHyphens w:val="true"/>
      <w:spacing w:lineRule="auto" w:line="240" w:before="0" w:after="0"/>
    </w:pPr>
    <w:rPr>
      <w:rFonts w:ascii="Liberation Mono" w:hAnsi="Liberation Mono" w:eastAsia="NSimSun" w:cs="Liberation Mono"/>
      <w:sz w:val="20"/>
      <w:szCs w:val="20"/>
      <w:lang w:eastAsia="zh-CN" w:bidi="hi-IN"/>
    </w:rPr>
  </w:style>
  <w:style w:type="paragraph" w:styleId="Contedodatabelauser">
    <w:name w:val="Conteúdo da tabela (user)"/>
    <w:basedOn w:val="Normal"/>
    <w:qFormat/>
    <w:pPr>
      <w:suppressLineNumbers/>
    </w:pPr>
    <w:rPr/>
  </w:style>
  <w:style w:type="paragraph" w:styleId="ListParagraph">
    <w:name w:val="List Paragraph"/>
    <w:basedOn w:val="Normal"/>
    <w:qFormat/>
    <w:pPr>
      <w:spacing w:before="0" w:after="0"/>
      <w:ind w:hanging="0" w:left="720" w:right="0"/>
      <w:contextualSpacing/>
    </w:pPr>
    <w:rPr/>
  </w:style>
  <w:style w:type="paragraph" w:styleId="Recuodecorpodetexto2">
    <w:name w:val="Recuo de corpo de texto 2"/>
    <w:basedOn w:val="Normal"/>
    <w:qFormat/>
    <w:pPr>
      <w:spacing w:lineRule="auto" w:line="480" w:before="0" w:after="120"/>
      <w:ind w:hanging="0" w:left="283" w:right="0"/>
    </w:pPr>
    <w:rPr/>
  </w:style>
  <w:style w:type="paragraph" w:styleId="TableParagraph">
    <w:name w:val="Table Paragraph"/>
    <w:basedOn w:val="Normal"/>
    <w:qFormat/>
    <w:pPr>
      <w:jc w:val="center"/>
    </w:pPr>
    <w:rPr/>
  </w:style>
  <w:style w:type="paragraph" w:styleId="Nivel2">
    <w:name w:val="Nivel 2"/>
    <w:basedOn w:val="Normal"/>
    <w:qFormat/>
    <w:pPr>
      <w:spacing w:lineRule="auto" w:line="276" w:before="120" w:after="120"/>
      <w:ind w:hanging="0" w:left="0" w:right="0"/>
      <w:jc w:val="both"/>
    </w:pPr>
    <w:rPr>
      <w:rFonts w:ascii="Arial" w:hAnsi="Arial" w:cs="Arial"/>
      <w:color w:val="000000"/>
      <w:sz w:val="20"/>
      <w:szCs w:val="20"/>
    </w:rPr>
  </w:style>
  <w:style w:type="paragraph" w:styleId="Nivel01">
    <w:name w:val="Nivel 01"/>
    <w:basedOn w:val="Heading1"/>
    <w:next w:val="Normal"/>
    <w:qFormat/>
    <w:pPr>
      <w:shd w:val="clear" w:fill="D9D9D9"/>
      <w:tabs>
        <w:tab w:val="clear" w:pos="720"/>
        <w:tab w:val="left" w:pos="1043" w:leader="none"/>
      </w:tabs>
      <w:spacing w:before="288" w:after="288"/>
      <w:jc w:val="both"/>
    </w:pPr>
    <w:rPr>
      <w:rFonts w:ascii="Times New Roman" w:hAnsi="Times New Roman" w:cs="Times New Roman"/>
      <w:color w:val="00000A"/>
      <w:sz w:val="24"/>
      <w:szCs w:val="24"/>
    </w:rPr>
  </w:style>
  <w:style w:type="paragraph" w:styleId="Nivel3">
    <w:name w:val="Nivel 3"/>
    <w:basedOn w:val="Normal"/>
    <w:qFormat/>
    <w:pPr>
      <w:spacing w:lineRule="auto" w:line="276" w:before="120" w:after="120"/>
      <w:ind w:hanging="0" w:left="284" w:right="0"/>
      <w:jc w:val="both"/>
    </w:pPr>
    <w:rPr>
      <w:rFonts w:ascii="Arial" w:hAnsi="Arial" w:cs="Arial"/>
      <w:color w:val="000000"/>
      <w:sz w:val="20"/>
      <w:szCs w:val="20"/>
    </w:rPr>
  </w:style>
  <w:style w:type="paragraph" w:styleId="Nvel3-R">
    <w:name w:val="Nível 3-R"/>
    <w:basedOn w:val="Nivel3"/>
    <w:qFormat/>
    <w:pPr/>
    <w:rPr>
      <w:i/>
      <w:iCs/>
      <w:color w:val="FF0000"/>
    </w:rPr>
  </w:style>
  <w:style w:type="paragraph" w:styleId="Nvel2-Red">
    <w:name w:val="Nível 2 -Red"/>
    <w:basedOn w:val="Nivel2"/>
    <w:qFormat/>
    <w:pPr/>
    <w:rPr>
      <w:i/>
      <w:iCs/>
      <w:color w:val="FF0000"/>
    </w:rPr>
  </w:style>
  <w:style w:type="paragraph" w:styleId="Nivel4">
    <w:name w:val="Nivel 4"/>
    <w:basedOn w:val="Nivel3"/>
    <w:qFormat/>
    <w:pPr>
      <w:ind w:hanging="0" w:left="567" w:right="0"/>
    </w:pPr>
    <w:rPr>
      <w:color w:val="00000A"/>
    </w:rPr>
  </w:style>
  <w:style w:type="paragraph" w:styleId="LO-normal">
    <w:name w:val="LO-normal"/>
    <w:qFormat/>
    <w:pPr>
      <w:widowControl/>
      <w:suppressAutoHyphens w:val="true"/>
      <w:overflowPunct w:val="false"/>
      <w:bidi w:val="0"/>
      <w:spacing w:before="0" w:after="0"/>
      <w:jc w:val="left"/>
    </w:pPr>
    <w:rPr>
      <w:rFonts w:ascii="Liberation Serif" w:hAnsi="Liberation Serif" w:eastAsia="Liberation Serif" w:cs="Liberation Serif"/>
      <w:color w:val="00000A"/>
      <w:kern w:val="0"/>
      <w:sz w:val="24"/>
      <w:szCs w:val="24"/>
      <w:lang w:val="pt-BR" w:eastAsia="zh-CN" w:bidi="hi-IN"/>
    </w:rPr>
  </w:style>
  <w:style w:type="paragraph" w:styleId="Corpodetexto21">
    <w:name w:val="Corpo de texto 21"/>
    <w:basedOn w:val="Normal"/>
    <w:qFormat/>
    <w:pPr>
      <w:spacing w:lineRule="auto" w:line="360"/>
      <w:ind w:firstLine="851" w:left="567" w:right="0"/>
      <w:jc w:val="both"/>
    </w:pPr>
    <w:rPr>
      <w:rFonts w:ascii="Times New Roman" w:hAnsi="Times New Roman" w:cs="Times New Roman"/>
      <w:szCs w:val="20"/>
    </w:rPr>
  </w:style>
  <w:style w:type="paragraph" w:styleId="Ttulodetabelauser">
    <w:name w:val="Título de tabela (user)"/>
    <w:basedOn w:val="Contedodatabelauser"/>
    <w:qFormat/>
    <w:pPr/>
    <w:rPr/>
  </w:style>
  <w:style w:type="paragraph" w:styleId="ListNumber">
    <w:name w:val="List Number"/>
    <w:basedOn w:val="List"/>
    <w:qFormat/>
    <w:pPr/>
    <w:rPr/>
  </w:style>
  <w:style w:type="paragraph" w:styleId="ListNumber2">
    <w:name w:val="List Number 2"/>
    <w:basedOn w:val="List"/>
    <w:qFormat/>
    <w:pPr/>
    <w:rPr/>
  </w:style>
  <w:style w:type="paragraph" w:styleId="ListNumber3">
    <w:name w:val="List Number 3"/>
    <w:basedOn w:val="List"/>
    <w:qFormat/>
    <w:pPr/>
    <w:rPr/>
  </w:style>
  <w:style w:type="paragraph" w:styleId="BodyTextFirstIndent">
    <w:name w:val="Body Text First Indent"/>
    <w:basedOn w:val="Corpodotexto"/>
    <w:qFormat/>
    <w:pPr/>
    <w:rPr/>
  </w:style>
  <w:style w:type="paragraph" w:styleId="Corpodetextorecuado">
    <w:name w:val="Corpo de texto recuado"/>
    <w:basedOn w:val="Corpodotexto"/>
    <w:qFormat/>
    <w:pPr/>
    <w:rPr/>
  </w:style>
  <w:style w:type="paragraph" w:styleId="ListNumber4">
    <w:name w:val="List Number 4"/>
    <w:basedOn w:val="List"/>
    <w:qFormat/>
    <w:pPr/>
    <w:rPr/>
  </w:style>
  <w:style w:type="paragraph" w:styleId="ListBullet">
    <w:name w:val="List Bullet"/>
    <w:basedOn w:val="List"/>
    <w:qFormat/>
    <w:pPr/>
    <w:rPr/>
  </w:style>
  <w:style w:type="paragraph" w:styleId="Citaes">
    <w:name w:val="Citações"/>
    <w:basedOn w:val="Normal"/>
    <w:qFormat/>
    <w:pPr/>
    <w:rPr/>
  </w:style>
  <w:style w:type="paragraph" w:styleId="Title">
    <w:name w:val="Title"/>
    <w:basedOn w:val="Ttulouser"/>
    <w:qFormat/>
    <w:pPr/>
    <w:rPr/>
  </w:style>
  <w:style w:type="paragraph" w:styleId="Subtitle">
    <w:name w:val="Subtitle"/>
    <w:basedOn w:val="Ttulouser"/>
    <w:qFormat/>
    <w:pPr/>
    <w:rPr/>
  </w:style>
  <w:style w:type="paragraph" w:styleId="Suspensodorecuouser">
    <w:name w:val="Suspensão do recuo (user)"/>
    <w:basedOn w:val="Corpodotexto"/>
    <w:qFormat/>
    <w:pPr/>
    <w:rPr/>
  </w:style>
  <w:style w:type="paragraph" w:styleId="Nivel01Titulo">
    <w:name w:val="Nivel_01_Titulo"/>
    <w:basedOn w:val="Heading1"/>
    <w:qFormat/>
    <w:pPr>
      <w:tabs>
        <w:tab w:val="clear" w:pos="720"/>
        <w:tab w:val="left" w:pos="567" w:leader="none"/>
      </w:tabs>
      <w:spacing w:lineRule="auto" w:line="240"/>
      <w:jc w:val="both"/>
    </w:pPr>
    <w:rPr>
      <w:rFonts w:ascii="Arial" w:hAnsi="Arial" w:cs="Times New Roman"/>
      <w:b/>
      <w:bCs/>
      <w:sz w:val="20"/>
      <w:szCs w:val="20"/>
      <w:lang w:eastAsia="pt-BR"/>
    </w:rPr>
  </w:style>
  <w:style w:type="paragraph" w:styleId="WW-Corpodotexto">
    <w:name w:val="WW-Corpo do texto"/>
    <w:basedOn w:val="Normal"/>
    <w:qFormat/>
    <w:pPr>
      <w:spacing w:lineRule="auto" w:line="288" w:before="0" w:after="140"/>
    </w:pPr>
    <w:rPr/>
  </w:style>
  <w:style w:type="paragraph" w:styleId="Contedodoquadrouser">
    <w:name w:val="Conteúdo do quadro (user)"/>
    <w:basedOn w:val="Normal"/>
    <w:qFormat/>
    <w:pPr/>
    <w:rPr/>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502162</TotalTime>
  <Application>LibreOffice/26.2.4.2$Windows_X86_64 LibreOffice_project/0229ac93fcf0d7cbc6376066c6f35021cef002dc</Application>
  <AppVersion>15.0000</AppVersion>
  <Pages>2</Pages>
  <Words>713</Words>
  <Characters>4040</Characters>
  <CharactersWithSpaces>4982</CharactersWithSpaces>
  <Paragraphs>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2017-01-09T12:34:03Z</dcterms:created>
  <dc:creator/>
  <dc:description/>
  <dc:language>pt-BR</dc:language>
  <cp:lastModifiedBy/>
  <cp:lastPrinted>2026-05-12T13:00:31Z</cp:lastPrinted>
  <dcterms:modified xsi:type="dcterms:W3CDTF">2026-07-31T11:49:51Z</dcterms:modified>
  <cp:revision>111</cp:revision>
  <dc:subject/>
  <dc:title/>
</cp:coreProperties>
</file>

<file path=docProps/custom.xml><?xml version="1.0" encoding="utf-8"?>
<Properties xmlns="http://schemas.openxmlformats.org/officeDocument/2006/custom-properties" xmlns:vt="http://schemas.openxmlformats.org/officeDocument/2006/docPropsVTypes"/>
</file>