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ANEXO IV/</w:t>
      </w:r>
      <w:r>
        <w:rPr>
          <w:rFonts w:ascii="Arial" w:hAnsi="Arial"/>
          <w:b/>
          <w:bCs/>
          <w:spacing w:val="-2"/>
          <w:sz w:val="24"/>
          <w:szCs w:val="24"/>
        </w:rPr>
        <w:t>I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PROCESSO Nº 449/2025 DISPENSA ELETRÔNICA nº 00002/2026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DECLARAÇÃO DE MICRO EMPRESA, EMPRESA DE PEQUENO PORTE, MEI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sectPr>
      <w:headerReference w:type="default" r:id="rId2"/>
      <w:footerReference w:type="default" r:id="rId3"/>
      <w:type w:val="nextPage"/>
      <w:pgSz w:w="11906" w:h="16838"/>
      <w:pgMar w:left="660" w:right="866" w:header="1134" w:top="2514" w:footer="1134" w:bottom="1969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  <w:pict>
        <v:rect id="shape_0" stroked="f" style="position:absolute;margin-left:78.55pt;margin-top:46.25pt;width:64.95pt;height:69.45pt;mso-position-horizontal-relative:page;mso-position-vertical-relative:page">
          <v:imagedata r:id="rId1" detectmouseclick="t"/>
          <v:wrap v:type="none"/>
          <v:stroke color="#3465a4" joinstyle="round" endcap="flat"/>
        </v:rect>
      </w:pic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00"/>
  <w:defaultTabStop w:val="408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Ttulo4">
    <w:name w:val="Título 4"/>
    <w:basedOn w:val="Ttulo"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s">
    <w:name w:val="Marcas"/>
    <w:rPr>
      <w:rFonts w:ascii="OpenSymbol" w:hAnsi="OpenSymbol" w:eastAsia="OpenSymbol" w:cs="OpenSymbol"/>
    </w:rPr>
  </w:style>
  <w:style w:type="character" w:styleId="Fontepargpadro">
    <w:name w:val="Fonte parág. padrão"/>
    <w:rPr/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HeaderandFooter">
    <w:name w:val="Header and 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497195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language>pt-BR</dc:language>
  <cp:lastPrinted>2025-08-20T10:22:19Z</cp:lastPrinted>
  <dcterms:modified xsi:type="dcterms:W3CDTF">2025-07-18T15:18:06Z</dcterms:modified>
  <cp:revision>92</cp:revision>
</cp:coreProperties>
</file>