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162/2026 - DISPENSA ELETRÔNICA Nº 004-2026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ANEXO II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 empresa _____________________________________________________ inscrita no CNPJ sob n_____________________________________, estabelecida na ______________________________________________________________________, Cidade de ______________________, Estado ______________________________, telefone(s) _________________________________________________ e-mail(s) para contato ___________________________________________, neste ato representada pelo(a) Sr(a) __________________________________________________________, portador do Documento de Identidade nº ______________________, inscrito no CPF sob o nº _______________________, DECLARA, sob as penas da lei, sua PROPOSTA COMERCIAL READEQUADA, visando ao “O objeto da presente licitação é </w:t>
      </w:r>
      <w:r>
        <w:rPr>
          <w:rFonts w:cs="Arial" w:ascii="Arial" w:hAnsi="Arial"/>
          <w:b w:val="false"/>
          <w:bCs w:val="false"/>
          <w:i w:val="false"/>
          <w:iCs w:val="false"/>
          <w:spacing w:val="-2"/>
          <w:sz w:val="24"/>
          <w:szCs w:val="24"/>
        </w:rPr>
        <w:t xml:space="preserve"> </w:t>
      </w:r>
      <w:r>
        <w:rPr>
          <w:rFonts w:ascii="Arial" w:hAnsi="Arial"/>
          <w:b/>
          <w:bCs/>
        </w:rPr>
        <w:t>CONTRATAÇÃO DE EMPRESA ESPECIALIZADA PARA A CONFECÇÃO DE PLACAS E MEDALHAS DE HOMENAGEM, ACOMPANHADAS DE ESTOJO, DESTINADAS À REALIZAÇÃO DA SESSÃO SOLENE “TÍTULOS CIDADÃOS QUISSAMAENSE E MEDALHA MUNICIPAL DR. AMILCAR PEREIRA DA SILVA”, EM COMEMORAÇÃO AO 37º ANIVERSÁRIO DE EMANCIPAÇÃO POLÍTICO E ADMINISTRATIVO DO MUNICÍPIO DE QUISSAMÃ, A SER REALIZADA NO DIA 11 DE JUNHO DE 2026, ÀS 17 H, NA AVENIDA AMILCAR PEREIRA DA SILVA, Nº. 727 – PITEIRAS, QUISSAMÃ/RJ, NO IFF – INSTITUTO FEDERAL FLUMINENSE.</w:t>
      </w:r>
      <w:r>
        <w:rPr/>
        <w:t xml:space="preserve">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-13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38" w:type="dxa"/>
          <w:bottom w:w="0" w:type="dxa"/>
          <w:right w:w="108" w:type="dxa"/>
        </w:tblCellMar>
      </w:tblPr>
      <w:tblGrid>
        <w:gridCol w:w="844"/>
        <w:gridCol w:w="3009"/>
        <w:gridCol w:w="789"/>
        <w:gridCol w:w="759"/>
        <w:gridCol w:w="2276"/>
        <w:gridCol w:w="2002"/>
      </w:tblGrid>
      <w:tr>
        <w:trPr>
          <w:cantSplit w:val="false"/>
        </w:trPr>
        <w:tc>
          <w:tcPr>
            <w:tcW w:w="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U.M.</w:t>
            </w:r>
          </w:p>
        </w:tc>
        <w:tc>
          <w:tcPr>
            <w:tcW w:w="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QNT</w:t>
            </w:r>
          </w:p>
        </w:tc>
        <w:tc>
          <w:tcPr>
            <w:tcW w:w="2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2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734" w:hRule="atLeast"/>
          <w:cantSplit w:val="false"/>
        </w:trPr>
        <w:tc>
          <w:tcPr>
            <w:tcW w:w="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</w:t>
            </w:r>
          </w:p>
        </w:tc>
        <w:tc>
          <w:tcPr>
            <w:tcW w:w="3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Confecção de Títulos em latão 22x28 cm, sob acrílico azul com gravação de brasão da cidade e dados dos homenageados, entregue em estojo de veludo preto personalizado, para entrega solene. 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UN</w:t>
            </w:r>
          </w:p>
        </w:tc>
        <w:tc>
          <w:tcPr>
            <w:tcW w:w="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/>
            </w:pPr>
            <w:r>
              <w:rPr/>
              <w:t xml:space="preserve">33 </w:t>
            </w:r>
          </w:p>
        </w:tc>
        <w:tc>
          <w:tcPr>
            <w:tcW w:w="2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 </w:t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</w:p>
        </w:tc>
      </w:tr>
      <w:tr>
        <w:trPr>
          <w:trHeight w:val="734" w:hRule="atLeast"/>
          <w:cantSplit w:val="false"/>
        </w:trPr>
        <w:tc>
          <w:tcPr>
            <w:tcW w:w="84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300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Confecção de Mérito Político em latão 22x28 cm, sob acrílico vinho com gravação de brasão da cidade e dados dos homenageados, entregue em estojo de veludo preto personalizado, para entrega solene. </w:t>
            </w:r>
          </w:p>
        </w:tc>
        <w:tc>
          <w:tcPr>
            <w:tcW w:w="78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75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227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</w:p>
        </w:tc>
        <w:tc>
          <w:tcPr>
            <w:tcW w:w="200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 </w:t>
            </w:r>
          </w:p>
        </w:tc>
      </w:tr>
      <w:tr>
        <w:trPr>
          <w:trHeight w:val="734" w:hRule="atLeast"/>
          <w:cantSplit w:val="false"/>
        </w:trPr>
        <w:tc>
          <w:tcPr>
            <w:tcW w:w="84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300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Confecção de Medalha em metal dourado com banho em alto brilho, tamanho 18x18 cm, com 01 cm de espessura, com caixa personalizada, de veludo preto tendo o brasão da cidade e dados do homenageado. </w:t>
            </w:r>
          </w:p>
        </w:tc>
        <w:tc>
          <w:tcPr>
            <w:tcW w:w="78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75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27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</w:p>
        </w:tc>
        <w:tc>
          <w:tcPr>
            <w:tcW w:w="200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 </w:t>
            </w:r>
          </w:p>
        </w:tc>
      </w:tr>
      <w:tr>
        <w:trPr>
          <w:trHeight w:val="734" w:hRule="atLeast"/>
          <w:cantSplit w:val="false"/>
        </w:trPr>
        <w:tc>
          <w:tcPr>
            <w:tcW w:w="84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300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Confecção de Medalha em metal dourado, com 10 cm de diâmetro e 2 mm de espessura com alto relevo, com fita de cetim na cor verde branco, acondicionado em cama de acrílico preto e entregue em estojo personalizado de veludo preto, tendo o brasão da cidade e dados do homenageado. </w:t>
            </w:r>
          </w:p>
        </w:tc>
        <w:tc>
          <w:tcPr>
            <w:tcW w:w="78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75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227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 </w:t>
            </w:r>
          </w:p>
        </w:tc>
        <w:tc>
          <w:tcPr>
            <w:tcW w:w="200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8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eastAsia="Arial" w:cs="Arial" w:ascii="Arial" w:hAnsi="Arial"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89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-5" w:type="dxa"/>
          <w:bottom w:w="55" w:type="dxa"/>
          <w:right w:w="55" w:type="dxa"/>
        </w:tblCellMar>
      </w:tblPr>
      <w:tblGrid>
        <w:gridCol w:w="3955"/>
        <w:gridCol w:w="2848"/>
      </w:tblGrid>
      <w:tr>
        <w:trPr>
          <w:cantSplit w:val="false"/>
        </w:trPr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Total.</w:t>
            </w:r>
          </w:p>
        </w:tc>
        <w:tc>
          <w:tcPr>
            <w:tcW w:w="2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162/2026 DISPENSA ELETRÔNICA Nº 004-2026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OBS: No papel timbrado de sua empresa.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5. DADOS BANCÁRIOS: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BANCO: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CONTA CORRENTE: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AGÊNCIA: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eastAsia="Arial"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_______________, _______/_______/20____.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PROPOSTA COMERCIAL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assinar e carimbar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331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2026-04-10T15:59:57Z</cp:lastPrinted>
  <dcterms:modified xsi:type="dcterms:W3CDTF">2026-04-06T15:24:29Z</dcterms:modified>
  <cp:revision>100</cp:revision>
</cp:coreProperties>
</file>