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2.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rFonts w:cs="Arial" w:ascii="Arial" w:hAnsi="Arial"/>
          <w:b/>
          <w:bCs/>
          <w:sz w:val="24"/>
          <w:szCs w:val="24"/>
        </w:rPr>
      </w:pPr>
      <w:r>
        <w:rPr>
          <w:rFonts w:cs="Arial" w:ascii="Arial" w:hAnsi="Arial"/>
          <w:b/>
          <w:bCs/>
          <w:sz w:val="24"/>
          <w:szCs w:val="24"/>
        </w:rPr>
        <w:t xml:space="preserve">PROCESSO Nº 162/2026 DISPENSA ELETRÔNICA Nº 004/2026 </w:t>
      </w:r>
    </w:p>
    <w:p>
      <w:pPr>
        <w:pStyle w:val="Normal"/>
        <w:jc w:val="both"/>
        <w:rPr>
          <w:rFonts w:ascii="Arial" w:hAnsi="Arial"/>
        </w:rPr>
      </w:pPr>
      <w:r>
        <w:rPr>
          <w:rFonts w:ascii="Arial" w:hAnsi="Arial"/>
        </w:rPr>
      </w:r>
    </w:p>
    <w:p>
      <w:pPr>
        <w:pStyle w:val="Normal"/>
        <w:jc w:val="both"/>
        <w:rPr>
          <w:rStyle w:val="Nfase"/>
          <w:rFonts w:cs="Arial" w:ascii="Arial" w:hAnsi="Arial"/>
          <w:b/>
          <w:i w:val="false"/>
          <w:sz w:val="24"/>
          <w:szCs w:val="24"/>
        </w:rPr>
      </w:pPr>
      <w:r>
        <w:rPr>
          <w:rStyle w:val="Nfase"/>
          <w:rFonts w:cs="Arial" w:ascii="Arial" w:hAnsi="Arial"/>
          <w:b/>
          <w:i w:val="false"/>
          <w:sz w:val="24"/>
          <w:szCs w:val="24"/>
        </w:rPr>
        <w:t>ANEXO I</w:t>
      </w:r>
      <w:r>
        <w:rPr>
          <w:rStyle w:val="Nfase"/>
          <w:rFonts w:cs="Arial" w:ascii="Arial" w:hAnsi="Arial"/>
          <w:b/>
          <w:i w:val="false"/>
          <w:sz w:val="24"/>
          <w:szCs w:val="24"/>
        </w:rPr>
        <w:t>II</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u w:val="single"/>
        </w:rPr>
      </w:pPr>
      <w:r>
        <w:rPr>
          <w:rFonts w:cs="Arial" w:ascii="Arial" w:hAnsi="Arial"/>
          <w:b/>
          <w:sz w:val="24"/>
          <w:szCs w:val="24"/>
          <w:u w:val="single"/>
        </w:rPr>
        <w:t>DECLARAÇÃO CONJUNTA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aps/>
          <w:color w:val="000000"/>
          <w:spacing w:val="-2"/>
          <w:sz w:val="24"/>
          <w:szCs w:val="24"/>
          <w:lang w:val="pt-BR"/>
        </w:rPr>
      </w:pPr>
      <w:r>
        <w:rPr>
          <w:rFonts w:cs="Arial" w:ascii="Arial" w:hAnsi="Arial"/>
          <w:b/>
          <w:sz w:val="24"/>
          <w:szCs w:val="24"/>
        </w:rPr>
        <w:t xml:space="preserve">Assunto: </w:t>
        <w:tab/>
      </w:r>
      <w:r>
        <w:rPr>
          <w:rFonts w:ascii="Arial" w:hAnsi="Arial"/>
          <w:b/>
          <w:bCs/>
        </w:rPr>
        <w:t>CONTRATAÇÃO DE EMPRESA ESPECIALIZADA PARA A CONFECÇÃO DE PLACAS E MEDALHAS DE HOMENAGEM, ACOMPANHADAS DE ESTOJO, DESTINADAS À REALIZAÇÃO DA SESSÃO SOLENE “TÍTULOS CIDADÃOS QUISSAMAENSE E MEDALHA MUNICIPAL DR. AMILCAR PEREIRA DA SILVA”, EM COMEMORAÇÃO AO 37º ANIVERSÁRIO DE EMANCIPAÇÃO POLÍTICO E ADMINISTRATIVO DO MUNICÍPIO DE QUISSAMÃ, A SER REALIZADA NO DIA 11 DE JUNHO DE 2026, ÀS 17 H, NA AVENIDA AMILCAR PEREIRA DA SILVA, Nº. 727 – PITEIRAS, QUISSAMÃ/RJ, NO IFF – INSTITUTO FEDERAL FLUMINENSE.</w:t>
      </w:r>
      <w:r>
        <w:rPr>
          <w:rFonts w:ascii="Arial" w:hAnsi="Arial"/>
        </w:rPr>
        <w:t xml:space="preserve"> </w:t>
      </w:r>
      <w:r>
        <w:rPr>
          <w:rFonts w:cs="Arial" w:ascii="Arial" w:hAnsi="Arial"/>
          <w:b w:val="false"/>
          <w:bCs w:val="false"/>
          <w:caps/>
          <w:color w:val="000000"/>
          <w:spacing w:val="-2"/>
          <w:sz w:val="24"/>
          <w:szCs w:val="24"/>
          <w:lang w:val="pt-BR"/>
        </w:rPr>
        <w:t xml:space="preserve">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sz w:val="24"/>
          <w:szCs w:val="24"/>
        </w:rPr>
      </w:pPr>
      <w:r>
        <w:rPr>
          <w:rFonts w:cs="Arial" w:ascii="Arial" w:hAnsi="Arial"/>
          <w:b/>
          <w:sz w:val="24"/>
          <w:szCs w:val="24"/>
        </w:rPr>
        <w:t xml:space="preserve">DECLARA PARA FINS DE PARTICIPAÇÃO NO PROCESSO DE CONTRATAÇÃO: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 Que atende aos requisitos de habilitação e que responderá pela veracidade das informações prestadas, nos termos do artigo 63, 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 xml:space="preserve">9. Que tem ciência que </w:t>
      </w:r>
      <w:r>
        <w:rPr>
          <w:rFonts w:cs="Arial" w:ascii="Arial" w:hAnsi="Arial"/>
          <w:sz w:val="24"/>
          <w:szCs w:val="24"/>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4"/>
          <w:szCs w:val="24"/>
        </w:rPr>
        <w:t>termos do artigo 119 da Lei nº 14.133/21.</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4"/>
          <w:szCs w:val="24"/>
        </w:rPr>
      </w:pPr>
      <w:r>
        <w:rPr>
          <w:rFonts w:cs="Arial" w:ascii="Arial" w:hAnsi="Arial"/>
          <w:sz w:val="24"/>
          <w:szCs w:val="24"/>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Normal"/>
        <w:jc w:val="both"/>
        <w:rPr>
          <w:rFonts w:cs="Arial" w:ascii="Arial" w:hAnsi="Arial"/>
          <w:color w:val="000000"/>
          <w:sz w:val="24"/>
          <w:szCs w:val="24"/>
        </w:rPr>
      </w:pPr>
      <w:r>
        <w:rPr>
          <w:rFonts w:cs="Arial" w:ascii="Arial" w:hAnsi="Arial"/>
          <w:color w:val="000000"/>
          <w:sz w:val="24"/>
          <w:szCs w:val="24"/>
        </w:rPr>
        <w:t>__________________, ____  de ________________________ de ______</w:t>
      </w:r>
    </w:p>
    <w:p>
      <w:pPr>
        <w:pStyle w:val="Normal"/>
        <w:jc w:val="both"/>
        <w:rPr>
          <w:rFonts w:ascii="Arial" w:hAnsi="Arial"/>
        </w:rPr>
      </w:pPr>
      <w:r>
        <w:rPr>
          <w:rFonts w:ascii="Arial" w:hAnsi="Arial"/>
        </w:rPr>
      </w:r>
    </w:p>
    <w:p>
      <w:pPr>
        <w:pStyle w:val="Normal"/>
        <w:jc w:val="both"/>
        <w:rPr>
          <w:rFonts w:cs="Arial" w:ascii="Arial" w:hAnsi="Arial"/>
          <w:color w:val="000000"/>
          <w:sz w:val="24"/>
          <w:szCs w:val="24"/>
        </w:rPr>
      </w:pPr>
      <w:r>
        <w:rPr>
          <w:rFonts w:cs="Arial" w:ascii="Arial" w:hAnsi="Arial"/>
          <w:color w:val="000000"/>
          <w:sz w:val="24"/>
          <w:szCs w:val="24"/>
        </w:rPr>
        <w:t>(Local e Data)</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color w:val="000000"/>
          <w:sz w:val="24"/>
          <w:szCs w:val="24"/>
        </w:rPr>
        <w:t xml:space="preserve">___________________________________                                                                                                        </w:t>
      </w:r>
      <w:r>
        <w:rPr>
          <w:rFonts w:cs="Arial" w:ascii="Arial" w:hAnsi="Arial"/>
          <w:sz w:val="24"/>
          <w:szCs w:val="24"/>
        </w:rPr>
        <w:t>Assinatura do Representante Legal</w:t>
      </w:r>
    </w:p>
    <w:p>
      <w:pPr>
        <w:pStyle w:val="Normal"/>
        <w:jc w:val="both"/>
        <w:rPr>
          <w:rFonts w:cs="Arial" w:ascii="Arial" w:hAnsi="Arial"/>
          <w:sz w:val="24"/>
          <w:szCs w:val="24"/>
        </w:rPr>
      </w:pPr>
      <w:bookmarkStart w:id="0" w:name="DDE_LINK11_Copia_2"/>
      <w:bookmarkStart w:id="1" w:name="DDE_LINK1_Copia_2"/>
      <w:bookmarkStart w:id="2" w:name="DDE_LINK12_Copia_2"/>
      <w:bookmarkStart w:id="3" w:name="yui_3_16_0_1_1435071146234_15051_Copia_2"/>
      <w:bookmarkStart w:id="4" w:name="yui_3_16_0_1_1435071146234_15052_Copia_2"/>
      <w:bookmarkStart w:id="5" w:name="yui_3_16_0_1_1435071146234_15049_Copia_2"/>
      <w:bookmarkStart w:id="6" w:name="yui_3_16_0_1_1435071146234_15048_Copia_2"/>
      <w:bookmarkStart w:id="7" w:name="yui_3_16_0_1_1435071146234_15050_Copia_2"/>
      <w:bookmarkStart w:id="8" w:name="yui_3_16_0_1_1435071146234_15060_Copia_2"/>
      <w:bookmarkStart w:id="9" w:name="yui_3_16_0_1_1435071146234_15061_Copia_2"/>
      <w:bookmarkStart w:id="10" w:name="DDE_LINK11_Copia_1"/>
      <w:bookmarkStart w:id="11" w:name="DDE_LINK1_Copia_1"/>
      <w:bookmarkStart w:id="12" w:name="DDE_LINK12_Copia_1"/>
      <w:bookmarkStart w:id="13" w:name="yui_3_16_0_1_1435071146234_15051_Copia_1"/>
      <w:bookmarkStart w:id="14" w:name="yui_3_16_0_1_1435071146234_15052_Copia_1"/>
      <w:bookmarkStart w:id="15" w:name="yui_3_16_0_1_1435071146234_15049_Copia_1"/>
      <w:bookmarkStart w:id="16" w:name="yui_3_16_0_1_1435071146234_15048_Copia_1"/>
      <w:bookmarkStart w:id="17" w:name="yui_3_16_0_1_1435071146234_15050_Copia_1"/>
      <w:bookmarkStart w:id="18" w:name="yui_3_16_0_1_1435071146234_15060_Copia_1"/>
      <w:bookmarkStart w:id="19" w:name="yui_3_16_0_1_1435071146234_15061_Copia_1"/>
      <w:bookmarkStart w:id="20" w:name="yui_3_16_0_1_1435071146234_15061"/>
      <w:bookmarkStart w:id="21" w:name="yui_3_16_0_1_1435071146234_15060"/>
      <w:bookmarkStart w:id="22" w:name="yui_3_16_0_1_1435071146234_15050"/>
      <w:bookmarkStart w:id="23" w:name="yui_3_16_0_1_1435071146234_15048"/>
      <w:bookmarkStart w:id="24" w:name="yui_3_16_0_1_1435071146234_15049"/>
      <w:bookmarkStart w:id="25" w:name="yui_3_16_0_1_1435071146234_15052"/>
      <w:bookmarkStart w:id="26" w:name="yui_3_16_0_1_1435071146234_15051"/>
      <w:bookmarkStart w:id="27" w:name="DDE_LINK12"/>
      <w:bookmarkStart w:id="28" w:name="DDE_LINK1"/>
      <w:bookmarkStart w:id="29" w:name="DDE_LINK1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Pr>
          <w:rFonts w:cs="Arial" w:ascii="Arial" w:hAnsi="Arial"/>
          <w:sz w:val="24"/>
          <w:szCs w:val="24"/>
        </w:rPr>
        <w:t>(Carimbo do CNPJ da Empresa)</w:t>
      </w:r>
    </w:p>
    <w:sectPr>
      <w:headerReference w:type="default" r:id="rId2"/>
      <w:footerReference w:type="default" r:id="rId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fals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fals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fals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fals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fals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2026-04-10T15:59:57Z</cp:lastPrinted>
  <dcterms:modified xsi:type="dcterms:W3CDTF">2026-04-06T15:24:29Z</dcterms:modified>
  <cp:revision>100</cp:revision>
</cp:coreProperties>
</file>