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6EDEE6" w14:textId="77777777" w:rsidR="007402A6" w:rsidRDefault="007402A6" w:rsidP="007402A6">
      <w:pPr>
        <w:jc w:val="center"/>
        <w:rPr>
          <w:rFonts w:ascii="Arial" w:hAnsi="Arial" w:cs="Arial"/>
          <w:b/>
          <w:bCs/>
        </w:rPr>
      </w:pPr>
      <w:r w:rsidRPr="008035B5">
        <w:rPr>
          <w:rFonts w:ascii="Arial" w:hAnsi="Arial" w:cs="Arial"/>
          <w:b/>
          <w:bCs/>
        </w:rPr>
        <w:t>TERMO DE REFERÊNCIA</w:t>
      </w:r>
    </w:p>
    <w:p w14:paraId="6169E688" w14:textId="799191C3" w:rsidR="007402A6" w:rsidRPr="008035B5" w:rsidRDefault="007402A6" w:rsidP="007402A6">
      <w:pPr>
        <w:jc w:val="center"/>
        <w:rPr>
          <w:rFonts w:ascii="Arial" w:hAnsi="Arial" w:cs="Arial"/>
          <w:b/>
          <w:bCs/>
        </w:rPr>
      </w:pPr>
      <w:r>
        <w:rPr>
          <w:rFonts w:ascii="Arial" w:hAnsi="Arial" w:cs="Arial"/>
          <w:b/>
          <w:bCs/>
        </w:rPr>
        <w:t xml:space="preserve">CONTRATAÇÃO DE EMPRESA ESPECIALIZADA EM FORNECIMENTO DE </w:t>
      </w:r>
      <w:r w:rsidR="00C65EF5">
        <w:rPr>
          <w:rFonts w:ascii="Arial" w:hAnsi="Arial" w:cs="Arial"/>
          <w:b/>
          <w:bCs/>
        </w:rPr>
        <w:t>MATERIAL DESCARTÁVEL</w:t>
      </w:r>
    </w:p>
    <w:p w14:paraId="36BDEC76" w14:textId="77777777" w:rsidR="007402A6" w:rsidRPr="008035B5" w:rsidRDefault="007402A6" w:rsidP="007402A6">
      <w:pPr>
        <w:jc w:val="center"/>
        <w:rPr>
          <w:rFonts w:ascii="Arial" w:hAnsi="Arial" w:cs="Arial"/>
          <w:b/>
          <w:bCs/>
        </w:rPr>
      </w:pPr>
    </w:p>
    <w:p w14:paraId="2F254AC7" w14:textId="77777777" w:rsidR="007402A6" w:rsidRPr="004816D6" w:rsidRDefault="007402A6" w:rsidP="007402A6">
      <w:pPr>
        <w:numPr>
          <w:ilvl w:val="0"/>
          <w:numId w:val="25"/>
        </w:numPr>
        <w:jc w:val="both"/>
        <w:rPr>
          <w:rFonts w:ascii="Arial" w:hAnsi="Arial" w:cs="Arial"/>
          <w:b/>
          <w:bCs/>
        </w:rPr>
      </w:pPr>
      <w:r w:rsidRPr="008035B5">
        <w:rPr>
          <w:rFonts w:ascii="Arial" w:hAnsi="Arial" w:cs="Arial"/>
          <w:b/>
          <w:bCs/>
        </w:rPr>
        <w:t>D</w:t>
      </w:r>
      <w:r>
        <w:rPr>
          <w:rFonts w:ascii="Arial" w:hAnsi="Arial" w:cs="Arial"/>
          <w:b/>
          <w:bCs/>
        </w:rPr>
        <w:t xml:space="preserve">A DEFINIÇÃO DO </w:t>
      </w:r>
      <w:r w:rsidRPr="008035B5">
        <w:rPr>
          <w:rFonts w:ascii="Arial" w:hAnsi="Arial" w:cs="Arial"/>
          <w:b/>
          <w:bCs/>
        </w:rPr>
        <w:t>OBJETO</w:t>
      </w:r>
    </w:p>
    <w:p w14:paraId="44B27AF3" w14:textId="70A5A42C" w:rsidR="007402A6" w:rsidRDefault="007402A6" w:rsidP="007402A6">
      <w:pPr>
        <w:ind w:left="360"/>
        <w:jc w:val="both"/>
        <w:rPr>
          <w:rFonts w:ascii="Arial" w:hAnsi="Arial" w:cs="Arial"/>
        </w:rPr>
      </w:pPr>
      <w:r>
        <w:rPr>
          <w:rFonts w:ascii="Arial" w:hAnsi="Arial" w:cs="Arial"/>
        </w:rPr>
        <w:t>1.1.</w:t>
      </w:r>
      <w:r>
        <w:rPr>
          <w:rFonts w:ascii="Arial" w:hAnsi="Arial" w:cs="Arial"/>
        </w:rPr>
        <w:tab/>
      </w:r>
      <w:r w:rsidRPr="00470575">
        <w:rPr>
          <w:rFonts w:ascii="Arial" w:hAnsi="Arial" w:cs="Arial"/>
        </w:rPr>
        <w:t>Contrataçã</w:t>
      </w:r>
      <w:r>
        <w:rPr>
          <w:rFonts w:ascii="Arial" w:hAnsi="Arial" w:cs="Arial"/>
        </w:rPr>
        <w:t xml:space="preserve">o de empresa especializada no fornecimento de </w:t>
      </w:r>
      <w:r w:rsidR="00C65EF5">
        <w:rPr>
          <w:rFonts w:ascii="Arial" w:hAnsi="Arial" w:cs="Arial"/>
        </w:rPr>
        <w:t>material descartável,</w:t>
      </w:r>
      <w:r>
        <w:rPr>
          <w:rFonts w:ascii="Arial" w:hAnsi="Arial" w:cs="Arial"/>
        </w:rPr>
        <w:t xml:space="preserve"> </w:t>
      </w:r>
      <w:r w:rsidRPr="008035B5">
        <w:rPr>
          <w:rFonts w:ascii="Arial" w:hAnsi="Arial" w:cs="Arial"/>
        </w:rPr>
        <w:t>conforme condições, quantidades e exigências estabelecidas neste Termo.</w:t>
      </w:r>
    </w:p>
    <w:p w14:paraId="0E23A122" w14:textId="77777777" w:rsidR="007402A6" w:rsidRDefault="007402A6" w:rsidP="007402A6">
      <w:pPr>
        <w:ind w:left="360"/>
        <w:jc w:val="both"/>
        <w:rPr>
          <w:rFonts w:ascii="Arial" w:hAnsi="Arial" w:cs="Arial"/>
        </w:rPr>
      </w:pPr>
      <w:r>
        <w:rPr>
          <w:rFonts w:ascii="Arial" w:hAnsi="Arial" w:cs="Arial"/>
        </w:rPr>
        <w:t>1.2.</w:t>
      </w:r>
      <w:r>
        <w:rPr>
          <w:rFonts w:ascii="Arial" w:hAnsi="Arial" w:cs="Arial"/>
        </w:rPr>
        <w:tab/>
        <w:t xml:space="preserve">Especificações do objeto: </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0"/>
        <w:gridCol w:w="4773"/>
        <w:gridCol w:w="1452"/>
        <w:gridCol w:w="1633"/>
      </w:tblGrid>
      <w:tr w:rsidR="007402A6" w14:paraId="4FA8622D" w14:textId="77777777" w:rsidTr="00C65EF5">
        <w:tc>
          <w:tcPr>
            <w:tcW w:w="670" w:type="dxa"/>
            <w:shd w:val="clear" w:color="auto" w:fill="auto"/>
          </w:tcPr>
          <w:p w14:paraId="07E95B90" w14:textId="77777777" w:rsidR="007402A6" w:rsidRPr="007A7B92" w:rsidRDefault="007402A6" w:rsidP="00AC248C">
            <w:pPr>
              <w:autoSpaceDE w:val="0"/>
              <w:autoSpaceDN w:val="0"/>
              <w:adjustRightInd w:val="0"/>
              <w:spacing w:line="276" w:lineRule="auto"/>
              <w:jc w:val="center"/>
              <w:rPr>
                <w:rFonts w:ascii="Arial" w:eastAsia="Calibri" w:hAnsi="Arial" w:cs="Arial"/>
                <w:b/>
                <w:bCs/>
                <w:color w:val="000000"/>
                <w:sz w:val="22"/>
                <w:szCs w:val="22"/>
              </w:rPr>
            </w:pPr>
            <w:r w:rsidRPr="007A7B92">
              <w:rPr>
                <w:rFonts w:ascii="Arial" w:eastAsia="Calibri" w:hAnsi="Arial" w:cs="Arial"/>
                <w:b/>
                <w:bCs/>
                <w:color w:val="000000"/>
                <w:sz w:val="22"/>
                <w:szCs w:val="22"/>
              </w:rPr>
              <w:t>Item</w:t>
            </w:r>
          </w:p>
        </w:tc>
        <w:tc>
          <w:tcPr>
            <w:tcW w:w="4773" w:type="dxa"/>
            <w:shd w:val="clear" w:color="auto" w:fill="auto"/>
          </w:tcPr>
          <w:p w14:paraId="1E6A5E5C" w14:textId="77777777" w:rsidR="007402A6" w:rsidRPr="007A7B92" w:rsidRDefault="007402A6" w:rsidP="00AC248C">
            <w:pPr>
              <w:autoSpaceDE w:val="0"/>
              <w:autoSpaceDN w:val="0"/>
              <w:adjustRightInd w:val="0"/>
              <w:spacing w:line="276" w:lineRule="auto"/>
              <w:jc w:val="center"/>
              <w:rPr>
                <w:rFonts w:ascii="Arial" w:eastAsia="Calibri" w:hAnsi="Arial" w:cs="Arial"/>
                <w:b/>
                <w:bCs/>
                <w:color w:val="000000"/>
                <w:sz w:val="22"/>
                <w:szCs w:val="22"/>
              </w:rPr>
            </w:pPr>
            <w:r w:rsidRPr="007A7B92">
              <w:rPr>
                <w:rFonts w:ascii="Arial" w:eastAsia="Calibri" w:hAnsi="Arial" w:cs="Arial"/>
                <w:b/>
                <w:bCs/>
                <w:color w:val="000000"/>
                <w:sz w:val="22"/>
                <w:szCs w:val="22"/>
              </w:rPr>
              <w:t>Descrição / Especificação</w:t>
            </w:r>
          </w:p>
        </w:tc>
        <w:tc>
          <w:tcPr>
            <w:tcW w:w="1452" w:type="dxa"/>
            <w:shd w:val="clear" w:color="auto" w:fill="auto"/>
          </w:tcPr>
          <w:p w14:paraId="71B2A7FD" w14:textId="77777777" w:rsidR="007402A6" w:rsidRPr="007A7B92" w:rsidRDefault="007402A6" w:rsidP="00AC248C">
            <w:pPr>
              <w:autoSpaceDE w:val="0"/>
              <w:autoSpaceDN w:val="0"/>
              <w:adjustRightInd w:val="0"/>
              <w:spacing w:line="276" w:lineRule="auto"/>
              <w:jc w:val="center"/>
              <w:rPr>
                <w:rFonts w:ascii="Arial" w:eastAsia="Calibri" w:hAnsi="Arial" w:cs="Arial"/>
                <w:b/>
                <w:bCs/>
                <w:color w:val="000000"/>
                <w:sz w:val="22"/>
                <w:szCs w:val="22"/>
              </w:rPr>
            </w:pPr>
            <w:r w:rsidRPr="007A7B92">
              <w:rPr>
                <w:rFonts w:ascii="Arial" w:eastAsia="Calibri" w:hAnsi="Arial" w:cs="Arial"/>
                <w:b/>
                <w:bCs/>
                <w:color w:val="000000"/>
                <w:sz w:val="22"/>
                <w:szCs w:val="22"/>
              </w:rPr>
              <w:t>Quantidade</w:t>
            </w:r>
          </w:p>
        </w:tc>
        <w:tc>
          <w:tcPr>
            <w:tcW w:w="1633" w:type="dxa"/>
            <w:shd w:val="clear" w:color="auto" w:fill="auto"/>
          </w:tcPr>
          <w:p w14:paraId="6DE39A6E" w14:textId="77777777" w:rsidR="007402A6" w:rsidRPr="007A7B92" w:rsidRDefault="007402A6" w:rsidP="00AC248C">
            <w:pPr>
              <w:autoSpaceDE w:val="0"/>
              <w:autoSpaceDN w:val="0"/>
              <w:adjustRightInd w:val="0"/>
              <w:spacing w:line="276" w:lineRule="auto"/>
              <w:jc w:val="center"/>
              <w:rPr>
                <w:rFonts w:ascii="Arial" w:eastAsia="Calibri" w:hAnsi="Arial" w:cs="Arial"/>
                <w:b/>
                <w:bCs/>
                <w:color w:val="000000"/>
                <w:sz w:val="22"/>
                <w:szCs w:val="22"/>
              </w:rPr>
            </w:pPr>
            <w:r w:rsidRPr="007A7B92">
              <w:rPr>
                <w:rFonts w:ascii="Arial" w:eastAsia="Calibri" w:hAnsi="Arial" w:cs="Arial"/>
                <w:b/>
                <w:bCs/>
                <w:color w:val="000000"/>
                <w:sz w:val="22"/>
                <w:szCs w:val="22"/>
              </w:rPr>
              <w:t>Unidade</w:t>
            </w:r>
          </w:p>
        </w:tc>
      </w:tr>
      <w:tr w:rsidR="00C65EF5" w14:paraId="5C08148A" w14:textId="77777777" w:rsidTr="00C65EF5">
        <w:tc>
          <w:tcPr>
            <w:tcW w:w="670" w:type="dxa"/>
            <w:tcBorders>
              <w:top w:val="single" w:sz="4" w:space="0" w:color="auto"/>
              <w:left w:val="single" w:sz="4" w:space="0" w:color="auto"/>
              <w:bottom w:val="single" w:sz="4" w:space="0" w:color="auto"/>
              <w:right w:val="single" w:sz="4" w:space="0" w:color="auto"/>
            </w:tcBorders>
          </w:tcPr>
          <w:p w14:paraId="46BBF56F" w14:textId="77777777" w:rsidR="00C65EF5" w:rsidRDefault="00C65EF5" w:rsidP="00C65EF5">
            <w:pPr>
              <w:jc w:val="center"/>
            </w:pPr>
          </w:p>
          <w:p w14:paraId="09CB27B3" w14:textId="33C36E7A" w:rsidR="00C65EF5" w:rsidRPr="007A7B92" w:rsidRDefault="00C65EF5" w:rsidP="00C65EF5">
            <w:pPr>
              <w:autoSpaceDE w:val="0"/>
              <w:autoSpaceDN w:val="0"/>
              <w:adjustRightInd w:val="0"/>
              <w:spacing w:line="276" w:lineRule="auto"/>
              <w:jc w:val="both"/>
              <w:rPr>
                <w:rFonts w:ascii="Arial" w:eastAsia="Calibri" w:hAnsi="Arial" w:cs="Arial"/>
                <w:color w:val="000000"/>
                <w:sz w:val="22"/>
                <w:szCs w:val="22"/>
              </w:rPr>
            </w:pPr>
            <w:r>
              <w:t>01</w:t>
            </w:r>
          </w:p>
        </w:tc>
        <w:tc>
          <w:tcPr>
            <w:tcW w:w="4773" w:type="dxa"/>
            <w:tcBorders>
              <w:top w:val="single" w:sz="4" w:space="0" w:color="auto"/>
              <w:left w:val="single" w:sz="4" w:space="0" w:color="auto"/>
              <w:bottom w:val="single" w:sz="4" w:space="0" w:color="auto"/>
              <w:right w:val="single" w:sz="4" w:space="0" w:color="auto"/>
            </w:tcBorders>
          </w:tcPr>
          <w:p w14:paraId="6B721F46" w14:textId="77777777" w:rsidR="00C65EF5" w:rsidRDefault="00C65EF5" w:rsidP="00C65EF5">
            <w:pPr>
              <w:jc w:val="both"/>
              <w:rPr>
                <w:b/>
              </w:rPr>
            </w:pPr>
          </w:p>
          <w:p w14:paraId="1DBA7BDF" w14:textId="1426C249" w:rsidR="00C65EF5" w:rsidRPr="007A7B92" w:rsidRDefault="00C65EF5" w:rsidP="00C65EF5">
            <w:pPr>
              <w:jc w:val="both"/>
              <w:rPr>
                <w:rFonts w:ascii="Arial" w:hAnsi="Arial" w:cs="Arial"/>
                <w:sz w:val="22"/>
                <w:szCs w:val="22"/>
              </w:rPr>
            </w:pPr>
            <w:r w:rsidRPr="0080404B">
              <w:rPr>
                <w:b/>
              </w:rPr>
              <w:t>Copo Descartável</w:t>
            </w:r>
            <w:r w:rsidRPr="0080404B">
              <w:t xml:space="preserve">, indicação de uso: água e refrigerante. Material: </w:t>
            </w:r>
            <w:r w:rsidRPr="00B66AC5">
              <w:rPr>
                <w:b/>
                <w:sz w:val="28"/>
                <w:szCs w:val="28"/>
              </w:rPr>
              <w:t>polipropileno</w:t>
            </w:r>
            <w:r>
              <w:rPr>
                <w:b/>
                <w:sz w:val="28"/>
                <w:szCs w:val="28"/>
              </w:rPr>
              <w:t xml:space="preserve"> </w:t>
            </w:r>
            <w:r w:rsidRPr="00B66AC5">
              <w:rPr>
                <w:b/>
                <w:sz w:val="28"/>
                <w:szCs w:val="28"/>
              </w:rPr>
              <w:t>(P</w:t>
            </w:r>
            <w:r>
              <w:rPr>
                <w:b/>
                <w:sz w:val="28"/>
                <w:szCs w:val="28"/>
              </w:rPr>
              <w:t>S</w:t>
            </w:r>
            <w:r w:rsidRPr="00B66AC5">
              <w:rPr>
                <w:b/>
                <w:sz w:val="28"/>
                <w:szCs w:val="28"/>
              </w:rPr>
              <w:t>)</w:t>
            </w:r>
            <w:r w:rsidRPr="0080404B">
              <w:t xml:space="preserve">, atóxico, cor: branca, capacidade: </w:t>
            </w:r>
            <w:r w:rsidRPr="0080404B">
              <w:rPr>
                <w:b/>
              </w:rPr>
              <w:t>200ml.</w:t>
            </w:r>
            <w:r w:rsidRPr="0080404B">
              <w:t xml:space="preserve"> Apresent</w:t>
            </w:r>
            <w:r>
              <w:t xml:space="preserve">ação: 25 pacotes com 100 copos. </w:t>
            </w:r>
            <w:r w:rsidRPr="0080404B">
              <w:t>Unidade de Fornecimento: Caixa 2500un.</w:t>
            </w:r>
          </w:p>
        </w:tc>
        <w:tc>
          <w:tcPr>
            <w:tcW w:w="1452" w:type="dxa"/>
            <w:tcBorders>
              <w:top w:val="single" w:sz="4" w:space="0" w:color="auto"/>
              <w:left w:val="single" w:sz="4" w:space="0" w:color="auto"/>
              <w:bottom w:val="single" w:sz="4" w:space="0" w:color="auto"/>
              <w:right w:val="single" w:sz="4" w:space="0" w:color="auto"/>
            </w:tcBorders>
          </w:tcPr>
          <w:p w14:paraId="2DF815C1" w14:textId="77777777" w:rsidR="00C65EF5" w:rsidRDefault="00C65EF5" w:rsidP="00C65EF5">
            <w:pPr>
              <w:jc w:val="center"/>
            </w:pPr>
          </w:p>
          <w:p w14:paraId="162EDA27" w14:textId="21675F89"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10</w:t>
            </w:r>
          </w:p>
        </w:tc>
        <w:tc>
          <w:tcPr>
            <w:tcW w:w="1633" w:type="dxa"/>
            <w:tcBorders>
              <w:top w:val="single" w:sz="4" w:space="0" w:color="auto"/>
              <w:left w:val="single" w:sz="4" w:space="0" w:color="auto"/>
              <w:bottom w:val="single" w:sz="4" w:space="0" w:color="auto"/>
              <w:right w:val="single" w:sz="4" w:space="0" w:color="auto"/>
            </w:tcBorders>
          </w:tcPr>
          <w:p w14:paraId="15C8DD1E" w14:textId="77777777" w:rsidR="00C65EF5" w:rsidRDefault="00C65EF5" w:rsidP="00C65EF5">
            <w:pPr>
              <w:jc w:val="center"/>
            </w:pPr>
          </w:p>
          <w:p w14:paraId="1E73D03A" w14:textId="55D79346"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CX</w:t>
            </w:r>
          </w:p>
        </w:tc>
      </w:tr>
      <w:tr w:rsidR="00C65EF5" w14:paraId="07A9EBB1" w14:textId="77777777" w:rsidTr="00C65EF5">
        <w:tc>
          <w:tcPr>
            <w:tcW w:w="670" w:type="dxa"/>
            <w:tcBorders>
              <w:top w:val="single" w:sz="4" w:space="0" w:color="auto"/>
              <w:left w:val="single" w:sz="4" w:space="0" w:color="auto"/>
              <w:bottom w:val="single" w:sz="4" w:space="0" w:color="auto"/>
              <w:right w:val="single" w:sz="4" w:space="0" w:color="auto"/>
            </w:tcBorders>
          </w:tcPr>
          <w:p w14:paraId="3D08D94F" w14:textId="4A39DA4B" w:rsidR="00C65EF5" w:rsidRPr="007A7B92" w:rsidRDefault="00C65EF5" w:rsidP="00C65EF5">
            <w:pPr>
              <w:autoSpaceDE w:val="0"/>
              <w:autoSpaceDN w:val="0"/>
              <w:adjustRightInd w:val="0"/>
              <w:spacing w:line="276" w:lineRule="auto"/>
              <w:jc w:val="both"/>
              <w:rPr>
                <w:rFonts w:ascii="Arial" w:eastAsia="Calibri" w:hAnsi="Arial" w:cs="Arial"/>
                <w:color w:val="000000"/>
                <w:sz w:val="22"/>
                <w:szCs w:val="22"/>
              </w:rPr>
            </w:pPr>
            <w:r>
              <w:t>02</w:t>
            </w:r>
          </w:p>
        </w:tc>
        <w:tc>
          <w:tcPr>
            <w:tcW w:w="4773" w:type="dxa"/>
            <w:tcBorders>
              <w:top w:val="single" w:sz="4" w:space="0" w:color="auto"/>
              <w:left w:val="single" w:sz="4" w:space="0" w:color="auto"/>
              <w:bottom w:val="single" w:sz="4" w:space="0" w:color="auto"/>
              <w:right w:val="single" w:sz="4" w:space="0" w:color="auto"/>
            </w:tcBorders>
          </w:tcPr>
          <w:p w14:paraId="791028EA" w14:textId="28783E5F" w:rsidR="00C65EF5" w:rsidRPr="007A7B92" w:rsidRDefault="00C65EF5" w:rsidP="00C65EF5">
            <w:pPr>
              <w:tabs>
                <w:tab w:val="left" w:pos="870"/>
                <w:tab w:val="left" w:pos="945"/>
              </w:tabs>
              <w:jc w:val="both"/>
              <w:rPr>
                <w:rFonts w:ascii="Arial" w:hAnsi="Arial" w:cs="Arial"/>
                <w:sz w:val="22"/>
                <w:szCs w:val="22"/>
              </w:rPr>
            </w:pPr>
            <w:r w:rsidRPr="0080404B">
              <w:rPr>
                <w:b/>
              </w:rPr>
              <w:t>Copo Descartável</w:t>
            </w:r>
            <w:r w:rsidRPr="0080404B">
              <w:t>, indicação de uso:</w:t>
            </w:r>
            <w:r>
              <w:t xml:space="preserve"> café</w:t>
            </w:r>
            <w:r w:rsidRPr="0080404B">
              <w:t xml:space="preserve">. Material: </w:t>
            </w:r>
            <w:r w:rsidRPr="00B66AC5">
              <w:rPr>
                <w:b/>
                <w:sz w:val="28"/>
                <w:szCs w:val="28"/>
              </w:rPr>
              <w:t>polipropileno</w:t>
            </w:r>
            <w:r>
              <w:rPr>
                <w:b/>
                <w:sz w:val="28"/>
                <w:szCs w:val="28"/>
              </w:rPr>
              <w:t xml:space="preserve"> </w:t>
            </w:r>
            <w:r w:rsidRPr="00B66AC5">
              <w:rPr>
                <w:b/>
                <w:sz w:val="28"/>
                <w:szCs w:val="28"/>
              </w:rPr>
              <w:t>(P</w:t>
            </w:r>
            <w:r>
              <w:rPr>
                <w:b/>
                <w:sz w:val="28"/>
                <w:szCs w:val="28"/>
              </w:rPr>
              <w:t>S</w:t>
            </w:r>
            <w:r w:rsidRPr="00B66AC5">
              <w:rPr>
                <w:b/>
                <w:sz w:val="28"/>
                <w:szCs w:val="28"/>
              </w:rPr>
              <w:t>)</w:t>
            </w:r>
            <w:r w:rsidRPr="0080404B">
              <w:t xml:space="preserve">, atóxico, cor: branca, capacidade: </w:t>
            </w:r>
            <w:r w:rsidRPr="0080404B">
              <w:rPr>
                <w:b/>
              </w:rPr>
              <w:t>200ml.</w:t>
            </w:r>
            <w:r w:rsidRPr="0080404B">
              <w:t xml:space="preserve"> Apresent</w:t>
            </w:r>
            <w:r>
              <w:t xml:space="preserve">ação: 25 pacotes com 100 copos. </w:t>
            </w:r>
            <w:r w:rsidRPr="0080404B">
              <w:t>Unidade de Fornecimento: Caixa 2500un.</w:t>
            </w:r>
          </w:p>
        </w:tc>
        <w:tc>
          <w:tcPr>
            <w:tcW w:w="1452" w:type="dxa"/>
            <w:tcBorders>
              <w:top w:val="single" w:sz="4" w:space="0" w:color="auto"/>
              <w:left w:val="single" w:sz="4" w:space="0" w:color="auto"/>
              <w:bottom w:val="single" w:sz="4" w:space="0" w:color="auto"/>
              <w:right w:val="single" w:sz="4" w:space="0" w:color="auto"/>
            </w:tcBorders>
          </w:tcPr>
          <w:p w14:paraId="7BFE838D" w14:textId="27FD9529"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01</w:t>
            </w:r>
          </w:p>
        </w:tc>
        <w:tc>
          <w:tcPr>
            <w:tcW w:w="1633" w:type="dxa"/>
            <w:tcBorders>
              <w:top w:val="single" w:sz="4" w:space="0" w:color="auto"/>
              <w:left w:val="single" w:sz="4" w:space="0" w:color="auto"/>
              <w:bottom w:val="single" w:sz="4" w:space="0" w:color="auto"/>
              <w:right w:val="single" w:sz="4" w:space="0" w:color="auto"/>
            </w:tcBorders>
          </w:tcPr>
          <w:p w14:paraId="6E09C3D0" w14:textId="465006C8"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CX</w:t>
            </w:r>
          </w:p>
        </w:tc>
      </w:tr>
      <w:tr w:rsidR="00C65EF5" w14:paraId="60EFA0CB" w14:textId="77777777" w:rsidTr="00C65EF5">
        <w:tc>
          <w:tcPr>
            <w:tcW w:w="670" w:type="dxa"/>
            <w:tcBorders>
              <w:top w:val="single" w:sz="4" w:space="0" w:color="auto"/>
              <w:left w:val="single" w:sz="4" w:space="0" w:color="auto"/>
              <w:bottom w:val="single" w:sz="4" w:space="0" w:color="auto"/>
              <w:right w:val="single" w:sz="4" w:space="0" w:color="auto"/>
            </w:tcBorders>
          </w:tcPr>
          <w:p w14:paraId="1CC392C9" w14:textId="07210C0A" w:rsidR="00C65EF5" w:rsidRPr="007A7B92" w:rsidRDefault="00C65EF5" w:rsidP="00C65EF5">
            <w:pPr>
              <w:autoSpaceDE w:val="0"/>
              <w:autoSpaceDN w:val="0"/>
              <w:adjustRightInd w:val="0"/>
              <w:spacing w:line="276" w:lineRule="auto"/>
              <w:jc w:val="both"/>
              <w:rPr>
                <w:rFonts w:ascii="Arial" w:eastAsia="Calibri" w:hAnsi="Arial" w:cs="Arial"/>
                <w:color w:val="000000"/>
                <w:sz w:val="22"/>
                <w:szCs w:val="22"/>
              </w:rPr>
            </w:pPr>
            <w:r>
              <w:t>03</w:t>
            </w:r>
          </w:p>
        </w:tc>
        <w:tc>
          <w:tcPr>
            <w:tcW w:w="4773" w:type="dxa"/>
            <w:tcBorders>
              <w:top w:val="single" w:sz="4" w:space="0" w:color="auto"/>
              <w:left w:val="single" w:sz="4" w:space="0" w:color="auto"/>
              <w:bottom w:val="single" w:sz="4" w:space="0" w:color="auto"/>
              <w:right w:val="single" w:sz="4" w:space="0" w:color="auto"/>
            </w:tcBorders>
          </w:tcPr>
          <w:p w14:paraId="3CAA54DE" w14:textId="70B6AD4B" w:rsidR="00C65EF5" w:rsidRPr="007A7B92" w:rsidRDefault="00C65EF5" w:rsidP="00C65EF5">
            <w:pPr>
              <w:jc w:val="both"/>
              <w:rPr>
                <w:rFonts w:ascii="Arial" w:hAnsi="Arial" w:cs="Arial"/>
                <w:sz w:val="22"/>
                <w:szCs w:val="22"/>
              </w:rPr>
            </w:pPr>
            <w:r>
              <w:rPr>
                <w:b/>
              </w:rPr>
              <w:t>Papel toalha para banheiro</w:t>
            </w:r>
            <w:r>
              <w:t xml:space="preserve">; Apresentação: Interfolhas, textura: Liso; </w:t>
            </w:r>
            <w:r w:rsidRPr="00CC702A">
              <w:rPr>
                <w:b/>
              </w:rPr>
              <w:t xml:space="preserve">Cor: </w:t>
            </w:r>
            <w:r w:rsidRPr="005277BE">
              <w:rPr>
                <w:b/>
                <w:sz w:val="28"/>
                <w:szCs w:val="28"/>
              </w:rPr>
              <w:t>Branca</w:t>
            </w:r>
            <w:r>
              <w:rPr>
                <w:b/>
                <w:sz w:val="28"/>
                <w:szCs w:val="28"/>
              </w:rPr>
              <w:t xml:space="preserve"> (100% celulose)</w:t>
            </w:r>
            <w:r>
              <w:t xml:space="preserve">; Alta absorção; com duas dobras; dimensões: 20x21cm; Unidade de fornecimento: </w:t>
            </w:r>
            <w:r>
              <w:rPr>
                <w:b/>
              </w:rPr>
              <w:t>Pacote com 1000 folhas</w:t>
            </w:r>
            <w:r>
              <w:t>.</w:t>
            </w:r>
          </w:p>
        </w:tc>
        <w:tc>
          <w:tcPr>
            <w:tcW w:w="1452" w:type="dxa"/>
            <w:tcBorders>
              <w:top w:val="single" w:sz="4" w:space="0" w:color="auto"/>
              <w:left w:val="single" w:sz="4" w:space="0" w:color="auto"/>
              <w:bottom w:val="single" w:sz="4" w:space="0" w:color="auto"/>
              <w:right w:val="single" w:sz="4" w:space="0" w:color="auto"/>
            </w:tcBorders>
          </w:tcPr>
          <w:p w14:paraId="6D869F43" w14:textId="7C3866BF"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80</w:t>
            </w:r>
          </w:p>
        </w:tc>
        <w:tc>
          <w:tcPr>
            <w:tcW w:w="1633" w:type="dxa"/>
            <w:tcBorders>
              <w:top w:val="single" w:sz="4" w:space="0" w:color="auto"/>
              <w:left w:val="single" w:sz="4" w:space="0" w:color="auto"/>
              <w:bottom w:val="single" w:sz="4" w:space="0" w:color="auto"/>
              <w:right w:val="single" w:sz="4" w:space="0" w:color="auto"/>
            </w:tcBorders>
          </w:tcPr>
          <w:p w14:paraId="6098CCA4" w14:textId="1ACAB54F" w:rsidR="00C65EF5" w:rsidRPr="007A7B92" w:rsidRDefault="00C65EF5" w:rsidP="00C65EF5">
            <w:pPr>
              <w:autoSpaceDE w:val="0"/>
              <w:autoSpaceDN w:val="0"/>
              <w:adjustRightInd w:val="0"/>
              <w:spacing w:line="276" w:lineRule="auto"/>
              <w:jc w:val="center"/>
              <w:rPr>
                <w:rFonts w:ascii="Arial" w:eastAsia="Calibri" w:hAnsi="Arial" w:cs="Arial"/>
                <w:color w:val="000000"/>
                <w:sz w:val="22"/>
                <w:szCs w:val="22"/>
              </w:rPr>
            </w:pPr>
            <w:r>
              <w:t>Pacote</w:t>
            </w:r>
          </w:p>
        </w:tc>
      </w:tr>
    </w:tbl>
    <w:p w14:paraId="7C09723C" w14:textId="637F7481" w:rsidR="007402A6" w:rsidRPr="00415AEF" w:rsidRDefault="007402A6" w:rsidP="007402A6">
      <w:pPr>
        <w:ind w:left="360"/>
        <w:jc w:val="both"/>
        <w:rPr>
          <w:rFonts w:ascii="Arial" w:hAnsi="Arial" w:cs="Arial"/>
        </w:rPr>
      </w:pPr>
      <w:r>
        <w:rPr>
          <w:rFonts w:ascii="Arial" w:hAnsi="Arial" w:cs="Arial"/>
        </w:rPr>
        <w:t>1.3.</w:t>
      </w:r>
      <w:r>
        <w:rPr>
          <w:rFonts w:ascii="Arial" w:hAnsi="Arial" w:cs="Arial"/>
        </w:rPr>
        <w:tab/>
        <w:t>Prazo de vigência da contratação é de</w:t>
      </w:r>
      <w:r w:rsidR="00C65EF5">
        <w:rPr>
          <w:rFonts w:ascii="Arial" w:hAnsi="Arial" w:cs="Arial"/>
        </w:rPr>
        <w:t xml:space="preserve"> 01</w:t>
      </w:r>
      <w:r>
        <w:rPr>
          <w:rFonts w:ascii="Arial" w:hAnsi="Arial" w:cs="Arial"/>
        </w:rPr>
        <w:t>(</w:t>
      </w:r>
      <w:r w:rsidR="00C65EF5">
        <w:rPr>
          <w:rFonts w:ascii="Arial" w:hAnsi="Arial" w:cs="Arial"/>
        </w:rPr>
        <w:t>um</w:t>
      </w:r>
      <w:r>
        <w:rPr>
          <w:rFonts w:ascii="Arial" w:hAnsi="Arial" w:cs="Arial"/>
        </w:rPr>
        <w:t xml:space="preserve">) </w:t>
      </w:r>
      <w:r w:rsidR="00C65EF5">
        <w:rPr>
          <w:rFonts w:ascii="Arial" w:hAnsi="Arial" w:cs="Arial"/>
        </w:rPr>
        <w:t>mês,</w:t>
      </w:r>
      <w:r>
        <w:rPr>
          <w:rFonts w:ascii="Arial" w:hAnsi="Arial" w:cs="Arial"/>
        </w:rPr>
        <w:t xml:space="preserve"> contados da emissão da nota de empenho, na forma prevista no artigo 95 da Lei nº 14.133/2021.</w:t>
      </w:r>
    </w:p>
    <w:p w14:paraId="11706801" w14:textId="77777777" w:rsidR="007402A6" w:rsidRDefault="007402A6" w:rsidP="007402A6">
      <w:pPr>
        <w:ind w:left="360"/>
        <w:jc w:val="both"/>
        <w:rPr>
          <w:rFonts w:ascii="Arial" w:hAnsi="Arial" w:cs="Arial"/>
          <w:b/>
          <w:bCs/>
        </w:rPr>
      </w:pPr>
      <w:r w:rsidRPr="002B3274">
        <w:rPr>
          <w:rFonts w:ascii="Arial" w:hAnsi="Arial" w:cs="Arial"/>
        </w:rPr>
        <w:t>1.</w:t>
      </w:r>
      <w:r>
        <w:rPr>
          <w:rFonts w:ascii="Arial" w:hAnsi="Arial" w:cs="Arial"/>
        </w:rPr>
        <w:t>4</w:t>
      </w:r>
      <w:r w:rsidRPr="002B3274">
        <w:rPr>
          <w:rFonts w:ascii="Arial" w:hAnsi="Arial" w:cs="Arial"/>
        </w:rPr>
        <w:t>.</w:t>
      </w:r>
      <w:r>
        <w:rPr>
          <w:rFonts w:ascii="Arial" w:hAnsi="Arial" w:cs="Arial"/>
          <w:b/>
          <w:bCs/>
        </w:rPr>
        <w:tab/>
      </w:r>
      <w:r>
        <w:rPr>
          <w:rFonts w:ascii="Arial" w:hAnsi="Arial" w:cs="Arial"/>
        </w:rPr>
        <w:t>O critério de aceitabilidade de preço será o valor global estimado para a contratação.</w:t>
      </w:r>
    </w:p>
    <w:p w14:paraId="205299C0" w14:textId="77777777" w:rsidR="007402A6" w:rsidRPr="002B3274" w:rsidRDefault="007402A6" w:rsidP="007402A6">
      <w:pPr>
        <w:ind w:left="360"/>
        <w:jc w:val="both"/>
        <w:rPr>
          <w:rFonts w:ascii="Arial" w:hAnsi="Arial" w:cs="Arial"/>
          <w:b/>
          <w:bCs/>
        </w:rPr>
      </w:pPr>
      <w:r w:rsidRPr="002B3274">
        <w:rPr>
          <w:rFonts w:ascii="Arial" w:hAnsi="Arial" w:cs="Arial"/>
        </w:rPr>
        <w:t>1.</w:t>
      </w:r>
      <w:r>
        <w:rPr>
          <w:rFonts w:ascii="Arial" w:hAnsi="Arial" w:cs="Arial"/>
        </w:rPr>
        <w:t>5</w:t>
      </w:r>
      <w:r w:rsidRPr="002B3274">
        <w:rPr>
          <w:rFonts w:ascii="Arial" w:hAnsi="Arial" w:cs="Arial"/>
        </w:rPr>
        <w:t>.</w:t>
      </w:r>
      <w:r>
        <w:rPr>
          <w:rFonts w:ascii="Arial" w:hAnsi="Arial" w:cs="Arial"/>
          <w:b/>
          <w:bCs/>
        </w:rPr>
        <w:tab/>
      </w:r>
      <w:r>
        <w:rPr>
          <w:rFonts w:ascii="Arial" w:hAnsi="Arial" w:cs="Arial"/>
        </w:rPr>
        <w:t xml:space="preserve">O proponente que estiver mais bem colocado na disputa, deverá apresentar à Administração, planilha que contenha o preço global, os quantitativos e os preços unitários tidos como relevantes, conforme modelo de planilha de orçamento elaborada pela Câmara de Muqui, para efeito de avaliação de exequibilidade (art. 59, da Lei nº 14.133/2021). </w:t>
      </w:r>
    </w:p>
    <w:p w14:paraId="1BE114BF" w14:textId="77777777" w:rsidR="007402A6" w:rsidRDefault="007402A6" w:rsidP="007402A6">
      <w:pPr>
        <w:ind w:left="720"/>
        <w:jc w:val="both"/>
        <w:rPr>
          <w:rFonts w:ascii="Arial" w:hAnsi="Arial" w:cs="Arial"/>
          <w:b/>
          <w:bCs/>
        </w:rPr>
      </w:pPr>
    </w:p>
    <w:p w14:paraId="24E5AD7E" w14:textId="77777777" w:rsidR="007402A6" w:rsidRPr="004816D6" w:rsidRDefault="007402A6" w:rsidP="007402A6">
      <w:pPr>
        <w:ind w:left="360"/>
        <w:jc w:val="both"/>
        <w:rPr>
          <w:rFonts w:ascii="Arial" w:hAnsi="Arial" w:cs="Arial"/>
          <w:b/>
          <w:bCs/>
        </w:rPr>
      </w:pPr>
      <w:r>
        <w:rPr>
          <w:rFonts w:ascii="Arial" w:hAnsi="Arial" w:cs="Arial"/>
          <w:b/>
          <w:bCs/>
        </w:rPr>
        <w:t xml:space="preserve">2. </w:t>
      </w:r>
      <w:r w:rsidRPr="008035B5">
        <w:rPr>
          <w:rFonts w:ascii="Arial" w:hAnsi="Arial" w:cs="Arial"/>
          <w:b/>
          <w:bCs/>
        </w:rPr>
        <w:t xml:space="preserve">DA </w:t>
      </w:r>
      <w:r>
        <w:rPr>
          <w:rFonts w:ascii="Arial" w:hAnsi="Arial" w:cs="Arial"/>
          <w:b/>
          <w:bCs/>
        </w:rPr>
        <w:t>FUNDAMENTAÇÃO E DESCRIÇÃO DA NECESSIDADE DA CONTRATAÇÃO</w:t>
      </w:r>
    </w:p>
    <w:p w14:paraId="1A3D86E7" w14:textId="3D485D25" w:rsidR="007402A6" w:rsidRDefault="007402A6" w:rsidP="007402A6">
      <w:pPr>
        <w:ind w:left="360"/>
        <w:jc w:val="both"/>
        <w:rPr>
          <w:rFonts w:ascii="Arial" w:hAnsi="Arial" w:cs="Arial"/>
        </w:rPr>
      </w:pPr>
      <w:r>
        <w:rPr>
          <w:rFonts w:ascii="Arial" w:hAnsi="Arial" w:cs="Arial"/>
        </w:rPr>
        <w:t>2.1.</w:t>
      </w:r>
      <w:r>
        <w:rPr>
          <w:rFonts w:ascii="Arial" w:hAnsi="Arial" w:cs="Arial"/>
        </w:rPr>
        <w:tab/>
        <w:t xml:space="preserve">Considerando </w:t>
      </w:r>
      <w:r w:rsidR="00C65EF5">
        <w:rPr>
          <w:rFonts w:ascii="Arial" w:hAnsi="Arial" w:cs="Arial"/>
        </w:rPr>
        <w:t>o Memorando, constante no processo Administrativo, protocolizado sob o nº</w:t>
      </w:r>
      <w:r w:rsidR="004B67C7">
        <w:rPr>
          <w:rFonts w:ascii="Arial" w:hAnsi="Arial" w:cs="Arial"/>
        </w:rPr>
        <w:t xml:space="preserve"> </w:t>
      </w:r>
      <w:r w:rsidR="00C65EF5">
        <w:rPr>
          <w:rFonts w:ascii="Arial" w:hAnsi="Arial" w:cs="Arial"/>
        </w:rPr>
        <w:t>0</w:t>
      </w:r>
      <w:r w:rsidR="00DE13C1">
        <w:rPr>
          <w:rFonts w:ascii="Arial" w:hAnsi="Arial" w:cs="Arial"/>
        </w:rPr>
        <w:t>8</w:t>
      </w:r>
      <w:r w:rsidR="00C65EF5">
        <w:rPr>
          <w:rFonts w:ascii="Arial" w:hAnsi="Arial" w:cs="Arial"/>
        </w:rPr>
        <w:t xml:space="preserve">5/2025, em 22/04/2025, solicitando a aquisição </w:t>
      </w:r>
      <w:r w:rsidR="004B67C7">
        <w:rPr>
          <w:rFonts w:ascii="Arial" w:hAnsi="Arial" w:cs="Arial"/>
        </w:rPr>
        <w:t>de material descartável para a Câmara Municipal de Muqui.</w:t>
      </w:r>
    </w:p>
    <w:p w14:paraId="456D1460" w14:textId="77777777" w:rsidR="007402A6" w:rsidRDefault="007402A6" w:rsidP="007402A6">
      <w:pPr>
        <w:ind w:left="720"/>
        <w:jc w:val="both"/>
        <w:rPr>
          <w:rFonts w:ascii="Arial" w:hAnsi="Arial" w:cs="Arial"/>
          <w:b/>
          <w:bCs/>
        </w:rPr>
      </w:pPr>
    </w:p>
    <w:p w14:paraId="04B37328" w14:textId="77777777" w:rsidR="007402A6" w:rsidRDefault="007402A6" w:rsidP="007402A6">
      <w:pPr>
        <w:ind w:left="360"/>
        <w:jc w:val="both"/>
        <w:rPr>
          <w:rFonts w:ascii="Arial" w:hAnsi="Arial" w:cs="Arial"/>
          <w:b/>
          <w:bCs/>
        </w:rPr>
      </w:pPr>
      <w:r>
        <w:rPr>
          <w:rFonts w:ascii="Arial" w:hAnsi="Arial" w:cs="Arial"/>
          <w:b/>
          <w:bCs/>
        </w:rPr>
        <w:t>3. DESCRIÇÃO DA SOLUÇÃO COMO UM TODO CONSIDERANDO O CICLO DE VIDA DO OBJETO</w:t>
      </w:r>
    </w:p>
    <w:p w14:paraId="308BD959" w14:textId="550D3742" w:rsidR="007402A6" w:rsidRDefault="007402A6" w:rsidP="007402A6">
      <w:pPr>
        <w:ind w:left="360"/>
        <w:jc w:val="both"/>
        <w:rPr>
          <w:rFonts w:ascii="Arial" w:hAnsi="Arial" w:cs="Arial"/>
          <w:b/>
          <w:bCs/>
        </w:rPr>
      </w:pPr>
      <w:r w:rsidRPr="00906BA2">
        <w:rPr>
          <w:rFonts w:ascii="Arial" w:hAnsi="Arial" w:cs="Arial"/>
        </w:rPr>
        <w:lastRenderedPageBreak/>
        <w:t>3.1.</w:t>
      </w:r>
      <w:r>
        <w:rPr>
          <w:rFonts w:ascii="Arial" w:hAnsi="Arial" w:cs="Arial"/>
        </w:rPr>
        <w:tab/>
        <w:t xml:space="preserve">A </w:t>
      </w:r>
      <w:r w:rsidRPr="00470575">
        <w:rPr>
          <w:rFonts w:ascii="Arial" w:hAnsi="Arial" w:cs="Arial"/>
        </w:rPr>
        <w:t>Contrataçã</w:t>
      </w:r>
      <w:r>
        <w:rPr>
          <w:rFonts w:ascii="Arial" w:hAnsi="Arial" w:cs="Arial"/>
        </w:rPr>
        <w:t xml:space="preserve">o de empresa especializada no fornecimento de </w:t>
      </w:r>
      <w:r w:rsidR="004B67C7">
        <w:rPr>
          <w:rFonts w:ascii="Arial" w:hAnsi="Arial" w:cs="Arial"/>
        </w:rPr>
        <w:t>Material descartável</w:t>
      </w:r>
      <w:r>
        <w:rPr>
          <w:rFonts w:ascii="Arial" w:hAnsi="Arial" w:cs="Arial"/>
        </w:rPr>
        <w:t xml:space="preserve">, vem ao encontro da necessidade de </w:t>
      </w:r>
      <w:r w:rsidR="004B67C7">
        <w:rPr>
          <w:rFonts w:ascii="Arial" w:hAnsi="Arial" w:cs="Arial"/>
        </w:rPr>
        <w:t>reposição desses itens no almoxarifado da Câmara Municipal de Muqui, visando garantir a continuidade e disponibilidade dos materiais descartáveis.</w:t>
      </w:r>
    </w:p>
    <w:p w14:paraId="001E027A" w14:textId="77777777" w:rsidR="007402A6" w:rsidRPr="004816D6" w:rsidRDefault="007402A6" w:rsidP="007402A6">
      <w:pPr>
        <w:ind w:firstLine="360"/>
        <w:jc w:val="both"/>
        <w:rPr>
          <w:rFonts w:ascii="Arial" w:hAnsi="Arial" w:cs="Arial"/>
          <w:b/>
          <w:bCs/>
        </w:rPr>
      </w:pPr>
      <w:r>
        <w:rPr>
          <w:rFonts w:ascii="Arial" w:hAnsi="Arial" w:cs="Arial"/>
          <w:b/>
          <w:bCs/>
        </w:rPr>
        <w:t xml:space="preserve">4. </w:t>
      </w:r>
      <w:r w:rsidRPr="004816D6">
        <w:rPr>
          <w:rFonts w:ascii="Arial" w:hAnsi="Arial" w:cs="Arial"/>
          <w:b/>
          <w:bCs/>
        </w:rPr>
        <w:t xml:space="preserve">DOS REQUISITOS </w:t>
      </w:r>
      <w:r>
        <w:rPr>
          <w:rFonts w:ascii="Arial" w:hAnsi="Arial" w:cs="Arial"/>
          <w:b/>
          <w:bCs/>
        </w:rPr>
        <w:t>DA CONTRATAÇÃO</w:t>
      </w:r>
    </w:p>
    <w:p w14:paraId="1A51BF51" w14:textId="77777777" w:rsidR="007402A6" w:rsidRPr="0027253E" w:rsidRDefault="007402A6" w:rsidP="007402A6">
      <w:pPr>
        <w:ind w:left="360"/>
        <w:jc w:val="both"/>
        <w:rPr>
          <w:rFonts w:ascii="Arial" w:hAnsi="Arial" w:cs="Arial"/>
        </w:rPr>
      </w:pPr>
      <w:r>
        <w:rPr>
          <w:rFonts w:ascii="Arial" w:hAnsi="Arial" w:cs="Arial"/>
        </w:rPr>
        <w:t>4.1.</w:t>
      </w:r>
      <w:r>
        <w:rPr>
          <w:rFonts w:ascii="Arial" w:hAnsi="Arial" w:cs="Arial"/>
        </w:rPr>
        <w:tab/>
        <w:t>Além dos critérios de sustentabilidade eventualmente cabíveis ao objeto contratado, devem ser atendidos os seguintes requisitos:</w:t>
      </w:r>
    </w:p>
    <w:p w14:paraId="4D25345C" w14:textId="77777777" w:rsidR="007402A6" w:rsidRDefault="007402A6" w:rsidP="007402A6">
      <w:pPr>
        <w:ind w:left="360"/>
        <w:jc w:val="both"/>
        <w:rPr>
          <w:rFonts w:ascii="Arial" w:hAnsi="Arial" w:cs="Arial"/>
        </w:rPr>
      </w:pPr>
      <w:r>
        <w:rPr>
          <w:rFonts w:ascii="Arial" w:hAnsi="Arial" w:cs="Arial"/>
        </w:rPr>
        <w:t>4.1.1.</w:t>
      </w:r>
      <w:r>
        <w:rPr>
          <w:rFonts w:ascii="Arial" w:hAnsi="Arial" w:cs="Arial"/>
        </w:rPr>
        <w:tab/>
      </w:r>
      <w:r w:rsidRPr="00AC2842">
        <w:rPr>
          <w:rFonts w:ascii="Arial" w:hAnsi="Arial" w:cs="Arial"/>
        </w:rPr>
        <w:t xml:space="preserve"> Não será admitida a subcontratação do objeto especificado neste instrumento.</w:t>
      </w:r>
    </w:p>
    <w:p w14:paraId="27567C87" w14:textId="77777777" w:rsidR="007402A6" w:rsidRDefault="007402A6" w:rsidP="007402A6">
      <w:pPr>
        <w:ind w:left="360"/>
        <w:jc w:val="both"/>
        <w:rPr>
          <w:rFonts w:ascii="Arial" w:hAnsi="Arial" w:cs="Arial"/>
        </w:rPr>
      </w:pPr>
      <w:r>
        <w:rPr>
          <w:rFonts w:ascii="Arial" w:hAnsi="Arial" w:cs="Arial"/>
        </w:rPr>
        <w:t>4.1.2.</w:t>
      </w:r>
      <w:r>
        <w:rPr>
          <w:rFonts w:ascii="Arial" w:hAnsi="Arial" w:cs="Arial"/>
        </w:rPr>
        <w:tab/>
        <w:t>Não haverá exigência da garantia da contratação dos arts. 96 e seguintes da Lei nº 14.133/2021 pelas razões abaixo justificadas:</w:t>
      </w:r>
    </w:p>
    <w:p w14:paraId="3BF4218F" w14:textId="77777777" w:rsidR="007402A6" w:rsidRDefault="007402A6" w:rsidP="007402A6">
      <w:pPr>
        <w:ind w:left="360"/>
        <w:jc w:val="both"/>
        <w:rPr>
          <w:rFonts w:ascii="Arial" w:hAnsi="Arial" w:cs="Arial"/>
        </w:rPr>
      </w:pPr>
      <w:r>
        <w:rPr>
          <w:rFonts w:ascii="Arial" w:hAnsi="Arial" w:cs="Arial"/>
        </w:rPr>
        <w:t>4.1.3.</w:t>
      </w:r>
      <w:r>
        <w:rPr>
          <w:rFonts w:ascii="Arial" w:hAnsi="Arial" w:cs="Arial"/>
        </w:rPr>
        <w:tab/>
        <w:t>A contratação é de pequeno vulto, com ocorrência de baixo risco financeiro e probabilidade mínima de prejuízos ao patrimônio público;</w:t>
      </w:r>
    </w:p>
    <w:p w14:paraId="0B9741D8" w14:textId="77777777" w:rsidR="007402A6" w:rsidRPr="008035B5" w:rsidRDefault="007402A6" w:rsidP="007402A6">
      <w:pPr>
        <w:ind w:left="360"/>
        <w:jc w:val="both"/>
        <w:rPr>
          <w:rFonts w:ascii="Arial" w:hAnsi="Arial" w:cs="Arial"/>
        </w:rPr>
      </w:pPr>
    </w:p>
    <w:p w14:paraId="44C5A79A" w14:textId="77777777" w:rsidR="007402A6" w:rsidRPr="00E61E50" w:rsidRDefault="007402A6" w:rsidP="007402A6">
      <w:pPr>
        <w:ind w:firstLine="360"/>
        <w:jc w:val="both"/>
        <w:rPr>
          <w:rFonts w:ascii="Arial" w:hAnsi="Arial" w:cs="Arial"/>
          <w:b/>
          <w:bCs/>
        </w:rPr>
      </w:pPr>
      <w:r>
        <w:rPr>
          <w:rFonts w:ascii="Arial" w:hAnsi="Arial" w:cs="Arial"/>
          <w:b/>
          <w:bCs/>
        </w:rPr>
        <w:t>5.</w:t>
      </w:r>
      <w:r>
        <w:rPr>
          <w:rFonts w:ascii="Arial" w:hAnsi="Arial" w:cs="Arial"/>
          <w:b/>
          <w:bCs/>
        </w:rPr>
        <w:tab/>
      </w:r>
      <w:r w:rsidRPr="008035B5">
        <w:rPr>
          <w:rFonts w:ascii="Arial" w:hAnsi="Arial" w:cs="Arial"/>
          <w:b/>
          <w:bCs/>
        </w:rPr>
        <w:t>DO CRITÉRIO DE JULGAMENTO DAS PROPOSTAS</w:t>
      </w:r>
    </w:p>
    <w:p w14:paraId="6DBB9842" w14:textId="77777777" w:rsidR="007402A6" w:rsidRPr="008035B5" w:rsidRDefault="007402A6" w:rsidP="007402A6">
      <w:pPr>
        <w:ind w:left="360"/>
        <w:jc w:val="both"/>
        <w:rPr>
          <w:rFonts w:ascii="Arial" w:hAnsi="Arial" w:cs="Arial"/>
        </w:rPr>
      </w:pPr>
      <w:r w:rsidRPr="008035B5">
        <w:rPr>
          <w:rFonts w:ascii="Arial" w:hAnsi="Arial" w:cs="Arial"/>
        </w:rPr>
        <w:t>5.1</w:t>
      </w:r>
      <w:r>
        <w:rPr>
          <w:rFonts w:ascii="Arial" w:hAnsi="Arial" w:cs="Arial"/>
        </w:rPr>
        <w:t>.</w:t>
      </w:r>
      <w:r>
        <w:rPr>
          <w:rFonts w:ascii="Arial" w:hAnsi="Arial" w:cs="Arial"/>
        </w:rPr>
        <w:tab/>
      </w:r>
      <w:r w:rsidRPr="008035B5">
        <w:rPr>
          <w:rFonts w:ascii="Arial" w:hAnsi="Arial" w:cs="Arial"/>
        </w:rPr>
        <w:t>O Critério de julgamento das propostas será a mais vantajosa para este órgão público e com menor preço</w:t>
      </w:r>
      <w:r>
        <w:rPr>
          <w:rFonts w:ascii="Arial" w:hAnsi="Arial" w:cs="Arial"/>
        </w:rPr>
        <w:t xml:space="preserve"> global</w:t>
      </w:r>
      <w:r w:rsidRPr="008035B5">
        <w:rPr>
          <w:rFonts w:ascii="Arial" w:hAnsi="Arial" w:cs="Arial"/>
        </w:rPr>
        <w:t>.</w:t>
      </w:r>
    </w:p>
    <w:p w14:paraId="50CD0999" w14:textId="77777777" w:rsidR="007402A6" w:rsidRDefault="007402A6" w:rsidP="007402A6">
      <w:pPr>
        <w:jc w:val="both"/>
        <w:rPr>
          <w:rFonts w:ascii="Arial" w:hAnsi="Arial" w:cs="Arial"/>
        </w:rPr>
      </w:pPr>
    </w:p>
    <w:p w14:paraId="64F60287" w14:textId="77777777" w:rsidR="007402A6" w:rsidRDefault="007402A6" w:rsidP="007402A6">
      <w:pPr>
        <w:ind w:firstLine="360"/>
        <w:jc w:val="both"/>
        <w:rPr>
          <w:rFonts w:ascii="Arial" w:hAnsi="Arial" w:cs="Arial"/>
          <w:b/>
          <w:bCs/>
        </w:rPr>
      </w:pPr>
      <w:r>
        <w:rPr>
          <w:rFonts w:ascii="Arial" w:hAnsi="Arial" w:cs="Arial"/>
          <w:b/>
          <w:bCs/>
        </w:rPr>
        <w:t>6.</w:t>
      </w:r>
      <w:r>
        <w:rPr>
          <w:rFonts w:ascii="Arial" w:hAnsi="Arial" w:cs="Arial"/>
          <w:b/>
          <w:bCs/>
        </w:rPr>
        <w:tab/>
      </w:r>
      <w:r w:rsidRPr="000A5E44">
        <w:rPr>
          <w:rFonts w:ascii="Arial" w:hAnsi="Arial" w:cs="Arial"/>
          <w:b/>
          <w:bCs/>
        </w:rPr>
        <w:t>MODELO DE EXECUÇÃO CONTRATUAL</w:t>
      </w:r>
    </w:p>
    <w:p w14:paraId="4CCBEDFA" w14:textId="77777777" w:rsidR="007402A6" w:rsidRDefault="007402A6" w:rsidP="007402A6">
      <w:pPr>
        <w:ind w:firstLine="360"/>
        <w:jc w:val="both"/>
        <w:rPr>
          <w:rFonts w:ascii="Arial" w:hAnsi="Arial" w:cs="Arial"/>
        </w:rPr>
      </w:pPr>
      <w:r>
        <w:rPr>
          <w:rFonts w:ascii="Arial" w:hAnsi="Arial" w:cs="Arial"/>
        </w:rPr>
        <w:t>6.1.</w:t>
      </w:r>
      <w:r>
        <w:rPr>
          <w:rFonts w:ascii="Arial" w:hAnsi="Arial" w:cs="Arial"/>
        </w:rPr>
        <w:tab/>
        <w:t>A execução do objeto seguirá a seguinte dinâmica:</w:t>
      </w:r>
    </w:p>
    <w:p w14:paraId="4675701A" w14:textId="5A7E2BD6" w:rsidR="007402A6" w:rsidRDefault="007402A6" w:rsidP="007402A6">
      <w:pPr>
        <w:ind w:firstLine="360"/>
        <w:jc w:val="both"/>
        <w:rPr>
          <w:rFonts w:ascii="Arial" w:hAnsi="Arial" w:cs="Arial"/>
        </w:rPr>
      </w:pPr>
      <w:r>
        <w:rPr>
          <w:rFonts w:ascii="Arial" w:hAnsi="Arial" w:cs="Arial"/>
        </w:rPr>
        <w:t xml:space="preserve">6.1.1. Data para início da execução do objeto prevista para: </w:t>
      </w:r>
      <w:r w:rsidR="00546155">
        <w:rPr>
          <w:rFonts w:ascii="Arial" w:hAnsi="Arial" w:cs="Arial"/>
        </w:rPr>
        <w:t>maio</w:t>
      </w:r>
      <w:r>
        <w:rPr>
          <w:rFonts w:ascii="Arial" w:hAnsi="Arial" w:cs="Arial"/>
        </w:rPr>
        <w:t>/2025;</w:t>
      </w:r>
    </w:p>
    <w:p w14:paraId="225A7EF2" w14:textId="77777777" w:rsidR="007402A6" w:rsidRDefault="007402A6" w:rsidP="007402A6">
      <w:pPr>
        <w:ind w:left="360"/>
        <w:jc w:val="both"/>
        <w:rPr>
          <w:rFonts w:ascii="Arial" w:hAnsi="Arial" w:cs="Arial"/>
        </w:rPr>
      </w:pPr>
      <w:r>
        <w:rPr>
          <w:rFonts w:ascii="Arial" w:hAnsi="Arial" w:cs="Arial"/>
        </w:rPr>
        <w:t>6.1.2. Local e horário para a entrega do objeto: na Câmara Municipal de Muqui, nos horários de expediente da mesma.</w:t>
      </w:r>
    </w:p>
    <w:p w14:paraId="04C4DA2B" w14:textId="07828D71" w:rsidR="007402A6" w:rsidRDefault="007402A6" w:rsidP="007402A6">
      <w:pPr>
        <w:ind w:left="360"/>
        <w:jc w:val="both"/>
        <w:rPr>
          <w:rFonts w:ascii="Arial" w:hAnsi="Arial" w:cs="Arial"/>
        </w:rPr>
      </w:pPr>
      <w:r>
        <w:rPr>
          <w:rFonts w:ascii="Arial" w:hAnsi="Arial" w:cs="Arial"/>
        </w:rPr>
        <w:t>6.1.3. Os objetos fornecidos deverão estar de acordo com o manual de fabricante</w:t>
      </w:r>
      <w:r w:rsidR="00546155">
        <w:rPr>
          <w:rFonts w:ascii="Arial" w:hAnsi="Arial" w:cs="Arial"/>
        </w:rPr>
        <w:t>.</w:t>
      </w:r>
    </w:p>
    <w:p w14:paraId="0EF24558" w14:textId="77777777" w:rsidR="007402A6" w:rsidRDefault="007402A6" w:rsidP="007402A6">
      <w:pPr>
        <w:ind w:firstLine="360"/>
        <w:jc w:val="both"/>
        <w:rPr>
          <w:rFonts w:ascii="Arial" w:hAnsi="Arial" w:cs="Arial"/>
          <w:b/>
          <w:bCs/>
        </w:rPr>
      </w:pPr>
    </w:p>
    <w:p w14:paraId="7F5AEA67" w14:textId="77777777" w:rsidR="007402A6" w:rsidRDefault="007402A6" w:rsidP="007402A6">
      <w:pPr>
        <w:ind w:firstLine="360"/>
        <w:jc w:val="both"/>
        <w:rPr>
          <w:rFonts w:ascii="Arial" w:hAnsi="Arial" w:cs="Arial"/>
          <w:b/>
          <w:bCs/>
        </w:rPr>
      </w:pPr>
      <w:r>
        <w:rPr>
          <w:rFonts w:ascii="Arial" w:hAnsi="Arial" w:cs="Arial"/>
          <w:b/>
          <w:bCs/>
        </w:rPr>
        <w:t xml:space="preserve">7. </w:t>
      </w:r>
      <w:r w:rsidRPr="00AD151B">
        <w:rPr>
          <w:rFonts w:ascii="Arial" w:hAnsi="Arial" w:cs="Arial"/>
          <w:b/>
          <w:bCs/>
        </w:rPr>
        <w:t>MODELO DE GESTÃO DO CONTRATO</w:t>
      </w:r>
    </w:p>
    <w:p w14:paraId="5DDF5C6A" w14:textId="77777777" w:rsidR="007402A6" w:rsidRDefault="007402A6" w:rsidP="007402A6">
      <w:pPr>
        <w:ind w:left="360"/>
        <w:jc w:val="both"/>
        <w:rPr>
          <w:rFonts w:ascii="Arial" w:hAnsi="Arial" w:cs="Arial"/>
          <w:b/>
          <w:bCs/>
        </w:rPr>
      </w:pPr>
      <w:r>
        <w:rPr>
          <w:rFonts w:ascii="Arial" w:hAnsi="Arial" w:cs="Arial"/>
        </w:rPr>
        <w:t>7.1.</w:t>
      </w:r>
      <w:r>
        <w:rPr>
          <w:rFonts w:ascii="Arial" w:hAnsi="Arial" w:cs="Arial"/>
        </w:rPr>
        <w:tab/>
        <w:t>O contrato deverá ser executado fielmente pelas partes, de acordo com as cláusulas avençadas e as normas da Lei nº 14.133, de 2021, e cada parte responderá pelas consequências de sua inexecução total ou parcial (Lei nº 14.133/2021, art. 115, caput).</w:t>
      </w:r>
    </w:p>
    <w:p w14:paraId="5CE93708" w14:textId="77777777" w:rsidR="007402A6" w:rsidRDefault="007402A6" w:rsidP="007402A6">
      <w:pPr>
        <w:ind w:left="360"/>
        <w:jc w:val="both"/>
        <w:rPr>
          <w:rFonts w:ascii="Arial" w:hAnsi="Arial" w:cs="Arial"/>
          <w:b/>
          <w:bCs/>
        </w:rPr>
      </w:pPr>
      <w:r>
        <w:rPr>
          <w:rFonts w:ascii="Arial" w:hAnsi="Arial" w:cs="Arial"/>
        </w:rPr>
        <w:t>7.2.</w:t>
      </w:r>
      <w:r>
        <w:rPr>
          <w:rFonts w:ascii="Arial" w:hAnsi="Arial" w:cs="Arial"/>
        </w:rPr>
        <w:tab/>
        <w:t>A execução do contrato deverá ser acompanhada e fiscalizada pelo(s) fiscal(is) do contrato ou pelos respectivos substitutos (Lei nº14.133/2021, art. 117, caput)</w:t>
      </w:r>
    </w:p>
    <w:p w14:paraId="79F116A7" w14:textId="77777777" w:rsidR="007402A6" w:rsidRDefault="007402A6" w:rsidP="007402A6">
      <w:pPr>
        <w:ind w:left="360"/>
        <w:jc w:val="both"/>
        <w:rPr>
          <w:rFonts w:ascii="Arial" w:hAnsi="Arial" w:cs="Arial"/>
          <w:b/>
          <w:bCs/>
        </w:rPr>
      </w:pPr>
      <w:r w:rsidRPr="006B2918">
        <w:rPr>
          <w:rFonts w:ascii="Arial" w:hAnsi="Arial" w:cs="Arial"/>
        </w:rPr>
        <w:t>7.3.</w:t>
      </w:r>
      <w:r>
        <w:rPr>
          <w:rFonts w:ascii="Arial" w:hAnsi="Arial" w:cs="Arial"/>
          <w:b/>
          <w:bCs/>
        </w:rPr>
        <w:tab/>
      </w:r>
      <w:r>
        <w:rPr>
          <w:rFonts w:ascii="Arial" w:hAnsi="Arial" w:cs="Arial"/>
        </w:rPr>
        <w:t>O contratado deverá manter preposto aceito pela Administração para representá-lo na execução do contrato. (Lei nº 14.133/2021, art. 118).</w:t>
      </w:r>
    </w:p>
    <w:p w14:paraId="30FF0253" w14:textId="77777777" w:rsidR="007402A6" w:rsidRDefault="007402A6" w:rsidP="007402A6">
      <w:pPr>
        <w:ind w:left="360"/>
        <w:jc w:val="both"/>
        <w:rPr>
          <w:rFonts w:ascii="Arial" w:hAnsi="Arial" w:cs="Arial"/>
          <w:b/>
          <w:bCs/>
        </w:rPr>
      </w:pPr>
      <w:r w:rsidRPr="006B2918">
        <w:rPr>
          <w:rFonts w:ascii="Arial" w:hAnsi="Arial" w:cs="Arial"/>
        </w:rPr>
        <w:t>7.4.</w:t>
      </w:r>
      <w:r>
        <w:rPr>
          <w:rFonts w:ascii="Arial" w:hAnsi="Arial" w:cs="Arial"/>
          <w:b/>
          <w:bCs/>
        </w:rPr>
        <w:tab/>
      </w:r>
      <w:r>
        <w:rPr>
          <w:rFonts w:ascii="Arial" w:hAnsi="Arial" w:cs="Arial"/>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4208F528" w14:textId="77777777" w:rsidR="007402A6" w:rsidRDefault="007402A6" w:rsidP="007402A6">
      <w:pPr>
        <w:ind w:left="360"/>
        <w:jc w:val="both"/>
        <w:rPr>
          <w:rFonts w:ascii="Arial" w:hAnsi="Arial" w:cs="Arial"/>
          <w:b/>
          <w:bCs/>
        </w:rPr>
      </w:pPr>
      <w:r w:rsidRPr="006B2918">
        <w:rPr>
          <w:rFonts w:ascii="Arial" w:hAnsi="Arial" w:cs="Arial"/>
        </w:rPr>
        <w:t>7.5.</w:t>
      </w:r>
      <w:r>
        <w:rPr>
          <w:rFonts w:ascii="Arial" w:hAnsi="Arial" w:cs="Arial"/>
          <w:b/>
          <w:bCs/>
        </w:rPr>
        <w:tab/>
      </w:r>
      <w:r w:rsidRPr="00B41D17">
        <w:rPr>
          <w:rFonts w:ascii="Arial" w:hAnsi="Arial" w:cs="Arial"/>
        </w:rPr>
        <w:t>O Co</w:t>
      </w:r>
      <w:r>
        <w:rPr>
          <w:rFonts w:ascii="Arial" w:hAnsi="Arial" w:cs="Arial"/>
        </w:rPr>
        <w:t>ntratado será responsável pelos danos causados diretamente à Administração ou a terceiros em razão da execução do contrato, e não excluirá nem reduzirá essa responsabilidade a fiscalização ou o acompanhamento pelo contratante (Lei nº 14.133/2021, art. 120).</w:t>
      </w:r>
      <w:r w:rsidRPr="0034698A">
        <w:rPr>
          <w:rFonts w:ascii="Arial" w:hAnsi="Arial" w:cs="Arial"/>
        </w:rPr>
        <w:t xml:space="preserve"> </w:t>
      </w:r>
    </w:p>
    <w:p w14:paraId="6CB1D28D" w14:textId="77777777" w:rsidR="007402A6" w:rsidRPr="0034698A" w:rsidRDefault="007402A6" w:rsidP="007402A6">
      <w:pPr>
        <w:tabs>
          <w:tab w:val="left" w:pos="1418"/>
        </w:tabs>
        <w:ind w:left="360"/>
        <w:jc w:val="both"/>
        <w:rPr>
          <w:rFonts w:ascii="Arial" w:hAnsi="Arial" w:cs="Arial"/>
          <w:b/>
          <w:bCs/>
        </w:rPr>
      </w:pPr>
      <w:r w:rsidRPr="006B2918">
        <w:rPr>
          <w:rFonts w:ascii="Arial" w:hAnsi="Arial" w:cs="Arial"/>
        </w:rPr>
        <w:t>7.6.</w:t>
      </w:r>
      <w:r>
        <w:rPr>
          <w:rFonts w:ascii="Arial" w:hAnsi="Arial" w:cs="Arial"/>
          <w:b/>
          <w:bCs/>
        </w:rPr>
        <w:tab/>
      </w:r>
      <w:r>
        <w:rPr>
          <w:rFonts w:ascii="Arial" w:hAnsi="Arial" w:cs="Arial"/>
        </w:rPr>
        <w:t>Somente o contratado será responsável pelos encargos trabalhistas, previdenciários, fiscais e comerciais resultantes da execução do contrato (Lei nº 14.133/2021, art.121, caput).</w:t>
      </w:r>
    </w:p>
    <w:p w14:paraId="7CE74EF3" w14:textId="77777777" w:rsidR="007402A6" w:rsidRDefault="007402A6" w:rsidP="007402A6">
      <w:pPr>
        <w:ind w:left="360"/>
        <w:jc w:val="both"/>
        <w:rPr>
          <w:rFonts w:ascii="Arial" w:hAnsi="Arial" w:cs="Arial"/>
        </w:rPr>
      </w:pPr>
      <w:r>
        <w:rPr>
          <w:rFonts w:ascii="Arial" w:hAnsi="Arial" w:cs="Arial"/>
        </w:rPr>
        <w:lastRenderedPageBreak/>
        <w:t>7.6.1.</w:t>
      </w:r>
      <w:r>
        <w:rPr>
          <w:rFonts w:ascii="Arial" w:hAnsi="Arial" w:cs="Arial"/>
        </w:rPr>
        <w:tab/>
      </w:r>
      <w:r w:rsidRPr="0034698A">
        <w:rPr>
          <w:rFonts w:ascii="Arial" w:hAnsi="Arial" w:cs="Arial"/>
        </w:rPr>
        <w:t>A inadimplência</w:t>
      </w:r>
      <w:r>
        <w:rPr>
          <w:rFonts w:ascii="Arial" w:hAnsi="Arial" w:cs="Arial"/>
        </w:rPr>
        <w:t xml:space="preserve"> do contratado em relação aos encargos trabalhistas, fiscais e comerciais não transferirá à Administração a responsabilidade pelo seu pagamento e não poderá onerar o objeto do contrato (Lei nº 14.133/2021, art. 121, §1º).</w:t>
      </w:r>
    </w:p>
    <w:p w14:paraId="50CCB77D" w14:textId="77777777" w:rsidR="007402A6" w:rsidRDefault="007402A6" w:rsidP="007402A6">
      <w:pPr>
        <w:ind w:left="360"/>
        <w:jc w:val="both"/>
        <w:rPr>
          <w:rFonts w:ascii="Arial" w:hAnsi="Arial" w:cs="Arial"/>
        </w:rPr>
      </w:pPr>
      <w:r>
        <w:rPr>
          <w:rFonts w:ascii="Arial" w:hAnsi="Arial" w:cs="Arial"/>
        </w:rPr>
        <w:t>7.7.</w:t>
      </w:r>
      <w:r>
        <w:rPr>
          <w:rFonts w:ascii="Arial" w:hAnsi="Arial" w:cs="Arial"/>
        </w:rPr>
        <w:tab/>
        <w:t>As comunicações entre a Câmara Municipal de Muqui e a contratada devem ser realizadas por escrito sempre que o ato exigir tal formalidade, admitindo-se, excepcionalmente, o uso de mensagem eletrônica para esse fim.</w:t>
      </w:r>
    </w:p>
    <w:p w14:paraId="58A80FF3" w14:textId="77777777" w:rsidR="007402A6" w:rsidRDefault="007402A6" w:rsidP="007402A6">
      <w:pPr>
        <w:ind w:left="360"/>
        <w:jc w:val="both"/>
        <w:rPr>
          <w:rFonts w:ascii="Arial" w:hAnsi="Arial" w:cs="Arial"/>
        </w:rPr>
      </w:pPr>
      <w:r>
        <w:rPr>
          <w:rFonts w:ascii="Arial" w:hAnsi="Arial" w:cs="Arial"/>
        </w:rPr>
        <w:t>7.8.</w:t>
      </w:r>
      <w:r>
        <w:rPr>
          <w:rFonts w:ascii="Arial" w:hAnsi="Arial" w:cs="Arial"/>
        </w:rPr>
        <w:tab/>
        <w:t>A Câmara Municipal de Muqui poderá convocar representante da empresa para adoção de providências que devam ser cumpridas de imediato.</w:t>
      </w:r>
    </w:p>
    <w:p w14:paraId="4278B970" w14:textId="77777777" w:rsidR="007402A6" w:rsidRDefault="007402A6" w:rsidP="007402A6">
      <w:pPr>
        <w:ind w:left="360"/>
        <w:jc w:val="both"/>
        <w:rPr>
          <w:rFonts w:ascii="Arial" w:hAnsi="Arial" w:cs="Arial"/>
        </w:rPr>
      </w:pPr>
      <w:r>
        <w:rPr>
          <w:rFonts w:ascii="Arial" w:hAnsi="Arial" w:cs="Arial"/>
        </w:rPr>
        <w:t>7.9.</w:t>
      </w:r>
      <w:r>
        <w:rPr>
          <w:rFonts w:ascii="Arial" w:hAnsi="Arial" w:cs="Arial"/>
        </w:rPr>
        <w:tab/>
        <w:t>Após a assinatura do contrato ou instrumento equivalente, o órgão convocará o representante da empresa contratada a participar de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w:t>
      </w:r>
    </w:p>
    <w:p w14:paraId="2C6EE790" w14:textId="77777777" w:rsidR="007402A6" w:rsidRDefault="007402A6" w:rsidP="007402A6">
      <w:pPr>
        <w:ind w:left="360"/>
        <w:jc w:val="both"/>
        <w:rPr>
          <w:rFonts w:ascii="Arial" w:hAnsi="Arial" w:cs="Arial"/>
        </w:rPr>
      </w:pPr>
      <w:r>
        <w:rPr>
          <w:rFonts w:ascii="Arial" w:hAnsi="Arial" w:cs="Arial"/>
        </w:rPr>
        <w:t>7.10.</w:t>
      </w:r>
      <w:r>
        <w:rPr>
          <w:rFonts w:ascii="Arial" w:hAnsi="Arial" w:cs="Arial"/>
        </w:rPr>
        <w:tab/>
        <w:t>Antes do pagamento da nota fiscal ou da fatura, deverá ser consultada a habilitação jurídica, fiscal, social e trabalhista a regularidade fiscal da empresa.</w:t>
      </w:r>
    </w:p>
    <w:p w14:paraId="35B64C0A" w14:textId="77777777" w:rsidR="007402A6" w:rsidRDefault="007402A6" w:rsidP="007402A6">
      <w:pPr>
        <w:ind w:left="360"/>
        <w:jc w:val="both"/>
        <w:rPr>
          <w:rFonts w:ascii="Arial" w:hAnsi="Arial" w:cs="Arial"/>
        </w:rPr>
      </w:pPr>
      <w:r>
        <w:rPr>
          <w:rFonts w:ascii="Arial" w:hAnsi="Arial" w:cs="Arial"/>
        </w:rPr>
        <w:t>7.10.1.</w:t>
      </w:r>
      <w:r>
        <w:rPr>
          <w:rFonts w:ascii="Arial" w:hAnsi="Arial" w:cs="Arial"/>
        </w:rPr>
        <w:tab/>
        <w:t>Serão exigidas a Certidão Negativas de Débitos (CND) relativa a Créditos Tributários Federais e à Dívida ativa da União, a Certidão Negativa de Débitos Estaduais, a Certidão Negativa de Débitos Municipais, o Certificado de Regularidade do FGTS (CRF) e a Certidão Negativa de Débitos Trabalhistas.</w:t>
      </w:r>
    </w:p>
    <w:p w14:paraId="2D8FF579" w14:textId="77777777" w:rsidR="007402A6" w:rsidRDefault="007402A6" w:rsidP="007402A6">
      <w:pPr>
        <w:tabs>
          <w:tab w:val="left" w:pos="1418"/>
        </w:tabs>
        <w:ind w:left="1416" w:hanging="360"/>
        <w:jc w:val="both"/>
        <w:rPr>
          <w:rFonts w:ascii="Arial" w:hAnsi="Arial" w:cs="Arial"/>
        </w:rPr>
      </w:pPr>
    </w:p>
    <w:p w14:paraId="06C8F4A2" w14:textId="77777777" w:rsidR="007402A6" w:rsidRPr="00E75AD3" w:rsidRDefault="007402A6" w:rsidP="007402A6">
      <w:pPr>
        <w:ind w:firstLine="360"/>
        <w:jc w:val="both"/>
        <w:rPr>
          <w:rFonts w:ascii="Arial" w:hAnsi="Arial" w:cs="Arial"/>
          <w:b/>
          <w:bCs/>
        </w:rPr>
      </w:pPr>
      <w:r>
        <w:rPr>
          <w:rFonts w:ascii="Arial" w:hAnsi="Arial" w:cs="Arial"/>
          <w:b/>
          <w:bCs/>
        </w:rPr>
        <w:t xml:space="preserve">8. </w:t>
      </w:r>
      <w:r w:rsidRPr="00E75AD3">
        <w:rPr>
          <w:rFonts w:ascii="Arial" w:hAnsi="Arial" w:cs="Arial"/>
          <w:b/>
          <w:bCs/>
        </w:rPr>
        <w:t>DOS CRITÉRIOS DE PAGAMENTO</w:t>
      </w:r>
    </w:p>
    <w:p w14:paraId="665D9DE0" w14:textId="77777777" w:rsidR="007402A6" w:rsidRDefault="007402A6" w:rsidP="007402A6">
      <w:pPr>
        <w:ind w:left="360"/>
        <w:jc w:val="both"/>
        <w:rPr>
          <w:rFonts w:ascii="Arial" w:hAnsi="Arial" w:cs="Arial"/>
        </w:rPr>
      </w:pPr>
      <w:r>
        <w:rPr>
          <w:rFonts w:ascii="Arial" w:hAnsi="Arial" w:cs="Arial"/>
        </w:rPr>
        <w:t>8.1.</w:t>
      </w:r>
      <w:r>
        <w:rPr>
          <w:rFonts w:ascii="Arial" w:hAnsi="Arial" w:cs="Arial"/>
        </w:rPr>
        <w:tab/>
        <w:t>A aferição do objeto contratado para fins de pagamento considerará os seguintes critérios:</w:t>
      </w:r>
    </w:p>
    <w:p w14:paraId="307E8EF7" w14:textId="77777777" w:rsidR="007402A6" w:rsidRDefault="007402A6" w:rsidP="007402A6">
      <w:pPr>
        <w:ind w:left="360"/>
        <w:jc w:val="both"/>
        <w:rPr>
          <w:rFonts w:ascii="Arial" w:hAnsi="Arial" w:cs="Arial"/>
        </w:rPr>
      </w:pPr>
      <w:r>
        <w:rPr>
          <w:rFonts w:ascii="Arial" w:hAnsi="Arial" w:cs="Arial"/>
        </w:rPr>
        <w:t>8.1.1.</w:t>
      </w:r>
      <w:r>
        <w:rPr>
          <w:rFonts w:ascii="Arial" w:hAnsi="Arial" w:cs="Arial"/>
        </w:rPr>
        <w:tab/>
        <w:t>O objeto em conformidade à Ordem de Serviço (especificações e condições de fornecimento)</w:t>
      </w:r>
    </w:p>
    <w:p w14:paraId="023F657D" w14:textId="77777777" w:rsidR="007402A6" w:rsidRDefault="007402A6" w:rsidP="007402A6">
      <w:pPr>
        <w:ind w:firstLine="360"/>
        <w:jc w:val="both"/>
        <w:rPr>
          <w:rFonts w:ascii="Arial" w:hAnsi="Arial" w:cs="Arial"/>
        </w:rPr>
      </w:pPr>
      <w:r>
        <w:rPr>
          <w:rFonts w:ascii="Arial" w:hAnsi="Arial" w:cs="Arial"/>
        </w:rPr>
        <w:t>8.1.2.</w:t>
      </w:r>
      <w:r>
        <w:rPr>
          <w:rFonts w:ascii="Arial" w:hAnsi="Arial" w:cs="Arial"/>
        </w:rPr>
        <w:tab/>
        <w:t>Objeto entregue em tempo hábil.</w:t>
      </w:r>
    </w:p>
    <w:p w14:paraId="55251206" w14:textId="6C8F4419" w:rsidR="007402A6" w:rsidRDefault="007402A6" w:rsidP="007402A6">
      <w:pPr>
        <w:ind w:firstLine="360"/>
        <w:jc w:val="both"/>
        <w:rPr>
          <w:rFonts w:ascii="Arial" w:hAnsi="Arial" w:cs="Arial"/>
        </w:rPr>
      </w:pPr>
      <w:r>
        <w:rPr>
          <w:rFonts w:ascii="Arial" w:hAnsi="Arial" w:cs="Arial"/>
        </w:rPr>
        <w:t>8.1.3.</w:t>
      </w:r>
      <w:r>
        <w:rPr>
          <w:rFonts w:ascii="Arial" w:hAnsi="Arial" w:cs="Arial"/>
        </w:rPr>
        <w:tab/>
        <w:t xml:space="preserve">Qualidade dos </w:t>
      </w:r>
      <w:r w:rsidR="00546155">
        <w:rPr>
          <w:rFonts w:ascii="Arial" w:hAnsi="Arial" w:cs="Arial"/>
        </w:rPr>
        <w:t>produtos</w:t>
      </w:r>
      <w:r>
        <w:rPr>
          <w:rFonts w:ascii="Arial" w:hAnsi="Arial" w:cs="Arial"/>
        </w:rPr>
        <w:t>.</w:t>
      </w:r>
    </w:p>
    <w:p w14:paraId="0A315111" w14:textId="1D27BDF1" w:rsidR="007402A6" w:rsidRDefault="007402A6" w:rsidP="007402A6">
      <w:pPr>
        <w:ind w:left="360"/>
        <w:jc w:val="both"/>
        <w:rPr>
          <w:rFonts w:ascii="Arial" w:hAnsi="Arial" w:cs="Arial"/>
        </w:rPr>
      </w:pPr>
      <w:r>
        <w:rPr>
          <w:rFonts w:ascii="Arial" w:hAnsi="Arial" w:cs="Arial"/>
        </w:rPr>
        <w:t>8.1.4.</w:t>
      </w:r>
      <w:r>
        <w:rPr>
          <w:rFonts w:ascii="Arial" w:hAnsi="Arial" w:cs="Arial"/>
        </w:rPr>
        <w:tab/>
        <w:t>Compatibilidade dos materiais/componentes contratados.</w:t>
      </w:r>
    </w:p>
    <w:p w14:paraId="20FFBE56" w14:textId="77777777" w:rsidR="007402A6" w:rsidRDefault="007402A6" w:rsidP="007402A6">
      <w:pPr>
        <w:ind w:firstLine="360"/>
        <w:jc w:val="both"/>
        <w:rPr>
          <w:rFonts w:ascii="Arial" w:hAnsi="Arial" w:cs="Arial"/>
        </w:rPr>
      </w:pPr>
      <w:r>
        <w:rPr>
          <w:rFonts w:ascii="Arial" w:hAnsi="Arial" w:cs="Arial"/>
        </w:rPr>
        <w:t>8.1.5.</w:t>
      </w:r>
      <w:r>
        <w:rPr>
          <w:rFonts w:ascii="Arial" w:hAnsi="Arial" w:cs="Arial"/>
        </w:rPr>
        <w:tab/>
        <w:t>Conduta dos representantes, colaboradores e fornecedores.</w:t>
      </w:r>
    </w:p>
    <w:p w14:paraId="0E35B5D3" w14:textId="77777777" w:rsidR="007402A6" w:rsidRDefault="007402A6" w:rsidP="007402A6">
      <w:pPr>
        <w:ind w:firstLine="360"/>
        <w:jc w:val="both"/>
        <w:rPr>
          <w:rFonts w:ascii="Arial" w:hAnsi="Arial" w:cs="Arial"/>
        </w:rPr>
      </w:pPr>
      <w:r>
        <w:rPr>
          <w:rFonts w:ascii="Arial" w:hAnsi="Arial" w:cs="Arial"/>
        </w:rPr>
        <w:t>8.1.6.</w:t>
      </w:r>
      <w:r>
        <w:rPr>
          <w:rFonts w:ascii="Arial" w:hAnsi="Arial" w:cs="Arial"/>
        </w:rPr>
        <w:tab/>
        <w:t>Recursar-se a fornecer o objeto, sem motivo justificado.</w:t>
      </w:r>
    </w:p>
    <w:p w14:paraId="3D8D0531" w14:textId="77777777" w:rsidR="007402A6" w:rsidRDefault="007402A6" w:rsidP="007402A6">
      <w:pPr>
        <w:ind w:firstLine="360"/>
        <w:jc w:val="both"/>
        <w:rPr>
          <w:rFonts w:ascii="Arial" w:hAnsi="Arial" w:cs="Arial"/>
        </w:rPr>
      </w:pPr>
      <w:r>
        <w:rPr>
          <w:rFonts w:ascii="Arial" w:hAnsi="Arial" w:cs="Arial"/>
        </w:rPr>
        <w:t>8.1.7.</w:t>
      </w:r>
      <w:r>
        <w:rPr>
          <w:rFonts w:ascii="Arial" w:hAnsi="Arial" w:cs="Arial"/>
        </w:rPr>
        <w:tab/>
        <w:t>Fornecer qualquer objeto sem prévia autorização.</w:t>
      </w:r>
    </w:p>
    <w:p w14:paraId="660D02B6" w14:textId="77777777" w:rsidR="007402A6" w:rsidRDefault="007402A6" w:rsidP="007402A6">
      <w:pPr>
        <w:ind w:firstLine="360"/>
        <w:jc w:val="both"/>
        <w:rPr>
          <w:rFonts w:ascii="Arial" w:hAnsi="Arial" w:cs="Arial"/>
        </w:rPr>
      </w:pPr>
      <w:r>
        <w:rPr>
          <w:rFonts w:ascii="Arial" w:hAnsi="Arial" w:cs="Arial"/>
        </w:rPr>
        <w:t>8.1.8.</w:t>
      </w:r>
      <w:r>
        <w:rPr>
          <w:rFonts w:ascii="Arial" w:hAnsi="Arial" w:cs="Arial"/>
        </w:rPr>
        <w:tab/>
        <w:t>Danificar ou comprometer o objeto do contrato durante o fornecimento.</w:t>
      </w:r>
    </w:p>
    <w:p w14:paraId="1C2DFF20" w14:textId="77777777" w:rsidR="007402A6" w:rsidRDefault="007402A6" w:rsidP="007402A6">
      <w:pPr>
        <w:ind w:left="360"/>
        <w:jc w:val="both"/>
        <w:rPr>
          <w:rFonts w:ascii="Arial" w:hAnsi="Arial" w:cs="Arial"/>
        </w:rPr>
      </w:pPr>
      <w:r>
        <w:rPr>
          <w:rFonts w:ascii="Arial" w:hAnsi="Arial" w:cs="Arial"/>
        </w:rPr>
        <w:t>8.1.9.</w:t>
      </w:r>
      <w:r>
        <w:rPr>
          <w:rFonts w:ascii="Arial" w:hAnsi="Arial" w:cs="Arial"/>
        </w:rPr>
        <w:tab/>
        <w:t>Comunicação por parte dos colaboradores à Administração, bem como ao responsável pela unidade, de qualquer anormalidade verificada durante o fornecimento do objeto contratado.</w:t>
      </w:r>
    </w:p>
    <w:p w14:paraId="2BA11D88" w14:textId="77777777" w:rsidR="007402A6" w:rsidRDefault="007402A6" w:rsidP="007402A6">
      <w:pPr>
        <w:ind w:left="360"/>
        <w:jc w:val="both"/>
        <w:rPr>
          <w:rFonts w:ascii="Arial" w:hAnsi="Arial" w:cs="Arial"/>
        </w:rPr>
      </w:pPr>
      <w:r>
        <w:rPr>
          <w:rFonts w:ascii="Arial" w:hAnsi="Arial" w:cs="Arial"/>
        </w:rPr>
        <w:t>8.1.10.</w:t>
      </w:r>
      <w:r>
        <w:rPr>
          <w:rFonts w:ascii="Arial" w:hAnsi="Arial" w:cs="Arial"/>
        </w:rPr>
        <w:tab/>
        <w:t>Entregar com presteza e integralidade a documentação exigida no contrato ou solicitada pelos Gestores e Fiscais do Contrato.</w:t>
      </w:r>
    </w:p>
    <w:p w14:paraId="5EF6B901" w14:textId="77777777" w:rsidR="007402A6" w:rsidRDefault="007402A6" w:rsidP="007402A6">
      <w:pPr>
        <w:ind w:left="360"/>
        <w:jc w:val="both"/>
        <w:rPr>
          <w:rFonts w:ascii="Arial" w:hAnsi="Arial" w:cs="Arial"/>
        </w:rPr>
      </w:pPr>
      <w:r>
        <w:rPr>
          <w:rFonts w:ascii="Arial" w:hAnsi="Arial" w:cs="Arial"/>
        </w:rPr>
        <w:t>8.1.11.</w:t>
      </w:r>
      <w:r>
        <w:rPr>
          <w:rFonts w:ascii="Arial" w:hAnsi="Arial" w:cs="Arial"/>
        </w:rPr>
        <w:tab/>
        <w:t>Entregar com presteza e integralidade os esclarecimentos formais solicitados parar sanar possíveis inconsistências ou dúvidas suscitadas durante a análise da documentação pelos gestores e fiscais do contrato.</w:t>
      </w:r>
    </w:p>
    <w:p w14:paraId="3A2449F5" w14:textId="77777777" w:rsidR="007402A6" w:rsidRDefault="007402A6" w:rsidP="007402A6">
      <w:pPr>
        <w:ind w:left="360"/>
        <w:jc w:val="both"/>
        <w:rPr>
          <w:rFonts w:ascii="Arial" w:hAnsi="Arial" w:cs="Arial"/>
        </w:rPr>
      </w:pPr>
      <w:r>
        <w:rPr>
          <w:rFonts w:ascii="Arial" w:hAnsi="Arial" w:cs="Arial"/>
        </w:rPr>
        <w:t>8.1.12.</w:t>
      </w:r>
      <w:r>
        <w:rPr>
          <w:rFonts w:ascii="Arial" w:hAnsi="Arial" w:cs="Arial"/>
        </w:rPr>
        <w:tab/>
        <w:t xml:space="preserve">Será indicada a retenção ou glosa no pagamento, proporcional à irregularidade verificada, sem prejuízo das sanções cabíveis, caso se constate que a Contratada:   </w:t>
      </w:r>
    </w:p>
    <w:p w14:paraId="1D3619BE" w14:textId="77777777" w:rsidR="007402A6" w:rsidRDefault="007402A6" w:rsidP="007402A6">
      <w:pPr>
        <w:ind w:firstLine="360"/>
        <w:jc w:val="both"/>
        <w:rPr>
          <w:rFonts w:ascii="Arial" w:hAnsi="Arial" w:cs="Arial"/>
        </w:rPr>
      </w:pPr>
      <w:r>
        <w:rPr>
          <w:rFonts w:ascii="Arial" w:hAnsi="Arial" w:cs="Arial"/>
        </w:rPr>
        <w:t>8.1.13.</w:t>
      </w:r>
      <w:r>
        <w:rPr>
          <w:rFonts w:ascii="Arial" w:hAnsi="Arial" w:cs="Arial"/>
        </w:rPr>
        <w:tab/>
        <w:t>Não produzir os resultados acordados;</w:t>
      </w:r>
    </w:p>
    <w:p w14:paraId="3F864A6A" w14:textId="77777777" w:rsidR="007402A6" w:rsidRDefault="007402A6" w:rsidP="007402A6">
      <w:pPr>
        <w:ind w:left="360"/>
        <w:jc w:val="both"/>
        <w:rPr>
          <w:rFonts w:ascii="Arial" w:hAnsi="Arial" w:cs="Arial"/>
        </w:rPr>
      </w:pPr>
      <w:r>
        <w:rPr>
          <w:rFonts w:ascii="Arial" w:hAnsi="Arial" w:cs="Arial"/>
        </w:rPr>
        <w:t>8.1.14.</w:t>
      </w:r>
      <w:r>
        <w:rPr>
          <w:rFonts w:ascii="Arial" w:hAnsi="Arial" w:cs="Arial"/>
        </w:rPr>
        <w:tab/>
        <w:t>Deixar de fornecer o objeto contratado com a quantidade e qualidade mínima exigida;</w:t>
      </w:r>
    </w:p>
    <w:p w14:paraId="1DE1ADC9" w14:textId="77777777" w:rsidR="007402A6" w:rsidRDefault="007402A6" w:rsidP="007402A6">
      <w:pPr>
        <w:ind w:left="360"/>
        <w:jc w:val="both"/>
        <w:rPr>
          <w:rFonts w:ascii="Arial" w:hAnsi="Arial" w:cs="Arial"/>
        </w:rPr>
      </w:pPr>
      <w:r>
        <w:rPr>
          <w:rFonts w:ascii="Arial" w:hAnsi="Arial" w:cs="Arial"/>
        </w:rPr>
        <w:t>8.1.15.</w:t>
      </w:r>
      <w:r>
        <w:rPr>
          <w:rFonts w:ascii="Arial" w:hAnsi="Arial" w:cs="Arial"/>
        </w:rPr>
        <w:tab/>
        <w:t>Deixar de utilizar os materiais e recursos humanos exigidos para fornecimento do objeto contratado ou utilizá-los com qualidade ou quantidade inferior à demandada.</w:t>
      </w:r>
    </w:p>
    <w:p w14:paraId="75D4B35C" w14:textId="77777777" w:rsidR="007402A6" w:rsidRDefault="007402A6" w:rsidP="007402A6">
      <w:pPr>
        <w:ind w:left="360"/>
        <w:jc w:val="both"/>
        <w:rPr>
          <w:rFonts w:ascii="Arial" w:hAnsi="Arial" w:cs="Arial"/>
        </w:rPr>
      </w:pPr>
      <w:r>
        <w:rPr>
          <w:rFonts w:ascii="Arial" w:hAnsi="Arial" w:cs="Arial"/>
        </w:rPr>
        <w:t>8.1.15.1.</w:t>
      </w:r>
      <w:r>
        <w:rPr>
          <w:rFonts w:ascii="Arial" w:hAnsi="Arial" w:cs="Arial"/>
        </w:rPr>
        <w:tab/>
        <w:t>O contratado fica obrigado a reparar, corrigir, remover ou substituir, às suas expensas, no todo ou em parte, o objeto em que se verificarem vícios, defeitos ou incorreções resultantes da execução ou materiais empregados, cabendo à fiscalização não atestar o fornecimento deste, até que sejam sanadas todas as eventuais pendências que possam vir a ser apontadas no recebimento provisório.</w:t>
      </w:r>
    </w:p>
    <w:p w14:paraId="7BF1CB3A" w14:textId="77777777" w:rsidR="007402A6" w:rsidRDefault="007402A6" w:rsidP="007402A6">
      <w:pPr>
        <w:ind w:left="360"/>
        <w:jc w:val="both"/>
        <w:rPr>
          <w:rFonts w:ascii="Arial" w:hAnsi="Arial" w:cs="Arial"/>
        </w:rPr>
      </w:pPr>
      <w:r>
        <w:rPr>
          <w:rFonts w:ascii="Arial" w:hAnsi="Arial" w:cs="Arial"/>
        </w:rPr>
        <w:t>8.1.16.1.</w:t>
      </w:r>
      <w:r>
        <w:rPr>
          <w:rFonts w:ascii="Arial" w:hAnsi="Arial" w:cs="Arial"/>
        </w:rPr>
        <w:tab/>
        <w:t>O recebimento provisório também ficará sujeito, quando cabível, à conclusão de todos os testes de campo e à entrega de manuais e instruções exigíveis.</w:t>
      </w:r>
    </w:p>
    <w:p w14:paraId="060E6530" w14:textId="77777777" w:rsidR="007402A6" w:rsidRDefault="007402A6" w:rsidP="007402A6">
      <w:pPr>
        <w:ind w:left="360"/>
        <w:jc w:val="both"/>
        <w:rPr>
          <w:rFonts w:ascii="Arial" w:hAnsi="Arial" w:cs="Arial"/>
        </w:rPr>
      </w:pPr>
      <w:r>
        <w:rPr>
          <w:rFonts w:ascii="Arial" w:hAnsi="Arial" w:cs="Arial"/>
        </w:rPr>
        <w:t>8.1.16.2.</w:t>
      </w:r>
      <w:r>
        <w:rPr>
          <w:rFonts w:ascii="Arial" w:hAnsi="Arial" w:cs="Arial"/>
        </w:rPr>
        <w:tab/>
        <w:t>O prazo para recebimento provisório do objeto contratado será de 15 (quinze) dias.</w:t>
      </w:r>
    </w:p>
    <w:p w14:paraId="714C9250" w14:textId="77777777" w:rsidR="007402A6" w:rsidRDefault="007402A6" w:rsidP="007402A6">
      <w:pPr>
        <w:ind w:left="360"/>
        <w:jc w:val="both"/>
        <w:rPr>
          <w:rFonts w:ascii="Arial" w:hAnsi="Arial" w:cs="Arial"/>
        </w:rPr>
      </w:pPr>
      <w:r>
        <w:rPr>
          <w:rFonts w:ascii="Arial" w:hAnsi="Arial" w:cs="Arial"/>
        </w:rPr>
        <w:t>8.1.16.3.</w:t>
      </w:r>
      <w:r>
        <w:rPr>
          <w:rFonts w:ascii="Arial" w:hAnsi="Arial" w:cs="Arial"/>
        </w:rPr>
        <w:tab/>
        <w:t>No prazo supracitado para o recebimento provisório, cada fiscal ou equipe de fiscalização deverá elaborar relatório circunstanciado em consonância com suas atribuições, e encaminhá-lo ao gestor do contrato para recebimento definitivo.</w:t>
      </w:r>
    </w:p>
    <w:p w14:paraId="219609E4" w14:textId="77777777" w:rsidR="007402A6" w:rsidRDefault="007402A6" w:rsidP="007402A6">
      <w:pPr>
        <w:ind w:left="360"/>
        <w:jc w:val="both"/>
        <w:rPr>
          <w:rFonts w:ascii="Arial" w:hAnsi="Arial" w:cs="Arial"/>
        </w:rPr>
      </w:pPr>
      <w:r>
        <w:rPr>
          <w:rFonts w:ascii="Arial" w:hAnsi="Arial" w:cs="Arial"/>
        </w:rPr>
        <w:t>8.1.16.4.</w:t>
      </w:r>
      <w:r>
        <w:rPr>
          <w:rFonts w:ascii="Arial" w:hAnsi="Arial" w:cs="Arial"/>
        </w:rPr>
        <w:tab/>
        <w:t>O objeto contratado será recebido definitivamente no prazo de 15 dias, contados do recebimento provisório, por servidor ou comissão designada pela autoridade competente e consequente aceitação mediante termo detalhado, obedecendo as seguintes diretrizes:</w:t>
      </w:r>
    </w:p>
    <w:p w14:paraId="14062900" w14:textId="77777777" w:rsidR="007402A6" w:rsidRDefault="007402A6" w:rsidP="007402A6">
      <w:pPr>
        <w:ind w:left="360"/>
        <w:jc w:val="both"/>
        <w:rPr>
          <w:rFonts w:ascii="Arial" w:hAnsi="Arial" w:cs="Arial"/>
        </w:rPr>
      </w:pPr>
      <w:r>
        <w:rPr>
          <w:rFonts w:ascii="Arial" w:hAnsi="Arial" w:cs="Arial"/>
        </w:rPr>
        <w:t>8.1.16.5.</w:t>
      </w:r>
      <w:r>
        <w:rPr>
          <w:rFonts w:ascii="Arial" w:hAnsi="Arial" w:cs="Arial"/>
        </w:rPr>
        <w:tab/>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4B5FAF2E" w14:textId="77777777" w:rsidR="007402A6" w:rsidRDefault="007402A6" w:rsidP="007402A6">
      <w:pPr>
        <w:ind w:left="360"/>
        <w:jc w:val="both"/>
        <w:rPr>
          <w:rFonts w:ascii="Arial" w:hAnsi="Arial" w:cs="Arial"/>
        </w:rPr>
      </w:pPr>
      <w:r>
        <w:rPr>
          <w:rFonts w:ascii="Arial" w:hAnsi="Arial" w:cs="Arial"/>
        </w:rPr>
        <w:t>8.1.16.6.</w:t>
      </w:r>
      <w:r>
        <w:rPr>
          <w:rFonts w:ascii="Arial" w:hAnsi="Arial" w:cs="Arial"/>
        </w:rPr>
        <w:tab/>
        <w:t>O recebimento provisório ou definitivo não excluirá a responsabilidade civil pela solidez e pela segurança do objeto fornecido nem a responsabilidade ético-profissional pela perfeita execução do contrato.</w:t>
      </w:r>
    </w:p>
    <w:p w14:paraId="30D04ACF" w14:textId="77777777" w:rsidR="007402A6" w:rsidRDefault="007402A6" w:rsidP="007402A6">
      <w:pPr>
        <w:ind w:left="1080"/>
        <w:jc w:val="both"/>
        <w:rPr>
          <w:rFonts w:ascii="Arial" w:hAnsi="Arial" w:cs="Arial"/>
        </w:rPr>
      </w:pPr>
    </w:p>
    <w:p w14:paraId="41D2AB89" w14:textId="77777777" w:rsidR="007402A6" w:rsidRPr="00E75AD3" w:rsidRDefault="007402A6" w:rsidP="007402A6">
      <w:pPr>
        <w:ind w:firstLine="360"/>
        <w:jc w:val="both"/>
        <w:rPr>
          <w:rFonts w:ascii="Arial" w:hAnsi="Arial" w:cs="Arial"/>
          <w:b/>
          <w:bCs/>
        </w:rPr>
      </w:pPr>
      <w:r w:rsidRPr="003908E8">
        <w:rPr>
          <w:rFonts w:ascii="Arial" w:hAnsi="Arial" w:cs="Arial"/>
          <w:b/>
          <w:bCs/>
        </w:rPr>
        <w:t>9.</w:t>
      </w:r>
      <w:r>
        <w:rPr>
          <w:rFonts w:ascii="Arial" w:hAnsi="Arial" w:cs="Arial"/>
        </w:rPr>
        <w:t xml:space="preserve"> </w:t>
      </w:r>
      <w:r>
        <w:rPr>
          <w:rFonts w:ascii="Arial" w:hAnsi="Arial" w:cs="Arial"/>
          <w:b/>
          <w:bCs/>
        </w:rPr>
        <w:t>DA FORMA E CRITÉRIOS DE SELEÇÃO DO FORNECEDOR</w:t>
      </w:r>
    </w:p>
    <w:p w14:paraId="4A0B736C" w14:textId="77777777" w:rsidR="007402A6" w:rsidRDefault="007402A6" w:rsidP="007402A6">
      <w:pPr>
        <w:ind w:left="360"/>
        <w:jc w:val="both"/>
        <w:rPr>
          <w:rFonts w:ascii="Arial" w:hAnsi="Arial" w:cs="Arial"/>
        </w:rPr>
      </w:pPr>
      <w:r>
        <w:rPr>
          <w:rFonts w:ascii="Arial" w:hAnsi="Arial" w:cs="Arial"/>
        </w:rPr>
        <w:t>9.1.</w:t>
      </w:r>
      <w:r>
        <w:rPr>
          <w:rFonts w:ascii="Arial" w:hAnsi="Arial" w:cs="Arial"/>
        </w:rPr>
        <w:tab/>
        <w:t>O fornecedor será selecionado por meio da realização de procedimento de dispensa de licitação, com fundamento na hipótese do art. 75, inciso II da Lei nº 14.133/2021, que culminará com a seleção da proposta de menor preço global.</w:t>
      </w:r>
    </w:p>
    <w:p w14:paraId="3457C91B" w14:textId="77777777" w:rsidR="007402A6" w:rsidRDefault="007402A6" w:rsidP="007402A6">
      <w:pPr>
        <w:ind w:left="360"/>
        <w:jc w:val="both"/>
        <w:rPr>
          <w:rFonts w:ascii="Arial" w:hAnsi="Arial" w:cs="Arial"/>
        </w:rPr>
      </w:pPr>
      <w:r>
        <w:rPr>
          <w:rFonts w:ascii="Arial" w:hAnsi="Arial" w:cs="Arial"/>
        </w:rPr>
        <w:t>9.2.</w:t>
      </w:r>
      <w:r>
        <w:rPr>
          <w:rFonts w:ascii="Arial" w:hAnsi="Arial" w:cs="Arial"/>
        </w:rPr>
        <w:tab/>
        <w:t>As exigências de habilitação jurídica, fiscal, social e trabalhista são as usuais para a generalidade dos objetos, conforme legislação vigente.</w:t>
      </w:r>
    </w:p>
    <w:p w14:paraId="26CAE69A" w14:textId="77777777" w:rsidR="007402A6" w:rsidRDefault="007402A6" w:rsidP="007402A6">
      <w:pPr>
        <w:ind w:left="360"/>
        <w:jc w:val="both"/>
        <w:rPr>
          <w:rFonts w:ascii="Arial" w:hAnsi="Arial" w:cs="Arial"/>
        </w:rPr>
      </w:pPr>
      <w:r>
        <w:rPr>
          <w:rFonts w:ascii="Arial" w:hAnsi="Arial" w:cs="Arial"/>
        </w:rPr>
        <w:t>9.3.</w:t>
      </w:r>
      <w:r>
        <w:rPr>
          <w:rFonts w:ascii="Arial" w:hAnsi="Arial" w:cs="Arial"/>
        </w:rPr>
        <w:tab/>
        <w:t>Os critérios de habilitação econômico-financeira a serem atendidos pelo fornecedor estão previstos na legislação vigente.</w:t>
      </w:r>
    </w:p>
    <w:p w14:paraId="50FD7AF6" w14:textId="77777777" w:rsidR="007402A6" w:rsidRDefault="007402A6" w:rsidP="007402A6">
      <w:pPr>
        <w:ind w:left="360"/>
        <w:jc w:val="both"/>
        <w:rPr>
          <w:rFonts w:ascii="Arial" w:hAnsi="Arial" w:cs="Arial"/>
        </w:rPr>
      </w:pPr>
      <w:r>
        <w:rPr>
          <w:rFonts w:ascii="Arial" w:hAnsi="Arial" w:cs="Arial"/>
        </w:rPr>
        <w:t>9.4.</w:t>
      </w:r>
      <w:r>
        <w:rPr>
          <w:rFonts w:ascii="Arial" w:hAnsi="Arial" w:cs="Arial"/>
        </w:rPr>
        <w:tab/>
        <w:t>Os critérios de habilitação técnica a serem atendidos pelo fornecedor serão:</w:t>
      </w:r>
    </w:p>
    <w:p w14:paraId="2763011E" w14:textId="77777777" w:rsidR="007402A6" w:rsidRDefault="007402A6" w:rsidP="007402A6">
      <w:pPr>
        <w:ind w:left="360"/>
        <w:jc w:val="both"/>
        <w:rPr>
          <w:rFonts w:ascii="Arial" w:hAnsi="Arial" w:cs="Arial"/>
        </w:rPr>
      </w:pPr>
      <w:r>
        <w:rPr>
          <w:rFonts w:ascii="Arial" w:hAnsi="Arial" w:cs="Arial"/>
        </w:rPr>
        <w:t>9.4.1.</w:t>
      </w:r>
      <w:r>
        <w:rPr>
          <w:rFonts w:ascii="Arial" w:hAnsi="Arial" w:cs="Arial"/>
        </w:rPr>
        <w:tab/>
        <w:t>Comprovação de aptidão para fornecimentos similares de complexidade operacional equivalente ou superior por meio da apresentação de certidões ou atestados.</w:t>
      </w:r>
    </w:p>
    <w:p w14:paraId="1C2E95E5" w14:textId="4D36625A" w:rsidR="007402A6" w:rsidRDefault="007402A6" w:rsidP="007402A6">
      <w:pPr>
        <w:ind w:left="360"/>
        <w:jc w:val="both"/>
        <w:rPr>
          <w:rFonts w:ascii="Arial" w:hAnsi="Arial" w:cs="Arial"/>
        </w:rPr>
      </w:pPr>
    </w:p>
    <w:p w14:paraId="42393C4C" w14:textId="3F8F346F" w:rsidR="007402A6" w:rsidRPr="00D85DE0" w:rsidRDefault="007402A6" w:rsidP="007402A6">
      <w:pPr>
        <w:ind w:left="360"/>
        <w:jc w:val="both"/>
        <w:rPr>
          <w:rFonts w:ascii="Arial" w:hAnsi="Arial" w:cs="Arial"/>
        </w:rPr>
      </w:pPr>
      <w:r>
        <w:rPr>
          <w:rFonts w:ascii="Arial" w:hAnsi="Arial" w:cs="Arial"/>
        </w:rPr>
        <w:t>9.4.</w:t>
      </w:r>
      <w:r w:rsidR="00224DA6">
        <w:rPr>
          <w:rFonts w:ascii="Arial" w:hAnsi="Arial" w:cs="Arial"/>
        </w:rPr>
        <w:t>2</w:t>
      </w:r>
      <w:r>
        <w:rPr>
          <w:rFonts w:ascii="Arial" w:hAnsi="Arial" w:cs="Arial"/>
        </w:rPr>
        <w:t>.</w:t>
      </w:r>
      <w:r>
        <w:rPr>
          <w:rFonts w:ascii="Arial" w:hAnsi="Arial" w:cs="Arial"/>
        </w:rPr>
        <w:tab/>
        <w:t xml:space="preserve">O contratado disponibilizará todas as informações necessárias à comprovação da legitimidade dos atestados, apresentando, quando solicitado pelo contratante, cópia do contrato que deu suporte à contratação, endereço atual da empresa que a contratou e local em que foi executado o objeto contratado, dentre outros documentos. </w:t>
      </w:r>
    </w:p>
    <w:p w14:paraId="28CAFBBD" w14:textId="77777777" w:rsidR="007402A6" w:rsidRPr="008035B5" w:rsidRDefault="007402A6" w:rsidP="007402A6">
      <w:pPr>
        <w:jc w:val="both"/>
        <w:rPr>
          <w:rFonts w:ascii="Arial" w:hAnsi="Arial" w:cs="Arial"/>
        </w:rPr>
      </w:pPr>
    </w:p>
    <w:p w14:paraId="0E284A1F" w14:textId="77777777" w:rsidR="007402A6" w:rsidRPr="00E61E50" w:rsidRDefault="007402A6" w:rsidP="007402A6">
      <w:pPr>
        <w:ind w:firstLine="360"/>
        <w:jc w:val="both"/>
        <w:rPr>
          <w:rFonts w:ascii="Arial" w:hAnsi="Arial" w:cs="Arial"/>
          <w:b/>
          <w:bCs/>
        </w:rPr>
      </w:pPr>
      <w:r>
        <w:rPr>
          <w:rFonts w:ascii="Arial" w:hAnsi="Arial" w:cs="Arial"/>
          <w:b/>
          <w:bCs/>
        </w:rPr>
        <w:t>10. DA ADEQUAÇÃO ORÇAMENTÁRIA</w:t>
      </w:r>
    </w:p>
    <w:p w14:paraId="3AB02D2D" w14:textId="77777777" w:rsidR="007402A6" w:rsidRDefault="007402A6" w:rsidP="007402A6">
      <w:pPr>
        <w:ind w:left="360"/>
        <w:jc w:val="both"/>
        <w:rPr>
          <w:rFonts w:ascii="Arial" w:hAnsi="Arial" w:cs="Arial"/>
        </w:rPr>
      </w:pPr>
      <w:r>
        <w:rPr>
          <w:rFonts w:ascii="Arial" w:hAnsi="Arial" w:cs="Arial"/>
        </w:rPr>
        <w:t>10.1.</w:t>
      </w:r>
      <w:r>
        <w:rPr>
          <w:rFonts w:ascii="Arial" w:hAnsi="Arial" w:cs="Arial"/>
        </w:rPr>
        <w:tab/>
      </w:r>
      <w:r w:rsidRPr="00E61E50">
        <w:rPr>
          <w:rFonts w:ascii="Arial" w:hAnsi="Arial" w:cs="Arial"/>
        </w:rPr>
        <w:t>As despesas decorrentes da</w:t>
      </w:r>
      <w:r>
        <w:rPr>
          <w:rFonts w:ascii="Arial" w:hAnsi="Arial" w:cs="Arial"/>
        </w:rPr>
        <w:t xml:space="preserve"> presente </w:t>
      </w:r>
      <w:r w:rsidRPr="00E61E50">
        <w:rPr>
          <w:rFonts w:ascii="Arial" w:hAnsi="Arial" w:cs="Arial"/>
        </w:rPr>
        <w:t>contratação</w:t>
      </w:r>
      <w:r>
        <w:rPr>
          <w:rFonts w:ascii="Arial" w:hAnsi="Arial" w:cs="Arial"/>
        </w:rPr>
        <w:t xml:space="preserve"> correrão à conta de dotação orçamentária própria da Câmara Municipal de Muqui.</w:t>
      </w:r>
    </w:p>
    <w:p w14:paraId="11CA5610" w14:textId="782D2342" w:rsidR="007402A6" w:rsidRPr="00415AEF" w:rsidRDefault="007402A6" w:rsidP="006B3EEC">
      <w:pPr>
        <w:ind w:left="360"/>
        <w:jc w:val="both"/>
        <w:rPr>
          <w:rFonts w:ascii="Arial" w:hAnsi="Arial" w:cs="Arial"/>
          <w:szCs w:val="24"/>
        </w:rPr>
      </w:pPr>
      <w:r>
        <w:rPr>
          <w:rFonts w:ascii="Arial" w:hAnsi="Arial" w:cs="Arial"/>
        </w:rPr>
        <w:t>10.2.</w:t>
      </w:r>
      <w:r>
        <w:rPr>
          <w:rFonts w:ascii="Arial" w:hAnsi="Arial" w:cs="Arial"/>
        </w:rPr>
        <w:tab/>
        <w:t xml:space="preserve">A contratação será atendida pela seguinte dotação. </w:t>
      </w:r>
      <w:r>
        <w:rPr>
          <w:rFonts w:ascii="Arial" w:hAnsi="Arial" w:cs="Arial"/>
          <w:szCs w:val="24"/>
        </w:rPr>
        <w:t>Fonte de Recursos: 150000000000 – Recursos Não Vinculados de Impostos e Transferência de Impostos.</w:t>
      </w:r>
      <w:r>
        <w:rPr>
          <w:rFonts w:ascii="Arial" w:hAnsi="Arial" w:cs="Arial"/>
        </w:rPr>
        <w:t xml:space="preserve"> </w:t>
      </w:r>
      <w:r>
        <w:rPr>
          <w:rFonts w:ascii="Arial" w:hAnsi="Arial" w:cs="Arial"/>
          <w:szCs w:val="24"/>
        </w:rPr>
        <w:t>Elemento de Despesa: 33903000000</w:t>
      </w:r>
      <w:r w:rsidRPr="00FA3ECA">
        <w:rPr>
          <w:rFonts w:ascii="Arial" w:hAnsi="Arial" w:cs="Arial"/>
          <w:szCs w:val="24"/>
        </w:rPr>
        <w:t xml:space="preserve"> – Material </w:t>
      </w:r>
      <w:r>
        <w:rPr>
          <w:rFonts w:ascii="Arial" w:hAnsi="Arial" w:cs="Arial"/>
          <w:szCs w:val="24"/>
        </w:rPr>
        <w:t>de Consumo.</w:t>
      </w:r>
    </w:p>
    <w:p w14:paraId="1A545498" w14:textId="77777777" w:rsidR="007402A6" w:rsidRPr="008035B5" w:rsidRDefault="007402A6" w:rsidP="007402A6">
      <w:pPr>
        <w:ind w:firstLine="360"/>
        <w:jc w:val="both"/>
        <w:rPr>
          <w:rFonts w:ascii="Arial" w:hAnsi="Arial" w:cs="Arial"/>
          <w:b/>
          <w:bCs/>
        </w:rPr>
      </w:pPr>
      <w:r>
        <w:rPr>
          <w:rFonts w:ascii="Arial" w:hAnsi="Arial" w:cs="Arial"/>
          <w:b/>
          <w:bCs/>
        </w:rPr>
        <w:t>11.</w:t>
      </w:r>
      <w:r>
        <w:rPr>
          <w:rFonts w:ascii="Arial" w:hAnsi="Arial" w:cs="Arial"/>
          <w:b/>
          <w:bCs/>
        </w:rPr>
        <w:tab/>
        <w:t xml:space="preserve"> </w:t>
      </w:r>
      <w:r w:rsidRPr="008035B5">
        <w:rPr>
          <w:rFonts w:ascii="Arial" w:hAnsi="Arial" w:cs="Arial"/>
          <w:b/>
          <w:bCs/>
        </w:rPr>
        <w:t>LOCAL DE ENTREGA</w:t>
      </w:r>
    </w:p>
    <w:p w14:paraId="56CDD3E9" w14:textId="7073F673" w:rsidR="007402A6" w:rsidRPr="008035B5" w:rsidRDefault="007402A6" w:rsidP="007402A6">
      <w:pPr>
        <w:ind w:left="360"/>
        <w:jc w:val="both"/>
        <w:rPr>
          <w:rFonts w:ascii="Arial" w:hAnsi="Arial" w:cs="Arial"/>
        </w:rPr>
      </w:pPr>
      <w:r>
        <w:rPr>
          <w:rFonts w:ascii="Arial" w:hAnsi="Arial" w:cs="Arial"/>
        </w:rPr>
        <w:t>11.1.</w:t>
      </w:r>
      <w:r>
        <w:rPr>
          <w:rFonts w:ascii="Arial" w:hAnsi="Arial" w:cs="Arial"/>
        </w:rPr>
        <w:tab/>
        <w:t xml:space="preserve">O objeto contratado deverá ser entregue na </w:t>
      </w:r>
      <w:r w:rsidRPr="008035B5">
        <w:rPr>
          <w:rFonts w:ascii="Arial" w:hAnsi="Arial" w:cs="Arial"/>
        </w:rPr>
        <w:t>Câmara Municipal de Muqu</w:t>
      </w:r>
      <w:r>
        <w:rPr>
          <w:rFonts w:ascii="Arial" w:hAnsi="Arial" w:cs="Arial"/>
        </w:rPr>
        <w:t>i</w:t>
      </w:r>
      <w:r w:rsidRPr="008035B5">
        <w:rPr>
          <w:rFonts w:ascii="Arial" w:hAnsi="Arial" w:cs="Arial"/>
        </w:rPr>
        <w:t xml:space="preserve">, </w:t>
      </w:r>
      <w:r>
        <w:rPr>
          <w:rFonts w:ascii="Arial" w:hAnsi="Arial" w:cs="Arial"/>
        </w:rPr>
        <w:t>no horário de expediente da CMM: D</w:t>
      </w:r>
      <w:r w:rsidRPr="008035B5">
        <w:rPr>
          <w:rFonts w:ascii="Arial" w:hAnsi="Arial" w:cs="Arial"/>
        </w:rPr>
        <w:t>e segunda a sexta-feira, das 08:00h à 11:00h e das 13:00 às 16:00h.</w:t>
      </w:r>
    </w:p>
    <w:p w14:paraId="314778BF" w14:textId="77777777" w:rsidR="007402A6" w:rsidRPr="00D81E7F" w:rsidRDefault="007402A6" w:rsidP="007402A6">
      <w:pPr>
        <w:ind w:firstLine="360"/>
        <w:jc w:val="both"/>
        <w:rPr>
          <w:rFonts w:ascii="Arial" w:hAnsi="Arial" w:cs="Arial"/>
        </w:rPr>
      </w:pPr>
      <w:r>
        <w:rPr>
          <w:rFonts w:ascii="Arial" w:hAnsi="Arial" w:cs="Arial"/>
          <w:b/>
          <w:bCs/>
        </w:rPr>
        <w:t>12.</w:t>
      </w:r>
      <w:r>
        <w:rPr>
          <w:rFonts w:ascii="Arial" w:hAnsi="Arial" w:cs="Arial"/>
          <w:b/>
          <w:bCs/>
        </w:rPr>
        <w:tab/>
      </w:r>
      <w:r w:rsidRPr="009D22BD">
        <w:rPr>
          <w:rFonts w:ascii="Arial" w:hAnsi="Arial" w:cs="Arial"/>
          <w:b/>
          <w:bCs/>
        </w:rPr>
        <w:t>DA</w:t>
      </w:r>
      <w:r w:rsidRPr="00D81E7F">
        <w:rPr>
          <w:rFonts w:ascii="Arial" w:hAnsi="Arial" w:cs="Arial"/>
          <w:b/>
          <w:bCs/>
        </w:rPr>
        <w:t xml:space="preserve"> ESTIMATIVA DO VALOR DA CONTRATAÇÃO </w:t>
      </w:r>
    </w:p>
    <w:p w14:paraId="1D75B3E2" w14:textId="2BC29BC8" w:rsidR="007402A6" w:rsidRPr="008D1552" w:rsidRDefault="007402A6" w:rsidP="006B3EEC">
      <w:pPr>
        <w:ind w:left="360"/>
        <w:jc w:val="both"/>
        <w:rPr>
          <w:rFonts w:ascii="Arial" w:hAnsi="Arial" w:cs="Arial"/>
        </w:rPr>
      </w:pPr>
      <w:r>
        <w:rPr>
          <w:rFonts w:ascii="Arial" w:hAnsi="Arial" w:cs="Arial"/>
        </w:rPr>
        <w:t>12.1.</w:t>
      </w:r>
      <w:r>
        <w:rPr>
          <w:rFonts w:ascii="Arial" w:hAnsi="Arial" w:cs="Arial"/>
        </w:rPr>
        <w:tab/>
      </w:r>
      <w:r w:rsidRPr="00D81E7F">
        <w:rPr>
          <w:rFonts w:ascii="Arial" w:hAnsi="Arial" w:cs="Arial"/>
        </w:rPr>
        <w:t>O valor estimado mediante pesquisa de mercado para a aquisição do objeto</w:t>
      </w:r>
      <w:r>
        <w:rPr>
          <w:rFonts w:ascii="Arial" w:hAnsi="Arial" w:cs="Arial"/>
        </w:rPr>
        <w:t xml:space="preserve"> </w:t>
      </w:r>
      <w:r w:rsidRPr="00D81E7F">
        <w:rPr>
          <w:rFonts w:ascii="Arial" w:hAnsi="Arial" w:cs="Arial"/>
        </w:rPr>
        <w:t>deste Termo de Referência é de:</w:t>
      </w:r>
      <w:r>
        <w:rPr>
          <w:rFonts w:ascii="Arial" w:hAnsi="Arial" w:cs="Arial"/>
        </w:rPr>
        <w:t xml:space="preserve"> </w:t>
      </w:r>
      <w:r w:rsidRPr="008D1552">
        <w:rPr>
          <w:rFonts w:ascii="Arial" w:hAnsi="Arial" w:cs="Arial"/>
        </w:rPr>
        <w:t xml:space="preserve">R$ </w:t>
      </w:r>
      <w:r>
        <w:rPr>
          <w:rFonts w:ascii="Arial" w:hAnsi="Arial" w:cs="Arial"/>
        </w:rPr>
        <w:t>3.2</w:t>
      </w:r>
      <w:r w:rsidR="006B3EEC">
        <w:rPr>
          <w:rFonts w:ascii="Arial" w:hAnsi="Arial" w:cs="Arial"/>
        </w:rPr>
        <w:t>89</w:t>
      </w:r>
      <w:r>
        <w:rPr>
          <w:rFonts w:ascii="Arial" w:hAnsi="Arial" w:cs="Arial"/>
        </w:rPr>
        <w:t>,</w:t>
      </w:r>
      <w:r w:rsidR="006B3EEC">
        <w:rPr>
          <w:rFonts w:ascii="Arial" w:hAnsi="Arial" w:cs="Arial"/>
        </w:rPr>
        <w:t>86</w:t>
      </w:r>
      <w:r w:rsidRPr="008D1552">
        <w:rPr>
          <w:rFonts w:ascii="Arial" w:hAnsi="Arial" w:cs="Arial"/>
        </w:rPr>
        <w:t xml:space="preserve"> (</w:t>
      </w:r>
      <w:r>
        <w:rPr>
          <w:rFonts w:ascii="Arial" w:hAnsi="Arial" w:cs="Arial"/>
        </w:rPr>
        <w:t>Três</w:t>
      </w:r>
      <w:r w:rsidRPr="008D1552">
        <w:rPr>
          <w:rFonts w:ascii="Arial" w:hAnsi="Arial" w:cs="Arial"/>
        </w:rPr>
        <w:t xml:space="preserve"> mil e </w:t>
      </w:r>
      <w:r>
        <w:rPr>
          <w:rFonts w:ascii="Arial" w:hAnsi="Arial" w:cs="Arial"/>
        </w:rPr>
        <w:t>du</w:t>
      </w:r>
      <w:r w:rsidRPr="008D1552">
        <w:rPr>
          <w:rFonts w:ascii="Arial" w:hAnsi="Arial" w:cs="Arial"/>
        </w:rPr>
        <w:t xml:space="preserve">zentos e </w:t>
      </w:r>
      <w:r w:rsidR="006B3EEC">
        <w:rPr>
          <w:rFonts w:ascii="Arial" w:hAnsi="Arial" w:cs="Arial"/>
        </w:rPr>
        <w:t>oitenta e nove</w:t>
      </w:r>
      <w:r w:rsidRPr="008D1552">
        <w:rPr>
          <w:rFonts w:ascii="Arial" w:hAnsi="Arial" w:cs="Arial"/>
        </w:rPr>
        <w:t xml:space="preserve"> reais</w:t>
      </w:r>
      <w:r w:rsidR="006B3EEC">
        <w:rPr>
          <w:rFonts w:ascii="Arial" w:hAnsi="Arial" w:cs="Arial"/>
        </w:rPr>
        <w:t xml:space="preserve"> e oitenta e seis centavos</w:t>
      </w:r>
      <w:r w:rsidRPr="008D1552">
        <w:rPr>
          <w:rFonts w:ascii="Arial" w:hAnsi="Arial" w:cs="Arial"/>
        </w:rPr>
        <w:t>).</w:t>
      </w:r>
    </w:p>
    <w:p w14:paraId="4782A8E9" w14:textId="77777777" w:rsidR="007402A6" w:rsidRPr="00E61E50" w:rsidRDefault="007402A6" w:rsidP="007402A6">
      <w:pPr>
        <w:ind w:firstLine="360"/>
        <w:jc w:val="both"/>
        <w:rPr>
          <w:rFonts w:ascii="Arial" w:hAnsi="Arial" w:cs="Arial"/>
          <w:b/>
          <w:bCs/>
        </w:rPr>
      </w:pPr>
      <w:r>
        <w:rPr>
          <w:rFonts w:ascii="Arial" w:hAnsi="Arial" w:cs="Arial"/>
          <w:b/>
          <w:bCs/>
        </w:rPr>
        <w:t>13.</w:t>
      </w:r>
      <w:r>
        <w:rPr>
          <w:rFonts w:ascii="Arial" w:hAnsi="Arial" w:cs="Arial"/>
          <w:b/>
          <w:bCs/>
        </w:rPr>
        <w:tab/>
      </w:r>
      <w:r w:rsidRPr="008035B5">
        <w:rPr>
          <w:rFonts w:ascii="Arial" w:hAnsi="Arial" w:cs="Arial"/>
          <w:b/>
          <w:bCs/>
        </w:rPr>
        <w:t xml:space="preserve">DAS SANÇÕES ADMINISTRATIVAS </w:t>
      </w:r>
    </w:p>
    <w:p w14:paraId="0865C93F" w14:textId="63DF00D3" w:rsidR="007402A6" w:rsidRPr="008035B5" w:rsidRDefault="007402A6" w:rsidP="007402A6">
      <w:pPr>
        <w:ind w:left="360"/>
        <w:jc w:val="both"/>
        <w:rPr>
          <w:rFonts w:ascii="Arial" w:hAnsi="Arial" w:cs="Arial"/>
        </w:rPr>
      </w:pPr>
      <w:r>
        <w:rPr>
          <w:rFonts w:ascii="Arial" w:hAnsi="Arial" w:cs="Arial"/>
        </w:rPr>
        <w:t>13.1.</w:t>
      </w:r>
      <w:r>
        <w:rPr>
          <w:rFonts w:ascii="Arial" w:hAnsi="Arial" w:cs="Arial"/>
        </w:rPr>
        <w:tab/>
      </w:r>
      <w:r w:rsidRPr="008035B5">
        <w:rPr>
          <w:rFonts w:ascii="Arial" w:hAnsi="Arial" w:cs="Arial"/>
        </w:rPr>
        <w:t>A inexecução parcial ou total do objeto ou a prática dos atos indicados nesta cláusula, constatada a ação ou a omissão da CONTRATADA relativamente às obrigações contratuais, torna passível a aplicação das sanções previstas no Art. 155 e 156 da Lei nº14.133 de 1 de abril de 2021, respectivos decretos  regulamentadores e neste instrumento, bem como facultará à Câmara Municipal de Muqui a exigir perdas e danos nos termos dos artigos 402 a 405 do Código Civil, observando o contraditório e a ampla defesa.</w:t>
      </w:r>
    </w:p>
    <w:p w14:paraId="43E622C5" w14:textId="77777777" w:rsidR="007402A6" w:rsidRPr="00AB6626" w:rsidRDefault="007402A6" w:rsidP="007402A6">
      <w:pPr>
        <w:ind w:firstLine="360"/>
        <w:jc w:val="both"/>
        <w:rPr>
          <w:rFonts w:ascii="Arial" w:hAnsi="Arial" w:cs="Arial"/>
          <w:b/>
          <w:bCs/>
        </w:rPr>
      </w:pPr>
      <w:r>
        <w:rPr>
          <w:rFonts w:ascii="Arial" w:hAnsi="Arial" w:cs="Arial"/>
          <w:b/>
          <w:bCs/>
        </w:rPr>
        <w:t>14.</w:t>
      </w:r>
      <w:r>
        <w:rPr>
          <w:rFonts w:ascii="Arial" w:hAnsi="Arial" w:cs="Arial"/>
          <w:b/>
          <w:bCs/>
        </w:rPr>
        <w:tab/>
      </w:r>
      <w:r w:rsidRPr="008035B5">
        <w:rPr>
          <w:rFonts w:ascii="Arial" w:hAnsi="Arial" w:cs="Arial"/>
          <w:b/>
          <w:bCs/>
        </w:rPr>
        <w:t>DA FISCALIZAÇÃO DO OBJETO</w:t>
      </w:r>
    </w:p>
    <w:p w14:paraId="57434984" w14:textId="7D2F8F31" w:rsidR="007402A6" w:rsidRPr="008035B5" w:rsidRDefault="007402A6" w:rsidP="007402A6">
      <w:pPr>
        <w:ind w:left="360"/>
        <w:jc w:val="both"/>
        <w:rPr>
          <w:rFonts w:ascii="Arial" w:hAnsi="Arial" w:cs="Arial"/>
        </w:rPr>
      </w:pPr>
      <w:r>
        <w:rPr>
          <w:rFonts w:ascii="Arial" w:hAnsi="Arial" w:cs="Arial"/>
        </w:rPr>
        <w:t>14.1.</w:t>
      </w:r>
      <w:r>
        <w:rPr>
          <w:rFonts w:ascii="Arial" w:hAnsi="Arial" w:cs="Arial"/>
        </w:rPr>
        <w:tab/>
      </w:r>
      <w:r w:rsidRPr="008035B5">
        <w:rPr>
          <w:rFonts w:ascii="Arial" w:hAnsi="Arial" w:cs="Arial"/>
        </w:rPr>
        <w:t>A fiscalização do objeto desta contratação ficará ao cargo de servidor devidamente designado pela Câmara Municipal de Muqui, conforme determina o Art. 117 da Lei nº 14.133/21.</w:t>
      </w:r>
    </w:p>
    <w:p w14:paraId="4B6820A6" w14:textId="77777777" w:rsidR="007402A6" w:rsidRPr="00AB6626" w:rsidRDefault="007402A6" w:rsidP="007402A6">
      <w:pPr>
        <w:ind w:firstLine="360"/>
        <w:jc w:val="both"/>
        <w:rPr>
          <w:rFonts w:ascii="Arial" w:hAnsi="Arial" w:cs="Arial"/>
          <w:b/>
          <w:bCs/>
        </w:rPr>
      </w:pPr>
      <w:r>
        <w:rPr>
          <w:rFonts w:ascii="Arial" w:hAnsi="Arial" w:cs="Arial"/>
          <w:b/>
          <w:bCs/>
        </w:rPr>
        <w:t>15.</w:t>
      </w:r>
      <w:r>
        <w:rPr>
          <w:rFonts w:ascii="Arial" w:hAnsi="Arial" w:cs="Arial"/>
          <w:b/>
          <w:bCs/>
        </w:rPr>
        <w:tab/>
      </w:r>
      <w:r w:rsidRPr="008035B5">
        <w:rPr>
          <w:rFonts w:ascii="Arial" w:hAnsi="Arial" w:cs="Arial"/>
          <w:b/>
          <w:bCs/>
        </w:rPr>
        <w:t xml:space="preserve">DA UNIDADE RESPONSÁVEL PELO TERMO DE REFERÊNCIA </w:t>
      </w:r>
    </w:p>
    <w:p w14:paraId="74B95605" w14:textId="77777777" w:rsidR="007402A6" w:rsidRDefault="007402A6" w:rsidP="007402A6">
      <w:pPr>
        <w:ind w:left="360"/>
        <w:jc w:val="both"/>
        <w:rPr>
          <w:rFonts w:ascii="Arial" w:hAnsi="Arial" w:cs="Arial"/>
        </w:rPr>
      </w:pPr>
      <w:r>
        <w:rPr>
          <w:rFonts w:ascii="Arial" w:hAnsi="Arial" w:cs="Arial"/>
        </w:rPr>
        <w:t>15.1.</w:t>
      </w:r>
      <w:r>
        <w:rPr>
          <w:rFonts w:ascii="Arial" w:hAnsi="Arial" w:cs="Arial"/>
        </w:rPr>
        <w:tab/>
      </w:r>
      <w:r w:rsidRPr="008035B5">
        <w:rPr>
          <w:rFonts w:ascii="Arial" w:hAnsi="Arial" w:cs="Arial"/>
        </w:rPr>
        <w:t>Comissão Permanente de Licitação (CPL)</w:t>
      </w:r>
    </w:p>
    <w:p w14:paraId="0525F63B" w14:textId="77777777" w:rsidR="007402A6" w:rsidRDefault="007402A6" w:rsidP="007402A6">
      <w:pPr>
        <w:ind w:left="360"/>
        <w:jc w:val="both"/>
        <w:rPr>
          <w:rFonts w:ascii="Arial" w:hAnsi="Arial" w:cs="Arial"/>
        </w:rPr>
      </w:pPr>
    </w:p>
    <w:p w14:paraId="1C63E504" w14:textId="3993DA5E" w:rsidR="007402A6" w:rsidRDefault="007402A6" w:rsidP="007402A6">
      <w:pPr>
        <w:ind w:left="360"/>
        <w:jc w:val="right"/>
        <w:rPr>
          <w:rFonts w:ascii="Arial" w:hAnsi="Arial" w:cs="Arial"/>
        </w:rPr>
      </w:pPr>
      <w:r w:rsidRPr="00BD21D2">
        <w:rPr>
          <w:rFonts w:ascii="Arial" w:hAnsi="Arial" w:cs="Arial"/>
        </w:rPr>
        <w:t xml:space="preserve">Muqui/ES, </w:t>
      </w:r>
      <w:r w:rsidR="006B3EEC">
        <w:rPr>
          <w:rFonts w:ascii="Arial" w:hAnsi="Arial" w:cs="Arial"/>
        </w:rPr>
        <w:t>22</w:t>
      </w:r>
      <w:r w:rsidRPr="00BD21D2">
        <w:rPr>
          <w:rFonts w:ascii="Arial" w:hAnsi="Arial" w:cs="Arial"/>
        </w:rPr>
        <w:t xml:space="preserve"> de</w:t>
      </w:r>
      <w:r>
        <w:rPr>
          <w:rFonts w:ascii="Arial" w:hAnsi="Arial" w:cs="Arial"/>
        </w:rPr>
        <w:t xml:space="preserve"> </w:t>
      </w:r>
      <w:r w:rsidR="006B3EEC">
        <w:rPr>
          <w:rFonts w:ascii="Arial" w:hAnsi="Arial" w:cs="Arial"/>
        </w:rPr>
        <w:t>abril</w:t>
      </w:r>
      <w:r>
        <w:rPr>
          <w:rFonts w:ascii="Arial" w:hAnsi="Arial" w:cs="Arial"/>
        </w:rPr>
        <w:t xml:space="preserve"> </w:t>
      </w:r>
      <w:r w:rsidRPr="00BD21D2">
        <w:rPr>
          <w:rFonts w:ascii="Arial" w:hAnsi="Arial" w:cs="Arial"/>
        </w:rPr>
        <w:t>de 202</w:t>
      </w:r>
      <w:r>
        <w:rPr>
          <w:rFonts w:ascii="Arial" w:hAnsi="Arial" w:cs="Arial"/>
        </w:rPr>
        <w:t>5</w:t>
      </w:r>
      <w:r w:rsidRPr="00BD21D2">
        <w:rPr>
          <w:rFonts w:ascii="Arial" w:hAnsi="Arial" w:cs="Arial"/>
        </w:rPr>
        <w:t>.</w:t>
      </w:r>
    </w:p>
    <w:p w14:paraId="3F558B0B" w14:textId="77777777" w:rsidR="007402A6" w:rsidRDefault="007402A6" w:rsidP="007402A6">
      <w:pPr>
        <w:ind w:left="360"/>
        <w:jc w:val="right"/>
        <w:rPr>
          <w:rFonts w:ascii="Arial" w:hAnsi="Arial" w:cs="Arial"/>
        </w:rPr>
      </w:pPr>
    </w:p>
    <w:p w14:paraId="4FC3EE80" w14:textId="77777777" w:rsidR="007402A6" w:rsidRDefault="007402A6" w:rsidP="007402A6">
      <w:pPr>
        <w:ind w:left="360"/>
        <w:jc w:val="right"/>
        <w:rPr>
          <w:rFonts w:ascii="Arial" w:hAnsi="Arial" w:cs="Arial"/>
        </w:rPr>
      </w:pPr>
    </w:p>
    <w:p w14:paraId="2AA1859C" w14:textId="77777777" w:rsidR="007402A6" w:rsidRPr="00BD21D2" w:rsidRDefault="007402A6" w:rsidP="007402A6">
      <w:pPr>
        <w:ind w:left="360"/>
        <w:jc w:val="right"/>
        <w:rPr>
          <w:rFonts w:ascii="Arial" w:hAnsi="Arial" w:cs="Arial"/>
        </w:rPr>
      </w:pPr>
    </w:p>
    <w:p w14:paraId="118F74BC" w14:textId="77777777" w:rsidR="007402A6" w:rsidRDefault="007402A6" w:rsidP="007402A6">
      <w:pPr>
        <w:ind w:left="360"/>
        <w:jc w:val="center"/>
        <w:rPr>
          <w:rFonts w:ascii="Arial" w:hAnsi="Arial" w:cs="Arial"/>
          <w:b/>
          <w:bCs/>
          <w:sz w:val="20"/>
        </w:rPr>
      </w:pPr>
    </w:p>
    <w:p w14:paraId="477E1994" w14:textId="77777777" w:rsidR="007402A6" w:rsidRPr="00DD3479" w:rsidRDefault="007402A6" w:rsidP="007402A6">
      <w:pPr>
        <w:ind w:left="360"/>
        <w:jc w:val="center"/>
        <w:rPr>
          <w:rFonts w:ascii="Arial" w:hAnsi="Arial" w:cs="Arial"/>
          <w:b/>
          <w:bCs/>
          <w:sz w:val="20"/>
        </w:rPr>
      </w:pPr>
      <w:r w:rsidRPr="00DD3479">
        <w:rPr>
          <w:rFonts w:ascii="Arial" w:hAnsi="Arial" w:cs="Arial"/>
          <w:b/>
          <w:bCs/>
          <w:sz w:val="20"/>
        </w:rPr>
        <w:t>Mauro Ribeiro Schiavo</w:t>
      </w:r>
    </w:p>
    <w:p w14:paraId="4BA80EF8" w14:textId="77777777" w:rsidR="007402A6" w:rsidRPr="00DD3479" w:rsidRDefault="007402A6" w:rsidP="007402A6">
      <w:pPr>
        <w:ind w:left="360"/>
        <w:jc w:val="center"/>
        <w:rPr>
          <w:rFonts w:ascii="Arial" w:hAnsi="Arial" w:cs="Arial"/>
          <w:sz w:val="20"/>
        </w:rPr>
      </w:pPr>
      <w:r w:rsidRPr="00DD3479">
        <w:rPr>
          <w:rFonts w:ascii="Arial" w:hAnsi="Arial" w:cs="Arial"/>
          <w:sz w:val="20"/>
        </w:rPr>
        <w:t>Agente de Contratação</w:t>
      </w:r>
    </w:p>
    <w:p w14:paraId="09530F85" w14:textId="77777777" w:rsidR="007402A6" w:rsidRPr="00DD3479" w:rsidRDefault="007402A6" w:rsidP="007402A6">
      <w:pPr>
        <w:ind w:left="360"/>
        <w:jc w:val="center"/>
        <w:rPr>
          <w:rFonts w:ascii="Arial" w:hAnsi="Arial" w:cs="Arial"/>
          <w:sz w:val="20"/>
        </w:rPr>
      </w:pPr>
      <w:r w:rsidRPr="00DD3479">
        <w:rPr>
          <w:rFonts w:ascii="Arial" w:hAnsi="Arial" w:cs="Arial"/>
          <w:sz w:val="20"/>
        </w:rPr>
        <w:t>Comissão Permanente de Contratação – CPC</w:t>
      </w:r>
    </w:p>
    <w:p w14:paraId="52872979" w14:textId="77777777" w:rsidR="007402A6" w:rsidRDefault="007402A6" w:rsidP="007402A6">
      <w:pPr>
        <w:ind w:left="360"/>
        <w:jc w:val="center"/>
        <w:rPr>
          <w:rFonts w:ascii="Arial" w:hAnsi="Arial" w:cs="Arial"/>
          <w:sz w:val="20"/>
        </w:rPr>
      </w:pPr>
      <w:r w:rsidRPr="00DD3479">
        <w:rPr>
          <w:rFonts w:ascii="Arial" w:hAnsi="Arial" w:cs="Arial"/>
          <w:sz w:val="20"/>
        </w:rPr>
        <w:t>Portaria nº 004/2023</w:t>
      </w:r>
    </w:p>
    <w:p w14:paraId="264EDDBA" w14:textId="77777777" w:rsidR="007402A6" w:rsidRDefault="007402A6" w:rsidP="007402A6">
      <w:pPr>
        <w:ind w:left="360"/>
        <w:jc w:val="both"/>
      </w:pPr>
    </w:p>
    <w:p w14:paraId="3A9CE916" w14:textId="77777777" w:rsidR="007402A6" w:rsidRDefault="007402A6" w:rsidP="007402A6">
      <w:pPr>
        <w:ind w:left="360"/>
        <w:jc w:val="center"/>
      </w:pPr>
    </w:p>
    <w:p w14:paraId="30A6B388" w14:textId="77777777" w:rsidR="007402A6" w:rsidRDefault="007402A6" w:rsidP="007402A6">
      <w:pPr>
        <w:ind w:left="360"/>
        <w:jc w:val="center"/>
      </w:pPr>
    </w:p>
    <w:sectPr w:rsidR="007402A6" w:rsidSect="0063160E">
      <w:headerReference w:type="default" r:id="rId8"/>
      <w:footerReference w:type="default" r:id="rId9"/>
      <w:type w:val="continuous"/>
      <w:pgSz w:w="11907" w:h="16840" w:code="9"/>
      <w:pgMar w:top="2552" w:right="1134" w:bottom="1134" w:left="1701" w:header="624" w:footer="68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C918DC" w14:textId="77777777" w:rsidR="00A4076D" w:rsidRDefault="00A4076D">
      <w:r>
        <w:separator/>
      </w:r>
    </w:p>
  </w:endnote>
  <w:endnote w:type="continuationSeparator" w:id="0">
    <w:p w14:paraId="257ED7D9" w14:textId="77777777" w:rsidR="00A4076D" w:rsidRDefault="00A407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Liberation Serif">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208442" w14:textId="77777777" w:rsidR="0062388D" w:rsidRDefault="0062388D">
    <w:pPr>
      <w:pStyle w:val="Rodap"/>
      <w:jc w:val="center"/>
      <w:rPr>
        <w:sz w:val="10"/>
      </w:rPr>
    </w:pPr>
    <w:r>
      <w:rPr>
        <w:sz w:val="10"/>
      </w:rPr>
      <w:t>____________________________________________________________________________________________________________________________________________________________________________</w:t>
    </w:r>
  </w:p>
  <w:p w14:paraId="1B7EA5E8" w14:textId="77777777" w:rsidR="0062388D" w:rsidRDefault="0062388D">
    <w:pPr>
      <w:pStyle w:val="Rodap"/>
      <w:jc w:val="center"/>
      <w:rPr>
        <w:rFonts w:ascii="Bookman Old Style" w:hAnsi="Bookman Old Style"/>
        <w:b/>
        <w:i/>
        <w:sz w:val="10"/>
      </w:rPr>
    </w:pPr>
  </w:p>
  <w:p w14:paraId="6B492AAD" w14:textId="0396256C" w:rsidR="00F5586F" w:rsidRDefault="00F5586F" w:rsidP="00F5586F">
    <w:pPr>
      <w:pStyle w:val="Rodap"/>
      <w:jc w:val="center"/>
      <w:rPr>
        <w:rFonts w:ascii="Book Antiqua" w:hAnsi="Book Antiqua"/>
        <w:b/>
        <w:i/>
        <w:sz w:val="22"/>
      </w:rPr>
    </w:pPr>
    <w:r>
      <w:rPr>
        <w:rFonts w:ascii="Book Antiqua" w:hAnsi="Book Antiqua"/>
        <w:b/>
        <w:i/>
        <w:sz w:val="22"/>
      </w:rPr>
      <w:t>Rua Agostinho Caiado Fraga,145 – Santo Agostinho – Muqui/ES - 29480-0</w:t>
    </w:r>
    <w:r w:rsidR="00CC50D4">
      <w:rPr>
        <w:rFonts w:ascii="Book Antiqua" w:hAnsi="Book Antiqua"/>
        <w:b/>
        <w:i/>
        <w:sz w:val="22"/>
      </w:rPr>
      <w:t>0</w:t>
    </w:r>
    <w:r>
      <w:rPr>
        <w:rFonts w:ascii="Book Antiqua" w:hAnsi="Book Antiqua"/>
        <w:b/>
        <w:i/>
        <w:sz w:val="22"/>
      </w:rPr>
      <w:t>0</w:t>
    </w:r>
  </w:p>
  <w:p w14:paraId="70F717F8" w14:textId="77777777" w:rsidR="00F5586F" w:rsidRDefault="00F5586F" w:rsidP="00F5586F">
    <w:pPr>
      <w:pStyle w:val="Rodap"/>
      <w:jc w:val="center"/>
      <w:rPr>
        <w:rFonts w:ascii="Book Antiqua" w:hAnsi="Book Antiqua"/>
        <w:b/>
        <w:i/>
        <w:sz w:val="22"/>
      </w:rPr>
    </w:pPr>
    <w:r>
      <w:rPr>
        <w:rFonts w:ascii="Book Antiqua" w:hAnsi="Book Antiqua"/>
        <w:b/>
        <w:i/>
        <w:sz w:val="22"/>
      </w:rPr>
      <w:t>Tel. (28) 2101-0016 - www.camaramuqui.es.gov.br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5D1C44" w14:textId="77777777" w:rsidR="00A4076D" w:rsidRDefault="00A4076D">
      <w:r>
        <w:separator/>
      </w:r>
    </w:p>
  </w:footnote>
  <w:footnote w:type="continuationSeparator" w:id="0">
    <w:p w14:paraId="3CAB4038" w14:textId="77777777" w:rsidR="00A4076D" w:rsidRDefault="00A4076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9984" w14:textId="28C51AF0" w:rsidR="0062388D" w:rsidRDefault="003A33A7" w:rsidP="00B46238">
    <w:pPr>
      <w:pStyle w:val="Cabealho"/>
      <w:rPr>
        <w:noProof/>
      </w:rPr>
    </w:pPr>
    <w:r>
      <w:rPr>
        <w:noProof/>
      </w:rPr>
      <mc:AlternateContent>
        <mc:Choice Requires="wps">
          <w:drawing>
            <wp:anchor distT="0" distB="0" distL="114300" distR="114300" simplePos="0" relativeHeight="251657216" behindDoc="0" locked="0" layoutInCell="0" allowOverlap="1" wp14:anchorId="51C6815E" wp14:editId="3D455B1C">
              <wp:simplePos x="0" y="0"/>
              <wp:positionH relativeFrom="column">
                <wp:posOffset>1452245</wp:posOffset>
              </wp:positionH>
              <wp:positionV relativeFrom="paragraph">
                <wp:posOffset>118110</wp:posOffset>
              </wp:positionV>
              <wp:extent cx="4248150" cy="97155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8150" cy="9715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76F7DBC6" w14:textId="77777777" w:rsidR="0062388D" w:rsidRDefault="0062388D">
                          <w:pPr>
                            <w:jc w:val="center"/>
                            <w:rPr>
                              <w:rFonts w:ascii="Bookman Old Style" w:hAnsi="Bookman Old Style"/>
                              <w:b/>
                              <w:sz w:val="10"/>
                            </w:rPr>
                          </w:pPr>
                        </w:p>
                        <w:p w14:paraId="1DB73703" w14:textId="77777777" w:rsidR="0062388D" w:rsidRPr="00654835" w:rsidRDefault="0062388D">
                          <w:pPr>
                            <w:jc w:val="center"/>
                            <w:rPr>
                              <w:rFonts w:ascii="Bookman Old Style" w:hAnsi="Bookman Old Style"/>
                              <w:b/>
                              <w:sz w:val="38"/>
                              <w:szCs w:val="38"/>
                            </w:rPr>
                          </w:pPr>
                          <w:r w:rsidRPr="00654835">
                            <w:rPr>
                              <w:rFonts w:ascii="Bookman Old Style" w:hAnsi="Bookman Old Style"/>
                              <w:b/>
                              <w:sz w:val="38"/>
                              <w:szCs w:val="38"/>
                            </w:rPr>
                            <w:t>CÂMARA MUNICIPAL DE MUQUI</w:t>
                          </w:r>
                        </w:p>
                        <w:p w14:paraId="18C64024" w14:textId="77777777" w:rsidR="0062388D" w:rsidRDefault="0062388D">
                          <w:pPr>
                            <w:pStyle w:val="Ttulo5"/>
                          </w:pPr>
                          <w:r>
                            <w:t>ESTADO DO ESPÍRITO SANTO</w:t>
                          </w:r>
                        </w:p>
                        <w:p w14:paraId="08975496" w14:textId="77777777" w:rsidR="00320AD0" w:rsidRDefault="00320AD0" w:rsidP="00320AD0">
                          <w:pPr>
                            <w:jc w:val="center"/>
                            <w:rPr>
                              <w:rFonts w:ascii="Arial" w:hAnsi="Arial" w:cs="Arial"/>
                              <w:sz w:val="28"/>
                              <w:szCs w:val="28"/>
                            </w:rPr>
                          </w:pPr>
                        </w:p>
                        <w:p w14:paraId="3094B81D" w14:textId="77777777" w:rsidR="00320AD0" w:rsidRPr="00320AD0" w:rsidRDefault="00320AD0" w:rsidP="00320AD0">
                          <w:pPr>
                            <w:jc w:val="center"/>
                            <w:rPr>
                              <w:rFonts w:ascii="Arial" w:hAnsi="Arial" w:cs="Arial"/>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6815E" id="Rectangle 1" o:spid="_x0000_s1026" style="position:absolute;margin-left:114.35pt;margin-top:9.3pt;width:334.5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" o:allowincell="f" filled="f" stroked="f" strokeweight="2pt">
              <v:textbox inset="1pt,1pt,1pt,1pt">
                <w:txbxContent>
                  <w:p w14:paraId="76F7DBC6" w14:textId="77777777" w:rsidR="0062388D" w:rsidRDefault="0062388D">
                    <w:pPr>
                      <w:jc w:val="center"/>
                      <w:rPr>
                        <w:rFonts w:ascii="Bookman Old Style" w:hAnsi="Bookman Old Style"/>
                        <w:b/>
                        <w:sz w:val="10"/>
                      </w:rPr>
                    </w:pPr>
                  </w:p>
                  <w:p w14:paraId="1DB73703" w14:textId="77777777" w:rsidR="0062388D" w:rsidRPr="00654835" w:rsidRDefault="0062388D">
                    <w:pPr>
                      <w:jc w:val="center"/>
                      <w:rPr>
                        <w:rFonts w:ascii="Bookman Old Style" w:hAnsi="Bookman Old Style"/>
                        <w:b/>
                        <w:sz w:val="38"/>
                        <w:szCs w:val="38"/>
                      </w:rPr>
                    </w:pPr>
                    <w:r w:rsidRPr="00654835">
                      <w:rPr>
                        <w:rFonts w:ascii="Bookman Old Style" w:hAnsi="Bookman Old Style"/>
                        <w:b/>
                        <w:sz w:val="38"/>
                        <w:szCs w:val="38"/>
                      </w:rPr>
                      <w:t>CÂMARA MUNICIPAL DE MUQUI</w:t>
                    </w:r>
                  </w:p>
                  <w:p w14:paraId="18C64024" w14:textId="77777777" w:rsidR="0062388D" w:rsidRDefault="0062388D">
                    <w:pPr>
                      <w:pStyle w:val="Ttulo5"/>
                    </w:pPr>
                    <w:r>
                      <w:t>ESTADO DO ESPÍRITO SANTO</w:t>
                    </w:r>
                  </w:p>
                  <w:p w14:paraId="08975496" w14:textId="77777777" w:rsidR="00320AD0" w:rsidRDefault="00320AD0" w:rsidP="00320AD0">
                    <w:pPr>
                      <w:jc w:val="center"/>
                      <w:rPr>
                        <w:rFonts w:ascii="Arial" w:hAnsi="Arial" w:cs="Arial"/>
                        <w:sz w:val="28"/>
                        <w:szCs w:val="28"/>
                      </w:rPr>
                    </w:pPr>
                  </w:p>
                  <w:p w14:paraId="3094B81D" w14:textId="77777777" w:rsidR="00320AD0" w:rsidRPr="00320AD0" w:rsidRDefault="00320AD0" w:rsidP="00320AD0">
                    <w:pPr>
                      <w:jc w:val="center"/>
                      <w:rPr>
                        <w:rFonts w:ascii="Arial" w:hAnsi="Arial" w:cs="Arial"/>
                      </w:rPr>
                    </w:pPr>
                  </w:p>
                </w:txbxContent>
              </v:textbox>
            </v:rect>
          </w:pict>
        </mc:Fallback>
      </mc:AlternateContent>
    </w:r>
    <w:r>
      <w:rPr>
        <w:noProof/>
      </w:rPr>
      <w:drawing>
        <wp:anchor distT="0" distB="0" distL="114300" distR="114300" simplePos="0" relativeHeight="251658240" behindDoc="1" locked="0" layoutInCell="1" allowOverlap="0" wp14:anchorId="475DDD19" wp14:editId="3379907D">
          <wp:simplePos x="0" y="0"/>
          <wp:positionH relativeFrom="column">
            <wp:posOffset>-224790</wp:posOffset>
          </wp:positionH>
          <wp:positionV relativeFrom="paragraph">
            <wp:posOffset>-110490</wp:posOffset>
          </wp:positionV>
          <wp:extent cx="1677035" cy="1257935"/>
          <wp:effectExtent l="0" t="0" r="0" b="0"/>
          <wp:wrapNone/>
          <wp:docPr id="7" name="Imagem 1" descr="http://www.camaramuqui.es.gov.br/images/noticias/Brasão%20Oficial%20%20da%20Câmara%20-%20tr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http://www.camaramuqui.es.gov.br/images/noticias/Brasão%20Oficial%20%20da%20Câmara%20-%20trat.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7035" cy="12579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C7306C" w14:textId="77777777" w:rsidR="0062388D" w:rsidRDefault="0062388D" w:rsidP="00B46238">
    <w:pPr>
      <w:pStyle w:val="Cabealho"/>
      <w:rPr>
        <w:noProof/>
      </w:rPr>
    </w:pPr>
  </w:p>
  <w:p w14:paraId="0199866A" w14:textId="77777777" w:rsidR="0062388D" w:rsidRDefault="0062388D" w:rsidP="00B46238">
    <w:pPr>
      <w:pStyle w:val="Cabealho"/>
      <w:rPr>
        <w:noProof/>
      </w:rPr>
    </w:pPr>
  </w:p>
  <w:p w14:paraId="79C648A0" w14:textId="77777777" w:rsidR="0062388D" w:rsidRDefault="0062388D" w:rsidP="00B46238">
    <w:pPr>
      <w:pStyle w:val="Cabealho"/>
      <w:rPr>
        <w:noProof/>
      </w:rPr>
    </w:pPr>
  </w:p>
  <w:p w14:paraId="46DD2434" w14:textId="77777777" w:rsidR="0062388D" w:rsidRDefault="0062388D" w:rsidP="00B46238">
    <w:pPr>
      <w:pStyle w:val="Cabealho"/>
      <w:rPr>
        <w:noProof/>
      </w:rPr>
    </w:pPr>
  </w:p>
  <w:p w14:paraId="2CC2AA7F" w14:textId="77777777" w:rsidR="0062388D" w:rsidRPr="00654835" w:rsidRDefault="0062388D" w:rsidP="00B46238">
    <w:pPr>
      <w:pStyle w:val="Cabealho"/>
      <w:rPr>
        <w:noProof/>
        <w:sz w:val="10"/>
        <w:szCs w:val="10"/>
      </w:rPr>
    </w:pPr>
  </w:p>
  <w:p w14:paraId="4313882D" w14:textId="77777777" w:rsidR="0062388D" w:rsidRDefault="0062388D" w:rsidP="00B46238">
    <w:pPr>
      <w:pStyle w:val="Cabealho"/>
      <w:rPr>
        <w:noProof/>
        <w:sz w:val="10"/>
        <w:szCs w:val="10"/>
      </w:rPr>
    </w:pPr>
    <w:r w:rsidRPr="00654835">
      <w:rPr>
        <w:noProof/>
        <w:sz w:val="10"/>
        <w:szCs w:val="10"/>
      </w:rPr>
      <w:t>___________________________________________________________________________</w:t>
    </w:r>
    <w:r>
      <w:rPr>
        <w:noProof/>
        <w:sz w:val="10"/>
        <w:szCs w:val="10"/>
      </w:rPr>
      <w:t>________________________________________________________________________________________________________</w:t>
    </w:r>
  </w:p>
  <w:p w14:paraId="5F5C0F78" w14:textId="77777777" w:rsidR="0062388D" w:rsidRPr="00654835" w:rsidRDefault="0062388D" w:rsidP="00B46238">
    <w:pPr>
      <w:pStyle w:val="Cabealho"/>
      <w:rPr>
        <w:noProof/>
        <w:sz w:val="10"/>
        <w:szCs w:val="1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F1AA1"/>
    <w:multiLevelType w:val="hybridMultilevel"/>
    <w:tmpl w:val="A2365B1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 w15:restartNumberingAfterBreak="0">
    <w:nsid w:val="01944BA8"/>
    <w:multiLevelType w:val="hybridMultilevel"/>
    <w:tmpl w:val="D758D0A6"/>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 w15:restartNumberingAfterBreak="0">
    <w:nsid w:val="0F6A0A8A"/>
    <w:multiLevelType w:val="hybridMultilevel"/>
    <w:tmpl w:val="0B38D90A"/>
    <w:lvl w:ilvl="0" w:tplc="0416000F">
      <w:start w:val="1"/>
      <w:numFmt w:val="decimal"/>
      <w:lvlText w:val="%1."/>
      <w:lvlJc w:val="left"/>
      <w:pPr>
        <w:ind w:left="2490" w:hanging="360"/>
      </w:pPr>
    </w:lvl>
    <w:lvl w:ilvl="1" w:tplc="04160019" w:tentative="1">
      <w:start w:val="1"/>
      <w:numFmt w:val="lowerLetter"/>
      <w:lvlText w:val="%2."/>
      <w:lvlJc w:val="left"/>
      <w:pPr>
        <w:ind w:left="3210" w:hanging="360"/>
      </w:pPr>
    </w:lvl>
    <w:lvl w:ilvl="2" w:tplc="0416001B" w:tentative="1">
      <w:start w:val="1"/>
      <w:numFmt w:val="lowerRoman"/>
      <w:lvlText w:val="%3."/>
      <w:lvlJc w:val="right"/>
      <w:pPr>
        <w:ind w:left="3930" w:hanging="180"/>
      </w:pPr>
    </w:lvl>
    <w:lvl w:ilvl="3" w:tplc="0416000F" w:tentative="1">
      <w:start w:val="1"/>
      <w:numFmt w:val="decimal"/>
      <w:lvlText w:val="%4."/>
      <w:lvlJc w:val="left"/>
      <w:pPr>
        <w:ind w:left="4650" w:hanging="360"/>
      </w:pPr>
    </w:lvl>
    <w:lvl w:ilvl="4" w:tplc="04160019" w:tentative="1">
      <w:start w:val="1"/>
      <w:numFmt w:val="lowerLetter"/>
      <w:lvlText w:val="%5."/>
      <w:lvlJc w:val="left"/>
      <w:pPr>
        <w:ind w:left="5370" w:hanging="360"/>
      </w:pPr>
    </w:lvl>
    <w:lvl w:ilvl="5" w:tplc="0416001B" w:tentative="1">
      <w:start w:val="1"/>
      <w:numFmt w:val="lowerRoman"/>
      <w:lvlText w:val="%6."/>
      <w:lvlJc w:val="right"/>
      <w:pPr>
        <w:ind w:left="6090" w:hanging="180"/>
      </w:pPr>
    </w:lvl>
    <w:lvl w:ilvl="6" w:tplc="0416000F" w:tentative="1">
      <w:start w:val="1"/>
      <w:numFmt w:val="decimal"/>
      <w:lvlText w:val="%7."/>
      <w:lvlJc w:val="left"/>
      <w:pPr>
        <w:ind w:left="6810" w:hanging="360"/>
      </w:pPr>
    </w:lvl>
    <w:lvl w:ilvl="7" w:tplc="04160019" w:tentative="1">
      <w:start w:val="1"/>
      <w:numFmt w:val="lowerLetter"/>
      <w:lvlText w:val="%8."/>
      <w:lvlJc w:val="left"/>
      <w:pPr>
        <w:ind w:left="7530" w:hanging="360"/>
      </w:pPr>
    </w:lvl>
    <w:lvl w:ilvl="8" w:tplc="0416001B" w:tentative="1">
      <w:start w:val="1"/>
      <w:numFmt w:val="lowerRoman"/>
      <w:lvlText w:val="%9."/>
      <w:lvlJc w:val="right"/>
      <w:pPr>
        <w:ind w:left="8250" w:hanging="180"/>
      </w:pPr>
    </w:lvl>
  </w:abstractNum>
  <w:abstractNum w:abstractNumId="3" w15:restartNumberingAfterBreak="0">
    <w:nsid w:val="117B4B72"/>
    <w:multiLevelType w:val="hybridMultilevel"/>
    <w:tmpl w:val="24206882"/>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080" w:hanging="360"/>
      </w:pPr>
      <w:rPr>
        <w:rFonts w:ascii="Courier New" w:hAnsi="Courier New" w:cs="Courier New" w:hint="default"/>
      </w:rPr>
    </w:lvl>
    <w:lvl w:ilvl="2" w:tplc="04160005">
      <w:start w:val="1"/>
      <w:numFmt w:val="bullet"/>
      <w:lvlText w:val=""/>
      <w:lvlJc w:val="left"/>
      <w:pPr>
        <w:ind w:left="1800" w:hanging="360"/>
      </w:pPr>
      <w:rPr>
        <w:rFonts w:ascii="Wingdings" w:hAnsi="Wingdings" w:hint="default"/>
      </w:rPr>
    </w:lvl>
    <w:lvl w:ilvl="3" w:tplc="04160001">
      <w:start w:val="1"/>
      <w:numFmt w:val="bullet"/>
      <w:lvlText w:val=""/>
      <w:lvlJc w:val="left"/>
      <w:pPr>
        <w:ind w:left="2520" w:hanging="360"/>
      </w:pPr>
      <w:rPr>
        <w:rFonts w:ascii="Symbol" w:hAnsi="Symbol" w:hint="default"/>
      </w:rPr>
    </w:lvl>
    <w:lvl w:ilvl="4" w:tplc="04160003">
      <w:start w:val="1"/>
      <w:numFmt w:val="bullet"/>
      <w:lvlText w:val="o"/>
      <w:lvlJc w:val="left"/>
      <w:pPr>
        <w:ind w:left="3240" w:hanging="360"/>
      </w:pPr>
      <w:rPr>
        <w:rFonts w:ascii="Courier New" w:hAnsi="Courier New" w:cs="Courier New" w:hint="default"/>
      </w:rPr>
    </w:lvl>
    <w:lvl w:ilvl="5" w:tplc="04160005">
      <w:start w:val="1"/>
      <w:numFmt w:val="bullet"/>
      <w:lvlText w:val=""/>
      <w:lvlJc w:val="left"/>
      <w:pPr>
        <w:ind w:left="3960" w:hanging="360"/>
      </w:pPr>
      <w:rPr>
        <w:rFonts w:ascii="Wingdings" w:hAnsi="Wingdings" w:hint="default"/>
      </w:rPr>
    </w:lvl>
    <w:lvl w:ilvl="6" w:tplc="04160001">
      <w:start w:val="1"/>
      <w:numFmt w:val="bullet"/>
      <w:lvlText w:val=""/>
      <w:lvlJc w:val="left"/>
      <w:pPr>
        <w:ind w:left="4680" w:hanging="360"/>
      </w:pPr>
      <w:rPr>
        <w:rFonts w:ascii="Symbol" w:hAnsi="Symbol" w:hint="default"/>
      </w:rPr>
    </w:lvl>
    <w:lvl w:ilvl="7" w:tplc="04160003">
      <w:start w:val="1"/>
      <w:numFmt w:val="bullet"/>
      <w:lvlText w:val="o"/>
      <w:lvlJc w:val="left"/>
      <w:pPr>
        <w:ind w:left="5400" w:hanging="360"/>
      </w:pPr>
      <w:rPr>
        <w:rFonts w:ascii="Courier New" w:hAnsi="Courier New" w:cs="Courier New" w:hint="default"/>
      </w:rPr>
    </w:lvl>
    <w:lvl w:ilvl="8" w:tplc="04160005">
      <w:start w:val="1"/>
      <w:numFmt w:val="bullet"/>
      <w:lvlText w:val=""/>
      <w:lvlJc w:val="left"/>
      <w:pPr>
        <w:ind w:left="6120" w:hanging="360"/>
      </w:pPr>
      <w:rPr>
        <w:rFonts w:ascii="Wingdings" w:hAnsi="Wingdings" w:hint="default"/>
      </w:rPr>
    </w:lvl>
  </w:abstractNum>
  <w:abstractNum w:abstractNumId="4" w15:restartNumberingAfterBreak="0">
    <w:nsid w:val="1196606B"/>
    <w:multiLevelType w:val="hybridMultilevel"/>
    <w:tmpl w:val="336C4658"/>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15:restartNumberingAfterBreak="0">
    <w:nsid w:val="14B77453"/>
    <w:multiLevelType w:val="hybridMultilevel"/>
    <w:tmpl w:val="A84A8F08"/>
    <w:lvl w:ilvl="0" w:tplc="04160011">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6" w15:restartNumberingAfterBreak="0">
    <w:nsid w:val="183D071A"/>
    <w:multiLevelType w:val="hybridMultilevel"/>
    <w:tmpl w:val="204A08FA"/>
    <w:lvl w:ilvl="0" w:tplc="FC9A56D2">
      <w:start w:val="1"/>
      <w:numFmt w:val="upperRoman"/>
      <w:lvlText w:val="%1)"/>
      <w:lvlJc w:val="left"/>
      <w:pPr>
        <w:ind w:left="1080" w:hanging="72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27494C0A"/>
    <w:multiLevelType w:val="hybridMultilevel"/>
    <w:tmpl w:val="A3C0A1A4"/>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8" w15:restartNumberingAfterBreak="0">
    <w:nsid w:val="304506A4"/>
    <w:multiLevelType w:val="hybridMultilevel"/>
    <w:tmpl w:val="FC06F930"/>
    <w:lvl w:ilvl="0" w:tplc="04160005">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32831A2F"/>
    <w:multiLevelType w:val="hybridMultilevel"/>
    <w:tmpl w:val="6EC4CA76"/>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0" w15:restartNumberingAfterBreak="0">
    <w:nsid w:val="3B252BD0"/>
    <w:multiLevelType w:val="hybridMultilevel"/>
    <w:tmpl w:val="2370F27C"/>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1" w15:restartNumberingAfterBreak="0">
    <w:nsid w:val="49494936"/>
    <w:multiLevelType w:val="hybridMultilevel"/>
    <w:tmpl w:val="B5E002C0"/>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2" w15:restartNumberingAfterBreak="0">
    <w:nsid w:val="4A0D1BB0"/>
    <w:multiLevelType w:val="hybridMultilevel"/>
    <w:tmpl w:val="DF185AA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3" w15:restartNumberingAfterBreak="0">
    <w:nsid w:val="4AE61214"/>
    <w:multiLevelType w:val="hybridMultilevel"/>
    <w:tmpl w:val="94E46906"/>
    <w:lvl w:ilvl="0" w:tplc="0416000F">
      <w:start w:val="1"/>
      <w:numFmt w:val="decimal"/>
      <w:lvlText w:val="%1."/>
      <w:lvlJc w:val="left"/>
      <w:pPr>
        <w:tabs>
          <w:tab w:val="num" w:pos="360"/>
        </w:tabs>
        <w:ind w:left="360" w:hanging="360"/>
      </w:p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4" w15:restartNumberingAfterBreak="0">
    <w:nsid w:val="4AE97FB8"/>
    <w:multiLevelType w:val="hybridMultilevel"/>
    <w:tmpl w:val="D838795E"/>
    <w:lvl w:ilvl="0" w:tplc="386ACA28">
      <w:start w:val="1"/>
      <w:numFmt w:val="decimal"/>
      <w:lvlText w:val="%1-"/>
      <w:lvlJc w:val="left"/>
      <w:pPr>
        <w:ind w:left="3900" w:hanging="360"/>
      </w:pPr>
      <w:rPr>
        <w:rFonts w:hint="default"/>
      </w:rPr>
    </w:lvl>
    <w:lvl w:ilvl="1" w:tplc="04160019" w:tentative="1">
      <w:start w:val="1"/>
      <w:numFmt w:val="lowerLetter"/>
      <w:lvlText w:val="%2."/>
      <w:lvlJc w:val="left"/>
      <w:pPr>
        <w:ind w:left="4620" w:hanging="360"/>
      </w:pPr>
    </w:lvl>
    <w:lvl w:ilvl="2" w:tplc="0416001B" w:tentative="1">
      <w:start w:val="1"/>
      <w:numFmt w:val="lowerRoman"/>
      <w:lvlText w:val="%3."/>
      <w:lvlJc w:val="right"/>
      <w:pPr>
        <w:ind w:left="5340" w:hanging="180"/>
      </w:pPr>
    </w:lvl>
    <w:lvl w:ilvl="3" w:tplc="0416000F" w:tentative="1">
      <w:start w:val="1"/>
      <w:numFmt w:val="decimal"/>
      <w:lvlText w:val="%4."/>
      <w:lvlJc w:val="left"/>
      <w:pPr>
        <w:ind w:left="6060" w:hanging="360"/>
      </w:pPr>
    </w:lvl>
    <w:lvl w:ilvl="4" w:tplc="04160019" w:tentative="1">
      <w:start w:val="1"/>
      <w:numFmt w:val="lowerLetter"/>
      <w:lvlText w:val="%5."/>
      <w:lvlJc w:val="left"/>
      <w:pPr>
        <w:ind w:left="6780" w:hanging="360"/>
      </w:pPr>
    </w:lvl>
    <w:lvl w:ilvl="5" w:tplc="0416001B" w:tentative="1">
      <w:start w:val="1"/>
      <w:numFmt w:val="lowerRoman"/>
      <w:lvlText w:val="%6."/>
      <w:lvlJc w:val="right"/>
      <w:pPr>
        <w:ind w:left="7500" w:hanging="180"/>
      </w:pPr>
    </w:lvl>
    <w:lvl w:ilvl="6" w:tplc="0416000F" w:tentative="1">
      <w:start w:val="1"/>
      <w:numFmt w:val="decimal"/>
      <w:lvlText w:val="%7."/>
      <w:lvlJc w:val="left"/>
      <w:pPr>
        <w:ind w:left="8220" w:hanging="360"/>
      </w:pPr>
    </w:lvl>
    <w:lvl w:ilvl="7" w:tplc="04160019" w:tentative="1">
      <w:start w:val="1"/>
      <w:numFmt w:val="lowerLetter"/>
      <w:lvlText w:val="%8."/>
      <w:lvlJc w:val="left"/>
      <w:pPr>
        <w:ind w:left="8940" w:hanging="360"/>
      </w:pPr>
    </w:lvl>
    <w:lvl w:ilvl="8" w:tplc="0416001B" w:tentative="1">
      <w:start w:val="1"/>
      <w:numFmt w:val="lowerRoman"/>
      <w:lvlText w:val="%9."/>
      <w:lvlJc w:val="right"/>
      <w:pPr>
        <w:ind w:left="9660" w:hanging="180"/>
      </w:pPr>
    </w:lvl>
  </w:abstractNum>
  <w:abstractNum w:abstractNumId="15" w15:restartNumberingAfterBreak="0">
    <w:nsid w:val="4F4A1990"/>
    <w:multiLevelType w:val="hybridMultilevel"/>
    <w:tmpl w:val="CF78D1E8"/>
    <w:lvl w:ilvl="0" w:tplc="04160011">
      <w:start w:val="1"/>
      <w:numFmt w:val="decimal"/>
      <w:lvlText w:val="%1)"/>
      <w:lvlJc w:val="left"/>
      <w:pPr>
        <w:tabs>
          <w:tab w:val="num" w:pos="360"/>
        </w:tabs>
        <w:ind w:left="360" w:hanging="360"/>
      </w:pPr>
      <w:rPr>
        <w:rFonts w:hint="default"/>
      </w:rPr>
    </w:lvl>
    <w:lvl w:ilvl="1" w:tplc="04160019" w:tentative="1">
      <w:start w:val="1"/>
      <w:numFmt w:val="lowerLetter"/>
      <w:lvlText w:val="%2."/>
      <w:lvlJc w:val="left"/>
      <w:pPr>
        <w:tabs>
          <w:tab w:val="num" w:pos="1080"/>
        </w:tabs>
        <w:ind w:left="1080" w:hanging="360"/>
      </w:pPr>
    </w:lvl>
    <w:lvl w:ilvl="2" w:tplc="0416001B" w:tentative="1">
      <w:start w:val="1"/>
      <w:numFmt w:val="lowerRoman"/>
      <w:lvlText w:val="%3."/>
      <w:lvlJc w:val="right"/>
      <w:pPr>
        <w:tabs>
          <w:tab w:val="num" w:pos="1800"/>
        </w:tabs>
        <w:ind w:left="1800" w:hanging="180"/>
      </w:pPr>
    </w:lvl>
    <w:lvl w:ilvl="3" w:tplc="0416000F" w:tentative="1">
      <w:start w:val="1"/>
      <w:numFmt w:val="decimal"/>
      <w:lvlText w:val="%4."/>
      <w:lvlJc w:val="left"/>
      <w:pPr>
        <w:tabs>
          <w:tab w:val="num" w:pos="2520"/>
        </w:tabs>
        <w:ind w:left="2520" w:hanging="360"/>
      </w:pPr>
    </w:lvl>
    <w:lvl w:ilvl="4" w:tplc="04160019" w:tentative="1">
      <w:start w:val="1"/>
      <w:numFmt w:val="lowerLetter"/>
      <w:lvlText w:val="%5."/>
      <w:lvlJc w:val="left"/>
      <w:pPr>
        <w:tabs>
          <w:tab w:val="num" w:pos="3240"/>
        </w:tabs>
        <w:ind w:left="3240" w:hanging="360"/>
      </w:pPr>
    </w:lvl>
    <w:lvl w:ilvl="5" w:tplc="0416001B" w:tentative="1">
      <w:start w:val="1"/>
      <w:numFmt w:val="lowerRoman"/>
      <w:lvlText w:val="%6."/>
      <w:lvlJc w:val="right"/>
      <w:pPr>
        <w:tabs>
          <w:tab w:val="num" w:pos="3960"/>
        </w:tabs>
        <w:ind w:left="3960" w:hanging="180"/>
      </w:pPr>
    </w:lvl>
    <w:lvl w:ilvl="6" w:tplc="0416000F" w:tentative="1">
      <w:start w:val="1"/>
      <w:numFmt w:val="decimal"/>
      <w:lvlText w:val="%7."/>
      <w:lvlJc w:val="left"/>
      <w:pPr>
        <w:tabs>
          <w:tab w:val="num" w:pos="4680"/>
        </w:tabs>
        <w:ind w:left="4680" w:hanging="360"/>
      </w:pPr>
    </w:lvl>
    <w:lvl w:ilvl="7" w:tplc="04160019" w:tentative="1">
      <w:start w:val="1"/>
      <w:numFmt w:val="lowerLetter"/>
      <w:lvlText w:val="%8."/>
      <w:lvlJc w:val="left"/>
      <w:pPr>
        <w:tabs>
          <w:tab w:val="num" w:pos="5400"/>
        </w:tabs>
        <w:ind w:left="5400" w:hanging="360"/>
      </w:pPr>
    </w:lvl>
    <w:lvl w:ilvl="8" w:tplc="0416001B" w:tentative="1">
      <w:start w:val="1"/>
      <w:numFmt w:val="lowerRoman"/>
      <w:lvlText w:val="%9."/>
      <w:lvlJc w:val="right"/>
      <w:pPr>
        <w:tabs>
          <w:tab w:val="num" w:pos="6120"/>
        </w:tabs>
        <w:ind w:left="6120" w:hanging="180"/>
      </w:pPr>
    </w:lvl>
  </w:abstractNum>
  <w:abstractNum w:abstractNumId="16" w15:restartNumberingAfterBreak="0">
    <w:nsid w:val="58E10A0E"/>
    <w:multiLevelType w:val="multilevel"/>
    <w:tmpl w:val="F23C807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618161D0"/>
    <w:multiLevelType w:val="hybridMultilevel"/>
    <w:tmpl w:val="88A45D8C"/>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8" w15:restartNumberingAfterBreak="0">
    <w:nsid w:val="65635147"/>
    <w:multiLevelType w:val="hybridMultilevel"/>
    <w:tmpl w:val="528073F4"/>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69867E0E"/>
    <w:multiLevelType w:val="hybridMultilevel"/>
    <w:tmpl w:val="969C5318"/>
    <w:lvl w:ilvl="0" w:tplc="04160011">
      <w:start w:val="1"/>
      <w:numFmt w:val="decimal"/>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15:restartNumberingAfterBreak="0">
    <w:nsid w:val="6B7364E4"/>
    <w:multiLevelType w:val="hybridMultilevel"/>
    <w:tmpl w:val="A8D2F1FA"/>
    <w:lvl w:ilvl="0" w:tplc="FCB8CAB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487344E"/>
    <w:multiLevelType w:val="hybridMultilevel"/>
    <w:tmpl w:val="963E3E8A"/>
    <w:lvl w:ilvl="0" w:tplc="04160005">
      <w:start w:val="1"/>
      <w:numFmt w:val="bullet"/>
      <w:lvlText w:val=""/>
      <w:lvlJc w:val="left"/>
      <w:pPr>
        <w:tabs>
          <w:tab w:val="num" w:pos="360"/>
        </w:tabs>
        <w:ind w:left="360" w:hanging="360"/>
      </w:pPr>
      <w:rPr>
        <w:rFonts w:ascii="Wingdings" w:hAnsi="Wingdings" w:hint="default"/>
      </w:rPr>
    </w:lvl>
    <w:lvl w:ilvl="1" w:tplc="04160003" w:tentative="1">
      <w:start w:val="1"/>
      <w:numFmt w:val="bullet"/>
      <w:lvlText w:val="o"/>
      <w:lvlJc w:val="left"/>
      <w:pPr>
        <w:tabs>
          <w:tab w:val="num" w:pos="1080"/>
        </w:tabs>
        <w:ind w:left="1080" w:hanging="360"/>
      </w:pPr>
      <w:rPr>
        <w:rFonts w:ascii="Courier New" w:hAnsi="Courier New" w:hint="default"/>
      </w:rPr>
    </w:lvl>
    <w:lvl w:ilvl="2" w:tplc="04160005" w:tentative="1">
      <w:start w:val="1"/>
      <w:numFmt w:val="bullet"/>
      <w:lvlText w:val=""/>
      <w:lvlJc w:val="left"/>
      <w:pPr>
        <w:tabs>
          <w:tab w:val="num" w:pos="1800"/>
        </w:tabs>
        <w:ind w:left="1800" w:hanging="360"/>
      </w:pPr>
      <w:rPr>
        <w:rFonts w:ascii="Wingdings" w:hAnsi="Wingdings" w:hint="default"/>
      </w:rPr>
    </w:lvl>
    <w:lvl w:ilvl="3" w:tplc="04160001" w:tentative="1">
      <w:start w:val="1"/>
      <w:numFmt w:val="bullet"/>
      <w:lvlText w:val=""/>
      <w:lvlJc w:val="left"/>
      <w:pPr>
        <w:tabs>
          <w:tab w:val="num" w:pos="2520"/>
        </w:tabs>
        <w:ind w:left="2520" w:hanging="360"/>
      </w:pPr>
      <w:rPr>
        <w:rFonts w:ascii="Symbol" w:hAnsi="Symbol" w:hint="default"/>
      </w:rPr>
    </w:lvl>
    <w:lvl w:ilvl="4" w:tplc="04160003" w:tentative="1">
      <w:start w:val="1"/>
      <w:numFmt w:val="bullet"/>
      <w:lvlText w:val="o"/>
      <w:lvlJc w:val="left"/>
      <w:pPr>
        <w:tabs>
          <w:tab w:val="num" w:pos="3240"/>
        </w:tabs>
        <w:ind w:left="3240" w:hanging="360"/>
      </w:pPr>
      <w:rPr>
        <w:rFonts w:ascii="Courier New" w:hAnsi="Courier New" w:hint="default"/>
      </w:rPr>
    </w:lvl>
    <w:lvl w:ilvl="5" w:tplc="04160005" w:tentative="1">
      <w:start w:val="1"/>
      <w:numFmt w:val="bullet"/>
      <w:lvlText w:val=""/>
      <w:lvlJc w:val="left"/>
      <w:pPr>
        <w:tabs>
          <w:tab w:val="num" w:pos="3960"/>
        </w:tabs>
        <w:ind w:left="3960" w:hanging="360"/>
      </w:pPr>
      <w:rPr>
        <w:rFonts w:ascii="Wingdings" w:hAnsi="Wingdings" w:hint="default"/>
      </w:rPr>
    </w:lvl>
    <w:lvl w:ilvl="6" w:tplc="04160001" w:tentative="1">
      <w:start w:val="1"/>
      <w:numFmt w:val="bullet"/>
      <w:lvlText w:val=""/>
      <w:lvlJc w:val="left"/>
      <w:pPr>
        <w:tabs>
          <w:tab w:val="num" w:pos="4680"/>
        </w:tabs>
        <w:ind w:left="4680" w:hanging="360"/>
      </w:pPr>
      <w:rPr>
        <w:rFonts w:ascii="Symbol" w:hAnsi="Symbol" w:hint="default"/>
      </w:rPr>
    </w:lvl>
    <w:lvl w:ilvl="7" w:tplc="04160003" w:tentative="1">
      <w:start w:val="1"/>
      <w:numFmt w:val="bullet"/>
      <w:lvlText w:val="o"/>
      <w:lvlJc w:val="left"/>
      <w:pPr>
        <w:tabs>
          <w:tab w:val="num" w:pos="5400"/>
        </w:tabs>
        <w:ind w:left="5400" w:hanging="360"/>
      </w:pPr>
      <w:rPr>
        <w:rFonts w:ascii="Courier New" w:hAnsi="Courier New" w:hint="default"/>
      </w:rPr>
    </w:lvl>
    <w:lvl w:ilvl="8" w:tplc="0416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8176932"/>
    <w:multiLevelType w:val="hybridMultilevel"/>
    <w:tmpl w:val="8B1ACB0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79CE3972"/>
    <w:multiLevelType w:val="hybridMultilevel"/>
    <w:tmpl w:val="B8681A00"/>
    <w:lvl w:ilvl="0" w:tplc="04160011">
      <w:start w:val="1"/>
      <w:numFmt w:val="decimal"/>
      <w:lvlText w:val="%1)"/>
      <w:lvlJc w:val="left"/>
      <w:pPr>
        <w:ind w:left="360" w:hanging="360"/>
      </w:pPr>
    </w:lvl>
    <w:lvl w:ilvl="1" w:tplc="04160019">
      <w:start w:val="1"/>
      <w:numFmt w:val="lowerLetter"/>
      <w:lvlText w:val="%2."/>
      <w:lvlJc w:val="left"/>
      <w:pPr>
        <w:ind w:left="1080" w:hanging="360"/>
      </w:pPr>
    </w:lvl>
    <w:lvl w:ilvl="2" w:tplc="0416001B">
      <w:start w:val="1"/>
      <w:numFmt w:val="lowerRoman"/>
      <w:lvlText w:val="%3."/>
      <w:lvlJc w:val="right"/>
      <w:pPr>
        <w:ind w:left="1800" w:hanging="180"/>
      </w:pPr>
    </w:lvl>
    <w:lvl w:ilvl="3" w:tplc="0416000F">
      <w:start w:val="1"/>
      <w:numFmt w:val="decimal"/>
      <w:lvlText w:val="%4."/>
      <w:lvlJc w:val="left"/>
      <w:pPr>
        <w:ind w:left="2520" w:hanging="360"/>
      </w:pPr>
    </w:lvl>
    <w:lvl w:ilvl="4" w:tplc="04160019">
      <w:start w:val="1"/>
      <w:numFmt w:val="lowerLetter"/>
      <w:lvlText w:val="%5."/>
      <w:lvlJc w:val="left"/>
      <w:pPr>
        <w:ind w:left="3240" w:hanging="360"/>
      </w:pPr>
    </w:lvl>
    <w:lvl w:ilvl="5" w:tplc="0416001B">
      <w:start w:val="1"/>
      <w:numFmt w:val="lowerRoman"/>
      <w:lvlText w:val="%6."/>
      <w:lvlJc w:val="right"/>
      <w:pPr>
        <w:ind w:left="3960" w:hanging="180"/>
      </w:pPr>
    </w:lvl>
    <w:lvl w:ilvl="6" w:tplc="0416000F">
      <w:start w:val="1"/>
      <w:numFmt w:val="decimal"/>
      <w:lvlText w:val="%7."/>
      <w:lvlJc w:val="left"/>
      <w:pPr>
        <w:ind w:left="4680" w:hanging="360"/>
      </w:pPr>
    </w:lvl>
    <w:lvl w:ilvl="7" w:tplc="04160019">
      <w:start w:val="1"/>
      <w:numFmt w:val="lowerLetter"/>
      <w:lvlText w:val="%8."/>
      <w:lvlJc w:val="left"/>
      <w:pPr>
        <w:ind w:left="5400" w:hanging="360"/>
      </w:pPr>
    </w:lvl>
    <w:lvl w:ilvl="8" w:tplc="0416001B">
      <w:start w:val="1"/>
      <w:numFmt w:val="lowerRoman"/>
      <w:lvlText w:val="%9."/>
      <w:lvlJc w:val="right"/>
      <w:pPr>
        <w:ind w:left="6120" w:hanging="180"/>
      </w:pPr>
    </w:lvl>
  </w:abstractNum>
  <w:num w:numId="1" w16cid:durableId="83503956">
    <w:abstractNumId w:val="4"/>
  </w:num>
  <w:num w:numId="2" w16cid:durableId="1017270587">
    <w:abstractNumId w:val="1"/>
  </w:num>
  <w:num w:numId="3" w16cid:durableId="1890143996">
    <w:abstractNumId w:val="18"/>
  </w:num>
  <w:num w:numId="4" w16cid:durableId="1260330203">
    <w:abstractNumId w:val="17"/>
  </w:num>
  <w:num w:numId="5" w16cid:durableId="1703821607">
    <w:abstractNumId w:val="9"/>
  </w:num>
  <w:num w:numId="6" w16cid:durableId="111480126">
    <w:abstractNumId w:val="13"/>
  </w:num>
  <w:num w:numId="7" w16cid:durableId="1539470288">
    <w:abstractNumId w:val="15"/>
  </w:num>
  <w:num w:numId="8" w16cid:durableId="788090413">
    <w:abstractNumId w:val="5"/>
  </w:num>
  <w:num w:numId="9" w16cid:durableId="1130636657">
    <w:abstractNumId w:val="8"/>
  </w:num>
  <w:num w:numId="10" w16cid:durableId="2018920122">
    <w:abstractNumId w:val="21"/>
  </w:num>
  <w:num w:numId="11" w16cid:durableId="474493027">
    <w:abstractNumId w:val="7"/>
  </w:num>
  <w:num w:numId="12" w16cid:durableId="75908512">
    <w:abstractNumId w:val="10"/>
  </w:num>
  <w:num w:numId="13" w16cid:durableId="1046683533">
    <w:abstractNumId w:val="19"/>
  </w:num>
  <w:num w:numId="14" w16cid:durableId="1034429239">
    <w:abstractNumId w:val="3"/>
  </w:num>
  <w:num w:numId="15" w16cid:durableId="1992975112">
    <w:abstractNumId w:val="3"/>
  </w:num>
  <w:num w:numId="16" w16cid:durableId="1569143767">
    <w:abstractNumId w:val="11"/>
  </w:num>
  <w:num w:numId="17" w16cid:durableId="590086146">
    <w:abstractNumId w:val="12"/>
  </w:num>
  <w:num w:numId="18" w16cid:durableId="748188944">
    <w:abstractNumId w:val="2"/>
  </w:num>
  <w:num w:numId="19" w16cid:durableId="664628309">
    <w:abstractNumId w:val="0"/>
  </w:num>
  <w:num w:numId="20" w16cid:durableId="263000375">
    <w:abstractNumId w:val="22"/>
  </w:num>
  <w:num w:numId="21" w16cid:durableId="202265855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269508168">
    <w:abstractNumId w:val="14"/>
  </w:num>
  <w:num w:numId="23" w16cid:durableId="1330019367">
    <w:abstractNumId w:val="20"/>
  </w:num>
  <w:num w:numId="24" w16cid:durableId="7445667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3581483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isplayHorizontalDrawingGridEvery w:val="0"/>
  <w:displayVerticalDrawingGridEvery w:val="0"/>
  <w:doNotUseMarginsForDrawingGridOrigin/>
  <w:noPunctuationKerning/>
  <w:characterSpacingControl w:val="doNotCompress"/>
  <w:hdrShapeDefaults>
    <o:shapedefaults v:ext="edit" spidmax="337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6EB"/>
    <w:rsid w:val="0000107C"/>
    <w:rsid w:val="0001424D"/>
    <w:rsid w:val="0001570F"/>
    <w:rsid w:val="00015F8C"/>
    <w:rsid w:val="00021CEF"/>
    <w:rsid w:val="0003511E"/>
    <w:rsid w:val="00040C88"/>
    <w:rsid w:val="00060ADC"/>
    <w:rsid w:val="00071543"/>
    <w:rsid w:val="0007243F"/>
    <w:rsid w:val="00082175"/>
    <w:rsid w:val="00095189"/>
    <w:rsid w:val="00096B8E"/>
    <w:rsid w:val="000D1434"/>
    <w:rsid w:val="000F2458"/>
    <w:rsid w:val="000F5C75"/>
    <w:rsid w:val="001129C5"/>
    <w:rsid w:val="00126B31"/>
    <w:rsid w:val="00152AE5"/>
    <w:rsid w:val="00160E98"/>
    <w:rsid w:val="001740A9"/>
    <w:rsid w:val="00174BF1"/>
    <w:rsid w:val="00174D0F"/>
    <w:rsid w:val="001753DC"/>
    <w:rsid w:val="0018256A"/>
    <w:rsid w:val="00186100"/>
    <w:rsid w:val="001936E5"/>
    <w:rsid w:val="00195611"/>
    <w:rsid w:val="001975E0"/>
    <w:rsid w:val="001B2599"/>
    <w:rsid w:val="001C02AF"/>
    <w:rsid w:val="001C106F"/>
    <w:rsid w:val="001C2E6E"/>
    <w:rsid w:val="00204AE9"/>
    <w:rsid w:val="002071B8"/>
    <w:rsid w:val="00215887"/>
    <w:rsid w:val="00217C73"/>
    <w:rsid w:val="00221CDA"/>
    <w:rsid w:val="00223918"/>
    <w:rsid w:val="00224DA6"/>
    <w:rsid w:val="00237544"/>
    <w:rsid w:val="00250C04"/>
    <w:rsid w:val="00253A1F"/>
    <w:rsid w:val="00260591"/>
    <w:rsid w:val="0026352A"/>
    <w:rsid w:val="002701B0"/>
    <w:rsid w:val="002714DF"/>
    <w:rsid w:val="0027757F"/>
    <w:rsid w:val="00281CFE"/>
    <w:rsid w:val="002D094E"/>
    <w:rsid w:val="002D111D"/>
    <w:rsid w:val="002F6DC6"/>
    <w:rsid w:val="00306C28"/>
    <w:rsid w:val="00306C9E"/>
    <w:rsid w:val="00320AD0"/>
    <w:rsid w:val="00332FFF"/>
    <w:rsid w:val="00355C6A"/>
    <w:rsid w:val="00370CCC"/>
    <w:rsid w:val="00387225"/>
    <w:rsid w:val="003967E5"/>
    <w:rsid w:val="003A1E25"/>
    <w:rsid w:val="003A33A7"/>
    <w:rsid w:val="003A4A3D"/>
    <w:rsid w:val="003A7604"/>
    <w:rsid w:val="003B32F5"/>
    <w:rsid w:val="003B3632"/>
    <w:rsid w:val="003C1A50"/>
    <w:rsid w:val="003F033C"/>
    <w:rsid w:val="003F6DC3"/>
    <w:rsid w:val="004023D6"/>
    <w:rsid w:val="004036F1"/>
    <w:rsid w:val="004147A5"/>
    <w:rsid w:val="00424293"/>
    <w:rsid w:val="004264F1"/>
    <w:rsid w:val="00426A4D"/>
    <w:rsid w:val="004B0BE0"/>
    <w:rsid w:val="004B67C7"/>
    <w:rsid w:val="004C2BBD"/>
    <w:rsid w:val="004C5444"/>
    <w:rsid w:val="004F0E75"/>
    <w:rsid w:val="004F3602"/>
    <w:rsid w:val="00501EEF"/>
    <w:rsid w:val="0051136A"/>
    <w:rsid w:val="005268F6"/>
    <w:rsid w:val="005273FB"/>
    <w:rsid w:val="00541498"/>
    <w:rsid w:val="00546155"/>
    <w:rsid w:val="0057302C"/>
    <w:rsid w:val="00586712"/>
    <w:rsid w:val="00594230"/>
    <w:rsid w:val="005A0166"/>
    <w:rsid w:val="005A6285"/>
    <w:rsid w:val="005B00A0"/>
    <w:rsid w:val="005B7BBB"/>
    <w:rsid w:val="005C1B65"/>
    <w:rsid w:val="005D67BB"/>
    <w:rsid w:val="005E29C2"/>
    <w:rsid w:val="006043AC"/>
    <w:rsid w:val="0062388D"/>
    <w:rsid w:val="0063160E"/>
    <w:rsid w:val="00634656"/>
    <w:rsid w:val="0064263C"/>
    <w:rsid w:val="0064377A"/>
    <w:rsid w:val="00646760"/>
    <w:rsid w:val="0064772A"/>
    <w:rsid w:val="00647C71"/>
    <w:rsid w:val="00654835"/>
    <w:rsid w:val="006577CA"/>
    <w:rsid w:val="006723FE"/>
    <w:rsid w:val="00691549"/>
    <w:rsid w:val="006A3D8E"/>
    <w:rsid w:val="006A4E69"/>
    <w:rsid w:val="006B3EEC"/>
    <w:rsid w:val="006D3E44"/>
    <w:rsid w:val="006E6274"/>
    <w:rsid w:val="006F5970"/>
    <w:rsid w:val="00706460"/>
    <w:rsid w:val="007157B3"/>
    <w:rsid w:val="00721F17"/>
    <w:rsid w:val="007245DD"/>
    <w:rsid w:val="00730763"/>
    <w:rsid w:val="00733425"/>
    <w:rsid w:val="00734044"/>
    <w:rsid w:val="00734DAC"/>
    <w:rsid w:val="007402A6"/>
    <w:rsid w:val="00740521"/>
    <w:rsid w:val="00744313"/>
    <w:rsid w:val="007606EB"/>
    <w:rsid w:val="0076495D"/>
    <w:rsid w:val="00765D04"/>
    <w:rsid w:val="00794CF9"/>
    <w:rsid w:val="007B3B1F"/>
    <w:rsid w:val="007D0044"/>
    <w:rsid w:val="007D04E8"/>
    <w:rsid w:val="007D72D8"/>
    <w:rsid w:val="007F2B2A"/>
    <w:rsid w:val="0082640F"/>
    <w:rsid w:val="00847905"/>
    <w:rsid w:val="00854EA3"/>
    <w:rsid w:val="0085776B"/>
    <w:rsid w:val="008621D5"/>
    <w:rsid w:val="0086286D"/>
    <w:rsid w:val="00865B8E"/>
    <w:rsid w:val="0087107A"/>
    <w:rsid w:val="00877FAB"/>
    <w:rsid w:val="008A68EA"/>
    <w:rsid w:val="008B26A2"/>
    <w:rsid w:val="008C4EF3"/>
    <w:rsid w:val="008E68A6"/>
    <w:rsid w:val="009050D6"/>
    <w:rsid w:val="0091272C"/>
    <w:rsid w:val="00915533"/>
    <w:rsid w:val="00995A3F"/>
    <w:rsid w:val="00997B6A"/>
    <w:rsid w:val="009A5E29"/>
    <w:rsid w:val="009A648F"/>
    <w:rsid w:val="009E3EBD"/>
    <w:rsid w:val="009F4092"/>
    <w:rsid w:val="00A03766"/>
    <w:rsid w:val="00A0654F"/>
    <w:rsid w:val="00A1274E"/>
    <w:rsid w:val="00A30928"/>
    <w:rsid w:val="00A4076D"/>
    <w:rsid w:val="00A55D80"/>
    <w:rsid w:val="00A60109"/>
    <w:rsid w:val="00A609FB"/>
    <w:rsid w:val="00A91DFF"/>
    <w:rsid w:val="00AD1AA1"/>
    <w:rsid w:val="00AD2C45"/>
    <w:rsid w:val="00AE6858"/>
    <w:rsid w:val="00B03F65"/>
    <w:rsid w:val="00B26E36"/>
    <w:rsid w:val="00B46238"/>
    <w:rsid w:val="00B468B9"/>
    <w:rsid w:val="00B51668"/>
    <w:rsid w:val="00B577AE"/>
    <w:rsid w:val="00B63EBE"/>
    <w:rsid w:val="00B819E7"/>
    <w:rsid w:val="00B868BC"/>
    <w:rsid w:val="00B9208C"/>
    <w:rsid w:val="00B93FE0"/>
    <w:rsid w:val="00B97961"/>
    <w:rsid w:val="00BB1D00"/>
    <w:rsid w:val="00BC2149"/>
    <w:rsid w:val="00BC59C0"/>
    <w:rsid w:val="00BC66DA"/>
    <w:rsid w:val="00BD71BE"/>
    <w:rsid w:val="00BE6E91"/>
    <w:rsid w:val="00C021B7"/>
    <w:rsid w:val="00C236E3"/>
    <w:rsid w:val="00C248EC"/>
    <w:rsid w:val="00C34752"/>
    <w:rsid w:val="00C36F0F"/>
    <w:rsid w:val="00C65EF5"/>
    <w:rsid w:val="00C75874"/>
    <w:rsid w:val="00C80DC2"/>
    <w:rsid w:val="00C84F9C"/>
    <w:rsid w:val="00CA63F3"/>
    <w:rsid w:val="00CB7E0F"/>
    <w:rsid w:val="00CC057D"/>
    <w:rsid w:val="00CC50D4"/>
    <w:rsid w:val="00CD4225"/>
    <w:rsid w:val="00CE1AE8"/>
    <w:rsid w:val="00CE2204"/>
    <w:rsid w:val="00CF0F25"/>
    <w:rsid w:val="00CF6E9A"/>
    <w:rsid w:val="00CF7BD9"/>
    <w:rsid w:val="00D4732C"/>
    <w:rsid w:val="00D5226C"/>
    <w:rsid w:val="00D551EC"/>
    <w:rsid w:val="00D5639E"/>
    <w:rsid w:val="00D5751F"/>
    <w:rsid w:val="00D64661"/>
    <w:rsid w:val="00D66DD3"/>
    <w:rsid w:val="00D74A5F"/>
    <w:rsid w:val="00D74E33"/>
    <w:rsid w:val="00D856FD"/>
    <w:rsid w:val="00D914D5"/>
    <w:rsid w:val="00D9633E"/>
    <w:rsid w:val="00D96E6E"/>
    <w:rsid w:val="00DB5F86"/>
    <w:rsid w:val="00DD170C"/>
    <w:rsid w:val="00DE13C1"/>
    <w:rsid w:val="00E02B8B"/>
    <w:rsid w:val="00E0342D"/>
    <w:rsid w:val="00E1052B"/>
    <w:rsid w:val="00E30C1E"/>
    <w:rsid w:val="00E321BA"/>
    <w:rsid w:val="00E55E87"/>
    <w:rsid w:val="00E5645D"/>
    <w:rsid w:val="00E608B0"/>
    <w:rsid w:val="00E63D8D"/>
    <w:rsid w:val="00E813CE"/>
    <w:rsid w:val="00EB39C2"/>
    <w:rsid w:val="00EC7800"/>
    <w:rsid w:val="00ED4A27"/>
    <w:rsid w:val="00EE2C20"/>
    <w:rsid w:val="00EE5263"/>
    <w:rsid w:val="00F02F22"/>
    <w:rsid w:val="00F20555"/>
    <w:rsid w:val="00F4194A"/>
    <w:rsid w:val="00F5586F"/>
    <w:rsid w:val="00F57D72"/>
    <w:rsid w:val="00F91D4D"/>
    <w:rsid w:val="00FB237A"/>
    <w:rsid w:val="00FB2BDE"/>
    <w:rsid w:val="00FE5B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37D95E6D"/>
  <w15:chartTrackingRefBased/>
  <w15:docId w15:val="{B864C4B2-92E3-44D9-8869-64DF828918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2">
    <w:name w:val="heading 2"/>
    <w:basedOn w:val="Normal"/>
    <w:next w:val="Normal"/>
    <w:qFormat/>
    <w:pPr>
      <w:keepNext/>
      <w:jc w:val="center"/>
      <w:outlineLvl w:val="1"/>
    </w:pPr>
    <w:rPr>
      <w:rFonts w:ascii="Arial" w:hAnsi="Arial" w:cs="Arial"/>
      <w:i/>
      <w:iCs/>
      <w:sz w:val="28"/>
    </w:rPr>
  </w:style>
  <w:style w:type="paragraph" w:styleId="Ttulo3">
    <w:name w:val="heading 3"/>
    <w:basedOn w:val="Normal"/>
    <w:next w:val="Normal"/>
    <w:qFormat/>
    <w:pPr>
      <w:keepNext/>
      <w:jc w:val="center"/>
      <w:outlineLvl w:val="2"/>
    </w:pPr>
    <w:rPr>
      <w:rFonts w:ascii="Arial" w:hAnsi="Arial"/>
      <w:b/>
      <w:bCs/>
      <w:sz w:val="22"/>
    </w:rPr>
  </w:style>
  <w:style w:type="paragraph" w:styleId="Ttulo4">
    <w:name w:val="heading 4"/>
    <w:basedOn w:val="Normal"/>
    <w:next w:val="Normal"/>
    <w:qFormat/>
    <w:pPr>
      <w:keepNext/>
      <w:jc w:val="center"/>
      <w:outlineLvl w:val="3"/>
    </w:pPr>
    <w:rPr>
      <w:rFonts w:ascii="Arial" w:hAnsi="Arial"/>
      <w:i/>
      <w:iCs/>
      <w:sz w:val="22"/>
    </w:rPr>
  </w:style>
  <w:style w:type="paragraph" w:styleId="Ttulo5">
    <w:name w:val="heading 5"/>
    <w:basedOn w:val="Normal"/>
    <w:next w:val="Normal"/>
    <w:qFormat/>
    <w:pPr>
      <w:keepNext/>
      <w:jc w:val="center"/>
      <w:outlineLvl w:val="4"/>
    </w:pPr>
    <w:rPr>
      <w:rFonts w:ascii="Bookman Old Style" w:hAnsi="Bookman Old Style"/>
      <w:sz w:val="32"/>
    </w:rPr>
  </w:style>
  <w:style w:type="paragraph" w:styleId="Ttulo6">
    <w:name w:val="heading 6"/>
    <w:basedOn w:val="Normal"/>
    <w:next w:val="Normal"/>
    <w:qFormat/>
    <w:pPr>
      <w:keepNext/>
      <w:jc w:val="both"/>
      <w:outlineLvl w:val="5"/>
    </w:pPr>
    <w:rPr>
      <w:b/>
      <w:bCs/>
    </w:rPr>
  </w:style>
  <w:style w:type="paragraph" w:styleId="Ttulo7">
    <w:name w:val="heading 7"/>
    <w:basedOn w:val="Normal"/>
    <w:next w:val="Normal"/>
    <w:qFormat/>
    <w:pPr>
      <w:keepNext/>
      <w:spacing w:line="360" w:lineRule="auto"/>
      <w:jc w:val="center"/>
      <w:outlineLvl w:val="6"/>
    </w:pPr>
    <w:rPr>
      <w:i/>
    </w:rPr>
  </w:style>
  <w:style w:type="paragraph" w:styleId="Ttulo8">
    <w:name w:val="heading 8"/>
    <w:basedOn w:val="Normal"/>
    <w:next w:val="Normal"/>
    <w:qFormat/>
    <w:pPr>
      <w:keepNext/>
      <w:spacing w:line="360" w:lineRule="auto"/>
      <w:ind w:firstLine="2552"/>
      <w:jc w:val="both"/>
      <w:outlineLvl w:val="7"/>
    </w:pPr>
    <w:rPr>
      <w:b/>
      <w:bCs/>
    </w:rPr>
  </w:style>
  <w:style w:type="paragraph" w:styleId="Ttulo9">
    <w:name w:val="heading 9"/>
    <w:basedOn w:val="Normal"/>
    <w:next w:val="Normal"/>
    <w:qFormat/>
    <w:pPr>
      <w:keepNext/>
      <w:spacing w:line="360" w:lineRule="auto"/>
      <w:jc w:val="center"/>
      <w:outlineLvl w:val="8"/>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Pr>
      <w:color w:val="0000FF"/>
      <w:u w:val="single"/>
    </w:rPr>
  </w:style>
  <w:style w:type="paragraph" w:styleId="Cabealho">
    <w:name w:val="header"/>
    <w:basedOn w:val="Normal"/>
    <w:pPr>
      <w:tabs>
        <w:tab w:val="center" w:pos="4320"/>
        <w:tab w:val="right" w:pos="8640"/>
      </w:tabs>
    </w:pPr>
  </w:style>
  <w:style w:type="paragraph" w:styleId="Rodap">
    <w:name w:val="footer"/>
    <w:basedOn w:val="Normal"/>
    <w:link w:val="RodapChar"/>
    <w:pPr>
      <w:tabs>
        <w:tab w:val="center" w:pos="4320"/>
        <w:tab w:val="right" w:pos="8640"/>
      </w:tabs>
    </w:pPr>
  </w:style>
  <w:style w:type="paragraph" w:styleId="Ttulo">
    <w:name w:val="Title"/>
    <w:basedOn w:val="Normal"/>
    <w:link w:val="TtuloChar"/>
    <w:qFormat/>
    <w:pPr>
      <w:jc w:val="center"/>
    </w:pPr>
    <w:rPr>
      <w:b/>
    </w:rPr>
  </w:style>
  <w:style w:type="paragraph" w:styleId="Corpodetexto">
    <w:name w:val="Body Text"/>
    <w:basedOn w:val="Normal"/>
    <w:link w:val="CorpodetextoChar"/>
    <w:pPr>
      <w:jc w:val="both"/>
    </w:pPr>
  </w:style>
  <w:style w:type="paragraph" w:styleId="Textodebalo">
    <w:name w:val="Balloon Text"/>
    <w:basedOn w:val="Normal"/>
    <w:semiHidden/>
    <w:rPr>
      <w:rFonts w:ascii="Tahoma" w:hAnsi="Tahoma" w:cs="Tahoma"/>
      <w:sz w:val="16"/>
      <w:szCs w:val="16"/>
    </w:rPr>
  </w:style>
  <w:style w:type="paragraph" w:customStyle="1" w:styleId="Corpodetexto21">
    <w:name w:val="Corpo de texto 21"/>
    <w:basedOn w:val="Normal"/>
    <w:pPr>
      <w:widowControl w:val="0"/>
      <w:ind w:firstLine="1701"/>
    </w:pPr>
  </w:style>
  <w:style w:type="paragraph" w:styleId="Recuodecorpodetexto3">
    <w:name w:val="Body Text Indent 3"/>
    <w:basedOn w:val="Normal"/>
    <w:link w:val="Recuodecorpodetexto3Char"/>
    <w:pPr>
      <w:ind w:left="1416"/>
      <w:jc w:val="both"/>
    </w:pPr>
    <w:rPr>
      <w:rFonts w:ascii="Arial" w:eastAsia="MS Mincho" w:hAnsi="Arial"/>
      <w:sz w:val="20"/>
      <w:szCs w:val="24"/>
    </w:rPr>
  </w:style>
  <w:style w:type="paragraph" w:styleId="Recuodecorpodetexto">
    <w:name w:val="Body Text Indent"/>
    <w:basedOn w:val="Normal"/>
    <w:link w:val="RecuodecorpodetextoChar"/>
    <w:pPr>
      <w:ind w:firstLine="708"/>
      <w:jc w:val="both"/>
    </w:pPr>
    <w:rPr>
      <w:rFonts w:eastAsia="MS Mincho"/>
    </w:rPr>
  </w:style>
  <w:style w:type="paragraph" w:styleId="Recuodecorpodetexto2">
    <w:name w:val="Body Text Indent 2"/>
    <w:basedOn w:val="Normal"/>
    <w:pPr>
      <w:spacing w:line="360" w:lineRule="auto"/>
      <w:ind w:firstLine="2268"/>
      <w:jc w:val="both"/>
    </w:pPr>
  </w:style>
  <w:style w:type="character" w:styleId="Forte">
    <w:name w:val="Strong"/>
    <w:uiPriority w:val="22"/>
    <w:qFormat/>
    <w:rsid w:val="00E0342D"/>
    <w:rPr>
      <w:b/>
      <w:bCs/>
    </w:rPr>
  </w:style>
  <w:style w:type="paragraph" w:styleId="NormalWeb">
    <w:name w:val="Normal (Web)"/>
    <w:basedOn w:val="Normal"/>
    <w:uiPriority w:val="99"/>
    <w:unhideWhenUsed/>
    <w:rsid w:val="00E0342D"/>
    <w:pPr>
      <w:spacing w:before="100" w:beforeAutospacing="1" w:after="100" w:afterAutospacing="1"/>
    </w:pPr>
    <w:rPr>
      <w:szCs w:val="24"/>
    </w:rPr>
  </w:style>
  <w:style w:type="character" w:customStyle="1" w:styleId="st">
    <w:name w:val="st"/>
    <w:basedOn w:val="Fontepargpadro"/>
    <w:rsid w:val="004036F1"/>
  </w:style>
  <w:style w:type="character" w:customStyle="1" w:styleId="CorpodetextoChar">
    <w:name w:val="Corpo de texto Char"/>
    <w:link w:val="Corpodetexto"/>
    <w:rsid w:val="00253A1F"/>
    <w:rPr>
      <w:sz w:val="24"/>
    </w:rPr>
  </w:style>
  <w:style w:type="paragraph" w:customStyle="1" w:styleId="Default">
    <w:name w:val="Default"/>
    <w:rsid w:val="00D914D5"/>
    <w:pPr>
      <w:autoSpaceDE w:val="0"/>
      <w:autoSpaceDN w:val="0"/>
      <w:adjustRightInd w:val="0"/>
    </w:pPr>
    <w:rPr>
      <w:rFonts w:ascii="Verdana" w:eastAsia="Calibri" w:hAnsi="Verdana" w:cs="Verdana"/>
      <w:color w:val="000000"/>
      <w:sz w:val="24"/>
      <w:szCs w:val="24"/>
      <w:lang w:eastAsia="en-US"/>
    </w:rPr>
  </w:style>
  <w:style w:type="character" w:customStyle="1" w:styleId="RecuodecorpodetextoChar">
    <w:name w:val="Recuo de corpo de texto Char"/>
    <w:link w:val="Recuodecorpodetexto"/>
    <w:rsid w:val="00D914D5"/>
    <w:rPr>
      <w:rFonts w:eastAsia="MS Mincho"/>
      <w:sz w:val="24"/>
    </w:rPr>
  </w:style>
  <w:style w:type="paragraph" w:customStyle="1" w:styleId="Padro">
    <w:name w:val="Padrão"/>
    <w:rsid w:val="0000107C"/>
    <w:pPr>
      <w:widowControl w:val="0"/>
      <w:tabs>
        <w:tab w:val="left" w:pos="708"/>
      </w:tabs>
      <w:suppressAutoHyphens/>
      <w:spacing w:line="100" w:lineRule="atLeast"/>
      <w:textAlignment w:val="baseline"/>
    </w:pPr>
    <w:rPr>
      <w:rFonts w:ascii="Liberation Serif" w:eastAsia="DejaVu Sans" w:hAnsi="Liberation Serif" w:cs="DejaVu Sans"/>
      <w:color w:val="00000A"/>
      <w:sz w:val="24"/>
      <w:szCs w:val="24"/>
      <w:lang w:eastAsia="zh-CN" w:bidi="hi-IN"/>
    </w:rPr>
  </w:style>
  <w:style w:type="paragraph" w:customStyle="1" w:styleId="Corpodetextorecuado">
    <w:name w:val="Corpo de texto recuado"/>
    <w:basedOn w:val="Padro"/>
    <w:rsid w:val="0000107C"/>
    <w:pPr>
      <w:ind w:left="283" w:firstLine="708"/>
      <w:jc w:val="both"/>
    </w:pPr>
  </w:style>
  <w:style w:type="paragraph" w:styleId="SemEspaamento">
    <w:name w:val="No Spacing"/>
    <w:rsid w:val="0000107C"/>
    <w:pPr>
      <w:tabs>
        <w:tab w:val="left" w:pos="708"/>
      </w:tabs>
      <w:suppressAutoHyphens/>
      <w:spacing w:line="100" w:lineRule="atLeast"/>
    </w:pPr>
    <w:rPr>
      <w:rFonts w:ascii="Calibri" w:hAnsi="Calibri"/>
      <w:sz w:val="22"/>
      <w:szCs w:val="22"/>
    </w:rPr>
  </w:style>
  <w:style w:type="character" w:customStyle="1" w:styleId="TtuloChar">
    <w:name w:val="Título Char"/>
    <w:link w:val="Ttulo"/>
    <w:rsid w:val="00847905"/>
    <w:rPr>
      <w:b/>
      <w:sz w:val="24"/>
    </w:rPr>
  </w:style>
  <w:style w:type="character" w:customStyle="1" w:styleId="Recuodecorpodetexto3Char">
    <w:name w:val="Recuo de corpo de texto 3 Char"/>
    <w:link w:val="Recuodecorpodetexto3"/>
    <w:rsid w:val="00847905"/>
    <w:rPr>
      <w:rFonts w:ascii="Arial" w:eastAsia="MS Mincho" w:hAnsi="Arial"/>
      <w:szCs w:val="24"/>
    </w:rPr>
  </w:style>
  <w:style w:type="paragraph" w:styleId="PargrafodaLista">
    <w:name w:val="List Paragraph"/>
    <w:basedOn w:val="Normal"/>
    <w:uiPriority w:val="34"/>
    <w:qFormat/>
    <w:rsid w:val="00E321BA"/>
    <w:pPr>
      <w:ind w:left="708"/>
    </w:pPr>
  </w:style>
  <w:style w:type="character" w:customStyle="1" w:styleId="RodapChar">
    <w:name w:val="Rodapé Char"/>
    <w:basedOn w:val="Fontepargpadro"/>
    <w:link w:val="Rodap"/>
    <w:rsid w:val="00F5586F"/>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056864">
      <w:bodyDiv w:val="1"/>
      <w:marLeft w:val="0"/>
      <w:marRight w:val="0"/>
      <w:marTop w:val="0"/>
      <w:marBottom w:val="0"/>
      <w:divBdr>
        <w:top w:val="none" w:sz="0" w:space="0" w:color="auto"/>
        <w:left w:val="none" w:sz="0" w:space="0" w:color="auto"/>
        <w:bottom w:val="none" w:sz="0" w:space="0" w:color="auto"/>
        <w:right w:val="none" w:sz="0" w:space="0" w:color="auto"/>
      </w:divBdr>
    </w:div>
    <w:div w:id="207106913">
      <w:bodyDiv w:val="1"/>
      <w:marLeft w:val="0"/>
      <w:marRight w:val="0"/>
      <w:marTop w:val="0"/>
      <w:marBottom w:val="0"/>
      <w:divBdr>
        <w:top w:val="none" w:sz="0" w:space="0" w:color="auto"/>
        <w:left w:val="none" w:sz="0" w:space="0" w:color="auto"/>
        <w:bottom w:val="none" w:sz="0" w:space="0" w:color="auto"/>
        <w:right w:val="none" w:sz="0" w:space="0" w:color="auto"/>
      </w:divBdr>
    </w:div>
    <w:div w:id="213736573">
      <w:bodyDiv w:val="1"/>
      <w:marLeft w:val="0"/>
      <w:marRight w:val="0"/>
      <w:marTop w:val="0"/>
      <w:marBottom w:val="0"/>
      <w:divBdr>
        <w:top w:val="none" w:sz="0" w:space="0" w:color="auto"/>
        <w:left w:val="none" w:sz="0" w:space="0" w:color="auto"/>
        <w:bottom w:val="none" w:sz="0" w:space="0" w:color="auto"/>
        <w:right w:val="none" w:sz="0" w:space="0" w:color="auto"/>
      </w:divBdr>
    </w:div>
    <w:div w:id="493648983">
      <w:bodyDiv w:val="1"/>
      <w:marLeft w:val="0"/>
      <w:marRight w:val="0"/>
      <w:marTop w:val="0"/>
      <w:marBottom w:val="0"/>
      <w:divBdr>
        <w:top w:val="none" w:sz="0" w:space="0" w:color="auto"/>
        <w:left w:val="none" w:sz="0" w:space="0" w:color="auto"/>
        <w:bottom w:val="none" w:sz="0" w:space="0" w:color="auto"/>
        <w:right w:val="none" w:sz="0" w:space="0" w:color="auto"/>
      </w:divBdr>
    </w:div>
    <w:div w:id="624191611">
      <w:bodyDiv w:val="1"/>
      <w:marLeft w:val="0"/>
      <w:marRight w:val="0"/>
      <w:marTop w:val="0"/>
      <w:marBottom w:val="0"/>
      <w:divBdr>
        <w:top w:val="none" w:sz="0" w:space="0" w:color="auto"/>
        <w:left w:val="none" w:sz="0" w:space="0" w:color="auto"/>
        <w:bottom w:val="none" w:sz="0" w:space="0" w:color="auto"/>
        <w:right w:val="none" w:sz="0" w:space="0" w:color="auto"/>
      </w:divBdr>
    </w:div>
    <w:div w:id="938681575">
      <w:bodyDiv w:val="1"/>
      <w:marLeft w:val="0"/>
      <w:marRight w:val="0"/>
      <w:marTop w:val="0"/>
      <w:marBottom w:val="0"/>
      <w:divBdr>
        <w:top w:val="none" w:sz="0" w:space="0" w:color="auto"/>
        <w:left w:val="none" w:sz="0" w:space="0" w:color="auto"/>
        <w:bottom w:val="none" w:sz="0" w:space="0" w:color="auto"/>
        <w:right w:val="none" w:sz="0" w:space="0" w:color="auto"/>
      </w:divBdr>
    </w:div>
    <w:div w:id="1262448226">
      <w:bodyDiv w:val="1"/>
      <w:marLeft w:val="0"/>
      <w:marRight w:val="0"/>
      <w:marTop w:val="0"/>
      <w:marBottom w:val="0"/>
      <w:divBdr>
        <w:top w:val="none" w:sz="0" w:space="0" w:color="auto"/>
        <w:left w:val="none" w:sz="0" w:space="0" w:color="auto"/>
        <w:bottom w:val="none" w:sz="0" w:space="0" w:color="auto"/>
        <w:right w:val="none" w:sz="0" w:space="0" w:color="auto"/>
      </w:divBdr>
    </w:div>
    <w:div w:id="1283683374">
      <w:bodyDiv w:val="1"/>
      <w:marLeft w:val="0"/>
      <w:marRight w:val="0"/>
      <w:marTop w:val="0"/>
      <w:marBottom w:val="0"/>
      <w:divBdr>
        <w:top w:val="none" w:sz="0" w:space="0" w:color="auto"/>
        <w:left w:val="none" w:sz="0" w:space="0" w:color="auto"/>
        <w:bottom w:val="none" w:sz="0" w:space="0" w:color="auto"/>
        <w:right w:val="none" w:sz="0" w:space="0" w:color="auto"/>
      </w:divBdr>
    </w:div>
    <w:div w:id="1640383631">
      <w:bodyDiv w:val="1"/>
      <w:marLeft w:val="0"/>
      <w:marRight w:val="0"/>
      <w:marTop w:val="0"/>
      <w:marBottom w:val="0"/>
      <w:divBdr>
        <w:top w:val="none" w:sz="0" w:space="0" w:color="auto"/>
        <w:left w:val="none" w:sz="0" w:space="0" w:color="auto"/>
        <w:bottom w:val="none" w:sz="0" w:space="0" w:color="auto"/>
        <w:right w:val="none" w:sz="0" w:space="0" w:color="auto"/>
      </w:divBdr>
    </w:div>
    <w:div w:id="1643345303">
      <w:bodyDiv w:val="1"/>
      <w:marLeft w:val="0"/>
      <w:marRight w:val="0"/>
      <w:marTop w:val="0"/>
      <w:marBottom w:val="0"/>
      <w:divBdr>
        <w:top w:val="none" w:sz="0" w:space="0" w:color="auto"/>
        <w:left w:val="none" w:sz="0" w:space="0" w:color="auto"/>
        <w:bottom w:val="none" w:sz="0" w:space="0" w:color="auto"/>
        <w:right w:val="none" w:sz="0" w:space="0" w:color="auto"/>
      </w:divBdr>
    </w:div>
    <w:div w:id="1645743445">
      <w:bodyDiv w:val="1"/>
      <w:marLeft w:val="0"/>
      <w:marRight w:val="0"/>
      <w:marTop w:val="0"/>
      <w:marBottom w:val="0"/>
      <w:divBdr>
        <w:top w:val="none" w:sz="0" w:space="0" w:color="auto"/>
        <w:left w:val="none" w:sz="0" w:space="0" w:color="auto"/>
        <w:bottom w:val="none" w:sz="0" w:space="0" w:color="auto"/>
        <w:right w:val="none" w:sz="0" w:space="0" w:color="auto"/>
      </w:divBdr>
    </w:div>
    <w:div w:id="1896088242">
      <w:bodyDiv w:val="1"/>
      <w:marLeft w:val="0"/>
      <w:marRight w:val="0"/>
      <w:marTop w:val="0"/>
      <w:marBottom w:val="0"/>
      <w:divBdr>
        <w:top w:val="none" w:sz="0" w:space="0" w:color="auto"/>
        <w:left w:val="none" w:sz="0" w:space="0" w:color="auto"/>
        <w:bottom w:val="none" w:sz="0" w:space="0" w:color="auto"/>
        <w:right w:val="none" w:sz="0" w:space="0" w:color="auto"/>
      </w:divBdr>
    </w:div>
    <w:div w:id="1970550084">
      <w:bodyDiv w:val="1"/>
      <w:marLeft w:val="0"/>
      <w:marRight w:val="0"/>
      <w:marTop w:val="0"/>
      <w:marBottom w:val="0"/>
      <w:divBdr>
        <w:top w:val="none" w:sz="0" w:space="0" w:color="auto"/>
        <w:left w:val="none" w:sz="0" w:space="0" w:color="auto"/>
        <w:bottom w:val="none" w:sz="0" w:space="0" w:color="auto"/>
        <w:right w:val="none" w:sz="0" w:space="0" w:color="auto"/>
      </w:divBdr>
      <w:divsChild>
        <w:div w:id="853958726">
          <w:blockQuote w:val="1"/>
          <w:marLeft w:val="720"/>
          <w:marRight w:val="720"/>
          <w:marTop w:val="100"/>
          <w:marBottom w:val="75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F7D6C6-D397-49BA-B66A-96162D7F38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5</Pages>
  <Words>1799</Words>
  <Characters>10556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Muqui/ES, 02 de Março de 1999</vt:lpstr>
    </vt:vector>
  </TitlesOfParts>
  <Company/>
  <LinksUpToDate>false</LinksUpToDate>
  <CharactersWithSpaces>12331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Muqui/ES, 02 de Março de 1999</dc:title>
  <dc:subject/>
  <dc:creator>Windows95</dc:creator>
  <cp:keywords/>
  <cp:lastModifiedBy>Presidente</cp:lastModifiedBy>
  <cp:revision>6</cp:revision>
  <cp:lastPrinted>2025-01-28T14:09:00Z</cp:lastPrinted>
  <dcterms:created xsi:type="dcterms:W3CDTF">2025-01-23T14:05:00Z</dcterms:created>
  <dcterms:modified xsi:type="dcterms:W3CDTF">2025-04-23T18:35:00Z</dcterms:modified>
</cp:coreProperties>
</file>