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6AF33" w14:textId="0918CFDE" w:rsidR="00C26B7F" w:rsidRPr="005753E8" w:rsidRDefault="00375DAD" w:rsidP="00B878A1">
      <w:pPr>
        <w:pStyle w:val="Corpodetexto"/>
        <w:spacing w:before="6"/>
        <w:jc w:val="left"/>
        <w:rPr>
          <w:b/>
        </w:rPr>
      </w:pPr>
      <w:r w:rsidRPr="005753E8">
        <w:rPr>
          <w:b/>
        </w:rPr>
        <w:t xml:space="preserve">                          </w:t>
      </w:r>
      <w:r w:rsidR="005B5544" w:rsidRPr="005753E8">
        <w:rPr>
          <w:b/>
        </w:rPr>
        <w:t xml:space="preserve">              </w:t>
      </w:r>
      <w:r w:rsidR="002A5C6F" w:rsidRPr="005753E8">
        <w:rPr>
          <w:b/>
        </w:rPr>
        <w:t xml:space="preserve">  </w:t>
      </w:r>
    </w:p>
    <w:p w14:paraId="4EE55FF0" w14:textId="77777777" w:rsidR="00C9090D" w:rsidRPr="005753E8" w:rsidRDefault="00C9090D" w:rsidP="00B878A1">
      <w:pPr>
        <w:spacing w:before="2760" w:after="2760"/>
        <w:jc w:val="center"/>
        <w:rPr>
          <w:sz w:val="24"/>
          <w:szCs w:val="24"/>
        </w:rPr>
      </w:pPr>
      <w:bookmarkStart w:id="1" w:name="_gjdgxs" w:colFirst="0" w:colLast="0"/>
      <w:bookmarkEnd w:id="1"/>
      <w:r w:rsidRPr="005753E8">
        <w:rPr>
          <w:sz w:val="24"/>
          <w:szCs w:val="24"/>
        </w:rPr>
        <w:t>TERMO DE REFERÊNCIA</w:t>
      </w:r>
    </w:p>
    <w:p w14:paraId="66F8CBF8" w14:textId="747585CF" w:rsidR="00C9090D" w:rsidRPr="005753E8" w:rsidRDefault="00BB5A0B" w:rsidP="00B878A1">
      <w:pPr>
        <w:pStyle w:val="Recuodecorpodetexto"/>
        <w:spacing w:after="0"/>
        <w:ind w:left="0"/>
        <w:jc w:val="center"/>
        <w:rPr>
          <w:iCs/>
          <w:sz w:val="24"/>
          <w:szCs w:val="24"/>
        </w:rPr>
      </w:pPr>
      <w:r>
        <w:rPr>
          <w:iCs/>
          <w:sz w:val="24"/>
          <w:szCs w:val="24"/>
        </w:rPr>
        <w:t>AQUISIÇÃO DE BOBINAS DE PAPEL SULFITE PARA PLOTTER</w:t>
      </w:r>
    </w:p>
    <w:p w14:paraId="71B5D690" w14:textId="5802AAD5" w:rsidR="00C9090D" w:rsidRPr="005753E8" w:rsidRDefault="00C9090D" w:rsidP="00B878A1">
      <w:pPr>
        <w:pStyle w:val="Recuodecorpodetexto"/>
        <w:spacing w:before="2640" w:after="2640"/>
        <w:ind w:left="0"/>
        <w:jc w:val="center"/>
        <w:rPr>
          <w:sz w:val="24"/>
          <w:szCs w:val="24"/>
        </w:rPr>
      </w:pPr>
      <w:r w:rsidRPr="005753E8">
        <w:rPr>
          <w:sz w:val="24"/>
          <w:szCs w:val="24"/>
        </w:rPr>
        <w:t>Diretoria Operacional de</w:t>
      </w:r>
      <w:r w:rsidR="00E50094" w:rsidRPr="005753E8">
        <w:rPr>
          <w:sz w:val="24"/>
          <w:szCs w:val="24"/>
        </w:rPr>
        <w:t xml:space="preserve"> </w:t>
      </w:r>
      <w:r w:rsidR="00E50094" w:rsidRPr="005753E8">
        <w:rPr>
          <w:color w:val="000000" w:themeColor="text1"/>
          <w:sz w:val="24"/>
          <w:szCs w:val="24"/>
        </w:rPr>
        <w:t>Administração e Finanças</w:t>
      </w:r>
    </w:p>
    <w:p w14:paraId="67F53A9C" w14:textId="7B882575" w:rsidR="00C9090D" w:rsidRPr="005753E8" w:rsidRDefault="00711A72" w:rsidP="00B878A1">
      <w:pPr>
        <w:pStyle w:val="Recuodecorpodetexto"/>
        <w:spacing w:after="0"/>
        <w:ind w:left="0"/>
        <w:jc w:val="center"/>
        <w:rPr>
          <w:color w:val="000000" w:themeColor="text1"/>
          <w:sz w:val="24"/>
          <w:szCs w:val="24"/>
        </w:rPr>
      </w:pPr>
      <w:r w:rsidRPr="005753E8">
        <w:rPr>
          <w:color w:val="000000" w:themeColor="text1"/>
          <w:sz w:val="24"/>
          <w:szCs w:val="24"/>
        </w:rPr>
        <w:t>Dezembro</w:t>
      </w:r>
    </w:p>
    <w:p w14:paraId="45D66CE1" w14:textId="5ED5C039" w:rsidR="00C9090D" w:rsidRPr="005753E8" w:rsidRDefault="006B249E" w:rsidP="00B878A1">
      <w:pPr>
        <w:pStyle w:val="Recuodecorpodetexto"/>
        <w:spacing w:after="0"/>
        <w:ind w:left="0"/>
        <w:jc w:val="center"/>
        <w:rPr>
          <w:color w:val="000000" w:themeColor="text1"/>
          <w:sz w:val="24"/>
          <w:szCs w:val="24"/>
        </w:rPr>
      </w:pPr>
      <w:r w:rsidRPr="005753E8">
        <w:rPr>
          <w:color w:val="000000" w:themeColor="text1"/>
          <w:sz w:val="24"/>
          <w:szCs w:val="24"/>
        </w:rPr>
        <w:t>2025</w:t>
      </w:r>
    </w:p>
    <w:p w14:paraId="4E1BD764" w14:textId="77777777" w:rsidR="00C9090D" w:rsidRPr="005753E8" w:rsidRDefault="00C9090D" w:rsidP="00B878A1">
      <w:pPr>
        <w:pStyle w:val="Recuodecorpodetexto"/>
        <w:tabs>
          <w:tab w:val="left" w:pos="1293"/>
        </w:tabs>
        <w:spacing w:before="120"/>
        <w:ind w:left="0"/>
        <w:rPr>
          <w:sz w:val="24"/>
          <w:szCs w:val="24"/>
        </w:rPr>
      </w:pPr>
      <w:r w:rsidRPr="005753E8">
        <w:rPr>
          <w:sz w:val="24"/>
          <w:szCs w:val="24"/>
        </w:rPr>
        <w:tab/>
      </w:r>
    </w:p>
    <w:p w14:paraId="4B8C1354" w14:textId="77777777" w:rsidR="003E6A73" w:rsidRPr="005753E8" w:rsidRDefault="003E6A73" w:rsidP="00B878A1">
      <w:pPr>
        <w:pStyle w:val="Recuodecorpodetexto"/>
        <w:tabs>
          <w:tab w:val="left" w:pos="1293"/>
        </w:tabs>
        <w:spacing w:before="120"/>
        <w:ind w:left="0"/>
        <w:rPr>
          <w:sz w:val="24"/>
          <w:szCs w:val="24"/>
        </w:rPr>
      </w:pPr>
    </w:p>
    <w:p w14:paraId="6837E4B2" w14:textId="77777777" w:rsidR="00973A52" w:rsidRPr="005753E8" w:rsidRDefault="00973A52" w:rsidP="00B878A1">
      <w:pPr>
        <w:pStyle w:val="Recuodecorpodetexto"/>
        <w:tabs>
          <w:tab w:val="left" w:pos="1293"/>
        </w:tabs>
        <w:spacing w:before="120"/>
        <w:ind w:left="0"/>
        <w:rPr>
          <w:sz w:val="24"/>
          <w:szCs w:val="24"/>
        </w:rPr>
        <w:sectPr w:rsidR="00973A52" w:rsidRPr="005753E8" w:rsidSect="008A0AE9">
          <w:headerReference w:type="default" r:id="rId8"/>
          <w:footerReference w:type="default" r:id="rId9"/>
          <w:headerReference w:type="first" r:id="rId10"/>
          <w:footerReference w:type="first" r:id="rId11"/>
          <w:pgSz w:w="11910" w:h="16840"/>
          <w:pgMar w:top="860" w:right="1420" w:bottom="1135" w:left="680" w:header="720" w:footer="720" w:gutter="0"/>
          <w:pgNumType w:start="1"/>
          <w:cols w:space="720"/>
          <w:titlePg/>
          <w:docGrid w:linePitch="299"/>
        </w:sectPr>
      </w:pPr>
    </w:p>
    <w:p w14:paraId="1DCC1EDB" w14:textId="7D487899" w:rsidR="00C26B7F" w:rsidRDefault="00041F85" w:rsidP="00B878A1">
      <w:pPr>
        <w:pStyle w:val="Ttulo1"/>
        <w:spacing w:before="90" w:line="276" w:lineRule="auto"/>
        <w:ind w:left="0"/>
        <w:jc w:val="center"/>
        <w:rPr>
          <w:b w:val="0"/>
          <w:bCs w:val="0"/>
          <w:color w:val="000009"/>
        </w:rPr>
      </w:pPr>
      <w:r w:rsidRPr="005753E8">
        <w:rPr>
          <w:b w:val="0"/>
          <w:bCs w:val="0"/>
          <w:color w:val="000009"/>
        </w:rPr>
        <w:lastRenderedPageBreak/>
        <w:t>TERMO</w:t>
      </w:r>
      <w:r w:rsidRPr="005753E8">
        <w:rPr>
          <w:b w:val="0"/>
          <w:bCs w:val="0"/>
          <w:color w:val="000009"/>
          <w:spacing w:val="-1"/>
        </w:rPr>
        <w:t xml:space="preserve"> </w:t>
      </w:r>
      <w:r w:rsidRPr="005753E8">
        <w:rPr>
          <w:b w:val="0"/>
          <w:bCs w:val="0"/>
          <w:color w:val="000009"/>
        </w:rPr>
        <w:t>DE REFERÊNCIA</w:t>
      </w:r>
    </w:p>
    <w:p w14:paraId="4A618359" w14:textId="77777777" w:rsidR="005753E8" w:rsidRPr="005753E8" w:rsidRDefault="005753E8" w:rsidP="00B878A1">
      <w:pPr>
        <w:pStyle w:val="Ttulo1"/>
        <w:spacing w:before="90" w:line="276" w:lineRule="auto"/>
        <w:ind w:left="0" w:hanging="723"/>
        <w:jc w:val="center"/>
        <w:rPr>
          <w:b w:val="0"/>
          <w:bCs w:val="0"/>
          <w:color w:val="000009"/>
        </w:rPr>
      </w:pPr>
    </w:p>
    <w:p w14:paraId="148ACE18" w14:textId="1D24C1C2" w:rsidR="008925C3" w:rsidRDefault="0092615E" w:rsidP="00B878A1">
      <w:pPr>
        <w:pStyle w:val="Corpodetexto"/>
      </w:pPr>
      <w:r w:rsidRPr="0092615E">
        <w:t xml:space="preserve">Em conformidade com a Lei Federal nº 14.133/2021 e suas alterações, os Decretos Municipais nº 881/2022, nº 922/2022 e nº 078/2025, a Lei nº 4.320/1964 e a Lei Complementar nº 123/2006, a Autarquia de Serviços de Obras de Maricá – SOMAR, por meio da Diretoria Operacional de Administração e Finanças, realizará a contratação por meio de aquisição direta, sem disputa, visando à </w:t>
      </w:r>
      <w:r w:rsidRPr="0092615E">
        <w:rPr>
          <w:b/>
          <w:bCs/>
        </w:rPr>
        <w:t>AQUISIÇÃO DE BOBINAS DE PAPEL SULFITE PARA PLOTTER</w:t>
      </w:r>
      <w:r w:rsidRPr="0092615E">
        <w:t>, destinadas ao atendimento das necessidades operacionais desta Autarquia, garantindo a continuidade e a eficiência das atividades institucionais.</w:t>
      </w:r>
    </w:p>
    <w:p w14:paraId="4B2FA127" w14:textId="77777777" w:rsidR="00B878A1" w:rsidRPr="008925C3" w:rsidRDefault="00B878A1" w:rsidP="00B878A1">
      <w:pPr>
        <w:pStyle w:val="Corpodetexto"/>
        <w:spacing w:line="360" w:lineRule="auto"/>
      </w:pPr>
    </w:p>
    <w:tbl>
      <w:tblPr>
        <w:tblStyle w:val="Tabelacomgrade"/>
        <w:tblW w:w="9639" w:type="dxa"/>
        <w:tblBorders>
          <w:top w:val="none" w:sz="0" w:space="0" w:color="auto"/>
          <w:left w:val="none" w:sz="0" w:space="0" w:color="auto"/>
          <w:bottom w:val="single" w:sz="4" w:space="0" w:color="A6A6A6" w:themeColor="background1" w:themeShade="A6"/>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639"/>
      </w:tblGrid>
      <w:tr w:rsidR="00A33354" w:rsidRPr="005753E8" w14:paraId="6D667797" w14:textId="77777777" w:rsidTr="008A0AE9">
        <w:trPr>
          <w:trHeight w:hRule="exact" w:val="318"/>
        </w:trPr>
        <w:tc>
          <w:tcPr>
            <w:tcW w:w="9639" w:type="dxa"/>
            <w:tcBorders>
              <w:bottom w:val="single" w:sz="4" w:space="0" w:color="auto"/>
            </w:tcBorders>
            <w:shd w:val="clear" w:color="auto" w:fill="BFBFBF" w:themeFill="background1" w:themeFillShade="BF"/>
          </w:tcPr>
          <w:p w14:paraId="1695017B" w14:textId="084D9826" w:rsidR="00A33354" w:rsidRPr="00F36CF0" w:rsidRDefault="008A0AE9" w:rsidP="00B878A1">
            <w:pPr>
              <w:pStyle w:val="PargrafodaLista"/>
              <w:numPr>
                <w:ilvl w:val="0"/>
                <w:numId w:val="9"/>
              </w:numPr>
              <w:tabs>
                <w:tab w:val="left" w:pos="1701"/>
              </w:tabs>
              <w:spacing w:after="240" w:line="276" w:lineRule="auto"/>
              <w:ind w:left="0" w:hanging="357"/>
              <w:rPr>
                <w:b/>
                <w:color w:val="000000" w:themeColor="text1"/>
                <w:sz w:val="24"/>
                <w:szCs w:val="24"/>
              </w:rPr>
            </w:pPr>
            <w:r>
              <w:rPr>
                <w:b/>
                <w:color w:val="000000" w:themeColor="text1"/>
                <w:sz w:val="24"/>
                <w:szCs w:val="24"/>
              </w:rPr>
              <w:t xml:space="preserve">1. </w:t>
            </w:r>
            <w:r w:rsidR="00A33354" w:rsidRPr="00F36CF0">
              <w:rPr>
                <w:b/>
                <w:color w:val="000000" w:themeColor="text1"/>
                <w:sz w:val="24"/>
                <w:szCs w:val="24"/>
              </w:rPr>
              <w:t>DEFINIÇÃO DO OBJETO</w:t>
            </w:r>
          </w:p>
        </w:tc>
      </w:tr>
    </w:tbl>
    <w:p w14:paraId="037CDBFC" w14:textId="54233228" w:rsidR="00711A72" w:rsidRPr="005753E8" w:rsidRDefault="00711A72" w:rsidP="00B878A1">
      <w:pPr>
        <w:pStyle w:val="Ttulo1"/>
        <w:tabs>
          <w:tab w:val="left" w:pos="3177"/>
          <w:tab w:val="left" w:pos="8789"/>
          <w:tab w:val="left" w:pos="9555"/>
        </w:tabs>
        <w:spacing w:before="90" w:line="276" w:lineRule="auto"/>
        <w:ind w:left="0"/>
        <w:jc w:val="both"/>
        <w:rPr>
          <w:b w:val="0"/>
          <w:bCs w:val="0"/>
          <w:color w:val="000000" w:themeColor="text1"/>
        </w:rPr>
      </w:pPr>
      <w:bookmarkStart w:id="2" w:name="_Hlk209181696"/>
      <w:bookmarkStart w:id="3" w:name="_Hlk203606230"/>
      <w:r w:rsidRPr="003748CB">
        <w:rPr>
          <w:color w:val="000000" w:themeColor="text1"/>
        </w:rPr>
        <w:t>1.1</w:t>
      </w:r>
      <w:r w:rsidRPr="005753E8">
        <w:t xml:space="preserve"> </w:t>
      </w:r>
      <w:r w:rsidRPr="005753E8">
        <w:rPr>
          <w:b w:val="0"/>
          <w:bCs w:val="0"/>
          <w:color w:val="000000" w:themeColor="text1"/>
        </w:rPr>
        <w:t xml:space="preserve">A presente contratação tem por objeto a aquisição de </w:t>
      </w:r>
      <w:r w:rsidR="009144A3" w:rsidRPr="009144A3">
        <w:rPr>
          <w:color w:val="000000" w:themeColor="text1"/>
        </w:rPr>
        <w:t>BOBINAS DE PAPEL SULFITE PARA PLOTTER</w:t>
      </w:r>
      <w:r w:rsidRPr="005753E8">
        <w:rPr>
          <w:b w:val="0"/>
          <w:bCs w:val="0"/>
          <w:color w:val="000000" w:themeColor="text1"/>
        </w:rPr>
        <w:t>, necessária</w:t>
      </w:r>
      <w:r w:rsidR="0092615E">
        <w:rPr>
          <w:b w:val="0"/>
          <w:bCs w:val="0"/>
          <w:color w:val="000000" w:themeColor="text1"/>
        </w:rPr>
        <w:t>s</w:t>
      </w:r>
      <w:r w:rsidRPr="005753E8">
        <w:rPr>
          <w:b w:val="0"/>
          <w:bCs w:val="0"/>
          <w:color w:val="000000" w:themeColor="text1"/>
        </w:rPr>
        <w:t xml:space="preserve"> para atender às demandas operacionais da unidade</w:t>
      </w:r>
      <w:r w:rsidRPr="005753E8">
        <w:t xml:space="preserve"> </w:t>
      </w:r>
      <w:r w:rsidRPr="005753E8">
        <w:rPr>
          <w:b w:val="0"/>
          <w:bCs w:val="0"/>
        </w:rPr>
        <w:t>evitando interrupções, retrabalhos e atrasos que poderiam comprometer o andamento dos processos.</w:t>
      </w:r>
    </w:p>
    <w:p w14:paraId="68100F3D" w14:textId="596440C9" w:rsidR="00711A72" w:rsidRPr="005753E8" w:rsidRDefault="009144A3" w:rsidP="00B878A1">
      <w:pPr>
        <w:pStyle w:val="Ttulo1"/>
        <w:tabs>
          <w:tab w:val="left" w:pos="3177"/>
          <w:tab w:val="left" w:pos="8789"/>
          <w:tab w:val="left" w:pos="9555"/>
        </w:tabs>
        <w:spacing w:before="90" w:line="276" w:lineRule="auto"/>
        <w:ind w:left="0"/>
        <w:jc w:val="both"/>
        <w:rPr>
          <w:b w:val="0"/>
          <w:bCs w:val="0"/>
          <w:color w:val="000000" w:themeColor="text1"/>
        </w:rPr>
      </w:pPr>
      <w:r w:rsidRPr="003748CB">
        <w:rPr>
          <w:color w:val="000000" w:themeColor="text1"/>
        </w:rPr>
        <w:t>1.2</w:t>
      </w:r>
      <w:r>
        <w:rPr>
          <w:b w:val="0"/>
          <w:bCs w:val="0"/>
          <w:color w:val="000000" w:themeColor="text1"/>
        </w:rPr>
        <w:t xml:space="preserve"> </w:t>
      </w:r>
      <w:r w:rsidR="00711A72" w:rsidRPr="005753E8">
        <w:rPr>
          <w:b w:val="0"/>
          <w:bCs w:val="0"/>
          <w:color w:val="000000" w:themeColor="text1"/>
        </w:rPr>
        <w:t>A contratação será realizada de forma direta, por dispensa de licitação, com fundamento no art. 75, inciso II, da Lei nº 14.133/2021, sem disputa, tendo em vista que o valor estimado enquadra-se no limite legal estabelecido para outros serviços e compras.</w:t>
      </w:r>
    </w:p>
    <w:p w14:paraId="4B2575F2" w14:textId="05884FA6" w:rsidR="00711A72" w:rsidRPr="005753E8" w:rsidRDefault="009144A3" w:rsidP="00B878A1">
      <w:pPr>
        <w:pStyle w:val="Ttulo1"/>
        <w:tabs>
          <w:tab w:val="left" w:pos="3177"/>
          <w:tab w:val="left" w:pos="8789"/>
          <w:tab w:val="left" w:pos="9555"/>
        </w:tabs>
        <w:spacing w:before="90" w:line="276" w:lineRule="auto"/>
        <w:ind w:left="0"/>
        <w:jc w:val="both"/>
        <w:rPr>
          <w:b w:val="0"/>
          <w:bCs w:val="0"/>
          <w:color w:val="000000" w:themeColor="text1"/>
        </w:rPr>
      </w:pPr>
      <w:r w:rsidRPr="003748CB">
        <w:rPr>
          <w:color w:val="000000" w:themeColor="text1"/>
        </w:rPr>
        <w:t>1.3</w:t>
      </w:r>
      <w:r>
        <w:rPr>
          <w:b w:val="0"/>
          <w:bCs w:val="0"/>
          <w:color w:val="000000" w:themeColor="text1"/>
        </w:rPr>
        <w:t xml:space="preserve"> </w:t>
      </w:r>
      <w:r w:rsidR="00711A72" w:rsidRPr="005753E8">
        <w:rPr>
          <w:b w:val="0"/>
          <w:bCs w:val="0"/>
          <w:color w:val="000000" w:themeColor="text1"/>
        </w:rPr>
        <w:t>Nos termos do referido artigo, é dispensável a licitação para contratações cujo valor seja inferior a R$ 50.000,00 (cinquenta mil reais). Em atenção ao art. 182 da Lei nº 14.133/2021, o Decreto Federal nº 12.343/2024 atualizou o referido limite, fixando-o em R$ 62.725,59 (sessenta e dois mil, setecentos e vinte e cinco reais e cinquenta e nove centavos), valor dentro do qual se enquadra a presente contratação.</w:t>
      </w:r>
    </w:p>
    <w:p w14:paraId="772A9622" w14:textId="4CA8DF38" w:rsidR="00711A72" w:rsidRPr="005753E8" w:rsidRDefault="009144A3" w:rsidP="00B878A1">
      <w:pPr>
        <w:pStyle w:val="Ttulo1"/>
        <w:tabs>
          <w:tab w:val="left" w:pos="3177"/>
          <w:tab w:val="left" w:pos="8789"/>
          <w:tab w:val="left" w:pos="9555"/>
        </w:tabs>
        <w:spacing w:before="90" w:line="276" w:lineRule="auto"/>
        <w:ind w:left="0"/>
        <w:jc w:val="both"/>
        <w:rPr>
          <w:b w:val="0"/>
          <w:bCs w:val="0"/>
          <w:color w:val="000000" w:themeColor="text1"/>
        </w:rPr>
      </w:pPr>
      <w:r w:rsidRPr="003748CB">
        <w:rPr>
          <w:color w:val="000000" w:themeColor="text1"/>
        </w:rPr>
        <w:t>1.4</w:t>
      </w:r>
      <w:r w:rsidR="003748CB">
        <w:rPr>
          <w:b w:val="0"/>
          <w:bCs w:val="0"/>
          <w:color w:val="000000" w:themeColor="text1"/>
        </w:rPr>
        <w:t xml:space="preserve"> </w:t>
      </w:r>
      <w:r w:rsidR="00711A72" w:rsidRPr="005753E8">
        <w:rPr>
          <w:b w:val="0"/>
          <w:bCs w:val="0"/>
          <w:color w:val="000000" w:themeColor="text1"/>
        </w:rPr>
        <w:t>Foram observados o §1º do art. 75 (que trata do somatório de contratações por exercício e natureza) e o §3º do mesmo artigo (que recomenda a divulgação do aviso de dispensa por, no mínimo, três dias úteis), assegurando o atendimento aos princípios da publicidade, transparência e economicidade.</w:t>
      </w:r>
    </w:p>
    <w:p w14:paraId="641316F0" w14:textId="449B9041" w:rsidR="00711A72" w:rsidRPr="004B385B" w:rsidRDefault="004B385B" w:rsidP="00B878A1">
      <w:pPr>
        <w:pStyle w:val="NormalWeb"/>
        <w:jc w:val="both"/>
      </w:pPr>
      <w:r>
        <w:rPr>
          <w:b/>
          <w:bCs/>
        </w:rPr>
        <w:t>1.5</w:t>
      </w:r>
      <w:r>
        <w:t xml:space="preserve"> </w:t>
      </w:r>
      <w:r w:rsidRPr="00C669AC">
        <w:t xml:space="preserve">A vigência do contrato será de </w:t>
      </w:r>
      <w:r w:rsidR="00DE5AE8">
        <w:t>06</w:t>
      </w:r>
      <w:r w:rsidRPr="00C669AC">
        <w:t xml:space="preserve"> (</w:t>
      </w:r>
      <w:r w:rsidR="00DE5AE8">
        <w:t>seis</w:t>
      </w:r>
      <w:r w:rsidRPr="00C669AC">
        <w:t xml:space="preserve">) meses, contados da data de sua assinatura, nos termos do art. 105 da Lei nº 14.133/2021, abrangendo todo o período necessário ao fornecimento </w:t>
      </w:r>
      <w:r>
        <w:t>de bobinas de papel sulfite para plotter</w:t>
      </w:r>
      <w:r w:rsidRPr="00C669AC">
        <w:t>, bem como ao cumprimento das obrigações contratuais relativas à entrega, reposição, pagamento e fiscalização.</w:t>
      </w:r>
    </w:p>
    <w:tbl>
      <w:tblPr>
        <w:tblStyle w:val="Tabelacomgrade"/>
        <w:tblW w:w="9639" w:type="dxa"/>
        <w:tblBorders>
          <w:top w:val="none" w:sz="0" w:space="0" w:color="auto"/>
          <w:left w:val="none" w:sz="0" w:space="0" w:color="auto"/>
          <w:bottom w:val="single" w:sz="4" w:space="0" w:color="A6A6A6" w:themeColor="background1" w:themeShade="A6"/>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639"/>
      </w:tblGrid>
      <w:tr w:rsidR="00A33354" w:rsidRPr="005753E8" w14:paraId="62966025" w14:textId="77777777" w:rsidTr="008A0AE9">
        <w:trPr>
          <w:trHeight w:hRule="exact" w:val="318"/>
        </w:trPr>
        <w:tc>
          <w:tcPr>
            <w:tcW w:w="9639" w:type="dxa"/>
            <w:tcBorders>
              <w:bottom w:val="single" w:sz="4" w:space="0" w:color="auto"/>
            </w:tcBorders>
            <w:shd w:val="clear" w:color="auto" w:fill="BFBFBF" w:themeFill="background1" w:themeFillShade="BF"/>
          </w:tcPr>
          <w:bookmarkEnd w:id="2"/>
          <w:bookmarkEnd w:id="3"/>
          <w:p w14:paraId="4A596577" w14:textId="5C6B5977" w:rsidR="00A33354" w:rsidRPr="00F36CF0" w:rsidRDefault="008A0AE9" w:rsidP="00B878A1">
            <w:pPr>
              <w:pStyle w:val="PargrafodaLista"/>
              <w:numPr>
                <w:ilvl w:val="0"/>
                <w:numId w:val="9"/>
              </w:numPr>
              <w:tabs>
                <w:tab w:val="left" w:pos="1701"/>
              </w:tabs>
              <w:spacing w:after="240" w:line="276" w:lineRule="auto"/>
              <w:ind w:left="0" w:hanging="357"/>
              <w:rPr>
                <w:b/>
                <w:color w:val="000000" w:themeColor="text1"/>
                <w:sz w:val="24"/>
                <w:szCs w:val="24"/>
              </w:rPr>
            </w:pPr>
            <w:r>
              <w:rPr>
                <w:b/>
                <w:color w:val="000000" w:themeColor="text1"/>
                <w:sz w:val="24"/>
                <w:szCs w:val="24"/>
              </w:rPr>
              <w:t xml:space="preserve">2. </w:t>
            </w:r>
            <w:r w:rsidR="00A33354" w:rsidRPr="00F36CF0">
              <w:rPr>
                <w:b/>
                <w:color w:val="000000" w:themeColor="text1"/>
                <w:sz w:val="24"/>
                <w:szCs w:val="24"/>
              </w:rPr>
              <w:t>FUNDAMENTAÇÃO DA CONTRATAÇÃO</w:t>
            </w:r>
          </w:p>
        </w:tc>
      </w:tr>
    </w:tbl>
    <w:p w14:paraId="7BE20176" w14:textId="43485EF9" w:rsidR="006B6DF9" w:rsidRPr="005753E8" w:rsidRDefault="00F45F02" w:rsidP="00B878A1">
      <w:pPr>
        <w:pStyle w:val="NormalWeb"/>
        <w:spacing w:before="120" w:beforeAutospacing="0" w:after="0" w:afterAutospacing="0"/>
        <w:jc w:val="both"/>
      </w:pPr>
      <w:r w:rsidRPr="005753E8">
        <w:rPr>
          <w:b/>
          <w:bCs/>
        </w:rPr>
        <w:t>2</w:t>
      </w:r>
      <w:r w:rsidR="00A33354" w:rsidRPr="005753E8">
        <w:rPr>
          <w:b/>
          <w:bCs/>
        </w:rPr>
        <w:t>.1</w:t>
      </w:r>
      <w:r w:rsidR="00CC24E3" w:rsidRPr="005753E8">
        <w:t xml:space="preserve"> A presente contratação se fundamenta da necessidade de fornecimento de </w:t>
      </w:r>
      <w:r w:rsidR="00711A72" w:rsidRPr="005753E8">
        <w:t>bobinas de papel sulfite para plotter</w:t>
      </w:r>
      <w:r w:rsidR="00CC24E3" w:rsidRPr="005753E8">
        <w:t xml:space="preserve"> para continuidade dos serviços administrativos realizados na</w:t>
      </w:r>
      <w:r w:rsidR="00A33354" w:rsidRPr="005753E8">
        <w:t xml:space="preserve"> Autarquia Municipal de Serviços de Obras de Maricá – SOMAR, por </w:t>
      </w:r>
      <w:r w:rsidR="006B6DF9" w:rsidRPr="005753E8">
        <w:t>meio</w:t>
      </w:r>
      <w:r w:rsidR="00A33354" w:rsidRPr="005753E8">
        <w:t xml:space="preserve"> da Diretoria Operacional de Administração e Finanças (DOAF)</w:t>
      </w:r>
      <w:r w:rsidR="006B6DF9" w:rsidRPr="005753E8">
        <w:t>.</w:t>
      </w:r>
    </w:p>
    <w:p w14:paraId="514FE47A" w14:textId="3555139C" w:rsidR="00A33354" w:rsidRPr="005753E8" w:rsidRDefault="006B6DF9" w:rsidP="00B878A1">
      <w:pPr>
        <w:pStyle w:val="NormalWeb"/>
        <w:spacing w:before="120" w:beforeAutospacing="0" w:after="0" w:afterAutospacing="0"/>
        <w:jc w:val="both"/>
      </w:pPr>
      <w:r w:rsidRPr="005753E8">
        <w:rPr>
          <w:b/>
          <w:bCs/>
        </w:rPr>
        <w:t xml:space="preserve">2.2 </w:t>
      </w:r>
      <w:r w:rsidR="00275D67" w:rsidRPr="005753E8">
        <w:rPr>
          <w:lang w:val="pt-PT"/>
        </w:rPr>
        <w:t xml:space="preserve">Tal material é indispensável, uma vez que </w:t>
      </w:r>
      <w:proofErr w:type="gramStart"/>
      <w:r w:rsidR="004B385B" w:rsidRPr="005753E8">
        <w:rPr>
          <w:lang w:val="pt-PT"/>
        </w:rPr>
        <w:t>as bobinas de papel sulfite</w:t>
      </w:r>
      <w:proofErr w:type="gramEnd"/>
      <w:r w:rsidR="004B385B">
        <w:rPr>
          <w:lang w:val="pt-PT"/>
        </w:rPr>
        <w:t xml:space="preserve"> </w:t>
      </w:r>
      <w:r w:rsidR="00275D67" w:rsidRPr="005753E8">
        <w:rPr>
          <w:lang w:val="pt-PT"/>
        </w:rPr>
        <w:t xml:space="preserve">para plotter são essenciais para a impressão de plantas, projetos, croquis e demais documentos técnicos necessários aos trabalhos desenvolvidos internamente. Há necessidade permanente de recomposição do estoque, uma vez que tais impressões são rotineiras e fundamentais para as atividades das diretorias da Autarquia. A reposição regular evita o risco de desabastecimento, que poderia atrasar análises técnicas, emissão de </w:t>
      </w:r>
      <w:r w:rsidR="00275D67" w:rsidRPr="005753E8">
        <w:rPr>
          <w:lang w:val="pt-PT"/>
        </w:rPr>
        <w:lastRenderedPageBreak/>
        <w:t>projetos, liberações internas e, em última instância, comprometer a execução de obras e serviços sob responsabilidade da Autarquia.</w:t>
      </w:r>
    </w:p>
    <w:p w14:paraId="00FD0A65" w14:textId="1780C791" w:rsidR="00A33354" w:rsidRPr="005753E8" w:rsidRDefault="00F45F02" w:rsidP="00B878A1">
      <w:pPr>
        <w:pStyle w:val="NormalWeb"/>
        <w:jc w:val="both"/>
      </w:pPr>
      <w:r w:rsidRPr="005753E8">
        <w:rPr>
          <w:b/>
          <w:bCs/>
        </w:rPr>
        <w:t>2</w:t>
      </w:r>
      <w:r w:rsidR="00A33354" w:rsidRPr="005753E8">
        <w:rPr>
          <w:b/>
          <w:bCs/>
        </w:rPr>
        <w:t>.</w:t>
      </w:r>
      <w:r w:rsidR="00142F56" w:rsidRPr="005753E8">
        <w:rPr>
          <w:b/>
          <w:bCs/>
        </w:rPr>
        <w:t>3</w:t>
      </w:r>
      <w:r w:rsidR="00A33354" w:rsidRPr="005753E8">
        <w:t xml:space="preserve"> Esse dever de planejamento está expressamente previsto no </w:t>
      </w:r>
      <w:r w:rsidR="00A33354" w:rsidRPr="005753E8">
        <w:rPr>
          <w:rStyle w:val="Forte"/>
          <w:b w:val="0"/>
          <w:bCs w:val="0"/>
        </w:rPr>
        <w:t>art. 18, § 1º, I, da Lei 14.133/2021</w:t>
      </w:r>
      <w:r w:rsidR="00A33354" w:rsidRPr="005753E8">
        <w:t xml:space="preserve">, bem como no </w:t>
      </w:r>
      <w:r w:rsidR="00A33354" w:rsidRPr="005753E8">
        <w:rPr>
          <w:rStyle w:val="Forte"/>
          <w:b w:val="0"/>
          <w:bCs w:val="0"/>
        </w:rPr>
        <w:t>art. 4º, I, do Decreto Municipal 78/2025</w:t>
      </w:r>
      <w:r w:rsidR="00A33354" w:rsidRPr="005753E8">
        <w:rPr>
          <w:b/>
          <w:bCs/>
        </w:rPr>
        <w:t>,</w:t>
      </w:r>
      <w:r w:rsidR="00A33354" w:rsidRPr="005753E8">
        <w:t xml:space="preserve"> que impõem à Administração a descrição precisa da necessidade antes de iniciar o processo licitatório; ambos dispositivos são registrados no ETP que embasa esta contratação.</w:t>
      </w:r>
    </w:p>
    <w:p w14:paraId="45B5B4A5" w14:textId="38A1B060" w:rsidR="00A33354" w:rsidRPr="005753E8" w:rsidRDefault="00F45F02" w:rsidP="00B878A1">
      <w:pPr>
        <w:pStyle w:val="NormalWeb"/>
        <w:jc w:val="both"/>
      </w:pPr>
      <w:r w:rsidRPr="005753E8">
        <w:rPr>
          <w:b/>
          <w:bCs/>
        </w:rPr>
        <w:t>2</w:t>
      </w:r>
      <w:r w:rsidR="00A33354" w:rsidRPr="005753E8">
        <w:rPr>
          <w:b/>
          <w:bCs/>
        </w:rPr>
        <w:t>.</w:t>
      </w:r>
      <w:r w:rsidR="00275D67" w:rsidRPr="005753E8">
        <w:rPr>
          <w:b/>
          <w:bCs/>
        </w:rPr>
        <w:t>4</w:t>
      </w:r>
      <w:r w:rsidR="00A33354" w:rsidRPr="005753E8">
        <w:t xml:space="preserve"> Do ponto de vista orçamentário, o ETP confirma a compatibilidade da despesa com </w:t>
      </w:r>
      <w:r w:rsidR="00A33354" w:rsidRPr="005753E8">
        <w:rPr>
          <w:b/>
          <w:bCs/>
        </w:rPr>
        <w:t xml:space="preserve">o </w:t>
      </w:r>
      <w:r w:rsidR="00A33354" w:rsidRPr="005753E8">
        <w:rPr>
          <w:rStyle w:val="Forte"/>
          <w:b w:val="0"/>
          <w:bCs w:val="0"/>
        </w:rPr>
        <w:t>Plano Plurianual (PPA</w:t>
      </w:r>
      <w:r w:rsidR="00A33354" w:rsidRPr="005753E8">
        <w:rPr>
          <w:rStyle w:val="Forte"/>
        </w:rPr>
        <w:t>)</w:t>
      </w:r>
      <w:r w:rsidR="00A33354" w:rsidRPr="005753E8">
        <w:t xml:space="preserve"> e a</w:t>
      </w:r>
      <w:r w:rsidR="00A33354" w:rsidRPr="005753E8">
        <w:rPr>
          <w:b/>
          <w:bCs/>
        </w:rPr>
        <w:t xml:space="preserve"> </w:t>
      </w:r>
      <w:r w:rsidR="00A33354" w:rsidRPr="005753E8">
        <w:rPr>
          <w:rStyle w:val="Forte"/>
          <w:b w:val="0"/>
          <w:bCs w:val="0"/>
        </w:rPr>
        <w:t>Lei Orçamentária Anual (LOA)</w:t>
      </w:r>
      <w:r w:rsidR="00A33354" w:rsidRPr="005753E8">
        <w:rPr>
          <w:b/>
          <w:bCs/>
        </w:rPr>
        <w:t>,</w:t>
      </w:r>
      <w:r w:rsidR="00A33354" w:rsidRPr="005753E8">
        <w:t xml:space="preserve"> atendendo aos limites da Lei de Responsabilidade Fiscal (LRF).</w:t>
      </w:r>
    </w:p>
    <w:p w14:paraId="66DFF8F1" w14:textId="24B5BBB5" w:rsidR="00A33354" w:rsidRPr="005753E8" w:rsidRDefault="00F45F02" w:rsidP="00B878A1">
      <w:pPr>
        <w:pStyle w:val="NormalWeb"/>
        <w:jc w:val="both"/>
      </w:pPr>
      <w:r w:rsidRPr="005753E8">
        <w:rPr>
          <w:b/>
          <w:bCs/>
        </w:rPr>
        <w:t>2</w:t>
      </w:r>
      <w:r w:rsidR="00A33354" w:rsidRPr="005753E8">
        <w:rPr>
          <w:b/>
          <w:bCs/>
        </w:rPr>
        <w:t>.</w:t>
      </w:r>
      <w:r w:rsidR="00275D67" w:rsidRPr="005753E8">
        <w:rPr>
          <w:b/>
          <w:bCs/>
        </w:rPr>
        <w:t>5</w:t>
      </w:r>
      <w:r w:rsidR="00A33354" w:rsidRPr="005753E8">
        <w:t xml:space="preserve"> Além disso, a contratação observa os princípios constitucionais do </w:t>
      </w:r>
      <w:r w:rsidR="00A33354" w:rsidRPr="005753E8">
        <w:rPr>
          <w:rStyle w:val="Forte"/>
          <w:b w:val="0"/>
          <w:bCs w:val="0"/>
        </w:rPr>
        <w:t>art. 37, caput e XXI, da CF/1988</w:t>
      </w:r>
      <w:r w:rsidR="00A33354" w:rsidRPr="005753E8">
        <w:t xml:space="preserve"> ― legalidade, isonomia, eficiência e seleção da proposta mais vantajosa ― e as diretrizes de sustentabilidade, transparência, gestão de riscos e desenvolvimento regional previstas nos </w:t>
      </w:r>
      <w:proofErr w:type="spellStart"/>
      <w:r w:rsidR="00A33354" w:rsidRPr="005753E8">
        <w:t>arts</w:t>
      </w:r>
      <w:proofErr w:type="spellEnd"/>
      <w:r w:rsidR="00A33354" w:rsidRPr="005753E8">
        <w:t>. 5º, 18 e 20 da Lei 14.133/2021, devidamente consolidadas no ETP (indicadores de redução de papel, logística reversa e metas de desempenho).</w:t>
      </w:r>
    </w:p>
    <w:p w14:paraId="1456A52F" w14:textId="3F8DEADD" w:rsidR="009B0141" w:rsidRPr="005753E8" w:rsidRDefault="00F45F02" w:rsidP="00B878A1">
      <w:pPr>
        <w:pStyle w:val="NormalWeb"/>
        <w:jc w:val="both"/>
      </w:pPr>
      <w:r w:rsidRPr="005753E8">
        <w:rPr>
          <w:b/>
          <w:bCs/>
        </w:rPr>
        <w:t>2</w:t>
      </w:r>
      <w:r w:rsidR="00A33354" w:rsidRPr="005753E8">
        <w:rPr>
          <w:b/>
          <w:bCs/>
        </w:rPr>
        <w:t>.</w:t>
      </w:r>
      <w:r w:rsidR="00275D67" w:rsidRPr="005753E8">
        <w:rPr>
          <w:b/>
          <w:bCs/>
        </w:rPr>
        <w:t>7</w:t>
      </w:r>
      <w:r w:rsidR="00A33354" w:rsidRPr="005753E8">
        <w:t xml:space="preserve"> Dessa forma, restam demonstradas a motivação, a legalidade e a vantagem da contratação proposta, cumprindo-se integralmente os requisitos do art. 18 da Lei 14.133/2021 e resguardando-se o interesse público.</w:t>
      </w:r>
    </w:p>
    <w:tbl>
      <w:tblPr>
        <w:tblStyle w:val="Tabelacomgrade"/>
        <w:tblW w:w="0" w:type="auto"/>
        <w:tblBorders>
          <w:top w:val="none" w:sz="0" w:space="0" w:color="auto"/>
          <w:left w:val="none" w:sz="0" w:space="0" w:color="auto"/>
          <w:bottom w:val="single" w:sz="4" w:space="0" w:color="A6A6A6" w:themeColor="background1" w:themeShade="A6"/>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639"/>
      </w:tblGrid>
      <w:tr w:rsidR="000B20C4" w:rsidRPr="005753E8" w14:paraId="6472A1C3" w14:textId="77777777" w:rsidTr="00B878A1">
        <w:trPr>
          <w:trHeight w:hRule="exact" w:val="318"/>
        </w:trPr>
        <w:tc>
          <w:tcPr>
            <w:tcW w:w="10348" w:type="dxa"/>
            <w:tcBorders>
              <w:bottom w:val="single" w:sz="4" w:space="0" w:color="auto"/>
            </w:tcBorders>
            <w:shd w:val="clear" w:color="auto" w:fill="BFBFBF" w:themeFill="background1" w:themeFillShade="BF"/>
          </w:tcPr>
          <w:p w14:paraId="3CECD34A" w14:textId="4296A911" w:rsidR="000B20C4" w:rsidRPr="00F36CF0" w:rsidRDefault="008A0AE9" w:rsidP="00B878A1">
            <w:pPr>
              <w:pStyle w:val="PargrafodaLista"/>
              <w:numPr>
                <w:ilvl w:val="0"/>
                <w:numId w:val="9"/>
              </w:numPr>
              <w:tabs>
                <w:tab w:val="left" w:pos="1701"/>
              </w:tabs>
              <w:spacing w:after="240" w:line="276" w:lineRule="auto"/>
              <w:ind w:left="0" w:hanging="357"/>
              <w:rPr>
                <w:b/>
                <w:color w:val="000000" w:themeColor="text1"/>
                <w:sz w:val="24"/>
                <w:szCs w:val="24"/>
              </w:rPr>
            </w:pPr>
            <w:r>
              <w:rPr>
                <w:b/>
                <w:color w:val="000000" w:themeColor="text1"/>
                <w:sz w:val="24"/>
                <w:szCs w:val="24"/>
              </w:rPr>
              <w:t xml:space="preserve">3. </w:t>
            </w:r>
            <w:r w:rsidR="000B20C4" w:rsidRPr="00F36CF0">
              <w:rPr>
                <w:b/>
                <w:color w:val="000000" w:themeColor="text1"/>
                <w:sz w:val="24"/>
                <w:szCs w:val="24"/>
              </w:rPr>
              <w:t>ESPECIFICAÇÃO DO OBJETO</w:t>
            </w:r>
          </w:p>
        </w:tc>
      </w:tr>
    </w:tbl>
    <w:p w14:paraId="39589158" w14:textId="70C59043" w:rsidR="00E713D9" w:rsidRPr="005753E8" w:rsidRDefault="00F45F02" w:rsidP="00B878A1">
      <w:pPr>
        <w:spacing w:before="120" w:after="120" w:line="276" w:lineRule="auto"/>
        <w:jc w:val="both"/>
        <w:rPr>
          <w:bCs/>
          <w:color w:val="000000" w:themeColor="text1"/>
          <w:sz w:val="24"/>
          <w:szCs w:val="24"/>
        </w:rPr>
      </w:pPr>
      <w:r w:rsidRPr="005753E8">
        <w:rPr>
          <w:b/>
          <w:bCs/>
          <w:color w:val="000000" w:themeColor="text1"/>
          <w:sz w:val="24"/>
          <w:szCs w:val="24"/>
        </w:rPr>
        <w:t>3.</w:t>
      </w:r>
      <w:r w:rsidR="000B20C4" w:rsidRPr="005753E8">
        <w:rPr>
          <w:b/>
          <w:bCs/>
          <w:color w:val="000000" w:themeColor="text1"/>
          <w:sz w:val="24"/>
          <w:szCs w:val="24"/>
        </w:rPr>
        <w:t>1</w:t>
      </w:r>
      <w:r w:rsidR="000B20C4" w:rsidRPr="005753E8">
        <w:rPr>
          <w:color w:val="000000" w:themeColor="text1"/>
          <w:sz w:val="24"/>
          <w:szCs w:val="24"/>
        </w:rPr>
        <w:t xml:space="preserve"> </w:t>
      </w:r>
      <w:r w:rsidR="00E713D9" w:rsidRPr="005753E8">
        <w:rPr>
          <w:color w:val="000000" w:themeColor="text1"/>
          <w:sz w:val="24"/>
          <w:szCs w:val="24"/>
        </w:rPr>
        <w:t xml:space="preserve">Contratação de pessoa jurídica para </w:t>
      </w:r>
      <w:r w:rsidR="00BE21CC" w:rsidRPr="005753E8">
        <w:rPr>
          <w:color w:val="000000" w:themeColor="text1"/>
          <w:sz w:val="24"/>
          <w:szCs w:val="24"/>
        </w:rPr>
        <w:t xml:space="preserve">o </w:t>
      </w:r>
      <w:r w:rsidR="0085744F" w:rsidRPr="005753E8">
        <w:rPr>
          <w:color w:val="000000" w:themeColor="text1"/>
          <w:sz w:val="24"/>
          <w:szCs w:val="24"/>
        </w:rPr>
        <w:t>f</w:t>
      </w:r>
      <w:r w:rsidR="00BE21CC" w:rsidRPr="005753E8">
        <w:rPr>
          <w:color w:val="000000" w:themeColor="text1"/>
          <w:sz w:val="24"/>
          <w:szCs w:val="24"/>
        </w:rPr>
        <w:t>ornecimento</w:t>
      </w:r>
      <w:r w:rsidR="00BF7574" w:rsidRPr="005753E8">
        <w:rPr>
          <w:iCs/>
          <w:color w:val="000000" w:themeColor="text1"/>
          <w:sz w:val="24"/>
          <w:szCs w:val="24"/>
        </w:rPr>
        <w:t xml:space="preserve"> de </w:t>
      </w:r>
      <w:r w:rsidR="0085744F" w:rsidRPr="005753E8">
        <w:rPr>
          <w:iCs/>
          <w:color w:val="000000" w:themeColor="text1"/>
          <w:sz w:val="24"/>
          <w:szCs w:val="24"/>
        </w:rPr>
        <w:t xml:space="preserve">bobinas de </w:t>
      </w:r>
      <w:r w:rsidR="00C94D67" w:rsidRPr="005753E8">
        <w:rPr>
          <w:iCs/>
          <w:color w:val="000000" w:themeColor="text1"/>
          <w:sz w:val="24"/>
          <w:szCs w:val="24"/>
        </w:rPr>
        <w:t>papel sulfite para plotter</w:t>
      </w:r>
      <w:r w:rsidR="00E713D9" w:rsidRPr="005753E8">
        <w:rPr>
          <w:iCs/>
          <w:color w:val="000000" w:themeColor="text1"/>
          <w:sz w:val="24"/>
          <w:szCs w:val="24"/>
        </w:rPr>
        <w:t>,</w:t>
      </w:r>
      <w:r w:rsidR="00E713D9" w:rsidRPr="005753E8">
        <w:rPr>
          <w:color w:val="000000" w:themeColor="text1"/>
          <w:sz w:val="24"/>
          <w:szCs w:val="24"/>
        </w:rPr>
        <w:t xml:space="preserve"> conforme </w:t>
      </w:r>
      <w:r w:rsidR="001D25EA" w:rsidRPr="005753E8">
        <w:rPr>
          <w:color w:val="000000" w:themeColor="text1"/>
          <w:sz w:val="24"/>
          <w:szCs w:val="24"/>
        </w:rPr>
        <w:t>Anexo I</w:t>
      </w:r>
      <w:r w:rsidR="00E713D9" w:rsidRPr="005753E8">
        <w:rPr>
          <w:color w:val="000000" w:themeColor="text1"/>
          <w:sz w:val="24"/>
          <w:szCs w:val="24"/>
        </w:rPr>
        <w:t xml:space="preserve"> ao presente Termo de Referência, </w:t>
      </w:r>
      <w:r w:rsidR="00CE248A" w:rsidRPr="005753E8">
        <w:rPr>
          <w:color w:val="000000" w:themeColor="text1"/>
          <w:sz w:val="24"/>
          <w:szCs w:val="24"/>
        </w:rPr>
        <w:t>o</w:t>
      </w:r>
      <w:r w:rsidR="00E713D9" w:rsidRPr="005753E8">
        <w:rPr>
          <w:color w:val="000000" w:themeColor="text1"/>
          <w:sz w:val="24"/>
          <w:szCs w:val="24"/>
        </w:rPr>
        <w:t xml:space="preserve"> qual contém a descrição dos itens que compõem o objeto, apresenta as </w:t>
      </w:r>
      <w:r w:rsidR="00E713D9" w:rsidRPr="005753E8">
        <w:rPr>
          <w:bCs/>
          <w:color w:val="000000" w:themeColor="text1"/>
          <w:sz w:val="24"/>
          <w:szCs w:val="24"/>
        </w:rPr>
        <w:t>especificações completas, bem como a indicação das unidades e quantidades estimadas, em função do consumo e utilização prováveis, sem qualquer direcionamento à marca específica</w:t>
      </w:r>
      <w:r w:rsidR="001B3371" w:rsidRPr="005753E8">
        <w:rPr>
          <w:bCs/>
          <w:color w:val="000000" w:themeColor="text1"/>
          <w:sz w:val="24"/>
          <w:szCs w:val="24"/>
        </w:rPr>
        <w:t>.</w:t>
      </w:r>
    </w:p>
    <w:p w14:paraId="2B16F837" w14:textId="77777777" w:rsidR="00C94D67" w:rsidRPr="005753E8" w:rsidRDefault="00C94D67" w:rsidP="00B878A1">
      <w:pPr>
        <w:spacing w:before="120" w:after="120" w:line="276" w:lineRule="auto"/>
        <w:jc w:val="both"/>
        <w:rPr>
          <w:color w:val="000000" w:themeColor="text1"/>
          <w:sz w:val="24"/>
          <w:szCs w:val="24"/>
          <w:lang w:val="pt-BR"/>
        </w:rPr>
      </w:pPr>
    </w:p>
    <w:tbl>
      <w:tblPr>
        <w:tblStyle w:val="Tabelacomgrade"/>
        <w:tblW w:w="0" w:type="auto"/>
        <w:tblBorders>
          <w:top w:val="none" w:sz="0" w:space="0" w:color="auto"/>
          <w:left w:val="none" w:sz="0" w:space="0" w:color="auto"/>
          <w:bottom w:val="single" w:sz="4" w:space="0" w:color="A6A6A6" w:themeColor="background1" w:themeShade="A6"/>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639"/>
      </w:tblGrid>
      <w:tr w:rsidR="006F12CD" w:rsidRPr="005753E8" w14:paraId="070D49C6" w14:textId="77777777" w:rsidTr="00B878A1">
        <w:trPr>
          <w:trHeight w:hRule="exact" w:val="318"/>
        </w:trPr>
        <w:tc>
          <w:tcPr>
            <w:tcW w:w="10348" w:type="dxa"/>
            <w:tcBorders>
              <w:bottom w:val="single" w:sz="4" w:space="0" w:color="auto"/>
            </w:tcBorders>
            <w:shd w:val="clear" w:color="auto" w:fill="BFBFBF" w:themeFill="background1" w:themeFillShade="BF"/>
          </w:tcPr>
          <w:p w14:paraId="660C75BA" w14:textId="6284533F" w:rsidR="006F12CD" w:rsidRPr="00F36CF0" w:rsidRDefault="008A0AE9" w:rsidP="00B878A1">
            <w:pPr>
              <w:pStyle w:val="PargrafodaLista"/>
              <w:numPr>
                <w:ilvl w:val="0"/>
                <w:numId w:val="9"/>
              </w:numPr>
              <w:tabs>
                <w:tab w:val="left" w:pos="1701"/>
              </w:tabs>
              <w:spacing w:after="240" w:line="276" w:lineRule="auto"/>
              <w:ind w:left="0" w:hanging="357"/>
              <w:rPr>
                <w:b/>
                <w:color w:val="000000" w:themeColor="text1"/>
                <w:sz w:val="24"/>
                <w:szCs w:val="24"/>
              </w:rPr>
            </w:pPr>
            <w:bookmarkStart w:id="4" w:name="_Hlk177561485"/>
            <w:r>
              <w:rPr>
                <w:b/>
                <w:color w:val="000000" w:themeColor="text1"/>
                <w:sz w:val="24"/>
                <w:szCs w:val="24"/>
              </w:rPr>
              <w:t xml:space="preserve">4. </w:t>
            </w:r>
            <w:r w:rsidR="006F12CD" w:rsidRPr="00F36CF0">
              <w:rPr>
                <w:b/>
                <w:color w:val="000000" w:themeColor="text1"/>
                <w:sz w:val="24"/>
                <w:szCs w:val="24"/>
              </w:rPr>
              <w:t>DESCRIÇÃO DA SOLUÇÃO</w:t>
            </w:r>
            <w:r w:rsidR="006B6DF9" w:rsidRPr="00F36CF0">
              <w:rPr>
                <w:b/>
                <w:color w:val="000000" w:themeColor="text1"/>
                <w:sz w:val="24"/>
                <w:szCs w:val="24"/>
              </w:rPr>
              <w:t xml:space="preserve"> COMO UM TODO</w:t>
            </w:r>
          </w:p>
        </w:tc>
      </w:tr>
    </w:tbl>
    <w:bookmarkEnd w:id="4"/>
    <w:p w14:paraId="7049D27D" w14:textId="79BAEAD9" w:rsidR="00C94D67" w:rsidRPr="005753E8" w:rsidRDefault="00C94D67" w:rsidP="00B878A1">
      <w:pPr>
        <w:widowControl/>
        <w:autoSpaceDE/>
        <w:autoSpaceDN/>
        <w:spacing w:before="120"/>
        <w:jc w:val="both"/>
        <w:rPr>
          <w:sz w:val="24"/>
          <w:szCs w:val="24"/>
          <w:lang w:val="pt-BR" w:eastAsia="pt-BR"/>
        </w:rPr>
      </w:pPr>
      <w:r w:rsidRPr="005753E8">
        <w:rPr>
          <w:b/>
          <w:bCs/>
          <w:color w:val="000000" w:themeColor="text1"/>
          <w:sz w:val="24"/>
          <w:szCs w:val="24"/>
          <w:lang w:val="pt-BR"/>
        </w:rPr>
        <w:t>4.1</w:t>
      </w:r>
      <w:r w:rsidRPr="005753E8">
        <w:rPr>
          <w:sz w:val="24"/>
          <w:szCs w:val="24"/>
          <w:lang w:val="pt-BR" w:eastAsia="pt-BR"/>
        </w:rPr>
        <w:t xml:space="preserve"> A contratação é direta, por dispensa (art. 75, II, Lei 14.133/2021), </w:t>
      </w:r>
      <w:r w:rsidRPr="005753E8">
        <w:rPr>
          <w:b/>
          <w:bCs/>
          <w:sz w:val="24"/>
          <w:szCs w:val="24"/>
          <w:lang w:val="pt-BR" w:eastAsia="pt-BR"/>
        </w:rPr>
        <w:t>sem disputa</w:t>
      </w:r>
      <w:r w:rsidRPr="005753E8">
        <w:rPr>
          <w:sz w:val="24"/>
          <w:szCs w:val="24"/>
          <w:lang w:val="pt-BR" w:eastAsia="pt-BR"/>
        </w:rPr>
        <w:t xml:space="preserve">, critério de </w:t>
      </w:r>
      <w:r w:rsidR="00B878A1">
        <w:rPr>
          <w:sz w:val="24"/>
          <w:szCs w:val="24"/>
          <w:lang w:val="pt-BR" w:eastAsia="pt-BR"/>
        </w:rPr>
        <w:t>j</w:t>
      </w:r>
      <w:r w:rsidRPr="005753E8">
        <w:rPr>
          <w:sz w:val="24"/>
          <w:szCs w:val="24"/>
          <w:lang w:val="pt-BR" w:eastAsia="pt-BR"/>
        </w:rPr>
        <w:t xml:space="preserve">ulgamento </w:t>
      </w:r>
      <w:r w:rsidRPr="005753E8">
        <w:rPr>
          <w:b/>
          <w:bCs/>
          <w:sz w:val="24"/>
          <w:szCs w:val="24"/>
          <w:lang w:val="pt-BR" w:eastAsia="pt-BR"/>
        </w:rPr>
        <w:t>menor preço por item</w:t>
      </w:r>
      <w:r w:rsidRPr="005753E8">
        <w:rPr>
          <w:sz w:val="24"/>
          <w:szCs w:val="24"/>
          <w:lang w:val="pt-BR" w:eastAsia="pt-BR"/>
        </w:rPr>
        <w:t xml:space="preserve"> e com execução na entrega dos objetos adquiridos. </w:t>
      </w:r>
    </w:p>
    <w:p w14:paraId="767E9ED0" w14:textId="77777777" w:rsidR="00C94D67" w:rsidRPr="005753E8" w:rsidRDefault="00C94D67" w:rsidP="00B878A1">
      <w:pPr>
        <w:widowControl/>
        <w:autoSpaceDE/>
        <w:autoSpaceDN/>
        <w:spacing w:before="120"/>
        <w:jc w:val="both"/>
        <w:rPr>
          <w:b/>
          <w:bCs/>
          <w:sz w:val="24"/>
          <w:szCs w:val="24"/>
          <w:lang w:val="pt-BR" w:eastAsia="pt-BR"/>
        </w:rPr>
      </w:pPr>
      <w:r w:rsidRPr="005753E8">
        <w:rPr>
          <w:b/>
          <w:bCs/>
          <w:sz w:val="24"/>
          <w:szCs w:val="24"/>
          <w:lang w:val="pt-BR" w:eastAsia="pt-BR"/>
        </w:rPr>
        <w:t xml:space="preserve">4.2. Entrega técnica </w:t>
      </w:r>
    </w:p>
    <w:p w14:paraId="729F8493" w14:textId="3BB7BE2F" w:rsidR="00C94D67" w:rsidRPr="005753E8" w:rsidRDefault="00035A4B" w:rsidP="00B878A1">
      <w:pPr>
        <w:widowControl/>
        <w:autoSpaceDE/>
        <w:autoSpaceDN/>
        <w:spacing w:before="120"/>
        <w:jc w:val="both"/>
        <w:rPr>
          <w:sz w:val="24"/>
          <w:szCs w:val="24"/>
          <w:lang w:eastAsia="pt-BR"/>
        </w:rPr>
      </w:pPr>
      <w:r>
        <w:rPr>
          <w:b/>
          <w:bCs/>
          <w:sz w:val="24"/>
          <w:szCs w:val="24"/>
          <w:lang w:eastAsia="pt-BR"/>
        </w:rPr>
        <w:t xml:space="preserve">4.2.1 </w:t>
      </w:r>
      <w:r w:rsidR="00C94D67" w:rsidRPr="005753E8">
        <w:rPr>
          <w:sz w:val="24"/>
          <w:szCs w:val="24"/>
          <w:lang w:eastAsia="pt-BR"/>
        </w:rPr>
        <w:t>A entrega d</w:t>
      </w:r>
      <w:r w:rsidR="005753E8" w:rsidRPr="005753E8">
        <w:rPr>
          <w:sz w:val="24"/>
          <w:szCs w:val="24"/>
          <w:lang w:eastAsia="pt-BR"/>
        </w:rPr>
        <w:t xml:space="preserve">as bobinas de papel sulfite para plotter </w:t>
      </w:r>
      <w:r w:rsidR="00C94D67" w:rsidRPr="005753E8">
        <w:rPr>
          <w:sz w:val="24"/>
          <w:szCs w:val="24"/>
          <w:lang w:eastAsia="pt-BR"/>
        </w:rPr>
        <w:t xml:space="preserve">deverá ocorrer na Divisão de Almoxarifado da SOMAR, devidamente lacrados e acompanhados de nota fiscal. Após o recebimento, será realizada a verificação física e funcional do material recebido, assegurando sua compatibilidade com a descrição solicitada no Termo de Referência. </w:t>
      </w:r>
    </w:p>
    <w:p w14:paraId="074928A3" w14:textId="77777777" w:rsidR="00B25F20" w:rsidRPr="005753E8" w:rsidRDefault="00B25F20" w:rsidP="00B878A1">
      <w:pPr>
        <w:widowControl/>
        <w:autoSpaceDE/>
        <w:autoSpaceDN/>
        <w:spacing w:before="120"/>
        <w:jc w:val="both"/>
        <w:rPr>
          <w:b/>
          <w:bCs/>
          <w:sz w:val="24"/>
          <w:szCs w:val="24"/>
          <w:lang w:val="pt-BR" w:eastAsia="pt-BR"/>
        </w:rPr>
      </w:pPr>
      <w:r w:rsidRPr="005753E8">
        <w:rPr>
          <w:b/>
          <w:bCs/>
          <w:sz w:val="24"/>
          <w:szCs w:val="24"/>
          <w:lang w:val="pt-BR" w:eastAsia="pt-BR"/>
        </w:rPr>
        <w:t xml:space="preserve">4.3. Recebimento provisório e definitivo </w:t>
      </w:r>
    </w:p>
    <w:p w14:paraId="1CA8B069" w14:textId="38B7C1B3" w:rsidR="00B25F20" w:rsidRPr="005753E8" w:rsidRDefault="00035A4B" w:rsidP="00B878A1">
      <w:pPr>
        <w:widowControl/>
        <w:autoSpaceDE/>
        <w:autoSpaceDN/>
        <w:spacing w:before="120"/>
        <w:jc w:val="both"/>
        <w:rPr>
          <w:sz w:val="24"/>
          <w:szCs w:val="24"/>
          <w:lang w:val="pt-BR" w:eastAsia="pt-BR"/>
        </w:rPr>
      </w:pPr>
      <w:r>
        <w:rPr>
          <w:b/>
          <w:bCs/>
          <w:sz w:val="24"/>
          <w:szCs w:val="24"/>
          <w:lang w:eastAsia="pt-BR"/>
        </w:rPr>
        <w:t xml:space="preserve">4.3.1 </w:t>
      </w:r>
      <w:r w:rsidR="00B25F20" w:rsidRPr="005753E8">
        <w:rPr>
          <w:sz w:val="24"/>
          <w:szCs w:val="24"/>
          <w:lang w:eastAsia="pt-BR"/>
        </w:rPr>
        <w:t>Os materiais serão recebidos provisoriamente, no prazo de 2 (dois) dias, juntamente com a nota fiscal, pelo responsável pelo acompanhamento e fiscalização do contrato, para efeito de posterior verificação de sua conformidade com as especificações constantes no Termo de Referência e na proposta.</w:t>
      </w:r>
    </w:p>
    <w:p w14:paraId="0E8472A8" w14:textId="2FC87831" w:rsidR="00B25F20" w:rsidRPr="005753E8" w:rsidRDefault="00035A4B" w:rsidP="00B878A1">
      <w:pPr>
        <w:widowControl/>
        <w:tabs>
          <w:tab w:val="left" w:pos="9214"/>
        </w:tabs>
        <w:autoSpaceDE/>
        <w:autoSpaceDN/>
        <w:spacing w:before="120"/>
        <w:jc w:val="both"/>
        <w:rPr>
          <w:sz w:val="24"/>
          <w:szCs w:val="24"/>
          <w:lang w:val="pt-BR" w:eastAsia="pt-BR"/>
        </w:rPr>
      </w:pPr>
      <w:r>
        <w:rPr>
          <w:b/>
          <w:bCs/>
          <w:sz w:val="24"/>
          <w:szCs w:val="24"/>
          <w:lang w:eastAsia="pt-BR"/>
        </w:rPr>
        <w:lastRenderedPageBreak/>
        <w:t xml:space="preserve">4.3.2 </w:t>
      </w:r>
      <w:r w:rsidR="00B25F20" w:rsidRPr="005753E8">
        <w:rPr>
          <w:sz w:val="24"/>
          <w:szCs w:val="24"/>
          <w:lang w:eastAsia="pt-BR"/>
        </w:rPr>
        <w:t>Os materiais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0A2F4797" w14:textId="2E9F945D" w:rsidR="00B25F20" w:rsidRPr="005753E8" w:rsidRDefault="00E80D31" w:rsidP="00B878A1">
      <w:pPr>
        <w:widowControl/>
        <w:tabs>
          <w:tab w:val="left" w:pos="9214"/>
        </w:tabs>
        <w:autoSpaceDE/>
        <w:autoSpaceDN/>
        <w:spacing w:before="120"/>
        <w:jc w:val="both"/>
        <w:rPr>
          <w:sz w:val="24"/>
          <w:szCs w:val="24"/>
          <w:lang w:val="pt-BR" w:eastAsia="pt-BR"/>
        </w:rPr>
      </w:pPr>
      <w:r>
        <w:rPr>
          <w:b/>
          <w:bCs/>
          <w:sz w:val="24"/>
          <w:szCs w:val="24"/>
          <w:lang w:eastAsia="pt-BR"/>
        </w:rPr>
        <w:t>4.3.3</w:t>
      </w:r>
      <w:r w:rsidR="00B25F20" w:rsidRPr="005753E8">
        <w:rPr>
          <w:sz w:val="24"/>
          <w:szCs w:val="24"/>
          <w:lang w:eastAsia="pt-BR"/>
        </w:rPr>
        <w:t> O recebimento definitivo ocorrerá no prazo de até 10 (dez) dias úteis, a contar do recebimento da nota fiscal ou instrumento de cobrança equivalente pela Administração, após a verificação da qualidade e quantidade dos materiais e consequente aceitação mediante termo detalhado. </w:t>
      </w:r>
    </w:p>
    <w:p w14:paraId="52DA13F1" w14:textId="77777777" w:rsidR="00B25F20" w:rsidRPr="005753E8" w:rsidRDefault="00B25F20" w:rsidP="00B878A1">
      <w:pPr>
        <w:widowControl/>
        <w:tabs>
          <w:tab w:val="left" w:pos="9214"/>
        </w:tabs>
        <w:autoSpaceDE/>
        <w:autoSpaceDN/>
        <w:spacing w:before="120"/>
        <w:jc w:val="both"/>
        <w:rPr>
          <w:b/>
          <w:bCs/>
          <w:sz w:val="24"/>
          <w:szCs w:val="24"/>
          <w:lang w:val="pt-BR" w:eastAsia="pt-BR"/>
        </w:rPr>
      </w:pPr>
      <w:r w:rsidRPr="005753E8">
        <w:rPr>
          <w:b/>
          <w:bCs/>
          <w:sz w:val="24"/>
          <w:szCs w:val="24"/>
          <w:lang w:val="pt-BR" w:eastAsia="pt-BR"/>
        </w:rPr>
        <w:t>4.4. Fiscalização e responsabilidades</w:t>
      </w:r>
    </w:p>
    <w:p w14:paraId="133BE536" w14:textId="4D8732E9" w:rsidR="00B25F20" w:rsidRPr="005753E8" w:rsidRDefault="00E80D31" w:rsidP="00B878A1">
      <w:pPr>
        <w:widowControl/>
        <w:tabs>
          <w:tab w:val="left" w:pos="9214"/>
        </w:tabs>
        <w:autoSpaceDE/>
        <w:autoSpaceDN/>
        <w:spacing w:before="120"/>
        <w:jc w:val="both"/>
        <w:rPr>
          <w:sz w:val="24"/>
          <w:szCs w:val="24"/>
          <w:lang w:val="pt-BR" w:eastAsia="pt-BR"/>
        </w:rPr>
      </w:pPr>
      <w:r>
        <w:rPr>
          <w:b/>
          <w:bCs/>
          <w:sz w:val="24"/>
          <w:szCs w:val="24"/>
          <w:lang w:val="pt-BR" w:eastAsia="pt-BR"/>
        </w:rPr>
        <w:t xml:space="preserve">4.4.1 </w:t>
      </w:r>
      <w:r w:rsidR="00B25F20" w:rsidRPr="005753E8">
        <w:rPr>
          <w:sz w:val="24"/>
          <w:szCs w:val="24"/>
          <w:lang w:val="pt-BR" w:eastAsia="pt-BR"/>
        </w:rPr>
        <w:t>A execução será acompanhada por gestor e fiscais designados, responsáveis por verificar a aderência às especificações e a qualidade nos ensaios de recebimento, documentando-se todas as verificações em checklists e termos de recebimento.</w:t>
      </w:r>
    </w:p>
    <w:p w14:paraId="12CA3EF1" w14:textId="77777777" w:rsidR="005C00A2" w:rsidRPr="005753E8" w:rsidRDefault="005C00A2" w:rsidP="00B878A1">
      <w:pPr>
        <w:pStyle w:val="NormalWeb"/>
        <w:spacing w:before="120" w:beforeAutospacing="0" w:after="120" w:afterAutospacing="0" w:line="276" w:lineRule="auto"/>
        <w:jc w:val="both"/>
      </w:pPr>
    </w:p>
    <w:tbl>
      <w:tblPr>
        <w:tblStyle w:val="Tabelacomgrade"/>
        <w:tblW w:w="10348" w:type="dxa"/>
        <w:tblBorders>
          <w:top w:val="none" w:sz="0" w:space="0" w:color="auto"/>
          <w:left w:val="none" w:sz="0" w:space="0" w:color="auto"/>
          <w:bottom w:val="single" w:sz="4" w:space="0" w:color="A6A6A6" w:themeColor="background1" w:themeShade="A6"/>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0348"/>
      </w:tblGrid>
      <w:tr w:rsidR="00A0784D" w:rsidRPr="005753E8" w14:paraId="73CD5D23" w14:textId="77777777" w:rsidTr="00B878A1">
        <w:trPr>
          <w:trHeight w:hRule="exact" w:val="318"/>
        </w:trPr>
        <w:tc>
          <w:tcPr>
            <w:tcW w:w="10348" w:type="dxa"/>
            <w:tcBorders>
              <w:bottom w:val="single" w:sz="4" w:space="0" w:color="auto"/>
            </w:tcBorders>
            <w:shd w:val="clear" w:color="auto" w:fill="BFBFBF" w:themeFill="background1" w:themeFillShade="BF"/>
          </w:tcPr>
          <w:p w14:paraId="2F984FA9" w14:textId="2C81F20B" w:rsidR="00A0784D" w:rsidRPr="00F36CF0" w:rsidRDefault="008A0AE9" w:rsidP="00B878A1">
            <w:pPr>
              <w:pStyle w:val="PargrafodaLista"/>
              <w:numPr>
                <w:ilvl w:val="0"/>
                <w:numId w:val="9"/>
              </w:numPr>
              <w:tabs>
                <w:tab w:val="left" w:pos="1701"/>
              </w:tabs>
              <w:spacing w:after="240" w:line="276" w:lineRule="auto"/>
              <w:ind w:left="0" w:hanging="357"/>
              <w:rPr>
                <w:b/>
                <w:bCs/>
                <w:color w:val="000000" w:themeColor="text1"/>
                <w:sz w:val="24"/>
                <w:szCs w:val="24"/>
              </w:rPr>
            </w:pPr>
            <w:r>
              <w:rPr>
                <w:b/>
                <w:bCs/>
                <w:sz w:val="24"/>
                <w:szCs w:val="24"/>
              </w:rPr>
              <w:t xml:space="preserve">5. </w:t>
            </w:r>
            <w:r w:rsidR="00664933" w:rsidRPr="00F36CF0">
              <w:rPr>
                <w:b/>
                <w:bCs/>
                <w:sz w:val="24"/>
                <w:szCs w:val="24"/>
              </w:rPr>
              <w:t>DOS REQUISITOS DA CONTRATAÇÃO</w:t>
            </w:r>
          </w:p>
          <w:p w14:paraId="6795AAFB" w14:textId="419EE412" w:rsidR="00664933" w:rsidRPr="005753E8" w:rsidRDefault="00664933" w:rsidP="00B878A1">
            <w:pPr>
              <w:pStyle w:val="PargrafodaLista"/>
              <w:numPr>
                <w:ilvl w:val="0"/>
                <w:numId w:val="9"/>
              </w:numPr>
              <w:tabs>
                <w:tab w:val="left" w:pos="1701"/>
              </w:tabs>
              <w:spacing w:after="240" w:line="276" w:lineRule="auto"/>
              <w:ind w:left="0" w:hanging="357"/>
              <w:rPr>
                <w:bCs/>
                <w:color w:val="000000" w:themeColor="text1"/>
                <w:sz w:val="24"/>
                <w:szCs w:val="24"/>
              </w:rPr>
            </w:pPr>
          </w:p>
        </w:tc>
      </w:tr>
    </w:tbl>
    <w:p w14:paraId="6E784011" w14:textId="77777777" w:rsidR="00C11742" w:rsidRDefault="00664933" w:rsidP="00B878A1">
      <w:pPr>
        <w:pStyle w:val="Corpodetexto"/>
        <w:spacing w:before="120" w:line="276" w:lineRule="auto"/>
        <w:rPr>
          <w:color w:val="000000" w:themeColor="text1"/>
        </w:rPr>
      </w:pPr>
      <w:r>
        <w:rPr>
          <w:b/>
          <w:bCs/>
        </w:rPr>
        <w:t xml:space="preserve">5.1 </w:t>
      </w:r>
      <w:r w:rsidR="00C11742">
        <w:rPr>
          <w:color w:val="000000" w:themeColor="text1"/>
        </w:rPr>
        <w:t>A contratação deverá observar os seguintes requisitos:</w:t>
      </w:r>
    </w:p>
    <w:p w14:paraId="163ECC28" w14:textId="77777777" w:rsidR="00C11742" w:rsidRDefault="00C11742" w:rsidP="00B878A1">
      <w:pPr>
        <w:pStyle w:val="Corpodetexto"/>
        <w:spacing w:before="120" w:line="276" w:lineRule="auto"/>
        <w:rPr>
          <w:b/>
          <w:bCs/>
        </w:rPr>
      </w:pPr>
      <w:r>
        <w:rPr>
          <w:b/>
          <w:bCs/>
          <w:color w:val="000000" w:themeColor="text1"/>
        </w:rPr>
        <w:t xml:space="preserve">5.2. </w:t>
      </w:r>
      <w:r w:rsidRPr="007036EC">
        <w:rPr>
          <w:b/>
          <w:bCs/>
        </w:rPr>
        <w:t>Da Sustentabilidade</w:t>
      </w:r>
    </w:p>
    <w:p w14:paraId="022AD74D" w14:textId="77777777" w:rsidR="00C11742" w:rsidRDefault="00C11742" w:rsidP="00B878A1">
      <w:pPr>
        <w:pStyle w:val="Corpodetexto"/>
        <w:spacing w:before="120" w:line="276" w:lineRule="auto"/>
        <w:rPr>
          <w:color w:val="000000" w:themeColor="text1"/>
        </w:rPr>
      </w:pPr>
      <w:r w:rsidRPr="00857E46">
        <w:rPr>
          <w:b/>
          <w:bCs/>
          <w:color w:val="000000" w:themeColor="text1"/>
        </w:rPr>
        <w:t>5.2.1</w:t>
      </w:r>
      <w:r>
        <w:rPr>
          <w:color w:val="000000" w:themeColor="text1"/>
        </w:rPr>
        <w:t xml:space="preserve"> 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obejto da licitação.</w:t>
      </w:r>
    </w:p>
    <w:p w14:paraId="4092645D" w14:textId="77777777" w:rsidR="00C11742" w:rsidRDefault="00C11742" w:rsidP="00B878A1">
      <w:pPr>
        <w:pStyle w:val="Corpodetexto"/>
        <w:spacing w:line="276" w:lineRule="auto"/>
        <w:rPr>
          <w:color w:val="000000" w:themeColor="text1"/>
        </w:rPr>
      </w:pPr>
      <w:r>
        <w:rPr>
          <w:b/>
          <w:bCs/>
          <w:color w:val="000000" w:themeColor="text1"/>
        </w:rPr>
        <w:t xml:space="preserve">5.2.2 </w:t>
      </w:r>
      <w:r w:rsidRPr="00923D3C">
        <w:rPr>
          <w:color w:val="000000" w:themeColor="text1"/>
        </w:rPr>
        <w:t>Deve ser dada prioridade, aos produtos reciclados e recicláveis e para bens que considerem compatíveis com padrões de consumo social e ambientalmente sustentáveis, consoante ao art. 7º, XI, da Lei n.º 12.305 de 2010 – Lei de Políticas Nacionais de Resíduos sólidos.</w:t>
      </w:r>
    </w:p>
    <w:p w14:paraId="4B2110E3" w14:textId="77777777" w:rsidR="00C11742" w:rsidRDefault="00C11742" w:rsidP="00B878A1">
      <w:pPr>
        <w:pStyle w:val="Corpodetexto"/>
        <w:spacing w:line="276" w:lineRule="auto"/>
        <w:rPr>
          <w:color w:val="000000" w:themeColor="text1"/>
        </w:rPr>
      </w:pPr>
      <w:r>
        <w:rPr>
          <w:b/>
          <w:bCs/>
          <w:color w:val="000000" w:themeColor="text1"/>
        </w:rPr>
        <w:t xml:space="preserve">5.2.3 </w:t>
      </w:r>
      <w:r w:rsidRPr="00923D3C">
        <w:rPr>
          <w:color w:val="000000" w:themeColor="text1"/>
        </w:rPr>
        <w:t>A Contratada deve responsabilizar-se pela correta destinação final de todos os resíduos sólidos gerados pelos produtos fornecidos que necessitam de destinação ambientalmente adequada (incluindo embalagens vazias).</w:t>
      </w:r>
    </w:p>
    <w:p w14:paraId="4E91C1C9" w14:textId="77777777" w:rsidR="00C11742" w:rsidRDefault="00C11742" w:rsidP="00B878A1">
      <w:pPr>
        <w:pStyle w:val="Corpodetexto"/>
        <w:spacing w:line="276" w:lineRule="auto"/>
        <w:rPr>
          <w:color w:val="000000" w:themeColor="text1"/>
        </w:rPr>
      </w:pPr>
      <w:r>
        <w:rPr>
          <w:b/>
          <w:bCs/>
          <w:color w:val="000000" w:themeColor="text1"/>
        </w:rPr>
        <w:t xml:space="preserve">5.2.4 </w:t>
      </w:r>
      <w:bookmarkStart w:id="5" w:name="_Hlk215226424"/>
      <w:r w:rsidRPr="00923D3C">
        <w:rPr>
          <w:color w:val="000000" w:themeColor="text1"/>
        </w:rPr>
        <w:t>Além dos critérios de sustentabilidade eventualmente mencionados ao longo deste Termo de Referência, devem ser atendidos os seguintes requisitos, que se baseiam no Guia Nacional de Contratações Sustentáveis:</w:t>
      </w:r>
      <w:bookmarkEnd w:id="5"/>
    </w:p>
    <w:p w14:paraId="48C41662" w14:textId="77777777" w:rsidR="00C11742" w:rsidRDefault="00C11742" w:rsidP="00B878A1">
      <w:pPr>
        <w:pStyle w:val="Corpodetexto"/>
        <w:spacing w:line="276" w:lineRule="auto"/>
        <w:rPr>
          <w:color w:val="000000" w:themeColor="text1"/>
        </w:rPr>
      </w:pPr>
      <w:r>
        <w:rPr>
          <w:b/>
          <w:bCs/>
          <w:color w:val="000000" w:themeColor="text1"/>
        </w:rPr>
        <w:t xml:space="preserve">5.2.4.1 </w:t>
      </w:r>
      <w:r w:rsidRPr="00923D3C">
        <w:rPr>
          <w:color w:val="000000" w:themeColor="text1"/>
        </w:rPr>
        <w:t>Os licitantes devem oferecer produtos acondicionados, preferencialmente, em embalagem individual adequada, com o menor volume possível, que seja dada a prioridade a utilização de materiais recicláveis, de forma a garantir a máxima proteção durante o transporte e o armazenamento;</w:t>
      </w:r>
    </w:p>
    <w:p w14:paraId="259B89B1" w14:textId="77777777" w:rsidR="00C11742" w:rsidRDefault="00C11742" w:rsidP="00B878A1">
      <w:pPr>
        <w:pStyle w:val="Corpodetexto"/>
        <w:spacing w:line="276" w:lineRule="auto"/>
        <w:rPr>
          <w:color w:val="000000" w:themeColor="text1"/>
        </w:rPr>
      </w:pPr>
      <w:r w:rsidRPr="00923D3C">
        <w:rPr>
          <w:b/>
          <w:bCs/>
          <w:color w:val="000000" w:themeColor="text1"/>
        </w:rPr>
        <w:t>5.2.</w:t>
      </w:r>
      <w:r>
        <w:rPr>
          <w:b/>
          <w:bCs/>
          <w:color w:val="000000" w:themeColor="text1"/>
        </w:rPr>
        <w:t>4</w:t>
      </w:r>
      <w:r w:rsidRPr="00923D3C">
        <w:rPr>
          <w:b/>
          <w:bCs/>
          <w:color w:val="000000" w:themeColor="text1"/>
        </w:rPr>
        <w:t>.2</w:t>
      </w:r>
      <w:r>
        <w:rPr>
          <w:b/>
          <w:bCs/>
          <w:color w:val="000000" w:themeColor="text1"/>
        </w:rPr>
        <w:t xml:space="preserve"> </w:t>
      </w:r>
      <w:bookmarkStart w:id="6" w:name="_Hlk215226514"/>
      <w:r w:rsidRPr="00923D3C">
        <w:rPr>
          <w:color w:val="000000" w:themeColor="text1"/>
        </w:rPr>
        <w:t>Que os materiais não contenham substâncias perigosas em concentração acima da recomendada pelos Órgãos de Controle.</w:t>
      </w:r>
    </w:p>
    <w:bookmarkEnd w:id="6"/>
    <w:p w14:paraId="5AFE07D7" w14:textId="50E72626" w:rsidR="00C11742" w:rsidRPr="00923D3C" w:rsidRDefault="00C11742" w:rsidP="00B878A1">
      <w:pPr>
        <w:pStyle w:val="Corpodetexto"/>
        <w:spacing w:line="276" w:lineRule="auto"/>
        <w:rPr>
          <w:color w:val="000000" w:themeColor="text1"/>
        </w:rPr>
      </w:pPr>
      <w:r w:rsidRPr="00923D3C">
        <w:rPr>
          <w:b/>
          <w:bCs/>
          <w:color w:val="000000" w:themeColor="text1"/>
        </w:rPr>
        <w:t>5.2.</w:t>
      </w:r>
      <w:r>
        <w:rPr>
          <w:b/>
          <w:bCs/>
          <w:color w:val="000000" w:themeColor="text1"/>
        </w:rPr>
        <w:t>5</w:t>
      </w:r>
      <w:r w:rsidRPr="00923D3C">
        <w:rPr>
          <w:b/>
          <w:bCs/>
          <w:color w:val="000000" w:themeColor="text1"/>
        </w:rPr>
        <w:t xml:space="preserve"> </w:t>
      </w:r>
      <w:r w:rsidRPr="00923D3C">
        <w:rPr>
          <w:color w:val="000000" w:themeColor="text1"/>
        </w:rPr>
        <w:t>Além disso, a Contratação deverá observar os seguintes requisitos:</w:t>
      </w:r>
    </w:p>
    <w:p w14:paraId="5E7FBA51" w14:textId="77777777" w:rsidR="00C11742" w:rsidRPr="00923D3C" w:rsidRDefault="00C11742" w:rsidP="00B878A1">
      <w:pPr>
        <w:pStyle w:val="Corpodetexto"/>
        <w:spacing w:line="276" w:lineRule="auto"/>
        <w:rPr>
          <w:color w:val="000000" w:themeColor="text1"/>
        </w:rPr>
      </w:pPr>
      <w:r>
        <w:rPr>
          <w:b/>
          <w:bCs/>
          <w:color w:val="000000" w:themeColor="text1"/>
        </w:rPr>
        <w:t xml:space="preserve">5.2.5.1 </w:t>
      </w:r>
      <w:bookmarkStart w:id="7" w:name="_Hlk215227208"/>
      <w:r w:rsidRPr="00923D3C">
        <w:rPr>
          <w:color w:val="000000" w:themeColor="text1"/>
        </w:rPr>
        <w:t>A Contratada observará a  Portaria Inmetro nº 423/2021, que trata sobre o Selo de Identificação da Conformidade e registro dos produtos, bem como as responsabilidades e obrigações de todos os envolvidos na cadeia de distribuição, desde fabricantes e importadores, até distribuidores e lojistas do Instituto Nacional de Metrologia, Qualidade e Tecnologia – INMETRO.</w:t>
      </w:r>
    </w:p>
    <w:bookmarkEnd w:id="7"/>
    <w:p w14:paraId="651B8EE3" w14:textId="77777777" w:rsidR="00C11742" w:rsidRPr="00923D3C" w:rsidRDefault="00C11742" w:rsidP="00B878A1">
      <w:pPr>
        <w:pStyle w:val="Corpodetexto"/>
        <w:spacing w:line="276" w:lineRule="auto"/>
        <w:rPr>
          <w:color w:val="000000" w:themeColor="text1"/>
          <w:lang w:val="pt-BR"/>
        </w:rPr>
      </w:pPr>
      <w:r>
        <w:rPr>
          <w:b/>
          <w:bCs/>
          <w:color w:val="000000" w:themeColor="text1"/>
        </w:rPr>
        <w:t xml:space="preserve">5.2.5.2 </w:t>
      </w:r>
      <w:r w:rsidRPr="00923D3C">
        <w:rPr>
          <w:color w:val="000000" w:themeColor="text1"/>
        </w:rPr>
        <w:t>A Contratada deverá observar as normas técnicas da ABNT NBR 15236:2021, que dispõe sobre os requisitos essenciais de segurança de Artigos Escolares.</w:t>
      </w:r>
    </w:p>
    <w:p w14:paraId="6D459605" w14:textId="77777777" w:rsidR="00C11742" w:rsidRPr="007036EC" w:rsidRDefault="00C11742" w:rsidP="00B878A1">
      <w:pPr>
        <w:pStyle w:val="PargrafodaLista"/>
        <w:ind w:left="0"/>
        <w:rPr>
          <w:b/>
          <w:bCs/>
          <w:color w:val="000000" w:themeColor="text1"/>
          <w:sz w:val="24"/>
          <w:szCs w:val="24"/>
        </w:rPr>
      </w:pPr>
    </w:p>
    <w:p w14:paraId="21992BD0" w14:textId="77777777" w:rsidR="00C11742" w:rsidRDefault="00C11742" w:rsidP="00B878A1">
      <w:pPr>
        <w:pStyle w:val="PargrafodaLista"/>
        <w:tabs>
          <w:tab w:val="left" w:pos="1730"/>
        </w:tabs>
        <w:spacing w:after="120" w:line="276" w:lineRule="auto"/>
        <w:ind w:left="0"/>
        <w:rPr>
          <w:b/>
          <w:bCs/>
          <w:color w:val="000000" w:themeColor="text1"/>
          <w:sz w:val="24"/>
          <w:szCs w:val="24"/>
        </w:rPr>
      </w:pPr>
      <w:r w:rsidRPr="007036EC">
        <w:rPr>
          <w:b/>
          <w:bCs/>
          <w:color w:val="000000" w:themeColor="text1"/>
          <w:sz w:val="24"/>
          <w:szCs w:val="24"/>
        </w:rPr>
        <w:t>5.</w:t>
      </w:r>
      <w:r>
        <w:rPr>
          <w:b/>
          <w:bCs/>
          <w:color w:val="000000" w:themeColor="text1"/>
          <w:sz w:val="24"/>
          <w:szCs w:val="24"/>
        </w:rPr>
        <w:t>3 Da Subcontratação</w:t>
      </w:r>
    </w:p>
    <w:p w14:paraId="0C3296EB" w14:textId="77777777" w:rsidR="00C11742" w:rsidRDefault="00C11742" w:rsidP="00B878A1">
      <w:pPr>
        <w:pStyle w:val="PargrafodaLista"/>
        <w:tabs>
          <w:tab w:val="left" w:pos="1730"/>
        </w:tabs>
        <w:spacing w:after="120" w:line="276" w:lineRule="auto"/>
        <w:ind w:left="0"/>
        <w:rPr>
          <w:color w:val="000000" w:themeColor="text1"/>
          <w:sz w:val="24"/>
          <w:szCs w:val="24"/>
        </w:rPr>
      </w:pPr>
      <w:r>
        <w:rPr>
          <w:b/>
          <w:bCs/>
          <w:color w:val="000000" w:themeColor="text1"/>
          <w:sz w:val="24"/>
          <w:szCs w:val="24"/>
        </w:rPr>
        <w:t>5.3.1</w:t>
      </w:r>
      <w:r>
        <w:rPr>
          <w:color w:val="000000" w:themeColor="text1"/>
          <w:sz w:val="24"/>
          <w:szCs w:val="24"/>
        </w:rPr>
        <w:t xml:space="preserve"> </w:t>
      </w:r>
      <w:r w:rsidRPr="00923D3C">
        <w:rPr>
          <w:color w:val="000000" w:themeColor="text1"/>
          <w:sz w:val="24"/>
          <w:szCs w:val="24"/>
        </w:rPr>
        <w:t>Não é admitida a subcontratação do objeto contratual.</w:t>
      </w:r>
    </w:p>
    <w:p w14:paraId="0289901F" w14:textId="77777777" w:rsidR="008A0AE9" w:rsidRDefault="008A0AE9" w:rsidP="00B878A1">
      <w:pPr>
        <w:pStyle w:val="PargrafodaLista"/>
        <w:tabs>
          <w:tab w:val="left" w:pos="1730"/>
        </w:tabs>
        <w:spacing w:after="120" w:line="276" w:lineRule="auto"/>
        <w:ind w:left="0"/>
        <w:rPr>
          <w:b/>
          <w:bCs/>
          <w:color w:val="000000" w:themeColor="text1"/>
          <w:sz w:val="24"/>
          <w:szCs w:val="24"/>
        </w:rPr>
      </w:pPr>
    </w:p>
    <w:p w14:paraId="0BD46C5F" w14:textId="102F52D6" w:rsidR="00C11742" w:rsidRDefault="00C11742" w:rsidP="00B878A1">
      <w:pPr>
        <w:pStyle w:val="PargrafodaLista"/>
        <w:tabs>
          <w:tab w:val="left" w:pos="1730"/>
        </w:tabs>
        <w:spacing w:after="120" w:line="276" w:lineRule="auto"/>
        <w:ind w:left="0"/>
        <w:rPr>
          <w:b/>
          <w:bCs/>
          <w:color w:val="000000" w:themeColor="text1"/>
          <w:sz w:val="24"/>
          <w:szCs w:val="24"/>
        </w:rPr>
      </w:pPr>
      <w:r>
        <w:rPr>
          <w:b/>
          <w:bCs/>
          <w:color w:val="000000" w:themeColor="text1"/>
          <w:sz w:val="24"/>
          <w:szCs w:val="24"/>
        </w:rPr>
        <w:t>5.4 Das Condições Gerais da Contratação</w:t>
      </w:r>
    </w:p>
    <w:p w14:paraId="6F4E386C" w14:textId="77777777" w:rsidR="00C11742" w:rsidRDefault="00C11742" w:rsidP="00B878A1">
      <w:pPr>
        <w:pStyle w:val="PargrafodaLista"/>
        <w:tabs>
          <w:tab w:val="left" w:pos="1730"/>
        </w:tabs>
        <w:spacing w:after="120" w:line="276" w:lineRule="auto"/>
        <w:ind w:left="0"/>
        <w:rPr>
          <w:color w:val="000000" w:themeColor="text1"/>
          <w:sz w:val="24"/>
          <w:szCs w:val="24"/>
        </w:rPr>
      </w:pPr>
      <w:r>
        <w:rPr>
          <w:b/>
          <w:bCs/>
          <w:color w:val="000000" w:themeColor="text1"/>
          <w:sz w:val="24"/>
          <w:szCs w:val="24"/>
        </w:rPr>
        <w:t xml:space="preserve">5.4.1 </w:t>
      </w:r>
      <w:bookmarkStart w:id="8" w:name="_Hlk215227704"/>
      <w:r>
        <w:rPr>
          <w:color w:val="000000" w:themeColor="text1"/>
          <w:sz w:val="24"/>
          <w:szCs w:val="24"/>
        </w:rPr>
        <w:t>A pessoa jurídica a ser contratada deverá atender as exigências legais da Lei n.º 14.133/2021, sob pena de desclassificação da sua proposta.</w:t>
      </w:r>
    </w:p>
    <w:bookmarkEnd w:id="8"/>
    <w:p w14:paraId="26D7851E" w14:textId="77777777" w:rsidR="00C11742" w:rsidRDefault="00C11742" w:rsidP="00B878A1">
      <w:pPr>
        <w:pStyle w:val="PargrafodaLista"/>
        <w:tabs>
          <w:tab w:val="left" w:pos="1730"/>
        </w:tabs>
        <w:spacing w:after="120" w:line="276" w:lineRule="auto"/>
        <w:ind w:left="0"/>
        <w:rPr>
          <w:color w:val="000000" w:themeColor="text1"/>
          <w:sz w:val="24"/>
          <w:szCs w:val="24"/>
        </w:rPr>
      </w:pPr>
      <w:r>
        <w:rPr>
          <w:b/>
          <w:bCs/>
          <w:color w:val="000000" w:themeColor="text1"/>
          <w:sz w:val="24"/>
          <w:szCs w:val="24"/>
        </w:rPr>
        <w:t xml:space="preserve">5.4.2 </w:t>
      </w:r>
      <w:bookmarkStart w:id="9" w:name="_Hlk215227722"/>
      <w:r w:rsidRPr="00DC0702">
        <w:rPr>
          <w:color w:val="000000" w:themeColor="text1"/>
          <w:sz w:val="24"/>
          <w:szCs w:val="24"/>
        </w:rPr>
        <w:t>A Contratada garantirá a qualidade dos produtos, ficando sujeita às penalidades previstas quando os entregar em desconformidade com o que foi contratado.</w:t>
      </w:r>
    </w:p>
    <w:bookmarkEnd w:id="9"/>
    <w:p w14:paraId="351A895F" w14:textId="77777777" w:rsidR="00C11742" w:rsidRDefault="00C11742" w:rsidP="00B878A1">
      <w:pPr>
        <w:pStyle w:val="PargrafodaLista"/>
        <w:tabs>
          <w:tab w:val="left" w:pos="1730"/>
        </w:tabs>
        <w:spacing w:after="120" w:line="276" w:lineRule="auto"/>
        <w:ind w:left="0"/>
        <w:rPr>
          <w:color w:val="000000" w:themeColor="text1"/>
          <w:sz w:val="24"/>
          <w:szCs w:val="24"/>
        </w:rPr>
      </w:pPr>
      <w:r>
        <w:rPr>
          <w:b/>
          <w:bCs/>
          <w:color w:val="000000" w:themeColor="text1"/>
          <w:sz w:val="24"/>
          <w:szCs w:val="24"/>
        </w:rPr>
        <w:t xml:space="preserve">5.4.3 </w:t>
      </w:r>
      <w:bookmarkStart w:id="10" w:name="_Hlk215227751"/>
      <w:r w:rsidRPr="00DC0702">
        <w:rPr>
          <w:color w:val="000000" w:themeColor="text1"/>
          <w:sz w:val="24"/>
          <w:szCs w:val="24"/>
        </w:rPr>
        <w:t>A Contratada deverá responsabilizar-se por todas as despesas de embalagem, seguros, transporte, tributos, encargos trabalhistas e previdenciários, decorrentes da contratação.</w:t>
      </w:r>
    </w:p>
    <w:bookmarkEnd w:id="10"/>
    <w:p w14:paraId="5614C133" w14:textId="77777777" w:rsidR="00C11742" w:rsidRDefault="00C11742" w:rsidP="00B878A1">
      <w:pPr>
        <w:pStyle w:val="PargrafodaLista"/>
        <w:tabs>
          <w:tab w:val="left" w:pos="1730"/>
        </w:tabs>
        <w:spacing w:after="120" w:line="276" w:lineRule="auto"/>
        <w:ind w:left="0"/>
        <w:rPr>
          <w:color w:val="000000" w:themeColor="text1"/>
          <w:sz w:val="24"/>
          <w:szCs w:val="24"/>
        </w:rPr>
      </w:pPr>
      <w:r>
        <w:rPr>
          <w:b/>
          <w:bCs/>
          <w:color w:val="000000" w:themeColor="text1"/>
          <w:sz w:val="24"/>
          <w:szCs w:val="24"/>
        </w:rPr>
        <w:t xml:space="preserve">5.4.4 </w:t>
      </w:r>
      <w:bookmarkStart w:id="11" w:name="_Hlk215227768"/>
      <w:r w:rsidRPr="00DC0702">
        <w:rPr>
          <w:color w:val="000000" w:themeColor="text1"/>
          <w:sz w:val="24"/>
          <w:szCs w:val="24"/>
        </w:rPr>
        <w:t>Os materiais poderão ser rejeitados, no todo ou em parte, quando em desacordo com as especificações/quantidades constantes neste Termo de Referência e na proposta, devendo ser substituídos/completados no prazo de 5 (cinco) dias úteis, a contar da comunicação formal da Contratante, às custas da Contratada, sem prejuízo da aplicação das penalidades cabíveis, na forma do artigo 119 da Lei nº 14.133/2021.</w:t>
      </w:r>
    </w:p>
    <w:bookmarkEnd w:id="11"/>
    <w:p w14:paraId="050D3FFE" w14:textId="4805EBCE" w:rsidR="0043545A" w:rsidRDefault="00C11742" w:rsidP="00B878A1">
      <w:pPr>
        <w:pStyle w:val="PargrafodaLista"/>
        <w:tabs>
          <w:tab w:val="left" w:pos="1730"/>
        </w:tabs>
        <w:spacing w:after="120" w:line="276" w:lineRule="auto"/>
        <w:ind w:left="0"/>
        <w:rPr>
          <w:color w:val="000000" w:themeColor="text1"/>
          <w:sz w:val="24"/>
          <w:szCs w:val="24"/>
        </w:rPr>
      </w:pPr>
      <w:r>
        <w:rPr>
          <w:b/>
          <w:bCs/>
          <w:color w:val="000000" w:themeColor="text1"/>
          <w:sz w:val="24"/>
          <w:szCs w:val="24"/>
        </w:rPr>
        <w:t xml:space="preserve">5.4.5 </w:t>
      </w:r>
      <w:bookmarkStart w:id="12" w:name="_Hlk215227831"/>
      <w:r w:rsidRPr="00DC0702">
        <w:rPr>
          <w:color w:val="000000" w:themeColor="text1"/>
          <w:sz w:val="24"/>
          <w:szCs w:val="24"/>
        </w:rPr>
        <w:t>Caso ocorram reclamações sobre a qualidade dos produtos fornecidos, a Contratada deverá providenciar a imediata correção das deficiências, falhas ou irregularidades apontadas pela fiscalização.</w:t>
      </w:r>
      <w:bookmarkEnd w:id="12"/>
    </w:p>
    <w:p w14:paraId="1A837F62" w14:textId="77777777" w:rsidR="00AF7402" w:rsidRDefault="00AF7402" w:rsidP="00B878A1">
      <w:pPr>
        <w:pStyle w:val="PargrafodaLista"/>
        <w:tabs>
          <w:tab w:val="left" w:pos="1730"/>
        </w:tabs>
        <w:spacing w:after="120" w:line="276" w:lineRule="auto"/>
        <w:ind w:left="0"/>
        <w:rPr>
          <w:color w:val="000000" w:themeColor="text1"/>
          <w:sz w:val="24"/>
          <w:szCs w:val="24"/>
        </w:rPr>
      </w:pPr>
    </w:p>
    <w:p w14:paraId="12B66E20" w14:textId="7927F7FA" w:rsidR="00AF7402" w:rsidRPr="00AF7402" w:rsidRDefault="00AF7402" w:rsidP="00B878A1">
      <w:pPr>
        <w:pStyle w:val="PargrafodaLista"/>
        <w:tabs>
          <w:tab w:val="left" w:pos="1730"/>
        </w:tabs>
        <w:spacing w:after="120" w:line="276" w:lineRule="auto"/>
        <w:ind w:left="0"/>
        <w:rPr>
          <w:b/>
          <w:bCs/>
          <w:color w:val="000000" w:themeColor="text1"/>
          <w:lang w:val="pt-BR"/>
        </w:rPr>
      </w:pPr>
      <w:r>
        <w:rPr>
          <w:b/>
          <w:bCs/>
          <w:color w:val="000000" w:themeColor="text1"/>
          <w:sz w:val="24"/>
          <w:szCs w:val="24"/>
        </w:rPr>
        <w:t>5.5 Do Tratamento Diferenciado às microempresas e Empresas de Pequeno Porte</w:t>
      </w:r>
      <w:r w:rsidRPr="00AF7402">
        <w:rPr>
          <w:b/>
          <w:bCs/>
          <w:color w:val="000000" w:themeColor="text1"/>
          <w:lang w:val="pt-BR"/>
        </w:rPr>
        <w:t xml:space="preserve"> (ME/EPP)</w:t>
      </w:r>
    </w:p>
    <w:p w14:paraId="7BAB862E" w14:textId="77777777" w:rsidR="00AF7402" w:rsidRPr="00AF7402" w:rsidRDefault="00AF7402" w:rsidP="00B878A1">
      <w:pPr>
        <w:pStyle w:val="PargrafodaLista"/>
        <w:tabs>
          <w:tab w:val="left" w:pos="1730"/>
        </w:tabs>
        <w:spacing w:after="120" w:line="276" w:lineRule="auto"/>
        <w:ind w:left="0"/>
        <w:rPr>
          <w:color w:val="000000" w:themeColor="text1"/>
          <w:sz w:val="24"/>
          <w:szCs w:val="24"/>
          <w:lang w:val="pt-BR"/>
        </w:rPr>
      </w:pPr>
      <w:r w:rsidRPr="00AF7402">
        <w:rPr>
          <w:color w:val="000000" w:themeColor="text1"/>
          <w:sz w:val="24"/>
          <w:szCs w:val="24"/>
          <w:lang w:val="pt-BR"/>
        </w:rPr>
        <w:t xml:space="preserve">Nos termos da Lei Complementar nº 123/2006, bem como dos </w:t>
      </w:r>
      <w:proofErr w:type="spellStart"/>
      <w:r w:rsidRPr="00AF7402">
        <w:rPr>
          <w:color w:val="000000" w:themeColor="text1"/>
          <w:sz w:val="24"/>
          <w:szCs w:val="24"/>
          <w:lang w:val="pt-BR"/>
        </w:rPr>
        <w:t>arts</w:t>
      </w:r>
      <w:proofErr w:type="spellEnd"/>
      <w:r w:rsidRPr="00AF7402">
        <w:rPr>
          <w:color w:val="000000" w:themeColor="text1"/>
          <w:sz w:val="24"/>
          <w:szCs w:val="24"/>
          <w:lang w:val="pt-BR"/>
        </w:rPr>
        <w:t>. 4º, 17 e 18 da Lei Federal nº 14.133/2021, será assegurado tratamento favorecido, diferenciado e simplificado às Microempresas (ME) e Empresas de Pequeno Porte (EPP), sempre que compatível com o objeto e com as condições da contratação, observando-se, dentre outros aspectos:</w:t>
      </w:r>
    </w:p>
    <w:p w14:paraId="7E479AA1" w14:textId="77777777" w:rsidR="00AF7402" w:rsidRDefault="00AF7402" w:rsidP="00B878A1">
      <w:pPr>
        <w:pStyle w:val="PargrafodaLista"/>
        <w:tabs>
          <w:tab w:val="left" w:pos="1730"/>
        </w:tabs>
        <w:spacing w:after="120" w:line="276" w:lineRule="auto"/>
        <w:ind w:left="0"/>
        <w:rPr>
          <w:color w:val="000000" w:themeColor="text1"/>
          <w:sz w:val="24"/>
          <w:szCs w:val="24"/>
          <w:lang w:val="pt-BR"/>
        </w:rPr>
      </w:pPr>
      <w:r w:rsidRPr="00AF7402">
        <w:rPr>
          <w:color w:val="000000" w:themeColor="text1"/>
          <w:sz w:val="24"/>
          <w:szCs w:val="24"/>
          <w:lang w:val="pt-BR"/>
        </w:rPr>
        <w:t xml:space="preserve">I – </w:t>
      </w:r>
      <w:proofErr w:type="gramStart"/>
      <w:r w:rsidRPr="00AF7402">
        <w:rPr>
          <w:color w:val="000000" w:themeColor="text1"/>
          <w:sz w:val="24"/>
          <w:szCs w:val="24"/>
          <w:lang w:val="pt-BR"/>
        </w:rPr>
        <w:t>a</w:t>
      </w:r>
      <w:proofErr w:type="gramEnd"/>
      <w:r w:rsidRPr="00AF7402">
        <w:rPr>
          <w:color w:val="000000" w:themeColor="text1"/>
          <w:sz w:val="24"/>
          <w:szCs w:val="24"/>
          <w:lang w:val="pt-BR"/>
        </w:rPr>
        <w:t xml:space="preserve"> possibilidade de participação exclusiva ou preferencial, quando cabível;</w:t>
      </w:r>
      <w:r w:rsidRPr="00AF7402">
        <w:rPr>
          <w:color w:val="000000" w:themeColor="text1"/>
          <w:sz w:val="24"/>
          <w:szCs w:val="24"/>
          <w:lang w:val="pt-BR"/>
        </w:rPr>
        <w:br/>
        <w:t>II – a aplicação dos critérios de desempate previstos na legislação vigente;</w:t>
      </w:r>
      <w:r w:rsidRPr="00AF7402">
        <w:rPr>
          <w:color w:val="000000" w:themeColor="text1"/>
          <w:sz w:val="24"/>
          <w:szCs w:val="24"/>
          <w:lang w:val="pt-BR"/>
        </w:rPr>
        <w:br/>
        <w:t>III – a concessão de prazo para regularização fiscal, na forma da lei.</w:t>
      </w:r>
    </w:p>
    <w:p w14:paraId="6F4A5D73" w14:textId="77777777" w:rsidR="00AF7402" w:rsidRDefault="00AF7402" w:rsidP="00B878A1">
      <w:pPr>
        <w:pStyle w:val="PargrafodaLista"/>
        <w:tabs>
          <w:tab w:val="left" w:pos="1730"/>
        </w:tabs>
        <w:spacing w:after="120" w:line="276" w:lineRule="auto"/>
        <w:ind w:left="0"/>
        <w:rPr>
          <w:color w:val="000000" w:themeColor="text1"/>
          <w:sz w:val="24"/>
          <w:szCs w:val="24"/>
          <w:lang w:val="pt-BR"/>
        </w:rPr>
      </w:pPr>
    </w:p>
    <w:p w14:paraId="671E3198" w14:textId="2EB91AEF" w:rsidR="00AF7402" w:rsidRPr="00B878A1" w:rsidRDefault="00AF7402" w:rsidP="00B878A1">
      <w:pPr>
        <w:pStyle w:val="PargrafodaLista"/>
        <w:tabs>
          <w:tab w:val="left" w:pos="1730"/>
        </w:tabs>
        <w:spacing w:after="120" w:line="276" w:lineRule="auto"/>
        <w:ind w:left="0"/>
        <w:rPr>
          <w:b/>
          <w:bCs/>
          <w:color w:val="000000" w:themeColor="text1"/>
          <w:sz w:val="24"/>
          <w:szCs w:val="24"/>
          <w:lang w:val="pt-BR"/>
        </w:rPr>
      </w:pPr>
      <w:r w:rsidRPr="00B878A1">
        <w:rPr>
          <w:b/>
          <w:bCs/>
          <w:color w:val="000000" w:themeColor="text1"/>
          <w:sz w:val="24"/>
          <w:szCs w:val="24"/>
          <w:lang w:val="pt-BR"/>
        </w:rPr>
        <w:t>5.6</w:t>
      </w:r>
      <w:r w:rsidRPr="00B878A1">
        <w:rPr>
          <w:color w:val="000000" w:themeColor="text1"/>
          <w:sz w:val="24"/>
          <w:szCs w:val="24"/>
          <w:lang w:val="pt-BR"/>
        </w:rPr>
        <w:t xml:space="preserve"> </w:t>
      </w:r>
      <w:r w:rsidRPr="00B878A1">
        <w:rPr>
          <w:b/>
          <w:bCs/>
          <w:color w:val="000000" w:themeColor="text1"/>
          <w:sz w:val="24"/>
          <w:szCs w:val="24"/>
          <w:lang w:val="pt-BR"/>
        </w:rPr>
        <w:t>Da Participação dos Consórcios</w:t>
      </w:r>
    </w:p>
    <w:p w14:paraId="0C6178ED" w14:textId="77777777" w:rsidR="00AF7402" w:rsidRPr="00AF7402" w:rsidRDefault="00AF7402" w:rsidP="00B878A1">
      <w:pPr>
        <w:pStyle w:val="PargrafodaLista"/>
        <w:tabs>
          <w:tab w:val="left" w:pos="1730"/>
        </w:tabs>
        <w:spacing w:after="120" w:line="276" w:lineRule="auto"/>
        <w:ind w:left="0"/>
        <w:rPr>
          <w:color w:val="000000" w:themeColor="text1"/>
          <w:sz w:val="24"/>
          <w:szCs w:val="24"/>
          <w:lang w:val="pt-BR"/>
        </w:rPr>
      </w:pPr>
      <w:r w:rsidRPr="00AF7402">
        <w:rPr>
          <w:color w:val="000000" w:themeColor="text1"/>
          <w:sz w:val="24"/>
          <w:szCs w:val="24"/>
          <w:lang w:val="pt-BR"/>
        </w:rPr>
        <w:t xml:space="preserve">Nos termos do art. 15 da </w:t>
      </w:r>
      <w:r w:rsidRPr="00AF7402">
        <w:rPr>
          <w:b/>
          <w:bCs/>
          <w:color w:val="000000" w:themeColor="text1"/>
          <w:sz w:val="24"/>
          <w:szCs w:val="24"/>
          <w:lang w:val="pt-BR"/>
        </w:rPr>
        <w:t>Lei Federal nº 14.133/2021</w:t>
      </w:r>
      <w:r w:rsidRPr="00AF7402">
        <w:rPr>
          <w:color w:val="000000" w:themeColor="text1"/>
          <w:sz w:val="24"/>
          <w:szCs w:val="24"/>
          <w:lang w:val="pt-BR"/>
        </w:rPr>
        <w:t xml:space="preserve">, </w:t>
      </w:r>
      <w:r w:rsidRPr="00AF7402">
        <w:rPr>
          <w:b/>
          <w:bCs/>
          <w:color w:val="000000" w:themeColor="text1"/>
          <w:sz w:val="24"/>
          <w:szCs w:val="24"/>
          <w:lang w:val="pt-BR"/>
        </w:rPr>
        <w:t>não será admitida a participação de empresas em consórcio</w:t>
      </w:r>
      <w:r w:rsidRPr="00AF7402">
        <w:rPr>
          <w:color w:val="000000" w:themeColor="text1"/>
          <w:sz w:val="24"/>
          <w:szCs w:val="24"/>
          <w:lang w:val="pt-BR"/>
        </w:rPr>
        <w:t xml:space="preserve"> na presente contratação, tendo em vista que o objeto consiste na aquisição de bem comum, de baixa complexidade técnica, amplamente disponível no mercado, não demandando capacidade operacional ou econômico-financeira que justifique a formação de consórcios.</w:t>
      </w:r>
    </w:p>
    <w:p w14:paraId="584BDBE3" w14:textId="1C03FF83" w:rsidR="00AF7402" w:rsidRPr="002847EB" w:rsidRDefault="00AF7402" w:rsidP="00B878A1">
      <w:pPr>
        <w:pStyle w:val="PargrafodaLista"/>
        <w:tabs>
          <w:tab w:val="left" w:pos="1730"/>
        </w:tabs>
        <w:spacing w:after="120" w:line="276" w:lineRule="auto"/>
        <w:ind w:left="0"/>
        <w:rPr>
          <w:color w:val="000000" w:themeColor="text1"/>
          <w:sz w:val="24"/>
          <w:szCs w:val="24"/>
        </w:rPr>
      </w:pPr>
    </w:p>
    <w:tbl>
      <w:tblPr>
        <w:tblStyle w:val="Tabelacomgrade"/>
        <w:tblW w:w="0" w:type="auto"/>
        <w:tblBorders>
          <w:top w:val="none" w:sz="0" w:space="0" w:color="auto"/>
          <w:left w:val="none" w:sz="0" w:space="0" w:color="auto"/>
          <w:bottom w:val="single" w:sz="4" w:space="0" w:color="A6A6A6" w:themeColor="background1" w:themeShade="A6"/>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639"/>
      </w:tblGrid>
      <w:tr w:rsidR="00A0784D" w:rsidRPr="005753E8" w14:paraId="1CB6F9FC" w14:textId="77777777" w:rsidTr="00B878A1">
        <w:trPr>
          <w:trHeight w:hRule="exact" w:val="318"/>
        </w:trPr>
        <w:tc>
          <w:tcPr>
            <w:tcW w:w="9785" w:type="dxa"/>
            <w:shd w:val="clear" w:color="auto" w:fill="BFBFBF" w:themeFill="background1" w:themeFillShade="BF"/>
          </w:tcPr>
          <w:p w14:paraId="7A6C02DE" w14:textId="2CDD2FFF" w:rsidR="00A0784D" w:rsidRPr="00EE21B9" w:rsidRDefault="00B25F20" w:rsidP="00B878A1">
            <w:pPr>
              <w:tabs>
                <w:tab w:val="left" w:pos="1701"/>
              </w:tabs>
              <w:spacing w:after="240" w:line="276" w:lineRule="auto"/>
              <w:rPr>
                <w:b/>
                <w:bCs/>
                <w:color w:val="000000" w:themeColor="text1"/>
                <w:sz w:val="24"/>
                <w:szCs w:val="24"/>
              </w:rPr>
            </w:pPr>
            <w:r w:rsidRPr="00EE21B9">
              <w:rPr>
                <w:b/>
                <w:bCs/>
                <w:sz w:val="24"/>
                <w:szCs w:val="24"/>
              </w:rPr>
              <w:lastRenderedPageBreak/>
              <w:t xml:space="preserve">6. </w:t>
            </w:r>
            <w:r w:rsidR="002847EB" w:rsidRPr="00EE21B9">
              <w:rPr>
                <w:b/>
                <w:bCs/>
                <w:sz w:val="24"/>
                <w:szCs w:val="24"/>
              </w:rPr>
              <w:t>MODELO DE EXECUÇÃO DO OBJETO</w:t>
            </w:r>
          </w:p>
        </w:tc>
      </w:tr>
    </w:tbl>
    <w:p w14:paraId="17464F8C" w14:textId="77777777" w:rsidR="00B2240F" w:rsidRPr="006F03DE" w:rsidRDefault="00B25F20" w:rsidP="00B878A1">
      <w:pPr>
        <w:pStyle w:val="Corpodetexto"/>
        <w:spacing w:before="120" w:line="276" w:lineRule="auto"/>
        <w:rPr>
          <w:color w:val="000000" w:themeColor="text1"/>
        </w:rPr>
      </w:pPr>
      <w:r w:rsidRPr="005753E8">
        <w:rPr>
          <w:b/>
          <w:bCs/>
        </w:rPr>
        <w:t>6</w:t>
      </w:r>
      <w:bookmarkStart w:id="13" w:name="_Hlk215751983"/>
      <w:r w:rsidRPr="005753E8">
        <w:rPr>
          <w:b/>
          <w:bCs/>
        </w:rPr>
        <w:t>.1.</w:t>
      </w:r>
      <w:r w:rsidRPr="005753E8">
        <w:t xml:space="preserve"> </w:t>
      </w:r>
      <w:bookmarkStart w:id="14" w:name="_Hlk215228067"/>
      <w:bookmarkEnd w:id="13"/>
      <w:r w:rsidR="00B2240F">
        <w:rPr>
          <w:color w:val="000000" w:themeColor="text1"/>
        </w:rPr>
        <w:t xml:space="preserve">A </w:t>
      </w:r>
      <w:r w:rsidR="00B2240F">
        <w:rPr>
          <w:color w:val="000000" w:themeColor="text1"/>
          <w:u w:val="single"/>
        </w:rPr>
        <w:t>aquisição do objeto em comento se dará de forma parcelada</w:t>
      </w:r>
      <w:r w:rsidR="00B2240F">
        <w:rPr>
          <w:color w:val="000000" w:themeColor="text1"/>
        </w:rPr>
        <w:t>, conforme a necessidade, visando minimizar os custos desnecessários, bem como garantir que a Administração tenha a discricionariedade de agir conforme suas demandas, podendo flexibilizar suas despesas, com a devida adequação aos recursos disponíveis, na forma autorizada pelo Art. 40, inciso V, alínea b, da Lei n.º 14.133 de 2021.</w:t>
      </w:r>
    </w:p>
    <w:bookmarkEnd w:id="14"/>
    <w:p w14:paraId="67193777" w14:textId="7F66618E" w:rsidR="00DE0369" w:rsidRPr="005753E8" w:rsidRDefault="00D37E3B" w:rsidP="00B878A1">
      <w:pPr>
        <w:pStyle w:val="Corpodetexto"/>
        <w:spacing w:before="120" w:after="120" w:line="276" w:lineRule="auto"/>
        <w:rPr>
          <w:b/>
          <w:bCs/>
          <w:color w:val="000000" w:themeColor="text1"/>
        </w:rPr>
      </w:pPr>
      <w:r w:rsidRPr="005753E8">
        <w:rPr>
          <w:b/>
          <w:bCs/>
          <w:color w:val="000000" w:themeColor="text1"/>
        </w:rPr>
        <w:t xml:space="preserve">6.1.1 </w:t>
      </w:r>
      <w:r w:rsidR="0027710F" w:rsidRPr="005753E8">
        <w:rPr>
          <w:b/>
          <w:bCs/>
          <w:color w:val="000000" w:themeColor="text1"/>
        </w:rPr>
        <w:t>Do Local e Prazo da Entrega</w:t>
      </w:r>
      <w:bookmarkStart w:id="15" w:name="_Hlk208325576"/>
      <w:r w:rsidR="00A0784D" w:rsidRPr="005753E8">
        <w:rPr>
          <w:b/>
          <w:bCs/>
          <w:color w:val="000000" w:themeColor="text1"/>
        </w:rPr>
        <w:t xml:space="preserve"> </w:t>
      </w:r>
    </w:p>
    <w:p w14:paraId="58CBEF15" w14:textId="0FEE9B11" w:rsidR="001A1582" w:rsidRPr="005753E8" w:rsidRDefault="009D5D15" w:rsidP="00B878A1">
      <w:pPr>
        <w:pStyle w:val="PargrafodaLista"/>
        <w:tabs>
          <w:tab w:val="left" w:pos="1730"/>
          <w:tab w:val="left" w:pos="9356"/>
        </w:tabs>
        <w:spacing w:before="120" w:after="120" w:line="276" w:lineRule="auto"/>
        <w:ind w:left="0"/>
        <w:rPr>
          <w:color w:val="000000" w:themeColor="text1"/>
          <w:sz w:val="24"/>
          <w:szCs w:val="24"/>
          <w:lang w:val="pt-BR"/>
        </w:rPr>
      </w:pPr>
      <w:r w:rsidRPr="005753E8">
        <w:rPr>
          <w:b/>
          <w:bCs/>
          <w:color w:val="000000" w:themeColor="text1"/>
          <w:sz w:val="24"/>
          <w:szCs w:val="24"/>
        </w:rPr>
        <w:t>6</w:t>
      </w:r>
      <w:r w:rsidR="001A1582" w:rsidRPr="005753E8">
        <w:rPr>
          <w:b/>
          <w:bCs/>
          <w:color w:val="000000" w:themeColor="text1"/>
          <w:sz w:val="24"/>
          <w:szCs w:val="24"/>
        </w:rPr>
        <w:t xml:space="preserve">.1.2 </w:t>
      </w:r>
      <w:r w:rsidR="001A1582" w:rsidRPr="005753E8">
        <w:rPr>
          <w:color w:val="000000" w:themeColor="text1"/>
          <w:sz w:val="24"/>
          <w:szCs w:val="24"/>
          <w:lang w:val="pt-BR"/>
        </w:rPr>
        <w:t xml:space="preserve">O fornecimento de bens deverá ser executado no endereço: Rua Alfredo de Andrade, s/n.º </w:t>
      </w:r>
      <w:proofErr w:type="spellStart"/>
      <w:r w:rsidR="001A1582" w:rsidRPr="005753E8">
        <w:rPr>
          <w:color w:val="000000" w:themeColor="text1"/>
          <w:sz w:val="24"/>
          <w:szCs w:val="24"/>
          <w:lang w:val="pt-BR"/>
        </w:rPr>
        <w:t>Caxito</w:t>
      </w:r>
      <w:proofErr w:type="spellEnd"/>
      <w:r w:rsidR="001A1582" w:rsidRPr="005753E8">
        <w:rPr>
          <w:color w:val="000000" w:themeColor="text1"/>
          <w:sz w:val="24"/>
          <w:szCs w:val="24"/>
          <w:lang w:val="pt-BR"/>
        </w:rPr>
        <w:t xml:space="preserve"> – Maricá/RJ – CEP: 24910-530; </w:t>
      </w:r>
    </w:p>
    <w:p w14:paraId="5530CDF4" w14:textId="5E944266" w:rsidR="001A1582" w:rsidRPr="005753E8" w:rsidRDefault="009D5D15" w:rsidP="00B878A1">
      <w:pPr>
        <w:pStyle w:val="PargrafodaLista"/>
        <w:tabs>
          <w:tab w:val="left" w:pos="1730"/>
          <w:tab w:val="left" w:pos="9356"/>
        </w:tabs>
        <w:spacing w:before="120" w:after="120" w:line="276" w:lineRule="auto"/>
        <w:ind w:left="0"/>
        <w:rPr>
          <w:color w:val="000000" w:themeColor="text1"/>
          <w:sz w:val="24"/>
          <w:szCs w:val="24"/>
          <w:lang w:val="pt-BR"/>
        </w:rPr>
      </w:pPr>
      <w:r w:rsidRPr="005753E8">
        <w:rPr>
          <w:b/>
          <w:bCs/>
          <w:color w:val="000000" w:themeColor="text1"/>
          <w:sz w:val="24"/>
          <w:szCs w:val="24"/>
        </w:rPr>
        <w:t>6</w:t>
      </w:r>
      <w:r w:rsidR="001A1582" w:rsidRPr="005753E8">
        <w:rPr>
          <w:b/>
          <w:bCs/>
          <w:color w:val="000000" w:themeColor="text1"/>
          <w:sz w:val="24"/>
          <w:szCs w:val="24"/>
        </w:rPr>
        <w:t xml:space="preserve">.1.3 </w:t>
      </w:r>
      <w:r w:rsidR="001A1582" w:rsidRPr="005753E8">
        <w:rPr>
          <w:color w:val="000000" w:themeColor="text1"/>
          <w:sz w:val="24"/>
          <w:szCs w:val="24"/>
          <w:lang w:val="pt-BR"/>
        </w:rPr>
        <w:t xml:space="preserve">O prazo máximo para entrega do produto a ser adquirido será de </w:t>
      </w:r>
      <w:r w:rsidR="001A1582" w:rsidRPr="005753E8">
        <w:rPr>
          <w:b/>
          <w:bCs/>
          <w:color w:val="000000" w:themeColor="text1"/>
          <w:sz w:val="24"/>
          <w:szCs w:val="24"/>
          <w:lang w:val="pt-BR"/>
        </w:rPr>
        <w:t>até</w:t>
      </w:r>
      <w:r w:rsidR="005B2ABE" w:rsidRPr="005753E8">
        <w:rPr>
          <w:b/>
          <w:bCs/>
          <w:color w:val="000000" w:themeColor="text1"/>
          <w:sz w:val="24"/>
          <w:szCs w:val="24"/>
          <w:lang w:val="pt-BR"/>
        </w:rPr>
        <w:t xml:space="preserve"> </w:t>
      </w:r>
      <w:r w:rsidR="00B25F20" w:rsidRPr="005753E8">
        <w:rPr>
          <w:b/>
          <w:bCs/>
          <w:color w:val="000000" w:themeColor="text1"/>
          <w:sz w:val="24"/>
          <w:szCs w:val="24"/>
          <w:lang w:val="pt-BR"/>
        </w:rPr>
        <w:t>05</w:t>
      </w:r>
      <w:r w:rsidR="001A1582" w:rsidRPr="005753E8">
        <w:rPr>
          <w:b/>
          <w:bCs/>
          <w:color w:val="000000" w:themeColor="text1"/>
          <w:sz w:val="24"/>
          <w:szCs w:val="24"/>
          <w:lang w:val="pt-BR"/>
        </w:rPr>
        <w:t xml:space="preserve"> (</w:t>
      </w:r>
      <w:r w:rsidR="0073009B" w:rsidRPr="005753E8">
        <w:rPr>
          <w:b/>
          <w:bCs/>
          <w:color w:val="000000" w:themeColor="text1"/>
          <w:sz w:val="24"/>
          <w:szCs w:val="24"/>
          <w:lang w:val="pt-BR"/>
        </w:rPr>
        <w:t>cinco</w:t>
      </w:r>
      <w:r w:rsidR="001A1582" w:rsidRPr="005753E8">
        <w:rPr>
          <w:b/>
          <w:bCs/>
          <w:color w:val="000000" w:themeColor="text1"/>
          <w:sz w:val="24"/>
          <w:szCs w:val="24"/>
          <w:lang w:val="pt-BR"/>
        </w:rPr>
        <w:t>)</w:t>
      </w:r>
      <w:r w:rsidR="001A1582" w:rsidRPr="005753E8">
        <w:rPr>
          <w:color w:val="000000" w:themeColor="text1"/>
          <w:sz w:val="24"/>
          <w:szCs w:val="24"/>
          <w:lang w:val="pt-BR"/>
        </w:rPr>
        <w:t xml:space="preserve"> dias</w:t>
      </w:r>
      <w:r w:rsidR="005E29A0" w:rsidRPr="005753E8">
        <w:rPr>
          <w:color w:val="000000" w:themeColor="text1"/>
          <w:sz w:val="24"/>
          <w:szCs w:val="24"/>
          <w:lang w:val="pt-BR"/>
        </w:rPr>
        <w:t xml:space="preserve"> úteis</w:t>
      </w:r>
      <w:r w:rsidR="001A1582" w:rsidRPr="005753E8">
        <w:rPr>
          <w:color w:val="000000" w:themeColor="text1"/>
          <w:sz w:val="24"/>
          <w:szCs w:val="24"/>
          <w:lang w:val="pt-BR"/>
        </w:rPr>
        <w:t>, contados a partir da solicitação formulada pela Diretoria requisitante.</w:t>
      </w:r>
    </w:p>
    <w:p w14:paraId="6637C2F9" w14:textId="3FCF4804" w:rsidR="00D37E3B" w:rsidRPr="005753E8" w:rsidRDefault="009D5D15" w:rsidP="00B878A1">
      <w:pPr>
        <w:tabs>
          <w:tab w:val="left" w:pos="1730"/>
          <w:tab w:val="left" w:pos="9356"/>
        </w:tabs>
        <w:spacing w:line="276" w:lineRule="auto"/>
        <w:jc w:val="both"/>
        <w:rPr>
          <w:b/>
          <w:bCs/>
          <w:color w:val="000000" w:themeColor="text1"/>
          <w:sz w:val="24"/>
          <w:szCs w:val="24"/>
          <w:lang w:val="pt-BR"/>
        </w:rPr>
      </w:pPr>
      <w:r w:rsidRPr="005753E8">
        <w:rPr>
          <w:b/>
          <w:bCs/>
          <w:color w:val="000000" w:themeColor="text1"/>
          <w:sz w:val="24"/>
          <w:szCs w:val="24"/>
        </w:rPr>
        <w:t>6</w:t>
      </w:r>
      <w:r w:rsidR="001A1582" w:rsidRPr="005753E8">
        <w:rPr>
          <w:b/>
          <w:bCs/>
          <w:color w:val="000000" w:themeColor="text1"/>
          <w:sz w:val="24"/>
          <w:szCs w:val="24"/>
        </w:rPr>
        <w:t xml:space="preserve">.1.4 </w:t>
      </w:r>
      <w:bookmarkStart w:id="16" w:name="_Hlk215228455"/>
      <w:r w:rsidR="00D37E3B" w:rsidRPr="005753E8">
        <w:rPr>
          <w:color w:val="000000" w:themeColor="text1"/>
          <w:sz w:val="24"/>
          <w:szCs w:val="24"/>
          <w:lang w:val="en-US"/>
        </w:rPr>
        <w:t xml:space="preserve">Caso </w:t>
      </w:r>
      <w:proofErr w:type="spellStart"/>
      <w:r w:rsidR="00D37E3B" w:rsidRPr="005753E8">
        <w:rPr>
          <w:color w:val="000000" w:themeColor="text1"/>
          <w:sz w:val="24"/>
          <w:szCs w:val="24"/>
          <w:lang w:val="en-US"/>
        </w:rPr>
        <w:t>não</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seja</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possível</w:t>
      </w:r>
      <w:proofErr w:type="spellEnd"/>
      <w:r w:rsidR="00D37E3B" w:rsidRPr="005753E8">
        <w:rPr>
          <w:color w:val="000000" w:themeColor="text1"/>
          <w:sz w:val="24"/>
          <w:szCs w:val="24"/>
          <w:lang w:val="en-US"/>
        </w:rPr>
        <w:t xml:space="preserve"> a </w:t>
      </w:r>
      <w:proofErr w:type="spellStart"/>
      <w:r w:rsidR="00D37E3B" w:rsidRPr="005753E8">
        <w:rPr>
          <w:color w:val="000000" w:themeColor="text1"/>
          <w:sz w:val="24"/>
          <w:szCs w:val="24"/>
          <w:lang w:val="en-US"/>
        </w:rPr>
        <w:t>entrega</w:t>
      </w:r>
      <w:proofErr w:type="spellEnd"/>
      <w:r w:rsidR="00D37E3B" w:rsidRPr="005753E8">
        <w:rPr>
          <w:color w:val="000000" w:themeColor="text1"/>
          <w:sz w:val="24"/>
          <w:szCs w:val="24"/>
          <w:lang w:val="en-US"/>
        </w:rPr>
        <w:t xml:space="preserve"> no </w:t>
      </w:r>
      <w:proofErr w:type="spellStart"/>
      <w:r w:rsidR="00D37E3B" w:rsidRPr="005753E8">
        <w:rPr>
          <w:color w:val="000000" w:themeColor="text1"/>
          <w:sz w:val="24"/>
          <w:szCs w:val="24"/>
          <w:lang w:val="en-US"/>
        </w:rPr>
        <w:t>prazo</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estabelecido</w:t>
      </w:r>
      <w:proofErr w:type="spellEnd"/>
      <w:r w:rsidR="00D37E3B" w:rsidRPr="005753E8">
        <w:rPr>
          <w:color w:val="000000" w:themeColor="text1"/>
          <w:sz w:val="24"/>
          <w:szCs w:val="24"/>
          <w:lang w:val="en-US"/>
        </w:rPr>
        <w:t xml:space="preserve"> no subitem anterior, a </w:t>
      </w:r>
      <w:proofErr w:type="spellStart"/>
      <w:r w:rsidR="00D37E3B" w:rsidRPr="005753E8">
        <w:rPr>
          <w:color w:val="000000" w:themeColor="text1"/>
          <w:sz w:val="24"/>
          <w:szCs w:val="24"/>
          <w:lang w:val="en-US"/>
        </w:rPr>
        <w:t>empresa</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deverá</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comunicar</w:t>
      </w:r>
      <w:proofErr w:type="spellEnd"/>
      <w:r w:rsidR="00D37E3B" w:rsidRPr="005753E8">
        <w:rPr>
          <w:color w:val="000000" w:themeColor="text1"/>
          <w:sz w:val="24"/>
          <w:szCs w:val="24"/>
          <w:lang w:val="en-US"/>
        </w:rPr>
        <w:t xml:space="preserve"> as </w:t>
      </w:r>
      <w:proofErr w:type="spellStart"/>
      <w:r w:rsidR="00D37E3B" w:rsidRPr="005753E8">
        <w:rPr>
          <w:color w:val="000000" w:themeColor="text1"/>
          <w:sz w:val="24"/>
          <w:szCs w:val="24"/>
          <w:lang w:val="en-US"/>
        </w:rPr>
        <w:t>razões</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respectivas</w:t>
      </w:r>
      <w:proofErr w:type="spellEnd"/>
      <w:r w:rsidR="00D37E3B" w:rsidRPr="005753E8">
        <w:rPr>
          <w:color w:val="000000" w:themeColor="text1"/>
          <w:sz w:val="24"/>
          <w:szCs w:val="24"/>
          <w:lang w:val="en-US"/>
        </w:rPr>
        <w:t xml:space="preserve"> com </w:t>
      </w:r>
      <w:proofErr w:type="spellStart"/>
      <w:r w:rsidR="00D37E3B" w:rsidRPr="005753E8">
        <w:rPr>
          <w:color w:val="000000" w:themeColor="text1"/>
          <w:sz w:val="24"/>
          <w:szCs w:val="24"/>
          <w:lang w:val="en-US"/>
        </w:rPr>
        <w:t>pelo</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menos</w:t>
      </w:r>
      <w:proofErr w:type="spellEnd"/>
      <w:r w:rsidR="00D37E3B" w:rsidRPr="005753E8">
        <w:rPr>
          <w:color w:val="000000" w:themeColor="text1"/>
          <w:sz w:val="24"/>
          <w:szCs w:val="24"/>
          <w:lang w:val="en-US"/>
        </w:rPr>
        <w:t xml:space="preserve"> </w:t>
      </w:r>
      <w:r w:rsidR="0073009B" w:rsidRPr="005753E8">
        <w:rPr>
          <w:color w:val="000000" w:themeColor="text1"/>
          <w:sz w:val="24"/>
          <w:szCs w:val="24"/>
          <w:u w:val="single"/>
          <w:lang w:val="en-US"/>
        </w:rPr>
        <w:t>2</w:t>
      </w:r>
      <w:r w:rsidR="00D37E3B" w:rsidRPr="005753E8">
        <w:rPr>
          <w:color w:val="000000" w:themeColor="text1"/>
          <w:sz w:val="24"/>
          <w:szCs w:val="24"/>
          <w:u w:val="single"/>
          <w:lang w:val="en-US"/>
        </w:rPr>
        <w:t xml:space="preserve"> (</w:t>
      </w:r>
      <w:proofErr w:type="spellStart"/>
      <w:r w:rsidR="0073009B" w:rsidRPr="005753E8">
        <w:rPr>
          <w:color w:val="000000" w:themeColor="text1"/>
          <w:sz w:val="24"/>
          <w:szCs w:val="24"/>
          <w:u w:val="single"/>
          <w:lang w:val="en-US"/>
        </w:rPr>
        <w:t>dois</w:t>
      </w:r>
      <w:proofErr w:type="spellEnd"/>
      <w:r w:rsidR="00D37E3B" w:rsidRPr="005753E8">
        <w:rPr>
          <w:color w:val="000000" w:themeColor="text1"/>
          <w:sz w:val="24"/>
          <w:szCs w:val="24"/>
          <w:u w:val="single"/>
          <w:lang w:val="en-US"/>
        </w:rPr>
        <w:t xml:space="preserve">) </w:t>
      </w:r>
      <w:proofErr w:type="spellStart"/>
      <w:r w:rsidR="00D37E3B" w:rsidRPr="005753E8">
        <w:rPr>
          <w:color w:val="000000" w:themeColor="text1"/>
          <w:sz w:val="24"/>
          <w:szCs w:val="24"/>
          <w:u w:val="single"/>
          <w:lang w:val="en-US"/>
        </w:rPr>
        <w:t>dias</w:t>
      </w:r>
      <w:proofErr w:type="spellEnd"/>
      <w:r w:rsidR="00D37E3B" w:rsidRPr="005753E8">
        <w:rPr>
          <w:color w:val="000000" w:themeColor="text1"/>
          <w:sz w:val="24"/>
          <w:szCs w:val="24"/>
          <w:u w:val="single"/>
          <w:lang w:val="en-US"/>
        </w:rPr>
        <w:t xml:space="preserve"> </w:t>
      </w:r>
      <w:proofErr w:type="spellStart"/>
      <w:r w:rsidR="00D37E3B" w:rsidRPr="005753E8">
        <w:rPr>
          <w:color w:val="000000" w:themeColor="text1"/>
          <w:sz w:val="24"/>
          <w:szCs w:val="24"/>
          <w:u w:val="single"/>
          <w:lang w:val="en-US"/>
        </w:rPr>
        <w:t>úteis</w:t>
      </w:r>
      <w:proofErr w:type="spellEnd"/>
      <w:r w:rsidR="00D37E3B" w:rsidRPr="005753E8">
        <w:rPr>
          <w:color w:val="000000" w:themeColor="text1"/>
          <w:sz w:val="24"/>
          <w:szCs w:val="24"/>
          <w:lang w:val="en-US"/>
        </w:rPr>
        <w:t xml:space="preserve"> de </w:t>
      </w:r>
      <w:proofErr w:type="spellStart"/>
      <w:r w:rsidR="00D37E3B" w:rsidRPr="005753E8">
        <w:rPr>
          <w:color w:val="000000" w:themeColor="text1"/>
          <w:sz w:val="24"/>
          <w:szCs w:val="24"/>
          <w:lang w:val="en-US"/>
        </w:rPr>
        <w:t>antecedência</w:t>
      </w:r>
      <w:proofErr w:type="spellEnd"/>
      <w:r w:rsidR="005B2ABE" w:rsidRPr="005753E8">
        <w:rPr>
          <w:color w:val="000000" w:themeColor="text1"/>
          <w:sz w:val="24"/>
          <w:szCs w:val="24"/>
          <w:lang w:val="en-US"/>
        </w:rPr>
        <w:t>,</w:t>
      </w:r>
      <w:r w:rsidR="00D37E3B" w:rsidRPr="005753E8">
        <w:rPr>
          <w:color w:val="000000" w:themeColor="text1"/>
          <w:sz w:val="24"/>
          <w:szCs w:val="24"/>
          <w:lang w:val="en-US"/>
        </w:rPr>
        <w:t xml:space="preserve"> para que </w:t>
      </w:r>
      <w:proofErr w:type="spellStart"/>
      <w:r w:rsidR="00D37E3B" w:rsidRPr="005753E8">
        <w:rPr>
          <w:color w:val="000000" w:themeColor="text1"/>
          <w:sz w:val="24"/>
          <w:szCs w:val="24"/>
          <w:lang w:val="en-US"/>
        </w:rPr>
        <w:t>qualquer</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pleito</w:t>
      </w:r>
      <w:proofErr w:type="spellEnd"/>
      <w:r w:rsidR="00D37E3B" w:rsidRPr="005753E8">
        <w:rPr>
          <w:color w:val="000000" w:themeColor="text1"/>
          <w:sz w:val="24"/>
          <w:szCs w:val="24"/>
          <w:lang w:val="en-US"/>
        </w:rPr>
        <w:t xml:space="preserve"> de </w:t>
      </w:r>
      <w:proofErr w:type="spellStart"/>
      <w:r w:rsidR="00D37E3B" w:rsidRPr="005753E8">
        <w:rPr>
          <w:color w:val="000000" w:themeColor="text1"/>
          <w:sz w:val="24"/>
          <w:szCs w:val="24"/>
          <w:lang w:val="en-US"/>
        </w:rPr>
        <w:t>prorrogação</w:t>
      </w:r>
      <w:proofErr w:type="spellEnd"/>
      <w:r w:rsidR="00D37E3B" w:rsidRPr="005753E8">
        <w:rPr>
          <w:color w:val="000000" w:themeColor="text1"/>
          <w:sz w:val="24"/>
          <w:szCs w:val="24"/>
          <w:lang w:val="en-US"/>
        </w:rPr>
        <w:t xml:space="preserve"> de </w:t>
      </w:r>
      <w:proofErr w:type="spellStart"/>
      <w:r w:rsidR="00D37E3B" w:rsidRPr="005753E8">
        <w:rPr>
          <w:color w:val="000000" w:themeColor="text1"/>
          <w:sz w:val="24"/>
          <w:szCs w:val="24"/>
          <w:lang w:val="en-US"/>
        </w:rPr>
        <w:t>prazo</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seja</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analisado</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ressalvadas</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situações</w:t>
      </w:r>
      <w:proofErr w:type="spellEnd"/>
      <w:r w:rsidR="00D37E3B" w:rsidRPr="005753E8">
        <w:rPr>
          <w:color w:val="000000" w:themeColor="text1"/>
          <w:sz w:val="24"/>
          <w:szCs w:val="24"/>
          <w:lang w:val="en-US"/>
        </w:rPr>
        <w:t xml:space="preserve"> de </w:t>
      </w:r>
      <w:proofErr w:type="spellStart"/>
      <w:r w:rsidR="00D37E3B" w:rsidRPr="005753E8">
        <w:rPr>
          <w:color w:val="000000" w:themeColor="text1"/>
          <w:sz w:val="24"/>
          <w:szCs w:val="24"/>
          <w:lang w:val="en-US"/>
        </w:rPr>
        <w:t>caso</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fortuito</w:t>
      </w:r>
      <w:proofErr w:type="spellEnd"/>
      <w:r w:rsidR="00D37E3B" w:rsidRPr="005753E8">
        <w:rPr>
          <w:color w:val="000000" w:themeColor="text1"/>
          <w:sz w:val="24"/>
          <w:szCs w:val="24"/>
          <w:lang w:val="en-US"/>
        </w:rPr>
        <w:t xml:space="preserve"> e </w:t>
      </w:r>
      <w:proofErr w:type="spellStart"/>
      <w:r w:rsidR="00D37E3B" w:rsidRPr="005753E8">
        <w:rPr>
          <w:color w:val="000000" w:themeColor="text1"/>
          <w:sz w:val="24"/>
          <w:szCs w:val="24"/>
          <w:lang w:val="en-US"/>
        </w:rPr>
        <w:t>força</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maior</w:t>
      </w:r>
      <w:bookmarkStart w:id="17" w:name="_Hlk120017640"/>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devidamente</w:t>
      </w:r>
      <w:proofErr w:type="spellEnd"/>
      <w:r w:rsidR="00D37E3B" w:rsidRPr="005753E8">
        <w:rPr>
          <w:color w:val="000000" w:themeColor="text1"/>
          <w:sz w:val="24"/>
          <w:szCs w:val="24"/>
          <w:lang w:val="en-US"/>
        </w:rPr>
        <w:t xml:space="preserve"> </w:t>
      </w:r>
      <w:proofErr w:type="spellStart"/>
      <w:r w:rsidR="00D37E3B" w:rsidRPr="005753E8">
        <w:rPr>
          <w:color w:val="000000" w:themeColor="text1"/>
          <w:sz w:val="24"/>
          <w:szCs w:val="24"/>
          <w:lang w:val="en-US"/>
        </w:rPr>
        <w:t>justificado</w:t>
      </w:r>
      <w:proofErr w:type="spellEnd"/>
      <w:r w:rsidR="00D37E3B" w:rsidRPr="005753E8">
        <w:rPr>
          <w:b/>
          <w:bCs/>
          <w:color w:val="000000" w:themeColor="text1"/>
          <w:sz w:val="24"/>
          <w:szCs w:val="24"/>
          <w:lang w:val="en-US"/>
        </w:rPr>
        <w:t xml:space="preserve">, </w:t>
      </w:r>
      <w:r w:rsidR="00D37E3B" w:rsidRPr="005753E8">
        <w:rPr>
          <w:b/>
          <w:bCs/>
          <w:color w:val="000000" w:themeColor="text1"/>
          <w:sz w:val="24"/>
          <w:szCs w:val="24"/>
          <w:u w:val="single"/>
          <w:lang w:val="en-US"/>
        </w:rPr>
        <w:t xml:space="preserve">sob </w:t>
      </w:r>
      <w:proofErr w:type="spellStart"/>
      <w:r w:rsidR="00D37E3B" w:rsidRPr="005753E8">
        <w:rPr>
          <w:b/>
          <w:bCs/>
          <w:color w:val="000000" w:themeColor="text1"/>
          <w:sz w:val="24"/>
          <w:szCs w:val="24"/>
          <w:u w:val="single"/>
          <w:lang w:val="en-US"/>
        </w:rPr>
        <w:t>pena</w:t>
      </w:r>
      <w:proofErr w:type="spellEnd"/>
      <w:r w:rsidR="00D37E3B" w:rsidRPr="005753E8">
        <w:rPr>
          <w:b/>
          <w:bCs/>
          <w:color w:val="000000" w:themeColor="text1"/>
          <w:sz w:val="24"/>
          <w:szCs w:val="24"/>
          <w:u w:val="single"/>
          <w:lang w:val="en-US"/>
        </w:rPr>
        <w:t xml:space="preserve"> da </w:t>
      </w:r>
      <w:proofErr w:type="spellStart"/>
      <w:r w:rsidR="00D37E3B" w:rsidRPr="005753E8">
        <w:rPr>
          <w:b/>
          <w:bCs/>
          <w:color w:val="000000" w:themeColor="text1"/>
          <w:sz w:val="24"/>
          <w:szCs w:val="24"/>
          <w:u w:val="single"/>
          <w:lang w:val="en-US"/>
        </w:rPr>
        <w:t>aplicação</w:t>
      </w:r>
      <w:proofErr w:type="spellEnd"/>
      <w:r w:rsidR="00D37E3B" w:rsidRPr="005753E8">
        <w:rPr>
          <w:b/>
          <w:bCs/>
          <w:color w:val="000000" w:themeColor="text1"/>
          <w:sz w:val="24"/>
          <w:szCs w:val="24"/>
          <w:u w:val="single"/>
          <w:lang w:val="en-US"/>
        </w:rPr>
        <w:t xml:space="preserve"> das </w:t>
      </w:r>
      <w:proofErr w:type="spellStart"/>
      <w:r w:rsidR="00D37E3B" w:rsidRPr="005753E8">
        <w:rPr>
          <w:b/>
          <w:bCs/>
          <w:color w:val="000000" w:themeColor="text1"/>
          <w:sz w:val="24"/>
          <w:szCs w:val="24"/>
          <w:u w:val="single"/>
          <w:lang w:val="en-US"/>
        </w:rPr>
        <w:t>sanções</w:t>
      </w:r>
      <w:proofErr w:type="spellEnd"/>
      <w:r w:rsidR="00D37E3B" w:rsidRPr="005753E8">
        <w:rPr>
          <w:b/>
          <w:bCs/>
          <w:color w:val="000000" w:themeColor="text1"/>
          <w:sz w:val="24"/>
          <w:szCs w:val="24"/>
          <w:u w:val="single"/>
          <w:lang w:val="en-US"/>
        </w:rPr>
        <w:t xml:space="preserve"> </w:t>
      </w:r>
      <w:proofErr w:type="spellStart"/>
      <w:r w:rsidR="00D37E3B" w:rsidRPr="005753E8">
        <w:rPr>
          <w:b/>
          <w:bCs/>
          <w:color w:val="000000" w:themeColor="text1"/>
          <w:sz w:val="24"/>
          <w:szCs w:val="24"/>
          <w:u w:val="single"/>
          <w:lang w:val="en-US"/>
        </w:rPr>
        <w:t>cabíveis</w:t>
      </w:r>
      <w:proofErr w:type="spellEnd"/>
      <w:r w:rsidR="00D37E3B" w:rsidRPr="005753E8">
        <w:rPr>
          <w:b/>
          <w:bCs/>
          <w:color w:val="000000" w:themeColor="text1"/>
          <w:sz w:val="24"/>
          <w:szCs w:val="24"/>
          <w:u w:val="single"/>
          <w:lang w:val="en-US"/>
        </w:rPr>
        <w:t>.</w:t>
      </w:r>
      <w:bookmarkEnd w:id="17"/>
    </w:p>
    <w:p w14:paraId="0ED15635" w14:textId="7860E05A" w:rsidR="005753E8" w:rsidRPr="00787281" w:rsidRDefault="005E7EAA" w:rsidP="00B878A1">
      <w:pPr>
        <w:tabs>
          <w:tab w:val="left" w:pos="1730"/>
          <w:tab w:val="left" w:pos="9356"/>
        </w:tabs>
        <w:spacing w:before="120" w:after="120" w:line="276" w:lineRule="auto"/>
        <w:jc w:val="both"/>
        <w:rPr>
          <w:color w:val="000000" w:themeColor="text1"/>
          <w:sz w:val="24"/>
          <w:szCs w:val="24"/>
          <w:lang w:val="pt-BR"/>
        </w:rPr>
      </w:pPr>
      <w:r w:rsidRPr="005753E8">
        <w:rPr>
          <w:b/>
          <w:bCs/>
          <w:color w:val="000000" w:themeColor="text1"/>
          <w:sz w:val="24"/>
          <w:szCs w:val="24"/>
          <w:lang w:val="pt-BR"/>
        </w:rPr>
        <w:t xml:space="preserve">6.1.5 </w:t>
      </w:r>
      <w:r w:rsidR="001A1582" w:rsidRPr="005753E8">
        <w:rPr>
          <w:color w:val="000000" w:themeColor="text1"/>
          <w:sz w:val="24"/>
          <w:szCs w:val="24"/>
          <w:lang w:val="pt-BR"/>
        </w:rPr>
        <w:t xml:space="preserve">As tratativas entre Contratada e Contratante que se fizerem necessárias, deverão ser realizadas na SOMAR, localizada no endereço: Rua Alfredo de Andrade, s/n.º </w:t>
      </w:r>
      <w:proofErr w:type="spellStart"/>
      <w:r w:rsidR="001A1582" w:rsidRPr="005753E8">
        <w:rPr>
          <w:color w:val="000000" w:themeColor="text1"/>
          <w:sz w:val="24"/>
          <w:szCs w:val="24"/>
          <w:lang w:val="pt-BR"/>
        </w:rPr>
        <w:t>Caxito</w:t>
      </w:r>
      <w:proofErr w:type="spellEnd"/>
      <w:r w:rsidR="001A1582" w:rsidRPr="005753E8">
        <w:rPr>
          <w:color w:val="000000" w:themeColor="text1"/>
          <w:sz w:val="24"/>
          <w:szCs w:val="24"/>
          <w:lang w:val="pt-BR"/>
        </w:rPr>
        <w:t xml:space="preserve"> – Maricá/RJ – CEP: 24910-530, ou por meio eletrônico através de contato indicado pelo mesmo.</w:t>
      </w:r>
      <w:bookmarkStart w:id="18" w:name="_Hlk208325749"/>
      <w:bookmarkEnd w:id="15"/>
      <w:bookmarkEnd w:id="16"/>
    </w:p>
    <w:tbl>
      <w:tblPr>
        <w:tblStyle w:val="Tabelacomgrade"/>
        <w:tblW w:w="0" w:type="auto"/>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639"/>
      </w:tblGrid>
      <w:tr w:rsidR="0073009B" w:rsidRPr="005753E8" w14:paraId="6E47A614" w14:textId="77777777" w:rsidTr="00B878A1">
        <w:trPr>
          <w:trHeight w:hRule="exact" w:val="318"/>
        </w:trPr>
        <w:tc>
          <w:tcPr>
            <w:tcW w:w="10348" w:type="dxa"/>
            <w:shd w:val="clear" w:color="auto" w:fill="BFBFBF" w:themeFill="background1" w:themeFillShade="BF"/>
          </w:tcPr>
          <w:bookmarkEnd w:id="18"/>
          <w:p w14:paraId="0FEF66CE" w14:textId="2C99CB48" w:rsidR="0073009B" w:rsidRPr="00EE21B9" w:rsidRDefault="00B878A1" w:rsidP="00B878A1">
            <w:pPr>
              <w:pStyle w:val="PargrafodaLista"/>
              <w:numPr>
                <w:ilvl w:val="0"/>
                <w:numId w:val="38"/>
              </w:numPr>
              <w:tabs>
                <w:tab w:val="left" w:pos="1701"/>
              </w:tabs>
              <w:spacing w:after="240" w:line="276" w:lineRule="auto"/>
              <w:ind w:left="0" w:hanging="357"/>
              <w:rPr>
                <w:b/>
                <w:bCs/>
                <w:color w:val="000000" w:themeColor="text1"/>
                <w:sz w:val="24"/>
                <w:szCs w:val="24"/>
              </w:rPr>
            </w:pPr>
            <w:r>
              <w:rPr>
                <w:b/>
                <w:bCs/>
                <w:sz w:val="24"/>
                <w:szCs w:val="24"/>
              </w:rPr>
              <w:t xml:space="preserve">7. </w:t>
            </w:r>
            <w:r w:rsidR="00787281" w:rsidRPr="00EE21B9">
              <w:rPr>
                <w:b/>
                <w:bCs/>
                <w:sz w:val="24"/>
                <w:szCs w:val="24"/>
              </w:rPr>
              <w:t>MODELO DE GESTÃO DO OBJETO</w:t>
            </w:r>
          </w:p>
        </w:tc>
      </w:tr>
    </w:tbl>
    <w:p w14:paraId="5E5715C7" w14:textId="76C817FC" w:rsidR="004D0B87" w:rsidRDefault="0073009B" w:rsidP="00B878A1">
      <w:pPr>
        <w:pStyle w:val="Corpodetexto"/>
        <w:tabs>
          <w:tab w:val="center" w:pos="5472"/>
        </w:tabs>
        <w:spacing w:before="120" w:line="276" w:lineRule="auto"/>
        <w:rPr>
          <w:b/>
          <w:bCs/>
          <w:color w:val="000000" w:themeColor="text1"/>
        </w:rPr>
      </w:pPr>
      <w:r w:rsidRPr="005753E8">
        <w:rPr>
          <w:b/>
        </w:rPr>
        <w:t xml:space="preserve">7.1 </w:t>
      </w:r>
      <w:r w:rsidR="004D0B87">
        <w:rPr>
          <w:b/>
          <w:bCs/>
          <w:color w:val="000000" w:themeColor="text1"/>
        </w:rPr>
        <w:t>Da Gestão Contratual</w:t>
      </w:r>
      <w:r w:rsidR="004D0B87">
        <w:rPr>
          <w:b/>
          <w:bCs/>
          <w:color w:val="000000" w:themeColor="text1"/>
        </w:rPr>
        <w:tab/>
      </w:r>
    </w:p>
    <w:p w14:paraId="4DEB6901" w14:textId="77777777" w:rsidR="004D0B87" w:rsidRPr="007036EC" w:rsidRDefault="004D0B87" w:rsidP="00B878A1">
      <w:pPr>
        <w:pStyle w:val="Corpodetexto"/>
        <w:spacing w:before="120" w:line="276" w:lineRule="auto"/>
        <w:rPr>
          <w:color w:val="000000" w:themeColor="text1"/>
        </w:rPr>
      </w:pPr>
      <w:r w:rsidRPr="007036EC">
        <w:rPr>
          <w:b/>
          <w:bCs/>
          <w:color w:val="000000" w:themeColor="text1"/>
        </w:rPr>
        <w:t>7.1</w:t>
      </w:r>
      <w:r>
        <w:rPr>
          <w:b/>
          <w:bCs/>
          <w:color w:val="000000" w:themeColor="text1"/>
        </w:rPr>
        <w:t>.1</w:t>
      </w:r>
      <w:r w:rsidRPr="007036EC">
        <w:rPr>
          <w:color w:val="000000" w:themeColor="text1"/>
        </w:rPr>
        <w:t xml:space="preserve"> </w:t>
      </w:r>
      <w:bookmarkStart w:id="19" w:name="_Hlk215230340"/>
      <w:r w:rsidRPr="007036EC">
        <w:rPr>
          <w:color w:val="000000" w:themeColor="text1"/>
        </w:rPr>
        <w:t>O contrato deverá ser executado fielmente pelas partes, de acordo com as cláusulas avençadas e as normas da Lei n.º 14.133, de 2021, e cada parte responderá pelas consequências de sua inexecução total ou parcial.</w:t>
      </w:r>
    </w:p>
    <w:bookmarkEnd w:id="19"/>
    <w:p w14:paraId="5B2832EA" w14:textId="77777777" w:rsidR="004D0B87" w:rsidRDefault="004D0B87" w:rsidP="00B878A1">
      <w:pPr>
        <w:pStyle w:val="Corpodetexto"/>
        <w:spacing w:before="90" w:line="276" w:lineRule="auto"/>
        <w:rPr>
          <w:color w:val="000000" w:themeColor="text1"/>
        </w:rPr>
      </w:pPr>
      <w:r w:rsidRPr="007036EC">
        <w:rPr>
          <w:b/>
          <w:bCs/>
          <w:color w:val="000000" w:themeColor="text1"/>
        </w:rPr>
        <w:t>7.2</w:t>
      </w:r>
      <w:r w:rsidRPr="007036EC">
        <w:rPr>
          <w:color w:val="000000" w:themeColor="text1"/>
        </w:rPr>
        <w:t xml:space="preserve"> </w:t>
      </w:r>
      <w:bookmarkStart w:id="20" w:name="_Hlk215230379"/>
      <w:r>
        <w:rPr>
          <w:color w:val="000000" w:themeColor="text1"/>
        </w:rPr>
        <w:t>As comunicações entrea SOMAR e a Contratada devem ser realizadas por escrito sempre que o ato exigir tal formalidade, admitindo-se o uso de mensagem eletrônica para esse fim;</w:t>
      </w:r>
    </w:p>
    <w:p w14:paraId="303615E6" w14:textId="77777777" w:rsidR="004D0B87" w:rsidRPr="007036EC" w:rsidRDefault="004D0B87" w:rsidP="00B878A1">
      <w:pPr>
        <w:pStyle w:val="Corpodetexto"/>
        <w:spacing w:before="90" w:line="276" w:lineRule="auto"/>
        <w:rPr>
          <w:color w:val="000000" w:themeColor="text1"/>
        </w:rPr>
      </w:pPr>
      <w:r>
        <w:rPr>
          <w:b/>
          <w:bCs/>
          <w:color w:val="000000" w:themeColor="text1"/>
        </w:rPr>
        <w:t xml:space="preserve">7.3 </w:t>
      </w:r>
      <w:r w:rsidRPr="007036EC">
        <w:rPr>
          <w:color w:val="000000" w:themeColor="text1"/>
        </w:rPr>
        <w:t>Em caso de impedimento, ordem de paralisação ou suspensão do contrato, o cronograma de execução será prorrogado automaticamente pelo tempo correspondente, anotadas tais circunstâncias mediante simples apostila.</w:t>
      </w:r>
    </w:p>
    <w:bookmarkEnd w:id="20"/>
    <w:p w14:paraId="25F2D8B2"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7.</w:t>
      </w:r>
      <w:r>
        <w:rPr>
          <w:b/>
          <w:bCs/>
          <w:color w:val="000000" w:themeColor="text1"/>
        </w:rPr>
        <w:t>4</w:t>
      </w:r>
      <w:r w:rsidRPr="007036EC">
        <w:rPr>
          <w:color w:val="000000" w:themeColor="text1"/>
        </w:rPr>
        <w:t xml:space="preserve"> </w:t>
      </w:r>
      <w:bookmarkStart w:id="21" w:name="_Hlk215230481"/>
      <w:r>
        <w:rPr>
          <w:color w:val="000000" w:themeColor="text1"/>
        </w:rPr>
        <w:t>A SOMAR poderá convocar representante da empresa para adoção de providências que devam ser cumpridas de imediato.</w:t>
      </w:r>
    </w:p>
    <w:bookmarkEnd w:id="21"/>
    <w:p w14:paraId="706FEAB8" w14:textId="77777777" w:rsidR="004D0B87" w:rsidRPr="001F2684" w:rsidRDefault="004D0B87" w:rsidP="00B878A1">
      <w:pPr>
        <w:pStyle w:val="Corpodetexto"/>
        <w:spacing w:before="90" w:line="276" w:lineRule="auto"/>
        <w:rPr>
          <w:color w:val="000000" w:themeColor="text1"/>
        </w:rPr>
      </w:pPr>
      <w:r w:rsidRPr="007036EC">
        <w:rPr>
          <w:b/>
          <w:bCs/>
          <w:color w:val="000000" w:themeColor="text1"/>
        </w:rPr>
        <w:t>7.</w:t>
      </w:r>
      <w:r>
        <w:rPr>
          <w:b/>
          <w:bCs/>
          <w:color w:val="000000" w:themeColor="text1"/>
        </w:rPr>
        <w:t>5</w:t>
      </w:r>
      <w:r w:rsidRPr="007036EC">
        <w:rPr>
          <w:color w:val="000000" w:themeColor="text1"/>
        </w:rPr>
        <w:t xml:space="preserve"> </w:t>
      </w:r>
      <w:bookmarkStart w:id="22" w:name="_Hlk215230506"/>
      <w:r w:rsidRPr="001F2684">
        <w:rPr>
          <w:color w:val="000000" w:themeColor="text1"/>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w:t>
      </w:r>
      <w:r w:rsidRPr="001F2684">
        <w:t>outros.</w:t>
      </w:r>
    </w:p>
    <w:bookmarkEnd w:id="22"/>
    <w:p w14:paraId="108C8EAE" w14:textId="77777777" w:rsidR="004D0B87" w:rsidRPr="007036EC" w:rsidRDefault="004D0B87" w:rsidP="00B878A1">
      <w:pPr>
        <w:pStyle w:val="PargrafodaLista"/>
        <w:tabs>
          <w:tab w:val="left" w:pos="1730"/>
        </w:tabs>
        <w:spacing w:before="121" w:after="120" w:line="276" w:lineRule="auto"/>
        <w:ind w:left="0"/>
        <w:rPr>
          <w:b/>
          <w:bCs/>
          <w:sz w:val="24"/>
          <w:szCs w:val="24"/>
        </w:rPr>
      </w:pPr>
      <w:r w:rsidRPr="007036EC">
        <w:rPr>
          <w:b/>
          <w:bCs/>
          <w:sz w:val="24"/>
          <w:szCs w:val="24"/>
        </w:rPr>
        <w:t xml:space="preserve">7.6 Preposto </w:t>
      </w:r>
    </w:p>
    <w:p w14:paraId="7B4A6A2C"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lastRenderedPageBreak/>
        <w:t>7.6.1</w:t>
      </w:r>
      <w:r w:rsidRPr="007036EC">
        <w:rPr>
          <w:color w:val="000000" w:themeColor="text1"/>
        </w:rPr>
        <w:t xml:space="preserve"> </w:t>
      </w:r>
      <w:bookmarkStart w:id="23" w:name="_Hlk215230752"/>
      <w:r w:rsidRPr="007036EC">
        <w:rPr>
          <w:color w:val="000000" w:themeColor="text1"/>
        </w:rPr>
        <w:t>A Contratada designará formalmente o preposto da empresa, antes do início da prestação dos serviços, indicando no instrumento os poderes e deveres em relação à execução do objeto contratado.</w:t>
      </w:r>
    </w:p>
    <w:bookmarkEnd w:id="23"/>
    <w:p w14:paraId="70D80654"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7.6.2</w:t>
      </w:r>
      <w:r w:rsidRPr="007036EC">
        <w:rPr>
          <w:color w:val="000000" w:themeColor="text1"/>
        </w:rPr>
        <w:t xml:space="preserve"> </w:t>
      </w:r>
      <w:bookmarkStart w:id="24" w:name="_Hlk215230769"/>
      <w:r w:rsidRPr="007036EC">
        <w:rPr>
          <w:color w:val="000000" w:themeColor="text1"/>
        </w:rPr>
        <w:t>A Contratada deverá manter preposto da empresa durante todo o período de vigência.</w:t>
      </w:r>
      <w:bookmarkEnd w:id="24"/>
    </w:p>
    <w:p w14:paraId="2A77B788" w14:textId="77777777" w:rsidR="004D0B87" w:rsidRPr="007036EC" w:rsidRDefault="004D0B87" w:rsidP="00B878A1">
      <w:pPr>
        <w:pStyle w:val="PargrafodaLista"/>
        <w:tabs>
          <w:tab w:val="left" w:pos="1730"/>
        </w:tabs>
        <w:spacing w:before="121" w:after="120" w:line="276" w:lineRule="auto"/>
        <w:ind w:left="0"/>
        <w:rPr>
          <w:sz w:val="24"/>
          <w:szCs w:val="24"/>
        </w:rPr>
      </w:pPr>
      <w:r w:rsidRPr="007036EC">
        <w:rPr>
          <w:b/>
          <w:bCs/>
          <w:color w:val="000000" w:themeColor="text1"/>
          <w:sz w:val="24"/>
          <w:szCs w:val="24"/>
        </w:rPr>
        <w:t>7.6.3</w:t>
      </w:r>
      <w:r w:rsidRPr="007036EC">
        <w:rPr>
          <w:color w:val="000000" w:themeColor="text1"/>
          <w:sz w:val="24"/>
          <w:szCs w:val="24"/>
        </w:rPr>
        <w:t xml:space="preserve"> </w:t>
      </w:r>
      <w:bookmarkStart w:id="25" w:name="_Hlk215230785"/>
      <w:r w:rsidRPr="007036EC">
        <w:rPr>
          <w:color w:val="000000" w:themeColor="text1"/>
          <w:sz w:val="24"/>
          <w:szCs w:val="24"/>
        </w:rPr>
        <w:t xml:space="preserve">A Contratante poderá recusar, desde que justificadamente, a indicação ou a manutenção do preposto da empresa, hipótese em que a Contratada designará outro para o exercício da </w:t>
      </w:r>
      <w:r w:rsidRPr="007036EC">
        <w:rPr>
          <w:sz w:val="24"/>
          <w:szCs w:val="24"/>
        </w:rPr>
        <w:t>atividade.</w:t>
      </w:r>
      <w:bookmarkEnd w:id="25"/>
    </w:p>
    <w:p w14:paraId="4DC8AF5A" w14:textId="77777777" w:rsidR="004D0B87" w:rsidRPr="007036EC" w:rsidRDefault="004D0B87" w:rsidP="00B878A1">
      <w:pPr>
        <w:pStyle w:val="PargrafodaLista"/>
        <w:tabs>
          <w:tab w:val="left" w:pos="1730"/>
        </w:tabs>
        <w:spacing w:before="121" w:after="120" w:line="276" w:lineRule="auto"/>
        <w:ind w:left="0"/>
        <w:rPr>
          <w:b/>
          <w:bCs/>
          <w:sz w:val="24"/>
          <w:szCs w:val="24"/>
        </w:rPr>
      </w:pPr>
      <w:r w:rsidRPr="007036EC">
        <w:rPr>
          <w:b/>
          <w:bCs/>
          <w:sz w:val="24"/>
          <w:szCs w:val="24"/>
        </w:rPr>
        <w:t>7.7 Rotinas de Fiscalização</w:t>
      </w:r>
    </w:p>
    <w:p w14:paraId="26FBEC75" w14:textId="77777777" w:rsidR="004D0B87" w:rsidRPr="007036EC" w:rsidRDefault="004D0B87" w:rsidP="00B878A1">
      <w:pPr>
        <w:pStyle w:val="PargrafodaLista"/>
        <w:tabs>
          <w:tab w:val="left" w:pos="1730"/>
        </w:tabs>
        <w:spacing w:before="121" w:after="120" w:line="276" w:lineRule="auto"/>
        <w:ind w:left="0"/>
        <w:rPr>
          <w:color w:val="000000" w:themeColor="text1"/>
          <w:sz w:val="24"/>
          <w:szCs w:val="24"/>
        </w:rPr>
      </w:pPr>
      <w:r w:rsidRPr="007036EC">
        <w:rPr>
          <w:b/>
          <w:bCs/>
          <w:color w:val="000000" w:themeColor="text1"/>
          <w:sz w:val="24"/>
          <w:szCs w:val="24"/>
        </w:rPr>
        <w:t>7.7.1</w:t>
      </w:r>
      <w:r w:rsidRPr="007036EC">
        <w:rPr>
          <w:color w:val="000000" w:themeColor="text1"/>
          <w:sz w:val="24"/>
          <w:szCs w:val="24"/>
        </w:rPr>
        <w:t xml:space="preserve"> </w:t>
      </w:r>
      <w:bookmarkStart w:id="26" w:name="_Hlk215230841"/>
      <w:r w:rsidRPr="007036EC">
        <w:rPr>
          <w:color w:val="000000" w:themeColor="text1"/>
          <w:sz w:val="24"/>
          <w:szCs w:val="24"/>
        </w:rPr>
        <w:t xml:space="preserve">A execução do contrato deverá ser acompanhada e fiscalizada pelo(s) fiscal(is) do contrato, ou pelos respectivos substitutos (Lei n.º 14.133, de 2021, art. 117, caput). </w:t>
      </w:r>
    </w:p>
    <w:bookmarkEnd w:id="26"/>
    <w:p w14:paraId="29AB1966" w14:textId="77777777" w:rsidR="004D0B87" w:rsidRPr="007036EC" w:rsidRDefault="004D0B87" w:rsidP="00B878A1">
      <w:pPr>
        <w:pStyle w:val="PargrafodaLista"/>
        <w:tabs>
          <w:tab w:val="left" w:pos="1730"/>
        </w:tabs>
        <w:spacing w:before="121" w:after="120" w:line="276" w:lineRule="auto"/>
        <w:ind w:left="0"/>
        <w:rPr>
          <w:b/>
          <w:bCs/>
          <w:color w:val="000000" w:themeColor="text1"/>
          <w:sz w:val="24"/>
          <w:szCs w:val="24"/>
        </w:rPr>
      </w:pPr>
      <w:r w:rsidRPr="007036EC">
        <w:rPr>
          <w:b/>
          <w:bCs/>
          <w:color w:val="000000" w:themeColor="text1"/>
          <w:sz w:val="24"/>
          <w:szCs w:val="24"/>
        </w:rPr>
        <w:t>7.8 Fiscalização Técnica</w:t>
      </w:r>
    </w:p>
    <w:p w14:paraId="23FA302E"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7.8.1 </w:t>
      </w:r>
      <w:bookmarkStart w:id="27" w:name="_Hlk215230926"/>
      <w:r w:rsidRPr="007036EC">
        <w:rPr>
          <w:color w:val="000000" w:themeColor="text1"/>
        </w:rPr>
        <w:t>O fiscal técnico do contrato acompanhará a execução do contrato, para que sejam cumpridas todas as condições estabelecidas no contrato, de modo a assegurar os melhores resultados para a Administração</w:t>
      </w:r>
      <w:bookmarkEnd w:id="27"/>
      <w:r w:rsidRPr="007036EC">
        <w:rPr>
          <w:color w:val="000000" w:themeColor="text1"/>
        </w:rPr>
        <w:t xml:space="preserve">. </w:t>
      </w:r>
    </w:p>
    <w:p w14:paraId="50170B2F"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7.8.2 </w:t>
      </w:r>
      <w:bookmarkStart w:id="28" w:name="_Hlk215230944"/>
      <w:r w:rsidRPr="007036EC">
        <w:rPr>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bookmarkEnd w:id="28"/>
    <w:p w14:paraId="1F14E5F0"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7.8.3 </w:t>
      </w:r>
      <w:bookmarkStart w:id="29" w:name="_Hlk215230964"/>
      <w:r w:rsidRPr="007036EC">
        <w:rPr>
          <w:color w:val="000000" w:themeColor="text1"/>
        </w:rPr>
        <w:t xml:space="preserve">Identificada qualquer inexatidão ou irregularidade, o fiscal técnico do contrato emitirá notificações para a correção da execução do contrato, determinando prazo para a correção. </w:t>
      </w:r>
    </w:p>
    <w:bookmarkEnd w:id="29"/>
    <w:p w14:paraId="7FC5F62F"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7.8.4 </w:t>
      </w:r>
      <w:bookmarkStart w:id="30" w:name="_Hlk215230981"/>
      <w:r w:rsidRPr="007036EC">
        <w:rPr>
          <w:color w:val="000000" w:themeColor="text1"/>
        </w:rPr>
        <w:t>O fiscal técnico do contrato informará ao gestor do contrato, imediatamente, a situação que demandar decisão ou adoção de medidas que ultrapassem sua competência, para que adote as medidas necessárias e saneadoras, se for o caso.</w:t>
      </w:r>
    </w:p>
    <w:bookmarkEnd w:id="30"/>
    <w:p w14:paraId="68826CA5"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7.8.5 </w:t>
      </w:r>
      <w:bookmarkStart w:id="31" w:name="_Hlk215231002"/>
      <w:r w:rsidRPr="007036EC">
        <w:rPr>
          <w:color w:val="000000" w:themeColor="text1"/>
        </w:rPr>
        <w:t>No caso de ocorrências que possam inviabilizar a execução do contrato nas datas aprazadas, o fiscal técnico do contrato comunicará o fato imediatamente ao gestor do contrato.</w:t>
      </w:r>
    </w:p>
    <w:bookmarkEnd w:id="31"/>
    <w:p w14:paraId="6E8EF4A5"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7.8.6 </w:t>
      </w:r>
      <w:bookmarkStart w:id="32" w:name="_Hlk215231060"/>
      <w:r w:rsidRPr="007036EC">
        <w:rPr>
          <w:color w:val="000000" w:themeColor="text1"/>
        </w:rPr>
        <w:t>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w:t>
      </w:r>
    </w:p>
    <w:bookmarkEnd w:id="32"/>
    <w:p w14:paraId="7D4C3DB2"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7.8.7 </w:t>
      </w:r>
      <w:bookmarkStart w:id="33" w:name="_Hlk215231076"/>
      <w:r w:rsidRPr="007036EC">
        <w:rPr>
          <w:color w:val="000000" w:themeColor="text1"/>
        </w:rPr>
        <w:t>O preposto deverá apor assinatura no documento, tomando ciência da avaliação realizada.</w:t>
      </w:r>
      <w:bookmarkEnd w:id="33"/>
    </w:p>
    <w:p w14:paraId="70E7DB42"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7.8.8 </w:t>
      </w:r>
      <w:bookmarkStart w:id="34" w:name="_Hlk215231198"/>
      <w:r w:rsidRPr="007036EC">
        <w:rPr>
          <w:color w:val="000000" w:themeColor="text1"/>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bookmarkEnd w:id="34"/>
    </w:p>
    <w:p w14:paraId="09D36E16"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7.8.9 </w:t>
      </w:r>
      <w:bookmarkStart w:id="35" w:name="_Hlk215231213"/>
      <w:r w:rsidRPr="007036EC">
        <w:rPr>
          <w:color w:val="000000" w:themeColor="text1"/>
        </w:rPr>
        <w:t>O fiscal técnico poderá realizar a avaliação diária, semanal ou mensal, desde que o período escolhido seja suficiente para avaliar ou, se for o caso, aferir o desempenho e qualidade da prestação dos serviços.</w:t>
      </w:r>
    </w:p>
    <w:bookmarkEnd w:id="35"/>
    <w:p w14:paraId="0F330641"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t xml:space="preserve">7.8.10 </w:t>
      </w:r>
      <w:bookmarkStart w:id="36" w:name="_Hlk215231232"/>
      <w:r w:rsidRPr="007036EC">
        <w:rPr>
          <w:color w:val="000000" w:themeColor="text1"/>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bookmarkEnd w:id="36"/>
    <w:p w14:paraId="3383B14C" w14:textId="77777777" w:rsidR="004D0B87" w:rsidRPr="007036EC" w:rsidRDefault="004D0B87" w:rsidP="00B878A1">
      <w:pPr>
        <w:pStyle w:val="Corpodetexto"/>
        <w:spacing w:before="90" w:line="276" w:lineRule="auto"/>
        <w:rPr>
          <w:color w:val="000000" w:themeColor="text1"/>
        </w:rPr>
      </w:pPr>
      <w:r w:rsidRPr="007036EC">
        <w:rPr>
          <w:b/>
          <w:bCs/>
          <w:color w:val="000000" w:themeColor="text1"/>
        </w:rPr>
        <w:lastRenderedPageBreak/>
        <w:t xml:space="preserve">7.8.11 </w:t>
      </w:r>
      <w:bookmarkStart w:id="37" w:name="_Hlk215231251"/>
      <w:r w:rsidRPr="007036EC">
        <w:rPr>
          <w:color w:val="000000" w:themeColor="text1"/>
        </w:rPr>
        <w:t>As disposições previstas neste Termo de Referência não excluem o disposto no Decreto Municipal n.º 078/2025 Anexo VIII da Instrução Normativa SEGES/MP n.º 05, de 2017, aplicável no que for pertinente à contratação, por força da Instrução Normativa Seges/ME n.º 98, de 26 de dezembro de 2022</w:t>
      </w:r>
      <w:bookmarkEnd w:id="37"/>
      <w:r w:rsidRPr="007036EC">
        <w:rPr>
          <w:color w:val="000000" w:themeColor="text1"/>
        </w:rPr>
        <w:t>.</w:t>
      </w:r>
    </w:p>
    <w:p w14:paraId="5E358799" w14:textId="77777777" w:rsidR="004D0B87" w:rsidRPr="007036EC" w:rsidRDefault="004D0B87" w:rsidP="00B878A1">
      <w:pPr>
        <w:pStyle w:val="PargrafodaLista"/>
        <w:tabs>
          <w:tab w:val="left" w:pos="1730"/>
        </w:tabs>
        <w:spacing w:before="120" w:after="120" w:line="276" w:lineRule="auto"/>
        <w:ind w:left="0"/>
        <w:rPr>
          <w:b/>
          <w:bCs/>
          <w:color w:val="000000" w:themeColor="text1"/>
          <w:sz w:val="24"/>
          <w:szCs w:val="24"/>
        </w:rPr>
      </w:pPr>
      <w:r w:rsidRPr="007036EC">
        <w:rPr>
          <w:b/>
          <w:bCs/>
          <w:color w:val="000000" w:themeColor="text1"/>
          <w:sz w:val="24"/>
          <w:szCs w:val="24"/>
        </w:rPr>
        <w:t>7.9 Fiscalização Administrativa</w:t>
      </w:r>
    </w:p>
    <w:p w14:paraId="469FF45D" w14:textId="77777777" w:rsidR="004D0B87" w:rsidRPr="007036EC" w:rsidRDefault="004D0B87" w:rsidP="00B878A1">
      <w:pPr>
        <w:pStyle w:val="Corpodetexto"/>
        <w:spacing w:line="276" w:lineRule="auto"/>
        <w:rPr>
          <w:color w:val="000000" w:themeColor="text1"/>
        </w:rPr>
      </w:pPr>
      <w:r w:rsidRPr="007036EC">
        <w:rPr>
          <w:b/>
          <w:bCs/>
          <w:color w:val="000000" w:themeColor="text1"/>
        </w:rPr>
        <w:t xml:space="preserve">7.9.1 </w:t>
      </w:r>
      <w:bookmarkStart w:id="38" w:name="_Hlk215231359"/>
      <w:r w:rsidRPr="007036EC">
        <w:rPr>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bookmarkEnd w:id="38"/>
    <w:p w14:paraId="016E7053" w14:textId="77777777" w:rsidR="004D0B87" w:rsidRPr="008F1720" w:rsidRDefault="004D0B87" w:rsidP="00B878A1">
      <w:pPr>
        <w:pStyle w:val="Corpodetexto"/>
        <w:spacing w:before="90" w:after="120" w:line="276" w:lineRule="auto"/>
        <w:rPr>
          <w:color w:val="000000" w:themeColor="text1"/>
        </w:rPr>
      </w:pPr>
      <w:r w:rsidRPr="007036EC">
        <w:rPr>
          <w:b/>
          <w:bCs/>
          <w:color w:val="000000" w:themeColor="text1"/>
        </w:rPr>
        <w:t xml:space="preserve">7.9.2 </w:t>
      </w:r>
      <w:bookmarkStart w:id="39" w:name="_Hlk215231387"/>
      <w:r w:rsidRPr="007036EC">
        <w:rPr>
          <w:color w:val="000000" w:themeColor="text1"/>
        </w:rPr>
        <w:t>Caso ocorra descumprimento das obrigações contratuais, o fiscal administrativo do contrato atuará de forma imediata na solução do problema, reportando ao gestor do contrato para que tome as providências cabíveis, quando ultrapassar a sua competência.</w:t>
      </w:r>
    </w:p>
    <w:bookmarkEnd w:id="39"/>
    <w:p w14:paraId="04D7E025" w14:textId="77777777" w:rsidR="004D0B87" w:rsidRPr="007036EC" w:rsidRDefault="004D0B87" w:rsidP="00B878A1">
      <w:pPr>
        <w:pStyle w:val="PargrafodaLista"/>
        <w:tabs>
          <w:tab w:val="left" w:pos="1730"/>
        </w:tabs>
        <w:spacing w:before="120" w:after="120" w:line="276" w:lineRule="auto"/>
        <w:ind w:left="0"/>
        <w:rPr>
          <w:b/>
          <w:bCs/>
          <w:color w:val="000000" w:themeColor="text1"/>
          <w:sz w:val="24"/>
          <w:szCs w:val="24"/>
        </w:rPr>
      </w:pPr>
      <w:r w:rsidRPr="007036EC">
        <w:rPr>
          <w:b/>
          <w:bCs/>
          <w:color w:val="000000" w:themeColor="text1"/>
          <w:sz w:val="24"/>
          <w:szCs w:val="24"/>
        </w:rPr>
        <w:t>7.10 Gestor do Contrato</w:t>
      </w:r>
    </w:p>
    <w:p w14:paraId="68BEA390" w14:textId="77777777" w:rsidR="004D0B87" w:rsidRPr="007036EC" w:rsidRDefault="004D0B87" w:rsidP="00B878A1">
      <w:pPr>
        <w:pStyle w:val="PargrafodaLista"/>
        <w:tabs>
          <w:tab w:val="left" w:pos="1730"/>
        </w:tabs>
        <w:spacing w:line="276" w:lineRule="auto"/>
        <w:ind w:left="0"/>
        <w:rPr>
          <w:color w:val="000000" w:themeColor="text1"/>
          <w:sz w:val="24"/>
          <w:szCs w:val="24"/>
        </w:rPr>
      </w:pPr>
      <w:r w:rsidRPr="007036EC">
        <w:rPr>
          <w:b/>
          <w:bCs/>
          <w:color w:val="000000" w:themeColor="text1"/>
          <w:sz w:val="24"/>
          <w:szCs w:val="24"/>
        </w:rPr>
        <w:t>7.10.1</w:t>
      </w:r>
      <w:r w:rsidRPr="007036EC">
        <w:rPr>
          <w:color w:val="000000" w:themeColor="text1"/>
          <w:sz w:val="24"/>
          <w:szCs w:val="24"/>
        </w:rPr>
        <w:t xml:space="preserve"> </w:t>
      </w:r>
      <w:bookmarkStart w:id="40" w:name="_Hlk215231450"/>
      <w:r w:rsidRPr="007036EC">
        <w:rPr>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bookmarkEnd w:id="40"/>
    </w:p>
    <w:p w14:paraId="7495B285" w14:textId="77777777" w:rsidR="004D0B87" w:rsidRPr="007036EC" w:rsidRDefault="004D0B87" w:rsidP="00B878A1">
      <w:pPr>
        <w:pStyle w:val="PargrafodaLista"/>
        <w:tabs>
          <w:tab w:val="left" w:pos="1730"/>
        </w:tabs>
        <w:spacing w:before="121" w:after="120" w:line="276" w:lineRule="auto"/>
        <w:ind w:left="0"/>
        <w:rPr>
          <w:color w:val="000000" w:themeColor="text1"/>
          <w:sz w:val="24"/>
          <w:szCs w:val="24"/>
        </w:rPr>
      </w:pPr>
      <w:r w:rsidRPr="007036EC">
        <w:rPr>
          <w:b/>
          <w:bCs/>
          <w:color w:val="000000" w:themeColor="text1"/>
          <w:sz w:val="24"/>
          <w:szCs w:val="24"/>
        </w:rPr>
        <w:t>7.10.2</w:t>
      </w:r>
      <w:r w:rsidRPr="007036EC">
        <w:rPr>
          <w:color w:val="000000" w:themeColor="text1"/>
          <w:sz w:val="24"/>
          <w:szCs w:val="24"/>
        </w:rPr>
        <w:t xml:space="preserve"> </w:t>
      </w:r>
      <w:bookmarkStart w:id="41" w:name="_Hlk215231470"/>
      <w:r w:rsidRPr="007036EC">
        <w:rPr>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bookmarkEnd w:id="41"/>
    <w:p w14:paraId="2DEE85CA" w14:textId="77777777" w:rsidR="004D0B87" w:rsidRPr="007036EC" w:rsidRDefault="004D0B87" w:rsidP="00B878A1">
      <w:pPr>
        <w:pStyle w:val="PargrafodaLista"/>
        <w:tabs>
          <w:tab w:val="left" w:pos="1730"/>
        </w:tabs>
        <w:spacing w:before="121" w:after="120" w:line="276" w:lineRule="auto"/>
        <w:ind w:left="0"/>
        <w:rPr>
          <w:color w:val="000000" w:themeColor="text1"/>
          <w:sz w:val="24"/>
          <w:szCs w:val="24"/>
        </w:rPr>
      </w:pPr>
      <w:r w:rsidRPr="007036EC">
        <w:rPr>
          <w:b/>
          <w:bCs/>
          <w:color w:val="000000" w:themeColor="text1"/>
          <w:sz w:val="24"/>
          <w:szCs w:val="24"/>
        </w:rPr>
        <w:t>7.10.3</w:t>
      </w:r>
      <w:r w:rsidRPr="007036EC">
        <w:rPr>
          <w:color w:val="000000" w:themeColor="text1"/>
          <w:sz w:val="24"/>
          <w:szCs w:val="24"/>
        </w:rPr>
        <w:t xml:space="preserve"> </w:t>
      </w:r>
      <w:bookmarkStart w:id="42" w:name="_Hlk215231490"/>
      <w:r w:rsidRPr="007036EC">
        <w:rPr>
          <w:color w:val="000000" w:themeColor="text1"/>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bookmarkEnd w:id="42"/>
    <w:p w14:paraId="328F5865" w14:textId="77777777" w:rsidR="004D0B87" w:rsidRPr="007036EC" w:rsidRDefault="004D0B87" w:rsidP="00B878A1">
      <w:pPr>
        <w:pStyle w:val="PargrafodaLista"/>
        <w:tabs>
          <w:tab w:val="left" w:pos="1730"/>
        </w:tabs>
        <w:spacing w:before="121" w:after="120" w:line="276" w:lineRule="auto"/>
        <w:ind w:left="0"/>
        <w:rPr>
          <w:color w:val="000000" w:themeColor="text1"/>
          <w:sz w:val="24"/>
          <w:szCs w:val="24"/>
        </w:rPr>
      </w:pPr>
      <w:r w:rsidRPr="007036EC">
        <w:rPr>
          <w:b/>
          <w:bCs/>
          <w:color w:val="000000" w:themeColor="text1"/>
          <w:sz w:val="24"/>
          <w:szCs w:val="24"/>
        </w:rPr>
        <w:t>7.10.4</w:t>
      </w:r>
      <w:r w:rsidRPr="007036EC">
        <w:rPr>
          <w:color w:val="000000" w:themeColor="text1"/>
          <w:sz w:val="24"/>
          <w:szCs w:val="24"/>
        </w:rPr>
        <w:t xml:space="preserve"> </w:t>
      </w:r>
      <w:bookmarkStart w:id="43" w:name="_Hlk215231558"/>
      <w:r w:rsidRPr="007036EC">
        <w:rPr>
          <w:color w:val="000000" w:themeColor="text1"/>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bookmarkEnd w:id="43"/>
    <w:p w14:paraId="403EF581" w14:textId="77777777" w:rsidR="004D0B87" w:rsidRPr="007036EC" w:rsidRDefault="004D0B87" w:rsidP="00B878A1">
      <w:pPr>
        <w:pStyle w:val="PargrafodaLista"/>
        <w:tabs>
          <w:tab w:val="left" w:pos="1730"/>
        </w:tabs>
        <w:spacing w:before="121" w:after="120" w:line="276" w:lineRule="auto"/>
        <w:ind w:left="0"/>
        <w:rPr>
          <w:color w:val="000000" w:themeColor="text1"/>
          <w:sz w:val="24"/>
          <w:szCs w:val="24"/>
        </w:rPr>
      </w:pPr>
      <w:r w:rsidRPr="007036EC">
        <w:rPr>
          <w:b/>
          <w:bCs/>
          <w:color w:val="000000" w:themeColor="text1"/>
          <w:sz w:val="24"/>
          <w:szCs w:val="24"/>
        </w:rPr>
        <w:t>7.10.5</w:t>
      </w:r>
      <w:r w:rsidRPr="007036EC">
        <w:rPr>
          <w:color w:val="000000" w:themeColor="text1"/>
          <w:sz w:val="24"/>
          <w:szCs w:val="24"/>
        </w:rPr>
        <w:t xml:space="preserve"> </w:t>
      </w:r>
      <w:bookmarkStart w:id="44" w:name="_Hlk215231597"/>
      <w:r w:rsidRPr="007036EC">
        <w:rPr>
          <w:color w:val="000000" w:themeColor="text1"/>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bookmarkEnd w:id="44"/>
    <w:p w14:paraId="4A5D3566" w14:textId="77777777" w:rsidR="004D0B87" w:rsidRPr="007036EC" w:rsidRDefault="004D0B87" w:rsidP="00B878A1">
      <w:pPr>
        <w:pStyle w:val="PargrafodaLista"/>
        <w:tabs>
          <w:tab w:val="left" w:pos="1730"/>
        </w:tabs>
        <w:spacing w:before="121" w:after="120" w:line="276" w:lineRule="auto"/>
        <w:ind w:left="0"/>
        <w:rPr>
          <w:bCs/>
          <w:sz w:val="24"/>
          <w:szCs w:val="24"/>
        </w:rPr>
      </w:pPr>
      <w:r w:rsidRPr="007036EC">
        <w:rPr>
          <w:b/>
          <w:bCs/>
          <w:color w:val="000000" w:themeColor="text1"/>
          <w:sz w:val="24"/>
          <w:szCs w:val="24"/>
        </w:rPr>
        <w:t>7.10.6</w:t>
      </w:r>
      <w:r w:rsidRPr="007036EC">
        <w:rPr>
          <w:color w:val="000000" w:themeColor="text1"/>
          <w:sz w:val="24"/>
          <w:szCs w:val="24"/>
        </w:rPr>
        <w:t xml:space="preserve"> </w:t>
      </w:r>
      <w:bookmarkStart w:id="45" w:name="_Hlk215231622"/>
      <w:r w:rsidRPr="007036EC">
        <w:rPr>
          <w:color w:val="000000" w:themeColor="text1"/>
          <w:sz w:val="24"/>
          <w:szCs w:val="24"/>
        </w:rPr>
        <w:t>O gestor do contrato deverá elaborar relatório final com informações sobre a consecução dos objetivos que tenham justificado a contratação e eventuais condutas a serem adotadas para o aprimoramento das atividades da Administração.</w:t>
      </w:r>
      <w:r w:rsidRPr="007036EC">
        <w:rPr>
          <w:bCs/>
          <w:sz w:val="24"/>
          <w:szCs w:val="24"/>
        </w:rPr>
        <w:tab/>
      </w:r>
      <w:bookmarkEnd w:id="45"/>
    </w:p>
    <w:p w14:paraId="74D6543B" w14:textId="77777777" w:rsidR="004D0B87" w:rsidRPr="007036EC" w:rsidRDefault="004D0B87" w:rsidP="00B878A1">
      <w:pPr>
        <w:pStyle w:val="PargrafodaLista"/>
        <w:tabs>
          <w:tab w:val="left" w:pos="1730"/>
        </w:tabs>
        <w:spacing w:before="121" w:after="240" w:line="276" w:lineRule="auto"/>
        <w:ind w:left="0"/>
        <w:rPr>
          <w:color w:val="000000" w:themeColor="text1"/>
          <w:sz w:val="24"/>
          <w:szCs w:val="24"/>
        </w:rPr>
      </w:pPr>
      <w:r w:rsidRPr="007036EC">
        <w:rPr>
          <w:b/>
          <w:bCs/>
          <w:color w:val="000000" w:themeColor="text1"/>
          <w:sz w:val="24"/>
          <w:szCs w:val="24"/>
        </w:rPr>
        <w:t>7.10.7</w:t>
      </w:r>
      <w:r w:rsidRPr="007036EC">
        <w:rPr>
          <w:color w:val="000000" w:themeColor="text1"/>
          <w:sz w:val="24"/>
          <w:szCs w:val="24"/>
        </w:rPr>
        <w:t xml:space="preserve"> </w:t>
      </w:r>
      <w:bookmarkStart w:id="46" w:name="_Hlk215231649"/>
      <w:r w:rsidRPr="007036EC">
        <w:rPr>
          <w:bCs/>
          <w:sz w:val="24"/>
          <w:szCs w:val="24"/>
        </w:rPr>
        <w:t xml:space="preserve">O gestor do contrato deverá enviar a documentação pertinente ao setor de contratos para a formalização dos procedimentos de liquidação e pagamento, no valor dimensionado pela </w:t>
      </w:r>
      <w:r w:rsidRPr="007036EC">
        <w:rPr>
          <w:color w:val="000000" w:themeColor="text1"/>
          <w:sz w:val="24"/>
          <w:szCs w:val="24"/>
        </w:rPr>
        <w:t xml:space="preserve">fiscalização </w:t>
      </w:r>
      <w:r w:rsidRPr="007036EC">
        <w:rPr>
          <w:color w:val="000000" w:themeColor="text1"/>
          <w:sz w:val="24"/>
          <w:szCs w:val="24"/>
        </w:rPr>
        <w:lastRenderedPageBreak/>
        <w:t>e gestão nos termos do contrato.</w:t>
      </w:r>
    </w:p>
    <w:bookmarkEnd w:id="46"/>
    <w:p w14:paraId="5D6A54E4" w14:textId="77777777" w:rsidR="004D0B87" w:rsidRPr="007036EC" w:rsidRDefault="004D0B87" w:rsidP="00B878A1">
      <w:pPr>
        <w:pStyle w:val="PargrafodaLista"/>
        <w:tabs>
          <w:tab w:val="left" w:pos="1730"/>
        </w:tabs>
        <w:spacing w:before="120" w:after="120" w:line="276" w:lineRule="auto"/>
        <w:ind w:left="0"/>
        <w:rPr>
          <w:b/>
          <w:bCs/>
          <w:color w:val="000000" w:themeColor="text1"/>
          <w:sz w:val="24"/>
          <w:szCs w:val="24"/>
        </w:rPr>
      </w:pPr>
      <w:r w:rsidRPr="007036EC">
        <w:rPr>
          <w:b/>
          <w:bCs/>
          <w:color w:val="000000" w:themeColor="text1"/>
          <w:sz w:val="24"/>
          <w:szCs w:val="24"/>
        </w:rPr>
        <w:t>7.11 Do Reajuste</w:t>
      </w:r>
    </w:p>
    <w:p w14:paraId="5347999A" w14:textId="77777777" w:rsidR="004D0B87" w:rsidRPr="007036EC" w:rsidRDefault="004D0B87" w:rsidP="00B878A1">
      <w:pPr>
        <w:pStyle w:val="PargrafodaLista"/>
        <w:tabs>
          <w:tab w:val="left" w:pos="1730"/>
        </w:tabs>
        <w:spacing w:before="120" w:after="120" w:line="276" w:lineRule="auto"/>
        <w:ind w:left="0"/>
        <w:rPr>
          <w:color w:val="000000" w:themeColor="text1"/>
          <w:sz w:val="24"/>
          <w:szCs w:val="24"/>
        </w:rPr>
      </w:pPr>
      <w:r w:rsidRPr="001F2684">
        <w:rPr>
          <w:b/>
          <w:bCs/>
          <w:color w:val="000000" w:themeColor="text1"/>
          <w:sz w:val="24"/>
          <w:szCs w:val="24"/>
        </w:rPr>
        <w:t>7.11.1</w:t>
      </w:r>
      <w:r>
        <w:rPr>
          <w:color w:val="000000" w:themeColor="text1"/>
          <w:sz w:val="24"/>
          <w:szCs w:val="24"/>
        </w:rPr>
        <w:t xml:space="preserve"> </w:t>
      </w:r>
      <w:bookmarkStart w:id="47" w:name="_Hlk215231703"/>
      <w:r w:rsidRPr="007036EC">
        <w:rPr>
          <w:color w:val="000000" w:themeColor="text1"/>
          <w:sz w:val="24"/>
          <w:szCs w:val="24"/>
        </w:rPr>
        <w:t xml:space="preserve">Será adotado como parâmetro o </w:t>
      </w:r>
      <w:r w:rsidRPr="007036EC">
        <w:rPr>
          <w:b/>
          <w:bCs/>
          <w:color w:val="000000" w:themeColor="text1"/>
          <w:sz w:val="24"/>
          <w:szCs w:val="24"/>
        </w:rPr>
        <w:t>IPCA – Índice Nacional de Preços ao Consumidor Amplo</w:t>
      </w:r>
      <w:r w:rsidRPr="007036EC">
        <w:rPr>
          <w:color w:val="000000" w:themeColor="text1"/>
          <w:sz w:val="24"/>
          <w:szCs w:val="24"/>
        </w:rPr>
        <w:t>, calculado e divulgado pelo IBGE, com periodicidade mínima anual e data-base vinculada à data do orçamento estimado, nos termos da Lei nº 14.133/2021.</w:t>
      </w:r>
    </w:p>
    <w:bookmarkEnd w:id="47"/>
    <w:p w14:paraId="7CDC7C90" w14:textId="77777777" w:rsidR="004D0B87" w:rsidRPr="007036EC" w:rsidRDefault="004D0B87" w:rsidP="00B878A1">
      <w:pPr>
        <w:pStyle w:val="PargrafodaLista"/>
        <w:tabs>
          <w:tab w:val="left" w:pos="1730"/>
        </w:tabs>
        <w:spacing w:before="120" w:line="276" w:lineRule="auto"/>
        <w:ind w:left="0"/>
        <w:rPr>
          <w:b/>
          <w:bCs/>
          <w:color w:val="000000" w:themeColor="text1"/>
          <w:sz w:val="24"/>
          <w:szCs w:val="24"/>
        </w:rPr>
      </w:pPr>
      <w:r w:rsidRPr="007036EC">
        <w:rPr>
          <w:b/>
          <w:bCs/>
          <w:color w:val="000000" w:themeColor="text1"/>
          <w:sz w:val="24"/>
          <w:szCs w:val="24"/>
        </w:rPr>
        <w:t>7.12 Do Orçamento Estimado e da Data-Base</w:t>
      </w:r>
    </w:p>
    <w:p w14:paraId="4F3A8AC5" w14:textId="7CB62183" w:rsidR="002F623A" w:rsidRDefault="004D0B87" w:rsidP="00B878A1">
      <w:pPr>
        <w:tabs>
          <w:tab w:val="left" w:pos="1730"/>
        </w:tabs>
        <w:spacing w:before="120" w:after="120" w:line="276" w:lineRule="auto"/>
        <w:jc w:val="both"/>
        <w:rPr>
          <w:sz w:val="24"/>
          <w:szCs w:val="24"/>
        </w:rPr>
      </w:pPr>
      <w:r>
        <w:rPr>
          <w:b/>
          <w:bCs/>
          <w:sz w:val="24"/>
          <w:szCs w:val="24"/>
        </w:rPr>
        <w:t xml:space="preserve">7.12.1 </w:t>
      </w:r>
      <w:bookmarkStart w:id="48" w:name="_Hlk215231784"/>
      <w:r w:rsidRPr="007036EC">
        <w:rPr>
          <w:sz w:val="24"/>
          <w:szCs w:val="24"/>
        </w:rPr>
        <w:t>O orçamento deverá ser apresentado na forma de planilha de quantitativos com indicação de todos os custos unitários, elaborado</w:t>
      </w:r>
      <w:r>
        <w:rPr>
          <w:sz w:val="24"/>
          <w:szCs w:val="24"/>
        </w:rPr>
        <w:t xml:space="preserve"> pela divisão de compras,</w:t>
      </w:r>
      <w:r w:rsidRPr="007036EC">
        <w:rPr>
          <w:sz w:val="24"/>
          <w:szCs w:val="24"/>
        </w:rPr>
        <w:t xml:space="preserve"> com base em pesquisa de mercado com fornecedores do ramo, com indicação da respectiva data-base (mês-ano).</w:t>
      </w:r>
      <w:bookmarkEnd w:id="48"/>
    </w:p>
    <w:p w14:paraId="5F1B6006" w14:textId="5B368B60" w:rsidR="004D0B87" w:rsidRPr="00EE21B9" w:rsidRDefault="00AF7732" w:rsidP="00B878A1">
      <w:pPr>
        <w:pStyle w:val="PargrafodaLista"/>
        <w:numPr>
          <w:ilvl w:val="0"/>
          <w:numId w:val="38"/>
        </w:numPr>
        <w:pBdr>
          <w:bottom w:val="single" w:sz="4" w:space="1" w:color="auto"/>
        </w:pBdr>
        <w:shd w:val="clear" w:color="auto" w:fill="BFBFBF" w:themeFill="background1" w:themeFillShade="BF"/>
        <w:tabs>
          <w:tab w:val="left" w:pos="851"/>
        </w:tabs>
        <w:spacing w:after="240" w:line="276" w:lineRule="auto"/>
        <w:ind w:left="0" w:firstLine="0"/>
        <w:rPr>
          <w:b/>
          <w:color w:val="000000" w:themeColor="text1"/>
          <w:sz w:val="24"/>
          <w:szCs w:val="24"/>
        </w:rPr>
      </w:pPr>
      <w:r w:rsidRPr="00EE21B9">
        <w:rPr>
          <w:b/>
          <w:color w:val="000000" w:themeColor="text1"/>
          <w:sz w:val="24"/>
          <w:szCs w:val="24"/>
        </w:rPr>
        <w:t>FORMA E CRITÉRIOS DE SELEÇÃO DO FORNECEDOR</w:t>
      </w:r>
    </w:p>
    <w:p w14:paraId="69C05A09" w14:textId="77777777" w:rsidR="00A202E9" w:rsidRPr="005753E8" w:rsidRDefault="00AF7732" w:rsidP="00B878A1">
      <w:pPr>
        <w:pStyle w:val="Corpodetexto"/>
        <w:spacing w:before="120" w:after="120" w:line="276" w:lineRule="auto"/>
      </w:pPr>
      <w:r>
        <w:rPr>
          <w:b/>
        </w:rPr>
        <w:t xml:space="preserve">8.1 </w:t>
      </w:r>
      <w:r w:rsidR="00A202E9" w:rsidRPr="005753E8">
        <w:rPr>
          <w:b/>
          <w:bCs/>
        </w:rPr>
        <w:t>Forma de seleção</w:t>
      </w:r>
    </w:p>
    <w:p w14:paraId="134AFC44" w14:textId="77777777" w:rsidR="00A202E9" w:rsidRPr="005753E8" w:rsidRDefault="00A202E9" w:rsidP="00B878A1">
      <w:pPr>
        <w:pStyle w:val="Corpodetexto"/>
        <w:spacing w:before="120" w:after="120" w:line="276" w:lineRule="auto"/>
      </w:pPr>
      <w:r w:rsidRPr="005753E8">
        <w:t xml:space="preserve">A contratação será direta, por dispensa de licitação, </w:t>
      </w:r>
      <w:r w:rsidRPr="005753E8">
        <w:rPr>
          <w:b/>
          <w:bCs/>
        </w:rPr>
        <w:t>sem disputa</w:t>
      </w:r>
      <w:r w:rsidRPr="005753E8">
        <w:t>, com fundamento no art. 75, II, selecionando-se o fornecedor cuja proposta atenda integralmente à especificação e ofereça a melhor vantajosidade demonstrada por pesquisa de preços (art. 23), análise comparativa e negociação devidamente motivadas nos autos. Caso a Administração opte pela divulgação do aviso de que trata o §3º do art. 75 para receber propostas adicionais, o critério de seleção será menor preço por item, observada a aderência técnica e as condições de entrega, garantia e assistência.</w:t>
      </w:r>
    </w:p>
    <w:p w14:paraId="3EBC6CE2" w14:textId="04E8550E" w:rsidR="00A202E9" w:rsidRPr="005753E8" w:rsidRDefault="00A202E9" w:rsidP="00B878A1">
      <w:pPr>
        <w:pStyle w:val="Corpodetexto"/>
        <w:spacing w:before="120" w:after="120" w:line="276" w:lineRule="auto"/>
      </w:pPr>
      <w:r>
        <w:rPr>
          <w:b/>
          <w:bCs/>
        </w:rPr>
        <w:t>8</w:t>
      </w:r>
      <w:r w:rsidRPr="005753E8">
        <w:rPr>
          <w:b/>
          <w:bCs/>
        </w:rPr>
        <w:t>.2.</w:t>
      </w:r>
      <w:r w:rsidRPr="005753E8">
        <w:t xml:space="preserve"> Verificações cadastrais e de integridade. Antes da celebração, a SOMAR verificará o não enquadramento em vedações e a regularidade do fornecedor, mediante consulta, no mínimo, a:</w:t>
      </w:r>
    </w:p>
    <w:p w14:paraId="5DA9EC12" w14:textId="77777777" w:rsidR="00A202E9" w:rsidRPr="005753E8" w:rsidRDefault="00A202E9" w:rsidP="00B878A1">
      <w:pPr>
        <w:pStyle w:val="Corpodetexto"/>
        <w:spacing w:after="120" w:line="276" w:lineRule="auto"/>
      </w:pPr>
      <w:r w:rsidRPr="005753E8">
        <w:rPr>
          <w:b/>
          <w:bCs/>
        </w:rPr>
        <w:t>a)</w:t>
      </w:r>
      <w:r w:rsidRPr="005753E8">
        <w:t xml:space="preserve"> SICAF (ou cadastro equivalente adotado pelo Município), para documentação de habilitação;</w:t>
      </w:r>
    </w:p>
    <w:p w14:paraId="5AD263CD" w14:textId="77777777" w:rsidR="00A202E9" w:rsidRPr="005753E8" w:rsidRDefault="00A202E9" w:rsidP="00B878A1">
      <w:pPr>
        <w:pStyle w:val="Corpodetexto"/>
        <w:spacing w:before="120" w:after="120" w:line="276" w:lineRule="auto"/>
      </w:pPr>
      <w:r w:rsidRPr="005753E8">
        <w:rPr>
          <w:b/>
          <w:bCs/>
        </w:rPr>
        <w:t>b)</w:t>
      </w:r>
      <w:r w:rsidRPr="005753E8">
        <w:t xml:space="preserve"> CEIS – Cadastro de Empresas Inidôneas e Suspensas (CGU);</w:t>
      </w:r>
    </w:p>
    <w:p w14:paraId="544B9393" w14:textId="77777777" w:rsidR="00A202E9" w:rsidRPr="005753E8" w:rsidRDefault="00A202E9" w:rsidP="00B878A1">
      <w:pPr>
        <w:pStyle w:val="Corpodetexto"/>
        <w:spacing w:before="120" w:after="120" w:line="276" w:lineRule="auto"/>
      </w:pPr>
      <w:r w:rsidRPr="005753E8">
        <w:rPr>
          <w:b/>
          <w:bCs/>
        </w:rPr>
        <w:t>c)</w:t>
      </w:r>
      <w:r w:rsidRPr="005753E8">
        <w:t xml:space="preserve"> CNEP – Cadastro Nacional de Empresas Punidas (CGU).</w:t>
      </w:r>
    </w:p>
    <w:p w14:paraId="72696204" w14:textId="1592CC34" w:rsidR="00A202E9" w:rsidRPr="005753E8" w:rsidRDefault="00A202E9" w:rsidP="00B878A1">
      <w:pPr>
        <w:pStyle w:val="Corpodetexto"/>
        <w:spacing w:before="120" w:after="120" w:line="276" w:lineRule="auto"/>
      </w:pPr>
      <w:r>
        <w:rPr>
          <w:b/>
          <w:bCs/>
        </w:rPr>
        <w:t>8</w:t>
      </w:r>
      <w:r w:rsidRPr="005753E8">
        <w:rPr>
          <w:b/>
          <w:bCs/>
        </w:rPr>
        <w:t>.2.1</w:t>
      </w:r>
      <w:r w:rsidRPr="005753E8">
        <w:t>. Deverão ser agregadas outras bases e certidões legalmente exigíveis (p. ex., CNDT, FGTS/CRF, CND Previdenciária e Fazendárias), conforme o rito interno e a natureza da contratação.</w:t>
      </w:r>
    </w:p>
    <w:p w14:paraId="4FE217B5" w14:textId="0194B486" w:rsidR="00A202E9" w:rsidRPr="005753E8" w:rsidRDefault="00A202E9" w:rsidP="00B878A1">
      <w:pPr>
        <w:pStyle w:val="Corpodetexto"/>
        <w:spacing w:before="120" w:after="120" w:line="276" w:lineRule="auto"/>
        <w:rPr>
          <w:b/>
          <w:bCs/>
        </w:rPr>
      </w:pPr>
      <w:r>
        <w:rPr>
          <w:b/>
          <w:bCs/>
        </w:rPr>
        <w:t>8</w:t>
      </w:r>
      <w:r w:rsidRPr="005753E8">
        <w:rPr>
          <w:b/>
          <w:bCs/>
        </w:rPr>
        <w:t>.3. Habilitação Jurídica,</w:t>
      </w:r>
      <w:r w:rsidRPr="005753E8">
        <w:t xml:space="preserve"> </w:t>
      </w:r>
      <w:r w:rsidRPr="005753E8">
        <w:rPr>
          <w:b/>
          <w:bCs/>
        </w:rPr>
        <w:t xml:space="preserve">econômico-financeira, social e trabalhista </w:t>
      </w:r>
    </w:p>
    <w:p w14:paraId="2FB45618" w14:textId="640AAEB5" w:rsidR="00A202E9" w:rsidRPr="00A202E9" w:rsidRDefault="00A202E9" w:rsidP="00B878A1">
      <w:pPr>
        <w:pStyle w:val="Corpodetexto"/>
        <w:numPr>
          <w:ilvl w:val="2"/>
          <w:numId w:val="41"/>
        </w:numPr>
        <w:spacing w:before="120" w:after="120" w:line="276" w:lineRule="auto"/>
        <w:ind w:left="0" w:firstLine="0"/>
        <w:rPr>
          <w:b/>
          <w:bCs/>
        </w:rPr>
      </w:pPr>
      <w:r w:rsidRPr="005753E8">
        <w:rPr>
          <w:b/>
        </w:rPr>
        <w:t xml:space="preserve">Pessoa física: </w:t>
      </w:r>
      <w:r w:rsidRPr="005753E8">
        <w:t>cédula de identidade (RG) ou documento equivalente que, por força de lei, tenha validade para fins de identificação em todo o território nacional.</w:t>
      </w:r>
    </w:p>
    <w:p w14:paraId="34579A4E" w14:textId="77777777" w:rsidR="00A202E9" w:rsidRPr="00A202E9" w:rsidRDefault="00A202E9" w:rsidP="00B878A1">
      <w:pPr>
        <w:pStyle w:val="Corpodetexto"/>
        <w:numPr>
          <w:ilvl w:val="2"/>
          <w:numId w:val="41"/>
        </w:numPr>
        <w:spacing w:before="120" w:after="120" w:line="276" w:lineRule="auto"/>
        <w:ind w:left="0" w:firstLine="0"/>
        <w:rPr>
          <w:b/>
          <w:bCs/>
        </w:rPr>
      </w:pPr>
      <w:r w:rsidRPr="00A202E9">
        <w:rPr>
          <w:b/>
        </w:rPr>
        <w:t xml:space="preserve">Empresário individual: </w:t>
      </w:r>
      <w:r w:rsidRPr="005753E8">
        <w:t>inscrição no Registro Público de Empresas Mercantis, a cargo da Junta Comercial da respectiva sede.</w:t>
      </w:r>
    </w:p>
    <w:p w14:paraId="1FC77608" w14:textId="77777777" w:rsidR="00A202E9" w:rsidRPr="00A202E9" w:rsidRDefault="00A202E9" w:rsidP="00B878A1">
      <w:pPr>
        <w:pStyle w:val="Corpodetexto"/>
        <w:numPr>
          <w:ilvl w:val="2"/>
          <w:numId w:val="41"/>
        </w:numPr>
        <w:spacing w:before="120" w:after="120" w:line="276" w:lineRule="auto"/>
        <w:ind w:left="0" w:firstLine="0"/>
        <w:rPr>
          <w:b/>
          <w:bCs/>
        </w:rPr>
      </w:pPr>
      <w:r w:rsidRPr="00A202E9">
        <w:rPr>
          <w:b/>
        </w:rPr>
        <w:t xml:space="preserve">Microempreendedor Individual - MEI: </w:t>
      </w:r>
      <w:r w:rsidRPr="005753E8">
        <w:t xml:space="preserve">Certificado da Condição de Microempreendedor Individual - CCMEI, cuja aceitação ficará condicionada à verificação da autenticidade no sítio </w:t>
      </w:r>
      <w:hyperlink r:id="rId12">
        <w:r w:rsidRPr="00A202E9">
          <w:rPr>
            <w:spacing w:val="-2"/>
            <w:u w:val="single"/>
          </w:rPr>
          <w:t>https://www.gov.br/empresas-e-negocios/pt-br/empreendedor</w:t>
        </w:r>
        <w:r w:rsidRPr="00A202E9">
          <w:rPr>
            <w:spacing w:val="-2"/>
          </w:rPr>
          <w:t>.</w:t>
        </w:r>
      </w:hyperlink>
    </w:p>
    <w:p w14:paraId="4207E6A0" w14:textId="38907694" w:rsidR="00A202E9" w:rsidRPr="00A202E9" w:rsidRDefault="00A202E9" w:rsidP="00B878A1">
      <w:pPr>
        <w:pStyle w:val="Corpodetexto"/>
        <w:numPr>
          <w:ilvl w:val="2"/>
          <w:numId w:val="41"/>
        </w:numPr>
        <w:spacing w:before="120" w:after="120" w:line="276" w:lineRule="auto"/>
        <w:ind w:left="0" w:firstLine="0"/>
        <w:rPr>
          <w:b/>
          <w:bCs/>
        </w:rPr>
      </w:pPr>
      <w:r w:rsidRPr="00A202E9">
        <w:rPr>
          <w:b/>
          <w:bCs/>
        </w:rPr>
        <w:t>Sociedade</w:t>
      </w:r>
      <w:r w:rsidRPr="00A202E9">
        <w:rPr>
          <w:b/>
          <w:bCs/>
          <w:spacing w:val="10"/>
        </w:rPr>
        <w:t xml:space="preserve"> </w:t>
      </w:r>
      <w:r w:rsidRPr="00A202E9">
        <w:rPr>
          <w:b/>
          <w:bCs/>
        </w:rPr>
        <w:t>empresária,</w:t>
      </w:r>
      <w:r w:rsidRPr="00A202E9">
        <w:rPr>
          <w:b/>
          <w:bCs/>
          <w:spacing w:val="10"/>
        </w:rPr>
        <w:t xml:space="preserve"> </w:t>
      </w:r>
      <w:r w:rsidRPr="00A202E9">
        <w:rPr>
          <w:b/>
          <w:bCs/>
        </w:rPr>
        <w:t>sociedade</w:t>
      </w:r>
      <w:r w:rsidRPr="00A202E9">
        <w:rPr>
          <w:b/>
          <w:bCs/>
          <w:spacing w:val="10"/>
        </w:rPr>
        <w:t xml:space="preserve"> </w:t>
      </w:r>
      <w:r w:rsidRPr="00A202E9">
        <w:rPr>
          <w:b/>
          <w:bCs/>
        </w:rPr>
        <w:t>limitada</w:t>
      </w:r>
      <w:r w:rsidRPr="00A202E9">
        <w:rPr>
          <w:b/>
          <w:bCs/>
          <w:spacing w:val="10"/>
        </w:rPr>
        <w:t xml:space="preserve"> </w:t>
      </w:r>
      <w:r w:rsidRPr="00A202E9">
        <w:rPr>
          <w:b/>
          <w:bCs/>
        </w:rPr>
        <w:t>unipessoal</w:t>
      </w:r>
      <w:r w:rsidRPr="00A202E9">
        <w:rPr>
          <w:b/>
          <w:bCs/>
          <w:spacing w:val="10"/>
        </w:rPr>
        <w:t xml:space="preserve"> </w:t>
      </w:r>
      <w:r w:rsidRPr="00A202E9">
        <w:rPr>
          <w:b/>
          <w:bCs/>
        </w:rPr>
        <w:t>–</w:t>
      </w:r>
      <w:r w:rsidRPr="00A202E9">
        <w:rPr>
          <w:b/>
          <w:bCs/>
          <w:spacing w:val="10"/>
        </w:rPr>
        <w:t xml:space="preserve"> </w:t>
      </w:r>
      <w:r w:rsidRPr="00A202E9">
        <w:rPr>
          <w:b/>
          <w:bCs/>
        </w:rPr>
        <w:t>SLU</w:t>
      </w:r>
      <w:r w:rsidRPr="00A202E9">
        <w:rPr>
          <w:b/>
          <w:bCs/>
          <w:spacing w:val="10"/>
        </w:rPr>
        <w:t xml:space="preserve"> </w:t>
      </w:r>
      <w:r w:rsidRPr="00A202E9">
        <w:rPr>
          <w:b/>
          <w:bCs/>
        </w:rPr>
        <w:t>ou</w:t>
      </w:r>
      <w:r w:rsidRPr="00A202E9">
        <w:rPr>
          <w:b/>
          <w:bCs/>
          <w:spacing w:val="10"/>
        </w:rPr>
        <w:t xml:space="preserve"> </w:t>
      </w:r>
      <w:r w:rsidRPr="00A202E9">
        <w:rPr>
          <w:b/>
          <w:bCs/>
        </w:rPr>
        <w:t>sociedade</w:t>
      </w:r>
      <w:r w:rsidRPr="00A202E9">
        <w:rPr>
          <w:b/>
          <w:bCs/>
          <w:spacing w:val="10"/>
        </w:rPr>
        <w:t xml:space="preserve"> </w:t>
      </w:r>
      <w:r w:rsidRPr="00A202E9">
        <w:rPr>
          <w:b/>
          <w:bCs/>
          <w:spacing w:val="-2"/>
        </w:rPr>
        <w:t xml:space="preserve">identificada </w:t>
      </w:r>
      <w:r w:rsidRPr="00A202E9">
        <w:rPr>
          <w:b/>
        </w:rPr>
        <w:t>como</w:t>
      </w:r>
      <w:r w:rsidRPr="00A202E9">
        <w:rPr>
          <w:b/>
          <w:spacing w:val="78"/>
          <w:w w:val="150"/>
        </w:rPr>
        <w:t xml:space="preserve"> </w:t>
      </w:r>
      <w:r w:rsidRPr="00A202E9">
        <w:rPr>
          <w:b/>
        </w:rPr>
        <w:t>empresa</w:t>
      </w:r>
      <w:r w:rsidRPr="00A202E9">
        <w:rPr>
          <w:b/>
          <w:spacing w:val="79"/>
          <w:w w:val="150"/>
        </w:rPr>
        <w:t xml:space="preserve"> </w:t>
      </w:r>
      <w:r w:rsidRPr="00A202E9">
        <w:rPr>
          <w:b/>
        </w:rPr>
        <w:t>individual</w:t>
      </w:r>
      <w:r w:rsidRPr="00A202E9">
        <w:rPr>
          <w:b/>
          <w:spacing w:val="79"/>
          <w:w w:val="150"/>
        </w:rPr>
        <w:t xml:space="preserve"> </w:t>
      </w:r>
      <w:r w:rsidRPr="00A202E9">
        <w:rPr>
          <w:b/>
        </w:rPr>
        <w:t>de</w:t>
      </w:r>
      <w:r w:rsidRPr="00A202E9">
        <w:rPr>
          <w:b/>
          <w:spacing w:val="79"/>
          <w:w w:val="150"/>
        </w:rPr>
        <w:t xml:space="preserve"> </w:t>
      </w:r>
      <w:r w:rsidRPr="00A202E9">
        <w:rPr>
          <w:b/>
        </w:rPr>
        <w:t>responsabilidade</w:t>
      </w:r>
      <w:r w:rsidRPr="00A202E9">
        <w:rPr>
          <w:b/>
          <w:spacing w:val="78"/>
          <w:w w:val="150"/>
        </w:rPr>
        <w:t xml:space="preserve"> </w:t>
      </w:r>
      <w:r w:rsidRPr="00A202E9">
        <w:rPr>
          <w:b/>
        </w:rPr>
        <w:t>limitada</w:t>
      </w:r>
      <w:r w:rsidRPr="00A202E9">
        <w:rPr>
          <w:b/>
          <w:spacing w:val="79"/>
          <w:w w:val="150"/>
        </w:rPr>
        <w:t xml:space="preserve"> </w:t>
      </w:r>
      <w:r w:rsidRPr="00A202E9">
        <w:rPr>
          <w:b/>
        </w:rPr>
        <w:t>-</w:t>
      </w:r>
      <w:r w:rsidRPr="00A202E9">
        <w:rPr>
          <w:b/>
          <w:spacing w:val="79"/>
          <w:w w:val="150"/>
        </w:rPr>
        <w:t xml:space="preserve"> </w:t>
      </w:r>
      <w:r w:rsidRPr="00A202E9">
        <w:rPr>
          <w:b/>
        </w:rPr>
        <w:t>EIRELI:</w:t>
      </w:r>
      <w:r w:rsidRPr="00A202E9">
        <w:rPr>
          <w:b/>
          <w:spacing w:val="25"/>
        </w:rPr>
        <w:t xml:space="preserve">  </w:t>
      </w:r>
      <w:r w:rsidRPr="005753E8">
        <w:t>inscrição</w:t>
      </w:r>
      <w:r w:rsidRPr="00A202E9">
        <w:rPr>
          <w:spacing w:val="79"/>
          <w:w w:val="150"/>
        </w:rPr>
        <w:t xml:space="preserve"> </w:t>
      </w:r>
      <w:r w:rsidRPr="005753E8">
        <w:t>do</w:t>
      </w:r>
      <w:r w:rsidRPr="00A202E9">
        <w:rPr>
          <w:spacing w:val="79"/>
          <w:w w:val="150"/>
        </w:rPr>
        <w:t xml:space="preserve"> </w:t>
      </w:r>
      <w:r w:rsidRPr="00A202E9">
        <w:rPr>
          <w:spacing w:val="-5"/>
        </w:rPr>
        <w:t xml:space="preserve">ato </w:t>
      </w:r>
      <w:r w:rsidRPr="005753E8">
        <w:lastRenderedPageBreak/>
        <w:t xml:space="preserve">constitutivo, estatuto ou contrato social no Registro Público de Empresas Mercantis, a cargo da Junta Comercial da respectiva sede, acompanhada de documento comprobatório de seus </w:t>
      </w:r>
      <w:r w:rsidRPr="00A202E9">
        <w:rPr>
          <w:spacing w:val="-2"/>
        </w:rPr>
        <w:t>administradores.</w:t>
      </w:r>
    </w:p>
    <w:p w14:paraId="44275A2C" w14:textId="77777777" w:rsidR="00A202E9" w:rsidRPr="00A202E9" w:rsidRDefault="00A202E9" w:rsidP="00B878A1">
      <w:pPr>
        <w:pStyle w:val="Corpodetexto"/>
        <w:numPr>
          <w:ilvl w:val="2"/>
          <w:numId w:val="41"/>
        </w:numPr>
        <w:spacing w:before="120" w:after="120" w:line="276" w:lineRule="auto"/>
        <w:ind w:left="0" w:firstLine="0"/>
        <w:rPr>
          <w:b/>
          <w:bCs/>
        </w:rPr>
      </w:pPr>
      <w:r w:rsidRPr="00A202E9">
        <w:rPr>
          <w:b/>
        </w:rPr>
        <w:t xml:space="preserve">Sociedade empresária estrangeira: </w:t>
      </w:r>
      <w:r w:rsidRPr="005753E8">
        <w:t xml:space="preserve">portaria de autorização de funcionamento no Brasil, publicada no Diário Oficial da União e arquivada na Junta Comercial da unidade federativa onde se localizar a filial, agência, sucursal ou estabelecimento, a qual será considerada como sua sede, conforme </w:t>
      </w:r>
      <w:r w:rsidRPr="00A202E9">
        <w:rPr>
          <w:u w:val="single"/>
        </w:rPr>
        <w:t>Instrução Normativa DREI/ME n.º 77, de 18 de março de 2020</w:t>
      </w:r>
      <w:r w:rsidRPr="005753E8">
        <w:t>.</w:t>
      </w:r>
    </w:p>
    <w:p w14:paraId="34BB1FDA" w14:textId="77777777" w:rsidR="00A202E9" w:rsidRPr="00A202E9" w:rsidRDefault="00A202E9" w:rsidP="00B878A1">
      <w:pPr>
        <w:pStyle w:val="Corpodetexto"/>
        <w:numPr>
          <w:ilvl w:val="2"/>
          <w:numId w:val="41"/>
        </w:numPr>
        <w:spacing w:before="120" w:after="120" w:line="276" w:lineRule="auto"/>
        <w:ind w:left="0" w:firstLine="0"/>
        <w:rPr>
          <w:b/>
          <w:bCs/>
        </w:rPr>
      </w:pPr>
      <w:r w:rsidRPr="00A202E9">
        <w:rPr>
          <w:b/>
        </w:rPr>
        <w:t xml:space="preserve">Sociedade simples: </w:t>
      </w:r>
      <w:r w:rsidRPr="005753E8">
        <w:t xml:space="preserve">inscrição do ato constitutivo no Registro Civil de Pessoas Jurídicas do local de sua sede, acompanhada de documento comprobatório de seus administradores. </w:t>
      </w:r>
      <w:r w:rsidRPr="00A202E9">
        <w:rPr>
          <w:b/>
        </w:rPr>
        <w:t xml:space="preserve">Filial, sucursal ou agência de sociedade simples ou empresária: </w:t>
      </w:r>
      <w:r w:rsidRPr="005753E8">
        <w:t>inscrição do ato constitutivo da filial, sucursal ou agência da sociedade simples ou empresária, respectivamente, no Registro Civil das Pessoas Jurídicas ou no Registro Público de Empresas Mercantis onde opera, com averbação no Registro onde tem sede a matriz. Os documentos apresentados deverão estar acompanhados de todas as alterações ou da consolidação respectiva.</w:t>
      </w:r>
    </w:p>
    <w:p w14:paraId="09C1CE2F" w14:textId="77777777" w:rsidR="00A202E9" w:rsidRPr="00A202E9" w:rsidRDefault="00A202E9" w:rsidP="00B878A1">
      <w:pPr>
        <w:pStyle w:val="Corpodetexto"/>
        <w:numPr>
          <w:ilvl w:val="2"/>
          <w:numId w:val="41"/>
        </w:numPr>
        <w:spacing w:before="120" w:after="120" w:line="276" w:lineRule="auto"/>
        <w:ind w:left="0" w:firstLine="0"/>
        <w:rPr>
          <w:b/>
          <w:bCs/>
        </w:rPr>
      </w:pPr>
      <w:r w:rsidRPr="005753E8">
        <w:t>Prova de inscrição no Cadastro Nacional de Pessoas Jurídicas ou no Cadastro de Pessoas Físicas, conforme o caso.</w:t>
      </w:r>
    </w:p>
    <w:p w14:paraId="6B0F8856" w14:textId="79BC19A0" w:rsidR="00A202E9" w:rsidRPr="00A202E9" w:rsidRDefault="00A202E9" w:rsidP="00B878A1">
      <w:pPr>
        <w:pStyle w:val="Corpodetexto"/>
        <w:numPr>
          <w:ilvl w:val="2"/>
          <w:numId w:val="41"/>
        </w:numPr>
        <w:spacing w:before="120" w:after="120" w:line="276" w:lineRule="auto"/>
        <w:ind w:left="0" w:firstLine="0"/>
        <w:rPr>
          <w:b/>
          <w:bCs/>
        </w:rPr>
      </w:pPr>
      <w:r w:rsidRPr="005753E8">
        <w:t>Prova de regularidade fiscal perante a Fazenda Nacional, mediante apresentação de</w:t>
      </w:r>
      <w:r w:rsidRPr="00A202E9">
        <w:rPr>
          <w:spacing w:val="40"/>
        </w:rPr>
        <w:t xml:space="preserve"> </w:t>
      </w:r>
      <w:r w:rsidRPr="005753E8">
        <w:t>certidão expedida conjuntamente pela Secretaria da Receita Federal do Brasil (RFB) e pela Procuradoria-Geral da Fazenda Nacional (PGFN), referente a todos os créditos tributários</w:t>
      </w:r>
      <w:r w:rsidRPr="00A202E9">
        <w:rPr>
          <w:spacing w:val="40"/>
        </w:rPr>
        <w:t xml:space="preserve"> </w:t>
      </w:r>
      <w:r w:rsidRPr="005753E8">
        <w:t>federais e à Dívida Ativa da União (DAU) por elas administrados, inclusive aqueles relativos à Seguridade Social, nos termos da Portaria Conjunta nº 1.751, de 02 de outubro de 2014, do Secretário da Receita Federal do Brasil e da Procuradora-Geral da Fazenda Nacional, bem como à identificação do sócio administrador</w:t>
      </w:r>
      <w:r>
        <w:t>.</w:t>
      </w:r>
    </w:p>
    <w:p w14:paraId="4DEE2BF9" w14:textId="77777777" w:rsidR="00A202E9" w:rsidRPr="00A202E9" w:rsidRDefault="00A202E9" w:rsidP="00B878A1">
      <w:pPr>
        <w:pStyle w:val="Corpodetexto"/>
        <w:numPr>
          <w:ilvl w:val="2"/>
          <w:numId w:val="41"/>
        </w:numPr>
        <w:spacing w:before="120" w:after="120" w:line="276" w:lineRule="auto"/>
        <w:ind w:left="0" w:firstLine="0"/>
        <w:rPr>
          <w:b/>
          <w:bCs/>
        </w:rPr>
      </w:pPr>
      <w:r w:rsidRPr="005753E8">
        <w:t>Prova</w:t>
      </w:r>
      <w:r w:rsidRPr="00A202E9">
        <w:rPr>
          <w:spacing w:val="-4"/>
        </w:rPr>
        <w:t xml:space="preserve"> </w:t>
      </w:r>
      <w:r w:rsidRPr="005753E8">
        <w:t>de</w:t>
      </w:r>
      <w:r w:rsidRPr="00A202E9">
        <w:rPr>
          <w:spacing w:val="-3"/>
        </w:rPr>
        <w:t xml:space="preserve"> </w:t>
      </w:r>
      <w:r w:rsidRPr="005753E8">
        <w:t>regularidade</w:t>
      </w:r>
      <w:r w:rsidRPr="00A202E9">
        <w:rPr>
          <w:spacing w:val="-3"/>
        </w:rPr>
        <w:t xml:space="preserve"> </w:t>
      </w:r>
      <w:r w:rsidRPr="005753E8">
        <w:t>com</w:t>
      </w:r>
      <w:r w:rsidRPr="00A202E9">
        <w:rPr>
          <w:spacing w:val="-3"/>
        </w:rPr>
        <w:t xml:space="preserve"> </w:t>
      </w:r>
      <w:r w:rsidRPr="005753E8">
        <w:t>o</w:t>
      </w:r>
      <w:r w:rsidRPr="00A202E9">
        <w:rPr>
          <w:spacing w:val="-3"/>
        </w:rPr>
        <w:t xml:space="preserve"> </w:t>
      </w:r>
      <w:r w:rsidRPr="005753E8">
        <w:t>Fundo</w:t>
      </w:r>
      <w:r w:rsidRPr="00A202E9">
        <w:rPr>
          <w:spacing w:val="-2"/>
        </w:rPr>
        <w:t xml:space="preserve"> </w:t>
      </w:r>
      <w:r w:rsidRPr="005753E8">
        <w:t>de</w:t>
      </w:r>
      <w:r w:rsidRPr="00A202E9">
        <w:rPr>
          <w:spacing w:val="-3"/>
        </w:rPr>
        <w:t xml:space="preserve"> </w:t>
      </w:r>
      <w:r w:rsidRPr="005753E8">
        <w:t>Garantia</w:t>
      </w:r>
      <w:r w:rsidRPr="00A202E9">
        <w:rPr>
          <w:spacing w:val="-3"/>
        </w:rPr>
        <w:t xml:space="preserve"> </w:t>
      </w:r>
      <w:r w:rsidRPr="005753E8">
        <w:t>do</w:t>
      </w:r>
      <w:r w:rsidRPr="00A202E9">
        <w:rPr>
          <w:spacing w:val="-3"/>
        </w:rPr>
        <w:t xml:space="preserve"> </w:t>
      </w:r>
      <w:r w:rsidRPr="005753E8">
        <w:t>Tempo</w:t>
      </w:r>
      <w:r w:rsidRPr="00A202E9">
        <w:rPr>
          <w:spacing w:val="-2"/>
        </w:rPr>
        <w:t xml:space="preserve"> </w:t>
      </w:r>
      <w:r w:rsidRPr="005753E8">
        <w:t>de</w:t>
      </w:r>
      <w:r w:rsidRPr="00A202E9">
        <w:rPr>
          <w:spacing w:val="-3"/>
        </w:rPr>
        <w:t xml:space="preserve"> </w:t>
      </w:r>
      <w:r w:rsidRPr="005753E8">
        <w:t>Serviço</w:t>
      </w:r>
      <w:r w:rsidRPr="00A202E9">
        <w:rPr>
          <w:spacing w:val="-2"/>
        </w:rPr>
        <w:t xml:space="preserve"> (FGTS).</w:t>
      </w:r>
    </w:p>
    <w:p w14:paraId="4519DC7A" w14:textId="77777777" w:rsidR="00A202E9" w:rsidRPr="00A202E9" w:rsidRDefault="00A202E9" w:rsidP="00B878A1">
      <w:pPr>
        <w:pStyle w:val="Corpodetexto"/>
        <w:numPr>
          <w:ilvl w:val="2"/>
          <w:numId w:val="41"/>
        </w:numPr>
        <w:spacing w:before="120" w:after="120" w:line="276" w:lineRule="auto"/>
        <w:ind w:left="0" w:firstLine="0"/>
        <w:rPr>
          <w:b/>
          <w:bCs/>
        </w:rPr>
      </w:pPr>
      <w:r w:rsidRPr="005753E8">
        <w:t>Declaração de que não emprega menor de 18 anos em trabalho noturno, perigoso ou insalubre e não emprega menor de 16 anos, salvo menor, a partir de 14 anos, na condição de aprendiz, nos termos do artigo 7°, XXXIII, da Constituição.</w:t>
      </w:r>
    </w:p>
    <w:p w14:paraId="0C2C192D" w14:textId="77777777" w:rsidR="00A202E9" w:rsidRPr="00A202E9" w:rsidRDefault="00A202E9" w:rsidP="00B878A1">
      <w:pPr>
        <w:pStyle w:val="Corpodetexto"/>
        <w:numPr>
          <w:ilvl w:val="2"/>
          <w:numId w:val="41"/>
        </w:numPr>
        <w:spacing w:before="120" w:after="120" w:line="276" w:lineRule="auto"/>
        <w:ind w:left="0" w:firstLine="0"/>
        <w:rPr>
          <w:b/>
          <w:bCs/>
        </w:rPr>
      </w:pPr>
      <w:r w:rsidRPr="005753E8">
        <w:t>Prova de inexistência de débitos inadimplidos perante a Justiça do Trabalho, mediante a apresentação de certidão negativa ou positiva com efeito de negativa, nos termos do Título VII-</w:t>
      </w:r>
      <w:r w:rsidRPr="00A202E9">
        <w:rPr>
          <w:spacing w:val="40"/>
        </w:rPr>
        <w:t xml:space="preserve"> </w:t>
      </w:r>
      <w:r w:rsidRPr="005753E8">
        <w:t xml:space="preserve">A da Consolidação das Leis do Trabalho, aprovada pelo Decreto-Lei nº 5.452, de 1º de maio de </w:t>
      </w:r>
      <w:r w:rsidRPr="00A202E9">
        <w:rPr>
          <w:spacing w:val="-2"/>
        </w:rPr>
        <w:t>1943.</w:t>
      </w:r>
    </w:p>
    <w:p w14:paraId="12CE998F" w14:textId="77777777" w:rsidR="00A202E9" w:rsidRPr="007D2143" w:rsidRDefault="00A202E9" w:rsidP="00B878A1">
      <w:pPr>
        <w:pStyle w:val="Corpodetexto"/>
        <w:numPr>
          <w:ilvl w:val="2"/>
          <w:numId w:val="41"/>
        </w:numPr>
        <w:spacing w:before="120" w:after="120" w:line="276" w:lineRule="auto"/>
        <w:ind w:left="0" w:firstLine="0"/>
        <w:rPr>
          <w:b/>
          <w:bCs/>
        </w:rPr>
      </w:pPr>
      <w:r w:rsidRPr="005753E8">
        <w:t>Prova de inscrição no cadastro de contribuintes Estadual ou Municipal relativo ao</w:t>
      </w:r>
      <w:r w:rsidRPr="00A202E9">
        <w:rPr>
          <w:spacing w:val="40"/>
        </w:rPr>
        <w:t xml:space="preserve"> </w:t>
      </w:r>
      <w:r w:rsidRPr="005753E8">
        <w:t xml:space="preserve">domicílio ou sede do fornecedor, pertinente ao seu ramo de atividade e compatível com o objeto </w:t>
      </w:r>
      <w:r w:rsidRPr="00A202E9">
        <w:rPr>
          <w:spacing w:val="-2"/>
        </w:rPr>
        <w:t>contratual.</w:t>
      </w:r>
    </w:p>
    <w:p w14:paraId="1AE5BDFF" w14:textId="77777777" w:rsidR="00A202E9" w:rsidRPr="007D2143" w:rsidRDefault="00A202E9" w:rsidP="00B878A1">
      <w:pPr>
        <w:pStyle w:val="Corpodetexto"/>
        <w:numPr>
          <w:ilvl w:val="2"/>
          <w:numId w:val="41"/>
        </w:numPr>
        <w:spacing w:before="120" w:after="120" w:line="276" w:lineRule="auto"/>
        <w:ind w:left="0" w:firstLine="0"/>
        <w:rPr>
          <w:b/>
          <w:bCs/>
        </w:rPr>
      </w:pPr>
      <w:r w:rsidRPr="005753E8">
        <w:t xml:space="preserve">O fornecedor enquadrado como microempreendedor individual que pretenda auferir os benefícios do tratamento diferenciado previstos na Lei Complementar n. 123, de 2006, estará dispensado da prova de inscrição nos cadastros de contribuintes estadual e </w:t>
      </w:r>
      <w:r w:rsidRPr="007D2143">
        <w:rPr>
          <w:spacing w:val="-2"/>
        </w:rPr>
        <w:t>municipal.</w:t>
      </w:r>
    </w:p>
    <w:p w14:paraId="7AB69834" w14:textId="77777777" w:rsidR="00A202E9" w:rsidRPr="007D2143" w:rsidRDefault="00A202E9" w:rsidP="00B878A1">
      <w:pPr>
        <w:pStyle w:val="Corpodetexto"/>
        <w:numPr>
          <w:ilvl w:val="2"/>
          <w:numId w:val="41"/>
        </w:numPr>
        <w:spacing w:before="120" w:after="120" w:line="276" w:lineRule="auto"/>
        <w:ind w:left="0" w:firstLine="0"/>
        <w:rPr>
          <w:b/>
          <w:bCs/>
        </w:rPr>
      </w:pPr>
      <w:r w:rsidRPr="005753E8">
        <w:t>Prova de regularidade com a Fazenda Estadual ou Municipal do domicílio ou sede do fornecedor, relativa à atividade em cujo exercício contrata ou concorre.</w:t>
      </w:r>
    </w:p>
    <w:p w14:paraId="1821985C" w14:textId="70F2FE22" w:rsidR="00A202E9" w:rsidRPr="005753E8" w:rsidRDefault="00A202E9" w:rsidP="00B878A1">
      <w:pPr>
        <w:pStyle w:val="Corpodetexto"/>
        <w:spacing w:before="120" w:after="120" w:line="276" w:lineRule="auto"/>
      </w:pPr>
      <w:r w:rsidRPr="005753E8">
        <w:t>Caso o fornecedor seja considerado isento dos tributos estaduais ou distritais relacionados ao objeto, deverá comprovar tal condição mediante a apresentação de</w:t>
      </w:r>
      <w:r w:rsidRPr="005753E8">
        <w:rPr>
          <w:spacing w:val="80"/>
        </w:rPr>
        <w:t xml:space="preserve"> </w:t>
      </w:r>
      <w:r w:rsidRPr="005753E8">
        <w:t xml:space="preserve">certidão ou declaração da Fazenda respectiva do seu domicílio ou sede, ou por meio de outro documento equivalente, na forma da </w:t>
      </w:r>
      <w:r w:rsidRPr="005753E8">
        <w:lastRenderedPageBreak/>
        <w:t>respectiva legislação de regência.</w:t>
      </w:r>
    </w:p>
    <w:p w14:paraId="5BDED0B2" w14:textId="186C2034" w:rsidR="00A202E9" w:rsidRPr="005753E8" w:rsidRDefault="007D2143" w:rsidP="00B878A1">
      <w:pPr>
        <w:pStyle w:val="Corpodetexto"/>
        <w:spacing w:before="120" w:after="120" w:line="276" w:lineRule="auto"/>
        <w:rPr>
          <w:b/>
          <w:bCs/>
        </w:rPr>
      </w:pPr>
      <w:r>
        <w:rPr>
          <w:b/>
          <w:bCs/>
        </w:rPr>
        <w:t>8</w:t>
      </w:r>
      <w:r w:rsidR="00A202E9" w:rsidRPr="005753E8">
        <w:rPr>
          <w:b/>
          <w:bCs/>
        </w:rPr>
        <w:t>.4 Matriz e filial</w:t>
      </w:r>
    </w:p>
    <w:p w14:paraId="0DF91D40" w14:textId="77777777" w:rsidR="00A202E9" w:rsidRPr="005753E8" w:rsidRDefault="00A202E9" w:rsidP="00B878A1">
      <w:pPr>
        <w:pStyle w:val="Corpodetexto"/>
        <w:spacing w:before="120" w:after="120" w:line="276" w:lineRule="auto"/>
      </w:pPr>
      <w:r w:rsidRPr="005753E8">
        <w:t>Sendo o fornecedor matriz, todos os documentos deverão estar em nome da matriz; sendo filial, deverão estar em nome da filial, exceto quando se tratar de documentos que, pela própria natureza, sejam emitidos apenas em nome da matriz (p. ex., alguns atos societários) ou atestados de capacidade técnica, quando admitidos.</w:t>
      </w:r>
    </w:p>
    <w:p w14:paraId="5F92AFE3" w14:textId="5355FF41" w:rsidR="00787281" w:rsidRPr="00EE21B9" w:rsidRDefault="00D02D32" w:rsidP="00B878A1">
      <w:pPr>
        <w:pStyle w:val="PargrafodaLista"/>
        <w:numPr>
          <w:ilvl w:val="0"/>
          <w:numId w:val="38"/>
        </w:numPr>
        <w:pBdr>
          <w:bottom w:val="single" w:sz="4" w:space="1" w:color="auto"/>
        </w:pBdr>
        <w:shd w:val="clear" w:color="auto" w:fill="BFBFBF" w:themeFill="background1" w:themeFillShade="BF"/>
        <w:spacing w:line="360" w:lineRule="auto"/>
        <w:ind w:left="0" w:firstLine="0"/>
        <w:rPr>
          <w:b/>
          <w:sz w:val="24"/>
          <w:szCs w:val="24"/>
        </w:rPr>
      </w:pPr>
      <w:r w:rsidRPr="00EE21B9">
        <w:rPr>
          <w:b/>
          <w:sz w:val="24"/>
          <w:szCs w:val="24"/>
        </w:rPr>
        <w:t>CRITÉRIOS DE MEDIÇÃO E DE PAGAMENTO</w:t>
      </w:r>
    </w:p>
    <w:p w14:paraId="244A5558" w14:textId="7729A55E" w:rsidR="0073009B" w:rsidRPr="005753E8" w:rsidRDefault="00D02D32" w:rsidP="00B878A1">
      <w:pPr>
        <w:spacing w:line="360" w:lineRule="auto"/>
        <w:jc w:val="both"/>
        <w:rPr>
          <w:b/>
          <w:sz w:val="24"/>
          <w:szCs w:val="24"/>
        </w:rPr>
      </w:pPr>
      <w:r>
        <w:rPr>
          <w:b/>
          <w:sz w:val="24"/>
          <w:szCs w:val="24"/>
        </w:rPr>
        <w:t xml:space="preserve">9.1 </w:t>
      </w:r>
      <w:r w:rsidR="0073009B" w:rsidRPr="005753E8">
        <w:rPr>
          <w:b/>
          <w:sz w:val="24"/>
          <w:szCs w:val="24"/>
        </w:rPr>
        <w:t>Liquidação</w:t>
      </w:r>
    </w:p>
    <w:p w14:paraId="52B8DCA5" w14:textId="0E0F949A" w:rsidR="0073009B" w:rsidRPr="005753E8" w:rsidRDefault="004F4C72" w:rsidP="00B878A1">
      <w:pPr>
        <w:spacing w:line="360" w:lineRule="auto"/>
        <w:jc w:val="both"/>
        <w:rPr>
          <w:bCs/>
          <w:sz w:val="24"/>
          <w:szCs w:val="24"/>
        </w:rPr>
      </w:pPr>
      <w:r>
        <w:rPr>
          <w:b/>
          <w:sz w:val="24"/>
          <w:szCs w:val="24"/>
        </w:rPr>
        <w:t xml:space="preserve">9.1.1 </w:t>
      </w:r>
      <w:r w:rsidR="0073009B" w:rsidRPr="005753E8">
        <w:rPr>
          <w:bCs/>
          <w:sz w:val="24"/>
          <w:szCs w:val="24"/>
        </w:rPr>
        <w:t>Recebida a Nota Fiscal ou documento de cobrança equivalente, correrá o prazo de 10 (dez) dias úteis para fins de liquidação, na forma desta seção, prorrogáveis por igual período, nos termos do Decreto Municipal nº 078 de 2025 e Decreto Municipal n° 723/2021. O prazo de que trata o item anterior será reduzido à metade, mantendo-se a possibilidade de prorrogação, nos casos de contratações decorrentes de despesas cujos valores não ultrapassem o limite de que trata o inciso II do art. 75 da Lei nº 14.133, de 2021. Para fins de liquidação, o setor competente deve verificar se a Nota Fiscal ou Fatura apresentada expressa os elementos necessários e essenciais do documento, tais como: a data da emissão, os dados do contrato e do órgão contratante, o período respectivo de execução do contrato, o valor a pagar e eventual destaque do valor de retenções tributárias cabíveis.</w:t>
      </w:r>
    </w:p>
    <w:p w14:paraId="18F59151" w14:textId="0AB81632" w:rsidR="0073009B" w:rsidRPr="005753E8" w:rsidRDefault="0073009B" w:rsidP="00B878A1">
      <w:pPr>
        <w:pStyle w:val="PargrafodaLista"/>
        <w:spacing w:line="360" w:lineRule="auto"/>
        <w:ind w:left="0" w:hanging="273"/>
        <w:rPr>
          <w:bCs/>
          <w:sz w:val="24"/>
          <w:szCs w:val="24"/>
        </w:rPr>
      </w:pPr>
      <w:r w:rsidRPr="005753E8">
        <w:rPr>
          <w:bCs/>
          <w:sz w:val="24"/>
          <w:szCs w:val="24"/>
        </w:rPr>
        <w:t xml:space="preserve">     </w:t>
      </w:r>
      <w:r w:rsidR="004F4C72">
        <w:rPr>
          <w:b/>
          <w:sz w:val="24"/>
          <w:szCs w:val="24"/>
        </w:rPr>
        <w:t xml:space="preserve">9.1.2 </w:t>
      </w:r>
      <w:r w:rsidRPr="005753E8">
        <w:rPr>
          <w:bCs/>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à contratante; A Nota Fiscal ou instrumento de cobrança equivalente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e no Decreto Municipal nº 078 de 2025. A Administração deverá realizar consulta ao SICAF para:</w:t>
      </w:r>
    </w:p>
    <w:p w14:paraId="1FD48F11" w14:textId="77777777" w:rsidR="0073009B" w:rsidRPr="005753E8" w:rsidRDefault="0073009B" w:rsidP="00B878A1">
      <w:pPr>
        <w:spacing w:line="360" w:lineRule="auto"/>
        <w:jc w:val="both"/>
        <w:rPr>
          <w:bCs/>
          <w:sz w:val="24"/>
          <w:szCs w:val="24"/>
        </w:rPr>
      </w:pPr>
      <w:r w:rsidRPr="005753E8">
        <w:rPr>
          <w:bCs/>
          <w:sz w:val="24"/>
          <w:szCs w:val="24"/>
        </w:rPr>
        <w:t>a) verificar a manutenção das condições de habilitação exigidas;</w:t>
      </w:r>
    </w:p>
    <w:p w14:paraId="38815352" w14:textId="5ECB175B" w:rsidR="0073009B" w:rsidRPr="005753E8" w:rsidRDefault="0073009B" w:rsidP="00B878A1">
      <w:pPr>
        <w:spacing w:line="360" w:lineRule="auto"/>
        <w:ind w:firstLine="22"/>
        <w:jc w:val="both"/>
        <w:rPr>
          <w:bCs/>
          <w:sz w:val="24"/>
          <w:szCs w:val="24"/>
        </w:rPr>
      </w:pPr>
      <w:r w:rsidRPr="005753E8">
        <w:rPr>
          <w:bCs/>
          <w:sz w:val="24"/>
          <w:szCs w:val="24"/>
        </w:rPr>
        <w:t>b) identificar possível razão que impeça a contratação no âmbito do órgão ou entidade, tais como  a proibição de contratar com a Administração ou com o Poder Público, bem como ocorrências impeditivas indiretas (INSTRUÇÃO NORMATIVA Nº 3, DE 26 DE ABRIL DE 2018).</w:t>
      </w:r>
      <w:r w:rsidRPr="005753E8">
        <w:rPr>
          <w:bCs/>
          <w:sz w:val="24"/>
          <w:szCs w:val="24"/>
        </w:rPr>
        <w:b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Não havendo regularização ou sendo a defesa considerada improcedente, o </w:t>
      </w:r>
      <w:r w:rsidRPr="005753E8">
        <w:rPr>
          <w:bCs/>
          <w:sz w:val="24"/>
          <w:szCs w:val="24"/>
        </w:rPr>
        <w:lastRenderedPageBreak/>
        <w:t xml:space="preserve">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Persistindo a irregularidade, o contratante deverá adotar as medidas necessárias à rescisão contratual nos autos do processo administrativo correspondente, assegurada ao contratado a ampla defesa. </w:t>
      </w:r>
    </w:p>
    <w:p w14:paraId="546649F4" w14:textId="22C8C40B" w:rsidR="0073009B" w:rsidRPr="005753E8" w:rsidRDefault="004F4C72" w:rsidP="00B878A1">
      <w:pPr>
        <w:spacing w:line="360" w:lineRule="auto"/>
        <w:jc w:val="both"/>
        <w:rPr>
          <w:bCs/>
          <w:sz w:val="24"/>
          <w:szCs w:val="24"/>
        </w:rPr>
      </w:pPr>
      <w:r>
        <w:rPr>
          <w:b/>
          <w:sz w:val="24"/>
          <w:szCs w:val="24"/>
        </w:rPr>
        <w:t xml:space="preserve">9.1.3 </w:t>
      </w:r>
      <w:r w:rsidR="0073009B" w:rsidRPr="005753E8">
        <w:rPr>
          <w:bCs/>
          <w:sz w:val="24"/>
          <w:szCs w:val="24"/>
        </w:rPr>
        <w:t>Havendo a efetiva execução do objeto, os pagamentos serão realizados normalmente, até que se decida pela rescisão do contrato, caso o contratado não regularize sua situação junto ao SICAF.</w:t>
      </w:r>
    </w:p>
    <w:p w14:paraId="732FF552" w14:textId="1BC75C02" w:rsidR="0073009B" w:rsidRPr="005753E8" w:rsidRDefault="00F46772" w:rsidP="00B878A1">
      <w:pPr>
        <w:spacing w:line="360" w:lineRule="auto"/>
        <w:jc w:val="both"/>
        <w:rPr>
          <w:b/>
          <w:sz w:val="24"/>
          <w:szCs w:val="24"/>
        </w:rPr>
      </w:pPr>
      <w:r>
        <w:rPr>
          <w:b/>
          <w:sz w:val="24"/>
          <w:szCs w:val="24"/>
        </w:rPr>
        <w:t>9</w:t>
      </w:r>
      <w:r w:rsidR="0073009B" w:rsidRPr="005753E8">
        <w:rPr>
          <w:b/>
          <w:sz w:val="24"/>
          <w:szCs w:val="24"/>
        </w:rPr>
        <w:t>.2 Prazo de Pagamento</w:t>
      </w:r>
    </w:p>
    <w:p w14:paraId="11E34945" w14:textId="63631DF8" w:rsidR="0073009B" w:rsidRPr="005753E8" w:rsidRDefault="00F46772" w:rsidP="00B878A1">
      <w:pPr>
        <w:spacing w:line="360" w:lineRule="auto"/>
        <w:jc w:val="both"/>
        <w:rPr>
          <w:bCs/>
          <w:sz w:val="24"/>
          <w:szCs w:val="24"/>
        </w:rPr>
      </w:pPr>
      <w:r>
        <w:rPr>
          <w:b/>
          <w:sz w:val="24"/>
          <w:szCs w:val="24"/>
        </w:rPr>
        <w:t xml:space="preserve">9.2.1 </w:t>
      </w:r>
      <w:r w:rsidR="0073009B" w:rsidRPr="005753E8">
        <w:rPr>
          <w:bCs/>
          <w:sz w:val="24"/>
          <w:szCs w:val="24"/>
        </w:rPr>
        <w:t>O pagamento será efetuado no prazo máximo de até 30 (trinta) dias, contados da finalização da liquidação da despesa, conforme seção anterior, nos termos do Decreto Municipal nº 078 de 2025.</w:t>
      </w:r>
    </w:p>
    <w:p w14:paraId="577EA6EB" w14:textId="21A83A91" w:rsidR="0073009B" w:rsidRPr="005753E8" w:rsidRDefault="0073009B" w:rsidP="00B878A1">
      <w:pPr>
        <w:spacing w:line="360" w:lineRule="auto"/>
        <w:jc w:val="both"/>
        <w:rPr>
          <w:bCs/>
          <w:sz w:val="24"/>
          <w:szCs w:val="24"/>
        </w:rPr>
      </w:pPr>
      <w:r w:rsidRPr="005753E8">
        <w:rPr>
          <w:bCs/>
          <w:sz w:val="24"/>
          <w:szCs w:val="24"/>
        </w:rPr>
        <w:t xml:space="preserve"> </w:t>
      </w:r>
      <w:r w:rsidR="00F46772">
        <w:rPr>
          <w:b/>
          <w:sz w:val="24"/>
          <w:szCs w:val="24"/>
        </w:rPr>
        <w:t xml:space="preserve">9.2.2 </w:t>
      </w:r>
      <w:r w:rsidRPr="005753E8">
        <w:rPr>
          <w:bCs/>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30D670D2" w14:textId="33B74A38" w:rsidR="0073009B" w:rsidRPr="005753E8" w:rsidRDefault="00F46772" w:rsidP="00B878A1">
      <w:pPr>
        <w:spacing w:line="360" w:lineRule="auto"/>
        <w:jc w:val="both"/>
        <w:rPr>
          <w:b/>
          <w:sz w:val="24"/>
          <w:szCs w:val="24"/>
        </w:rPr>
      </w:pPr>
      <w:r>
        <w:rPr>
          <w:b/>
          <w:sz w:val="24"/>
          <w:szCs w:val="24"/>
        </w:rPr>
        <w:t>9</w:t>
      </w:r>
      <w:r w:rsidR="0073009B" w:rsidRPr="005753E8">
        <w:rPr>
          <w:b/>
          <w:sz w:val="24"/>
          <w:szCs w:val="24"/>
        </w:rPr>
        <w:t>.3 Forma de Pagamento</w:t>
      </w:r>
    </w:p>
    <w:p w14:paraId="197610D4" w14:textId="6E33D610" w:rsidR="00F46772" w:rsidRPr="008641E6" w:rsidRDefault="00F46772" w:rsidP="00B878A1">
      <w:pPr>
        <w:tabs>
          <w:tab w:val="left" w:pos="1730"/>
        </w:tabs>
        <w:spacing w:before="120" w:line="276" w:lineRule="auto"/>
        <w:jc w:val="both"/>
        <w:rPr>
          <w:sz w:val="24"/>
          <w:szCs w:val="24"/>
        </w:rPr>
      </w:pPr>
      <w:r>
        <w:rPr>
          <w:b/>
          <w:bCs/>
          <w:sz w:val="24"/>
          <w:szCs w:val="24"/>
        </w:rPr>
        <w:t xml:space="preserve">9.3.1 </w:t>
      </w:r>
      <w:r w:rsidRPr="008641E6">
        <w:rPr>
          <w:sz w:val="24"/>
          <w:szCs w:val="24"/>
        </w:rPr>
        <w:t>O pagamento será realizado por meio de ordem bancária, mediante crédito em conta corrente indicada pela Contratada. Considera-se como data do pagamento o dia em que for emitida a respectiva ordem bancária pela Contratante.</w:t>
      </w:r>
    </w:p>
    <w:p w14:paraId="61704711" w14:textId="77777777" w:rsidR="00F46772" w:rsidRPr="008641E6" w:rsidRDefault="00F46772" w:rsidP="00B878A1">
      <w:pPr>
        <w:tabs>
          <w:tab w:val="left" w:pos="1730"/>
        </w:tabs>
        <w:spacing w:before="120" w:line="276" w:lineRule="auto"/>
        <w:jc w:val="both"/>
        <w:rPr>
          <w:sz w:val="24"/>
          <w:szCs w:val="24"/>
        </w:rPr>
      </w:pPr>
      <w:r>
        <w:rPr>
          <w:b/>
          <w:bCs/>
          <w:sz w:val="24"/>
          <w:szCs w:val="24"/>
        </w:rPr>
        <w:t xml:space="preserve">9.3.2 </w:t>
      </w:r>
      <w:r w:rsidRPr="008641E6">
        <w:rPr>
          <w:sz w:val="24"/>
          <w:szCs w:val="24"/>
        </w:rPr>
        <w:t>Quando da realização do pagamento, serão efetuadas as retenções tributárias previstas na legislação aplicável, independentemente dos percentuais eventualmente informados na proposta ou planilha de custos, observando-se sempre os percentuais vigentes à época.</w:t>
      </w:r>
    </w:p>
    <w:p w14:paraId="4EFD4998" w14:textId="2772F4E3" w:rsidR="002F623A" w:rsidRPr="004D2C18" w:rsidRDefault="00F46772" w:rsidP="00B878A1">
      <w:pPr>
        <w:tabs>
          <w:tab w:val="left" w:pos="1730"/>
        </w:tabs>
        <w:spacing w:before="120" w:after="240" w:line="276" w:lineRule="auto"/>
        <w:jc w:val="both"/>
        <w:rPr>
          <w:sz w:val="24"/>
          <w:szCs w:val="24"/>
        </w:rPr>
      </w:pPr>
      <w:r w:rsidRPr="008641E6">
        <w:rPr>
          <w:b/>
          <w:bCs/>
          <w:sz w:val="24"/>
          <w:szCs w:val="24"/>
        </w:rPr>
        <w:t>9.3.3</w:t>
      </w:r>
      <w:r>
        <w:rPr>
          <w:sz w:val="24"/>
          <w:szCs w:val="24"/>
        </w:rPr>
        <w:t xml:space="preserve"> </w:t>
      </w:r>
      <w:r w:rsidRPr="008641E6">
        <w:rPr>
          <w:sz w:val="24"/>
          <w:szCs w:val="24"/>
        </w:rPr>
        <w:t>A Contratada que seja regularmente optante pelo Simples Nacional, na forma da Lei Complementar nº 123/2006, não estará sujeita às retenções tributárias relativas aos tributos abrangidos por esse regime. Contudo, o pagamento ficará condicionado à apresentação de comprovação oficial de sua condição de optante, demonstrando fazer jus ao tratamento tributário favorecido previsto na referida Lei Complementar.</w:t>
      </w:r>
    </w:p>
    <w:tbl>
      <w:tblPr>
        <w:tblStyle w:val="Tabelacomgrade"/>
        <w:tblW w:w="0" w:type="auto"/>
        <w:tblInd w:w="-142"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781"/>
      </w:tblGrid>
      <w:tr w:rsidR="0073009B" w:rsidRPr="005753E8" w14:paraId="2B4B63C4" w14:textId="77777777" w:rsidTr="00B878A1">
        <w:trPr>
          <w:trHeight w:hRule="exact" w:val="318"/>
        </w:trPr>
        <w:tc>
          <w:tcPr>
            <w:tcW w:w="10348" w:type="dxa"/>
            <w:shd w:val="clear" w:color="auto" w:fill="BFBFBF" w:themeFill="background1" w:themeFillShade="BF"/>
          </w:tcPr>
          <w:p w14:paraId="193898D2" w14:textId="1D398B1E" w:rsidR="0073009B" w:rsidRPr="008A0AE9" w:rsidRDefault="00B878A1" w:rsidP="008A0AE9">
            <w:pPr>
              <w:tabs>
                <w:tab w:val="left" w:pos="1701"/>
              </w:tabs>
              <w:spacing w:after="240" w:line="276" w:lineRule="auto"/>
              <w:ind w:left="30"/>
              <w:rPr>
                <w:b/>
                <w:color w:val="000000" w:themeColor="text1"/>
                <w:sz w:val="24"/>
                <w:szCs w:val="24"/>
              </w:rPr>
            </w:pPr>
            <w:bookmarkStart w:id="49" w:name="_Hlk197906126"/>
            <w:r w:rsidRPr="008A0AE9">
              <w:rPr>
                <w:b/>
                <w:color w:val="000000" w:themeColor="text1"/>
                <w:sz w:val="24"/>
                <w:szCs w:val="24"/>
              </w:rPr>
              <w:t xml:space="preserve">10. </w:t>
            </w:r>
            <w:r w:rsidR="0073009B" w:rsidRPr="008A0AE9">
              <w:rPr>
                <w:b/>
                <w:color w:val="000000" w:themeColor="text1"/>
                <w:sz w:val="24"/>
                <w:szCs w:val="24"/>
              </w:rPr>
              <w:t>DAS OBRIGAÇÕES DA PARTES</w:t>
            </w:r>
          </w:p>
        </w:tc>
      </w:tr>
    </w:tbl>
    <w:bookmarkEnd w:id="49"/>
    <w:p w14:paraId="09426BDA" w14:textId="5A05DFF8" w:rsidR="00CE1916" w:rsidRPr="005753E8" w:rsidRDefault="0073009B" w:rsidP="00B878A1">
      <w:pPr>
        <w:pStyle w:val="PargrafodaLista"/>
        <w:spacing w:after="120" w:line="276" w:lineRule="auto"/>
        <w:ind w:left="0" w:hanging="141"/>
        <w:rPr>
          <w:b/>
          <w:bCs/>
          <w:sz w:val="24"/>
          <w:szCs w:val="24"/>
        </w:rPr>
      </w:pPr>
      <w:r w:rsidRPr="005753E8">
        <w:rPr>
          <w:b/>
          <w:bCs/>
          <w:sz w:val="24"/>
          <w:szCs w:val="24"/>
        </w:rPr>
        <w:t xml:space="preserve">10.1 </w:t>
      </w:r>
      <w:r w:rsidR="00CE1916" w:rsidRPr="005753E8">
        <w:rPr>
          <w:b/>
          <w:bCs/>
          <w:sz w:val="24"/>
          <w:szCs w:val="24"/>
        </w:rPr>
        <w:t>Das Obrigações da CONTRATANTE</w:t>
      </w:r>
    </w:p>
    <w:p w14:paraId="5430337B" w14:textId="77777777" w:rsidR="00CE1916" w:rsidRPr="005753E8" w:rsidRDefault="00CE1916" w:rsidP="00B878A1">
      <w:pPr>
        <w:pStyle w:val="Corpodetexto"/>
        <w:numPr>
          <w:ilvl w:val="1"/>
          <w:numId w:val="40"/>
        </w:numPr>
        <w:spacing w:before="120" w:after="120" w:line="276" w:lineRule="auto"/>
        <w:ind w:left="0" w:firstLine="0"/>
        <w:rPr>
          <w:b/>
          <w:bCs/>
        </w:rPr>
      </w:pPr>
      <w:r w:rsidRPr="005753E8">
        <w:t>Receber o objeto no prazo e condições estabelecidas no Termo de Referência;</w:t>
      </w:r>
    </w:p>
    <w:p w14:paraId="5833D2BE" w14:textId="77777777" w:rsidR="00CE1916" w:rsidRPr="005753E8" w:rsidRDefault="00CE1916" w:rsidP="00B878A1">
      <w:pPr>
        <w:pStyle w:val="Corpodetexto"/>
        <w:numPr>
          <w:ilvl w:val="1"/>
          <w:numId w:val="40"/>
        </w:numPr>
        <w:spacing w:before="240" w:after="240" w:line="276" w:lineRule="auto"/>
        <w:ind w:left="0" w:firstLine="0"/>
        <w:rPr>
          <w:b/>
          <w:bCs/>
        </w:rPr>
      </w:pPr>
      <w:r w:rsidRPr="005753E8">
        <w:t>Verificar minuciosamente, no prazo fixado, a conformidade do serviço recebido provisoriamente com as especificações constantes neste Termo e na proposta, para fins de aceitação e recebimento definitivo;</w:t>
      </w:r>
      <w:r w:rsidRPr="005753E8">
        <w:rPr>
          <w:b/>
          <w:bCs/>
        </w:rPr>
        <w:t xml:space="preserve"> </w:t>
      </w:r>
    </w:p>
    <w:p w14:paraId="5728B3CA" w14:textId="77777777" w:rsidR="00CE1916" w:rsidRPr="005753E8" w:rsidRDefault="00CE1916" w:rsidP="00B878A1">
      <w:pPr>
        <w:pStyle w:val="Corpodetexto"/>
        <w:numPr>
          <w:ilvl w:val="1"/>
          <w:numId w:val="40"/>
        </w:numPr>
        <w:spacing w:before="240" w:after="240" w:line="276" w:lineRule="auto"/>
        <w:ind w:left="0" w:firstLine="0"/>
        <w:rPr>
          <w:b/>
          <w:bCs/>
        </w:rPr>
      </w:pPr>
      <w:r w:rsidRPr="005753E8">
        <w:t>Comunicar à Contratada, por escrito, sobre imperfeições, falhas ou irregularidades verificadas no serviço fornecido, para que seja substituído, reparado ou corrigido;</w:t>
      </w:r>
      <w:r w:rsidRPr="005753E8">
        <w:rPr>
          <w:b/>
          <w:bCs/>
        </w:rPr>
        <w:t xml:space="preserve"> </w:t>
      </w:r>
    </w:p>
    <w:p w14:paraId="4F863462" w14:textId="77777777" w:rsidR="00CE1916" w:rsidRPr="005753E8" w:rsidRDefault="00CE1916" w:rsidP="00B878A1">
      <w:pPr>
        <w:pStyle w:val="Corpodetexto"/>
        <w:numPr>
          <w:ilvl w:val="1"/>
          <w:numId w:val="40"/>
        </w:numPr>
        <w:spacing w:before="240" w:after="240" w:line="276" w:lineRule="auto"/>
        <w:ind w:left="0" w:firstLine="0"/>
        <w:rPr>
          <w:b/>
          <w:bCs/>
        </w:rPr>
      </w:pPr>
      <w:r w:rsidRPr="005753E8">
        <w:lastRenderedPageBreak/>
        <w:t>Acompanhar e fiscalizar o cumprimento das obrigações da Contratada, através dos fiscais de contrato;</w:t>
      </w:r>
    </w:p>
    <w:p w14:paraId="6A9471EF" w14:textId="77777777" w:rsidR="00CE1916" w:rsidRPr="005753E8" w:rsidRDefault="00CE1916" w:rsidP="00B878A1">
      <w:pPr>
        <w:pStyle w:val="Corpodetexto"/>
        <w:numPr>
          <w:ilvl w:val="1"/>
          <w:numId w:val="40"/>
        </w:numPr>
        <w:spacing w:after="120" w:line="276" w:lineRule="auto"/>
        <w:ind w:left="0" w:firstLine="0"/>
      </w:pPr>
      <w:r w:rsidRPr="005753E8">
        <w:t>Designar funcionário, para acompanhar e fiscalizar o cumprimento contratual, bem como para aprovar a execução do objeto, exercer o acompanhamento e fiscalização do contrato;</w:t>
      </w:r>
    </w:p>
    <w:p w14:paraId="5BE3D1F6" w14:textId="77777777" w:rsidR="00CE1916" w:rsidRPr="005753E8" w:rsidRDefault="00CE1916" w:rsidP="00B878A1">
      <w:pPr>
        <w:pStyle w:val="Corpodetexto"/>
        <w:numPr>
          <w:ilvl w:val="1"/>
          <w:numId w:val="40"/>
        </w:numPr>
        <w:spacing w:after="120" w:line="276" w:lineRule="auto"/>
        <w:ind w:left="0" w:firstLine="0"/>
        <w:rPr>
          <w:b/>
          <w:bCs/>
        </w:rPr>
      </w:pPr>
      <w:r w:rsidRPr="005753E8">
        <w:t>Exigir da Contratada, sempre que necessário, a comprovação da manutenção das condições de habilitação e de qualificação exigidas no procedimento de contratação;</w:t>
      </w:r>
    </w:p>
    <w:p w14:paraId="4DFAB909" w14:textId="77777777" w:rsidR="00CE1916" w:rsidRPr="005753E8" w:rsidRDefault="00CE1916" w:rsidP="00B878A1">
      <w:pPr>
        <w:pStyle w:val="Corpodetexto"/>
        <w:numPr>
          <w:ilvl w:val="1"/>
          <w:numId w:val="40"/>
        </w:numPr>
        <w:spacing w:after="120" w:line="276" w:lineRule="auto"/>
        <w:ind w:left="0" w:firstLine="0"/>
        <w:rPr>
          <w:b/>
          <w:bCs/>
        </w:rPr>
      </w:pPr>
      <w:r w:rsidRPr="005753E8">
        <w:t>Efetuar o pagamento devido, após o adimplemento da obrigação, mediante Nota Fiscal/fatura devidamente atestada, desde que cumpridas todas as formalidades e as exigências da contratação;</w:t>
      </w:r>
    </w:p>
    <w:p w14:paraId="269972FA" w14:textId="77777777" w:rsidR="00CE1916" w:rsidRPr="005753E8" w:rsidRDefault="00CE1916" w:rsidP="00B878A1">
      <w:pPr>
        <w:pStyle w:val="Corpodetexto"/>
        <w:numPr>
          <w:ilvl w:val="1"/>
          <w:numId w:val="40"/>
        </w:numPr>
        <w:spacing w:after="120" w:line="276" w:lineRule="auto"/>
        <w:ind w:left="0" w:firstLine="0"/>
        <w:rPr>
          <w:b/>
          <w:bCs/>
        </w:rPr>
      </w:pPr>
      <w:r w:rsidRPr="005753E8">
        <w:t>Anotar em registro próprio e notificar a Contratada sobre quaisquer falhas verificadas no cumprimento contratual, para fins de correção dentro do prazo estabelecido.</w:t>
      </w:r>
    </w:p>
    <w:p w14:paraId="67DC9917" w14:textId="77777777" w:rsidR="00CE1916" w:rsidRPr="005753E8" w:rsidRDefault="00CE1916" w:rsidP="00B878A1">
      <w:pPr>
        <w:pStyle w:val="Corpodetexto"/>
        <w:numPr>
          <w:ilvl w:val="1"/>
          <w:numId w:val="40"/>
        </w:numPr>
        <w:spacing w:after="120" w:line="276" w:lineRule="auto"/>
        <w:ind w:left="0" w:firstLine="0"/>
        <w:rPr>
          <w:b/>
          <w:bCs/>
        </w:rPr>
      </w:pPr>
      <w:r w:rsidRPr="005753E8">
        <w:t>Oferecer as informações necessárias para que a contratada possa prestar o serviço licitado, conforme especificações técnicas recomendadas.</w:t>
      </w:r>
    </w:p>
    <w:p w14:paraId="7CA60CB5" w14:textId="0F4D8D48" w:rsidR="00CE1916" w:rsidRPr="00CE1916" w:rsidRDefault="00CE1916" w:rsidP="00B878A1">
      <w:pPr>
        <w:pStyle w:val="Corpodetexto"/>
        <w:numPr>
          <w:ilvl w:val="1"/>
          <w:numId w:val="40"/>
        </w:numPr>
        <w:spacing w:after="120" w:line="276" w:lineRule="auto"/>
        <w:ind w:left="0" w:firstLine="0"/>
        <w:rPr>
          <w:b/>
          <w:bCs/>
        </w:rPr>
      </w:pPr>
      <w:r w:rsidRPr="005753E8">
        <w:t>Efetuar o pagamento do objeto, no prazo de 30 (trinta) dias, a contar da data a contar da entrega definitiva, mediante a apresentação de Nota Fiscal/Fatura contendo a descrição dos itens, quantidades, preços unitários e o valor total e após devidamente atestada pelo setor de controle interno, e liquidada pelo setor competente</w:t>
      </w:r>
      <w:r w:rsidRPr="005753E8">
        <w:rPr>
          <w:b/>
          <w:bCs/>
        </w:rPr>
        <w:t>.</w:t>
      </w:r>
    </w:p>
    <w:p w14:paraId="063F27E1" w14:textId="65A008E3" w:rsidR="0073009B" w:rsidRPr="005753E8" w:rsidRDefault="00CE1916" w:rsidP="00B878A1">
      <w:pPr>
        <w:pStyle w:val="PargrafodaLista"/>
        <w:spacing w:before="120" w:after="120" w:line="276" w:lineRule="auto"/>
        <w:ind w:left="0"/>
        <w:rPr>
          <w:b/>
          <w:bCs/>
          <w:sz w:val="24"/>
          <w:szCs w:val="24"/>
        </w:rPr>
      </w:pPr>
      <w:r>
        <w:rPr>
          <w:b/>
          <w:bCs/>
          <w:sz w:val="24"/>
          <w:szCs w:val="24"/>
        </w:rPr>
        <w:t xml:space="preserve">10.2 </w:t>
      </w:r>
      <w:r w:rsidR="0073009B" w:rsidRPr="005753E8">
        <w:rPr>
          <w:b/>
          <w:bCs/>
          <w:sz w:val="24"/>
          <w:szCs w:val="24"/>
        </w:rPr>
        <w:t xml:space="preserve">Das Obrigações da </w:t>
      </w:r>
      <w:r w:rsidRPr="005753E8">
        <w:rPr>
          <w:b/>
          <w:bCs/>
          <w:sz w:val="24"/>
          <w:szCs w:val="24"/>
        </w:rPr>
        <w:t>CONTRATADA</w:t>
      </w:r>
    </w:p>
    <w:p w14:paraId="3FE995C4" w14:textId="77777777" w:rsidR="0073009B" w:rsidRPr="005753E8" w:rsidRDefault="0073009B" w:rsidP="00B878A1">
      <w:pPr>
        <w:pStyle w:val="Corpodetexto"/>
        <w:numPr>
          <w:ilvl w:val="0"/>
          <w:numId w:val="39"/>
        </w:numPr>
        <w:spacing w:before="240" w:after="240" w:line="276" w:lineRule="auto"/>
        <w:ind w:left="0" w:firstLine="0"/>
      </w:pPr>
      <w:r w:rsidRPr="005753E8">
        <w:t>Responsabilizar-se por quaisquer indenizações por danos causados ao Contratante ou a terceiros, decorrentes dos serviços contratados, desde que comprovada a culpa da Contratada;</w:t>
      </w:r>
    </w:p>
    <w:p w14:paraId="7F234E6D" w14:textId="77777777" w:rsidR="0073009B" w:rsidRPr="005753E8" w:rsidRDefault="0073009B" w:rsidP="00B878A1">
      <w:pPr>
        <w:pStyle w:val="Corpodetexto"/>
        <w:numPr>
          <w:ilvl w:val="0"/>
          <w:numId w:val="39"/>
        </w:numPr>
        <w:spacing w:before="240" w:after="240" w:line="276" w:lineRule="auto"/>
        <w:ind w:left="0" w:firstLine="0"/>
      </w:pPr>
      <w:r w:rsidRPr="005753E8">
        <w:t>Emitir Nota Fiscal no final do trabalho prestado;</w:t>
      </w:r>
    </w:p>
    <w:p w14:paraId="08849DB8" w14:textId="77777777" w:rsidR="0073009B" w:rsidRPr="005753E8" w:rsidRDefault="0073009B" w:rsidP="00B878A1">
      <w:pPr>
        <w:pStyle w:val="Corpodetexto"/>
        <w:numPr>
          <w:ilvl w:val="0"/>
          <w:numId w:val="39"/>
        </w:numPr>
        <w:spacing w:before="240" w:after="240" w:line="276" w:lineRule="auto"/>
        <w:ind w:left="0" w:firstLine="0"/>
      </w:pPr>
      <w:r w:rsidRPr="005753E8">
        <w:t>Observar os prazos para a execução do serviço;</w:t>
      </w:r>
    </w:p>
    <w:p w14:paraId="62A34188" w14:textId="77777777" w:rsidR="0073009B" w:rsidRPr="005753E8" w:rsidRDefault="0073009B" w:rsidP="00B878A1">
      <w:pPr>
        <w:pStyle w:val="Corpodetexto"/>
        <w:numPr>
          <w:ilvl w:val="0"/>
          <w:numId w:val="39"/>
        </w:numPr>
        <w:spacing w:before="240" w:after="240" w:line="276" w:lineRule="auto"/>
        <w:ind w:left="0" w:firstLine="0"/>
      </w:pPr>
      <w:r w:rsidRPr="005753E8">
        <w:t>Manter-se, durante toda a execução do contrato, em compatibilidade com as obrigações assumidas, as condições de habilitação e qualificação exigidas;</w:t>
      </w:r>
    </w:p>
    <w:p w14:paraId="2C15E642" w14:textId="77777777" w:rsidR="0073009B" w:rsidRPr="005753E8" w:rsidRDefault="0073009B" w:rsidP="00B878A1">
      <w:pPr>
        <w:pStyle w:val="Corpodetexto"/>
        <w:numPr>
          <w:ilvl w:val="0"/>
          <w:numId w:val="39"/>
        </w:numPr>
        <w:spacing w:before="240" w:after="240" w:line="276" w:lineRule="auto"/>
        <w:ind w:left="0" w:firstLine="0"/>
      </w:pPr>
      <w:r w:rsidRPr="005753E8">
        <w:t xml:space="preserve">Indicar preposto para representá-la durante a execução do contrato; </w:t>
      </w:r>
    </w:p>
    <w:p w14:paraId="5F2F425F" w14:textId="77777777" w:rsidR="0073009B" w:rsidRPr="005753E8" w:rsidRDefault="0073009B" w:rsidP="00B878A1">
      <w:pPr>
        <w:pStyle w:val="Corpodetexto"/>
        <w:numPr>
          <w:ilvl w:val="0"/>
          <w:numId w:val="39"/>
        </w:numPr>
        <w:spacing w:before="240" w:after="240" w:line="276" w:lineRule="auto"/>
        <w:ind w:left="0" w:firstLine="0"/>
      </w:pPr>
      <w:r w:rsidRPr="005753E8">
        <w:t>Responsabilizar-se pelos encargos fiscais, comerciais e trabalhistas, resultantes da execução do contrato, devendo, portanto, responsabilizar-se por todos os ônus referentes a entrega dos produtos na Diretoria Administrativa da SOMAR, na forma da Lei nº 14.133/2021, art. 121, caput;</w:t>
      </w:r>
    </w:p>
    <w:p w14:paraId="331232E5" w14:textId="77777777" w:rsidR="0073009B" w:rsidRPr="005753E8" w:rsidRDefault="0073009B" w:rsidP="00B878A1">
      <w:pPr>
        <w:pStyle w:val="Corpodetexto"/>
        <w:numPr>
          <w:ilvl w:val="0"/>
          <w:numId w:val="39"/>
        </w:numPr>
        <w:spacing w:before="240" w:after="240" w:line="276" w:lineRule="auto"/>
        <w:ind w:left="0" w:firstLine="0"/>
      </w:pPr>
      <w:r w:rsidRPr="005753E8">
        <w:t>Responder pelos danos causados diretamente à Administração desta Autarquia ou a terceiros, decorrentes de sua culpa ou dolo, quando da entrega do objeto, não excluindo ou reduzindo essa responsabilidade a fiscalização ou o acompanhamento pela SOMAR, na forma da Lei nº 14.133/2021, art. 120;</w:t>
      </w:r>
    </w:p>
    <w:p w14:paraId="5C3742BF" w14:textId="77777777" w:rsidR="0073009B" w:rsidRPr="005753E8" w:rsidRDefault="0073009B" w:rsidP="00B878A1">
      <w:pPr>
        <w:pStyle w:val="Corpodetexto"/>
        <w:numPr>
          <w:ilvl w:val="0"/>
          <w:numId w:val="39"/>
        </w:numPr>
        <w:spacing w:before="240" w:after="240" w:line="276" w:lineRule="auto"/>
        <w:ind w:left="0" w:firstLine="0"/>
      </w:pPr>
      <w:r w:rsidRPr="005753E8">
        <w:t>Apresentar, sempre que solicitada, documentos que comprovem a procedência do produto fornecido; e</w:t>
      </w:r>
    </w:p>
    <w:p w14:paraId="4F088522" w14:textId="77777777" w:rsidR="0073009B" w:rsidRPr="005753E8" w:rsidRDefault="0073009B" w:rsidP="00B878A1">
      <w:pPr>
        <w:pStyle w:val="Corpodetexto"/>
        <w:numPr>
          <w:ilvl w:val="0"/>
          <w:numId w:val="39"/>
        </w:numPr>
        <w:spacing w:before="240" w:after="240" w:line="276" w:lineRule="auto"/>
        <w:ind w:left="0" w:firstLine="0"/>
      </w:pPr>
      <w:r w:rsidRPr="005753E8">
        <w:lastRenderedPageBreak/>
        <w:t>Acatar as instruções emanadas da fiscalização.</w:t>
      </w:r>
    </w:p>
    <w:p w14:paraId="14E84AD6" w14:textId="77777777" w:rsidR="0073009B" w:rsidRPr="005753E8" w:rsidRDefault="0073009B" w:rsidP="00B878A1">
      <w:pPr>
        <w:pStyle w:val="Corpodetexto"/>
        <w:spacing w:after="120" w:line="276" w:lineRule="auto"/>
        <w:rPr>
          <w:b/>
          <w:bCs/>
        </w:rPr>
      </w:pPr>
      <w:r w:rsidRPr="005753E8">
        <w:rPr>
          <w:b/>
          <w:bCs/>
        </w:rPr>
        <w:t xml:space="preserve">10.1.1. </w:t>
      </w:r>
      <w:r w:rsidRPr="005753E8">
        <w:t>É vedada a subcontratação, cessão ou transferência parcial ou total do objeto do contrato;</w:t>
      </w:r>
    </w:p>
    <w:p w14:paraId="2E8BB348" w14:textId="77777777" w:rsidR="0073009B" w:rsidRPr="005753E8" w:rsidRDefault="0073009B" w:rsidP="00B878A1">
      <w:pPr>
        <w:pStyle w:val="Corpodetexto"/>
        <w:spacing w:after="120" w:line="276" w:lineRule="auto"/>
        <w:rPr>
          <w:b/>
          <w:bCs/>
        </w:rPr>
      </w:pPr>
      <w:r w:rsidRPr="005753E8">
        <w:rPr>
          <w:b/>
          <w:bCs/>
        </w:rPr>
        <w:t xml:space="preserve">10.1.2. </w:t>
      </w:r>
      <w:r w:rsidRPr="005753E8">
        <w:t>A inadimplência do contratado em relação aos encargos trabalhistas, fiscais e comerciais não transferirá à Administração a responsabilidade pelo seu pagamento e não poderá onerar o objeto do contrato, na forma da Lei nº 14.133/2021, art. 121, §1º.</w:t>
      </w:r>
    </w:p>
    <w:p w14:paraId="12944800" w14:textId="5A70CE63" w:rsidR="005753E8" w:rsidRDefault="0073009B" w:rsidP="00B878A1">
      <w:pPr>
        <w:pStyle w:val="Corpodetexto"/>
        <w:spacing w:after="120" w:line="276" w:lineRule="auto"/>
      </w:pPr>
      <w:r w:rsidRPr="005753E8">
        <w:rPr>
          <w:b/>
          <w:bCs/>
        </w:rPr>
        <w:t>10.2.1.</w:t>
      </w:r>
      <w:r w:rsidRPr="005753E8">
        <w:t xml:space="preserve"> A Administração não responderá por quaisquer compromissos assumidos pela Contratada com terceiros, incluindo encargos tributários e trabalhistas, ainda que vinculados à execução do presente Termo de Contrato, bem como por qualquer dano causado a terceiros em decorrência de ato da Contratada, de seus empregados, prepostos ou subordinados.</w:t>
      </w:r>
    </w:p>
    <w:p w14:paraId="5E821C47" w14:textId="77777777" w:rsidR="00B878A1" w:rsidRPr="00CE1916" w:rsidRDefault="00B878A1" w:rsidP="00B878A1">
      <w:pPr>
        <w:pStyle w:val="Corpodetexto"/>
        <w:spacing w:after="120" w:line="276" w:lineRule="auto"/>
      </w:pPr>
    </w:p>
    <w:tbl>
      <w:tblPr>
        <w:tblStyle w:val="Tabelacomgrade"/>
        <w:tblW w:w="0" w:type="auto"/>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639"/>
      </w:tblGrid>
      <w:tr w:rsidR="0073009B" w:rsidRPr="005753E8" w14:paraId="45169B1B" w14:textId="77777777" w:rsidTr="00B878A1">
        <w:trPr>
          <w:trHeight w:hRule="exact" w:val="318"/>
        </w:trPr>
        <w:tc>
          <w:tcPr>
            <w:tcW w:w="10348" w:type="dxa"/>
            <w:shd w:val="clear" w:color="auto" w:fill="BFBFBF" w:themeFill="background1" w:themeFillShade="BF"/>
          </w:tcPr>
          <w:p w14:paraId="2D62C407" w14:textId="1F83E477" w:rsidR="0073009B" w:rsidRPr="00EE21B9" w:rsidRDefault="0073009B" w:rsidP="00B878A1">
            <w:pPr>
              <w:rPr>
                <w:b/>
                <w:color w:val="000000" w:themeColor="text1"/>
                <w:sz w:val="24"/>
                <w:szCs w:val="24"/>
              </w:rPr>
            </w:pPr>
            <w:bookmarkStart w:id="50" w:name="_Hlk205817952"/>
            <w:r w:rsidRPr="00EE21B9">
              <w:rPr>
                <w:b/>
                <w:color w:val="000000" w:themeColor="text1"/>
                <w:sz w:val="24"/>
                <w:szCs w:val="24"/>
              </w:rPr>
              <w:t>1</w:t>
            </w:r>
            <w:r w:rsidR="00357A5A" w:rsidRPr="00EE21B9">
              <w:rPr>
                <w:b/>
                <w:color w:val="000000" w:themeColor="text1"/>
                <w:sz w:val="24"/>
                <w:szCs w:val="24"/>
              </w:rPr>
              <w:t>1</w:t>
            </w:r>
            <w:r w:rsidRPr="00EE21B9">
              <w:rPr>
                <w:b/>
                <w:color w:val="000000" w:themeColor="text1"/>
                <w:sz w:val="24"/>
                <w:szCs w:val="24"/>
              </w:rPr>
              <w:t xml:space="preserve">.  DAS INFRAÇÕES E SANÇÕES ADMINISTRATIVAS </w:t>
            </w:r>
          </w:p>
          <w:p w14:paraId="4107034E" w14:textId="77777777" w:rsidR="0073009B" w:rsidRPr="005753E8" w:rsidRDefault="0073009B" w:rsidP="00B878A1">
            <w:pPr>
              <w:pStyle w:val="PargrafodaLista"/>
              <w:numPr>
                <w:ilvl w:val="0"/>
                <w:numId w:val="36"/>
              </w:numPr>
              <w:ind w:left="0"/>
              <w:rPr>
                <w:bCs/>
                <w:color w:val="000000" w:themeColor="text1"/>
                <w:sz w:val="24"/>
                <w:szCs w:val="24"/>
              </w:rPr>
            </w:pPr>
          </w:p>
        </w:tc>
      </w:tr>
    </w:tbl>
    <w:p w14:paraId="0F493780" w14:textId="3D238D1E" w:rsidR="0073009B" w:rsidRPr="005753E8" w:rsidRDefault="0073009B" w:rsidP="00B878A1">
      <w:pPr>
        <w:pStyle w:val="PargrafodaLista"/>
        <w:tabs>
          <w:tab w:val="left" w:pos="1730"/>
        </w:tabs>
        <w:spacing w:before="240"/>
        <w:ind w:left="0"/>
        <w:rPr>
          <w:color w:val="000009"/>
          <w:sz w:val="24"/>
          <w:szCs w:val="24"/>
        </w:rPr>
      </w:pPr>
      <w:r w:rsidRPr="005753E8">
        <w:rPr>
          <w:b/>
          <w:bCs/>
          <w:sz w:val="24"/>
          <w:szCs w:val="24"/>
        </w:rPr>
        <w:t>1</w:t>
      </w:r>
      <w:r w:rsidR="00357A5A">
        <w:rPr>
          <w:b/>
          <w:bCs/>
          <w:sz w:val="24"/>
          <w:szCs w:val="24"/>
        </w:rPr>
        <w:t>1</w:t>
      </w:r>
      <w:r w:rsidRPr="005753E8">
        <w:rPr>
          <w:b/>
          <w:bCs/>
          <w:sz w:val="24"/>
          <w:szCs w:val="24"/>
        </w:rPr>
        <w:t>.1.</w:t>
      </w:r>
      <w:r w:rsidRPr="005753E8">
        <w:rPr>
          <w:color w:val="000009"/>
          <w:sz w:val="24"/>
          <w:szCs w:val="24"/>
        </w:rPr>
        <w:t xml:space="preserve"> Comete infração administrativa, nos termos da Lei nº. 14.133, de 2021, o Contratado que:</w:t>
      </w:r>
    </w:p>
    <w:p w14:paraId="06E2D111"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a)</w:t>
      </w:r>
      <w:r w:rsidRPr="005753E8">
        <w:rPr>
          <w:color w:val="000009"/>
          <w:sz w:val="24"/>
          <w:szCs w:val="24"/>
        </w:rPr>
        <w:tab/>
        <w:t>der causa à inexecução parcial do contrato;</w:t>
      </w:r>
    </w:p>
    <w:p w14:paraId="467B290E"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b)</w:t>
      </w:r>
      <w:r w:rsidRPr="005753E8">
        <w:rPr>
          <w:color w:val="000009"/>
          <w:sz w:val="24"/>
          <w:szCs w:val="24"/>
        </w:rPr>
        <w:tab/>
        <w:t>der causa à inexecução parcial do contrato que cause grave dano à Administração ou ao funcionamento dos serviços públicos ou ao interesse coletivo;</w:t>
      </w:r>
    </w:p>
    <w:p w14:paraId="7DE2DA8B"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c)</w:t>
      </w:r>
      <w:r w:rsidRPr="005753E8">
        <w:rPr>
          <w:color w:val="000009"/>
          <w:sz w:val="24"/>
          <w:szCs w:val="24"/>
        </w:rPr>
        <w:tab/>
        <w:t>der causa à inexecução total do contrato;</w:t>
      </w:r>
    </w:p>
    <w:p w14:paraId="02E70C3F"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d)</w:t>
      </w:r>
      <w:r w:rsidRPr="005753E8">
        <w:rPr>
          <w:color w:val="000009"/>
          <w:sz w:val="24"/>
          <w:szCs w:val="24"/>
        </w:rPr>
        <w:tab/>
        <w:t>deixar de entregar a documentação exigida para o certame;</w:t>
      </w:r>
    </w:p>
    <w:p w14:paraId="74CD8933"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e)</w:t>
      </w:r>
      <w:r w:rsidRPr="005753E8">
        <w:rPr>
          <w:color w:val="000009"/>
          <w:sz w:val="24"/>
          <w:szCs w:val="24"/>
        </w:rPr>
        <w:tab/>
        <w:t>não mantiver a proposta, salvo em decorrência de fato superveniente devidamente justificado;</w:t>
      </w:r>
    </w:p>
    <w:p w14:paraId="0C157234"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f)</w:t>
      </w:r>
      <w:r w:rsidRPr="005753E8">
        <w:rPr>
          <w:color w:val="000009"/>
          <w:sz w:val="24"/>
          <w:szCs w:val="24"/>
        </w:rPr>
        <w:tab/>
        <w:t>não celebrar o contrato ou não entregar a documentação exigida para a contratação, quando convocado dentro do prazo de validade de sua proposta, na forma do item 13;</w:t>
      </w:r>
    </w:p>
    <w:p w14:paraId="2DCAE512"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g)</w:t>
      </w:r>
      <w:r w:rsidRPr="005753E8">
        <w:rPr>
          <w:color w:val="000009"/>
          <w:sz w:val="24"/>
          <w:szCs w:val="24"/>
        </w:rPr>
        <w:tab/>
        <w:t>ensejar o retardamento da execução ou da entrega do objeto da contratação sem motivo justificado;</w:t>
      </w:r>
    </w:p>
    <w:p w14:paraId="5BC2B582"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h)</w:t>
      </w:r>
      <w:r w:rsidRPr="005753E8">
        <w:rPr>
          <w:color w:val="000009"/>
          <w:sz w:val="24"/>
          <w:szCs w:val="24"/>
        </w:rPr>
        <w:tab/>
        <w:t xml:space="preserve">apresentar declaração ou documentação inidônea exigida para o certame ou prestar declaração falsa durante a execução do contrato; </w:t>
      </w:r>
    </w:p>
    <w:p w14:paraId="57BA317D"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i)</w:t>
      </w:r>
      <w:r w:rsidRPr="005753E8">
        <w:rPr>
          <w:color w:val="000009"/>
          <w:sz w:val="24"/>
          <w:szCs w:val="24"/>
        </w:rPr>
        <w:tab/>
        <w:t>fraudar a contratação ou praticar ato fraudulento na execução do contrato;</w:t>
      </w:r>
    </w:p>
    <w:p w14:paraId="1D096C84"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j)</w:t>
      </w:r>
      <w:r w:rsidRPr="005753E8">
        <w:rPr>
          <w:color w:val="000009"/>
          <w:sz w:val="24"/>
          <w:szCs w:val="24"/>
        </w:rPr>
        <w:tab/>
        <w:t>comportar-se de modo inidôneo ou cometer fraude de qualquer natureza;</w:t>
      </w:r>
    </w:p>
    <w:p w14:paraId="0D94D135"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k)</w:t>
      </w:r>
      <w:r w:rsidRPr="005753E8">
        <w:rPr>
          <w:color w:val="000009"/>
          <w:sz w:val="24"/>
          <w:szCs w:val="24"/>
        </w:rPr>
        <w:tab/>
        <w:t>praticar atos ilícitos com vistas a frustrar os objetivos do certame;</w:t>
      </w:r>
    </w:p>
    <w:p w14:paraId="212A9C26" w14:textId="77777777" w:rsidR="0073009B" w:rsidRPr="005753E8" w:rsidRDefault="0073009B" w:rsidP="00B878A1">
      <w:pPr>
        <w:pStyle w:val="PargrafodaLista"/>
        <w:spacing w:before="240"/>
        <w:ind w:left="0"/>
        <w:rPr>
          <w:color w:val="000009"/>
          <w:sz w:val="24"/>
          <w:szCs w:val="24"/>
        </w:rPr>
      </w:pPr>
      <w:r w:rsidRPr="005753E8">
        <w:rPr>
          <w:color w:val="000009"/>
          <w:sz w:val="24"/>
          <w:szCs w:val="24"/>
        </w:rPr>
        <w:t>l)</w:t>
      </w:r>
      <w:r w:rsidRPr="005753E8">
        <w:rPr>
          <w:color w:val="000009"/>
          <w:sz w:val="24"/>
          <w:szCs w:val="24"/>
        </w:rPr>
        <w:tab/>
        <w:t>praticar ato lesivo previsto no art. 5º da Lei nº 12.846, de 1º de agosto de 2013.</w:t>
      </w:r>
    </w:p>
    <w:p w14:paraId="7AB512A0" w14:textId="4AFF224A" w:rsidR="0073009B" w:rsidRPr="005753E8" w:rsidRDefault="0073009B" w:rsidP="00B878A1">
      <w:pPr>
        <w:pStyle w:val="PargrafodaLista"/>
        <w:tabs>
          <w:tab w:val="left" w:pos="1730"/>
        </w:tabs>
        <w:spacing w:before="240"/>
        <w:ind w:left="0"/>
        <w:rPr>
          <w:color w:val="000009"/>
          <w:sz w:val="24"/>
          <w:szCs w:val="24"/>
        </w:rPr>
      </w:pPr>
      <w:r w:rsidRPr="005753E8">
        <w:rPr>
          <w:b/>
          <w:bCs/>
          <w:sz w:val="24"/>
          <w:szCs w:val="24"/>
        </w:rPr>
        <w:t>1</w:t>
      </w:r>
      <w:r w:rsidR="00357A5A">
        <w:rPr>
          <w:b/>
          <w:bCs/>
          <w:sz w:val="24"/>
          <w:szCs w:val="24"/>
        </w:rPr>
        <w:t>1</w:t>
      </w:r>
      <w:r w:rsidRPr="005753E8">
        <w:rPr>
          <w:b/>
          <w:bCs/>
          <w:sz w:val="24"/>
          <w:szCs w:val="24"/>
        </w:rPr>
        <w:t>.2</w:t>
      </w:r>
      <w:r w:rsidRPr="005753E8">
        <w:rPr>
          <w:color w:val="000009"/>
          <w:sz w:val="24"/>
          <w:szCs w:val="24"/>
        </w:rPr>
        <w:t xml:space="preserve"> Serão aplicadas ao responsável pelas infrações administrativas acima descritas as seguintes sanções:</w:t>
      </w:r>
    </w:p>
    <w:p w14:paraId="0F988681" w14:textId="162769C2" w:rsidR="0073009B" w:rsidRPr="005753E8" w:rsidRDefault="0073009B" w:rsidP="00B878A1">
      <w:pPr>
        <w:pStyle w:val="PargrafodaLista"/>
        <w:tabs>
          <w:tab w:val="left" w:pos="1730"/>
        </w:tabs>
        <w:spacing w:before="240"/>
        <w:ind w:left="0"/>
        <w:rPr>
          <w:color w:val="000009"/>
          <w:sz w:val="24"/>
          <w:szCs w:val="24"/>
        </w:rPr>
      </w:pPr>
      <w:r w:rsidRPr="005753E8">
        <w:rPr>
          <w:b/>
          <w:bCs/>
          <w:sz w:val="24"/>
          <w:szCs w:val="24"/>
        </w:rPr>
        <w:t>1</w:t>
      </w:r>
      <w:r w:rsidR="00357A5A">
        <w:rPr>
          <w:b/>
          <w:bCs/>
          <w:sz w:val="24"/>
          <w:szCs w:val="24"/>
        </w:rPr>
        <w:t>1</w:t>
      </w:r>
      <w:r w:rsidRPr="005753E8">
        <w:rPr>
          <w:b/>
          <w:bCs/>
          <w:sz w:val="24"/>
          <w:szCs w:val="24"/>
        </w:rPr>
        <w:t>.2.</w:t>
      </w:r>
      <w:r w:rsidR="00357A5A">
        <w:rPr>
          <w:b/>
          <w:bCs/>
          <w:sz w:val="24"/>
          <w:szCs w:val="24"/>
        </w:rPr>
        <w:t>1</w:t>
      </w:r>
      <w:r w:rsidR="00357A5A">
        <w:rPr>
          <w:color w:val="000009"/>
          <w:sz w:val="24"/>
          <w:szCs w:val="24"/>
        </w:rPr>
        <w:t xml:space="preserve"> </w:t>
      </w:r>
      <w:r w:rsidRPr="00357A5A">
        <w:rPr>
          <w:b/>
          <w:bCs/>
          <w:color w:val="000009"/>
          <w:sz w:val="24"/>
          <w:szCs w:val="24"/>
        </w:rPr>
        <w:t>Advertência</w:t>
      </w:r>
      <w:r w:rsidRPr="005753E8">
        <w:rPr>
          <w:color w:val="000009"/>
          <w:sz w:val="24"/>
          <w:szCs w:val="24"/>
        </w:rPr>
        <w:t xml:space="preserve">, sempre que não se justificar a imposição de penalidade mais grave (art. 156, §2º, </w:t>
      </w:r>
      <w:r w:rsidRPr="005753E8">
        <w:rPr>
          <w:color w:val="000009"/>
          <w:sz w:val="24"/>
          <w:szCs w:val="24"/>
        </w:rPr>
        <w:lastRenderedPageBreak/>
        <w:t>da Lei n.º 14.133/2021);</w:t>
      </w:r>
    </w:p>
    <w:p w14:paraId="696CB86F" w14:textId="6F9238D7" w:rsidR="0073009B" w:rsidRPr="005753E8" w:rsidRDefault="0073009B" w:rsidP="00B878A1">
      <w:pPr>
        <w:pStyle w:val="PargrafodaLista"/>
        <w:tabs>
          <w:tab w:val="left" w:pos="1730"/>
        </w:tabs>
        <w:spacing w:before="240"/>
        <w:ind w:left="0"/>
        <w:rPr>
          <w:color w:val="000009"/>
          <w:sz w:val="24"/>
          <w:szCs w:val="24"/>
        </w:rPr>
      </w:pPr>
      <w:r w:rsidRPr="005753E8">
        <w:rPr>
          <w:b/>
          <w:bCs/>
          <w:sz w:val="24"/>
          <w:szCs w:val="24"/>
        </w:rPr>
        <w:t>1</w:t>
      </w:r>
      <w:r w:rsidR="007E6198">
        <w:rPr>
          <w:b/>
          <w:bCs/>
          <w:sz w:val="24"/>
          <w:szCs w:val="24"/>
        </w:rPr>
        <w:t>1</w:t>
      </w:r>
      <w:r w:rsidRPr="005753E8">
        <w:rPr>
          <w:b/>
          <w:bCs/>
          <w:sz w:val="24"/>
          <w:szCs w:val="24"/>
        </w:rPr>
        <w:t>.2.</w:t>
      </w:r>
      <w:r w:rsidR="007E6198">
        <w:rPr>
          <w:b/>
          <w:bCs/>
          <w:sz w:val="24"/>
          <w:szCs w:val="24"/>
        </w:rPr>
        <w:t>2</w:t>
      </w:r>
      <w:r w:rsidR="007E6198">
        <w:rPr>
          <w:color w:val="000009"/>
          <w:sz w:val="24"/>
          <w:szCs w:val="24"/>
        </w:rPr>
        <w:t xml:space="preserve"> </w:t>
      </w:r>
      <w:r w:rsidRPr="007E6198">
        <w:rPr>
          <w:b/>
          <w:bCs/>
          <w:color w:val="000009"/>
          <w:sz w:val="24"/>
          <w:szCs w:val="24"/>
        </w:rPr>
        <w:t>Impedimento de licitar e contratar</w:t>
      </w:r>
      <w:r w:rsidRPr="005753E8">
        <w:rPr>
          <w:color w:val="000009"/>
          <w:sz w:val="24"/>
          <w:szCs w:val="24"/>
        </w:rPr>
        <w:t>, quando praticadas as condutas descritas nas alíneas b, c, d, e, f e g do subitem acima, sempre que não se justificar a imposição de penalidade mais grave (art. 156, §4º, da Lei 14.133/2021);</w:t>
      </w:r>
    </w:p>
    <w:p w14:paraId="0AEC75A9" w14:textId="7A1A9AFC" w:rsidR="0073009B" w:rsidRPr="005753E8" w:rsidRDefault="0073009B" w:rsidP="00B878A1">
      <w:pPr>
        <w:pStyle w:val="PargrafodaLista"/>
        <w:tabs>
          <w:tab w:val="left" w:pos="1730"/>
        </w:tabs>
        <w:spacing w:before="240"/>
        <w:ind w:left="0"/>
        <w:rPr>
          <w:color w:val="000009"/>
          <w:sz w:val="24"/>
          <w:szCs w:val="24"/>
        </w:rPr>
      </w:pPr>
      <w:r w:rsidRPr="005753E8">
        <w:rPr>
          <w:b/>
          <w:bCs/>
          <w:sz w:val="24"/>
          <w:szCs w:val="24"/>
        </w:rPr>
        <w:t>1</w:t>
      </w:r>
      <w:r w:rsidR="00430601">
        <w:rPr>
          <w:b/>
          <w:bCs/>
          <w:sz w:val="24"/>
          <w:szCs w:val="24"/>
        </w:rPr>
        <w:t>1</w:t>
      </w:r>
      <w:r w:rsidRPr="005753E8">
        <w:rPr>
          <w:b/>
          <w:bCs/>
          <w:sz w:val="24"/>
          <w:szCs w:val="24"/>
        </w:rPr>
        <w:t>.2.</w:t>
      </w:r>
      <w:r w:rsidR="00430601">
        <w:rPr>
          <w:b/>
          <w:bCs/>
          <w:sz w:val="24"/>
          <w:szCs w:val="24"/>
        </w:rPr>
        <w:t>3</w:t>
      </w:r>
      <w:r w:rsidR="00430601">
        <w:rPr>
          <w:color w:val="000009"/>
          <w:sz w:val="24"/>
          <w:szCs w:val="24"/>
        </w:rPr>
        <w:t xml:space="preserve"> </w:t>
      </w:r>
      <w:r w:rsidRPr="00430601">
        <w:rPr>
          <w:b/>
          <w:bCs/>
          <w:color w:val="000009"/>
          <w:sz w:val="24"/>
          <w:szCs w:val="24"/>
        </w:rPr>
        <w:t>Declaração de inidoneidade para licitar e contratar</w:t>
      </w:r>
      <w:r w:rsidRPr="005753E8">
        <w:rPr>
          <w:color w:val="000009"/>
          <w:sz w:val="24"/>
          <w:szCs w:val="24"/>
        </w:rPr>
        <w:t>, quando praticadas as condutas descritas nas alíneas h, i, j, k e l do subitem acima, bem como nas alíneas b, c, d, e, f e g, que justifiquem a imposição de penalidade mais grave;</w:t>
      </w:r>
    </w:p>
    <w:p w14:paraId="2C6A871F" w14:textId="152D6A87" w:rsidR="0073009B" w:rsidRPr="005753E8" w:rsidRDefault="0073009B" w:rsidP="00B878A1">
      <w:pPr>
        <w:pStyle w:val="PargrafodaLista"/>
        <w:tabs>
          <w:tab w:val="left" w:pos="1730"/>
        </w:tabs>
        <w:spacing w:before="240"/>
        <w:ind w:left="0"/>
        <w:rPr>
          <w:color w:val="000009"/>
          <w:sz w:val="24"/>
          <w:szCs w:val="24"/>
        </w:rPr>
      </w:pPr>
      <w:r w:rsidRPr="005753E8">
        <w:rPr>
          <w:b/>
          <w:bCs/>
          <w:sz w:val="24"/>
          <w:szCs w:val="24"/>
        </w:rPr>
        <w:t>1</w:t>
      </w:r>
      <w:r w:rsidR="007F5433">
        <w:rPr>
          <w:b/>
          <w:bCs/>
          <w:sz w:val="24"/>
          <w:szCs w:val="24"/>
        </w:rPr>
        <w:t>1</w:t>
      </w:r>
      <w:r w:rsidRPr="005753E8">
        <w:rPr>
          <w:b/>
          <w:bCs/>
          <w:sz w:val="24"/>
          <w:szCs w:val="24"/>
        </w:rPr>
        <w:t>.</w:t>
      </w:r>
      <w:r w:rsidR="007F5433">
        <w:rPr>
          <w:b/>
          <w:bCs/>
          <w:sz w:val="24"/>
          <w:szCs w:val="24"/>
        </w:rPr>
        <w:t>2.4</w:t>
      </w:r>
      <w:r w:rsidRPr="005753E8">
        <w:rPr>
          <w:color w:val="000009"/>
          <w:sz w:val="24"/>
          <w:szCs w:val="24"/>
        </w:rPr>
        <w:t xml:space="preserve"> </w:t>
      </w:r>
      <w:r w:rsidRPr="007F5433">
        <w:rPr>
          <w:b/>
          <w:bCs/>
          <w:color w:val="000009"/>
          <w:sz w:val="24"/>
          <w:szCs w:val="24"/>
        </w:rPr>
        <w:t>Multa:</w:t>
      </w:r>
    </w:p>
    <w:p w14:paraId="0DCE88FB" w14:textId="77777777" w:rsidR="0073009B" w:rsidRPr="005753E8" w:rsidRDefault="0073009B" w:rsidP="00B878A1">
      <w:pPr>
        <w:pStyle w:val="PargrafodaLista"/>
        <w:spacing w:before="240"/>
        <w:ind w:left="0"/>
        <w:rPr>
          <w:color w:val="000009"/>
          <w:sz w:val="24"/>
          <w:szCs w:val="24"/>
        </w:rPr>
      </w:pPr>
      <w:r w:rsidRPr="005753E8">
        <w:rPr>
          <w:b/>
          <w:bCs/>
          <w:color w:val="000009"/>
          <w:sz w:val="24"/>
          <w:szCs w:val="24"/>
        </w:rPr>
        <w:t>a)</w:t>
      </w:r>
      <w:r w:rsidRPr="005753E8">
        <w:rPr>
          <w:color w:val="000009"/>
          <w:sz w:val="24"/>
          <w:szCs w:val="24"/>
        </w:rPr>
        <w:tab/>
        <w:t>moratória de 1% (um por cento) por dia útil de atraso injustificado sobre o valor da parcela inadimplida, até o limite de 20% (vinte por cento) do valor global do contrato;</w:t>
      </w:r>
    </w:p>
    <w:p w14:paraId="4769BB0F" w14:textId="77777777" w:rsidR="0073009B" w:rsidRPr="005753E8" w:rsidRDefault="0073009B" w:rsidP="00B878A1">
      <w:pPr>
        <w:pStyle w:val="PargrafodaLista"/>
        <w:spacing w:before="240"/>
        <w:ind w:left="0"/>
        <w:rPr>
          <w:color w:val="000009"/>
          <w:sz w:val="24"/>
          <w:szCs w:val="24"/>
        </w:rPr>
      </w:pPr>
      <w:r w:rsidRPr="005753E8">
        <w:rPr>
          <w:b/>
          <w:bCs/>
          <w:color w:val="000009"/>
          <w:sz w:val="24"/>
          <w:szCs w:val="24"/>
        </w:rPr>
        <w:t>b)</w:t>
      </w:r>
      <w:r w:rsidRPr="005753E8">
        <w:rPr>
          <w:color w:val="000009"/>
          <w:sz w:val="24"/>
          <w:szCs w:val="24"/>
        </w:rPr>
        <w:tab/>
        <w:t>administrativa de 20% (vinte por cento) sobre o valor total do contrato, no caso de inexecução total do objeto;</w:t>
      </w:r>
    </w:p>
    <w:p w14:paraId="3E39F8EE" w14:textId="2AD1CDCB" w:rsidR="0073009B" w:rsidRPr="005753E8" w:rsidRDefault="0073009B" w:rsidP="00B878A1">
      <w:pPr>
        <w:pStyle w:val="PargrafodaLista"/>
        <w:spacing w:before="240"/>
        <w:ind w:left="0"/>
        <w:rPr>
          <w:color w:val="000009"/>
          <w:sz w:val="24"/>
          <w:szCs w:val="24"/>
        </w:rPr>
      </w:pPr>
      <w:r w:rsidRPr="005753E8">
        <w:rPr>
          <w:b/>
          <w:bCs/>
          <w:sz w:val="24"/>
          <w:szCs w:val="24"/>
        </w:rPr>
        <w:t>1</w:t>
      </w:r>
      <w:r w:rsidR="00C85EAB">
        <w:rPr>
          <w:b/>
          <w:bCs/>
          <w:sz w:val="24"/>
          <w:szCs w:val="24"/>
        </w:rPr>
        <w:t>1</w:t>
      </w:r>
      <w:r w:rsidRPr="005753E8">
        <w:rPr>
          <w:b/>
          <w:bCs/>
          <w:color w:val="000009"/>
          <w:sz w:val="24"/>
          <w:szCs w:val="24"/>
        </w:rPr>
        <w:t>.</w:t>
      </w:r>
      <w:r w:rsidR="00C85EAB">
        <w:rPr>
          <w:b/>
          <w:bCs/>
          <w:color w:val="000009"/>
          <w:sz w:val="24"/>
          <w:szCs w:val="24"/>
        </w:rPr>
        <w:t>3</w:t>
      </w:r>
      <w:r w:rsidRPr="005753E8">
        <w:rPr>
          <w:color w:val="000009"/>
          <w:sz w:val="24"/>
          <w:szCs w:val="24"/>
        </w:rPr>
        <w:t xml:space="preserve"> A aplicação das sanções previstas no Contrato não exclui, em hipótese alguma, a obrigação de reparação integral do dano causado ao Contratante;</w:t>
      </w:r>
    </w:p>
    <w:p w14:paraId="510F8B11" w14:textId="02A428BC" w:rsidR="0073009B" w:rsidRPr="005753E8" w:rsidRDefault="00C85EAB" w:rsidP="00B878A1">
      <w:pPr>
        <w:pStyle w:val="PargrafodaLista"/>
        <w:spacing w:before="240"/>
        <w:ind w:left="0"/>
        <w:rPr>
          <w:color w:val="000009"/>
          <w:sz w:val="24"/>
          <w:szCs w:val="24"/>
        </w:rPr>
      </w:pPr>
      <w:r>
        <w:rPr>
          <w:b/>
          <w:bCs/>
          <w:sz w:val="24"/>
          <w:szCs w:val="24"/>
        </w:rPr>
        <w:t>11.4</w:t>
      </w:r>
      <w:r w:rsidR="0073009B" w:rsidRPr="005753E8">
        <w:rPr>
          <w:color w:val="000009"/>
          <w:sz w:val="24"/>
          <w:szCs w:val="24"/>
        </w:rPr>
        <w:t xml:space="preserve"> Todas as sanções previstas neste Termo de Referência poderão ser aplicadas cumulativamente com a multa;</w:t>
      </w:r>
    </w:p>
    <w:p w14:paraId="5C56E563" w14:textId="58EFC7A2" w:rsidR="0073009B" w:rsidRPr="005753E8" w:rsidRDefault="008A4EB5" w:rsidP="00B878A1">
      <w:pPr>
        <w:pStyle w:val="PargrafodaLista"/>
        <w:spacing w:before="240"/>
        <w:ind w:left="0"/>
        <w:rPr>
          <w:color w:val="000009"/>
          <w:sz w:val="24"/>
          <w:szCs w:val="24"/>
        </w:rPr>
      </w:pPr>
      <w:r>
        <w:rPr>
          <w:b/>
          <w:bCs/>
          <w:color w:val="000009"/>
          <w:sz w:val="24"/>
          <w:szCs w:val="24"/>
        </w:rPr>
        <w:t xml:space="preserve">11.5 </w:t>
      </w:r>
      <w:r w:rsidR="0073009B" w:rsidRPr="005753E8">
        <w:rPr>
          <w:color w:val="000009"/>
          <w:sz w:val="24"/>
          <w:szCs w:val="24"/>
        </w:rPr>
        <w:t>Antes da aplicação da multa será facultada a defesa do interessado no prazo de 15 (quinze) dias úteis, contado da data de sua intimação;</w:t>
      </w:r>
    </w:p>
    <w:p w14:paraId="0CAAFB7B" w14:textId="0CCB7211" w:rsidR="0073009B" w:rsidRPr="005753E8" w:rsidRDefault="008A4EB5" w:rsidP="00B878A1">
      <w:pPr>
        <w:pStyle w:val="PargrafodaLista"/>
        <w:spacing w:before="240"/>
        <w:ind w:left="0"/>
        <w:rPr>
          <w:color w:val="000009"/>
          <w:sz w:val="24"/>
          <w:szCs w:val="24"/>
        </w:rPr>
      </w:pPr>
      <w:r>
        <w:rPr>
          <w:b/>
          <w:bCs/>
          <w:color w:val="000009"/>
          <w:sz w:val="24"/>
          <w:szCs w:val="24"/>
        </w:rPr>
        <w:t xml:space="preserve">11.6 </w:t>
      </w:r>
      <w:r w:rsidR="0073009B" w:rsidRPr="005753E8">
        <w:rPr>
          <w:color w:val="000009"/>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167E6278" w14:textId="2A7C5BD3" w:rsidR="0073009B" w:rsidRPr="005753E8" w:rsidRDefault="008A4EB5" w:rsidP="00B878A1">
      <w:pPr>
        <w:pStyle w:val="PargrafodaLista"/>
        <w:spacing w:before="240"/>
        <w:ind w:left="0"/>
        <w:rPr>
          <w:color w:val="000009"/>
          <w:sz w:val="24"/>
          <w:szCs w:val="24"/>
        </w:rPr>
      </w:pPr>
      <w:r>
        <w:rPr>
          <w:b/>
          <w:bCs/>
          <w:color w:val="000009"/>
          <w:sz w:val="24"/>
          <w:szCs w:val="24"/>
        </w:rPr>
        <w:t xml:space="preserve">11.7 </w:t>
      </w:r>
      <w:r w:rsidR="0073009B" w:rsidRPr="005753E8">
        <w:rPr>
          <w:color w:val="000009"/>
          <w:sz w:val="24"/>
          <w:szCs w:val="24"/>
        </w:rPr>
        <w:t>Previamente ao encaminhamento à cobrança judicial, a multa poderá ser recolhida administrativamente no prazo máximo de 10 (dez) dias, a contar da data do recebimento da comunicação enviada pela autoridade competente;</w:t>
      </w:r>
    </w:p>
    <w:p w14:paraId="099465B2" w14:textId="22D2EAFE" w:rsidR="0073009B" w:rsidRPr="005753E8" w:rsidRDefault="00C85EAB" w:rsidP="00B878A1">
      <w:pPr>
        <w:pStyle w:val="PargrafodaLista"/>
        <w:tabs>
          <w:tab w:val="left" w:pos="1730"/>
        </w:tabs>
        <w:spacing w:before="240"/>
        <w:ind w:left="0"/>
        <w:rPr>
          <w:color w:val="000009"/>
          <w:sz w:val="24"/>
          <w:szCs w:val="24"/>
        </w:rPr>
      </w:pPr>
      <w:r>
        <w:rPr>
          <w:b/>
          <w:bCs/>
          <w:sz w:val="24"/>
          <w:szCs w:val="24"/>
        </w:rPr>
        <w:t>11.</w:t>
      </w:r>
      <w:r w:rsidR="008A4EB5">
        <w:rPr>
          <w:b/>
          <w:bCs/>
          <w:sz w:val="24"/>
          <w:szCs w:val="24"/>
        </w:rPr>
        <w:t>8</w:t>
      </w:r>
      <w:r w:rsidR="0073009B" w:rsidRPr="005753E8">
        <w:rPr>
          <w:color w:val="000009"/>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D0E17D0" w14:textId="3F04E997" w:rsidR="0073009B" w:rsidRPr="005753E8" w:rsidRDefault="00C85EAB" w:rsidP="00B878A1">
      <w:pPr>
        <w:pStyle w:val="PargrafodaLista"/>
        <w:tabs>
          <w:tab w:val="left" w:pos="1730"/>
        </w:tabs>
        <w:spacing w:before="240"/>
        <w:ind w:left="0"/>
        <w:rPr>
          <w:color w:val="000009"/>
          <w:sz w:val="24"/>
          <w:szCs w:val="24"/>
        </w:rPr>
      </w:pPr>
      <w:r>
        <w:rPr>
          <w:b/>
          <w:bCs/>
          <w:sz w:val="24"/>
          <w:szCs w:val="24"/>
        </w:rPr>
        <w:t>11.</w:t>
      </w:r>
      <w:r w:rsidR="0018796A">
        <w:rPr>
          <w:b/>
          <w:bCs/>
          <w:sz w:val="24"/>
          <w:szCs w:val="24"/>
        </w:rPr>
        <w:t>9</w:t>
      </w:r>
      <w:r>
        <w:rPr>
          <w:b/>
          <w:bCs/>
          <w:sz w:val="24"/>
          <w:szCs w:val="24"/>
        </w:rPr>
        <w:t xml:space="preserve"> </w:t>
      </w:r>
      <w:r w:rsidR="0073009B" w:rsidRPr="005753E8">
        <w:rPr>
          <w:color w:val="000009"/>
          <w:sz w:val="24"/>
          <w:szCs w:val="24"/>
        </w:rPr>
        <w:t xml:space="preserve"> Na aplicação das sanções serão considerados: a natureza e a gravidade da infração cometida; as peculiaridades do caso concreto; as circunstâncias agravantes ou atenuantes; os danos que dela provierem para o Contratante;</w:t>
      </w:r>
    </w:p>
    <w:p w14:paraId="40B4383E" w14:textId="1736950C" w:rsidR="0073009B" w:rsidRPr="005753E8" w:rsidRDefault="00C85EAB" w:rsidP="00B878A1">
      <w:pPr>
        <w:pStyle w:val="PargrafodaLista"/>
        <w:tabs>
          <w:tab w:val="left" w:pos="1730"/>
        </w:tabs>
        <w:spacing w:before="240"/>
        <w:ind w:left="0"/>
        <w:rPr>
          <w:color w:val="000009"/>
          <w:sz w:val="24"/>
          <w:szCs w:val="24"/>
        </w:rPr>
      </w:pPr>
      <w:r>
        <w:rPr>
          <w:b/>
          <w:bCs/>
          <w:sz w:val="24"/>
          <w:szCs w:val="24"/>
        </w:rPr>
        <w:t>11.</w:t>
      </w:r>
      <w:r w:rsidR="0018796A">
        <w:rPr>
          <w:b/>
          <w:bCs/>
          <w:sz w:val="24"/>
          <w:szCs w:val="24"/>
        </w:rPr>
        <w:t>10</w:t>
      </w:r>
      <w:r w:rsidR="0073009B" w:rsidRPr="005753E8">
        <w:rPr>
          <w:color w:val="000009"/>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CDE6668" w14:textId="49EC00B1" w:rsidR="0073009B" w:rsidRPr="005753E8" w:rsidRDefault="00C85EAB" w:rsidP="00B878A1">
      <w:pPr>
        <w:pStyle w:val="PargrafodaLista"/>
        <w:tabs>
          <w:tab w:val="left" w:pos="1730"/>
        </w:tabs>
        <w:spacing w:before="240"/>
        <w:ind w:left="0"/>
        <w:rPr>
          <w:color w:val="000009"/>
          <w:sz w:val="24"/>
          <w:szCs w:val="24"/>
        </w:rPr>
      </w:pPr>
      <w:r>
        <w:rPr>
          <w:b/>
          <w:bCs/>
          <w:sz w:val="24"/>
          <w:szCs w:val="24"/>
        </w:rPr>
        <w:t>11</w:t>
      </w:r>
      <w:r w:rsidR="0018796A">
        <w:rPr>
          <w:b/>
          <w:bCs/>
          <w:sz w:val="24"/>
          <w:szCs w:val="24"/>
        </w:rPr>
        <w:t>.11</w:t>
      </w:r>
      <w:r w:rsidR="0073009B" w:rsidRPr="005753E8">
        <w:rPr>
          <w:color w:val="000009"/>
          <w:sz w:val="24"/>
          <w:szCs w:val="24"/>
        </w:rPr>
        <w:t xml:space="preserve"> As sanções de impedimento de licitar e contratar e declaração de inidoneidade para licitar ou </w:t>
      </w:r>
      <w:r w:rsidR="0073009B" w:rsidRPr="005753E8">
        <w:rPr>
          <w:color w:val="000009"/>
          <w:sz w:val="24"/>
          <w:szCs w:val="24"/>
        </w:rPr>
        <w:lastRenderedPageBreak/>
        <w:t>contratar são passíveis de reabilitação na forma do art. 163 da Lei nº 14.133/21.</w:t>
      </w:r>
    </w:p>
    <w:p w14:paraId="6620A8ED" w14:textId="5CE22AD0" w:rsidR="0073009B" w:rsidRDefault="00C85EAB" w:rsidP="00B878A1">
      <w:pPr>
        <w:pStyle w:val="PargrafodaLista"/>
        <w:tabs>
          <w:tab w:val="left" w:pos="1730"/>
        </w:tabs>
        <w:spacing w:before="240"/>
        <w:ind w:left="0"/>
        <w:rPr>
          <w:color w:val="000009"/>
          <w:sz w:val="24"/>
          <w:szCs w:val="24"/>
        </w:rPr>
      </w:pPr>
      <w:r>
        <w:rPr>
          <w:b/>
          <w:bCs/>
          <w:sz w:val="24"/>
          <w:szCs w:val="24"/>
        </w:rPr>
        <w:t>11.</w:t>
      </w:r>
      <w:r w:rsidR="0018796A">
        <w:rPr>
          <w:b/>
          <w:bCs/>
          <w:sz w:val="24"/>
          <w:szCs w:val="24"/>
        </w:rPr>
        <w:t>12</w:t>
      </w:r>
      <w:r w:rsidR="0073009B" w:rsidRPr="005753E8">
        <w:rPr>
          <w:color w:val="000009"/>
          <w:sz w:val="24"/>
          <w:szCs w:val="24"/>
        </w:rPr>
        <w:t xml:space="preserve"> As multas serão aplicadas, conforme as infrações cometidas e o nível de gravidade respectivo, indicados nas tabelas a seguir:</w:t>
      </w:r>
    </w:p>
    <w:p w14:paraId="5203F619" w14:textId="77777777" w:rsidR="00B878A1" w:rsidRDefault="00B878A1" w:rsidP="00B878A1">
      <w:pPr>
        <w:pStyle w:val="PargrafodaLista"/>
        <w:tabs>
          <w:tab w:val="left" w:pos="1730"/>
        </w:tabs>
        <w:spacing w:before="240"/>
        <w:ind w:left="0"/>
        <w:rPr>
          <w:color w:val="000009"/>
          <w:sz w:val="24"/>
          <w:szCs w:val="24"/>
        </w:rPr>
      </w:pPr>
    </w:p>
    <w:p w14:paraId="4E963141" w14:textId="77777777" w:rsidR="00B06B4A" w:rsidRDefault="0073009B" w:rsidP="00B878A1">
      <w:pPr>
        <w:pStyle w:val="Standard"/>
        <w:tabs>
          <w:tab w:val="left" w:pos="70"/>
        </w:tabs>
        <w:jc w:val="center"/>
        <w:rPr>
          <w:rFonts w:cs="Times New Roman"/>
          <w:lang w:eastAsia="en-US"/>
        </w:rPr>
      </w:pPr>
      <w:r w:rsidRPr="005753E8">
        <w:rPr>
          <w:rFonts w:cs="Times New Roman"/>
          <w:lang w:eastAsia="en-US"/>
        </w:rPr>
        <w:t xml:space="preserve">TABELA 1 </w:t>
      </w:r>
    </w:p>
    <w:p w14:paraId="0DFD8602" w14:textId="732ADE11" w:rsidR="0073009B" w:rsidRDefault="0073009B" w:rsidP="00B878A1">
      <w:pPr>
        <w:pStyle w:val="Standard"/>
        <w:tabs>
          <w:tab w:val="left" w:pos="70"/>
        </w:tabs>
        <w:jc w:val="center"/>
        <w:rPr>
          <w:rFonts w:cs="Times New Roman"/>
          <w:lang w:eastAsia="en-US"/>
        </w:rPr>
      </w:pPr>
      <w:r w:rsidRPr="005753E8">
        <w:rPr>
          <w:rFonts w:cs="Times New Roman"/>
          <w:lang w:eastAsia="en-US"/>
        </w:rPr>
        <w:t>CLASSIFICAÇÃO DAS INFRAÇÕES E MULTAS</w:t>
      </w:r>
    </w:p>
    <w:p w14:paraId="29E085AC" w14:textId="77777777" w:rsidR="005753E8" w:rsidRPr="005753E8" w:rsidRDefault="005753E8" w:rsidP="00B878A1">
      <w:pPr>
        <w:pStyle w:val="Standard"/>
        <w:tabs>
          <w:tab w:val="left" w:pos="70"/>
        </w:tabs>
        <w:jc w:val="center"/>
        <w:rPr>
          <w:rFonts w:cs="Times New Roman"/>
          <w:lang w:eastAsia="en-US"/>
        </w:rPr>
      </w:pPr>
    </w:p>
    <w:tbl>
      <w:tblPr>
        <w:tblW w:w="356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10" w:type="dxa"/>
          <w:right w:w="10" w:type="dxa"/>
        </w:tblCellMar>
        <w:tblLook w:val="04A0" w:firstRow="1" w:lastRow="0" w:firstColumn="1" w:lastColumn="0" w:noHBand="0" w:noVBand="1"/>
      </w:tblPr>
      <w:tblGrid>
        <w:gridCol w:w="2749"/>
        <w:gridCol w:w="4113"/>
      </w:tblGrid>
      <w:tr w:rsidR="0073009B" w:rsidRPr="005753E8" w14:paraId="4B202991" w14:textId="77777777" w:rsidTr="00B06B4A">
        <w:trPr>
          <w:trHeight w:val="85"/>
          <w:jc w:val="center"/>
        </w:trPr>
        <w:tc>
          <w:tcPr>
            <w:tcW w:w="2972" w:type="dxa"/>
            <w:shd w:val="clear" w:color="auto" w:fill="F2F2F2" w:themeFill="background1" w:themeFillShade="F2"/>
            <w:tcMar>
              <w:top w:w="55" w:type="dxa"/>
              <w:left w:w="55" w:type="dxa"/>
              <w:bottom w:w="55" w:type="dxa"/>
              <w:right w:w="55" w:type="dxa"/>
            </w:tcMar>
            <w:vAlign w:val="center"/>
            <w:hideMark/>
          </w:tcPr>
          <w:p w14:paraId="520AC282" w14:textId="77777777" w:rsidR="0073009B" w:rsidRPr="005753E8" w:rsidRDefault="0073009B" w:rsidP="00B878A1">
            <w:pPr>
              <w:rPr>
                <w:bCs/>
                <w:sz w:val="24"/>
                <w:szCs w:val="24"/>
                <w:lang w:eastAsia="pt-BR"/>
              </w:rPr>
            </w:pPr>
            <w:r w:rsidRPr="005753E8">
              <w:rPr>
                <w:bCs/>
                <w:sz w:val="24"/>
                <w:szCs w:val="24"/>
              </w:rPr>
              <w:t>NÍVEL</w:t>
            </w:r>
          </w:p>
        </w:tc>
        <w:tc>
          <w:tcPr>
            <w:tcW w:w="4394" w:type="dxa"/>
            <w:shd w:val="clear" w:color="auto" w:fill="F2F2F2" w:themeFill="background1" w:themeFillShade="F2"/>
            <w:tcMar>
              <w:top w:w="55" w:type="dxa"/>
              <w:left w:w="55" w:type="dxa"/>
              <w:bottom w:w="55" w:type="dxa"/>
              <w:right w:w="55" w:type="dxa"/>
            </w:tcMar>
            <w:vAlign w:val="center"/>
            <w:hideMark/>
          </w:tcPr>
          <w:p w14:paraId="01D4CF85" w14:textId="77777777" w:rsidR="0073009B" w:rsidRPr="005753E8" w:rsidRDefault="0073009B" w:rsidP="00B878A1">
            <w:pPr>
              <w:jc w:val="center"/>
              <w:rPr>
                <w:bCs/>
                <w:sz w:val="24"/>
                <w:szCs w:val="24"/>
              </w:rPr>
            </w:pPr>
            <w:r w:rsidRPr="005753E8">
              <w:rPr>
                <w:bCs/>
                <w:sz w:val="24"/>
                <w:szCs w:val="24"/>
              </w:rPr>
              <w:t>CORRESPONDÊNCIA</w:t>
            </w:r>
          </w:p>
          <w:p w14:paraId="5C29D012" w14:textId="77777777" w:rsidR="0073009B" w:rsidRPr="005753E8" w:rsidRDefault="0073009B" w:rsidP="00B878A1">
            <w:pPr>
              <w:jc w:val="center"/>
              <w:rPr>
                <w:bCs/>
                <w:sz w:val="24"/>
                <w:szCs w:val="24"/>
              </w:rPr>
            </w:pPr>
            <w:r w:rsidRPr="005753E8">
              <w:rPr>
                <w:bCs/>
                <w:sz w:val="24"/>
                <w:szCs w:val="24"/>
              </w:rPr>
              <w:t>(por ocorrência sobre o valor global do Contratada)</w:t>
            </w:r>
          </w:p>
        </w:tc>
      </w:tr>
      <w:tr w:rsidR="0073009B" w:rsidRPr="005753E8" w14:paraId="56D4B19D" w14:textId="77777777" w:rsidTr="00B06B4A">
        <w:trPr>
          <w:trHeight w:val="113"/>
          <w:jc w:val="center"/>
        </w:trPr>
        <w:tc>
          <w:tcPr>
            <w:tcW w:w="2972" w:type="dxa"/>
            <w:shd w:val="clear" w:color="auto" w:fill="FFFFFF"/>
            <w:tcMar>
              <w:top w:w="55" w:type="dxa"/>
              <w:left w:w="55" w:type="dxa"/>
              <w:bottom w:w="55" w:type="dxa"/>
              <w:right w:w="55" w:type="dxa"/>
            </w:tcMar>
            <w:vAlign w:val="center"/>
            <w:hideMark/>
          </w:tcPr>
          <w:p w14:paraId="2BE78727" w14:textId="77777777" w:rsidR="0073009B" w:rsidRPr="005753E8" w:rsidRDefault="0073009B" w:rsidP="00B878A1">
            <w:pPr>
              <w:pStyle w:val="Standard"/>
              <w:suppressLineNumbers/>
              <w:spacing w:before="0"/>
              <w:jc w:val="left"/>
              <w:rPr>
                <w:rFonts w:cs="Times New Roman"/>
              </w:rPr>
            </w:pPr>
            <w:r w:rsidRPr="005753E8">
              <w:rPr>
                <w:rFonts w:cs="Times New Roman"/>
              </w:rPr>
              <w:t>1 (menor ofensividade)</w:t>
            </w:r>
          </w:p>
        </w:tc>
        <w:tc>
          <w:tcPr>
            <w:tcW w:w="4394" w:type="dxa"/>
            <w:shd w:val="clear" w:color="auto" w:fill="FFFFFF"/>
            <w:tcMar>
              <w:top w:w="55" w:type="dxa"/>
              <w:left w:w="55" w:type="dxa"/>
              <w:bottom w:w="55" w:type="dxa"/>
              <w:right w:w="55" w:type="dxa"/>
            </w:tcMar>
            <w:hideMark/>
          </w:tcPr>
          <w:p w14:paraId="6C38B716" w14:textId="77777777" w:rsidR="0073009B" w:rsidRPr="005753E8" w:rsidRDefault="0073009B" w:rsidP="00B878A1">
            <w:pPr>
              <w:pStyle w:val="Standard"/>
              <w:suppressLineNumbers/>
              <w:spacing w:before="0"/>
              <w:jc w:val="center"/>
              <w:rPr>
                <w:rFonts w:cs="Times New Roman"/>
              </w:rPr>
            </w:pPr>
            <w:r w:rsidRPr="005753E8">
              <w:rPr>
                <w:rFonts w:cs="Times New Roman"/>
              </w:rPr>
              <w:t>0,5%.</w:t>
            </w:r>
          </w:p>
        </w:tc>
      </w:tr>
      <w:tr w:rsidR="0073009B" w:rsidRPr="005753E8" w14:paraId="02965F13" w14:textId="77777777" w:rsidTr="00B06B4A">
        <w:trPr>
          <w:jc w:val="center"/>
        </w:trPr>
        <w:tc>
          <w:tcPr>
            <w:tcW w:w="2972" w:type="dxa"/>
            <w:shd w:val="clear" w:color="auto" w:fill="FFFFFF"/>
            <w:tcMar>
              <w:top w:w="55" w:type="dxa"/>
              <w:left w:w="55" w:type="dxa"/>
              <w:bottom w:w="55" w:type="dxa"/>
              <w:right w:w="55" w:type="dxa"/>
            </w:tcMar>
            <w:vAlign w:val="center"/>
            <w:hideMark/>
          </w:tcPr>
          <w:p w14:paraId="38AEC028" w14:textId="77777777" w:rsidR="0073009B" w:rsidRPr="005753E8" w:rsidRDefault="0073009B" w:rsidP="00B878A1">
            <w:pPr>
              <w:pStyle w:val="Standard"/>
              <w:spacing w:before="0"/>
              <w:jc w:val="left"/>
              <w:rPr>
                <w:rFonts w:cs="Times New Roman"/>
              </w:rPr>
            </w:pPr>
            <w:r w:rsidRPr="005753E8">
              <w:rPr>
                <w:rFonts w:cs="Times New Roman"/>
              </w:rPr>
              <w:t>2 (leve)</w:t>
            </w:r>
          </w:p>
        </w:tc>
        <w:tc>
          <w:tcPr>
            <w:tcW w:w="4394" w:type="dxa"/>
            <w:shd w:val="clear" w:color="auto" w:fill="FFFFFF"/>
            <w:tcMar>
              <w:top w:w="55" w:type="dxa"/>
              <w:left w:w="55" w:type="dxa"/>
              <w:bottom w:w="55" w:type="dxa"/>
              <w:right w:w="55" w:type="dxa"/>
            </w:tcMar>
            <w:hideMark/>
          </w:tcPr>
          <w:p w14:paraId="230E9C7E" w14:textId="77777777" w:rsidR="0073009B" w:rsidRPr="005753E8" w:rsidRDefault="0073009B" w:rsidP="00B878A1">
            <w:pPr>
              <w:pStyle w:val="Standard"/>
              <w:suppressLineNumbers/>
              <w:spacing w:before="0"/>
              <w:jc w:val="center"/>
              <w:rPr>
                <w:rFonts w:cs="Times New Roman"/>
              </w:rPr>
            </w:pPr>
            <w:r w:rsidRPr="005753E8">
              <w:rPr>
                <w:rFonts w:cs="Times New Roman"/>
              </w:rPr>
              <w:t>0,8%.</w:t>
            </w:r>
          </w:p>
        </w:tc>
      </w:tr>
      <w:tr w:rsidR="0073009B" w:rsidRPr="005753E8" w14:paraId="2E7B498E" w14:textId="77777777" w:rsidTr="00B06B4A">
        <w:trPr>
          <w:jc w:val="center"/>
        </w:trPr>
        <w:tc>
          <w:tcPr>
            <w:tcW w:w="2972" w:type="dxa"/>
            <w:shd w:val="clear" w:color="auto" w:fill="FFFFFF"/>
            <w:tcMar>
              <w:top w:w="55" w:type="dxa"/>
              <w:left w:w="55" w:type="dxa"/>
              <w:bottom w:w="55" w:type="dxa"/>
              <w:right w:w="55" w:type="dxa"/>
            </w:tcMar>
            <w:vAlign w:val="center"/>
            <w:hideMark/>
          </w:tcPr>
          <w:p w14:paraId="5DCA1273" w14:textId="77777777" w:rsidR="0073009B" w:rsidRPr="005753E8" w:rsidRDefault="0073009B" w:rsidP="00B878A1">
            <w:pPr>
              <w:pStyle w:val="Standard"/>
              <w:spacing w:before="0"/>
              <w:jc w:val="left"/>
              <w:rPr>
                <w:rFonts w:cs="Times New Roman"/>
              </w:rPr>
            </w:pPr>
            <w:r w:rsidRPr="005753E8">
              <w:rPr>
                <w:rFonts w:cs="Times New Roman"/>
              </w:rPr>
              <w:t>3 (médio)</w:t>
            </w:r>
          </w:p>
        </w:tc>
        <w:tc>
          <w:tcPr>
            <w:tcW w:w="4394" w:type="dxa"/>
            <w:shd w:val="clear" w:color="auto" w:fill="FFFFFF"/>
            <w:tcMar>
              <w:top w:w="55" w:type="dxa"/>
              <w:left w:w="55" w:type="dxa"/>
              <w:bottom w:w="55" w:type="dxa"/>
              <w:right w:w="55" w:type="dxa"/>
            </w:tcMar>
            <w:hideMark/>
          </w:tcPr>
          <w:p w14:paraId="2C32A89D" w14:textId="77777777" w:rsidR="0073009B" w:rsidRPr="005753E8" w:rsidRDefault="0073009B" w:rsidP="00B878A1">
            <w:pPr>
              <w:pStyle w:val="Standard"/>
              <w:suppressLineNumbers/>
              <w:spacing w:before="0"/>
              <w:jc w:val="center"/>
              <w:rPr>
                <w:rFonts w:cs="Times New Roman"/>
              </w:rPr>
            </w:pPr>
            <w:r w:rsidRPr="005753E8">
              <w:rPr>
                <w:rFonts w:cs="Times New Roman"/>
              </w:rPr>
              <w:t>1,4%.</w:t>
            </w:r>
          </w:p>
        </w:tc>
      </w:tr>
      <w:tr w:rsidR="0073009B" w:rsidRPr="005753E8" w14:paraId="368A5338" w14:textId="77777777" w:rsidTr="00B06B4A">
        <w:trPr>
          <w:jc w:val="center"/>
        </w:trPr>
        <w:tc>
          <w:tcPr>
            <w:tcW w:w="2972" w:type="dxa"/>
            <w:shd w:val="clear" w:color="auto" w:fill="FFFFFF"/>
            <w:tcMar>
              <w:top w:w="55" w:type="dxa"/>
              <w:left w:w="55" w:type="dxa"/>
              <w:bottom w:w="55" w:type="dxa"/>
              <w:right w:w="55" w:type="dxa"/>
            </w:tcMar>
            <w:vAlign w:val="center"/>
            <w:hideMark/>
          </w:tcPr>
          <w:p w14:paraId="4AC1A11B" w14:textId="77777777" w:rsidR="0073009B" w:rsidRPr="005753E8" w:rsidRDefault="0073009B" w:rsidP="00B878A1">
            <w:pPr>
              <w:pStyle w:val="Standard"/>
              <w:spacing w:before="0"/>
              <w:jc w:val="left"/>
              <w:rPr>
                <w:rFonts w:cs="Times New Roman"/>
              </w:rPr>
            </w:pPr>
            <w:r w:rsidRPr="005753E8">
              <w:rPr>
                <w:rFonts w:cs="Times New Roman"/>
              </w:rPr>
              <w:t>4 (grave)</w:t>
            </w:r>
          </w:p>
        </w:tc>
        <w:tc>
          <w:tcPr>
            <w:tcW w:w="4394" w:type="dxa"/>
            <w:shd w:val="clear" w:color="auto" w:fill="FFFFFF"/>
            <w:tcMar>
              <w:top w:w="55" w:type="dxa"/>
              <w:left w:w="55" w:type="dxa"/>
              <w:bottom w:w="55" w:type="dxa"/>
              <w:right w:w="55" w:type="dxa"/>
            </w:tcMar>
            <w:hideMark/>
          </w:tcPr>
          <w:p w14:paraId="014E5E75" w14:textId="77777777" w:rsidR="0073009B" w:rsidRPr="005753E8" w:rsidRDefault="0073009B" w:rsidP="00B878A1">
            <w:pPr>
              <w:pStyle w:val="Standard"/>
              <w:suppressLineNumbers/>
              <w:spacing w:before="0"/>
              <w:jc w:val="center"/>
              <w:rPr>
                <w:rFonts w:cs="Times New Roman"/>
              </w:rPr>
            </w:pPr>
            <w:r w:rsidRPr="005753E8">
              <w:rPr>
                <w:rFonts w:cs="Times New Roman"/>
              </w:rPr>
              <w:t>3,6%.</w:t>
            </w:r>
          </w:p>
        </w:tc>
      </w:tr>
      <w:tr w:rsidR="0073009B" w:rsidRPr="005753E8" w14:paraId="014C51DA" w14:textId="77777777" w:rsidTr="00B06B4A">
        <w:trPr>
          <w:trHeight w:val="15"/>
          <w:jc w:val="center"/>
        </w:trPr>
        <w:tc>
          <w:tcPr>
            <w:tcW w:w="2972" w:type="dxa"/>
            <w:shd w:val="clear" w:color="auto" w:fill="FFFFFF"/>
            <w:tcMar>
              <w:top w:w="55" w:type="dxa"/>
              <w:left w:w="55" w:type="dxa"/>
              <w:bottom w:w="55" w:type="dxa"/>
              <w:right w:w="55" w:type="dxa"/>
            </w:tcMar>
            <w:vAlign w:val="center"/>
            <w:hideMark/>
          </w:tcPr>
          <w:p w14:paraId="73A76555" w14:textId="77777777" w:rsidR="0073009B" w:rsidRPr="005753E8" w:rsidRDefault="0073009B" w:rsidP="00B878A1">
            <w:pPr>
              <w:pStyle w:val="Standard"/>
              <w:spacing w:before="0"/>
              <w:jc w:val="left"/>
              <w:rPr>
                <w:rFonts w:cs="Times New Roman"/>
              </w:rPr>
            </w:pPr>
            <w:r w:rsidRPr="005753E8">
              <w:rPr>
                <w:rFonts w:cs="Times New Roman"/>
              </w:rPr>
              <w:t>5 (muito grave)</w:t>
            </w:r>
          </w:p>
        </w:tc>
        <w:tc>
          <w:tcPr>
            <w:tcW w:w="4394" w:type="dxa"/>
            <w:shd w:val="clear" w:color="auto" w:fill="FFFFFF"/>
            <w:tcMar>
              <w:top w:w="55" w:type="dxa"/>
              <w:left w:w="55" w:type="dxa"/>
              <w:bottom w:w="55" w:type="dxa"/>
              <w:right w:w="55" w:type="dxa"/>
            </w:tcMar>
            <w:hideMark/>
          </w:tcPr>
          <w:p w14:paraId="77E758F3" w14:textId="77777777" w:rsidR="0073009B" w:rsidRPr="005753E8" w:rsidRDefault="0073009B" w:rsidP="00B878A1">
            <w:pPr>
              <w:pStyle w:val="Standard"/>
              <w:suppressLineNumbers/>
              <w:spacing w:before="0"/>
              <w:jc w:val="center"/>
              <w:rPr>
                <w:rFonts w:cs="Times New Roman"/>
              </w:rPr>
            </w:pPr>
            <w:r w:rsidRPr="005753E8">
              <w:rPr>
                <w:rFonts w:cs="Times New Roman"/>
              </w:rPr>
              <w:t>4,1%.</w:t>
            </w:r>
          </w:p>
        </w:tc>
      </w:tr>
      <w:tr w:rsidR="0073009B" w:rsidRPr="005753E8" w14:paraId="0B152859" w14:textId="77777777" w:rsidTr="00B06B4A">
        <w:trPr>
          <w:jc w:val="center"/>
        </w:trPr>
        <w:tc>
          <w:tcPr>
            <w:tcW w:w="2972" w:type="dxa"/>
            <w:shd w:val="clear" w:color="auto" w:fill="FFFFFF"/>
            <w:tcMar>
              <w:top w:w="55" w:type="dxa"/>
              <w:left w:w="55" w:type="dxa"/>
              <w:bottom w:w="55" w:type="dxa"/>
              <w:right w:w="55" w:type="dxa"/>
            </w:tcMar>
            <w:vAlign w:val="center"/>
            <w:hideMark/>
          </w:tcPr>
          <w:p w14:paraId="67ECB723" w14:textId="77777777" w:rsidR="0073009B" w:rsidRPr="005753E8" w:rsidRDefault="0073009B" w:rsidP="00B878A1">
            <w:pPr>
              <w:pStyle w:val="Standard"/>
              <w:spacing w:before="0"/>
              <w:jc w:val="left"/>
              <w:rPr>
                <w:rFonts w:cs="Times New Roman"/>
              </w:rPr>
            </w:pPr>
            <w:r w:rsidRPr="005753E8">
              <w:rPr>
                <w:rFonts w:cs="Times New Roman"/>
              </w:rPr>
              <w:t>6 (gravíssimo)</w:t>
            </w:r>
          </w:p>
        </w:tc>
        <w:tc>
          <w:tcPr>
            <w:tcW w:w="4394" w:type="dxa"/>
            <w:shd w:val="clear" w:color="auto" w:fill="FFFFFF"/>
            <w:tcMar>
              <w:top w:w="55" w:type="dxa"/>
              <w:left w:w="55" w:type="dxa"/>
              <w:bottom w:w="55" w:type="dxa"/>
              <w:right w:w="55" w:type="dxa"/>
            </w:tcMar>
            <w:hideMark/>
          </w:tcPr>
          <w:p w14:paraId="7F3ABA97" w14:textId="77777777" w:rsidR="0073009B" w:rsidRPr="005753E8" w:rsidRDefault="0073009B" w:rsidP="00B878A1">
            <w:pPr>
              <w:pStyle w:val="Standard"/>
              <w:suppressLineNumbers/>
              <w:spacing w:before="0"/>
              <w:jc w:val="center"/>
              <w:rPr>
                <w:rFonts w:cs="Times New Roman"/>
              </w:rPr>
            </w:pPr>
            <w:r w:rsidRPr="005753E8">
              <w:rPr>
                <w:rFonts w:cs="Times New Roman"/>
              </w:rPr>
              <w:t>5,0%.</w:t>
            </w:r>
          </w:p>
        </w:tc>
      </w:tr>
    </w:tbl>
    <w:p w14:paraId="45B98A9D" w14:textId="2FA8D81C" w:rsidR="0073009B" w:rsidRPr="005753E8" w:rsidRDefault="00B06B4A" w:rsidP="00B878A1">
      <w:pPr>
        <w:pStyle w:val="PargrafodaLista"/>
        <w:tabs>
          <w:tab w:val="left" w:pos="1730"/>
        </w:tabs>
        <w:spacing w:before="240"/>
        <w:ind w:left="0"/>
        <w:rPr>
          <w:color w:val="000009"/>
          <w:sz w:val="24"/>
          <w:szCs w:val="24"/>
        </w:rPr>
      </w:pPr>
      <w:r>
        <w:rPr>
          <w:b/>
          <w:bCs/>
          <w:color w:val="000009"/>
          <w:sz w:val="24"/>
          <w:szCs w:val="24"/>
        </w:rPr>
        <w:t>11.13</w:t>
      </w:r>
      <w:r w:rsidR="0073009B" w:rsidRPr="005753E8">
        <w:rPr>
          <w:color w:val="000009"/>
          <w:sz w:val="24"/>
          <w:szCs w:val="24"/>
        </w:rPr>
        <w:t xml:space="preserve"> As gradações dispostas na tabela acima, somadas, limitar-se-ão ao percentual de 20% (vinte por cento) sobre o valor global do contrato, na forma estabelecida no subitem 1.1 deste Termo de Referência.</w:t>
      </w:r>
    </w:p>
    <w:p w14:paraId="27041C4F" w14:textId="7459D4CD" w:rsidR="005753E8" w:rsidRDefault="00B06B4A" w:rsidP="00B878A1">
      <w:pPr>
        <w:pStyle w:val="PargrafodaLista"/>
        <w:tabs>
          <w:tab w:val="left" w:pos="1730"/>
        </w:tabs>
        <w:spacing w:before="240"/>
        <w:ind w:left="0"/>
        <w:rPr>
          <w:rFonts w:eastAsia="Calibri"/>
          <w:sz w:val="24"/>
          <w:szCs w:val="24"/>
        </w:rPr>
      </w:pPr>
      <w:r>
        <w:rPr>
          <w:rFonts w:eastAsia="Calibri"/>
          <w:b/>
          <w:bCs/>
          <w:sz w:val="24"/>
          <w:szCs w:val="24"/>
        </w:rPr>
        <w:t>11.14</w:t>
      </w:r>
      <w:r w:rsidR="0073009B" w:rsidRPr="005753E8">
        <w:rPr>
          <w:rFonts w:eastAsia="Calibri"/>
          <w:sz w:val="24"/>
          <w:szCs w:val="24"/>
        </w:rPr>
        <w:t xml:space="preserve"> Todas as ocorrências contratuais serão registradas pela SOMAR, que notificará a Contratada.</w:t>
      </w:r>
    </w:p>
    <w:p w14:paraId="4DE2DBEC" w14:textId="77777777" w:rsidR="00B06B4A" w:rsidRDefault="00B06B4A" w:rsidP="00B878A1">
      <w:pPr>
        <w:pStyle w:val="PargrafodaLista"/>
        <w:tabs>
          <w:tab w:val="left" w:pos="1730"/>
        </w:tabs>
        <w:spacing w:before="240"/>
        <w:ind w:left="0"/>
        <w:rPr>
          <w:rFonts w:eastAsia="Calibri"/>
          <w:sz w:val="24"/>
          <w:szCs w:val="24"/>
        </w:rPr>
      </w:pPr>
    </w:p>
    <w:p w14:paraId="1AB53C6B" w14:textId="61E33317" w:rsidR="00B06B4A" w:rsidRDefault="0073009B" w:rsidP="00B878A1">
      <w:pPr>
        <w:pStyle w:val="Standard"/>
        <w:tabs>
          <w:tab w:val="left" w:pos="70"/>
        </w:tabs>
        <w:spacing w:before="0" w:after="120"/>
        <w:jc w:val="center"/>
        <w:rPr>
          <w:rFonts w:cs="Times New Roman"/>
          <w:lang w:eastAsia="en-US"/>
        </w:rPr>
      </w:pPr>
      <w:r w:rsidRPr="005753E8">
        <w:rPr>
          <w:rFonts w:cs="Times New Roman"/>
          <w:lang w:eastAsia="en-US"/>
        </w:rPr>
        <w:t xml:space="preserve"> TABELA 2 </w:t>
      </w:r>
    </w:p>
    <w:p w14:paraId="67D5C385" w14:textId="6B915C9B" w:rsidR="005753E8" w:rsidRPr="005753E8" w:rsidRDefault="0073009B" w:rsidP="00B878A1">
      <w:pPr>
        <w:pStyle w:val="Standard"/>
        <w:tabs>
          <w:tab w:val="left" w:pos="70"/>
        </w:tabs>
        <w:spacing w:before="0" w:after="120"/>
        <w:jc w:val="center"/>
        <w:rPr>
          <w:rFonts w:cs="Times New Roman"/>
          <w:lang w:eastAsia="en-US"/>
        </w:rPr>
      </w:pPr>
      <w:r w:rsidRPr="005753E8">
        <w:rPr>
          <w:rFonts w:cs="Times New Roman"/>
          <w:lang w:eastAsia="en-US"/>
        </w:rPr>
        <w:t>INFRAÇÕES E CORRESPONDENTES NÍVEIS</w:t>
      </w:r>
    </w:p>
    <w:tbl>
      <w:tblPr>
        <w:tblW w:w="8675" w:type="dxa"/>
        <w:tblInd w:w="960" w:type="dxa"/>
        <w:tblCellMar>
          <w:left w:w="70" w:type="dxa"/>
          <w:right w:w="70" w:type="dxa"/>
        </w:tblCellMar>
        <w:tblLook w:val="04A0" w:firstRow="1" w:lastRow="0" w:firstColumn="1" w:lastColumn="0" w:noHBand="0" w:noVBand="1"/>
      </w:tblPr>
      <w:tblGrid>
        <w:gridCol w:w="595"/>
        <w:gridCol w:w="7371"/>
        <w:gridCol w:w="709"/>
      </w:tblGrid>
      <w:tr w:rsidR="0073009B" w:rsidRPr="005753E8" w14:paraId="22DB4884" w14:textId="77777777" w:rsidTr="0034560C">
        <w:trPr>
          <w:trHeight w:val="290"/>
        </w:trPr>
        <w:tc>
          <w:tcPr>
            <w:tcW w:w="8675" w:type="dxa"/>
            <w:gridSpan w:val="3"/>
            <w:tcBorders>
              <w:top w:val="single" w:sz="4" w:space="0" w:color="A6A6A6"/>
              <w:left w:val="single" w:sz="4" w:space="0" w:color="A6A6A6"/>
              <w:bottom w:val="single" w:sz="4" w:space="0" w:color="A6A6A6"/>
              <w:right w:val="single" w:sz="4" w:space="0" w:color="A6A6A6"/>
            </w:tcBorders>
            <w:shd w:val="clear" w:color="000000" w:fill="F2F2F2"/>
            <w:vAlign w:val="center"/>
            <w:hideMark/>
          </w:tcPr>
          <w:p w14:paraId="4390BE24" w14:textId="77777777" w:rsidR="0073009B" w:rsidRPr="005753E8" w:rsidRDefault="0073009B" w:rsidP="00B878A1">
            <w:pPr>
              <w:widowControl/>
              <w:autoSpaceDE/>
              <w:autoSpaceDN/>
              <w:jc w:val="center"/>
              <w:rPr>
                <w:color w:val="000000"/>
                <w:sz w:val="24"/>
                <w:szCs w:val="24"/>
                <w:lang w:val="pt-BR" w:eastAsia="pt-BR"/>
              </w:rPr>
            </w:pPr>
            <w:r w:rsidRPr="005753E8">
              <w:rPr>
                <w:bCs/>
                <w:sz w:val="24"/>
                <w:szCs w:val="24"/>
                <w:lang w:eastAsia="pt-BR"/>
              </w:rPr>
              <w:t>INFRAÇÃO</w:t>
            </w:r>
          </w:p>
        </w:tc>
      </w:tr>
      <w:tr w:rsidR="0073009B" w:rsidRPr="005753E8" w14:paraId="271A8144" w14:textId="77777777" w:rsidTr="0034560C">
        <w:trPr>
          <w:trHeight w:val="260"/>
        </w:trPr>
        <w:tc>
          <w:tcPr>
            <w:tcW w:w="595" w:type="dxa"/>
            <w:tcBorders>
              <w:top w:val="nil"/>
              <w:left w:val="single" w:sz="4" w:space="0" w:color="A6A6A6"/>
              <w:bottom w:val="single" w:sz="4" w:space="0" w:color="A6A6A6"/>
              <w:right w:val="single" w:sz="4" w:space="0" w:color="A6A6A6"/>
            </w:tcBorders>
            <w:shd w:val="clear" w:color="000000" w:fill="D9D9D9"/>
            <w:vAlign w:val="center"/>
            <w:hideMark/>
          </w:tcPr>
          <w:p w14:paraId="5179B6D6" w14:textId="77777777" w:rsidR="0073009B" w:rsidRPr="005753E8" w:rsidRDefault="0073009B" w:rsidP="00B878A1">
            <w:pPr>
              <w:widowControl/>
              <w:autoSpaceDE/>
              <w:autoSpaceDN/>
              <w:jc w:val="center"/>
              <w:rPr>
                <w:color w:val="000000"/>
                <w:sz w:val="24"/>
                <w:szCs w:val="24"/>
                <w:lang w:val="pt-BR" w:eastAsia="pt-BR"/>
              </w:rPr>
            </w:pPr>
            <w:r w:rsidRPr="005753E8">
              <w:rPr>
                <w:bCs/>
                <w:sz w:val="24"/>
                <w:szCs w:val="24"/>
                <w:lang w:eastAsia="pt-BR"/>
              </w:rPr>
              <w:t>Item</w:t>
            </w:r>
          </w:p>
        </w:tc>
        <w:tc>
          <w:tcPr>
            <w:tcW w:w="7371" w:type="dxa"/>
            <w:tcBorders>
              <w:top w:val="nil"/>
              <w:left w:val="nil"/>
              <w:bottom w:val="single" w:sz="4" w:space="0" w:color="A6A6A6"/>
              <w:right w:val="single" w:sz="4" w:space="0" w:color="A6A6A6"/>
            </w:tcBorders>
            <w:shd w:val="clear" w:color="000000" w:fill="D9D9D9"/>
            <w:vAlign w:val="center"/>
            <w:hideMark/>
          </w:tcPr>
          <w:p w14:paraId="45680323" w14:textId="77777777" w:rsidR="0073009B" w:rsidRPr="005753E8" w:rsidRDefault="0073009B" w:rsidP="00B878A1">
            <w:pPr>
              <w:widowControl/>
              <w:autoSpaceDE/>
              <w:autoSpaceDN/>
              <w:jc w:val="center"/>
              <w:rPr>
                <w:color w:val="000000"/>
                <w:sz w:val="24"/>
                <w:szCs w:val="24"/>
                <w:lang w:val="pt-BR" w:eastAsia="pt-BR"/>
              </w:rPr>
            </w:pPr>
            <w:r w:rsidRPr="005753E8">
              <w:rPr>
                <w:bCs/>
                <w:sz w:val="24"/>
                <w:szCs w:val="24"/>
                <w:lang w:eastAsia="pt-BR"/>
              </w:rPr>
              <w:t>Descrição</w:t>
            </w:r>
          </w:p>
        </w:tc>
        <w:tc>
          <w:tcPr>
            <w:tcW w:w="709" w:type="dxa"/>
            <w:tcBorders>
              <w:top w:val="nil"/>
              <w:left w:val="nil"/>
              <w:bottom w:val="single" w:sz="4" w:space="0" w:color="A6A6A6"/>
              <w:right w:val="single" w:sz="4" w:space="0" w:color="A6A6A6"/>
            </w:tcBorders>
            <w:shd w:val="clear" w:color="000000" w:fill="D9D9D9"/>
            <w:vAlign w:val="center"/>
            <w:hideMark/>
          </w:tcPr>
          <w:p w14:paraId="424D35EC" w14:textId="77777777" w:rsidR="0073009B" w:rsidRPr="005753E8" w:rsidRDefault="0073009B" w:rsidP="00B878A1">
            <w:pPr>
              <w:widowControl/>
              <w:autoSpaceDE/>
              <w:autoSpaceDN/>
              <w:jc w:val="center"/>
              <w:rPr>
                <w:color w:val="000000"/>
                <w:sz w:val="24"/>
                <w:szCs w:val="24"/>
                <w:lang w:val="pt-BR" w:eastAsia="pt-BR"/>
              </w:rPr>
            </w:pPr>
            <w:r w:rsidRPr="005753E8">
              <w:rPr>
                <w:bCs/>
                <w:sz w:val="24"/>
                <w:szCs w:val="24"/>
                <w:lang w:eastAsia="pt-BR"/>
              </w:rPr>
              <w:t>Nível</w:t>
            </w:r>
          </w:p>
        </w:tc>
      </w:tr>
      <w:tr w:rsidR="0073009B" w:rsidRPr="005753E8" w14:paraId="58357A83" w14:textId="77777777" w:rsidTr="0034560C">
        <w:trPr>
          <w:trHeight w:val="520"/>
        </w:trPr>
        <w:tc>
          <w:tcPr>
            <w:tcW w:w="595" w:type="dxa"/>
            <w:tcBorders>
              <w:top w:val="nil"/>
              <w:left w:val="single" w:sz="4" w:space="0" w:color="A6A6A6"/>
              <w:bottom w:val="single" w:sz="4" w:space="0" w:color="A6A6A6"/>
              <w:right w:val="single" w:sz="4" w:space="0" w:color="A6A6A6"/>
            </w:tcBorders>
            <w:vAlign w:val="center"/>
            <w:hideMark/>
          </w:tcPr>
          <w:p w14:paraId="3EDDE213"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w:t>
            </w:r>
          </w:p>
        </w:tc>
        <w:tc>
          <w:tcPr>
            <w:tcW w:w="7371" w:type="dxa"/>
            <w:tcBorders>
              <w:top w:val="nil"/>
              <w:left w:val="nil"/>
              <w:bottom w:val="single" w:sz="4" w:space="0" w:color="A6A6A6"/>
              <w:right w:val="single" w:sz="4" w:space="0" w:color="A6A6A6"/>
            </w:tcBorders>
            <w:vAlign w:val="center"/>
            <w:hideMark/>
          </w:tcPr>
          <w:p w14:paraId="6136BA9B"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Transferir a outrem, no todo ou em parte, o objeto do Contrato sem prévia e expresso acordo do CONTRATANTE.</w:t>
            </w:r>
          </w:p>
        </w:tc>
        <w:tc>
          <w:tcPr>
            <w:tcW w:w="709" w:type="dxa"/>
            <w:tcBorders>
              <w:top w:val="nil"/>
              <w:left w:val="nil"/>
              <w:bottom w:val="single" w:sz="4" w:space="0" w:color="A6A6A6"/>
              <w:right w:val="single" w:sz="4" w:space="0" w:color="A6A6A6"/>
            </w:tcBorders>
            <w:vAlign w:val="center"/>
            <w:hideMark/>
          </w:tcPr>
          <w:p w14:paraId="0BA1C5FF"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tr w:rsidR="0073009B" w:rsidRPr="005753E8" w14:paraId="1D9FC16D" w14:textId="77777777" w:rsidTr="0034560C">
        <w:trPr>
          <w:trHeight w:val="520"/>
        </w:trPr>
        <w:tc>
          <w:tcPr>
            <w:tcW w:w="595" w:type="dxa"/>
            <w:tcBorders>
              <w:top w:val="nil"/>
              <w:left w:val="single" w:sz="4" w:space="0" w:color="A6A6A6"/>
              <w:bottom w:val="single" w:sz="4" w:space="0" w:color="A6A6A6"/>
              <w:right w:val="single" w:sz="4" w:space="0" w:color="A6A6A6"/>
            </w:tcBorders>
            <w:vAlign w:val="center"/>
            <w:hideMark/>
          </w:tcPr>
          <w:p w14:paraId="16A9DA3F"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2</w:t>
            </w:r>
          </w:p>
        </w:tc>
        <w:tc>
          <w:tcPr>
            <w:tcW w:w="7371" w:type="dxa"/>
            <w:tcBorders>
              <w:top w:val="nil"/>
              <w:left w:val="nil"/>
              <w:bottom w:val="single" w:sz="4" w:space="0" w:color="A6A6A6"/>
              <w:right w:val="single" w:sz="4" w:space="0" w:color="A6A6A6"/>
            </w:tcBorders>
            <w:vAlign w:val="center"/>
            <w:hideMark/>
          </w:tcPr>
          <w:p w14:paraId="0D265085"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Caucionar ou utilizar o Contrato para quaisquer operações financeiras.</w:t>
            </w:r>
          </w:p>
        </w:tc>
        <w:tc>
          <w:tcPr>
            <w:tcW w:w="709" w:type="dxa"/>
            <w:tcBorders>
              <w:top w:val="nil"/>
              <w:left w:val="nil"/>
              <w:bottom w:val="single" w:sz="4" w:space="0" w:color="A6A6A6"/>
              <w:right w:val="single" w:sz="4" w:space="0" w:color="A6A6A6"/>
            </w:tcBorders>
            <w:vAlign w:val="center"/>
            <w:hideMark/>
          </w:tcPr>
          <w:p w14:paraId="11EBC98C"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tr w:rsidR="0073009B" w:rsidRPr="005753E8" w14:paraId="14BB7B48" w14:textId="77777777" w:rsidTr="0034560C">
        <w:trPr>
          <w:trHeight w:val="753"/>
        </w:trPr>
        <w:tc>
          <w:tcPr>
            <w:tcW w:w="595" w:type="dxa"/>
            <w:tcBorders>
              <w:top w:val="nil"/>
              <w:left w:val="single" w:sz="4" w:space="0" w:color="A6A6A6"/>
              <w:bottom w:val="single" w:sz="4" w:space="0" w:color="A6A6A6"/>
              <w:right w:val="single" w:sz="4" w:space="0" w:color="A6A6A6"/>
            </w:tcBorders>
            <w:vAlign w:val="center"/>
            <w:hideMark/>
          </w:tcPr>
          <w:p w14:paraId="14CC239B"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3</w:t>
            </w:r>
          </w:p>
        </w:tc>
        <w:tc>
          <w:tcPr>
            <w:tcW w:w="7371" w:type="dxa"/>
            <w:tcBorders>
              <w:top w:val="nil"/>
              <w:left w:val="nil"/>
              <w:bottom w:val="single" w:sz="4" w:space="0" w:color="A6A6A6"/>
              <w:right w:val="single" w:sz="4" w:space="0" w:color="A6A6A6"/>
            </w:tcBorders>
            <w:vAlign w:val="center"/>
            <w:hideMark/>
          </w:tcPr>
          <w:p w14:paraId="767E9CD7"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Reproduzir, divulgar ou utilizar, em benefício próprio ou de terceiros, quaisquer informações de que tenha tomado ciência em razão do cumprimento de suas obrigações sem o consentimento prévio e por escrito do CONTRATANTE.</w:t>
            </w:r>
          </w:p>
        </w:tc>
        <w:tc>
          <w:tcPr>
            <w:tcW w:w="709" w:type="dxa"/>
            <w:tcBorders>
              <w:top w:val="nil"/>
              <w:left w:val="nil"/>
              <w:bottom w:val="single" w:sz="4" w:space="0" w:color="A6A6A6"/>
              <w:right w:val="single" w:sz="4" w:space="0" w:color="A6A6A6"/>
            </w:tcBorders>
            <w:vAlign w:val="center"/>
            <w:hideMark/>
          </w:tcPr>
          <w:p w14:paraId="7253D266"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5</w:t>
            </w:r>
          </w:p>
        </w:tc>
      </w:tr>
      <w:tr w:rsidR="0073009B" w:rsidRPr="005753E8" w14:paraId="793BEF71" w14:textId="77777777" w:rsidTr="0034560C">
        <w:trPr>
          <w:trHeight w:val="552"/>
        </w:trPr>
        <w:tc>
          <w:tcPr>
            <w:tcW w:w="595" w:type="dxa"/>
            <w:tcBorders>
              <w:top w:val="nil"/>
              <w:left w:val="single" w:sz="4" w:space="0" w:color="A6A6A6"/>
              <w:bottom w:val="single" w:sz="4" w:space="0" w:color="A6A6A6"/>
              <w:right w:val="single" w:sz="4" w:space="0" w:color="A6A6A6"/>
            </w:tcBorders>
            <w:vAlign w:val="center"/>
            <w:hideMark/>
          </w:tcPr>
          <w:p w14:paraId="7775461B"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4</w:t>
            </w:r>
          </w:p>
        </w:tc>
        <w:tc>
          <w:tcPr>
            <w:tcW w:w="7371" w:type="dxa"/>
            <w:tcBorders>
              <w:top w:val="nil"/>
              <w:left w:val="nil"/>
              <w:bottom w:val="single" w:sz="4" w:space="0" w:color="A6A6A6"/>
              <w:right w:val="single" w:sz="4" w:space="0" w:color="A6A6A6"/>
            </w:tcBorders>
            <w:vAlign w:val="center"/>
            <w:hideMark/>
          </w:tcPr>
          <w:p w14:paraId="690F688D"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Utilizar o nome do CONTRATANTE, ou sua qualidade de CONTRATADA, em quaisquer atividades de divulgação empresarial, como, por exemplo, em cartões de visita, anúncios e impressos.</w:t>
            </w:r>
          </w:p>
        </w:tc>
        <w:tc>
          <w:tcPr>
            <w:tcW w:w="709" w:type="dxa"/>
            <w:tcBorders>
              <w:top w:val="nil"/>
              <w:left w:val="nil"/>
              <w:bottom w:val="single" w:sz="4" w:space="0" w:color="A6A6A6"/>
              <w:right w:val="single" w:sz="4" w:space="0" w:color="A6A6A6"/>
            </w:tcBorders>
            <w:vAlign w:val="center"/>
            <w:hideMark/>
          </w:tcPr>
          <w:p w14:paraId="0F2AD50C"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5</w:t>
            </w:r>
          </w:p>
        </w:tc>
      </w:tr>
      <w:tr w:rsidR="0073009B" w:rsidRPr="005753E8" w14:paraId="42376E41" w14:textId="77777777" w:rsidTr="0034560C">
        <w:trPr>
          <w:trHeight w:val="432"/>
        </w:trPr>
        <w:tc>
          <w:tcPr>
            <w:tcW w:w="595" w:type="dxa"/>
            <w:tcBorders>
              <w:top w:val="nil"/>
              <w:left w:val="single" w:sz="4" w:space="0" w:color="A6A6A6"/>
              <w:bottom w:val="single" w:sz="4" w:space="0" w:color="A6A6A6"/>
              <w:right w:val="single" w:sz="4" w:space="0" w:color="A6A6A6"/>
            </w:tcBorders>
            <w:vAlign w:val="center"/>
            <w:hideMark/>
          </w:tcPr>
          <w:p w14:paraId="0B5DCA33"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5</w:t>
            </w:r>
          </w:p>
        </w:tc>
        <w:tc>
          <w:tcPr>
            <w:tcW w:w="7371" w:type="dxa"/>
            <w:tcBorders>
              <w:top w:val="nil"/>
              <w:left w:val="nil"/>
              <w:bottom w:val="single" w:sz="4" w:space="0" w:color="A6A6A6"/>
              <w:right w:val="single" w:sz="4" w:space="0" w:color="A6A6A6"/>
            </w:tcBorders>
            <w:vAlign w:val="center"/>
            <w:hideMark/>
          </w:tcPr>
          <w:p w14:paraId="2822BBA7"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relacionar-se com O CONTRATANTE, exclusivamente, por meio do fiscal do Contrato.</w:t>
            </w:r>
          </w:p>
        </w:tc>
        <w:tc>
          <w:tcPr>
            <w:tcW w:w="709" w:type="dxa"/>
            <w:tcBorders>
              <w:top w:val="nil"/>
              <w:left w:val="nil"/>
              <w:bottom w:val="single" w:sz="4" w:space="0" w:color="A6A6A6"/>
              <w:right w:val="single" w:sz="4" w:space="0" w:color="A6A6A6"/>
            </w:tcBorders>
            <w:vAlign w:val="center"/>
            <w:hideMark/>
          </w:tcPr>
          <w:p w14:paraId="5785C730"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3</w:t>
            </w:r>
          </w:p>
        </w:tc>
      </w:tr>
      <w:tr w:rsidR="0073009B" w:rsidRPr="005753E8" w14:paraId="50A585BE" w14:textId="77777777" w:rsidTr="0034560C">
        <w:trPr>
          <w:trHeight w:val="780"/>
        </w:trPr>
        <w:tc>
          <w:tcPr>
            <w:tcW w:w="595" w:type="dxa"/>
            <w:tcBorders>
              <w:top w:val="nil"/>
              <w:left w:val="single" w:sz="4" w:space="0" w:color="A6A6A6"/>
              <w:bottom w:val="single" w:sz="4" w:space="0" w:color="A6A6A6"/>
              <w:right w:val="single" w:sz="4" w:space="0" w:color="A6A6A6"/>
            </w:tcBorders>
            <w:vAlign w:val="center"/>
            <w:hideMark/>
          </w:tcPr>
          <w:p w14:paraId="638D8A14"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lastRenderedPageBreak/>
              <w:t>6</w:t>
            </w:r>
          </w:p>
        </w:tc>
        <w:tc>
          <w:tcPr>
            <w:tcW w:w="7371" w:type="dxa"/>
            <w:tcBorders>
              <w:top w:val="nil"/>
              <w:left w:val="nil"/>
              <w:bottom w:val="single" w:sz="4" w:space="0" w:color="A6A6A6"/>
              <w:right w:val="single" w:sz="4" w:space="0" w:color="A6A6A6"/>
            </w:tcBorders>
            <w:vAlign w:val="center"/>
            <w:hideMark/>
          </w:tcPr>
          <w:p w14:paraId="47F712A2"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se sujeitar à fiscalização do CONTRATANTE, que inclui o atendimento às orientações do fiscal do Contrato e a prestação dos esclarecimentos formulados.</w:t>
            </w:r>
          </w:p>
        </w:tc>
        <w:tc>
          <w:tcPr>
            <w:tcW w:w="709" w:type="dxa"/>
            <w:tcBorders>
              <w:top w:val="nil"/>
              <w:left w:val="nil"/>
              <w:bottom w:val="single" w:sz="4" w:space="0" w:color="A6A6A6"/>
              <w:right w:val="single" w:sz="4" w:space="0" w:color="A6A6A6"/>
            </w:tcBorders>
            <w:vAlign w:val="center"/>
            <w:hideMark/>
          </w:tcPr>
          <w:p w14:paraId="6C92A3DF"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4</w:t>
            </w:r>
          </w:p>
        </w:tc>
      </w:tr>
      <w:tr w:rsidR="0073009B" w:rsidRPr="005753E8" w14:paraId="52C43E53" w14:textId="77777777" w:rsidTr="0034560C">
        <w:trPr>
          <w:trHeight w:val="780"/>
        </w:trPr>
        <w:tc>
          <w:tcPr>
            <w:tcW w:w="595" w:type="dxa"/>
            <w:tcBorders>
              <w:top w:val="nil"/>
              <w:left w:val="single" w:sz="4" w:space="0" w:color="A6A6A6"/>
              <w:bottom w:val="single" w:sz="4" w:space="0" w:color="A6A6A6"/>
              <w:right w:val="single" w:sz="4" w:space="0" w:color="A6A6A6"/>
            </w:tcBorders>
            <w:vAlign w:val="center"/>
            <w:hideMark/>
          </w:tcPr>
          <w:p w14:paraId="79089ADE"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7</w:t>
            </w:r>
          </w:p>
        </w:tc>
        <w:tc>
          <w:tcPr>
            <w:tcW w:w="7371" w:type="dxa"/>
            <w:tcBorders>
              <w:top w:val="nil"/>
              <w:left w:val="nil"/>
              <w:bottom w:val="single" w:sz="4" w:space="0" w:color="A6A6A6"/>
              <w:right w:val="single" w:sz="4" w:space="0" w:color="A6A6A6"/>
            </w:tcBorders>
            <w:vAlign w:val="center"/>
            <w:hideMark/>
          </w:tcPr>
          <w:p w14:paraId="5A2A367A"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responsabilizar-se pelos produtos e materiais entregues, assim como deixar de substituir imediatamente qualquer material ou objeto que não atenda aos critérios especificados neste termo.</w:t>
            </w:r>
          </w:p>
        </w:tc>
        <w:tc>
          <w:tcPr>
            <w:tcW w:w="709" w:type="dxa"/>
            <w:tcBorders>
              <w:top w:val="nil"/>
              <w:left w:val="nil"/>
              <w:bottom w:val="single" w:sz="4" w:space="0" w:color="A6A6A6"/>
              <w:right w:val="single" w:sz="4" w:space="0" w:color="A6A6A6"/>
            </w:tcBorders>
            <w:vAlign w:val="center"/>
            <w:hideMark/>
          </w:tcPr>
          <w:p w14:paraId="2078BBAA"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tr w:rsidR="0073009B" w:rsidRPr="005753E8" w14:paraId="272A4894" w14:textId="77777777" w:rsidTr="0034560C">
        <w:trPr>
          <w:trHeight w:val="280"/>
        </w:trPr>
        <w:tc>
          <w:tcPr>
            <w:tcW w:w="595" w:type="dxa"/>
            <w:tcBorders>
              <w:top w:val="nil"/>
              <w:left w:val="single" w:sz="4" w:space="0" w:color="A6A6A6"/>
              <w:bottom w:val="single" w:sz="4" w:space="0" w:color="A6A6A6"/>
              <w:right w:val="single" w:sz="4" w:space="0" w:color="A6A6A6"/>
            </w:tcBorders>
            <w:vAlign w:val="center"/>
            <w:hideMark/>
          </w:tcPr>
          <w:p w14:paraId="4D97E0A0"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8</w:t>
            </w:r>
          </w:p>
        </w:tc>
        <w:tc>
          <w:tcPr>
            <w:tcW w:w="7371" w:type="dxa"/>
            <w:tcBorders>
              <w:top w:val="nil"/>
              <w:left w:val="nil"/>
              <w:bottom w:val="single" w:sz="4" w:space="0" w:color="A6A6A6"/>
              <w:right w:val="single" w:sz="4" w:space="0" w:color="A6A6A6"/>
            </w:tcBorders>
            <w:vAlign w:val="center"/>
            <w:hideMark/>
          </w:tcPr>
          <w:p w14:paraId="5691383C"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Não zelar pelas instalações do CONTRATANTE</w:t>
            </w:r>
          </w:p>
        </w:tc>
        <w:tc>
          <w:tcPr>
            <w:tcW w:w="709" w:type="dxa"/>
            <w:tcBorders>
              <w:top w:val="nil"/>
              <w:left w:val="nil"/>
              <w:bottom w:val="single" w:sz="4" w:space="0" w:color="A6A6A6"/>
              <w:right w:val="single" w:sz="4" w:space="0" w:color="A6A6A6"/>
            </w:tcBorders>
            <w:vAlign w:val="center"/>
            <w:hideMark/>
          </w:tcPr>
          <w:p w14:paraId="1C273509"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3</w:t>
            </w:r>
          </w:p>
        </w:tc>
      </w:tr>
      <w:tr w:rsidR="0073009B" w:rsidRPr="005753E8" w14:paraId="552B942B" w14:textId="77777777" w:rsidTr="0034560C">
        <w:trPr>
          <w:trHeight w:val="520"/>
        </w:trPr>
        <w:tc>
          <w:tcPr>
            <w:tcW w:w="595" w:type="dxa"/>
            <w:tcBorders>
              <w:top w:val="nil"/>
              <w:left w:val="single" w:sz="4" w:space="0" w:color="A6A6A6"/>
              <w:bottom w:val="single" w:sz="4" w:space="0" w:color="A6A6A6"/>
              <w:right w:val="single" w:sz="4" w:space="0" w:color="A6A6A6"/>
            </w:tcBorders>
            <w:vAlign w:val="center"/>
            <w:hideMark/>
          </w:tcPr>
          <w:p w14:paraId="1C2F12FC"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9</w:t>
            </w:r>
          </w:p>
        </w:tc>
        <w:tc>
          <w:tcPr>
            <w:tcW w:w="7371" w:type="dxa"/>
            <w:tcBorders>
              <w:top w:val="nil"/>
              <w:left w:val="nil"/>
              <w:bottom w:val="single" w:sz="4" w:space="0" w:color="A6A6A6"/>
              <w:right w:val="single" w:sz="4" w:space="0" w:color="A6A6A6"/>
            </w:tcBorders>
            <w:vAlign w:val="center"/>
            <w:hideMark/>
          </w:tcPr>
          <w:p w14:paraId="54F81062"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responsabilizar-se por quaisquer acidentes de trabalho sofridos pelos seus empregados quando em serviço.</w:t>
            </w:r>
          </w:p>
        </w:tc>
        <w:tc>
          <w:tcPr>
            <w:tcW w:w="709" w:type="dxa"/>
            <w:tcBorders>
              <w:top w:val="nil"/>
              <w:left w:val="nil"/>
              <w:bottom w:val="single" w:sz="4" w:space="0" w:color="A6A6A6"/>
              <w:right w:val="single" w:sz="4" w:space="0" w:color="A6A6A6"/>
            </w:tcBorders>
            <w:vAlign w:val="center"/>
            <w:hideMark/>
          </w:tcPr>
          <w:p w14:paraId="4B995A57"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tr w:rsidR="0073009B" w:rsidRPr="005753E8" w14:paraId="589BE17E" w14:textId="77777777" w:rsidTr="0034560C">
        <w:trPr>
          <w:trHeight w:val="780"/>
        </w:trPr>
        <w:tc>
          <w:tcPr>
            <w:tcW w:w="595" w:type="dxa"/>
            <w:tcBorders>
              <w:top w:val="nil"/>
              <w:left w:val="single" w:sz="4" w:space="0" w:color="A6A6A6"/>
              <w:bottom w:val="single" w:sz="4" w:space="0" w:color="A6A6A6"/>
              <w:right w:val="single" w:sz="4" w:space="0" w:color="A6A6A6"/>
            </w:tcBorders>
            <w:vAlign w:val="center"/>
            <w:hideMark/>
          </w:tcPr>
          <w:p w14:paraId="03E02A4A"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10</w:t>
            </w:r>
          </w:p>
        </w:tc>
        <w:tc>
          <w:tcPr>
            <w:tcW w:w="7371" w:type="dxa"/>
            <w:tcBorders>
              <w:top w:val="nil"/>
              <w:left w:val="nil"/>
              <w:bottom w:val="single" w:sz="4" w:space="0" w:color="A6A6A6"/>
              <w:right w:val="single" w:sz="4" w:space="0" w:color="A6A6A6"/>
            </w:tcBorders>
            <w:vAlign w:val="center"/>
            <w:hideMark/>
          </w:tcPr>
          <w:p w14:paraId="49C3053D"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responsabilizarem-se pelos encargos trabalhista, fiscal e comercial, pelos seguros de acidente e quaisquer outros encargos resultantes da prestação do serviço.</w:t>
            </w:r>
          </w:p>
        </w:tc>
        <w:tc>
          <w:tcPr>
            <w:tcW w:w="709" w:type="dxa"/>
            <w:tcBorders>
              <w:top w:val="nil"/>
              <w:left w:val="nil"/>
              <w:bottom w:val="single" w:sz="4" w:space="0" w:color="A6A6A6"/>
              <w:right w:val="single" w:sz="4" w:space="0" w:color="A6A6A6"/>
            </w:tcBorders>
            <w:vAlign w:val="center"/>
            <w:hideMark/>
          </w:tcPr>
          <w:p w14:paraId="59ACE361"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tr w:rsidR="0073009B" w:rsidRPr="005753E8" w14:paraId="6902AE8E" w14:textId="77777777" w:rsidTr="0034560C">
        <w:trPr>
          <w:trHeight w:val="520"/>
        </w:trPr>
        <w:tc>
          <w:tcPr>
            <w:tcW w:w="595" w:type="dxa"/>
            <w:tcBorders>
              <w:top w:val="nil"/>
              <w:left w:val="single" w:sz="4" w:space="0" w:color="A6A6A6"/>
              <w:bottom w:val="single" w:sz="4" w:space="0" w:color="A6A6A6"/>
              <w:right w:val="single" w:sz="4" w:space="0" w:color="A6A6A6"/>
            </w:tcBorders>
            <w:vAlign w:val="center"/>
            <w:hideMark/>
          </w:tcPr>
          <w:p w14:paraId="6F269622"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11</w:t>
            </w:r>
          </w:p>
        </w:tc>
        <w:tc>
          <w:tcPr>
            <w:tcW w:w="7371" w:type="dxa"/>
            <w:tcBorders>
              <w:top w:val="nil"/>
              <w:left w:val="nil"/>
              <w:bottom w:val="single" w:sz="4" w:space="0" w:color="A6A6A6"/>
              <w:right w:val="single" w:sz="4" w:space="0" w:color="A6A6A6"/>
            </w:tcBorders>
            <w:vAlign w:val="center"/>
            <w:hideMark/>
          </w:tcPr>
          <w:p w14:paraId="365A7DC1"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observar rigorosamente as normas regulamentadoras de segurança do trabalho.</w:t>
            </w:r>
          </w:p>
        </w:tc>
        <w:tc>
          <w:tcPr>
            <w:tcW w:w="709" w:type="dxa"/>
            <w:tcBorders>
              <w:top w:val="nil"/>
              <w:left w:val="nil"/>
              <w:bottom w:val="single" w:sz="4" w:space="0" w:color="A6A6A6"/>
              <w:right w:val="single" w:sz="4" w:space="0" w:color="A6A6A6"/>
            </w:tcBorders>
            <w:vAlign w:val="center"/>
            <w:hideMark/>
          </w:tcPr>
          <w:p w14:paraId="48972210"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tr w:rsidR="0073009B" w:rsidRPr="005753E8" w14:paraId="50F0A8FD" w14:textId="77777777" w:rsidTr="0034560C">
        <w:trPr>
          <w:trHeight w:val="780"/>
        </w:trPr>
        <w:tc>
          <w:tcPr>
            <w:tcW w:w="595" w:type="dxa"/>
            <w:tcBorders>
              <w:top w:val="nil"/>
              <w:left w:val="single" w:sz="4" w:space="0" w:color="A6A6A6"/>
              <w:bottom w:val="single" w:sz="4" w:space="0" w:color="A6A6A6"/>
              <w:right w:val="single" w:sz="4" w:space="0" w:color="A6A6A6"/>
            </w:tcBorders>
            <w:vAlign w:val="center"/>
            <w:hideMark/>
          </w:tcPr>
          <w:p w14:paraId="26EF6942"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12</w:t>
            </w:r>
          </w:p>
        </w:tc>
        <w:tc>
          <w:tcPr>
            <w:tcW w:w="7371" w:type="dxa"/>
            <w:tcBorders>
              <w:top w:val="nil"/>
              <w:left w:val="nil"/>
              <w:bottom w:val="single" w:sz="4" w:space="0" w:color="A6A6A6"/>
              <w:right w:val="single" w:sz="4" w:space="0" w:color="A6A6A6"/>
            </w:tcBorders>
            <w:vAlign w:val="center"/>
            <w:hideMark/>
          </w:tcPr>
          <w:p w14:paraId="49A5E37D"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manter nas dependências do CONTRATANTE, os funcionários identificados e uniformizados de maneira condizente com o serviço, observando ainda as normas internas e de segurança.</w:t>
            </w:r>
          </w:p>
        </w:tc>
        <w:tc>
          <w:tcPr>
            <w:tcW w:w="709" w:type="dxa"/>
            <w:tcBorders>
              <w:top w:val="nil"/>
              <w:left w:val="nil"/>
              <w:bottom w:val="single" w:sz="4" w:space="0" w:color="A6A6A6"/>
              <w:right w:val="single" w:sz="4" w:space="0" w:color="A6A6A6"/>
            </w:tcBorders>
            <w:vAlign w:val="center"/>
            <w:hideMark/>
          </w:tcPr>
          <w:p w14:paraId="7C151C6E"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2</w:t>
            </w:r>
          </w:p>
        </w:tc>
      </w:tr>
      <w:tr w:rsidR="0073009B" w:rsidRPr="005753E8" w14:paraId="62386073" w14:textId="77777777" w:rsidTr="0034560C">
        <w:trPr>
          <w:trHeight w:val="780"/>
        </w:trPr>
        <w:tc>
          <w:tcPr>
            <w:tcW w:w="595" w:type="dxa"/>
            <w:tcBorders>
              <w:top w:val="nil"/>
              <w:left w:val="single" w:sz="4" w:space="0" w:color="A6A6A6"/>
              <w:bottom w:val="single" w:sz="4" w:space="0" w:color="A6A6A6"/>
              <w:right w:val="single" w:sz="4" w:space="0" w:color="A6A6A6"/>
            </w:tcBorders>
            <w:vAlign w:val="center"/>
            <w:hideMark/>
          </w:tcPr>
          <w:p w14:paraId="3B8FC3A8"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13</w:t>
            </w:r>
          </w:p>
        </w:tc>
        <w:tc>
          <w:tcPr>
            <w:tcW w:w="7371" w:type="dxa"/>
            <w:tcBorders>
              <w:top w:val="nil"/>
              <w:left w:val="nil"/>
              <w:bottom w:val="single" w:sz="4" w:space="0" w:color="A6A6A6"/>
              <w:right w:val="single" w:sz="4" w:space="0" w:color="A6A6A6"/>
            </w:tcBorders>
            <w:vAlign w:val="center"/>
            <w:hideMark/>
          </w:tcPr>
          <w:p w14:paraId="1551E464"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manter, durante todo o período de vigência contratual, todas as condições de habilitação e qualificação que permitiram sua contratação.</w:t>
            </w:r>
          </w:p>
        </w:tc>
        <w:tc>
          <w:tcPr>
            <w:tcW w:w="709" w:type="dxa"/>
            <w:tcBorders>
              <w:top w:val="nil"/>
              <w:left w:val="nil"/>
              <w:bottom w:val="single" w:sz="4" w:space="0" w:color="A6A6A6"/>
              <w:right w:val="single" w:sz="4" w:space="0" w:color="A6A6A6"/>
            </w:tcBorders>
            <w:vAlign w:val="center"/>
            <w:hideMark/>
          </w:tcPr>
          <w:p w14:paraId="01B39A70"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tr w:rsidR="0073009B" w:rsidRPr="005753E8" w14:paraId="50702CE5" w14:textId="77777777" w:rsidTr="0034560C">
        <w:trPr>
          <w:trHeight w:val="574"/>
        </w:trPr>
        <w:tc>
          <w:tcPr>
            <w:tcW w:w="595" w:type="dxa"/>
            <w:tcBorders>
              <w:top w:val="nil"/>
              <w:left w:val="single" w:sz="4" w:space="0" w:color="A6A6A6"/>
              <w:bottom w:val="single" w:sz="4" w:space="0" w:color="A6A6A6"/>
              <w:right w:val="single" w:sz="4" w:space="0" w:color="A6A6A6"/>
            </w:tcBorders>
            <w:vAlign w:val="center"/>
            <w:hideMark/>
          </w:tcPr>
          <w:p w14:paraId="27D90A9A"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14</w:t>
            </w:r>
          </w:p>
        </w:tc>
        <w:tc>
          <w:tcPr>
            <w:tcW w:w="7371" w:type="dxa"/>
            <w:tcBorders>
              <w:top w:val="nil"/>
              <w:left w:val="nil"/>
              <w:bottom w:val="single" w:sz="4" w:space="0" w:color="A6A6A6"/>
              <w:right w:val="single" w:sz="4" w:space="0" w:color="A6A6A6"/>
            </w:tcBorders>
            <w:vAlign w:val="center"/>
            <w:hideMark/>
          </w:tcPr>
          <w:p w14:paraId="4C7872DD"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disponibilizar e manter atualizados conta de e-mail, endereço e telefones comerciais para fins de comunicação formal entre as partes.</w:t>
            </w:r>
          </w:p>
        </w:tc>
        <w:tc>
          <w:tcPr>
            <w:tcW w:w="709" w:type="dxa"/>
            <w:tcBorders>
              <w:top w:val="nil"/>
              <w:left w:val="nil"/>
              <w:bottom w:val="single" w:sz="4" w:space="0" w:color="A6A6A6"/>
              <w:right w:val="single" w:sz="4" w:space="0" w:color="A6A6A6"/>
            </w:tcBorders>
            <w:vAlign w:val="center"/>
            <w:hideMark/>
          </w:tcPr>
          <w:p w14:paraId="43DB559C"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2</w:t>
            </w:r>
          </w:p>
        </w:tc>
      </w:tr>
      <w:tr w:rsidR="0073009B" w:rsidRPr="005753E8" w14:paraId="6292871F" w14:textId="77777777" w:rsidTr="0034560C">
        <w:trPr>
          <w:trHeight w:val="696"/>
        </w:trPr>
        <w:tc>
          <w:tcPr>
            <w:tcW w:w="595" w:type="dxa"/>
            <w:tcBorders>
              <w:top w:val="nil"/>
              <w:left w:val="single" w:sz="4" w:space="0" w:color="A6A6A6"/>
              <w:bottom w:val="single" w:sz="4" w:space="0" w:color="A6A6A6"/>
              <w:right w:val="single" w:sz="4" w:space="0" w:color="A6A6A6"/>
            </w:tcBorders>
            <w:vAlign w:val="center"/>
            <w:hideMark/>
          </w:tcPr>
          <w:p w14:paraId="7A772441"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15</w:t>
            </w:r>
          </w:p>
        </w:tc>
        <w:tc>
          <w:tcPr>
            <w:tcW w:w="7371" w:type="dxa"/>
            <w:tcBorders>
              <w:top w:val="nil"/>
              <w:left w:val="nil"/>
              <w:bottom w:val="single" w:sz="4" w:space="0" w:color="A6A6A6"/>
              <w:right w:val="single" w:sz="4" w:space="0" w:color="A6A6A6"/>
            </w:tcBorders>
            <w:vAlign w:val="center"/>
            <w:hideMark/>
          </w:tcPr>
          <w:p w14:paraId="47B6D45D"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responsabilizar-se pela idoneidade e pelo comportamento de seus prestadores de serviço e por quaisquer prejuízos que sejam causados à CONTRATANTE e a terceiros.</w:t>
            </w:r>
          </w:p>
        </w:tc>
        <w:tc>
          <w:tcPr>
            <w:tcW w:w="709" w:type="dxa"/>
            <w:tcBorders>
              <w:top w:val="nil"/>
              <w:left w:val="nil"/>
              <w:bottom w:val="single" w:sz="4" w:space="0" w:color="A6A6A6"/>
              <w:right w:val="single" w:sz="4" w:space="0" w:color="A6A6A6"/>
            </w:tcBorders>
            <w:vAlign w:val="center"/>
            <w:hideMark/>
          </w:tcPr>
          <w:p w14:paraId="4BFDCC46"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tr w:rsidR="0073009B" w:rsidRPr="005753E8" w14:paraId="65E41DD0" w14:textId="77777777" w:rsidTr="0034560C">
        <w:trPr>
          <w:trHeight w:val="692"/>
        </w:trPr>
        <w:tc>
          <w:tcPr>
            <w:tcW w:w="595" w:type="dxa"/>
            <w:tcBorders>
              <w:top w:val="nil"/>
              <w:left w:val="single" w:sz="4" w:space="0" w:color="A6A6A6"/>
              <w:bottom w:val="single" w:sz="4" w:space="0" w:color="A6A6A6"/>
              <w:right w:val="single" w:sz="4" w:space="0" w:color="A6A6A6"/>
            </w:tcBorders>
            <w:vAlign w:val="center"/>
            <w:hideMark/>
          </w:tcPr>
          <w:p w14:paraId="2A56AD78"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16</w:t>
            </w:r>
          </w:p>
        </w:tc>
        <w:tc>
          <w:tcPr>
            <w:tcW w:w="7371" w:type="dxa"/>
            <w:tcBorders>
              <w:top w:val="nil"/>
              <w:left w:val="nil"/>
              <w:bottom w:val="single" w:sz="4" w:space="0" w:color="A6A6A6"/>
              <w:right w:val="single" w:sz="4" w:space="0" w:color="A6A6A6"/>
            </w:tcBorders>
            <w:vAlign w:val="center"/>
            <w:hideMark/>
          </w:tcPr>
          <w:p w14:paraId="5A499C13"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encaminhar documentos fiscais e todas as documentações determinadas pelo fiscal do Contrato para efeitos de atestar a entrega dos bens e comprovar regularizações.</w:t>
            </w:r>
          </w:p>
        </w:tc>
        <w:tc>
          <w:tcPr>
            <w:tcW w:w="709" w:type="dxa"/>
            <w:tcBorders>
              <w:top w:val="nil"/>
              <w:left w:val="nil"/>
              <w:bottom w:val="single" w:sz="4" w:space="0" w:color="A6A6A6"/>
              <w:right w:val="single" w:sz="4" w:space="0" w:color="A6A6A6"/>
            </w:tcBorders>
            <w:vAlign w:val="center"/>
            <w:hideMark/>
          </w:tcPr>
          <w:p w14:paraId="54F569AE"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4</w:t>
            </w:r>
          </w:p>
        </w:tc>
      </w:tr>
      <w:tr w:rsidR="0073009B" w:rsidRPr="005753E8" w14:paraId="23941AFD" w14:textId="77777777" w:rsidTr="0034560C">
        <w:trPr>
          <w:trHeight w:val="701"/>
        </w:trPr>
        <w:tc>
          <w:tcPr>
            <w:tcW w:w="595" w:type="dxa"/>
            <w:tcBorders>
              <w:top w:val="nil"/>
              <w:left w:val="single" w:sz="4" w:space="0" w:color="A6A6A6"/>
              <w:bottom w:val="single" w:sz="4" w:space="0" w:color="A6A6A6"/>
              <w:right w:val="single" w:sz="4" w:space="0" w:color="A6A6A6"/>
            </w:tcBorders>
            <w:vAlign w:val="center"/>
            <w:hideMark/>
          </w:tcPr>
          <w:p w14:paraId="7B589A16"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17</w:t>
            </w:r>
          </w:p>
        </w:tc>
        <w:tc>
          <w:tcPr>
            <w:tcW w:w="7371" w:type="dxa"/>
            <w:tcBorders>
              <w:top w:val="nil"/>
              <w:left w:val="nil"/>
              <w:bottom w:val="single" w:sz="4" w:space="0" w:color="A6A6A6"/>
              <w:right w:val="single" w:sz="4" w:space="0" w:color="A6A6A6"/>
            </w:tcBorders>
            <w:vAlign w:val="center"/>
            <w:hideMark/>
          </w:tcPr>
          <w:p w14:paraId="111C42EB"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resguardar que seus funcionários cumpram as normas internas do CONTRATANTE e impedir que os que cometerem faltas a partir da classificação de natureza grave continue na execução contratual.</w:t>
            </w:r>
          </w:p>
        </w:tc>
        <w:tc>
          <w:tcPr>
            <w:tcW w:w="709" w:type="dxa"/>
            <w:tcBorders>
              <w:top w:val="nil"/>
              <w:left w:val="nil"/>
              <w:bottom w:val="single" w:sz="4" w:space="0" w:color="A6A6A6"/>
              <w:right w:val="single" w:sz="4" w:space="0" w:color="A6A6A6"/>
            </w:tcBorders>
            <w:vAlign w:val="center"/>
            <w:hideMark/>
          </w:tcPr>
          <w:p w14:paraId="043FEDD8"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3</w:t>
            </w:r>
          </w:p>
        </w:tc>
      </w:tr>
      <w:tr w:rsidR="0073009B" w:rsidRPr="005753E8" w14:paraId="4CFF8AAC" w14:textId="77777777" w:rsidTr="0034560C">
        <w:trPr>
          <w:trHeight w:val="840"/>
        </w:trPr>
        <w:tc>
          <w:tcPr>
            <w:tcW w:w="595" w:type="dxa"/>
            <w:tcBorders>
              <w:top w:val="nil"/>
              <w:left w:val="single" w:sz="4" w:space="0" w:color="A6A6A6"/>
              <w:bottom w:val="single" w:sz="4" w:space="0" w:color="A6A6A6"/>
              <w:right w:val="single" w:sz="4" w:space="0" w:color="A6A6A6"/>
            </w:tcBorders>
            <w:vAlign w:val="center"/>
            <w:hideMark/>
          </w:tcPr>
          <w:p w14:paraId="03DC1323"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18</w:t>
            </w:r>
          </w:p>
        </w:tc>
        <w:tc>
          <w:tcPr>
            <w:tcW w:w="7371" w:type="dxa"/>
            <w:tcBorders>
              <w:top w:val="nil"/>
              <w:left w:val="nil"/>
              <w:bottom w:val="single" w:sz="4" w:space="0" w:color="A6A6A6"/>
              <w:right w:val="single" w:sz="4" w:space="0" w:color="A6A6A6"/>
            </w:tcBorders>
            <w:vAlign w:val="center"/>
            <w:hideMark/>
          </w:tcPr>
          <w:p w14:paraId="2CD6D42C"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assumir todas as responsabilidades e tomar as medidas necessárias para o atendimento dos prestadores de serviço acidentados ou com mal súbito.</w:t>
            </w:r>
          </w:p>
        </w:tc>
        <w:tc>
          <w:tcPr>
            <w:tcW w:w="709" w:type="dxa"/>
            <w:tcBorders>
              <w:top w:val="nil"/>
              <w:left w:val="nil"/>
              <w:bottom w:val="single" w:sz="4" w:space="0" w:color="A6A6A6"/>
              <w:right w:val="single" w:sz="4" w:space="0" w:color="A6A6A6"/>
            </w:tcBorders>
            <w:vAlign w:val="center"/>
            <w:hideMark/>
          </w:tcPr>
          <w:p w14:paraId="48966723"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tr w:rsidR="0073009B" w:rsidRPr="005753E8" w14:paraId="494CDAAF" w14:textId="77777777" w:rsidTr="0034560C">
        <w:trPr>
          <w:trHeight w:val="837"/>
        </w:trPr>
        <w:tc>
          <w:tcPr>
            <w:tcW w:w="595" w:type="dxa"/>
            <w:tcBorders>
              <w:top w:val="nil"/>
              <w:left w:val="single" w:sz="4" w:space="0" w:color="A6A6A6"/>
              <w:bottom w:val="single" w:sz="4" w:space="0" w:color="A6A6A6"/>
              <w:right w:val="single" w:sz="4" w:space="0" w:color="A6A6A6"/>
            </w:tcBorders>
            <w:vAlign w:val="center"/>
            <w:hideMark/>
          </w:tcPr>
          <w:p w14:paraId="0277C3FA"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19</w:t>
            </w:r>
          </w:p>
        </w:tc>
        <w:tc>
          <w:tcPr>
            <w:tcW w:w="7371" w:type="dxa"/>
            <w:tcBorders>
              <w:top w:val="nil"/>
              <w:left w:val="nil"/>
              <w:bottom w:val="single" w:sz="4" w:space="0" w:color="A6A6A6"/>
              <w:right w:val="single" w:sz="4" w:space="0" w:color="A6A6A6"/>
            </w:tcBorders>
            <w:vAlign w:val="center"/>
            <w:hideMark/>
          </w:tcPr>
          <w:p w14:paraId="47A5F8FB"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Deixar de relatar à CONTRATANTE toda e quaisquer irregularidades ocorridas, que impeça, altere ou retarde a execução do Contrato, efetuando o registro da ocorrência com todos os dados e circunstâncias necessárias a seu esclarecimento.</w:t>
            </w:r>
          </w:p>
        </w:tc>
        <w:tc>
          <w:tcPr>
            <w:tcW w:w="709" w:type="dxa"/>
            <w:tcBorders>
              <w:top w:val="nil"/>
              <w:left w:val="nil"/>
              <w:bottom w:val="single" w:sz="4" w:space="0" w:color="A6A6A6"/>
              <w:right w:val="single" w:sz="4" w:space="0" w:color="A6A6A6"/>
            </w:tcBorders>
            <w:vAlign w:val="center"/>
            <w:hideMark/>
          </w:tcPr>
          <w:p w14:paraId="454D80A4"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5</w:t>
            </w:r>
          </w:p>
        </w:tc>
      </w:tr>
      <w:tr w:rsidR="0073009B" w:rsidRPr="005753E8" w14:paraId="5D75DDCE" w14:textId="77777777" w:rsidTr="0034560C">
        <w:trPr>
          <w:trHeight w:val="560"/>
        </w:trPr>
        <w:tc>
          <w:tcPr>
            <w:tcW w:w="595" w:type="dxa"/>
            <w:tcBorders>
              <w:top w:val="nil"/>
              <w:left w:val="single" w:sz="4" w:space="0" w:color="A6A6A6"/>
              <w:bottom w:val="single" w:sz="4" w:space="0" w:color="A6A6A6"/>
              <w:right w:val="single" w:sz="4" w:space="0" w:color="A6A6A6"/>
            </w:tcBorders>
            <w:vAlign w:val="center"/>
            <w:hideMark/>
          </w:tcPr>
          <w:p w14:paraId="246E53E0"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20</w:t>
            </w:r>
          </w:p>
        </w:tc>
        <w:tc>
          <w:tcPr>
            <w:tcW w:w="7371" w:type="dxa"/>
            <w:tcBorders>
              <w:top w:val="nil"/>
              <w:left w:val="nil"/>
              <w:bottom w:val="single" w:sz="4" w:space="0" w:color="A6A6A6"/>
              <w:right w:val="single" w:sz="4" w:space="0" w:color="A6A6A6"/>
            </w:tcBorders>
            <w:vAlign w:val="center"/>
            <w:hideMark/>
          </w:tcPr>
          <w:p w14:paraId="37948C38"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Suspender ou interromper, salvo motivo de força maior ou caso fortuito, a execução do objeto.</w:t>
            </w:r>
          </w:p>
        </w:tc>
        <w:tc>
          <w:tcPr>
            <w:tcW w:w="709" w:type="dxa"/>
            <w:tcBorders>
              <w:top w:val="nil"/>
              <w:left w:val="nil"/>
              <w:bottom w:val="single" w:sz="4" w:space="0" w:color="A6A6A6"/>
              <w:right w:val="single" w:sz="4" w:space="0" w:color="A6A6A6"/>
            </w:tcBorders>
            <w:vAlign w:val="center"/>
            <w:hideMark/>
          </w:tcPr>
          <w:p w14:paraId="58D423FF"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5</w:t>
            </w:r>
          </w:p>
        </w:tc>
      </w:tr>
      <w:tr w:rsidR="0073009B" w:rsidRPr="005753E8" w14:paraId="2438F343" w14:textId="77777777" w:rsidTr="0034560C">
        <w:trPr>
          <w:trHeight w:val="560"/>
        </w:trPr>
        <w:tc>
          <w:tcPr>
            <w:tcW w:w="595" w:type="dxa"/>
            <w:tcBorders>
              <w:top w:val="nil"/>
              <w:left w:val="single" w:sz="4" w:space="0" w:color="A6A6A6"/>
              <w:bottom w:val="single" w:sz="4" w:space="0" w:color="A6A6A6"/>
              <w:right w:val="single" w:sz="4" w:space="0" w:color="A6A6A6"/>
            </w:tcBorders>
            <w:vAlign w:val="center"/>
            <w:hideMark/>
          </w:tcPr>
          <w:p w14:paraId="0DCAFE75"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21</w:t>
            </w:r>
          </w:p>
        </w:tc>
        <w:tc>
          <w:tcPr>
            <w:tcW w:w="7371" w:type="dxa"/>
            <w:tcBorders>
              <w:top w:val="nil"/>
              <w:left w:val="nil"/>
              <w:bottom w:val="single" w:sz="4" w:space="0" w:color="A6A6A6"/>
              <w:right w:val="single" w:sz="4" w:space="0" w:color="A6A6A6"/>
            </w:tcBorders>
            <w:vAlign w:val="center"/>
            <w:hideMark/>
          </w:tcPr>
          <w:p w14:paraId="3F908115"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Recusar entrega determinado pela fiscalização sem motivo justificado.</w:t>
            </w:r>
          </w:p>
        </w:tc>
        <w:tc>
          <w:tcPr>
            <w:tcW w:w="709" w:type="dxa"/>
            <w:tcBorders>
              <w:top w:val="nil"/>
              <w:left w:val="nil"/>
              <w:bottom w:val="single" w:sz="4" w:space="0" w:color="A6A6A6"/>
              <w:right w:val="single" w:sz="4" w:space="0" w:color="A6A6A6"/>
            </w:tcBorders>
            <w:vAlign w:val="center"/>
            <w:hideMark/>
          </w:tcPr>
          <w:p w14:paraId="25B4CD69"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3</w:t>
            </w:r>
          </w:p>
        </w:tc>
      </w:tr>
      <w:tr w:rsidR="0073009B" w:rsidRPr="005753E8" w14:paraId="10F9A7E8" w14:textId="77777777" w:rsidTr="0034560C">
        <w:trPr>
          <w:trHeight w:val="840"/>
        </w:trPr>
        <w:tc>
          <w:tcPr>
            <w:tcW w:w="595" w:type="dxa"/>
            <w:tcBorders>
              <w:top w:val="nil"/>
              <w:left w:val="single" w:sz="4" w:space="0" w:color="A6A6A6"/>
              <w:bottom w:val="single" w:sz="4" w:space="0" w:color="A6A6A6"/>
              <w:right w:val="single" w:sz="4" w:space="0" w:color="A6A6A6"/>
            </w:tcBorders>
            <w:vAlign w:val="center"/>
            <w:hideMark/>
          </w:tcPr>
          <w:p w14:paraId="37D91B12"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22</w:t>
            </w:r>
          </w:p>
        </w:tc>
        <w:tc>
          <w:tcPr>
            <w:tcW w:w="7371" w:type="dxa"/>
            <w:tcBorders>
              <w:top w:val="nil"/>
              <w:left w:val="nil"/>
              <w:bottom w:val="single" w:sz="4" w:space="0" w:color="A6A6A6"/>
              <w:right w:val="single" w:sz="4" w:space="0" w:color="A6A6A6"/>
            </w:tcBorders>
            <w:vAlign w:val="center"/>
            <w:hideMark/>
          </w:tcPr>
          <w:p w14:paraId="1EF05131"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Retirar das dependências da SOMAR quaisquer equipamentos ou materiais de consumo sem autorização prévia.</w:t>
            </w:r>
          </w:p>
        </w:tc>
        <w:tc>
          <w:tcPr>
            <w:tcW w:w="709" w:type="dxa"/>
            <w:tcBorders>
              <w:top w:val="nil"/>
              <w:left w:val="nil"/>
              <w:bottom w:val="single" w:sz="4" w:space="0" w:color="A6A6A6"/>
              <w:right w:val="single" w:sz="4" w:space="0" w:color="A6A6A6"/>
            </w:tcBorders>
            <w:vAlign w:val="center"/>
            <w:hideMark/>
          </w:tcPr>
          <w:p w14:paraId="04677B81"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3</w:t>
            </w:r>
          </w:p>
        </w:tc>
      </w:tr>
      <w:tr w:rsidR="0073009B" w:rsidRPr="005753E8" w14:paraId="5DE9AFB6" w14:textId="77777777" w:rsidTr="0034560C">
        <w:trPr>
          <w:trHeight w:val="560"/>
        </w:trPr>
        <w:tc>
          <w:tcPr>
            <w:tcW w:w="595" w:type="dxa"/>
            <w:tcBorders>
              <w:top w:val="nil"/>
              <w:left w:val="single" w:sz="4" w:space="0" w:color="A6A6A6"/>
              <w:bottom w:val="single" w:sz="4" w:space="0" w:color="A6A6A6"/>
              <w:right w:val="single" w:sz="4" w:space="0" w:color="A6A6A6"/>
            </w:tcBorders>
            <w:vAlign w:val="center"/>
            <w:hideMark/>
          </w:tcPr>
          <w:p w14:paraId="54AB30EB"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23</w:t>
            </w:r>
          </w:p>
        </w:tc>
        <w:tc>
          <w:tcPr>
            <w:tcW w:w="7371" w:type="dxa"/>
            <w:tcBorders>
              <w:top w:val="nil"/>
              <w:left w:val="nil"/>
              <w:bottom w:val="single" w:sz="4" w:space="0" w:color="A6A6A6"/>
              <w:right w:val="single" w:sz="4" w:space="0" w:color="A6A6A6"/>
            </w:tcBorders>
            <w:vAlign w:val="center"/>
            <w:hideMark/>
          </w:tcPr>
          <w:p w14:paraId="468085B5" w14:textId="77777777" w:rsidR="0073009B" w:rsidRPr="005753E8" w:rsidRDefault="0073009B" w:rsidP="00B878A1">
            <w:pPr>
              <w:widowControl/>
              <w:autoSpaceDE/>
              <w:autoSpaceDN/>
              <w:jc w:val="both"/>
              <w:rPr>
                <w:color w:val="000000"/>
                <w:sz w:val="24"/>
                <w:szCs w:val="24"/>
                <w:lang w:val="pt-BR" w:eastAsia="pt-BR"/>
              </w:rPr>
            </w:pPr>
            <w:r w:rsidRPr="005753E8">
              <w:rPr>
                <w:color w:val="000000"/>
                <w:sz w:val="24"/>
                <w:szCs w:val="24"/>
                <w:lang w:val="pt-BR" w:eastAsia="pt-BR"/>
              </w:rPr>
              <w:t>Destruir ou danificar documentos por culpa ou dolo de seus agentes.</w:t>
            </w:r>
          </w:p>
        </w:tc>
        <w:tc>
          <w:tcPr>
            <w:tcW w:w="709" w:type="dxa"/>
            <w:tcBorders>
              <w:top w:val="nil"/>
              <w:left w:val="nil"/>
              <w:bottom w:val="single" w:sz="4" w:space="0" w:color="A6A6A6"/>
              <w:right w:val="single" w:sz="4" w:space="0" w:color="A6A6A6"/>
            </w:tcBorders>
            <w:vAlign w:val="center"/>
            <w:hideMark/>
          </w:tcPr>
          <w:p w14:paraId="4B963E87" w14:textId="77777777" w:rsidR="0073009B" w:rsidRPr="005753E8" w:rsidRDefault="0073009B" w:rsidP="00B878A1">
            <w:pPr>
              <w:widowControl/>
              <w:autoSpaceDE/>
              <w:autoSpaceDN/>
              <w:jc w:val="center"/>
              <w:rPr>
                <w:color w:val="000000"/>
                <w:sz w:val="24"/>
                <w:szCs w:val="24"/>
                <w:lang w:val="pt-BR" w:eastAsia="pt-BR"/>
              </w:rPr>
            </w:pPr>
            <w:r w:rsidRPr="005753E8">
              <w:rPr>
                <w:color w:val="000000"/>
                <w:sz w:val="24"/>
                <w:szCs w:val="24"/>
                <w:lang w:val="pt-BR" w:eastAsia="pt-BR"/>
              </w:rPr>
              <w:t>6</w:t>
            </w:r>
          </w:p>
        </w:tc>
      </w:tr>
      <w:bookmarkEnd w:id="50"/>
    </w:tbl>
    <w:p w14:paraId="01E2EA63" w14:textId="77777777" w:rsidR="0073009B" w:rsidRDefault="0073009B" w:rsidP="00B878A1">
      <w:pPr>
        <w:pStyle w:val="Corpodetexto"/>
        <w:spacing w:before="4"/>
        <w:rPr>
          <w:b/>
        </w:rPr>
      </w:pPr>
    </w:p>
    <w:p w14:paraId="5779A967" w14:textId="2B0476CD" w:rsidR="003F7978" w:rsidRDefault="003F7978" w:rsidP="008A0AE9">
      <w:pPr>
        <w:pStyle w:val="Corpodetexto"/>
        <w:numPr>
          <w:ilvl w:val="2"/>
          <w:numId w:val="40"/>
        </w:numPr>
        <w:pBdr>
          <w:bottom w:val="single" w:sz="4" w:space="1" w:color="auto"/>
        </w:pBdr>
        <w:shd w:val="clear" w:color="auto" w:fill="BFBFBF" w:themeFill="background1" w:themeFillShade="BF"/>
        <w:spacing w:before="4"/>
        <w:ind w:left="0" w:firstLine="0"/>
        <w:rPr>
          <w:b/>
        </w:rPr>
      </w:pPr>
      <w:r>
        <w:rPr>
          <w:b/>
        </w:rPr>
        <w:t xml:space="preserve">DOS ACRÉSCIMOS E SUPRESSÕES </w:t>
      </w:r>
    </w:p>
    <w:p w14:paraId="7F06A065" w14:textId="77777777" w:rsidR="003F7978" w:rsidRDefault="003F7978" w:rsidP="00B878A1">
      <w:pPr>
        <w:pStyle w:val="PargrafodaLista"/>
        <w:tabs>
          <w:tab w:val="left" w:pos="1730"/>
        </w:tabs>
        <w:spacing w:before="120" w:line="276" w:lineRule="auto"/>
        <w:ind w:left="0"/>
        <w:rPr>
          <w:color w:val="000009"/>
          <w:sz w:val="24"/>
          <w:szCs w:val="24"/>
        </w:rPr>
      </w:pPr>
      <w:r w:rsidRPr="003F7978">
        <w:rPr>
          <w:b/>
          <w:sz w:val="24"/>
          <w:szCs w:val="24"/>
        </w:rPr>
        <w:t>12.1</w:t>
      </w:r>
      <w:r w:rsidRPr="003F7978">
        <w:rPr>
          <w:bCs/>
          <w:sz w:val="24"/>
          <w:szCs w:val="24"/>
        </w:rPr>
        <w:t xml:space="preserve"> </w:t>
      </w:r>
      <w:r w:rsidRPr="003F7978">
        <w:rPr>
          <w:color w:val="000009"/>
          <w:sz w:val="24"/>
          <w:szCs w:val="24"/>
        </w:rPr>
        <w:t>A CONTRATADA fica obrigada a aceitar, nas mesmas condições ajustadas,</w:t>
      </w:r>
      <w:r w:rsidRPr="003F7978">
        <w:rPr>
          <w:color w:val="000009"/>
          <w:spacing w:val="1"/>
          <w:sz w:val="24"/>
          <w:szCs w:val="24"/>
        </w:rPr>
        <w:t xml:space="preserve"> </w:t>
      </w:r>
      <w:r w:rsidRPr="003F7978">
        <w:rPr>
          <w:color w:val="000009"/>
          <w:sz w:val="24"/>
          <w:szCs w:val="24"/>
        </w:rPr>
        <w:t>acréscimos ou supressões que se fizerem necessárias no objeto do CONTRATO no</w:t>
      </w:r>
      <w:r w:rsidRPr="003F7978">
        <w:rPr>
          <w:color w:val="000009"/>
          <w:spacing w:val="1"/>
          <w:sz w:val="24"/>
          <w:szCs w:val="24"/>
        </w:rPr>
        <w:t xml:space="preserve"> </w:t>
      </w:r>
      <w:r w:rsidRPr="003F7978">
        <w:rPr>
          <w:color w:val="000009"/>
          <w:sz w:val="24"/>
          <w:szCs w:val="24"/>
        </w:rPr>
        <w:t>percentual</w:t>
      </w:r>
      <w:r w:rsidRPr="003F7978">
        <w:rPr>
          <w:color w:val="000009"/>
          <w:spacing w:val="1"/>
          <w:sz w:val="24"/>
          <w:szCs w:val="24"/>
        </w:rPr>
        <w:t xml:space="preserve"> </w:t>
      </w:r>
      <w:r w:rsidRPr="003F7978">
        <w:rPr>
          <w:color w:val="000009"/>
          <w:sz w:val="24"/>
          <w:szCs w:val="24"/>
        </w:rPr>
        <w:t>de</w:t>
      </w:r>
      <w:r w:rsidRPr="003F7978">
        <w:rPr>
          <w:color w:val="000009"/>
          <w:spacing w:val="1"/>
          <w:sz w:val="24"/>
          <w:szCs w:val="24"/>
        </w:rPr>
        <w:t xml:space="preserve"> </w:t>
      </w:r>
      <w:r w:rsidRPr="003F7978">
        <w:rPr>
          <w:b/>
          <w:bCs/>
          <w:color w:val="000009"/>
          <w:sz w:val="24"/>
          <w:szCs w:val="24"/>
        </w:rPr>
        <w:t>até</w:t>
      </w:r>
      <w:r w:rsidRPr="003F7978">
        <w:rPr>
          <w:b/>
          <w:bCs/>
          <w:color w:val="000009"/>
          <w:spacing w:val="1"/>
          <w:sz w:val="24"/>
          <w:szCs w:val="24"/>
        </w:rPr>
        <w:t xml:space="preserve"> </w:t>
      </w:r>
      <w:r w:rsidRPr="003F7978">
        <w:rPr>
          <w:b/>
          <w:bCs/>
          <w:color w:val="000009"/>
          <w:sz w:val="24"/>
          <w:szCs w:val="24"/>
        </w:rPr>
        <w:t>25%</w:t>
      </w:r>
      <w:r w:rsidRPr="003F7978">
        <w:rPr>
          <w:b/>
          <w:bCs/>
          <w:color w:val="000009"/>
          <w:spacing w:val="1"/>
          <w:sz w:val="24"/>
          <w:szCs w:val="24"/>
        </w:rPr>
        <w:t xml:space="preserve"> </w:t>
      </w:r>
      <w:r w:rsidRPr="003F7978">
        <w:rPr>
          <w:b/>
          <w:bCs/>
          <w:color w:val="000009"/>
          <w:sz w:val="24"/>
          <w:szCs w:val="24"/>
        </w:rPr>
        <w:t>(vinte</w:t>
      </w:r>
      <w:r w:rsidRPr="003F7978">
        <w:rPr>
          <w:b/>
          <w:bCs/>
          <w:color w:val="000009"/>
          <w:spacing w:val="1"/>
          <w:sz w:val="24"/>
          <w:szCs w:val="24"/>
        </w:rPr>
        <w:t xml:space="preserve"> </w:t>
      </w:r>
      <w:r w:rsidRPr="003F7978">
        <w:rPr>
          <w:b/>
          <w:bCs/>
          <w:color w:val="000009"/>
          <w:sz w:val="24"/>
          <w:szCs w:val="24"/>
        </w:rPr>
        <w:t>e</w:t>
      </w:r>
      <w:r w:rsidRPr="003F7978">
        <w:rPr>
          <w:b/>
          <w:bCs/>
          <w:color w:val="000009"/>
          <w:spacing w:val="1"/>
          <w:sz w:val="24"/>
          <w:szCs w:val="24"/>
        </w:rPr>
        <w:t xml:space="preserve"> </w:t>
      </w:r>
      <w:r w:rsidRPr="003F7978">
        <w:rPr>
          <w:b/>
          <w:bCs/>
          <w:color w:val="000009"/>
          <w:sz w:val="24"/>
          <w:szCs w:val="24"/>
        </w:rPr>
        <w:t>cinco</w:t>
      </w:r>
      <w:r w:rsidRPr="003F7978">
        <w:rPr>
          <w:b/>
          <w:bCs/>
          <w:color w:val="000009"/>
          <w:spacing w:val="1"/>
          <w:sz w:val="24"/>
          <w:szCs w:val="24"/>
        </w:rPr>
        <w:t xml:space="preserve"> </w:t>
      </w:r>
      <w:r w:rsidRPr="003F7978">
        <w:rPr>
          <w:b/>
          <w:bCs/>
          <w:color w:val="000009"/>
          <w:sz w:val="24"/>
          <w:szCs w:val="24"/>
        </w:rPr>
        <w:t>por</w:t>
      </w:r>
      <w:r w:rsidRPr="003F7978">
        <w:rPr>
          <w:b/>
          <w:bCs/>
          <w:color w:val="000009"/>
          <w:spacing w:val="1"/>
          <w:sz w:val="24"/>
          <w:szCs w:val="24"/>
        </w:rPr>
        <w:t xml:space="preserve"> </w:t>
      </w:r>
      <w:r w:rsidRPr="003F7978">
        <w:rPr>
          <w:b/>
          <w:bCs/>
          <w:color w:val="000009"/>
          <w:sz w:val="24"/>
          <w:szCs w:val="24"/>
        </w:rPr>
        <w:t>cento)</w:t>
      </w:r>
      <w:r w:rsidRPr="003F7978">
        <w:rPr>
          <w:b/>
          <w:bCs/>
          <w:color w:val="000009"/>
          <w:spacing w:val="1"/>
          <w:sz w:val="24"/>
          <w:szCs w:val="24"/>
        </w:rPr>
        <w:t xml:space="preserve"> </w:t>
      </w:r>
      <w:r w:rsidRPr="003F7978">
        <w:rPr>
          <w:color w:val="000009"/>
          <w:sz w:val="24"/>
          <w:szCs w:val="24"/>
        </w:rPr>
        <w:t>do</w:t>
      </w:r>
      <w:r w:rsidRPr="003F7978">
        <w:rPr>
          <w:color w:val="000009"/>
          <w:spacing w:val="1"/>
          <w:sz w:val="24"/>
          <w:szCs w:val="24"/>
        </w:rPr>
        <w:t xml:space="preserve"> </w:t>
      </w:r>
      <w:r w:rsidRPr="003F7978">
        <w:rPr>
          <w:color w:val="000009"/>
          <w:sz w:val="24"/>
          <w:szCs w:val="24"/>
        </w:rPr>
        <w:t>valor</w:t>
      </w:r>
      <w:r w:rsidRPr="003F7978">
        <w:rPr>
          <w:color w:val="000009"/>
          <w:spacing w:val="1"/>
          <w:sz w:val="24"/>
          <w:szCs w:val="24"/>
        </w:rPr>
        <w:t xml:space="preserve"> </w:t>
      </w:r>
      <w:r w:rsidRPr="003F7978">
        <w:rPr>
          <w:color w:val="000009"/>
          <w:sz w:val="24"/>
          <w:szCs w:val="24"/>
        </w:rPr>
        <w:t>inicial</w:t>
      </w:r>
      <w:r w:rsidRPr="003F7978">
        <w:rPr>
          <w:color w:val="000009"/>
          <w:spacing w:val="1"/>
          <w:sz w:val="24"/>
          <w:szCs w:val="24"/>
        </w:rPr>
        <w:t xml:space="preserve"> </w:t>
      </w:r>
      <w:r w:rsidRPr="003F7978">
        <w:rPr>
          <w:color w:val="000009"/>
          <w:sz w:val="24"/>
          <w:szCs w:val="24"/>
        </w:rPr>
        <w:t>atualizado</w:t>
      </w:r>
      <w:r w:rsidRPr="003F7978">
        <w:rPr>
          <w:color w:val="000009"/>
          <w:spacing w:val="1"/>
          <w:sz w:val="24"/>
          <w:szCs w:val="24"/>
        </w:rPr>
        <w:t xml:space="preserve"> </w:t>
      </w:r>
      <w:r w:rsidRPr="003F7978">
        <w:rPr>
          <w:color w:val="000009"/>
          <w:sz w:val="24"/>
          <w:szCs w:val="24"/>
        </w:rPr>
        <w:t>do</w:t>
      </w:r>
      <w:r w:rsidRPr="003F7978">
        <w:rPr>
          <w:color w:val="000009"/>
          <w:spacing w:val="1"/>
          <w:sz w:val="24"/>
          <w:szCs w:val="24"/>
        </w:rPr>
        <w:t xml:space="preserve"> </w:t>
      </w:r>
      <w:r w:rsidRPr="003F7978">
        <w:rPr>
          <w:color w:val="000009"/>
          <w:sz w:val="24"/>
          <w:szCs w:val="24"/>
        </w:rPr>
        <w:t>CONTRATO,</w:t>
      </w:r>
      <w:r w:rsidRPr="003F7978">
        <w:rPr>
          <w:color w:val="000009"/>
          <w:spacing w:val="-1"/>
          <w:sz w:val="24"/>
          <w:szCs w:val="24"/>
        </w:rPr>
        <w:t xml:space="preserve"> </w:t>
      </w:r>
      <w:r w:rsidRPr="003F7978">
        <w:rPr>
          <w:color w:val="000009"/>
          <w:sz w:val="24"/>
          <w:szCs w:val="24"/>
        </w:rPr>
        <w:t>na</w:t>
      </w:r>
      <w:r w:rsidRPr="003F7978">
        <w:rPr>
          <w:color w:val="000009"/>
          <w:spacing w:val="-1"/>
          <w:sz w:val="24"/>
          <w:szCs w:val="24"/>
        </w:rPr>
        <w:t xml:space="preserve"> </w:t>
      </w:r>
      <w:r w:rsidRPr="003F7978">
        <w:rPr>
          <w:color w:val="000009"/>
          <w:sz w:val="24"/>
          <w:szCs w:val="24"/>
        </w:rPr>
        <w:t>forma</w:t>
      </w:r>
      <w:r w:rsidRPr="003F7978">
        <w:rPr>
          <w:color w:val="000009"/>
          <w:spacing w:val="1"/>
          <w:sz w:val="24"/>
          <w:szCs w:val="24"/>
        </w:rPr>
        <w:t xml:space="preserve"> </w:t>
      </w:r>
      <w:r w:rsidRPr="003F7978">
        <w:rPr>
          <w:color w:val="000009"/>
          <w:sz w:val="24"/>
          <w:szCs w:val="24"/>
        </w:rPr>
        <w:t>do art. 125 da</w:t>
      </w:r>
      <w:r w:rsidRPr="003F7978">
        <w:rPr>
          <w:color w:val="000009"/>
          <w:spacing w:val="-2"/>
          <w:sz w:val="24"/>
          <w:szCs w:val="24"/>
        </w:rPr>
        <w:t xml:space="preserve"> </w:t>
      </w:r>
      <w:r w:rsidRPr="003F7978">
        <w:rPr>
          <w:color w:val="000009"/>
          <w:sz w:val="24"/>
          <w:szCs w:val="24"/>
        </w:rPr>
        <w:t>Lei nº 14.133/2021.</w:t>
      </w:r>
    </w:p>
    <w:p w14:paraId="57CBDE7E" w14:textId="3C4431A9" w:rsidR="003F7978" w:rsidRPr="003F7978" w:rsidRDefault="003F7978" w:rsidP="00B878A1">
      <w:pPr>
        <w:pStyle w:val="Corpodetexto"/>
        <w:spacing w:before="4"/>
        <w:rPr>
          <w:bCs/>
        </w:rPr>
      </w:pPr>
    </w:p>
    <w:p w14:paraId="669A1285" w14:textId="2EC11529" w:rsidR="005753E8" w:rsidRDefault="00CA45D5" w:rsidP="008A0AE9">
      <w:pPr>
        <w:pStyle w:val="Corpodetexto"/>
        <w:numPr>
          <w:ilvl w:val="2"/>
          <w:numId w:val="40"/>
        </w:numPr>
        <w:pBdr>
          <w:bottom w:val="single" w:sz="4" w:space="1" w:color="auto"/>
        </w:pBdr>
        <w:shd w:val="clear" w:color="auto" w:fill="BFBFBF" w:themeFill="background1" w:themeFillShade="BF"/>
        <w:spacing w:before="4"/>
        <w:ind w:left="0" w:firstLine="0"/>
        <w:rPr>
          <w:b/>
        </w:rPr>
      </w:pPr>
      <w:r>
        <w:rPr>
          <w:b/>
        </w:rPr>
        <w:t xml:space="preserve">DAS DISPOSIÇÕES </w:t>
      </w:r>
      <w:r w:rsidR="007500EF">
        <w:rPr>
          <w:b/>
        </w:rPr>
        <w:t>FINAIS</w:t>
      </w:r>
    </w:p>
    <w:p w14:paraId="23A061D5" w14:textId="6A5D432A" w:rsidR="005753E8" w:rsidRPr="007500EF" w:rsidRDefault="007500EF" w:rsidP="00B878A1">
      <w:pPr>
        <w:pStyle w:val="Corpodetexto"/>
        <w:spacing w:before="4"/>
        <w:rPr>
          <w:bCs/>
        </w:rPr>
      </w:pPr>
      <w:r>
        <w:rPr>
          <w:b/>
        </w:rPr>
        <w:t>1</w:t>
      </w:r>
      <w:r w:rsidR="002F623A">
        <w:rPr>
          <w:b/>
        </w:rPr>
        <w:t>3</w:t>
      </w:r>
      <w:r>
        <w:rPr>
          <w:b/>
        </w:rPr>
        <w:t xml:space="preserve">.1 </w:t>
      </w:r>
      <w:r>
        <w:rPr>
          <w:bCs/>
        </w:rPr>
        <w:t xml:space="preserve"> </w:t>
      </w:r>
      <w:r w:rsidRPr="007036EC">
        <w:rPr>
          <w:color w:val="000000" w:themeColor="text1"/>
        </w:rPr>
        <w:t>Ficam as licitantes sujeitas às sanções administrativas, cíveis e penais cabíveis caso apresentem, na licitação, qualquer declaração falsa ou que não corresponda à realidade dos fatos.</w:t>
      </w:r>
    </w:p>
    <w:p w14:paraId="5AB922B6" w14:textId="77777777" w:rsidR="005753E8" w:rsidRDefault="005753E8" w:rsidP="00B878A1">
      <w:pPr>
        <w:pStyle w:val="Corpodetexto"/>
        <w:spacing w:before="4"/>
        <w:rPr>
          <w:b/>
        </w:rPr>
      </w:pPr>
    </w:p>
    <w:p w14:paraId="402BB939" w14:textId="77777777" w:rsidR="00B878A1" w:rsidRDefault="00B878A1" w:rsidP="00B878A1">
      <w:pPr>
        <w:pStyle w:val="Corpodetexto"/>
        <w:spacing w:before="4"/>
        <w:rPr>
          <w:b/>
        </w:rPr>
      </w:pPr>
    </w:p>
    <w:p w14:paraId="7D8E53B0" w14:textId="52EDA57F" w:rsidR="0075165E" w:rsidRDefault="0075165E" w:rsidP="008A0AE9">
      <w:pPr>
        <w:pStyle w:val="Corpodetexto"/>
        <w:numPr>
          <w:ilvl w:val="2"/>
          <w:numId w:val="40"/>
        </w:numPr>
        <w:pBdr>
          <w:bottom w:val="single" w:sz="4" w:space="1" w:color="auto"/>
        </w:pBdr>
        <w:shd w:val="clear" w:color="auto" w:fill="BFBFBF" w:themeFill="background1" w:themeFillShade="BF"/>
        <w:spacing w:before="4"/>
        <w:ind w:left="0" w:firstLine="0"/>
        <w:rPr>
          <w:b/>
        </w:rPr>
      </w:pPr>
      <w:r>
        <w:rPr>
          <w:b/>
        </w:rPr>
        <w:t xml:space="preserve">DA ADEQUAÇÃO ORÇAMETÁRIA </w:t>
      </w:r>
    </w:p>
    <w:p w14:paraId="0DFB62B7" w14:textId="26A8F4EC" w:rsidR="0075165E" w:rsidRDefault="0075165E" w:rsidP="00B878A1">
      <w:pPr>
        <w:pStyle w:val="Corpodetexto"/>
        <w:spacing w:before="4"/>
        <w:rPr>
          <w:color w:val="000000" w:themeColor="text1"/>
        </w:rPr>
      </w:pPr>
      <w:r>
        <w:rPr>
          <w:b/>
        </w:rPr>
        <w:t>1</w:t>
      </w:r>
      <w:r w:rsidR="002F623A">
        <w:rPr>
          <w:b/>
        </w:rPr>
        <w:t>4</w:t>
      </w:r>
      <w:r>
        <w:rPr>
          <w:b/>
        </w:rPr>
        <w:t xml:space="preserve">.1 </w:t>
      </w:r>
      <w:r w:rsidRPr="007036EC">
        <w:rPr>
          <w:color w:val="000000" w:themeColor="text1"/>
        </w:rPr>
        <w:t>As despesas decorrentes da presente contratação correrão à conta de recursos específicos, consignados no Orçamento da Autarquia Municipal de Serviços de Obras de Maricá (SOMAR), a serem informados pela Divisão de Planejamento.</w:t>
      </w:r>
    </w:p>
    <w:p w14:paraId="5123D076" w14:textId="77777777" w:rsidR="00B878A1" w:rsidRDefault="00B878A1" w:rsidP="00B878A1">
      <w:pPr>
        <w:pStyle w:val="Corpodetexto"/>
        <w:spacing w:before="4"/>
        <w:rPr>
          <w:color w:val="000000" w:themeColor="text1"/>
        </w:rPr>
      </w:pPr>
    </w:p>
    <w:p w14:paraId="20E5B356" w14:textId="77777777" w:rsidR="002F623A" w:rsidRPr="0075165E" w:rsidRDefault="002F623A" w:rsidP="00B878A1">
      <w:pPr>
        <w:pStyle w:val="Corpodetexto"/>
        <w:spacing w:before="4"/>
        <w:rPr>
          <w:bCs/>
        </w:rPr>
      </w:pPr>
    </w:p>
    <w:p w14:paraId="79468FC9" w14:textId="0BA7E41E" w:rsidR="0073009B" w:rsidRPr="005753E8" w:rsidRDefault="0073009B" w:rsidP="00B878A1">
      <w:pPr>
        <w:pStyle w:val="Corpodetexto"/>
        <w:pBdr>
          <w:bottom w:val="single" w:sz="4" w:space="1" w:color="auto"/>
        </w:pBdr>
        <w:shd w:val="clear" w:color="auto" w:fill="BFBFBF" w:themeFill="background1" w:themeFillShade="BF"/>
        <w:spacing w:before="4"/>
        <w:rPr>
          <w:b/>
        </w:rPr>
      </w:pPr>
      <w:r w:rsidRPr="005753E8">
        <w:rPr>
          <w:b/>
        </w:rPr>
        <w:t>1</w:t>
      </w:r>
      <w:r w:rsidR="008A0AE9">
        <w:rPr>
          <w:b/>
        </w:rPr>
        <w:t>5</w:t>
      </w:r>
      <w:r w:rsidR="00EE21B9">
        <w:rPr>
          <w:b/>
        </w:rPr>
        <w:t xml:space="preserve">. </w:t>
      </w:r>
      <w:r w:rsidR="00277CE8">
        <w:rPr>
          <w:b/>
        </w:rPr>
        <w:t xml:space="preserve">         </w:t>
      </w:r>
      <w:r w:rsidR="00EE21B9">
        <w:rPr>
          <w:b/>
        </w:rPr>
        <w:t>FORO</w:t>
      </w:r>
    </w:p>
    <w:p w14:paraId="5D6D8A55" w14:textId="460CAE8A" w:rsidR="0073009B" w:rsidRPr="005753E8" w:rsidRDefault="008C3A9A" w:rsidP="00B878A1">
      <w:pPr>
        <w:tabs>
          <w:tab w:val="left" w:pos="1730"/>
        </w:tabs>
        <w:jc w:val="both"/>
        <w:rPr>
          <w:color w:val="000009"/>
          <w:sz w:val="24"/>
          <w:szCs w:val="24"/>
        </w:rPr>
      </w:pPr>
      <w:r>
        <w:rPr>
          <w:b/>
          <w:bCs/>
          <w:color w:val="000009"/>
          <w:sz w:val="24"/>
          <w:szCs w:val="24"/>
        </w:rPr>
        <w:t>1</w:t>
      </w:r>
      <w:r w:rsidR="002F623A">
        <w:rPr>
          <w:b/>
          <w:bCs/>
          <w:color w:val="000009"/>
          <w:sz w:val="24"/>
          <w:szCs w:val="24"/>
        </w:rPr>
        <w:t>5</w:t>
      </w:r>
      <w:r>
        <w:rPr>
          <w:b/>
          <w:bCs/>
          <w:color w:val="000009"/>
          <w:sz w:val="24"/>
          <w:szCs w:val="24"/>
        </w:rPr>
        <w:t xml:space="preserve">.1 </w:t>
      </w:r>
      <w:r w:rsidR="0073009B" w:rsidRPr="005753E8">
        <w:rPr>
          <w:color w:val="000009"/>
          <w:sz w:val="24"/>
          <w:szCs w:val="24"/>
        </w:rPr>
        <w:t>Fica eleito o Foro de Maricá para dirimir quaisquer dúvidas oriundas do presente Termo de Referência, bem como do Edital, renunciando as partes desde já a qualquer</w:t>
      </w:r>
      <w:r w:rsidR="0073009B" w:rsidRPr="005753E8">
        <w:rPr>
          <w:color w:val="000009"/>
          <w:spacing w:val="1"/>
          <w:sz w:val="24"/>
          <w:szCs w:val="24"/>
        </w:rPr>
        <w:t xml:space="preserve"> </w:t>
      </w:r>
      <w:r w:rsidR="0073009B" w:rsidRPr="005753E8">
        <w:rPr>
          <w:color w:val="000009"/>
          <w:sz w:val="24"/>
          <w:szCs w:val="24"/>
        </w:rPr>
        <w:t>outro,</w:t>
      </w:r>
      <w:r w:rsidR="0073009B" w:rsidRPr="005753E8">
        <w:rPr>
          <w:color w:val="000009"/>
          <w:spacing w:val="-1"/>
          <w:sz w:val="24"/>
          <w:szCs w:val="24"/>
        </w:rPr>
        <w:t xml:space="preserve"> </w:t>
      </w:r>
      <w:r w:rsidR="0073009B" w:rsidRPr="005753E8">
        <w:rPr>
          <w:color w:val="000009"/>
          <w:sz w:val="24"/>
          <w:szCs w:val="24"/>
        </w:rPr>
        <w:t>por</w:t>
      </w:r>
      <w:r w:rsidR="0073009B" w:rsidRPr="005753E8">
        <w:rPr>
          <w:color w:val="000009"/>
          <w:spacing w:val="-1"/>
          <w:sz w:val="24"/>
          <w:szCs w:val="24"/>
        </w:rPr>
        <w:t xml:space="preserve"> </w:t>
      </w:r>
      <w:r w:rsidR="0073009B" w:rsidRPr="005753E8">
        <w:rPr>
          <w:color w:val="000009"/>
          <w:sz w:val="24"/>
          <w:szCs w:val="24"/>
        </w:rPr>
        <w:t>mais especial ou privilegiado que</w:t>
      </w:r>
      <w:r w:rsidR="0073009B" w:rsidRPr="005753E8">
        <w:rPr>
          <w:color w:val="000009"/>
          <w:spacing w:val="-1"/>
          <w:sz w:val="24"/>
          <w:szCs w:val="24"/>
        </w:rPr>
        <w:t xml:space="preserve"> </w:t>
      </w:r>
      <w:r w:rsidR="0073009B" w:rsidRPr="005753E8">
        <w:rPr>
          <w:color w:val="000009"/>
          <w:sz w:val="24"/>
          <w:szCs w:val="24"/>
        </w:rPr>
        <w:t xml:space="preserve">seja. </w:t>
      </w:r>
    </w:p>
    <w:p w14:paraId="70CECEAD" w14:textId="77777777" w:rsidR="0073009B" w:rsidRDefault="0073009B" w:rsidP="00B878A1">
      <w:pPr>
        <w:tabs>
          <w:tab w:val="left" w:pos="9639"/>
        </w:tabs>
        <w:jc w:val="both"/>
        <w:rPr>
          <w:color w:val="000000" w:themeColor="text1"/>
          <w:sz w:val="24"/>
          <w:szCs w:val="24"/>
        </w:rPr>
      </w:pPr>
    </w:p>
    <w:p w14:paraId="3702DEFC" w14:textId="77777777" w:rsidR="008A0AE9" w:rsidRPr="005753E8" w:rsidRDefault="008A0AE9" w:rsidP="00B878A1">
      <w:pPr>
        <w:tabs>
          <w:tab w:val="left" w:pos="9639"/>
        </w:tabs>
        <w:jc w:val="both"/>
        <w:rPr>
          <w:color w:val="000000" w:themeColor="text1"/>
          <w:sz w:val="24"/>
          <w:szCs w:val="24"/>
        </w:rPr>
      </w:pPr>
    </w:p>
    <w:p w14:paraId="48DBAFA5" w14:textId="1F904B15" w:rsidR="0073009B" w:rsidRPr="005753E8" w:rsidRDefault="0073009B" w:rsidP="00B878A1">
      <w:pPr>
        <w:tabs>
          <w:tab w:val="left" w:pos="9639"/>
        </w:tabs>
        <w:jc w:val="center"/>
        <w:rPr>
          <w:color w:val="000000" w:themeColor="text1"/>
          <w:sz w:val="24"/>
          <w:szCs w:val="24"/>
        </w:rPr>
      </w:pPr>
      <w:r w:rsidRPr="005753E8">
        <w:rPr>
          <w:color w:val="000000" w:themeColor="text1"/>
          <w:sz w:val="24"/>
          <w:szCs w:val="24"/>
        </w:rPr>
        <w:t xml:space="preserve">Maricá, </w:t>
      </w:r>
      <w:r w:rsidR="000A5DB7">
        <w:rPr>
          <w:color w:val="000000" w:themeColor="text1"/>
          <w:sz w:val="24"/>
          <w:szCs w:val="24"/>
        </w:rPr>
        <w:t>2</w:t>
      </w:r>
      <w:r w:rsidR="008A0AE9">
        <w:rPr>
          <w:color w:val="000000" w:themeColor="text1"/>
          <w:sz w:val="24"/>
          <w:szCs w:val="24"/>
        </w:rPr>
        <w:t>9</w:t>
      </w:r>
      <w:r w:rsidRPr="005753E8">
        <w:rPr>
          <w:color w:val="000000" w:themeColor="text1"/>
          <w:sz w:val="24"/>
          <w:szCs w:val="24"/>
        </w:rPr>
        <w:t xml:space="preserve"> de </w:t>
      </w:r>
      <w:r w:rsidR="005753E8" w:rsidRPr="005753E8">
        <w:rPr>
          <w:color w:val="000000" w:themeColor="text1"/>
          <w:sz w:val="24"/>
          <w:szCs w:val="24"/>
        </w:rPr>
        <w:t>dezembro</w:t>
      </w:r>
      <w:r w:rsidRPr="005753E8">
        <w:rPr>
          <w:color w:val="000000" w:themeColor="text1"/>
          <w:sz w:val="24"/>
          <w:szCs w:val="24"/>
        </w:rPr>
        <w:t xml:space="preserve"> de 2025.</w:t>
      </w:r>
    </w:p>
    <w:p w14:paraId="2EEE1CE4" w14:textId="77777777" w:rsidR="0073009B" w:rsidRPr="005753E8" w:rsidRDefault="0073009B" w:rsidP="00B878A1">
      <w:pPr>
        <w:tabs>
          <w:tab w:val="left" w:pos="9639"/>
        </w:tabs>
        <w:jc w:val="both"/>
        <w:rPr>
          <w:color w:val="000000" w:themeColor="text1"/>
          <w:sz w:val="24"/>
          <w:szCs w:val="24"/>
        </w:rPr>
      </w:pPr>
    </w:p>
    <w:p w14:paraId="6D7D1B83" w14:textId="7CF77CB0" w:rsidR="0003077C" w:rsidRDefault="0003077C" w:rsidP="00B878A1">
      <w:pPr>
        <w:pStyle w:val="Corpodetextorecuado"/>
        <w:spacing w:before="0" w:after="0" w:line="312" w:lineRule="auto"/>
        <w:ind w:left="0"/>
        <w:jc w:val="left"/>
        <w:rPr>
          <w:b/>
          <w:bCs/>
          <w:szCs w:val="24"/>
        </w:rPr>
      </w:pPr>
      <w:r w:rsidRPr="005753E8">
        <w:rPr>
          <w:b/>
          <w:bCs/>
          <w:szCs w:val="24"/>
        </w:rPr>
        <w:t>Elaborado por,</w:t>
      </w:r>
    </w:p>
    <w:p w14:paraId="3D4CB6E1" w14:textId="77777777" w:rsidR="002F623A" w:rsidRPr="005753E8" w:rsidRDefault="002F623A" w:rsidP="00B878A1">
      <w:pPr>
        <w:pStyle w:val="Corpodetextorecuado"/>
        <w:spacing w:before="0" w:after="0" w:line="312" w:lineRule="auto"/>
        <w:ind w:left="0"/>
        <w:jc w:val="left"/>
        <w:rPr>
          <w:b/>
          <w:bCs/>
          <w:szCs w:val="24"/>
        </w:rPr>
      </w:pPr>
    </w:p>
    <w:p w14:paraId="12196084" w14:textId="4D3C4A62" w:rsidR="002F623A" w:rsidRPr="007036EC" w:rsidRDefault="008A0AE9" w:rsidP="00B878A1">
      <w:pPr>
        <w:pStyle w:val="Corpodetextorecuado"/>
        <w:spacing w:before="0" w:after="0" w:line="312" w:lineRule="auto"/>
        <w:ind w:left="0"/>
        <w:jc w:val="center"/>
        <w:rPr>
          <w:b/>
          <w:bCs/>
          <w:color w:val="000000" w:themeColor="text1"/>
          <w:szCs w:val="24"/>
        </w:rPr>
      </w:pPr>
      <w:r>
        <w:rPr>
          <w:b/>
          <w:bCs/>
          <w:color w:val="000000" w:themeColor="text1"/>
          <w:szCs w:val="24"/>
        </w:rPr>
        <w:t>LUIZ EDUARDO RANGEL CORDEIRO DE OLIVEIRA</w:t>
      </w:r>
    </w:p>
    <w:p w14:paraId="72986A1D" w14:textId="3BF8DB49" w:rsidR="002F623A" w:rsidRPr="007036EC" w:rsidRDefault="008A0AE9" w:rsidP="00B878A1">
      <w:pPr>
        <w:pStyle w:val="Corpodetextorecuado"/>
        <w:spacing w:before="0" w:after="0" w:line="312" w:lineRule="auto"/>
        <w:ind w:left="0"/>
        <w:jc w:val="center"/>
        <w:rPr>
          <w:bCs/>
          <w:color w:val="auto"/>
          <w:szCs w:val="24"/>
        </w:rPr>
      </w:pPr>
      <w:r>
        <w:rPr>
          <w:bCs/>
          <w:color w:val="auto"/>
          <w:szCs w:val="24"/>
        </w:rPr>
        <w:t>Contador</w:t>
      </w:r>
    </w:p>
    <w:p w14:paraId="5C2BC349" w14:textId="7EA4B240" w:rsidR="002F623A" w:rsidRPr="007036EC" w:rsidRDefault="002F623A" w:rsidP="00B878A1">
      <w:pPr>
        <w:pStyle w:val="Corpodetextorecuado"/>
        <w:spacing w:before="0" w:after="0" w:line="312" w:lineRule="auto"/>
        <w:ind w:left="0"/>
        <w:jc w:val="center"/>
        <w:rPr>
          <w:bCs/>
          <w:color w:val="auto"/>
          <w:szCs w:val="24"/>
        </w:rPr>
      </w:pPr>
      <w:r w:rsidRPr="007036EC">
        <w:rPr>
          <w:bCs/>
          <w:color w:val="auto"/>
          <w:szCs w:val="24"/>
        </w:rPr>
        <w:t xml:space="preserve">Mat. </w:t>
      </w:r>
      <w:r w:rsidR="008A0AE9">
        <w:rPr>
          <w:bCs/>
          <w:color w:val="auto"/>
          <w:szCs w:val="24"/>
        </w:rPr>
        <w:t>900.011</w:t>
      </w:r>
    </w:p>
    <w:p w14:paraId="5FF1ED9B" w14:textId="32E4E579" w:rsidR="002F623A" w:rsidRDefault="002F623A" w:rsidP="00B878A1">
      <w:pPr>
        <w:pStyle w:val="Padro"/>
        <w:spacing w:before="0" w:after="0" w:line="312" w:lineRule="auto"/>
        <w:jc w:val="left"/>
        <w:rPr>
          <w:b/>
          <w:bCs/>
          <w:color w:val="auto"/>
          <w:szCs w:val="24"/>
        </w:rPr>
      </w:pPr>
      <w:r w:rsidRPr="007036EC">
        <w:rPr>
          <w:b/>
          <w:bCs/>
          <w:color w:val="auto"/>
          <w:szCs w:val="24"/>
        </w:rPr>
        <w:t>De acordo</w:t>
      </w:r>
      <w:r>
        <w:rPr>
          <w:b/>
          <w:bCs/>
          <w:color w:val="auto"/>
          <w:szCs w:val="24"/>
        </w:rPr>
        <w:t>:</w:t>
      </w:r>
    </w:p>
    <w:p w14:paraId="701E8A1A" w14:textId="77777777" w:rsidR="002F623A" w:rsidRDefault="002F623A" w:rsidP="00B878A1">
      <w:pPr>
        <w:pStyle w:val="Padro"/>
        <w:spacing w:before="0" w:after="0" w:line="312" w:lineRule="auto"/>
        <w:jc w:val="left"/>
        <w:rPr>
          <w:b/>
          <w:bCs/>
          <w:color w:val="auto"/>
          <w:szCs w:val="24"/>
        </w:rPr>
      </w:pPr>
    </w:p>
    <w:p w14:paraId="58CE49F1" w14:textId="77777777" w:rsidR="002F623A" w:rsidRPr="007036EC" w:rsidRDefault="002F623A" w:rsidP="00B878A1">
      <w:pPr>
        <w:pStyle w:val="Padro"/>
        <w:spacing w:before="0" w:after="0" w:line="312" w:lineRule="auto"/>
        <w:jc w:val="left"/>
        <w:rPr>
          <w:b/>
          <w:bCs/>
          <w:color w:val="auto"/>
          <w:szCs w:val="24"/>
        </w:rPr>
      </w:pPr>
    </w:p>
    <w:p w14:paraId="5F353BE8" w14:textId="77777777" w:rsidR="002F623A" w:rsidRPr="007036EC" w:rsidRDefault="002F623A" w:rsidP="00B878A1">
      <w:pPr>
        <w:pStyle w:val="Padro"/>
        <w:spacing w:before="0" w:after="0" w:line="312" w:lineRule="auto"/>
        <w:jc w:val="center"/>
        <w:rPr>
          <w:b/>
          <w:bCs/>
          <w:color w:val="auto"/>
          <w:szCs w:val="24"/>
        </w:rPr>
      </w:pPr>
      <w:r w:rsidRPr="007036EC">
        <w:rPr>
          <w:b/>
          <w:bCs/>
          <w:color w:val="auto"/>
          <w:szCs w:val="24"/>
        </w:rPr>
        <w:t>DEIMISON NEVES DOS SANTOS</w:t>
      </w:r>
    </w:p>
    <w:p w14:paraId="18482301" w14:textId="77777777" w:rsidR="002F623A" w:rsidRPr="007036EC" w:rsidRDefault="002F623A" w:rsidP="00B878A1">
      <w:pPr>
        <w:pStyle w:val="Padro"/>
        <w:spacing w:before="0" w:after="0" w:line="312" w:lineRule="auto"/>
        <w:jc w:val="center"/>
        <w:rPr>
          <w:color w:val="auto"/>
          <w:szCs w:val="24"/>
        </w:rPr>
      </w:pPr>
      <w:r w:rsidRPr="007036EC">
        <w:rPr>
          <w:bCs/>
          <w:color w:val="auto"/>
          <w:szCs w:val="24"/>
        </w:rPr>
        <w:t>Diretor Operacional de Administração e Finanças</w:t>
      </w:r>
      <w:r w:rsidRPr="007036EC">
        <w:rPr>
          <w:color w:val="auto"/>
          <w:szCs w:val="24"/>
        </w:rPr>
        <w:t xml:space="preserve"> </w:t>
      </w:r>
    </w:p>
    <w:p w14:paraId="035D2272" w14:textId="3D77597C" w:rsidR="0003077C" w:rsidRDefault="002F623A" w:rsidP="00B878A1">
      <w:pPr>
        <w:pStyle w:val="Padro"/>
        <w:spacing w:before="0" w:after="0" w:line="312" w:lineRule="auto"/>
        <w:jc w:val="center"/>
        <w:rPr>
          <w:color w:val="auto"/>
          <w:szCs w:val="24"/>
        </w:rPr>
      </w:pPr>
      <w:r w:rsidRPr="007036EC">
        <w:rPr>
          <w:color w:val="auto"/>
          <w:szCs w:val="24"/>
        </w:rPr>
        <w:t>Mat. 500.573</w:t>
      </w:r>
    </w:p>
    <w:p w14:paraId="4CFA222C" w14:textId="77777777" w:rsidR="00816FB3" w:rsidRDefault="00816FB3" w:rsidP="00B878A1">
      <w:pPr>
        <w:pStyle w:val="Padro"/>
        <w:spacing w:before="0" w:after="0" w:line="312" w:lineRule="auto"/>
        <w:jc w:val="center"/>
        <w:rPr>
          <w:color w:val="auto"/>
          <w:szCs w:val="24"/>
        </w:rPr>
      </w:pPr>
    </w:p>
    <w:p w14:paraId="4D6A305C" w14:textId="77777777" w:rsidR="00816FB3" w:rsidRDefault="00816FB3" w:rsidP="00B878A1">
      <w:pPr>
        <w:pStyle w:val="Padro"/>
        <w:spacing w:before="0" w:after="0" w:line="312" w:lineRule="auto"/>
        <w:jc w:val="center"/>
        <w:rPr>
          <w:color w:val="auto"/>
          <w:szCs w:val="24"/>
        </w:rPr>
      </w:pPr>
    </w:p>
    <w:p w14:paraId="64E58D19" w14:textId="77777777" w:rsidR="00816FB3" w:rsidRDefault="00816FB3" w:rsidP="00B878A1">
      <w:pPr>
        <w:pStyle w:val="Padro"/>
        <w:spacing w:before="0" w:after="0" w:line="312" w:lineRule="auto"/>
        <w:jc w:val="center"/>
        <w:rPr>
          <w:color w:val="auto"/>
          <w:szCs w:val="24"/>
        </w:rPr>
      </w:pPr>
    </w:p>
    <w:p w14:paraId="4D388418" w14:textId="77777777" w:rsidR="00816FB3" w:rsidRDefault="00816FB3" w:rsidP="00B878A1">
      <w:pPr>
        <w:pStyle w:val="Padro"/>
        <w:spacing w:before="0" w:after="0" w:line="312" w:lineRule="auto"/>
        <w:jc w:val="center"/>
        <w:rPr>
          <w:color w:val="auto"/>
          <w:szCs w:val="24"/>
        </w:rPr>
      </w:pPr>
    </w:p>
    <w:p w14:paraId="36AA9B55" w14:textId="77777777" w:rsidR="00816FB3" w:rsidRDefault="00816FB3" w:rsidP="00B878A1">
      <w:pPr>
        <w:pStyle w:val="Padro"/>
        <w:spacing w:before="0" w:after="0" w:line="312" w:lineRule="auto"/>
        <w:jc w:val="center"/>
        <w:rPr>
          <w:color w:val="auto"/>
          <w:szCs w:val="24"/>
        </w:rPr>
      </w:pPr>
    </w:p>
    <w:p w14:paraId="5BFA848D" w14:textId="2BD248DB" w:rsidR="00816FB3" w:rsidRPr="00101CA7" w:rsidRDefault="00816FB3" w:rsidP="00816FB3">
      <w:pPr>
        <w:spacing w:line="360" w:lineRule="auto"/>
        <w:ind w:left="567"/>
        <w:jc w:val="center"/>
        <w:rPr>
          <w:rFonts w:ascii="Bahnschrift Light SemiCondensed" w:hAnsi="Bahnschrift Light SemiCondensed"/>
          <w:b/>
          <w:bCs/>
        </w:rPr>
      </w:pPr>
      <w:r w:rsidRPr="00101CA7">
        <w:rPr>
          <w:rFonts w:ascii="Bahnschrift Light SemiCondensed" w:hAnsi="Bahnschrift Light SemiCondensed"/>
          <w:color w:val="000000" w:themeColor="text1"/>
          <w:lang w:val="pt-BR"/>
        </w:rPr>
        <w:lastRenderedPageBreak/>
        <w:t>Anexo I – Memória de Cálculo</w:t>
      </w:r>
    </w:p>
    <w:p w14:paraId="34BC0072" w14:textId="77777777" w:rsidR="00816FB3" w:rsidRPr="00101CA7" w:rsidRDefault="00816FB3" w:rsidP="00816FB3">
      <w:pPr>
        <w:spacing w:line="360" w:lineRule="auto"/>
        <w:rPr>
          <w:rFonts w:ascii="Bahnschrift Light SemiCondensed" w:hAnsi="Bahnschrift Light SemiCondensed"/>
          <w:b/>
          <w:bCs/>
        </w:rPr>
      </w:pPr>
    </w:p>
    <w:tbl>
      <w:tblPr>
        <w:tblpPr w:leftFromText="141" w:rightFromText="141" w:vertAnchor="page" w:horzAnchor="margin" w:tblpXSpec="center" w:tblpY="3256"/>
        <w:tblW w:w="8453" w:type="dxa"/>
        <w:tblCellMar>
          <w:left w:w="70" w:type="dxa"/>
          <w:right w:w="70" w:type="dxa"/>
        </w:tblCellMar>
        <w:tblLook w:val="04A0" w:firstRow="1" w:lastRow="0" w:firstColumn="1" w:lastColumn="0" w:noHBand="0" w:noVBand="1"/>
      </w:tblPr>
      <w:tblGrid>
        <w:gridCol w:w="567"/>
        <w:gridCol w:w="4910"/>
        <w:gridCol w:w="823"/>
        <w:gridCol w:w="918"/>
        <w:gridCol w:w="1235"/>
      </w:tblGrid>
      <w:tr w:rsidR="00816FB3" w:rsidRPr="00101CA7" w14:paraId="028B6484" w14:textId="77777777" w:rsidTr="00A565E8">
        <w:trPr>
          <w:trHeight w:val="480"/>
        </w:trPr>
        <w:tc>
          <w:tcPr>
            <w:tcW w:w="567" w:type="dxa"/>
            <w:tcBorders>
              <w:top w:val="single" w:sz="4" w:space="0" w:color="A6A6A6"/>
              <w:left w:val="single" w:sz="4" w:space="0" w:color="A6A6A6"/>
              <w:bottom w:val="single" w:sz="4" w:space="0" w:color="A6A6A6"/>
              <w:right w:val="single" w:sz="4" w:space="0" w:color="A6A6A6"/>
            </w:tcBorders>
            <w:shd w:val="clear" w:color="000000" w:fill="F2F2F2"/>
            <w:noWrap/>
            <w:vAlign w:val="center"/>
            <w:hideMark/>
          </w:tcPr>
          <w:p w14:paraId="2B69EC7B" w14:textId="77777777" w:rsidR="00816FB3" w:rsidRPr="00101CA7" w:rsidRDefault="00816FB3" w:rsidP="00816FB3">
            <w:pPr>
              <w:widowControl/>
              <w:autoSpaceDE/>
              <w:autoSpaceDN/>
              <w:spacing w:line="360" w:lineRule="auto"/>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ITEM</w:t>
            </w:r>
          </w:p>
        </w:tc>
        <w:tc>
          <w:tcPr>
            <w:tcW w:w="4910" w:type="dxa"/>
            <w:tcBorders>
              <w:top w:val="single" w:sz="4" w:space="0" w:color="A6A6A6"/>
              <w:left w:val="nil"/>
              <w:bottom w:val="single" w:sz="4" w:space="0" w:color="A6A6A6"/>
              <w:right w:val="single" w:sz="4" w:space="0" w:color="A6A6A6"/>
            </w:tcBorders>
            <w:shd w:val="clear" w:color="000000" w:fill="F2F2F2"/>
            <w:vAlign w:val="center"/>
            <w:hideMark/>
          </w:tcPr>
          <w:p w14:paraId="19A20713" w14:textId="77777777" w:rsidR="00816FB3" w:rsidRPr="00101CA7" w:rsidRDefault="00816FB3" w:rsidP="00816FB3">
            <w:pPr>
              <w:widowControl/>
              <w:autoSpaceDE/>
              <w:autoSpaceDN/>
              <w:spacing w:line="360" w:lineRule="auto"/>
              <w:ind w:left="567"/>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DESCRIÇÃO/ESPECIFICAÇÃO</w:t>
            </w:r>
          </w:p>
        </w:tc>
        <w:tc>
          <w:tcPr>
            <w:tcW w:w="823" w:type="dxa"/>
            <w:tcBorders>
              <w:top w:val="single" w:sz="4" w:space="0" w:color="A6A6A6"/>
              <w:left w:val="nil"/>
              <w:bottom w:val="single" w:sz="4" w:space="0" w:color="A6A6A6"/>
              <w:right w:val="single" w:sz="4" w:space="0" w:color="A6A6A6"/>
            </w:tcBorders>
            <w:shd w:val="clear" w:color="000000" w:fill="F2F2F2"/>
            <w:vAlign w:val="center"/>
            <w:hideMark/>
          </w:tcPr>
          <w:p w14:paraId="77F615F4" w14:textId="77777777" w:rsidR="00816FB3" w:rsidRPr="00101CA7" w:rsidRDefault="00816FB3" w:rsidP="00816FB3">
            <w:pPr>
              <w:widowControl/>
              <w:autoSpaceDE/>
              <w:autoSpaceDN/>
              <w:spacing w:line="360" w:lineRule="auto"/>
              <w:ind w:left="-47"/>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CATMAT</w:t>
            </w:r>
          </w:p>
        </w:tc>
        <w:tc>
          <w:tcPr>
            <w:tcW w:w="918" w:type="dxa"/>
            <w:tcBorders>
              <w:top w:val="single" w:sz="4" w:space="0" w:color="A6A6A6"/>
              <w:left w:val="single" w:sz="4" w:space="0" w:color="A6A6A6"/>
              <w:bottom w:val="single" w:sz="4" w:space="0" w:color="A6A6A6"/>
              <w:right w:val="single" w:sz="4" w:space="0" w:color="A6A6A6"/>
            </w:tcBorders>
            <w:shd w:val="clear" w:color="000000" w:fill="F2F2F2"/>
            <w:vAlign w:val="center"/>
          </w:tcPr>
          <w:p w14:paraId="36B5185E" w14:textId="77777777" w:rsidR="00816FB3" w:rsidRPr="00101CA7" w:rsidRDefault="00816FB3" w:rsidP="00816FB3">
            <w:pPr>
              <w:widowControl/>
              <w:autoSpaceDE/>
              <w:autoSpaceDN/>
              <w:spacing w:line="360" w:lineRule="auto"/>
              <w:ind w:left="-14"/>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UNIDADE DE MEDIDA</w:t>
            </w:r>
          </w:p>
        </w:tc>
        <w:tc>
          <w:tcPr>
            <w:tcW w:w="1235" w:type="dxa"/>
            <w:tcBorders>
              <w:top w:val="single" w:sz="4" w:space="0" w:color="A6A6A6"/>
              <w:left w:val="single" w:sz="4" w:space="0" w:color="A6A6A6"/>
              <w:bottom w:val="single" w:sz="4" w:space="0" w:color="A6A6A6"/>
              <w:right w:val="single" w:sz="4" w:space="0" w:color="A6A6A6"/>
            </w:tcBorders>
            <w:shd w:val="clear" w:color="000000" w:fill="F2F2F2"/>
            <w:vAlign w:val="center"/>
          </w:tcPr>
          <w:p w14:paraId="5C74A92F" w14:textId="77777777" w:rsidR="00816FB3" w:rsidRPr="00101CA7" w:rsidRDefault="00816FB3" w:rsidP="00816FB3">
            <w:pPr>
              <w:widowControl/>
              <w:autoSpaceDE/>
              <w:autoSpaceDN/>
              <w:spacing w:line="360" w:lineRule="auto"/>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QUANTIDADE</w:t>
            </w:r>
          </w:p>
        </w:tc>
      </w:tr>
      <w:tr w:rsidR="00816FB3" w:rsidRPr="00101CA7" w14:paraId="1858052E" w14:textId="77777777" w:rsidTr="00A565E8">
        <w:trPr>
          <w:trHeight w:val="1322"/>
        </w:trPr>
        <w:tc>
          <w:tcPr>
            <w:tcW w:w="567" w:type="dxa"/>
            <w:tcBorders>
              <w:top w:val="nil"/>
              <w:left w:val="single" w:sz="4" w:space="0" w:color="A6A6A6"/>
              <w:bottom w:val="single" w:sz="4" w:space="0" w:color="A6A6A6"/>
              <w:right w:val="single" w:sz="4" w:space="0" w:color="A6A6A6"/>
            </w:tcBorders>
            <w:noWrap/>
            <w:vAlign w:val="center"/>
            <w:hideMark/>
          </w:tcPr>
          <w:p w14:paraId="389BD9C5" w14:textId="77777777" w:rsidR="00816FB3" w:rsidRPr="00101CA7" w:rsidRDefault="00816FB3" w:rsidP="00816FB3">
            <w:pPr>
              <w:widowControl/>
              <w:autoSpaceDE/>
              <w:autoSpaceDN/>
              <w:spacing w:line="360" w:lineRule="auto"/>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1</w:t>
            </w:r>
          </w:p>
        </w:tc>
        <w:tc>
          <w:tcPr>
            <w:tcW w:w="4910" w:type="dxa"/>
            <w:tcBorders>
              <w:top w:val="single" w:sz="4" w:space="0" w:color="A6A6A6"/>
              <w:left w:val="nil"/>
              <w:bottom w:val="single" w:sz="4" w:space="0" w:color="A6A6A6"/>
              <w:right w:val="single" w:sz="4" w:space="0" w:color="A6A6A6"/>
            </w:tcBorders>
            <w:vAlign w:val="center"/>
            <w:hideMark/>
          </w:tcPr>
          <w:p w14:paraId="4DFE2ECA" w14:textId="77777777" w:rsidR="00816FB3" w:rsidRPr="00101CA7" w:rsidRDefault="00816FB3" w:rsidP="00816FB3">
            <w:pPr>
              <w:widowControl/>
              <w:autoSpaceDE/>
              <w:autoSpaceDN/>
              <w:spacing w:line="360" w:lineRule="auto"/>
              <w:ind w:left="-77"/>
              <w:jc w:val="both"/>
              <w:rPr>
                <w:rFonts w:ascii="Bahnschrift Light SemiCondensed" w:hAnsi="Bahnschrift Light SemiCondensed" w:cs="Calibri"/>
                <w:color w:val="000000"/>
                <w:lang w:val="pt-BR" w:eastAsia="pt-BR"/>
              </w:rPr>
            </w:pPr>
            <w:r w:rsidRPr="002E627F">
              <w:rPr>
                <w:color w:val="000000" w:themeColor="text1"/>
                <w:sz w:val="24"/>
                <w:szCs w:val="24"/>
                <w:lang w:val="pt-BR"/>
              </w:rPr>
              <w:t>PAPEL SULFITE PLOTTER 914 mm X 50m 75g - bobina com 914 milímetros de largura, 50 metros de comprimento, diâmetro interno do rolo de 50 milímetros, papel sulfite branco 75 gramas.</w:t>
            </w:r>
          </w:p>
        </w:tc>
        <w:tc>
          <w:tcPr>
            <w:tcW w:w="823" w:type="dxa"/>
            <w:tcBorders>
              <w:top w:val="nil"/>
              <w:left w:val="nil"/>
              <w:bottom w:val="single" w:sz="4" w:space="0" w:color="A6A6A6"/>
              <w:right w:val="single" w:sz="4" w:space="0" w:color="A6A6A6"/>
            </w:tcBorders>
            <w:noWrap/>
            <w:vAlign w:val="center"/>
            <w:hideMark/>
          </w:tcPr>
          <w:p w14:paraId="2B55CC28" w14:textId="77777777" w:rsidR="00816FB3" w:rsidRPr="00101CA7" w:rsidRDefault="00816FB3" w:rsidP="00816FB3">
            <w:pPr>
              <w:widowControl/>
              <w:autoSpaceDE/>
              <w:autoSpaceDN/>
              <w:spacing w:line="360" w:lineRule="auto"/>
              <w:ind w:left="-137"/>
              <w:jc w:val="center"/>
              <w:rPr>
                <w:rFonts w:ascii="Bahnschrift Light SemiCondensed" w:hAnsi="Bahnschrift Light SemiCondensed" w:cs="Calibri"/>
                <w:color w:val="000000"/>
                <w:lang w:val="pt-BR" w:eastAsia="pt-BR"/>
              </w:rPr>
            </w:pPr>
            <w:r>
              <w:rPr>
                <w:rFonts w:ascii="Bahnschrift Light SemiCondensed" w:hAnsi="Bahnschrift Light SemiCondensed" w:cs="Calibri"/>
                <w:color w:val="000000"/>
                <w:lang w:val="pt-BR" w:eastAsia="pt-BR"/>
              </w:rPr>
              <w:t>275143</w:t>
            </w:r>
          </w:p>
        </w:tc>
        <w:tc>
          <w:tcPr>
            <w:tcW w:w="918" w:type="dxa"/>
            <w:tcBorders>
              <w:top w:val="single" w:sz="4" w:space="0" w:color="A6A6A6"/>
              <w:left w:val="single" w:sz="4" w:space="0" w:color="A6A6A6"/>
              <w:bottom w:val="single" w:sz="4" w:space="0" w:color="A6A6A6"/>
              <w:right w:val="single" w:sz="4" w:space="0" w:color="A6A6A6"/>
            </w:tcBorders>
            <w:vAlign w:val="center"/>
          </w:tcPr>
          <w:p w14:paraId="1585ED08" w14:textId="77777777" w:rsidR="00816FB3" w:rsidRPr="00101CA7" w:rsidRDefault="00816FB3" w:rsidP="00816FB3">
            <w:pPr>
              <w:widowControl/>
              <w:autoSpaceDE/>
              <w:autoSpaceDN/>
              <w:spacing w:line="360" w:lineRule="auto"/>
              <w:ind w:left="-45"/>
              <w:jc w:val="center"/>
              <w:rPr>
                <w:rFonts w:ascii="Bahnschrift Light SemiCondensed" w:hAnsi="Bahnschrift Light SemiCondensed" w:cs="Calibri"/>
                <w:color w:val="000000"/>
                <w:lang w:val="pt-BR" w:eastAsia="pt-BR"/>
              </w:rPr>
            </w:pPr>
            <w:r>
              <w:rPr>
                <w:rFonts w:ascii="Bahnschrift Light SemiCondensed" w:hAnsi="Bahnschrift Light SemiCondensed" w:cs="Calibri"/>
                <w:color w:val="000000"/>
                <w:lang w:val="pt-BR" w:eastAsia="pt-BR"/>
              </w:rPr>
              <w:t>Bobina</w:t>
            </w:r>
          </w:p>
        </w:tc>
        <w:tc>
          <w:tcPr>
            <w:tcW w:w="1235" w:type="dxa"/>
            <w:tcBorders>
              <w:top w:val="single" w:sz="4" w:space="0" w:color="A6A6A6"/>
              <w:left w:val="single" w:sz="4" w:space="0" w:color="A6A6A6"/>
              <w:bottom w:val="single" w:sz="4" w:space="0" w:color="A6A6A6"/>
              <w:right w:val="single" w:sz="4" w:space="0" w:color="A6A6A6"/>
            </w:tcBorders>
            <w:vAlign w:val="center"/>
          </w:tcPr>
          <w:p w14:paraId="4DE2FEDB" w14:textId="77777777" w:rsidR="00816FB3" w:rsidRPr="00101CA7" w:rsidRDefault="00816FB3" w:rsidP="00816FB3">
            <w:pPr>
              <w:widowControl/>
              <w:autoSpaceDE/>
              <w:autoSpaceDN/>
              <w:spacing w:line="360" w:lineRule="auto"/>
              <w:ind w:left="-28"/>
              <w:jc w:val="center"/>
              <w:rPr>
                <w:rFonts w:ascii="Bahnschrift Light SemiCondensed" w:hAnsi="Bahnschrift Light SemiCondensed" w:cs="Calibri"/>
                <w:color w:val="000000"/>
                <w:lang w:val="pt-BR" w:eastAsia="pt-BR"/>
              </w:rPr>
            </w:pPr>
            <w:r>
              <w:rPr>
                <w:rFonts w:ascii="Bahnschrift Light SemiCondensed" w:hAnsi="Bahnschrift Light SemiCondensed" w:cs="Calibri"/>
                <w:color w:val="000000"/>
                <w:lang w:val="pt-BR" w:eastAsia="pt-BR"/>
              </w:rPr>
              <w:t>48</w:t>
            </w:r>
          </w:p>
        </w:tc>
      </w:tr>
    </w:tbl>
    <w:p w14:paraId="4182BEE6" w14:textId="77777777" w:rsidR="00816FB3" w:rsidRDefault="00816FB3" w:rsidP="00B878A1">
      <w:pPr>
        <w:pStyle w:val="Padro"/>
        <w:spacing w:before="0" w:after="0" w:line="312" w:lineRule="auto"/>
        <w:jc w:val="center"/>
        <w:rPr>
          <w:color w:val="auto"/>
          <w:szCs w:val="24"/>
        </w:rPr>
      </w:pPr>
    </w:p>
    <w:p w14:paraId="749ED43E" w14:textId="77777777" w:rsidR="00816FB3" w:rsidRDefault="00816FB3" w:rsidP="00B878A1">
      <w:pPr>
        <w:pStyle w:val="Padro"/>
        <w:spacing w:before="0" w:after="0" w:line="312" w:lineRule="auto"/>
        <w:jc w:val="center"/>
        <w:rPr>
          <w:color w:val="auto"/>
          <w:szCs w:val="24"/>
        </w:rPr>
      </w:pPr>
    </w:p>
    <w:p w14:paraId="3CB032C5" w14:textId="77777777" w:rsidR="00816FB3" w:rsidRDefault="00816FB3" w:rsidP="00B878A1">
      <w:pPr>
        <w:pStyle w:val="Padro"/>
        <w:spacing w:before="0" w:after="0" w:line="312" w:lineRule="auto"/>
        <w:jc w:val="center"/>
        <w:rPr>
          <w:color w:val="auto"/>
          <w:szCs w:val="24"/>
        </w:rPr>
      </w:pPr>
    </w:p>
    <w:p w14:paraId="4E603AFE" w14:textId="77777777" w:rsidR="00816FB3" w:rsidRDefault="00816FB3" w:rsidP="00B878A1">
      <w:pPr>
        <w:pStyle w:val="Padro"/>
        <w:spacing w:before="0" w:after="0" w:line="312" w:lineRule="auto"/>
        <w:jc w:val="center"/>
        <w:rPr>
          <w:color w:val="auto"/>
          <w:szCs w:val="24"/>
        </w:rPr>
      </w:pPr>
    </w:p>
    <w:p w14:paraId="68777601" w14:textId="77777777" w:rsidR="00816FB3" w:rsidRDefault="00816FB3" w:rsidP="00B878A1">
      <w:pPr>
        <w:pStyle w:val="Padro"/>
        <w:spacing w:before="0" w:after="0" w:line="312" w:lineRule="auto"/>
        <w:jc w:val="center"/>
        <w:rPr>
          <w:color w:val="auto"/>
          <w:szCs w:val="24"/>
        </w:rPr>
      </w:pPr>
    </w:p>
    <w:p w14:paraId="2018D2A8" w14:textId="77777777" w:rsidR="00816FB3" w:rsidRDefault="00816FB3" w:rsidP="00B878A1">
      <w:pPr>
        <w:pStyle w:val="Padro"/>
        <w:spacing w:before="0" w:after="0" w:line="312" w:lineRule="auto"/>
        <w:jc w:val="center"/>
        <w:rPr>
          <w:color w:val="auto"/>
          <w:szCs w:val="24"/>
        </w:rPr>
      </w:pPr>
    </w:p>
    <w:p w14:paraId="501EBB8E" w14:textId="77777777" w:rsidR="00816FB3" w:rsidRDefault="00816FB3" w:rsidP="00B878A1">
      <w:pPr>
        <w:pStyle w:val="Padro"/>
        <w:spacing w:before="0" w:after="0" w:line="312" w:lineRule="auto"/>
        <w:jc w:val="center"/>
        <w:rPr>
          <w:color w:val="auto"/>
          <w:szCs w:val="24"/>
        </w:rPr>
      </w:pPr>
    </w:p>
    <w:p w14:paraId="2692E083" w14:textId="77777777" w:rsidR="00816FB3" w:rsidRDefault="00816FB3" w:rsidP="00B878A1">
      <w:pPr>
        <w:pStyle w:val="Padro"/>
        <w:spacing w:before="0" w:after="0" w:line="312" w:lineRule="auto"/>
        <w:jc w:val="center"/>
        <w:rPr>
          <w:color w:val="auto"/>
          <w:szCs w:val="24"/>
        </w:rPr>
      </w:pPr>
    </w:p>
    <w:p w14:paraId="1B96D96B" w14:textId="77777777" w:rsidR="00816FB3" w:rsidRDefault="00816FB3" w:rsidP="00B878A1">
      <w:pPr>
        <w:pStyle w:val="Padro"/>
        <w:spacing w:before="0" w:after="0" w:line="312" w:lineRule="auto"/>
        <w:jc w:val="center"/>
        <w:rPr>
          <w:color w:val="auto"/>
          <w:szCs w:val="24"/>
        </w:rPr>
      </w:pPr>
    </w:p>
    <w:p w14:paraId="29D53573" w14:textId="77777777" w:rsidR="00816FB3" w:rsidRDefault="00816FB3" w:rsidP="00B878A1">
      <w:pPr>
        <w:pStyle w:val="Padro"/>
        <w:spacing w:before="0" w:after="0" w:line="312" w:lineRule="auto"/>
        <w:jc w:val="center"/>
        <w:rPr>
          <w:color w:val="auto"/>
          <w:szCs w:val="24"/>
        </w:rPr>
      </w:pPr>
    </w:p>
    <w:p w14:paraId="36700BD0" w14:textId="77777777" w:rsidR="00816FB3" w:rsidRDefault="00816FB3" w:rsidP="00B878A1">
      <w:pPr>
        <w:pStyle w:val="Padro"/>
        <w:spacing w:before="0" w:after="0" w:line="312" w:lineRule="auto"/>
        <w:jc w:val="center"/>
        <w:rPr>
          <w:color w:val="auto"/>
          <w:szCs w:val="24"/>
        </w:rPr>
      </w:pPr>
    </w:p>
    <w:p w14:paraId="2F48A592" w14:textId="77777777" w:rsidR="00816FB3" w:rsidRDefault="00816FB3" w:rsidP="00B878A1">
      <w:pPr>
        <w:pStyle w:val="Padro"/>
        <w:spacing w:before="0" w:after="0" w:line="312" w:lineRule="auto"/>
        <w:jc w:val="center"/>
        <w:rPr>
          <w:color w:val="auto"/>
          <w:szCs w:val="24"/>
        </w:rPr>
      </w:pPr>
    </w:p>
    <w:p w14:paraId="51044C11" w14:textId="103983E5" w:rsidR="00816FB3" w:rsidRPr="005753E8" w:rsidRDefault="00816FB3" w:rsidP="00816FB3">
      <w:pPr>
        <w:tabs>
          <w:tab w:val="left" w:pos="9639"/>
        </w:tabs>
        <w:jc w:val="center"/>
        <w:rPr>
          <w:color w:val="000000" w:themeColor="text1"/>
          <w:sz w:val="24"/>
          <w:szCs w:val="24"/>
        </w:rPr>
      </w:pPr>
      <w:r w:rsidRPr="005753E8">
        <w:rPr>
          <w:color w:val="000000" w:themeColor="text1"/>
          <w:sz w:val="24"/>
          <w:szCs w:val="24"/>
        </w:rPr>
        <w:t xml:space="preserve">Maricá, </w:t>
      </w:r>
      <w:r w:rsidR="000A5DB7">
        <w:rPr>
          <w:color w:val="000000" w:themeColor="text1"/>
          <w:sz w:val="24"/>
          <w:szCs w:val="24"/>
        </w:rPr>
        <w:t>2</w:t>
      </w:r>
      <w:r>
        <w:rPr>
          <w:color w:val="000000" w:themeColor="text1"/>
          <w:sz w:val="24"/>
          <w:szCs w:val="24"/>
        </w:rPr>
        <w:t>9</w:t>
      </w:r>
      <w:r w:rsidRPr="005753E8">
        <w:rPr>
          <w:color w:val="000000" w:themeColor="text1"/>
          <w:sz w:val="24"/>
          <w:szCs w:val="24"/>
        </w:rPr>
        <w:t xml:space="preserve"> de dezembro de 2025.</w:t>
      </w:r>
    </w:p>
    <w:p w14:paraId="2CE70936" w14:textId="77777777" w:rsidR="00816FB3" w:rsidRPr="005753E8" w:rsidRDefault="00816FB3" w:rsidP="00816FB3">
      <w:pPr>
        <w:tabs>
          <w:tab w:val="left" w:pos="9639"/>
        </w:tabs>
        <w:jc w:val="both"/>
        <w:rPr>
          <w:color w:val="000000" w:themeColor="text1"/>
          <w:sz w:val="24"/>
          <w:szCs w:val="24"/>
        </w:rPr>
      </w:pPr>
    </w:p>
    <w:p w14:paraId="365918B6" w14:textId="77777777" w:rsidR="00816FB3" w:rsidRDefault="00816FB3" w:rsidP="00816FB3">
      <w:pPr>
        <w:pStyle w:val="Corpodetextorecuado"/>
        <w:spacing w:before="0" w:after="0" w:line="312" w:lineRule="auto"/>
        <w:ind w:left="0"/>
        <w:jc w:val="left"/>
        <w:rPr>
          <w:b/>
          <w:bCs/>
          <w:szCs w:val="24"/>
        </w:rPr>
      </w:pPr>
      <w:r w:rsidRPr="005753E8">
        <w:rPr>
          <w:b/>
          <w:bCs/>
          <w:szCs w:val="24"/>
        </w:rPr>
        <w:t>Elaborado por,</w:t>
      </w:r>
    </w:p>
    <w:p w14:paraId="1315CB85" w14:textId="77777777" w:rsidR="00816FB3" w:rsidRPr="005753E8" w:rsidRDefault="00816FB3" w:rsidP="00816FB3">
      <w:pPr>
        <w:pStyle w:val="Corpodetextorecuado"/>
        <w:spacing w:before="0" w:after="0" w:line="312" w:lineRule="auto"/>
        <w:ind w:left="0"/>
        <w:jc w:val="left"/>
        <w:rPr>
          <w:b/>
          <w:bCs/>
          <w:szCs w:val="24"/>
        </w:rPr>
      </w:pPr>
    </w:p>
    <w:p w14:paraId="462D7925" w14:textId="77777777" w:rsidR="00816FB3" w:rsidRPr="007036EC" w:rsidRDefault="00816FB3" w:rsidP="00816FB3">
      <w:pPr>
        <w:pStyle w:val="Corpodetextorecuado"/>
        <w:spacing w:before="0" w:after="0" w:line="312" w:lineRule="auto"/>
        <w:ind w:left="0"/>
        <w:jc w:val="center"/>
        <w:rPr>
          <w:b/>
          <w:bCs/>
          <w:color w:val="000000" w:themeColor="text1"/>
          <w:szCs w:val="24"/>
        </w:rPr>
      </w:pPr>
      <w:r>
        <w:rPr>
          <w:b/>
          <w:bCs/>
          <w:color w:val="000000" w:themeColor="text1"/>
          <w:szCs w:val="24"/>
        </w:rPr>
        <w:t>LUIZ EDUARDO RANGEL CORDEIRO DE OLIVEIRA</w:t>
      </w:r>
    </w:p>
    <w:p w14:paraId="598D5363" w14:textId="77777777" w:rsidR="00816FB3" w:rsidRPr="007036EC" w:rsidRDefault="00816FB3" w:rsidP="00816FB3">
      <w:pPr>
        <w:pStyle w:val="Corpodetextorecuado"/>
        <w:spacing w:before="0" w:after="0" w:line="312" w:lineRule="auto"/>
        <w:ind w:left="0"/>
        <w:jc w:val="center"/>
        <w:rPr>
          <w:bCs/>
          <w:color w:val="auto"/>
          <w:szCs w:val="24"/>
        </w:rPr>
      </w:pPr>
      <w:r>
        <w:rPr>
          <w:bCs/>
          <w:color w:val="auto"/>
          <w:szCs w:val="24"/>
        </w:rPr>
        <w:t>Contador</w:t>
      </w:r>
    </w:p>
    <w:p w14:paraId="1DC4D9BA" w14:textId="77777777" w:rsidR="00816FB3" w:rsidRPr="007036EC" w:rsidRDefault="00816FB3" w:rsidP="00816FB3">
      <w:pPr>
        <w:pStyle w:val="Corpodetextorecuado"/>
        <w:spacing w:before="0" w:after="0" w:line="312" w:lineRule="auto"/>
        <w:ind w:left="0"/>
        <w:jc w:val="center"/>
        <w:rPr>
          <w:bCs/>
          <w:color w:val="auto"/>
          <w:szCs w:val="24"/>
        </w:rPr>
      </w:pPr>
      <w:r w:rsidRPr="007036EC">
        <w:rPr>
          <w:bCs/>
          <w:color w:val="auto"/>
          <w:szCs w:val="24"/>
        </w:rPr>
        <w:t xml:space="preserve">Mat. </w:t>
      </w:r>
      <w:r>
        <w:rPr>
          <w:bCs/>
          <w:color w:val="auto"/>
          <w:szCs w:val="24"/>
        </w:rPr>
        <w:t>900.011</w:t>
      </w:r>
    </w:p>
    <w:p w14:paraId="7BD261F1" w14:textId="77777777" w:rsidR="00816FB3" w:rsidRPr="002F623A" w:rsidRDefault="00816FB3" w:rsidP="00B878A1">
      <w:pPr>
        <w:pStyle w:val="Padro"/>
        <w:spacing w:before="0" w:after="0" w:line="312" w:lineRule="auto"/>
        <w:jc w:val="center"/>
        <w:rPr>
          <w:color w:val="auto"/>
          <w:szCs w:val="24"/>
        </w:rPr>
      </w:pPr>
    </w:p>
    <w:sectPr w:rsidR="00816FB3" w:rsidRPr="002F623A" w:rsidSect="008A0AE9">
      <w:footerReference w:type="default" r:id="rId13"/>
      <w:footerReference w:type="first" r:id="rId14"/>
      <w:pgSz w:w="11910" w:h="16840"/>
      <w:pgMar w:top="860" w:right="1420" w:bottom="28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0FD31" w14:textId="77777777" w:rsidR="00730505" w:rsidRDefault="00730505" w:rsidP="005B5544">
      <w:r>
        <w:separator/>
      </w:r>
    </w:p>
  </w:endnote>
  <w:endnote w:type="continuationSeparator" w:id="0">
    <w:p w14:paraId="4412BE5D" w14:textId="77777777" w:rsidR="00730505" w:rsidRDefault="00730505" w:rsidP="005B5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hnschrift SemiLight SemiConde">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Bahnschrift Ligh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5634294"/>
      <w:docPartObj>
        <w:docPartGallery w:val="Page Numbers (Bottom of Page)"/>
        <w:docPartUnique/>
      </w:docPartObj>
    </w:sdtPr>
    <w:sdtEndPr/>
    <w:sdtContent>
      <w:p w14:paraId="74C4A03B" w14:textId="28CD0B9A" w:rsidR="00973A52" w:rsidRDefault="00973A52">
        <w:pPr>
          <w:pStyle w:val="Rodap"/>
          <w:jc w:val="right"/>
        </w:pPr>
        <w:r>
          <w:fldChar w:fldCharType="begin"/>
        </w:r>
        <w:r>
          <w:instrText>PAGE   \* MERGEFORMAT</w:instrText>
        </w:r>
        <w:r>
          <w:fldChar w:fldCharType="separate"/>
        </w:r>
        <w:r>
          <w:rPr>
            <w:lang w:val="pt-BR"/>
          </w:rPr>
          <w:t>2</w:t>
        </w:r>
        <w:r>
          <w:fldChar w:fldCharType="end"/>
        </w:r>
      </w:p>
    </w:sdtContent>
  </w:sdt>
  <w:p w14:paraId="5FF238B2" w14:textId="40C09597" w:rsidR="003E6A73" w:rsidRDefault="003E6A73" w:rsidP="003E6A73">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A2EDF" w14:textId="1C988C21" w:rsidR="00973A52" w:rsidRDefault="00973A52">
    <w:pPr>
      <w:pStyle w:val="Rodap"/>
      <w:jc w:val="right"/>
    </w:pPr>
  </w:p>
  <w:p w14:paraId="3191C85E" w14:textId="6A98087A" w:rsidR="003E6A73" w:rsidRDefault="003E6A73" w:rsidP="00F65BAE">
    <w:pPr>
      <w:pStyle w:val="Rodap"/>
      <w:tabs>
        <w:tab w:val="clear" w:pos="4252"/>
        <w:tab w:val="clear" w:pos="8504"/>
        <w:tab w:val="left" w:pos="299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993225"/>
      <w:docPartObj>
        <w:docPartGallery w:val="Page Numbers (Bottom of Page)"/>
        <w:docPartUnique/>
      </w:docPartObj>
    </w:sdtPr>
    <w:sdtEndPr>
      <w:rPr>
        <w:rFonts w:ascii="Bahnschrift SemiLight SemiConde" w:hAnsi="Bahnschrift SemiLight SemiConde"/>
      </w:rPr>
    </w:sdtEndPr>
    <w:sdtContent>
      <w:p w14:paraId="5193747C" w14:textId="51EA949D" w:rsidR="0091226C" w:rsidRPr="00217450" w:rsidRDefault="0091226C">
        <w:pPr>
          <w:pStyle w:val="Rodap"/>
          <w:jc w:val="right"/>
          <w:rPr>
            <w:rFonts w:ascii="Bahnschrift SemiLight SemiConde" w:hAnsi="Bahnschrift SemiLight SemiConde"/>
          </w:rPr>
        </w:pPr>
        <w:r w:rsidRPr="00217450">
          <w:rPr>
            <w:rFonts w:ascii="Bahnschrift SemiLight SemiConde" w:hAnsi="Bahnschrift SemiLight SemiConde"/>
          </w:rPr>
          <w:fldChar w:fldCharType="begin"/>
        </w:r>
        <w:r w:rsidRPr="00217450">
          <w:rPr>
            <w:rFonts w:ascii="Bahnschrift SemiLight SemiConde" w:hAnsi="Bahnschrift SemiLight SemiConde"/>
          </w:rPr>
          <w:instrText>PAGE   \* MERGEFORMAT</w:instrText>
        </w:r>
        <w:r w:rsidRPr="00217450">
          <w:rPr>
            <w:rFonts w:ascii="Bahnschrift SemiLight SemiConde" w:hAnsi="Bahnschrift SemiLight SemiConde"/>
          </w:rPr>
          <w:fldChar w:fldCharType="separate"/>
        </w:r>
        <w:r w:rsidR="006150CA" w:rsidRPr="00217450">
          <w:rPr>
            <w:rFonts w:ascii="Bahnschrift SemiLight SemiConde" w:hAnsi="Bahnschrift SemiLight SemiConde"/>
            <w:noProof/>
            <w:lang w:val="pt-BR"/>
          </w:rPr>
          <w:t>2</w:t>
        </w:r>
        <w:r w:rsidRPr="00217450">
          <w:rPr>
            <w:rFonts w:ascii="Bahnschrift SemiLight SemiConde" w:hAnsi="Bahnschrift SemiLight SemiConde"/>
          </w:rPr>
          <w:fldChar w:fldCharType="end"/>
        </w:r>
      </w:p>
    </w:sdtContent>
  </w:sdt>
  <w:p w14:paraId="20E89D27" w14:textId="77777777" w:rsidR="0091226C" w:rsidRDefault="0091226C" w:rsidP="003E6A73">
    <w:pPr>
      <w:pStyle w:val="Rodap"/>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E344" w14:textId="689ACE1A" w:rsidR="00F65BAE" w:rsidRPr="0045556A" w:rsidRDefault="00F65BAE">
    <w:pPr>
      <w:pStyle w:val="Rodap"/>
      <w:jc w:val="right"/>
      <w:rPr>
        <w:lang w:val="pt-BR"/>
      </w:rPr>
    </w:pPr>
  </w:p>
  <w:p w14:paraId="4BB6E193" w14:textId="4B4A792C" w:rsidR="00F65BAE" w:rsidRDefault="0091226C" w:rsidP="00F65BAE">
    <w:pPr>
      <w:pStyle w:val="Rodap"/>
      <w:tabs>
        <w:tab w:val="clear" w:pos="4252"/>
        <w:tab w:val="clear" w:pos="8504"/>
        <w:tab w:val="left" w:pos="2990"/>
      </w:tabs>
    </w:pPr>
    <w:r>
      <w:t xml:space="preserve">                                                                                                                                                                                              </w:t>
    </w: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F1BBB" w14:textId="77777777" w:rsidR="00730505" w:rsidRDefault="00730505" w:rsidP="005B5544">
      <w:bookmarkStart w:id="0" w:name="_Hlk164952711"/>
      <w:bookmarkEnd w:id="0"/>
      <w:r>
        <w:separator/>
      </w:r>
    </w:p>
  </w:footnote>
  <w:footnote w:type="continuationSeparator" w:id="0">
    <w:p w14:paraId="04090479" w14:textId="77777777" w:rsidR="00730505" w:rsidRDefault="00730505" w:rsidP="005B5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3C558" w14:textId="72D1CABD" w:rsidR="005B5544" w:rsidRPr="00B6189C" w:rsidRDefault="00A33354" w:rsidP="005D6103">
    <w:pPr>
      <w:pStyle w:val="Cabealho"/>
      <w:rPr>
        <w:color w:val="FF0000"/>
      </w:rPr>
    </w:pPr>
    <w:r>
      <w:rPr>
        <w:noProof/>
      </w:rPr>
      <w:drawing>
        <wp:anchor distT="0" distB="0" distL="114300" distR="114300" simplePos="0" relativeHeight="251661312" behindDoc="0" locked="0" layoutInCell="1" allowOverlap="1" wp14:anchorId="723451E9" wp14:editId="6C0FE07F">
          <wp:simplePos x="0" y="0"/>
          <wp:positionH relativeFrom="column">
            <wp:posOffset>723900</wp:posOffset>
          </wp:positionH>
          <wp:positionV relativeFrom="paragraph">
            <wp:posOffset>-238125</wp:posOffset>
          </wp:positionV>
          <wp:extent cx="3074400" cy="1000800"/>
          <wp:effectExtent l="0" t="0" r="0" b="8890"/>
          <wp:wrapThrough wrapText="bothSides">
            <wp:wrapPolygon edited="0">
              <wp:start x="0" y="0"/>
              <wp:lineTo x="0" y="21381"/>
              <wp:lineTo x="21417" y="21381"/>
              <wp:lineTo x="21417" y="0"/>
              <wp:lineTo x="0" y="0"/>
            </wp:wrapPolygon>
          </wp:wrapThrough>
          <wp:docPr id="548792802" name="Imagem 6">
            <a:extLst xmlns:a="http://schemas.openxmlformats.org/drawingml/2006/main">
              <a:ext uri="{FF2B5EF4-FFF2-40B4-BE49-F238E27FC236}">
                <a16:creationId xmlns:a16="http://schemas.microsoft.com/office/drawing/2014/main" id="{A6F264C5-48D9-45A7-B7E6-542A4DB478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6">
                    <a:extLst>
                      <a:ext uri="{FF2B5EF4-FFF2-40B4-BE49-F238E27FC236}">
                        <a16:creationId xmlns:a16="http://schemas.microsoft.com/office/drawing/2014/main" id="{A6F264C5-48D9-45A7-B7E6-542A4DB4786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074400" cy="1000800"/>
                  </a:xfrm>
                  <a:prstGeom prst="rect">
                    <a:avLst/>
                  </a:prstGeom>
                </pic:spPr>
              </pic:pic>
            </a:graphicData>
          </a:graphic>
          <wp14:sizeRelH relativeFrom="margin">
            <wp14:pctWidth>0</wp14:pctWidth>
          </wp14:sizeRelH>
          <wp14:sizeRelV relativeFrom="margin">
            <wp14:pctHeight>0</wp14:pctHeight>
          </wp14:sizeRelV>
        </wp:anchor>
      </w:drawing>
    </w:r>
    <w:r w:rsidR="005B5544">
      <w:rPr>
        <w:color w:val="FF0000"/>
      </w:rPr>
      <w:t xml:space="preserve">                                      </w:t>
    </w:r>
  </w:p>
  <w:tbl>
    <w:tblPr>
      <w:tblStyle w:val="Tabelacomgrade1"/>
      <w:tblpPr w:leftFromText="141" w:rightFromText="141" w:vertAnchor="page" w:horzAnchor="margin" w:tblpXSpec="right" w:tblpY="361"/>
      <w:tblOverlap w:val="never"/>
      <w:tblW w:w="299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3"/>
      <w:gridCol w:w="1351"/>
    </w:tblGrid>
    <w:tr w:rsidR="005B5544" w:rsidRPr="00217450" w14:paraId="7FB1B673" w14:textId="77777777" w:rsidTr="0043545A">
      <w:trPr>
        <w:trHeight w:val="389"/>
      </w:trPr>
      <w:tc>
        <w:tcPr>
          <w:tcW w:w="2994" w:type="dxa"/>
          <w:gridSpan w:val="2"/>
          <w:vAlign w:val="center"/>
        </w:tcPr>
        <w:p w14:paraId="0066B81C" w14:textId="77777777" w:rsidR="005B5544" w:rsidRPr="00217450" w:rsidRDefault="005B5544" w:rsidP="005B5544">
          <w:pPr>
            <w:jc w:val="center"/>
            <w:rPr>
              <w:rFonts w:ascii="Bahnschrift SemiLight SemiConde" w:hAnsi="Bahnschrift SemiLight SemiConde"/>
            </w:rPr>
          </w:pPr>
          <w:r w:rsidRPr="00217450">
            <w:rPr>
              <w:rFonts w:ascii="Bahnschrift SemiLight SemiConde" w:hAnsi="Bahnschrift SemiLight SemiConde"/>
            </w:rPr>
            <w:t>SOMAR</w:t>
          </w:r>
        </w:p>
      </w:tc>
    </w:tr>
    <w:tr w:rsidR="005B5544" w:rsidRPr="00217450" w14:paraId="0E2B738D" w14:textId="77777777" w:rsidTr="0043545A">
      <w:trPr>
        <w:trHeight w:val="200"/>
      </w:trPr>
      <w:tc>
        <w:tcPr>
          <w:tcW w:w="1643" w:type="dxa"/>
          <w:vAlign w:val="center"/>
        </w:tcPr>
        <w:p w14:paraId="5FB16764" w14:textId="77777777" w:rsidR="005B5544" w:rsidRPr="00217450" w:rsidRDefault="005B5544" w:rsidP="005B5544">
          <w:pPr>
            <w:rPr>
              <w:rFonts w:ascii="Bahnschrift SemiLight SemiConde" w:hAnsi="Bahnschrift SemiLight SemiConde"/>
            </w:rPr>
          </w:pPr>
          <w:r w:rsidRPr="00217450">
            <w:rPr>
              <w:rFonts w:ascii="Bahnschrift SemiLight SemiConde" w:hAnsi="Bahnschrift SemiLight SemiConde"/>
            </w:rPr>
            <w:t>Processo nº</w:t>
          </w:r>
        </w:p>
      </w:tc>
      <w:tc>
        <w:tcPr>
          <w:tcW w:w="1350" w:type="dxa"/>
          <w:vAlign w:val="center"/>
        </w:tcPr>
        <w:p w14:paraId="33D85B18" w14:textId="32C4F23A" w:rsidR="005B5544" w:rsidRPr="00217450" w:rsidRDefault="005753E8" w:rsidP="005B5544">
          <w:pPr>
            <w:jc w:val="center"/>
            <w:rPr>
              <w:rFonts w:ascii="Bahnschrift SemiLight SemiConde" w:hAnsi="Bahnschrift SemiLight SemiConde"/>
            </w:rPr>
          </w:pPr>
          <w:r>
            <w:rPr>
              <w:rFonts w:ascii="Bahnschrift SemiLight SemiConde" w:hAnsi="Bahnschrift SemiLight SemiConde"/>
            </w:rPr>
            <w:t>25095</w:t>
          </w:r>
          <w:r w:rsidR="00046378" w:rsidRPr="00217450">
            <w:rPr>
              <w:rFonts w:ascii="Bahnschrift SemiLight SemiConde" w:hAnsi="Bahnschrift SemiLight SemiConde"/>
            </w:rPr>
            <w:t>/202</w:t>
          </w:r>
          <w:r w:rsidR="00CC50F7" w:rsidRPr="00217450">
            <w:rPr>
              <w:rFonts w:ascii="Bahnschrift SemiLight SemiConde" w:hAnsi="Bahnschrift SemiLight SemiConde"/>
            </w:rPr>
            <w:t>5</w:t>
          </w:r>
        </w:p>
      </w:tc>
    </w:tr>
    <w:tr w:rsidR="005B5544" w:rsidRPr="00217450" w14:paraId="2E5CE57A" w14:textId="77777777" w:rsidTr="0043545A">
      <w:trPr>
        <w:trHeight w:val="187"/>
      </w:trPr>
      <w:tc>
        <w:tcPr>
          <w:tcW w:w="1643" w:type="dxa"/>
          <w:vAlign w:val="center"/>
        </w:tcPr>
        <w:p w14:paraId="33FC94CE" w14:textId="77777777" w:rsidR="005B5544" w:rsidRPr="00217450" w:rsidRDefault="005B5544" w:rsidP="005B5544">
          <w:pPr>
            <w:rPr>
              <w:rFonts w:ascii="Bahnschrift SemiLight SemiConde" w:hAnsi="Bahnschrift SemiLight SemiConde"/>
            </w:rPr>
          </w:pPr>
          <w:r w:rsidRPr="00217450">
            <w:rPr>
              <w:rFonts w:ascii="Bahnschrift SemiLight SemiConde" w:hAnsi="Bahnschrift SemiLight SemiConde"/>
            </w:rPr>
            <w:t>Data de início</w:t>
          </w:r>
        </w:p>
      </w:tc>
      <w:tc>
        <w:tcPr>
          <w:tcW w:w="1350" w:type="dxa"/>
          <w:vAlign w:val="center"/>
        </w:tcPr>
        <w:p w14:paraId="7BE57F98" w14:textId="004858DC" w:rsidR="005B5544" w:rsidRPr="00217450" w:rsidRDefault="005753E8" w:rsidP="00462C0D">
          <w:pPr>
            <w:jc w:val="center"/>
            <w:rPr>
              <w:rFonts w:ascii="Bahnschrift SemiLight SemiConde" w:hAnsi="Bahnschrift SemiLight SemiConde"/>
            </w:rPr>
          </w:pPr>
          <w:r>
            <w:rPr>
              <w:rFonts w:ascii="Bahnschrift SemiLight SemiConde" w:hAnsi="Bahnschrift SemiLight SemiConde"/>
            </w:rPr>
            <w:t>03/02</w:t>
          </w:r>
          <w:r w:rsidR="00046378" w:rsidRPr="00217450">
            <w:rPr>
              <w:rFonts w:ascii="Bahnschrift SemiLight SemiConde" w:hAnsi="Bahnschrift SemiLight SemiConde"/>
            </w:rPr>
            <w:t>/202</w:t>
          </w:r>
          <w:r w:rsidR="00CC50F7" w:rsidRPr="00217450">
            <w:rPr>
              <w:rFonts w:ascii="Bahnschrift SemiLight SemiConde" w:hAnsi="Bahnschrift SemiLight SemiConde"/>
            </w:rPr>
            <w:t>5</w:t>
          </w:r>
        </w:p>
      </w:tc>
    </w:tr>
    <w:tr w:rsidR="005B5544" w:rsidRPr="00217450" w14:paraId="30BFEC38" w14:textId="77777777" w:rsidTr="0043545A">
      <w:trPr>
        <w:trHeight w:val="200"/>
      </w:trPr>
      <w:tc>
        <w:tcPr>
          <w:tcW w:w="1643" w:type="dxa"/>
          <w:vAlign w:val="center"/>
        </w:tcPr>
        <w:p w14:paraId="3CDC4B84" w14:textId="77777777" w:rsidR="005B5544" w:rsidRPr="00217450" w:rsidRDefault="005B5544" w:rsidP="005B5544">
          <w:pPr>
            <w:rPr>
              <w:rFonts w:ascii="Bahnschrift SemiLight SemiConde" w:hAnsi="Bahnschrift SemiLight SemiConde"/>
            </w:rPr>
          </w:pPr>
          <w:r w:rsidRPr="00217450">
            <w:rPr>
              <w:rFonts w:ascii="Bahnschrift SemiLight SemiConde" w:hAnsi="Bahnschrift SemiLight SemiConde"/>
            </w:rPr>
            <w:t>Folha</w:t>
          </w:r>
        </w:p>
      </w:tc>
      <w:tc>
        <w:tcPr>
          <w:tcW w:w="1350" w:type="dxa"/>
          <w:vAlign w:val="center"/>
        </w:tcPr>
        <w:p w14:paraId="6A49EAC1" w14:textId="77777777" w:rsidR="005B5544" w:rsidRPr="00217450" w:rsidRDefault="005B5544" w:rsidP="005B5544">
          <w:pPr>
            <w:jc w:val="center"/>
            <w:rPr>
              <w:rFonts w:ascii="Bahnschrift SemiLight SemiConde" w:hAnsi="Bahnschrift SemiLight SemiConde"/>
            </w:rPr>
          </w:pPr>
        </w:p>
      </w:tc>
    </w:tr>
    <w:tr w:rsidR="005B5544" w:rsidRPr="00217450" w14:paraId="18866582" w14:textId="77777777" w:rsidTr="0043545A">
      <w:trPr>
        <w:trHeight w:val="238"/>
      </w:trPr>
      <w:tc>
        <w:tcPr>
          <w:tcW w:w="1643" w:type="dxa"/>
          <w:vAlign w:val="center"/>
        </w:tcPr>
        <w:p w14:paraId="4DD5EEB8" w14:textId="77777777" w:rsidR="005B5544" w:rsidRPr="00217450" w:rsidRDefault="005B5544" w:rsidP="005B5544">
          <w:pPr>
            <w:rPr>
              <w:rFonts w:ascii="Bahnschrift SemiLight SemiConde" w:hAnsi="Bahnschrift SemiLight SemiConde"/>
            </w:rPr>
          </w:pPr>
          <w:r w:rsidRPr="00217450">
            <w:rPr>
              <w:rFonts w:ascii="Bahnschrift SemiLight SemiConde" w:hAnsi="Bahnschrift SemiLight SemiConde"/>
            </w:rPr>
            <w:t>Rubrica</w:t>
          </w:r>
        </w:p>
      </w:tc>
      <w:tc>
        <w:tcPr>
          <w:tcW w:w="1350" w:type="dxa"/>
          <w:vAlign w:val="center"/>
        </w:tcPr>
        <w:p w14:paraId="2333E289" w14:textId="77777777" w:rsidR="005B5544" w:rsidRPr="00217450" w:rsidRDefault="005B5544" w:rsidP="005B5544">
          <w:pPr>
            <w:jc w:val="center"/>
            <w:rPr>
              <w:rFonts w:ascii="Bahnschrift SemiLight SemiConde" w:hAnsi="Bahnschrift SemiLight SemiConde"/>
            </w:rPr>
          </w:pPr>
        </w:p>
      </w:tc>
    </w:tr>
  </w:tbl>
  <w:p w14:paraId="76F0E77E" w14:textId="77777777" w:rsidR="005B5544" w:rsidRDefault="005B5544" w:rsidP="002A584C">
    <w:pPr>
      <w:pStyle w:val="Cabealho"/>
      <w:rPr>
        <w:color w:val="FF0000"/>
      </w:rPr>
    </w:pPr>
  </w:p>
  <w:p w14:paraId="71968E69" w14:textId="77777777" w:rsidR="00A33354" w:rsidRDefault="00A33354" w:rsidP="002A584C">
    <w:pPr>
      <w:pStyle w:val="Cabealho"/>
      <w:rPr>
        <w:color w:val="FF0000"/>
      </w:rPr>
    </w:pPr>
  </w:p>
  <w:p w14:paraId="7CB25DCA" w14:textId="77777777" w:rsidR="00A33354" w:rsidRDefault="00A33354" w:rsidP="002A584C">
    <w:pPr>
      <w:pStyle w:val="Cabealho"/>
      <w:rPr>
        <w:color w:val="FF0000"/>
      </w:rPr>
    </w:pPr>
  </w:p>
  <w:p w14:paraId="5CCDE4B1" w14:textId="77777777" w:rsidR="00A33354" w:rsidRDefault="00A33354" w:rsidP="002A584C">
    <w:pPr>
      <w:pStyle w:val="Cabealho"/>
      <w:rPr>
        <w:color w:val="FF0000"/>
      </w:rPr>
    </w:pPr>
  </w:p>
  <w:p w14:paraId="496A3CC6" w14:textId="77777777" w:rsidR="000956EF" w:rsidRPr="00B6189C" w:rsidRDefault="000956EF" w:rsidP="002A584C">
    <w:pPr>
      <w:pStyle w:val="Cabealho"/>
      <w:rPr>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9115" w14:textId="062E9C01" w:rsidR="0045556A" w:rsidRDefault="00A33354" w:rsidP="0045556A">
    <w:pPr>
      <w:pStyle w:val="Cabealho"/>
      <w:ind w:left="2694" w:hanging="2694"/>
      <w:rPr>
        <w:color w:val="FF0000"/>
      </w:rPr>
    </w:pPr>
    <w:r>
      <w:rPr>
        <w:noProof/>
      </w:rPr>
      <w:drawing>
        <wp:anchor distT="0" distB="0" distL="114300" distR="114300" simplePos="0" relativeHeight="251659264" behindDoc="0" locked="0" layoutInCell="1" allowOverlap="1" wp14:anchorId="1BD1B5DF" wp14:editId="4B691CA4">
          <wp:simplePos x="0" y="0"/>
          <wp:positionH relativeFrom="column">
            <wp:posOffset>676275</wp:posOffset>
          </wp:positionH>
          <wp:positionV relativeFrom="paragraph">
            <wp:posOffset>-247650</wp:posOffset>
          </wp:positionV>
          <wp:extent cx="3074400" cy="1000800"/>
          <wp:effectExtent l="0" t="0" r="0" b="8890"/>
          <wp:wrapThrough wrapText="bothSides">
            <wp:wrapPolygon edited="0">
              <wp:start x="0" y="0"/>
              <wp:lineTo x="0" y="21381"/>
              <wp:lineTo x="21417" y="21381"/>
              <wp:lineTo x="21417" y="0"/>
              <wp:lineTo x="0" y="0"/>
            </wp:wrapPolygon>
          </wp:wrapThrough>
          <wp:docPr id="1200220009" name="Imagem 6">
            <a:extLst xmlns:a="http://schemas.openxmlformats.org/drawingml/2006/main">
              <a:ext uri="{FF2B5EF4-FFF2-40B4-BE49-F238E27FC236}">
                <a16:creationId xmlns:a16="http://schemas.microsoft.com/office/drawing/2014/main" id="{A6F264C5-48D9-45A7-B7E6-542A4DB478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6">
                    <a:extLst>
                      <a:ext uri="{FF2B5EF4-FFF2-40B4-BE49-F238E27FC236}">
                        <a16:creationId xmlns:a16="http://schemas.microsoft.com/office/drawing/2014/main" id="{A6F264C5-48D9-45A7-B7E6-542A4DB4786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074400" cy="1000800"/>
                  </a:xfrm>
                  <a:prstGeom prst="rect">
                    <a:avLst/>
                  </a:prstGeom>
                </pic:spPr>
              </pic:pic>
            </a:graphicData>
          </a:graphic>
          <wp14:sizeRelH relativeFrom="margin">
            <wp14:pctWidth>0</wp14:pctWidth>
          </wp14:sizeRelH>
          <wp14:sizeRelV relativeFrom="margin">
            <wp14:pctHeight>0</wp14:pctHeight>
          </wp14:sizeRelV>
        </wp:anchor>
      </w:drawing>
    </w:r>
    <w:r w:rsidR="0045556A">
      <w:rPr>
        <w:color w:val="FF0000"/>
      </w:rPr>
      <w:t xml:space="preserve">                                      </w:t>
    </w:r>
  </w:p>
  <w:p w14:paraId="59B3F5CF" w14:textId="77777777" w:rsidR="00A33354" w:rsidRDefault="00A33354" w:rsidP="0045556A">
    <w:pPr>
      <w:pStyle w:val="Cabealho"/>
      <w:ind w:left="2694" w:hanging="2694"/>
      <w:rPr>
        <w:color w:val="FF0000"/>
      </w:rPr>
    </w:pPr>
  </w:p>
  <w:p w14:paraId="125030CA" w14:textId="77777777" w:rsidR="00A33354" w:rsidRDefault="00A33354" w:rsidP="0045556A">
    <w:pPr>
      <w:pStyle w:val="Cabealho"/>
      <w:ind w:left="2694" w:hanging="2694"/>
      <w:rPr>
        <w:color w:val="FF0000"/>
      </w:rPr>
    </w:pPr>
  </w:p>
  <w:p w14:paraId="4235AC9B" w14:textId="77777777" w:rsidR="00A33354" w:rsidRDefault="00A33354" w:rsidP="0045556A">
    <w:pPr>
      <w:pStyle w:val="Cabealho"/>
      <w:ind w:left="2694" w:hanging="2694"/>
      <w:rPr>
        <w:color w:val="FF0000"/>
      </w:rPr>
    </w:pPr>
  </w:p>
  <w:p w14:paraId="43CCC1E3" w14:textId="77777777" w:rsidR="00A33354" w:rsidRPr="00B6189C" w:rsidRDefault="00A33354" w:rsidP="0045556A">
    <w:pPr>
      <w:pStyle w:val="Cabealho"/>
      <w:ind w:left="2694" w:hanging="2694"/>
      <w:rPr>
        <w:color w:val="FF0000"/>
      </w:rPr>
    </w:pPr>
  </w:p>
  <w:tbl>
    <w:tblPr>
      <w:tblStyle w:val="Tabelacomgrade1"/>
      <w:tblpPr w:leftFromText="141" w:rightFromText="141" w:vertAnchor="page" w:horzAnchor="margin" w:tblpXSpec="right" w:tblpY="361"/>
      <w:tblOverlap w:val="never"/>
      <w:tblW w:w="299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3"/>
      <w:gridCol w:w="1351"/>
    </w:tblGrid>
    <w:tr w:rsidR="0045556A" w:rsidRPr="00217450" w14:paraId="207778ED" w14:textId="77777777" w:rsidTr="0043545A">
      <w:trPr>
        <w:trHeight w:val="389"/>
      </w:trPr>
      <w:tc>
        <w:tcPr>
          <w:tcW w:w="2994" w:type="dxa"/>
          <w:gridSpan w:val="2"/>
          <w:vAlign w:val="center"/>
        </w:tcPr>
        <w:p w14:paraId="00859A27" w14:textId="77777777" w:rsidR="0045556A" w:rsidRPr="00217450" w:rsidRDefault="0045556A" w:rsidP="0045556A">
          <w:pPr>
            <w:jc w:val="center"/>
            <w:rPr>
              <w:rFonts w:ascii="Bahnschrift SemiLight SemiConde" w:hAnsi="Bahnschrift SemiLight SemiConde"/>
            </w:rPr>
          </w:pPr>
          <w:r w:rsidRPr="00217450">
            <w:rPr>
              <w:rFonts w:ascii="Bahnschrift SemiLight SemiConde" w:hAnsi="Bahnschrift SemiLight SemiConde"/>
            </w:rPr>
            <w:t>SOMAR</w:t>
          </w:r>
        </w:p>
      </w:tc>
    </w:tr>
    <w:tr w:rsidR="0045556A" w:rsidRPr="00217450" w14:paraId="4F9C1732" w14:textId="77777777" w:rsidTr="0043545A">
      <w:trPr>
        <w:trHeight w:val="200"/>
      </w:trPr>
      <w:tc>
        <w:tcPr>
          <w:tcW w:w="1643" w:type="dxa"/>
          <w:vAlign w:val="center"/>
        </w:tcPr>
        <w:p w14:paraId="2266DCC4" w14:textId="77777777" w:rsidR="0045556A" w:rsidRPr="00217450" w:rsidRDefault="0045556A" w:rsidP="0045556A">
          <w:pPr>
            <w:rPr>
              <w:rFonts w:ascii="Bahnschrift SemiLight SemiConde" w:hAnsi="Bahnschrift SemiLight SemiConde"/>
            </w:rPr>
          </w:pPr>
          <w:r w:rsidRPr="00217450">
            <w:rPr>
              <w:rFonts w:ascii="Bahnschrift SemiLight SemiConde" w:hAnsi="Bahnschrift SemiLight SemiConde"/>
            </w:rPr>
            <w:t>Processo nº</w:t>
          </w:r>
        </w:p>
      </w:tc>
      <w:tc>
        <w:tcPr>
          <w:tcW w:w="1350" w:type="dxa"/>
          <w:vAlign w:val="center"/>
        </w:tcPr>
        <w:p w14:paraId="5F3000D0" w14:textId="1790702D" w:rsidR="0045556A" w:rsidRPr="00217450" w:rsidRDefault="00711A72" w:rsidP="0045556A">
          <w:pPr>
            <w:jc w:val="center"/>
            <w:rPr>
              <w:rFonts w:ascii="Bahnschrift SemiLight SemiConde" w:hAnsi="Bahnschrift SemiLight SemiConde"/>
            </w:rPr>
          </w:pPr>
          <w:r>
            <w:rPr>
              <w:rFonts w:ascii="Bahnschrift SemiLight SemiConde" w:hAnsi="Bahnschrift SemiLight SemiConde"/>
            </w:rPr>
            <w:t>25095</w:t>
          </w:r>
          <w:r w:rsidR="005753E8">
            <w:rPr>
              <w:rFonts w:ascii="Bahnschrift SemiLight SemiConde" w:hAnsi="Bahnschrift SemiLight SemiConde"/>
            </w:rPr>
            <w:t>/</w:t>
          </w:r>
          <w:r w:rsidR="00046378" w:rsidRPr="00217450">
            <w:rPr>
              <w:rFonts w:ascii="Bahnschrift SemiLight SemiConde" w:hAnsi="Bahnschrift SemiLight SemiConde"/>
            </w:rPr>
            <w:t>202</w:t>
          </w:r>
          <w:r w:rsidR="00CC50F7" w:rsidRPr="00217450">
            <w:rPr>
              <w:rFonts w:ascii="Bahnschrift SemiLight SemiConde" w:hAnsi="Bahnschrift SemiLight SemiConde"/>
            </w:rPr>
            <w:t>5</w:t>
          </w:r>
        </w:p>
      </w:tc>
    </w:tr>
    <w:tr w:rsidR="0045556A" w:rsidRPr="00217450" w14:paraId="16C66BB8" w14:textId="77777777" w:rsidTr="0043545A">
      <w:trPr>
        <w:trHeight w:val="187"/>
      </w:trPr>
      <w:tc>
        <w:tcPr>
          <w:tcW w:w="1643" w:type="dxa"/>
          <w:vAlign w:val="center"/>
        </w:tcPr>
        <w:p w14:paraId="3232C36A" w14:textId="77777777" w:rsidR="0045556A" w:rsidRPr="00217450" w:rsidRDefault="0045556A" w:rsidP="0045556A">
          <w:pPr>
            <w:rPr>
              <w:rFonts w:ascii="Bahnschrift SemiLight SemiConde" w:hAnsi="Bahnschrift SemiLight SemiConde"/>
            </w:rPr>
          </w:pPr>
          <w:r w:rsidRPr="00217450">
            <w:rPr>
              <w:rFonts w:ascii="Bahnschrift SemiLight SemiConde" w:hAnsi="Bahnschrift SemiLight SemiConde"/>
            </w:rPr>
            <w:t>Data de início</w:t>
          </w:r>
        </w:p>
      </w:tc>
      <w:tc>
        <w:tcPr>
          <w:tcW w:w="1350" w:type="dxa"/>
          <w:vAlign w:val="center"/>
        </w:tcPr>
        <w:p w14:paraId="607F82B6" w14:textId="1B2C2C2B" w:rsidR="0045556A" w:rsidRPr="00217450" w:rsidRDefault="00711A72" w:rsidP="0045556A">
          <w:pPr>
            <w:jc w:val="center"/>
            <w:rPr>
              <w:rFonts w:ascii="Bahnschrift SemiLight SemiConde" w:hAnsi="Bahnschrift SemiLight SemiConde"/>
            </w:rPr>
          </w:pPr>
          <w:r>
            <w:rPr>
              <w:rFonts w:ascii="Bahnschrift SemiLight SemiConde" w:hAnsi="Bahnschrift SemiLight SemiConde"/>
            </w:rPr>
            <w:t>03/12</w:t>
          </w:r>
          <w:r w:rsidR="005753E8">
            <w:rPr>
              <w:rFonts w:ascii="Bahnschrift SemiLight SemiConde" w:hAnsi="Bahnschrift SemiLight SemiConde"/>
            </w:rPr>
            <w:t>/</w:t>
          </w:r>
          <w:r w:rsidR="00046378" w:rsidRPr="00217450">
            <w:rPr>
              <w:rFonts w:ascii="Bahnschrift SemiLight SemiConde" w:hAnsi="Bahnschrift SemiLight SemiConde"/>
            </w:rPr>
            <w:t>202</w:t>
          </w:r>
          <w:r w:rsidR="00CC50F7" w:rsidRPr="00217450">
            <w:rPr>
              <w:rFonts w:ascii="Bahnschrift SemiLight SemiConde" w:hAnsi="Bahnschrift SemiLight SemiConde"/>
            </w:rPr>
            <w:t>5</w:t>
          </w:r>
        </w:p>
      </w:tc>
    </w:tr>
    <w:tr w:rsidR="0045556A" w:rsidRPr="00217450" w14:paraId="6CE9A570" w14:textId="77777777" w:rsidTr="0043545A">
      <w:trPr>
        <w:trHeight w:val="200"/>
      </w:trPr>
      <w:tc>
        <w:tcPr>
          <w:tcW w:w="1643" w:type="dxa"/>
          <w:vAlign w:val="center"/>
        </w:tcPr>
        <w:p w14:paraId="551F1F06" w14:textId="77777777" w:rsidR="0045556A" w:rsidRPr="00217450" w:rsidRDefault="0045556A" w:rsidP="0045556A">
          <w:pPr>
            <w:rPr>
              <w:rFonts w:ascii="Bahnschrift SemiLight SemiConde" w:hAnsi="Bahnschrift SemiLight SemiConde"/>
            </w:rPr>
          </w:pPr>
          <w:r w:rsidRPr="00217450">
            <w:rPr>
              <w:rFonts w:ascii="Bahnschrift SemiLight SemiConde" w:hAnsi="Bahnschrift SemiLight SemiConde"/>
            </w:rPr>
            <w:t>Folha</w:t>
          </w:r>
        </w:p>
      </w:tc>
      <w:tc>
        <w:tcPr>
          <w:tcW w:w="1350" w:type="dxa"/>
          <w:vAlign w:val="center"/>
        </w:tcPr>
        <w:p w14:paraId="25F61754" w14:textId="77777777" w:rsidR="0045556A" w:rsidRPr="00217450" w:rsidRDefault="0045556A" w:rsidP="0045556A">
          <w:pPr>
            <w:jc w:val="center"/>
            <w:rPr>
              <w:rFonts w:ascii="Bahnschrift SemiLight SemiConde" w:hAnsi="Bahnschrift SemiLight SemiConde"/>
            </w:rPr>
          </w:pPr>
        </w:p>
      </w:tc>
    </w:tr>
    <w:tr w:rsidR="0045556A" w:rsidRPr="00217450" w14:paraId="78C7C5C6" w14:textId="77777777" w:rsidTr="0043545A">
      <w:trPr>
        <w:trHeight w:val="238"/>
      </w:trPr>
      <w:tc>
        <w:tcPr>
          <w:tcW w:w="1643" w:type="dxa"/>
          <w:vAlign w:val="center"/>
        </w:tcPr>
        <w:p w14:paraId="5A7CB52B" w14:textId="77777777" w:rsidR="0045556A" w:rsidRPr="00217450" w:rsidRDefault="0045556A" w:rsidP="0045556A">
          <w:pPr>
            <w:rPr>
              <w:rFonts w:ascii="Bahnschrift SemiLight SemiConde" w:hAnsi="Bahnschrift SemiLight SemiConde"/>
            </w:rPr>
          </w:pPr>
          <w:r w:rsidRPr="00217450">
            <w:rPr>
              <w:rFonts w:ascii="Bahnschrift SemiLight SemiConde" w:hAnsi="Bahnschrift SemiLight SemiConde"/>
            </w:rPr>
            <w:t>Rubrica</w:t>
          </w:r>
        </w:p>
      </w:tc>
      <w:tc>
        <w:tcPr>
          <w:tcW w:w="1350" w:type="dxa"/>
          <w:vAlign w:val="center"/>
        </w:tcPr>
        <w:p w14:paraId="7D3F19A5" w14:textId="77777777" w:rsidR="0045556A" w:rsidRPr="00217450" w:rsidRDefault="0045556A" w:rsidP="0045556A">
          <w:pPr>
            <w:jc w:val="center"/>
            <w:rPr>
              <w:rFonts w:ascii="Bahnschrift SemiLight SemiConde" w:hAnsi="Bahnschrift SemiLight SemiConde"/>
            </w:rPr>
          </w:pPr>
        </w:p>
      </w:tc>
    </w:tr>
  </w:tbl>
  <w:p w14:paraId="22FB406E" w14:textId="77777777" w:rsidR="0045556A" w:rsidRPr="00B6189C" w:rsidRDefault="0045556A" w:rsidP="0045556A">
    <w:pPr>
      <w:pStyle w:val="Cabealho"/>
      <w:ind w:left="2694" w:hanging="2694"/>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971"/>
    <w:multiLevelType w:val="hybridMultilevel"/>
    <w:tmpl w:val="BBB252D2"/>
    <w:lvl w:ilvl="0" w:tplc="C9542DB6">
      <w:start w:val="1"/>
      <w:numFmt w:val="lowerLetter"/>
      <w:lvlText w:val="%1)"/>
      <w:lvlJc w:val="left"/>
      <w:pPr>
        <w:ind w:left="1353" w:hanging="360"/>
      </w:pPr>
      <w:rPr>
        <w:b/>
        <w:bCs/>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BDB7734"/>
    <w:multiLevelType w:val="hybridMultilevel"/>
    <w:tmpl w:val="AD260976"/>
    <w:lvl w:ilvl="0" w:tplc="04160005">
      <w:start w:val="1"/>
      <w:numFmt w:val="bullet"/>
      <w:lvlText w:val=""/>
      <w:lvlJc w:val="left"/>
      <w:pPr>
        <w:ind w:left="1742" w:hanging="360"/>
      </w:pPr>
      <w:rPr>
        <w:rFonts w:ascii="Wingdings" w:hAnsi="Wingdings" w:hint="default"/>
      </w:rPr>
    </w:lvl>
    <w:lvl w:ilvl="1" w:tplc="04160003" w:tentative="1">
      <w:start w:val="1"/>
      <w:numFmt w:val="bullet"/>
      <w:lvlText w:val="o"/>
      <w:lvlJc w:val="left"/>
      <w:pPr>
        <w:ind w:left="2462" w:hanging="360"/>
      </w:pPr>
      <w:rPr>
        <w:rFonts w:ascii="Courier New" w:hAnsi="Courier New" w:cs="Courier New" w:hint="default"/>
      </w:rPr>
    </w:lvl>
    <w:lvl w:ilvl="2" w:tplc="04160005" w:tentative="1">
      <w:start w:val="1"/>
      <w:numFmt w:val="bullet"/>
      <w:lvlText w:val=""/>
      <w:lvlJc w:val="left"/>
      <w:pPr>
        <w:ind w:left="3182" w:hanging="360"/>
      </w:pPr>
      <w:rPr>
        <w:rFonts w:ascii="Wingdings" w:hAnsi="Wingdings" w:hint="default"/>
      </w:rPr>
    </w:lvl>
    <w:lvl w:ilvl="3" w:tplc="04160001" w:tentative="1">
      <w:start w:val="1"/>
      <w:numFmt w:val="bullet"/>
      <w:lvlText w:val=""/>
      <w:lvlJc w:val="left"/>
      <w:pPr>
        <w:ind w:left="3902" w:hanging="360"/>
      </w:pPr>
      <w:rPr>
        <w:rFonts w:ascii="Symbol" w:hAnsi="Symbol" w:hint="default"/>
      </w:rPr>
    </w:lvl>
    <w:lvl w:ilvl="4" w:tplc="04160003" w:tentative="1">
      <w:start w:val="1"/>
      <w:numFmt w:val="bullet"/>
      <w:lvlText w:val="o"/>
      <w:lvlJc w:val="left"/>
      <w:pPr>
        <w:ind w:left="4622" w:hanging="360"/>
      </w:pPr>
      <w:rPr>
        <w:rFonts w:ascii="Courier New" w:hAnsi="Courier New" w:cs="Courier New" w:hint="default"/>
      </w:rPr>
    </w:lvl>
    <w:lvl w:ilvl="5" w:tplc="04160005" w:tentative="1">
      <w:start w:val="1"/>
      <w:numFmt w:val="bullet"/>
      <w:lvlText w:val=""/>
      <w:lvlJc w:val="left"/>
      <w:pPr>
        <w:ind w:left="5342" w:hanging="360"/>
      </w:pPr>
      <w:rPr>
        <w:rFonts w:ascii="Wingdings" w:hAnsi="Wingdings" w:hint="default"/>
      </w:rPr>
    </w:lvl>
    <w:lvl w:ilvl="6" w:tplc="04160001" w:tentative="1">
      <w:start w:val="1"/>
      <w:numFmt w:val="bullet"/>
      <w:lvlText w:val=""/>
      <w:lvlJc w:val="left"/>
      <w:pPr>
        <w:ind w:left="6062" w:hanging="360"/>
      </w:pPr>
      <w:rPr>
        <w:rFonts w:ascii="Symbol" w:hAnsi="Symbol" w:hint="default"/>
      </w:rPr>
    </w:lvl>
    <w:lvl w:ilvl="7" w:tplc="04160003" w:tentative="1">
      <w:start w:val="1"/>
      <w:numFmt w:val="bullet"/>
      <w:lvlText w:val="o"/>
      <w:lvlJc w:val="left"/>
      <w:pPr>
        <w:ind w:left="6782" w:hanging="360"/>
      </w:pPr>
      <w:rPr>
        <w:rFonts w:ascii="Courier New" w:hAnsi="Courier New" w:cs="Courier New" w:hint="default"/>
      </w:rPr>
    </w:lvl>
    <w:lvl w:ilvl="8" w:tplc="04160005" w:tentative="1">
      <w:start w:val="1"/>
      <w:numFmt w:val="bullet"/>
      <w:lvlText w:val=""/>
      <w:lvlJc w:val="left"/>
      <w:pPr>
        <w:ind w:left="7502" w:hanging="360"/>
      </w:pPr>
      <w:rPr>
        <w:rFonts w:ascii="Wingdings" w:hAnsi="Wingdings" w:hint="default"/>
      </w:rPr>
    </w:lvl>
  </w:abstractNum>
  <w:abstractNum w:abstractNumId="2" w15:restartNumberingAfterBreak="0">
    <w:nsid w:val="0CC21453"/>
    <w:multiLevelType w:val="hybridMultilevel"/>
    <w:tmpl w:val="7BC21E32"/>
    <w:lvl w:ilvl="0" w:tplc="A942F66A">
      <w:start w:val="1"/>
      <w:numFmt w:val="lowerLetter"/>
      <w:lvlText w:val="%1)"/>
      <w:lvlJc w:val="left"/>
      <w:pPr>
        <w:ind w:left="1854"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CF23FD"/>
    <w:multiLevelType w:val="hybridMultilevel"/>
    <w:tmpl w:val="9ECA3F58"/>
    <w:lvl w:ilvl="0" w:tplc="04160017">
      <w:start w:val="1"/>
      <w:numFmt w:val="lowerLetter"/>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4" w15:restartNumberingAfterBreak="0">
    <w:nsid w:val="107162EE"/>
    <w:multiLevelType w:val="multilevel"/>
    <w:tmpl w:val="CF2681F2"/>
    <w:lvl w:ilvl="0">
      <w:start w:val="1"/>
      <w:numFmt w:val="decimal"/>
      <w:lvlText w:val="%1."/>
      <w:lvlJc w:val="left"/>
      <w:pPr>
        <w:ind w:left="1960" w:hanging="360"/>
      </w:pPr>
    </w:lvl>
    <w:lvl w:ilvl="1">
      <w:start w:val="1"/>
      <w:numFmt w:val="decimal"/>
      <w:isLgl/>
      <w:lvlText w:val="%1.%2"/>
      <w:lvlJc w:val="left"/>
      <w:pPr>
        <w:ind w:left="2005" w:hanging="405"/>
      </w:pPr>
      <w:rPr>
        <w:rFonts w:hint="default"/>
        <w:b/>
      </w:rPr>
    </w:lvl>
    <w:lvl w:ilvl="2">
      <w:start w:val="1"/>
      <w:numFmt w:val="decimal"/>
      <w:isLgl/>
      <w:lvlText w:val="%1.%2.%3"/>
      <w:lvlJc w:val="left"/>
      <w:pPr>
        <w:ind w:left="2320" w:hanging="720"/>
      </w:pPr>
      <w:rPr>
        <w:rFonts w:hint="default"/>
        <w:b/>
      </w:rPr>
    </w:lvl>
    <w:lvl w:ilvl="3">
      <w:start w:val="1"/>
      <w:numFmt w:val="decimal"/>
      <w:isLgl/>
      <w:lvlText w:val="%1.%2.%3.%4"/>
      <w:lvlJc w:val="left"/>
      <w:pPr>
        <w:ind w:left="2320" w:hanging="720"/>
      </w:pPr>
      <w:rPr>
        <w:rFonts w:hint="default"/>
        <w:b/>
      </w:rPr>
    </w:lvl>
    <w:lvl w:ilvl="4">
      <w:start w:val="1"/>
      <w:numFmt w:val="decimal"/>
      <w:isLgl/>
      <w:lvlText w:val="%1.%2.%3.%4.%5"/>
      <w:lvlJc w:val="left"/>
      <w:pPr>
        <w:ind w:left="2680" w:hanging="1080"/>
      </w:pPr>
      <w:rPr>
        <w:rFonts w:hint="default"/>
        <w:b/>
      </w:rPr>
    </w:lvl>
    <w:lvl w:ilvl="5">
      <w:start w:val="1"/>
      <w:numFmt w:val="decimal"/>
      <w:isLgl/>
      <w:lvlText w:val="%1.%2.%3.%4.%5.%6"/>
      <w:lvlJc w:val="left"/>
      <w:pPr>
        <w:ind w:left="2680" w:hanging="1080"/>
      </w:pPr>
      <w:rPr>
        <w:rFonts w:hint="default"/>
        <w:b/>
      </w:rPr>
    </w:lvl>
    <w:lvl w:ilvl="6">
      <w:start w:val="1"/>
      <w:numFmt w:val="decimal"/>
      <w:isLgl/>
      <w:lvlText w:val="%1.%2.%3.%4.%5.%6.%7"/>
      <w:lvlJc w:val="left"/>
      <w:pPr>
        <w:ind w:left="3040" w:hanging="1440"/>
      </w:pPr>
      <w:rPr>
        <w:rFonts w:hint="default"/>
        <w:b/>
      </w:rPr>
    </w:lvl>
    <w:lvl w:ilvl="7">
      <w:start w:val="1"/>
      <w:numFmt w:val="decimal"/>
      <w:isLgl/>
      <w:lvlText w:val="%1.%2.%3.%4.%5.%6.%7.%8"/>
      <w:lvlJc w:val="left"/>
      <w:pPr>
        <w:ind w:left="3040" w:hanging="1440"/>
      </w:pPr>
      <w:rPr>
        <w:rFonts w:hint="default"/>
        <w:b/>
      </w:rPr>
    </w:lvl>
    <w:lvl w:ilvl="8">
      <w:start w:val="1"/>
      <w:numFmt w:val="decimal"/>
      <w:isLgl/>
      <w:lvlText w:val="%1.%2.%3.%4.%5.%6.%7.%8.%9"/>
      <w:lvlJc w:val="left"/>
      <w:pPr>
        <w:ind w:left="3400" w:hanging="1800"/>
      </w:pPr>
      <w:rPr>
        <w:rFonts w:hint="default"/>
        <w:b/>
      </w:rPr>
    </w:lvl>
  </w:abstractNum>
  <w:abstractNum w:abstractNumId="5" w15:restartNumberingAfterBreak="0">
    <w:nsid w:val="11663277"/>
    <w:multiLevelType w:val="multilevel"/>
    <w:tmpl w:val="98DE28F4"/>
    <w:lvl w:ilvl="0">
      <w:start w:val="15"/>
      <w:numFmt w:val="decimal"/>
      <w:lvlText w:val="%1."/>
      <w:lvlJc w:val="left"/>
      <w:pPr>
        <w:ind w:left="720" w:hanging="360"/>
      </w:pPr>
      <w:rPr>
        <w:rFonts w:ascii="Bahnschrift SemiLight SemiConde" w:hAnsi="Bahnschrift SemiLight SemiConde" w:cs="Times New Roman" w:hint="default"/>
        <w:b w:val="0"/>
        <w:bCs/>
      </w:rPr>
    </w:lvl>
    <w:lvl w:ilvl="1">
      <w:start w:val="2"/>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6" w15:restartNumberingAfterBreak="0">
    <w:nsid w:val="14397A4D"/>
    <w:multiLevelType w:val="multilevel"/>
    <w:tmpl w:val="3C6C586E"/>
    <w:lvl w:ilvl="0">
      <w:start w:val="5"/>
      <w:numFmt w:val="decimal"/>
      <w:lvlText w:val="%1"/>
      <w:lvlJc w:val="left"/>
      <w:pPr>
        <w:ind w:left="480" w:hanging="480"/>
      </w:pPr>
      <w:rPr>
        <w:rFonts w:hint="default"/>
      </w:rPr>
    </w:lvl>
    <w:lvl w:ilvl="1">
      <w:start w:val="3"/>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143F6F1D"/>
    <w:multiLevelType w:val="hybridMultilevel"/>
    <w:tmpl w:val="648A7CD0"/>
    <w:lvl w:ilvl="0" w:tplc="D8024C0A">
      <w:start w:val="1"/>
      <w:numFmt w:val="lowerLetter"/>
      <w:lvlText w:val="%1)"/>
      <w:lvlJc w:val="left"/>
      <w:pPr>
        <w:ind w:left="1494" w:hanging="360"/>
      </w:pPr>
      <w:rPr>
        <w:b/>
        <w:bCs/>
      </w:rPr>
    </w:lvl>
    <w:lvl w:ilvl="1" w:tplc="FFFFFFFF">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8" w15:restartNumberingAfterBreak="0">
    <w:nsid w:val="19174CCE"/>
    <w:multiLevelType w:val="hybridMultilevel"/>
    <w:tmpl w:val="64A44E0A"/>
    <w:lvl w:ilvl="0" w:tplc="AAB20618">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272454"/>
    <w:multiLevelType w:val="hybridMultilevel"/>
    <w:tmpl w:val="A704E3B8"/>
    <w:lvl w:ilvl="0" w:tplc="C4D25586">
      <w:start w:val="1"/>
      <w:numFmt w:val="lowerLetter"/>
      <w:lvlText w:val="%1)"/>
      <w:lvlJc w:val="left"/>
      <w:pPr>
        <w:ind w:left="1000" w:hanging="360"/>
      </w:pPr>
      <w:rPr>
        <w:b/>
        <w:bCs/>
      </w:rPr>
    </w:lvl>
    <w:lvl w:ilvl="1" w:tplc="04160019" w:tentative="1">
      <w:start w:val="1"/>
      <w:numFmt w:val="lowerLetter"/>
      <w:lvlText w:val="%2."/>
      <w:lvlJc w:val="left"/>
      <w:pPr>
        <w:ind w:left="1720" w:hanging="360"/>
      </w:pPr>
    </w:lvl>
    <w:lvl w:ilvl="2" w:tplc="0416001B" w:tentative="1">
      <w:start w:val="1"/>
      <w:numFmt w:val="lowerRoman"/>
      <w:lvlText w:val="%3."/>
      <w:lvlJc w:val="right"/>
      <w:pPr>
        <w:ind w:left="2440" w:hanging="180"/>
      </w:pPr>
    </w:lvl>
    <w:lvl w:ilvl="3" w:tplc="0416000F" w:tentative="1">
      <w:start w:val="1"/>
      <w:numFmt w:val="decimal"/>
      <w:lvlText w:val="%4."/>
      <w:lvlJc w:val="left"/>
      <w:pPr>
        <w:ind w:left="3160" w:hanging="360"/>
      </w:pPr>
    </w:lvl>
    <w:lvl w:ilvl="4" w:tplc="04160019" w:tentative="1">
      <w:start w:val="1"/>
      <w:numFmt w:val="lowerLetter"/>
      <w:lvlText w:val="%5."/>
      <w:lvlJc w:val="left"/>
      <w:pPr>
        <w:ind w:left="3880" w:hanging="360"/>
      </w:pPr>
    </w:lvl>
    <w:lvl w:ilvl="5" w:tplc="0416001B" w:tentative="1">
      <w:start w:val="1"/>
      <w:numFmt w:val="lowerRoman"/>
      <w:lvlText w:val="%6."/>
      <w:lvlJc w:val="right"/>
      <w:pPr>
        <w:ind w:left="4600" w:hanging="180"/>
      </w:pPr>
    </w:lvl>
    <w:lvl w:ilvl="6" w:tplc="0416000F" w:tentative="1">
      <w:start w:val="1"/>
      <w:numFmt w:val="decimal"/>
      <w:lvlText w:val="%7."/>
      <w:lvlJc w:val="left"/>
      <w:pPr>
        <w:ind w:left="5320" w:hanging="360"/>
      </w:pPr>
    </w:lvl>
    <w:lvl w:ilvl="7" w:tplc="04160019" w:tentative="1">
      <w:start w:val="1"/>
      <w:numFmt w:val="lowerLetter"/>
      <w:lvlText w:val="%8."/>
      <w:lvlJc w:val="left"/>
      <w:pPr>
        <w:ind w:left="6040" w:hanging="360"/>
      </w:pPr>
    </w:lvl>
    <w:lvl w:ilvl="8" w:tplc="0416001B" w:tentative="1">
      <w:start w:val="1"/>
      <w:numFmt w:val="lowerRoman"/>
      <w:lvlText w:val="%9."/>
      <w:lvlJc w:val="right"/>
      <w:pPr>
        <w:ind w:left="6760" w:hanging="180"/>
      </w:pPr>
    </w:lvl>
  </w:abstractNum>
  <w:abstractNum w:abstractNumId="10" w15:restartNumberingAfterBreak="0">
    <w:nsid w:val="195A3E50"/>
    <w:multiLevelType w:val="multilevel"/>
    <w:tmpl w:val="BA307CDA"/>
    <w:lvl w:ilvl="0">
      <w:start w:val="9"/>
      <w:numFmt w:val="decimal"/>
      <w:lvlText w:val="%1."/>
      <w:lvlJc w:val="left"/>
      <w:pPr>
        <w:ind w:left="720" w:hanging="360"/>
      </w:pPr>
      <w:rPr>
        <w:rFonts w:ascii="Bahnschrift SemiLight SemiConde" w:hAnsi="Bahnschrift SemiLight SemiConde" w:cs="Times New Roman" w:hint="default"/>
        <w:b w:val="0"/>
        <w:bCs/>
      </w:rPr>
    </w:lvl>
    <w:lvl w:ilvl="1">
      <w:start w:val="2"/>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11" w15:restartNumberingAfterBreak="0">
    <w:nsid w:val="1C2A38C4"/>
    <w:multiLevelType w:val="hybridMultilevel"/>
    <w:tmpl w:val="E020D2B4"/>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12"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F234311"/>
    <w:multiLevelType w:val="multilevel"/>
    <w:tmpl w:val="2D743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871A87"/>
    <w:multiLevelType w:val="hybridMultilevel"/>
    <w:tmpl w:val="EFECB88E"/>
    <w:lvl w:ilvl="0" w:tplc="A808B230">
      <w:start w:val="1"/>
      <w:numFmt w:val="lowerLetter"/>
      <w:lvlText w:val="%1)"/>
      <w:lvlJc w:val="left"/>
      <w:pPr>
        <w:ind w:left="1353" w:hanging="360"/>
      </w:pPr>
      <w:rPr>
        <w:b/>
        <w:bCs/>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5" w15:restartNumberingAfterBreak="0">
    <w:nsid w:val="2890440F"/>
    <w:multiLevelType w:val="hybridMultilevel"/>
    <w:tmpl w:val="E026A462"/>
    <w:lvl w:ilvl="0" w:tplc="FFFFFFFF">
      <w:start w:val="1"/>
      <w:numFmt w:val="lowerLetter"/>
      <w:lvlText w:val="%1)"/>
      <w:lvlJc w:val="left"/>
      <w:pPr>
        <w:ind w:left="720" w:hanging="360"/>
      </w:pPr>
    </w:lvl>
    <w:lvl w:ilvl="1" w:tplc="07742C68">
      <w:start w:val="1"/>
      <w:numFmt w:val="lowerLetter"/>
      <w:lvlText w:val="%2)"/>
      <w:lvlJc w:val="left"/>
      <w:pPr>
        <w:ind w:left="1440" w:hanging="360"/>
      </w:pPr>
      <w:rPr>
        <w:b/>
        <w:bCs/>
      </w:rPr>
    </w:lvl>
    <w:lvl w:ilvl="2" w:tplc="DDC464FC">
      <w:start w:val="12"/>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1D4B2C"/>
    <w:multiLevelType w:val="multilevel"/>
    <w:tmpl w:val="695EC6FA"/>
    <w:lvl w:ilvl="0">
      <w:start w:val="21"/>
      <w:numFmt w:val="decimal"/>
      <w:lvlText w:val="%1."/>
      <w:lvlJc w:val="left"/>
      <w:pPr>
        <w:ind w:left="720" w:hanging="360"/>
      </w:pPr>
      <w:rPr>
        <w:rFonts w:ascii="Bahnschrift SemiLight SemiConde" w:hAnsi="Bahnschrift SemiLight SemiConde" w:cs="Times New Roman" w:hint="default"/>
        <w:b w:val="0"/>
        <w:bCs/>
      </w:rPr>
    </w:lvl>
    <w:lvl w:ilvl="1">
      <w:start w:val="2"/>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17" w15:restartNumberingAfterBreak="0">
    <w:nsid w:val="2B1F005C"/>
    <w:multiLevelType w:val="hybridMultilevel"/>
    <w:tmpl w:val="76866F72"/>
    <w:lvl w:ilvl="0" w:tplc="FFFFFFFF">
      <w:start w:val="1"/>
      <w:numFmt w:val="lowerLetter"/>
      <w:lvlText w:val="%1."/>
      <w:lvlJc w:val="left"/>
      <w:pPr>
        <w:ind w:left="720" w:hanging="360"/>
      </w:pPr>
    </w:lvl>
    <w:lvl w:ilvl="1" w:tplc="5CAA50D8">
      <w:start w:val="20"/>
      <w:numFmt w:val="decimal"/>
      <w:lvlText w:val="%2."/>
      <w:lvlJc w:val="left"/>
      <w:pPr>
        <w:ind w:left="1440" w:hanging="360"/>
      </w:pPr>
      <w:rPr>
        <w:rFonts w:hint="default"/>
      </w:rPr>
    </w:lvl>
    <w:lvl w:ilvl="2" w:tplc="F140B094">
      <w:start w:val="1"/>
      <w:numFmt w:val="lowerLetter"/>
      <w:lvlText w:val="%3)"/>
      <w:lvlJc w:val="left"/>
      <w:pPr>
        <w:ind w:left="1495" w:hanging="360"/>
      </w:pPr>
      <w:rPr>
        <w:b/>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1A1FBD"/>
    <w:multiLevelType w:val="multilevel"/>
    <w:tmpl w:val="55481C2A"/>
    <w:lvl w:ilvl="0">
      <w:start w:val="7"/>
      <w:numFmt w:val="decimal"/>
      <w:lvlText w:val="%1."/>
      <w:lvlJc w:val="left"/>
      <w:pPr>
        <w:ind w:left="360" w:hanging="360"/>
      </w:pPr>
      <w:rPr>
        <w:rFonts w:hint="default"/>
      </w:rPr>
    </w:lvl>
    <w:lvl w:ilvl="1">
      <w:start w:val="7"/>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9" w15:restartNumberingAfterBreak="0">
    <w:nsid w:val="2E3A2910"/>
    <w:multiLevelType w:val="hybridMultilevel"/>
    <w:tmpl w:val="B992881A"/>
    <w:lvl w:ilvl="0" w:tplc="D63EC3FC">
      <w:start w:val="1"/>
      <w:numFmt w:val="lowerLetter"/>
      <w:lvlText w:val="%1)"/>
      <w:lvlJc w:val="left"/>
      <w:pPr>
        <w:ind w:left="1352" w:hanging="360"/>
      </w:pPr>
      <w:rPr>
        <w:b/>
        <w:bCs/>
      </w:rPr>
    </w:lvl>
    <w:lvl w:ilvl="1" w:tplc="FFFFFFFF">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20" w15:restartNumberingAfterBreak="0">
    <w:nsid w:val="33742279"/>
    <w:multiLevelType w:val="multilevel"/>
    <w:tmpl w:val="BFBC0C58"/>
    <w:lvl w:ilvl="0">
      <w:start w:val="10"/>
      <w:numFmt w:val="decimal"/>
      <w:lvlText w:val="%1."/>
      <w:lvlJc w:val="left"/>
      <w:pPr>
        <w:ind w:left="644" w:hanging="360"/>
      </w:pPr>
      <w:rPr>
        <w:rFonts w:ascii="Times New Roman" w:hAnsi="Times New Roman" w:cs="Times New Roman" w:hint="default"/>
        <w:b w:val="0"/>
        <w:bCs/>
      </w:rPr>
    </w:lvl>
    <w:lvl w:ilvl="1">
      <w:start w:val="2"/>
      <w:numFmt w:val="decimal"/>
      <w:isLgl/>
      <w:lvlText w:val="%1.%2"/>
      <w:lvlJc w:val="left"/>
      <w:pPr>
        <w:ind w:left="1212" w:hanging="360"/>
      </w:pPr>
      <w:rPr>
        <w:rFonts w:hint="default"/>
      </w:rPr>
    </w:lvl>
    <w:lvl w:ilvl="2">
      <w:start w:val="1"/>
      <w:numFmt w:val="decimal"/>
      <w:isLgl/>
      <w:lvlText w:val="%1.%2.%3"/>
      <w:lvlJc w:val="left"/>
      <w:pPr>
        <w:ind w:left="2205" w:hanging="720"/>
      </w:pPr>
      <w:rPr>
        <w:rFonts w:hint="default"/>
      </w:rPr>
    </w:lvl>
    <w:lvl w:ilvl="3">
      <w:start w:val="1"/>
      <w:numFmt w:val="decimal"/>
      <w:isLgl/>
      <w:lvlText w:val="%1.%2.%3.%4"/>
      <w:lvlJc w:val="left"/>
      <w:pPr>
        <w:ind w:left="2838" w:hanging="720"/>
      </w:pPr>
      <w:rPr>
        <w:rFonts w:hint="default"/>
      </w:rPr>
    </w:lvl>
    <w:lvl w:ilvl="4">
      <w:start w:val="1"/>
      <w:numFmt w:val="decimal"/>
      <w:isLgl/>
      <w:lvlText w:val="%1.%2.%3.%4.%5"/>
      <w:lvlJc w:val="left"/>
      <w:pPr>
        <w:ind w:left="3831" w:hanging="1080"/>
      </w:pPr>
      <w:rPr>
        <w:rFonts w:hint="default"/>
      </w:rPr>
    </w:lvl>
    <w:lvl w:ilvl="5">
      <w:start w:val="1"/>
      <w:numFmt w:val="decimal"/>
      <w:isLgl/>
      <w:lvlText w:val="%1.%2.%3.%4.%5.%6"/>
      <w:lvlJc w:val="left"/>
      <w:pPr>
        <w:ind w:left="4464" w:hanging="1080"/>
      </w:pPr>
      <w:rPr>
        <w:rFonts w:hint="default"/>
      </w:rPr>
    </w:lvl>
    <w:lvl w:ilvl="6">
      <w:start w:val="1"/>
      <w:numFmt w:val="decimal"/>
      <w:isLgl/>
      <w:lvlText w:val="%1.%2.%3.%4.%5.%6.%7"/>
      <w:lvlJc w:val="left"/>
      <w:pPr>
        <w:ind w:left="5457" w:hanging="1440"/>
      </w:pPr>
      <w:rPr>
        <w:rFonts w:hint="default"/>
      </w:rPr>
    </w:lvl>
    <w:lvl w:ilvl="7">
      <w:start w:val="1"/>
      <w:numFmt w:val="decimal"/>
      <w:isLgl/>
      <w:lvlText w:val="%1.%2.%3.%4.%5.%6.%7.%8"/>
      <w:lvlJc w:val="left"/>
      <w:pPr>
        <w:ind w:left="6090" w:hanging="1440"/>
      </w:pPr>
      <w:rPr>
        <w:rFonts w:hint="default"/>
      </w:rPr>
    </w:lvl>
    <w:lvl w:ilvl="8">
      <w:start w:val="1"/>
      <w:numFmt w:val="decimal"/>
      <w:isLgl/>
      <w:lvlText w:val="%1.%2.%3.%4.%5.%6.%7.%8.%9"/>
      <w:lvlJc w:val="left"/>
      <w:pPr>
        <w:ind w:left="7083" w:hanging="1800"/>
      </w:pPr>
      <w:rPr>
        <w:rFonts w:hint="default"/>
      </w:rPr>
    </w:lvl>
  </w:abstractNum>
  <w:abstractNum w:abstractNumId="21" w15:restartNumberingAfterBreak="0">
    <w:nsid w:val="38F37822"/>
    <w:multiLevelType w:val="hybridMultilevel"/>
    <w:tmpl w:val="05A875E8"/>
    <w:lvl w:ilvl="0" w:tplc="9CE6D3E8">
      <w:start w:val="1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3D8F639A"/>
    <w:multiLevelType w:val="multilevel"/>
    <w:tmpl w:val="7F901F9E"/>
    <w:lvl w:ilvl="0">
      <w:start w:val="10"/>
      <w:numFmt w:val="decimal"/>
      <w:lvlText w:val="%1"/>
      <w:lvlJc w:val="left"/>
      <w:pPr>
        <w:ind w:left="420" w:hanging="420"/>
      </w:pPr>
      <w:rPr>
        <w:rFonts w:hint="default"/>
        <w:b/>
      </w:rPr>
    </w:lvl>
    <w:lvl w:ilvl="1">
      <w:start w:val="2"/>
      <w:numFmt w:val="decimal"/>
      <w:lvlText w:val="%1.%2"/>
      <w:lvlJc w:val="left"/>
      <w:pPr>
        <w:ind w:left="1412" w:hanging="42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696" w:hanging="720"/>
      </w:pPr>
      <w:rPr>
        <w:rFonts w:hint="default"/>
        <w:b/>
      </w:rPr>
    </w:lvl>
    <w:lvl w:ilvl="4">
      <w:start w:val="1"/>
      <w:numFmt w:val="decimal"/>
      <w:lvlText w:val="%1.%2.%3.%4.%5"/>
      <w:lvlJc w:val="left"/>
      <w:pPr>
        <w:ind w:left="5048" w:hanging="1080"/>
      </w:pPr>
      <w:rPr>
        <w:rFonts w:hint="default"/>
        <w:b/>
      </w:rPr>
    </w:lvl>
    <w:lvl w:ilvl="5">
      <w:start w:val="1"/>
      <w:numFmt w:val="decimal"/>
      <w:lvlText w:val="%1.%2.%3.%4.%5.%6"/>
      <w:lvlJc w:val="left"/>
      <w:pPr>
        <w:ind w:left="6040" w:hanging="1080"/>
      </w:pPr>
      <w:rPr>
        <w:rFonts w:hint="default"/>
        <w:b/>
      </w:rPr>
    </w:lvl>
    <w:lvl w:ilvl="6">
      <w:start w:val="1"/>
      <w:numFmt w:val="decimal"/>
      <w:lvlText w:val="%1.%2.%3.%4.%5.%6.%7"/>
      <w:lvlJc w:val="left"/>
      <w:pPr>
        <w:ind w:left="7392" w:hanging="1440"/>
      </w:pPr>
      <w:rPr>
        <w:rFonts w:hint="default"/>
        <w:b/>
      </w:rPr>
    </w:lvl>
    <w:lvl w:ilvl="7">
      <w:start w:val="1"/>
      <w:numFmt w:val="decimal"/>
      <w:lvlText w:val="%1.%2.%3.%4.%5.%6.%7.%8"/>
      <w:lvlJc w:val="left"/>
      <w:pPr>
        <w:ind w:left="8384" w:hanging="1440"/>
      </w:pPr>
      <w:rPr>
        <w:rFonts w:hint="default"/>
        <w:b/>
      </w:rPr>
    </w:lvl>
    <w:lvl w:ilvl="8">
      <w:start w:val="1"/>
      <w:numFmt w:val="decimal"/>
      <w:lvlText w:val="%1.%2.%3.%4.%5.%6.%7.%8.%9"/>
      <w:lvlJc w:val="left"/>
      <w:pPr>
        <w:ind w:left="9736" w:hanging="1800"/>
      </w:pPr>
      <w:rPr>
        <w:rFonts w:hint="default"/>
        <w:b/>
      </w:rPr>
    </w:lvl>
  </w:abstractNum>
  <w:abstractNum w:abstractNumId="23" w15:restartNumberingAfterBreak="0">
    <w:nsid w:val="405957EF"/>
    <w:multiLevelType w:val="hybridMultilevel"/>
    <w:tmpl w:val="681C5546"/>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24" w15:restartNumberingAfterBreak="0">
    <w:nsid w:val="435D0E29"/>
    <w:multiLevelType w:val="hybridMultilevel"/>
    <w:tmpl w:val="F564B324"/>
    <w:lvl w:ilvl="0" w:tplc="A6EAE3CE">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51C7BBF"/>
    <w:multiLevelType w:val="multilevel"/>
    <w:tmpl w:val="4BAC6788"/>
    <w:lvl w:ilvl="0">
      <w:start w:val="8"/>
      <w:numFmt w:val="decimal"/>
      <w:lvlText w:val="%1"/>
      <w:lvlJc w:val="left"/>
      <w:pPr>
        <w:ind w:left="480" w:hanging="480"/>
      </w:pPr>
      <w:rPr>
        <w:rFonts w:hint="default"/>
      </w:rPr>
    </w:lvl>
    <w:lvl w:ilvl="1">
      <w:start w:val="3"/>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15:restartNumberingAfterBreak="0">
    <w:nsid w:val="49C602E5"/>
    <w:multiLevelType w:val="multilevel"/>
    <w:tmpl w:val="6D7ED3A2"/>
    <w:lvl w:ilvl="0">
      <w:start w:val="1"/>
      <w:numFmt w:val="lowerLetter"/>
      <w:pStyle w:val="Titulo2memorial"/>
      <w:lvlText w:val="%1)"/>
      <w:lvlJc w:val="left"/>
      <w:pPr>
        <w:ind w:left="567"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4B1A581B"/>
    <w:multiLevelType w:val="multilevel"/>
    <w:tmpl w:val="F48C1F1C"/>
    <w:lvl w:ilvl="0">
      <w:start w:val="1"/>
      <w:numFmt w:val="decimal"/>
      <w:lvlText w:val="%1."/>
      <w:lvlJc w:val="left"/>
      <w:pPr>
        <w:ind w:left="360" w:hanging="360"/>
      </w:pPr>
      <w:rPr>
        <w:b/>
        <w:bCs/>
      </w:rPr>
    </w:lvl>
    <w:lvl w:ilvl="1">
      <w:start w:val="1"/>
      <w:numFmt w:val="decimal"/>
      <w:lvlText w:val="%1.%2."/>
      <w:lvlJc w:val="left"/>
      <w:pPr>
        <w:ind w:left="360" w:hanging="360"/>
      </w:pPr>
      <w:rPr>
        <w:b w:val="0"/>
        <w:bCs/>
        <w:i w:val="0"/>
        <w:iCs w:val="0"/>
        <w:strike w:val="0"/>
        <w:dstrike w:val="0"/>
        <w:sz w:val="24"/>
        <w:szCs w:val="24"/>
        <w:u w:val="none"/>
        <w:effect w:val="none"/>
      </w:rPr>
    </w:lvl>
    <w:lvl w:ilvl="2">
      <w:start w:val="1"/>
      <w:numFmt w:val="lowerLetter"/>
      <w:lvlText w:val="%3)"/>
      <w:lvlJc w:val="left"/>
      <w:pPr>
        <w:ind w:left="720" w:hanging="720"/>
      </w:pPr>
      <w:rPr>
        <w:rFonts w:ascii="Times New Roman" w:eastAsia="Calibri" w:hAnsi="Times New Roman" w:cs="Times New Roman"/>
        <w:b w:val="0"/>
        <w:i w:val="0"/>
      </w:rPr>
    </w:lvl>
    <w:lvl w:ilvl="3">
      <w:start w:val="1"/>
      <w:numFmt w:val="lowerLetter"/>
      <w:lvlText w:val="%4)"/>
      <w:lvlJc w:val="left"/>
      <w:pPr>
        <w:ind w:left="360" w:hanging="36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E572FFA"/>
    <w:multiLevelType w:val="multilevel"/>
    <w:tmpl w:val="E1DC6E34"/>
    <w:lvl w:ilvl="0">
      <w:start w:val="1"/>
      <w:numFmt w:val="decimal"/>
      <w:lvlText w:val="%1."/>
      <w:lvlJc w:val="left"/>
      <w:pPr>
        <w:ind w:left="720" w:hanging="360"/>
      </w:pPr>
      <w:rPr>
        <w:rFonts w:ascii="Bahnschrift SemiLight SemiConde" w:hAnsi="Bahnschrift SemiLight SemiConde" w:cs="Times New Roman" w:hint="default"/>
        <w:b w:val="0"/>
        <w:bCs/>
      </w:rPr>
    </w:lvl>
    <w:lvl w:ilvl="1">
      <w:start w:val="2"/>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29" w15:restartNumberingAfterBreak="0">
    <w:nsid w:val="52F84239"/>
    <w:multiLevelType w:val="multilevel"/>
    <w:tmpl w:val="883CFE1A"/>
    <w:lvl w:ilvl="0">
      <w:start w:val="18"/>
      <w:numFmt w:val="decimal"/>
      <w:lvlText w:val="%1."/>
      <w:lvlJc w:val="left"/>
      <w:pPr>
        <w:ind w:left="720" w:hanging="360"/>
      </w:pPr>
      <w:rPr>
        <w:rFonts w:ascii="Bahnschrift SemiLight SemiConde" w:hAnsi="Bahnschrift SemiLight SemiConde" w:cs="Times New Roman" w:hint="default"/>
        <w:b w:val="0"/>
        <w:bCs/>
      </w:rPr>
    </w:lvl>
    <w:lvl w:ilvl="1">
      <w:start w:val="2"/>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30" w15:restartNumberingAfterBreak="0">
    <w:nsid w:val="5B7C6650"/>
    <w:multiLevelType w:val="multilevel"/>
    <w:tmpl w:val="FFCCDD84"/>
    <w:lvl w:ilvl="0">
      <w:start w:val="8"/>
      <w:numFmt w:val="decimal"/>
      <w:lvlText w:val="%1."/>
      <w:lvlJc w:val="left"/>
      <w:pPr>
        <w:ind w:left="360" w:hanging="360"/>
      </w:pPr>
      <w:rPr>
        <w:rFonts w:hint="default"/>
        <w:b w:val="0"/>
        <w:bCs/>
      </w:rPr>
    </w:lvl>
    <w:lvl w:ilvl="1">
      <w:start w:val="7"/>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1" w15:restartNumberingAfterBreak="0">
    <w:nsid w:val="63C82FCD"/>
    <w:multiLevelType w:val="multilevel"/>
    <w:tmpl w:val="1B18EECC"/>
    <w:lvl w:ilvl="0">
      <w:start w:val="8"/>
      <w:numFmt w:val="decimal"/>
      <w:lvlText w:val="%1"/>
      <w:lvlJc w:val="left"/>
      <w:pPr>
        <w:ind w:left="360" w:hanging="360"/>
      </w:pPr>
      <w:rPr>
        <w:rFonts w:hint="default"/>
        <w:b/>
      </w:rPr>
    </w:lvl>
    <w:lvl w:ilvl="1">
      <w:start w:val="2"/>
      <w:numFmt w:val="decimal"/>
      <w:lvlText w:val="%1.%2"/>
      <w:lvlJc w:val="left"/>
      <w:pPr>
        <w:ind w:left="1352" w:hanging="360"/>
      </w:pPr>
      <w:rPr>
        <w:rFonts w:hint="default"/>
        <w:b/>
      </w:rPr>
    </w:lvl>
    <w:lvl w:ilvl="2">
      <w:start w:val="1"/>
      <w:numFmt w:val="decimal"/>
      <w:lvlText w:val="%1.%2.%3"/>
      <w:lvlJc w:val="left"/>
      <w:pPr>
        <w:ind w:left="2704" w:hanging="720"/>
      </w:pPr>
      <w:rPr>
        <w:rFonts w:hint="default"/>
        <w:b/>
      </w:rPr>
    </w:lvl>
    <w:lvl w:ilvl="3">
      <w:start w:val="1"/>
      <w:numFmt w:val="decimal"/>
      <w:lvlText w:val="%1.%2.%3.%4"/>
      <w:lvlJc w:val="left"/>
      <w:pPr>
        <w:ind w:left="3696" w:hanging="720"/>
      </w:pPr>
      <w:rPr>
        <w:rFonts w:hint="default"/>
        <w:b/>
      </w:rPr>
    </w:lvl>
    <w:lvl w:ilvl="4">
      <w:start w:val="1"/>
      <w:numFmt w:val="decimal"/>
      <w:lvlText w:val="%1.%2.%3.%4.%5"/>
      <w:lvlJc w:val="left"/>
      <w:pPr>
        <w:ind w:left="5048" w:hanging="1080"/>
      </w:pPr>
      <w:rPr>
        <w:rFonts w:hint="default"/>
        <w:b/>
      </w:rPr>
    </w:lvl>
    <w:lvl w:ilvl="5">
      <w:start w:val="1"/>
      <w:numFmt w:val="decimal"/>
      <w:lvlText w:val="%1.%2.%3.%4.%5.%6"/>
      <w:lvlJc w:val="left"/>
      <w:pPr>
        <w:ind w:left="6040" w:hanging="1080"/>
      </w:pPr>
      <w:rPr>
        <w:rFonts w:hint="default"/>
        <w:b/>
      </w:rPr>
    </w:lvl>
    <w:lvl w:ilvl="6">
      <w:start w:val="1"/>
      <w:numFmt w:val="decimal"/>
      <w:lvlText w:val="%1.%2.%3.%4.%5.%6.%7"/>
      <w:lvlJc w:val="left"/>
      <w:pPr>
        <w:ind w:left="7392" w:hanging="1440"/>
      </w:pPr>
      <w:rPr>
        <w:rFonts w:hint="default"/>
        <w:b/>
      </w:rPr>
    </w:lvl>
    <w:lvl w:ilvl="7">
      <w:start w:val="1"/>
      <w:numFmt w:val="decimal"/>
      <w:lvlText w:val="%1.%2.%3.%4.%5.%6.%7.%8"/>
      <w:lvlJc w:val="left"/>
      <w:pPr>
        <w:ind w:left="8384" w:hanging="1440"/>
      </w:pPr>
      <w:rPr>
        <w:rFonts w:hint="default"/>
        <w:b/>
      </w:rPr>
    </w:lvl>
    <w:lvl w:ilvl="8">
      <w:start w:val="1"/>
      <w:numFmt w:val="decimal"/>
      <w:lvlText w:val="%1.%2.%3.%4.%5.%6.%7.%8.%9"/>
      <w:lvlJc w:val="left"/>
      <w:pPr>
        <w:ind w:left="9736" w:hanging="1800"/>
      </w:pPr>
      <w:rPr>
        <w:rFonts w:hint="default"/>
        <w:b/>
      </w:rPr>
    </w:lvl>
  </w:abstractNum>
  <w:abstractNum w:abstractNumId="32" w15:restartNumberingAfterBreak="0">
    <w:nsid w:val="6A43520B"/>
    <w:multiLevelType w:val="multilevel"/>
    <w:tmpl w:val="F9D87F42"/>
    <w:lvl w:ilvl="0">
      <w:start w:val="1"/>
      <w:numFmt w:val="bullet"/>
      <w:lvlText w:val=""/>
      <w:lvlJc w:val="left"/>
      <w:pPr>
        <w:tabs>
          <w:tab w:val="num" w:pos="1623"/>
        </w:tabs>
        <w:ind w:left="1623" w:hanging="360"/>
      </w:pPr>
      <w:rPr>
        <w:rFonts w:ascii="Wingdings" w:hAnsi="Wingdings" w:hint="default"/>
        <w:sz w:val="20"/>
      </w:rPr>
    </w:lvl>
    <w:lvl w:ilvl="1" w:tentative="1">
      <w:start w:val="1"/>
      <w:numFmt w:val="bullet"/>
      <w:lvlText w:val="o"/>
      <w:lvlJc w:val="left"/>
      <w:pPr>
        <w:tabs>
          <w:tab w:val="num" w:pos="2343"/>
        </w:tabs>
        <w:ind w:left="2343" w:hanging="360"/>
      </w:pPr>
      <w:rPr>
        <w:rFonts w:ascii="Courier New" w:hAnsi="Courier New" w:hint="default"/>
        <w:sz w:val="20"/>
      </w:rPr>
    </w:lvl>
    <w:lvl w:ilvl="2" w:tentative="1">
      <w:start w:val="1"/>
      <w:numFmt w:val="bullet"/>
      <w:lvlText w:val=""/>
      <w:lvlJc w:val="left"/>
      <w:pPr>
        <w:tabs>
          <w:tab w:val="num" w:pos="3063"/>
        </w:tabs>
        <w:ind w:left="3063" w:hanging="360"/>
      </w:pPr>
      <w:rPr>
        <w:rFonts w:ascii="Wingdings" w:hAnsi="Wingdings" w:hint="default"/>
        <w:sz w:val="20"/>
      </w:rPr>
    </w:lvl>
    <w:lvl w:ilvl="3" w:tentative="1">
      <w:start w:val="1"/>
      <w:numFmt w:val="bullet"/>
      <w:lvlText w:val=""/>
      <w:lvlJc w:val="left"/>
      <w:pPr>
        <w:tabs>
          <w:tab w:val="num" w:pos="3783"/>
        </w:tabs>
        <w:ind w:left="3783" w:hanging="360"/>
      </w:pPr>
      <w:rPr>
        <w:rFonts w:ascii="Wingdings" w:hAnsi="Wingdings" w:hint="default"/>
        <w:sz w:val="20"/>
      </w:rPr>
    </w:lvl>
    <w:lvl w:ilvl="4" w:tentative="1">
      <w:start w:val="1"/>
      <w:numFmt w:val="bullet"/>
      <w:lvlText w:val=""/>
      <w:lvlJc w:val="left"/>
      <w:pPr>
        <w:tabs>
          <w:tab w:val="num" w:pos="4503"/>
        </w:tabs>
        <w:ind w:left="4503" w:hanging="360"/>
      </w:pPr>
      <w:rPr>
        <w:rFonts w:ascii="Wingdings" w:hAnsi="Wingdings" w:hint="default"/>
        <w:sz w:val="20"/>
      </w:rPr>
    </w:lvl>
    <w:lvl w:ilvl="5" w:tentative="1">
      <w:start w:val="1"/>
      <w:numFmt w:val="bullet"/>
      <w:lvlText w:val=""/>
      <w:lvlJc w:val="left"/>
      <w:pPr>
        <w:tabs>
          <w:tab w:val="num" w:pos="5223"/>
        </w:tabs>
        <w:ind w:left="5223" w:hanging="360"/>
      </w:pPr>
      <w:rPr>
        <w:rFonts w:ascii="Wingdings" w:hAnsi="Wingdings" w:hint="default"/>
        <w:sz w:val="20"/>
      </w:rPr>
    </w:lvl>
    <w:lvl w:ilvl="6" w:tentative="1">
      <w:start w:val="1"/>
      <w:numFmt w:val="bullet"/>
      <w:lvlText w:val=""/>
      <w:lvlJc w:val="left"/>
      <w:pPr>
        <w:tabs>
          <w:tab w:val="num" w:pos="5943"/>
        </w:tabs>
        <w:ind w:left="5943" w:hanging="360"/>
      </w:pPr>
      <w:rPr>
        <w:rFonts w:ascii="Wingdings" w:hAnsi="Wingdings" w:hint="default"/>
        <w:sz w:val="20"/>
      </w:rPr>
    </w:lvl>
    <w:lvl w:ilvl="7" w:tentative="1">
      <w:start w:val="1"/>
      <w:numFmt w:val="bullet"/>
      <w:lvlText w:val=""/>
      <w:lvlJc w:val="left"/>
      <w:pPr>
        <w:tabs>
          <w:tab w:val="num" w:pos="6663"/>
        </w:tabs>
        <w:ind w:left="6663" w:hanging="360"/>
      </w:pPr>
      <w:rPr>
        <w:rFonts w:ascii="Wingdings" w:hAnsi="Wingdings" w:hint="default"/>
        <w:sz w:val="20"/>
      </w:rPr>
    </w:lvl>
    <w:lvl w:ilvl="8" w:tentative="1">
      <w:start w:val="1"/>
      <w:numFmt w:val="bullet"/>
      <w:lvlText w:val=""/>
      <w:lvlJc w:val="left"/>
      <w:pPr>
        <w:tabs>
          <w:tab w:val="num" w:pos="7383"/>
        </w:tabs>
        <w:ind w:left="7383" w:hanging="360"/>
      </w:pPr>
      <w:rPr>
        <w:rFonts w:ascii="Wingdings" w:hAnsi="Wingdings" w:hint="default"/>
        <w:sz w:val="20"/>
      </w:rPr>
    </w:lvl>
  </w:abstractNum>
  <w:abstractNum w:abstractNumId="33" w15:restartNumberingAfterBreak="0">
    <w:nsid w:val="6A981243"/>
    <w:multiLevelType w:val="hybridMultilevel"/>
    <w:tmpl w:val="8E2A4B60"/>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34" w15:restartNumberingAfterBreak="0">
    <w:nsid w:val="6C5C62DD"/>
    <w:multiLevelType w:val="hybridMultilevel"/>
    <w:tmpl w:val="F3AE0E8C"/>
    <w:lvl w:ilvl="0" w:tplc="54D62580">
      <w:start w:val="1"/>
      <w:numFmt w:val="lowerLetter"/>
      <w:lvlText w:val="%1)"/>
      <w:lvlJc w:val="left"/>
      <w:pPr>
        <w:ind w:left="2421" w:hanging="360"/>
      </w:pPr>
      <w:rPr>
        <w:b/>
        <w:bCs/>
      </w:rPr>
    </w:lvl>
    <w:lvl w:ilvl="1" w:tplc="04160019" w:tentative="1">
      <w:start w:val="1"/>
      <w:numFmt w:val="lowerLetter"/>
      <w:lvlText w:val="%2."/>
      <w:lvlJc w:val="left"/>
      <w:pPr>
        <w:ind w:left="3141" w:hanging="360"/>
      </w:pPr>
    </w:lvl>
    <w:lvl w:ilvl="2" w:tplc="0416001B">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5" w15:restartNumberingAfterBreak="0">
    <w:nsid w:val="6D5776F4"/>
    <w:multiLevelType w:val="hybridMultilevel"/>
    <w:tmpl w:val="9EB65B64"/>
    <w:lvl w:ilvl="0" w:tplc="04160005">
      <w:start w:val="1"/>
      <w:numFmt w:val="bullet"/>
      <w:lvlText w:val=""/>
      <w:lvlJc w:val="left"/>
      <w:pPr>
        <w:ind w:left="1742" w:hanging="360"/>
      </w:pPr>
      <w:rPr>
        <w:rFonts w:ascii="Wingdings" w:hAnsi="Wingdings" w:hint="default"/>
      </w:rPr>
    </w:lvl>
    <w:lvl w:ilvl="1" w:tplc="04160003" w:tentative="1">
      <w:start w:val="1"/>
      <w:numFmt w:val="bullet"/>
      <w:lvlText w:val="o"/>
      <w:lvlJc w:val="left"/>
      <w:pPr>
        <w:ind w:left="2462" w:hanging="360"/>
      </w:pPr>
      <w:rPr>
        <w:rFonts w:ascii="Courier New" w:hAnsi="Courier New" w:cs="Courier New" w:hint="default"/>
      </w:rPr>
    </w:lvl>
    <w:lvl w:ilvl="2" w:tplc="04160005">
      <w:start w:val="1"/>
      <w:numFmt w:val="bullet"/>
      <w:lvlText w:val=""/>
      <w:lvlJc w:val="left"/>
      <w:pPr>
        <w:ind w:left="3182" w:hanging="360"/>
      </w:pPr>
      <w:rPr>
        <w:rFonts w:ascii="Wingdings" w:hAnsi="Wingdings" w:hint="default"/>
      </w:rPr>
    </w:lvl>
    <w:lvl w:ilvl="3" w:tplc="04160001" w:tentative="1">
      <w:start w:val="1"/>
      <w:numFmt w:val="bullet"/>
      <w:lvlText w:val=""/>
      <w:lvlJc w:val="left"/>
      <w:pPr>
        <w:ind w:left="3902" w:hanging="360"/>
      </w:pPr>
      <w:rPr>
        <w:rFonts w:ascii="Symbol" w:hAnsi="Symbol" w:hint="default"/>
      </w:rPr>
    </w:lvl>
    <w:lvl w:ilvl="4" w:tplc="04160003" w:tentative="1">
      <w:start w:val="1"/>
      <w:numFmt w:val="bullet"/>
      <w:lvlText w:val="o"/>
      <w:lvlJc w:val="left"/>
      <w:pPr>
        <w:ind w:left="4622" w:hanging="360"/>
      </w:pPr>
      <w:rPr>
        <w:rFonts w:ascii="Courier New" w:hAnsi="Courier New" w:cs="Courier New" w:hint="default"/>
      </w:rPr>
    </w:lvl>
    <w:lvl w:ilvl="5" w:tplc="04160005" w:tentative="1">
      <w:start w:val="1"/>
      <w:numFmt w:val="bullet"/>
      <w:lvlText w:val=""/>
      <w:lvlJc w:val="left"/>
      <w:pPr>
        <w:ind w:left="5342" w:hanging="360"/>
      </w:pPr>
      <w:rPr>
        <w:rFonts w:ascii="Wingdings" w:hAnsi="Wingdings" w:hint="default"/>
      </w:rPr>
    </w:lvl>
    <w:lvl w:ilvl="6" w:tplc="04160001" w:tentative="1">
      <w:start w:val="1"/>
      <w:numFmt w:val="bullet"/>
      <w:lvlText w:val=""/>
      <w:lvlJc w:val="left"/>
      <w:pPr>
        <w:ind w:left="6062" w:hanging="360"/>
      </w:pPr>
      <w:rPr>
        <w:rFonts w:ascii="Symbol" w:hAnsi="Symbol" w:hint="default"/>
      </w:rPr>
    </w:lvl>
    <w:lvl w:ilvl="7" w:tplc="04160003" w:tentative="1">
      <w:start w:val="1"/>
      <w:numFmt w:val="bullet"/>
      <w:lvlText w:val="o"/>
      <w:lvlJc w:val="left"/>
      <w:pPr>
        <w:ind w:left="6782" w:hanging="360"/>
      </w:pPr>
      <w:rPr>
        <w:rFonts w:ascii="Courier New" w:hAnsi="Courier New" w:cs="Courier New" w:hint="default"/>
      </w:rPr>
    </w:lvl>
    <w:lvl w:ilvl="8" w:tplc="04160005" w:tentative="1">
      <w:start w:val="1"/>
      <w:numFmt w:val="bullet"/>
      <w:lvlText w:val=""/>
      <w:lvlJc w:val="left"/>
      <w:pPr>
        <w:ind w:left="7502" w:hanging="360"/>
      </w:pPr>
      <w:rPr>
        <w:rFonts w:ascii="Wingdings" w:hAnsi="Wingdings" w:hint="default"/>
      </w:rPr>
    </w:lvl>
  </w:abstractNum>
  <w:abstractNum w:abstractNumId="36" w15:restartNumberingAfterBreak="0">
    <w:nsid w:val="6FB5457E"/>
    <w:multiLevelType w:val="hybridMultilevel"/>
    <w:tmpl w:val="5A42EBF2"/>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37" w15:restartNumberingAfterBreak="0">
    <w:nsid w:val="719E1270"/>
    <w:multiLevelType w:val="hybridMultilevel"/>
    <w:tmpl w:val="C4E87838"/>
    <w:lvl w:ilvl="0" w:tplc="7C568A84">
      <w:start w:val="1"/>
      <w:numFmt w:val="lowerLetter"/>
      <w:lvlText w:val="%1)"/>
      <w:lvlJc w:val="left"/>
      <w:pPr>
        <w:ind w:left="1854" w:hanging="360"/>
      </w:pPr>
      <w:rPr>
        <w:b/>
        <w:bCs/>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8" w15:restartNumberingAfterBreak="0">
    <w:nsid w:val="76F26B66"/>
    <w:multiLevelType w:val="multilevel"/>
    <w:tmpl w:val="28080BF8"/>
    <w:lvl w:ilvl="0">
      <w:start w:val="7"/>
      <w:numFmt w:val="decimal"/>
      <w:lvlText w:val="%1"/>
      <w:lvlJc w:val="left"/>
      <w:pPr>
        <w:ind w:left="1022" w:hanging="708"/>
      </w:pPr>
      <w:rPr>
        <w:rFonts w:hint="default"/>
        <w:lang w:val="pt-PT" w:eastAsia="en-US" w:bidi="ar-SA"/>
      </w:rPr>
    </w:lvl>
    <w:lvl w:ilvl="1">
      <w:start w:val="1"/>
      <w:numFmt w:val="lowerLetter"/>
      <w:lvlText w:val="%2)"/>
      <w:lvlJc w:val="left"/>
      <w:pPr>
        <w:ind w:left="1022" w:hanging="708"/>
      </w:pPr>
      <w:rPr>
        <w:rFonts w:ascii="Times New Roman" w:eastAsia="Times New Roman" w:hAnsi="Times New Roman" w:cs="Times New Roman"/>
        <w:b/>
        <w:bCs/>
        <w:w w:val="100"/>
        <w:lang w:val="pt-PT" w:eastAsia="en-US" w:bidi="ar-SA"/>
      </w:rPr>
    </w:lvl>
    <w:lvl w:ilvl="2">
      <w:numFmt w:val="bullet"/>
      <w:lvlText w:val="•"/>
      <w:lvlJc w:val="left"/>
      <w:pPr>
        <w:ind w:left="2941" w:hanging="708"/>
      </w:pPr>
      <w:rPr>
        <w:rFonts w:hint="default"/>
        <w:lang w:val="pt-PT" w:eastAsia="en-US" w:bidi="ar-SA"/>
      </w:rPr>
    </w:lvl>
    <w:lvl w:ilvl="3">
      <w:numFmt w:val="bullet"/>
      <w:lvlText w:val="•"/>
      <w:lvlJc w:val="left"/>
      <w:pPr>
        <w:ind w:left="3901" w:hanging="708"/>
      </w:pPr>
      <w:rPr>
        <w:rFonts w:hint="default"/>
        <w:lang w:val="pt-PT" w:eastAsia="en-US" w:bidi="ar-SA"/>
      </w:rPr>
    </w:lvl>
    <w:lvl w:ilvl="4">
      <w:numFmt w:val="bullet"/>
      <w:lvlText w:val="•"/>
      <w:lvlJc w:val="left"/>
      <w:pPr>
        <w:ind w:left="4862" w:hanging="708"/>
      </w:pPr>
      <w:rPr>
        <w:rFonts w:hint="default"/>
        <w:lang w:val="pt-PT" w:eastAsia="en-US" w:bidi="ar-SA"/>
      </w:rPr>
    </w:lvl>
    <w:lvl w:ilvl="5">
      <w:numFmt w:val="bullet"/>
      <w:lvlText w:val="•"/>
      <w:lvlJc w:val="left"/>
      <w:pPr>
        <w:ind w:left="5823" w:hanging="708"/>
      </w:pPr>
      <w:rPr>
        <w:rFonts w:hint="default"/>
        <w:lang w:val="pt-PT" w:eastAsia="en-US" w:bidi="ar-SA"/>
      </w:rPr>
    </w:lvl>
    <w:lvl w:ilvl="6">
      <w:numFmt w:val="bullet"/>
      <w:lvlText w:val="•"/>
      <w:lvlJc w:val="left"/>
      <w:pPr>
        <w:ind w:left="6783" w:hanging="708"/>
      </w:pPr>
      <w:rPr>
        <w:rFonts w:hint="default"/>
        <w:lang w:val="pt-PT" w:eastAsia="en-US" w:bidi="ar-SA"/>
      </w:rPr>
    </w:lvl>
    <w:lvl w:ilvl="7">
      <w:numFmt w:val="bullet"/>
      <w:lvlText w:val="•"/>
      <w:lvlJc w:val="left"/>
      <w:pPr>
        <w:ind w:left="7744" w:hanging="708"/>
      </w:pPr>
      <w:rPr>
        <w:rFonts w:hint="default"/>
        <w:lang w:val="pt-PT" w:eastAsia="en-US" w:bidi="ar-SA"/>
      </w:rPr>
    </w:lvl>
    <w:lvl w:ilvl="8">
      <w:numFmt w:val="bullet"/>
      <w:lvlText w:val="•"/>
      <w:lvlJc w:val="left"/>
      <w:pPr>
        <w:ind w:left="8705" w:hanging="708"/>
      </w:pPr>
      <w:rPr>
        <w:rFonts w:hint="default"/>
        <w:lang w:val="pt-PT" w:eastAsia="en-US" w:bidi="ar-SA"/>
      </w:rPr>
    </w:lvl>
  </w:abstractNum>
  <w:abstractNum w:abstractNumId="39" w15:restartNumberingAfterBreak="0">
    <w:nsid w:val="7D713351"/>
    <w:multiLevelType w:val="hybridMultilevel"/>
    <w:tmpl w:val="ADA8717C"/>
    <w:lvl w:ilvl="0" w:tplc="04160017">
      <w:start w:val="1"/>
      <w:numFmt w:val="lowerLetter"/>
      <w:lvlText w:val="%1)"/>
      <w:lvlJc w:val="left"/>
      <w:pPr>
        <w:ind w:left="1712" w:hanging="360"/>
      </w:pPr>
    </w:lvl>
    <w:lvl w:ilvl="1" w:tplc="04160019" w:tentative="1">
      <w:start w:val="1"/>
      <w:numFmt w:val="lowerLetter"/>
      <w:lvlText w:val="%2."/>
      <w:lvlJc w:val="left"/>
      <w:pPr>
        <w:ind w:left="2432" w:hanging="360"/>
      </w:pPr>
    </w:lvl>
    <w:lvl w:ilvl="2" w:tplc="0416001B" w:tentative="1">
      <w:start w:val="1"/>
      <w:numFmt w:val="lowerRoman"/>
      <w:lvlText w:val="%3."/>
      <w:lvlJc w:val="right"/>
      <w:pPr>
        <w:ind w:left="3152" w:hanging="180"/>
      </w:pPr>
    </w:lvl>
    <w:lvl w:ilvl="3" w:tplc="0416000F" w:tentative="1">
      <w:start w:val="1"/>
      <w:numFmt w:val="decimal"/>
      <w:lvlText w:val="%4."/>
      <w:lvlJc w:val="left"/>
      <w:pPr>
        <w:ind w:left="3872" w:hanging="360"/>
      </w:pPr>
    </w:lvl>
    <w:lvl w:ilvl="4" w:tplc="04160019" w:tentative="1">
      <w:start w:val="1"/>
      <w:numFmt w:val="lowerLetter"/>
      <w:lvlText w:val="%5."/>
      <w:lvlJc w:val="left"/>
      <w:pPr>
        <w:ind w:left="4592" w:hanging="360"/>
      </w:pPr>
    </w:lvl>
    <w:lvl w:ilvl="5" w:tplc="0416001B" w:tentative="1">
      <w:start w:val="1"/>
      <w:numFmt w:val="lowerRoman"/>
      <w:lvlText w:val="%6."/>
      <w:lvlJc w:val="right"/>
      <w:pPr>
        <w:ind w:left="5312" w:hanging="180"/>
      </w:pPr>
    </w:lvl>
    <w:lvl w:ilvl="6" w:tplc="0416000F" w:tentative="1">
      <w:start w:val="1"/>
      <w:numFmt w:val="decimal"/>
      <w:lvlText w:val="%7."/>
      <w:lvlJc w:val="left"/>
      <w:pPr>
        <w:ind w:left="6032" w:hanging="360"/>
      </w:pPr>
    </w:lvl>
    <w:lvl w:ilvl="7" w:tplc="04160019" w:tentative="1">
      <w:start w:val="1"/>
      <w:numFmt w:val="lowerLetter"/>
      <w:lvlText w:val="%8."/>
      <w:lvlJc w:val="left"/>
      <w:pPr>
        <w:ind w:left="6752" w:hanging="360"/>
      </w:pPr>
    </w:lvl>
    <w:lvl w:ilvl="8" w:tplc="0416001B" w:tentative="1">
      <w:start w:val="1"/>
      <w:numFmt w:val="lowerRoman"/>
      <w:lvlText w:val="%9."/>
      <w:lvlJc w:val="right"/>
      <w:pPr>
        <w:ind w:left="7472" w:hanging="180"/>
      </w:pPr>
    </w:lvl>
  </w:abstractNum>
  <w:abstractNum w:abstractNumId="40" w15:restartNumberingAfterBreak="0">
    <w:nsid w:val="7DBB342C"/>
    <w:multiLevelType w:val="multilevel"/>
    <w:tmpl w:val="8668C6BC"/>
    <w:lvl w:ilvl="0">
      <w:start w:val="10"/>
      <w:numFmt w:val="decimal"/>
      <w:lvlText w:val="%1"/>
      <w:lvlJc w:val="left"/>
      <w:pPr>
        <w:ind w:left="420" w:hanging="420"/>
      </w:pPr>
      <w:rPr>
        <w:rFonts w:hint="default"/>
      </w:rPr>
    </w:lvl>
    <w:lvl w:ilvl="1">
      <w:start w:val="1"/>
      <w:numFmt w:val="decimal"/>
      <w:lvlText w:val="%1.%2"/>
      <w:lvlJc w:val="left"/>
      <w:pPr>
        <w:ind w:left="1442" w:hanging="420"/>
      </w:pPr>
      <w:rPr>
        <w:rFonts w:hint="default"/>
      </w:rPr>
    </w:lvl>
    <w:lvl w:ilvl="2">
      <w:start w:val="1"/>
      <w:numFmt w:val="decimal"/>
      <w:lvlText w:val="%1.%2.%3"/>
      <w:lvlJc w:val="left"/>
      <w:pPr>
        <w:ind w:left="2764" w:hanging="720"/>
      </w:pPr>
      <w:rPr>
        <w:rFonts w:hint="default"/>
      </w:rPr>
    </w:lvl>
    <w:lvl w:ilvl="3">
      <w:start w:val="1"/>
      <w:numFmt w:val="decimal"/>
      <w:lvlText w:val="%1.%2.%3.%4"/>
      <w:lvlJc w:val="left"/>
      <w:pPr>
        <w:ind w:left="3786" w:hanging="720"/>
      </w:pPr>
      <w:rPr>
        <w:rFonts w:hint="default"/>
      </w:rPr>
    </w:lvl>
    <w:lvl w:ilvl="4">
      <w:start w:val="1"/>
      <w:numFmt w:val="decimal"/>
      <w:lvlText w:val="%1.%2.%3.%4.%5"/>
      <w:lvlJc w:val="left"/>
      <w:pPr>
        <w:ind w:left="5168" w:hanging="1080"/>
      </w:pPr>
      <w:rPr>
        <w:rFonts w:hint="default"/>
      </w:rPr>
    </w:lvl>
    <w:lvl w:ilvl="5">
      <w:start w:val="1"/>
      <w:numFmt w:val="decimal"/>
      <w:lvlText w:val="%1.%2.%3.%4.%5.%6"/>
      <w:lvlJc w:val="left"/>
      <w:pPr>
        <w:ind w:left="6190" w:hanging="1080"/>
      </w:pPr>
      <w:rPr>
        <w:rFonts w:hint="default"/>
      </w:rPr>
    </w:lvl>
    <w:lvl w:ilvl="6">
      <w:start w:val="1"/>
      <w:numFmt w:val="decimal"/>
      <w:lvlText w:val="%1.%2.%3.%4.%5.%6.%7"/>
      <w:lvlJc w:val="left"/>
      <w:pPr>
        <w:ind w:left="7572" w:hanging="1440"/>
      </w:pPr>
      <w:rPr>
        <w:rFonts w:hint="default"/>
      </w:rPr>
    </w:lvl>
    <w:lvl w:ilvl="7">
      <w:start w:val="1"/>
      <w:numFmt w:val="decimal"/>
      <w:lvlText w:val="%1.%2.%3.%4.%5.%6.%7.%8"/>
      <w:lvlJc w:val="left"/>
      <w:pPr>
        <w:ind w:left="8594" w:hanging="1440"/>
      </w:pPr>
      <w:rPr>
        <w:rFonts w:hint="default"/>
      </w:rPr>
    </w:lvl>
    <w:lvl w:ilvl="8">
      <w:start w:val="1"/>
      <w:numFmt w:val="decimal"/>
      <w:lvlText w:val="%1.%2.%3.%4.%5.%6.%7.%8.%9"/>
      <w:lvlJc w:val="left"/>
      <w:pPr>
        <w:ind w:left="9976" w:hanging="1800"/>
      </w:pPr>
      <w:rPr>
        <w:rFonts w:hint="default"/>
      </w:rPr>
    </w:lvl>
  </w:abstractNum>
  <w:num w:numId="1" w16cid:durableId="1963422139">
    <w:abstractNumId w:val="38"/>
  </w:num>
  <w:num w:numId="2" w16cid:durableId="19149291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5842308">
    <w:abstractNumId w:val="7"/>
  </w:num>
  <w:num w:numId="4" w16cid:durableId="1288583926">
    <w:abstractNumId w:val="26"/>
  </w:num>
  <w:num w:numId="5" w16cid:durableId="164364491">
    <w:abstractNumId w:val="34"/>
  </w:num>
  <w:num w:numId="6" w16cid:durableId="842162769">
    <w:abstractNumId w:val="17"/>
  </w:num>
  <w:num w:numId="7" w16cid:durableId="428088898">
    <w:abstractNumId w:val="37"/>
  </w:num>
  <w:num w:numId="8" w16cid:durableId="470826231">
    <w:abstractNumId w:val="2"/>
  </w:num>
  <w:num w:numId="9" w16cid:durableId="677002365">
    <w:abstractNumId w:val="28"/>
  </w:num>
  <w:num w:numId="10" w16cid:durableId="1108617472">
    <w:abstractNumId w:val="4"/>
  </w:num>
  <w:num w:numId="11" w16cid:durableId="163207656">
    <w:abstractNumId w:val="33"/>
  </w:num>
  <w:num w:numId="12" w16cid:durableId="1521699774">
    <w:abstractNumId w:val="1"/>
  </w:num>
  <w:num w:numId="13" w16cid:durableId="1353335691">
    <w:abstractNumId w:val="40"/>
  </w:num>
  <w:num w:numId="14" w16cid:durableId="964039313">
    <w:abstractNumId w:val="35"/>
  </w:num>
  <w:num w:numId="15" w16cid:durableId="1236553696">
    <w:abstractNumId w:val="5"/>
  </w:num>
  <w:num w:numId="16" w16cid:durableId="1009062189">
    <w:abstractNumId w:val="16"/>
  </w:num>
  <w:num w:numId="17" w16cid:durableId="1665283069">
    <w:abstractNumId w:val="14"/>
  </w:num>
  <w:num w:numId="18" w16cid:durableId="1490174366">
    <w:abstractNumId w:val="13"/>
  </w:num>
  <w:num w:numId="19" w16cid:durableId="360325415">
    <w:abstractNumId w:val="8"/>
  </w:num>
  <w:num w:numId="20" w16cid:durableId="1565993087">
    <w:abstractNumId w:val="30"/>
  </w:num>
  <w:num w:numId="21" w16cid:durableId="547717072">
    <w:abstractNumId w:val="10"/>
  </w:num>
  <w:num w:numId="22" w16cid:durableId="1071854231">
    <w:abstractNumId w:val="9"/>
  </w:num>
  <w:num w:numId="23" w16cid:durableId="353002416">
    <w:abstractNumId w:val="19"/>
  </w:num>
  <w:num w:numId="24" w16cid:durableId="1714891616">
    <w:abstractNumId w:val="23"/>
  </w:num>
  <w:num w:numId="25" w16cid:durableId="138617740">
    <w:abstractNumId w:val="36"/>
  </w:num>
  <w:num w:numId="26" w16cid:durableId="746145833">
    <w:abstractNumId w:val="11"/>
  </w:num>
  <w:num w:numId="27" w16cid:durableId="1646201474">
    <w:abstractNumId w:val="29"/>
  </w:num>
  <w:num w:numId="28" w16cid:durableId="1765789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13774414">
    <w:abstractNumId w:val="39"/>
  </w:num>
  <w:num w:numId="30" w16cid:durableId="594560710">
    <w:abstractNumId w:val="22"/>
  </w:num>
  <w:num w:numId="31" w16cid:durableId="1795632502">
    <w:abstractNumId w:val="24"/>
  </w:num>
  <w:num w:numId="32" w16cid:durableId="1906647020">
    <w:abstractNumId w:val="21"/>
  </w:num>
  <w:num w:numId="33" w16cid:durableId="1148013237">
    <w:abstractNumId w:val="31"/>
  </w:num>
  <w:num w:numId="34" w16cid:durableId="491800507">
    <w:abstractNumId w:val="3"/>
  </w:num>
  <w:num w:numId="35" w16cid:durableId="1699039625">
    <w:abstractNumId w:val="6"/>
  </w:num>
  <w:num w:numId="36" w16cid:durableId="359400425">
    <w:abstractNumId w:val="20"/>
  </w:num>
  <w:num w:numId="37" w16cid:durableId="468742214">
    <w:abstractNumId w:val="32"/>
  </w:num>
  <w:num w:numId="38" w16cid:durableId="1754820452">
    <w:abstractNumId w:val="18"/>
  </w:num>
  <w:num w:numId="39" w16cid:durableId="1875342533">
    <w:abstractNumId w:val="0"/>
  </w:num>
  <w:num w:numId="40" w16cid:durableId="800541391">
    <w:abstractNumId w:val="15"/>
  </w:num>
  <w:num w:numId="41" w16cid:durableId="445580446">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B7F"/>
    <w:rsid w:val="00000246"/>
    <w:rsid w:val="00004FD8"/>
    <w:rsid w:val="00013A05"/>
    <w:rsid w:val="0001658F"/>
    <w:rsid w:val="000212F7"/>
    <w:rsid w:val="000216F9"/>
    <w:rsid w:val="000217AD"/>
    <w:rsid w:val="00024C3F"/>
    <w:rsid w:val="00026379"/>
    <w:rsid w:val="000306BA"/>
    <w:rsid w:val="0003077C"/>
    <w:rsid w:val="000307FF"/>
    <w:rsid w:val="000327D7"/>
    <w:rsid w:val="0003357D"/>
    <w:rsid w:val="00035762"/>
    <w:rsid w:val="00035A4B"/>
    <w:rsid w:val="00041A6A"/>
    <w:rsid w:val="00041F85"/>
    <w:rsid w:val="000448F5"/>
    <w:rsid w:val="00044979"/>
    <w:rsid w:val="0004557B"/>
    <w:rsid w:val="00045C9B"/>
    <w:rsid w:val="00046378"/>
    <w:rsid w:val="0004745B"/>
    <w:rsid w:val="000513E7"/>
    <w:rsid w:val="00051EB1"/>
    <w:rsid w:val="000528A1"/>
    <w:rsid w:val="00053C3F"/>
    <w:rsid w:val="00053D3D"/>
    <w:rsid w:val="000559C9"/>
    <w:rsid w:val="00060C0B"/>
    <w:rsid w:val="00063BE3"/>
    <w:rsid w:val="00064029"/>
    <w:rsid w:val="00064C38"/>
    <w:rsid w:val="000714FC"/>
    <w:rsid w:val="00073DBB"/>
    <w:rsid w:val="00076775"/>
    <w:rsid w:val="00084C8D"/>
    <w:rsid w:val="000856D4"/>
    <w:rsid w:val="00085F56"/>
    <w:rsid w:val="00086285"/>
    <w:rsid w:val="0008705B"/>
    <w:rsid w:val="000935B8"/>
    <w:rsid w:val="000949BF"/>
    <w:rsid w:val="000956EF"/>
    <w:rsid w:val="000A04FE"/>
    <w:rsid w:val="000A0653"/>
    <w:rsid w:val="000A25B3"/>
    <w:rsid w:val="000A3CD9"/>
    <w:rsid w:val="000A4CEF"/>
    <w:rsid w:val="000A5139"/>
    <w:rsid w:val="000A5DB7"/>
    <w:rsid w:val="000A69C2"/>
    <w:rsid w:val="000B0095"/>
    <w:rsid w:val="000B20C4"/>
    <w:rsid w:val="000B3342"/>
    <w:rsid w:val="000C29CB"/>
    <w:rsid w:val="000C5A8A"/>
    <w:rsid w:val="000D06E3"/>
    <w:rsid w:val="000D0915"/>
    <w:rsid w:val="000D1386"/>
    <w:rsid w:val="000D46CA"/>
    <w:rsid w:val="000D51D3"/>
    <w:rsid w:val="000D73C9"/>
    <w:rsid w:val="000E0C64"/>
    <w:rsid w:val="000E18D0"/>
    <w:rsid w:val="000E1BFF"/>
    <w:rsid w:val="000E4CEC"/>
    <w:rsid w:val="000F0B6A"/>
    <w:rsid w:val="000F38FF"/>
    <w:rsid w:val="00101640"/>
    <w:rsid w:val="00103136"/>
    <w:rsid w:val="00103B17"/>
    <w:rsid w:val="00107844"/>
    <w:rsid w:val="00110294"/>
    <w:rsid w:val="00113563"/>
    <w:rsid w:val="001141A7"/>
    <w:rsid w:val="00116FA6"/>
    <w:rsid w:val="001171B9"/>
    <w:rsid w:val="001225DB"/>
    <w:rsid w:val="0012582D"/>
    <w:rsid w:val="00126392"/>
    <w:rsid w:val="00126ADD"/>
    <w:rsid w:val="00130A4E"/>
    <w:rsid w:val="0013191F"/>
    <w:rsid w:val="00132E0E"/>
    <w:rsid w:val="001344A8"/>
    <w:rsid w:val="00137106"/>
    <w:rsid w:val="00137CE8"/>
    <w:rsid w:val="00141965"/>
    <w:rsid w:val="00142F56"/>
    <w:rsid w:val="00143BA6"/>
    <w:rsid w:val="00147110"/>
    <w:rsid w:val="00150042"/>
    <w:rsid w:val="00150805"/>
    <w:rsid w:val="00152DAF"/>
    <w:rsid w:val="00154420"/>
    <w:rsid w:val="001613CF"/>
    <w:rsid w:val="001634D4"/>
    <w:rsid w:val="001658F4"/>
    <w:rsid w:val="0016704F"/>
    <w:rsid w:val="00173506"/>
    <w:rsid w:val="001738E0"/>
    <w:rsid w:val="00175D05"/>
    <w:rsid w:val="001763AF"/>
    <w:rsid w:val="001779C7"/>
    <w:rsid w:val="00183D31"/>
    <w:rsid w:val="001842A8"/>
    <w:rsid w:val="00184A03"/>
    <w:rsid w:val="00185695"/>
    <w:rsid w:val="00185F23"/>
    <w:rsid w:val="00185F5B"/>
    <w:rsid w:val="0018796A"/>
    <w:rsid w:val="00191D12"/>
    <w:rsid w:val="00192BA0"/>
    <w:rsid w:val="001934F3"/>
    <w:rsid w:val="00193CC0"/>
    <w:rsid w:val="001963BD"/>
    <w:rsid w:val="001A1582"/>
    <w:rsid w:val="001A23EA"/>
    <w:rsid w:val="001A3091"/>
    <w:rsid w:val="001A3726"/>
    <w:rsid w:val="001A586E"/>
    <w:rsid w:val="001A62C5"/>
    <w:rsid w:val="001A796F"/>
    <w:rsid w:val="001B3371"/>
    <w:rsid w:val="001B3853"/>
    <w:rsid w:val="001B500C"/>
    <w:rsid w:val="001C0015"/>
    <w:rsid w:val="001C068E"/>
    <w:rsid w:val="001C087A"/>
    <w:rsid w:val="001C0E36"/>
    <w:rsid w:val="001C1947"/>
    <w:rsid w:val="001C32DB"/>
    <w:rsid w:val="001C7425"/>
    <w:rsid w:val="001D0548"/>
    <w:rsid w:val="001D25EA"/>
    <w:rsid w:val="001D3D79"/>
    <w:rsid w:val="001D599B"/>
    <w:rsid w:val="001D6767"/>
    <w:rsid w:val="001E0CB5"/>
    <w:rsid w:val="001E28C8"/>
    <w:rsid w:val="001E356A"/>
    <w:rsid w:val="001E3823"/>
    <w:rsid w:val="001E4447"/>
    <w:rsid w:val="001E4F58"/>
    <w:rsid w:val="001F0AA2"/>
    <w:rsid w:val="001F1500"/>
    <w:rsid w:val="001F2684"/>
    <w:rsid w:val="001F4FF3"/>
    <w:rsid w:val="001F66A0"/>
    <w:rsid w:val="001F69F5"/>
    <w:rsid w:val="00203A67"/>
    <w:rsid w:val="00205F8F"/>
    <w:rsid w:val="0021080D"/>
    <w:rsid w:val="00210925"/>
    <w:rsid w:val="00214761"/>
    <w:rsid w:val="00214E76"/>
    <w:rsid w:val="00215483"/>
    <w:rsid w:val="002172D3"/>
    <w:rsid w:val="00217450"/>
    <w:rsid w:val="00220F5C"/>
    <w:rsid w:val="00222633"/>
    <w:rsid w:val="00226FAF"/>
    <w:rsid w:val="00233A35"/>
    <w:rsid w:val="0023419D"/>
    <w:rsid w:val="00235B73"/>
    <w:rsid w:val="0023748E"/>
    <w:rsid w:val="00250072"/>
    <w:rsid w:val="00251A9B"/>
    <w:rsid w:val="00251E25"/>
    <w:rsid w:val="00254CAA"/>
    <w:rsid w:val="002573F5"/>
    <w:rsid w:val="00257C08"/>
    <w:rsid w:val="00260F65"/>
    <w:rsid w:val="002613E7"/>
    <w:rsid w:val="002651B4"/>
    <w:rsid w:val="00265DE8"/>
    <w:rsid w:val="002671FE"/>
    <w:rsid w:val="0027003C"/>
    <w:rsid w:val="0027291E"/>
    <w:rsid w:val="00274F6B"/>
    <w:rsid w:val="00275A8B"/>
    <w:rsid w:val="00275D67"/>
    <w:rsid w:val="0027710F"/>
    <w:rsid w:val="00277CE8"/>
    <w:rsid w:val="002847EB"/>
    <w:rsid w:val="0028583D"/>
    <w:rsid w:val="002859C0"/>
    <w:rsid w:val="00287132"/>
    <w:rsid w:val="0028793E"/>
    <w:rsid w:val="00287B5C"/>
    <w:rsid w:val="00290B20"/>
    <w:rsid w:val="00290D95"/>
    <w:rsid w:val="00295503"/>
    <w:rsid w:val="00295BCB"/>
    <w:rsid w:val="00296389"/>
    <w:rsid w:val="0029764A"/>
    <w:rsid w:val="002A21CA"/>
    <w:rsid w:val="002A584C"/>
    <w:rsid w:val="002A5B98"/>
    <w:rsid w:val="002A5C6F"/>
    <w:rsid w:val="002A64F7"/>
    <w:rsid w:val="002A7DC5"/>
    <w:rsid w:val="002B27A5"/>
    <w:rsid w:val="002C0CAF"/>
    <w:rsid w:val="002C0FC3"/>
    <w:rsid w:val="002C11C0"/>
    <w:rsid w:val="002C3C36"/>
    <w:rsid w:val="002C507B"/>
    <w:rsid w:val="002C7684"/>
    <w:rsid w:val="002D0A88"/>
    <w:rsid w:val="002D39B9"/>
    <w:rsid w:val="002D49DC"/>
    <w:rsid w:val="002D6428"/>
    <w:rsid w:val="002D6B19"/>
    <w:rsid w:val="002E0FF7"/>
    <w:rsid w:val="002E142B"/>
    <w:rsid w:val="002E1D6C"/>
    <w:rsid w:val="002E2655"/>
    <w:rsid w:val="002E713A"/>
    <w:rsid w:val="002F623A"/>
    <w:rsid w:val="00311148"/>
    <w:rsid w:val="00315B7A"/>
    <w:rsid w:val="00315CE3"/>
    <w:rsid w:val="00320901"/>
    <w:rsid w:val="0032211D"/>
    <w:rsid w:val="00323C90"/>
    <w:rsid w:val="003241D1"/>
    <w:rsid w:val="00326532"/>
    <w:rsid w:val="0032682F"/>
    <w:rsid w:val="003319DC"/>
    <w:rsid w:val="003321D5"/>
    <w:rsid w:val="00332610"/>
    <w:rsid w:val="00334586"/>
    <w:rsid w:val="003347F8"/>
    <w:rsid w:val="003348F7"/>
    <w:rsid w:val="00335620"/>
    <w:rsid w:val="00340965"/>
    <w:rsid w:val="003423D4"/>
    <w:rsid w:val="003446F1"/>
    <w:rsid w:val="00345A88"/>
    <w:rsid w:val="00350496"/>
    <w:rsid w:val="00353173"/>
    <w:rsid w:val="003543ED"/>
    <w:rsid w:val="00355505"/>
    <w:rsid w:val="00356576"/>
    <w:rsid w:val="00357A5A"/>
    <w:rsid w:val="003601C9"/>
    <w:rsid w:val="003652CF"/>
    <w:rsid w:val="00365B16"/>
    <w:rsid w:val="00366EDA"/>
    <w:rsid w:val="00370616"/>
    <w:rsid w:val="00371267"/>
    <w:rsid w:val="003748CB"/>
    <w:rsid w:val="00375DAD"/>
    <w:rsid w:val="00377166"/>
    <w:rsid w:val="00377A6A"/>
    <w:rsid w:val="00380A69"/>
    <w:rsid w:val="00380A83"/>
    <w:rsid w:val="0038586C"/>
    <w:rsid w:val="003873FC"/>
    <w:rsid w:val="00387FCB"/>
    <w:rsid w:val="00392700"/>
    <w:rsid w:val="00393120"/>
    <w:rsid w:val="00393F3F"/>
    <w:rsid w:val="00394816"/>
    <w:rsid w:val="00395984"/>
    <w:rsid w:val="00395ECC"/>
    <w:rsid w:val="00397793"/>
    <w:rsid w:val="003A01DE"/>
    <w:rsid w:val="003A41CB"/>
    <w:rsid w:val="003A4822"/>
    <w:rsid w:val="003A5744"/>
    <w:rsid w:val="003A7189"/>
    <w:rsid w:val="003B13CD"/>
    <w:rsid w:val="003B2662"/>
    <w:rsid w:val="003B2CBA"/>
    <w:rsid w:val="003B2D29"/>
    <w:rsid w:val="003B6289"/>
    <w:rsid w:val="003C0381"/>
    <w:rsid w:val="003C0981"/>
    <w:rsid w:val="003C3D93"/>
    <w:rsid w:val="003C4685"/>
    <w:rsid w:val="003C5691"/>
    <w:rsid w:val="003D0C97"/>
    <w:rsid w:val="003D1365"/>
    <w:rsid w:val="003D4C9B"/>
    <w:rsid w:val="003E2E85"/>
    <w:rsid w:val="003E4728"/>
    <w:rsid w:val="003E6A73"/>
    <w:rsid w:val="003F2DB1"/>
    <w:rsid w:val="003F5E39"/>
    <w:rsid w:val="003F7978"/>
    <w:rsid w:val="003F7B70"/>
    <w:rsid w:val="00401DAC"/>
    <w:rsid w:val="00405CEB"/>
    <w:rsid w:val="00412F0F"/>
    <w:rsid w:val="00415344"/>
    <w:rsid w:val="004165E2"/>
    <w:rsid w:val="004200D3"/>
    <w:rsid w:val="00420F9A"/>
    <w:rsid w:val="00421A13"/>
    <w:rsid w:val="00423755"/>
    <w:rsid w:val="00430601"/>
    <w:rsid w:val="00430875"/>
    <w:rsid w:val="00430B36"/>
    <w:rsid w:val="0043545A"/>
    <w:rsid w:val="004355D1"/>
    <w:rsid w:val="004408A4"/>
    <w:rsid w:val="004416B2"/>
    <w:rsid w:val="00441756"/>
    <w:rsid w:val="004423E9"/>
    <w:rsid w:val="0044267E"/>
    <w:rsid w:val="00442DD3"/>
    <w:rsid w:val="004500EA"/>
    <w:rsid w:val="004533D2"/>
    <w:rsid w:val="00453DAC"/>
    <w:rsid w:val="0045556A"/>
    <w:rsid w:val="00455D4D"/>
    <w:rsid w:val="00462C0D"/>
    <w:rsid w:val="004630A4"/>
    <w:rsid w:val="00465C67"/>
    <w:rsid w:val="004679ED"/>
    <w:rsid w:val="004704AF"/>
    <w:rsid w:val="0047080E"/>
    <w:rsid w:val="004722FE"/>
    <w:rsid w:val="00473A40"/>
    <w:rsid w:val="00475E46"/>
    <w:rsid w:val="004854DB"/>
    <w:rsid w:val="00487DE6"/>
    <w:rsid w:val="004951D9"/>
    <w:rsid w:val="004A1F50"/>
    <w:rsid w:val="004A56C5"/>
    <w:rsid w:val="004A6BE4"/>
    <w:rsid w:val="004A6C10"/>
    <w:rsid w:val="004A786E"/>
    <w:rsid w:val="004B385B"/>
    <w:rsid w:val="004C0EA3"/>
    <w:rsid w:val="004C364B"/>
    <w:rsid w:val="004C79F6"/>
    <w:rsid w:val="004D0B87"/>
    <w:rsid w:val="004D1038"/>
    <w:rsid w:val="004D21F6"/>
    <w:rsid w:val="004D24CE"/>
    <w:rsid w:val="004D2C18"/>
    <w:rsid w:val="004D48FD"/>
    <w:rsid w:val="004E110E"/>
    <w:rsid w:val="004E34E0"/>
    <w:rsid w:val="004E4F7C"/>
    <w:rsid w:val="004E4FCB"/>
    <w:rsid w:val="004E505A"/>
    <w:rsid w:val="004F2B22"/>
    <w:rsid w:val="004F32BE"/>
    <w:rsid w:val="004F3C50"/>
    <w:rsid w:val="004F4C72"/>
    <w:rsid w:val="004F5352"/>
    <w:rsid w:val="004F7B58"/>
    <w:rsid w:val="00502B16"/>
    <w:rsid w:val="00502C4C"/>
    <w:rsid w:val="0050370C"/>
    <w:rsid w:val="0050431A"/>
    <w:rsid w:val="0051067C"/>
    <w:rsid w:val="00513593"/>
    <w:rsid w:val="00514454"/>
    <w:rsid w:val="005151D6"/>
    <w:rsid w:val="00516859"/>
    <w:rsid w:val="0051786A"/>
    <w:rsid w:val="00520353"/>
    <w:rsid w:val="00520ABF"/>
    <w:rsid w:val="0052223C"/>
    <w:rsid w:val="00525D60"/>
    <w:rsid w:val="005261F2"/>
    <w:rsid w:val="00526227"/>
    <w:rsid w:val="00526FC2"/>
    <w:rsid w:val="005278AC"/>
    <w:rsid w:val="00533B15"/>
    <w:rsid w:val="005351AB"/>
    <w:rsid w:val="00535618"/>
    <w:rsid w:val="00535A29"/>
    <w:rsid w:val="00535C82"/>
    <w:rsid w:val="00537F78"/>
    <w:rsid w:val="005430D7"/>
    <w:rsid w:val="00544BA3"/>
    <w:rsid w:val="00550E9B"/>
    <w:rsid w:val="0055262C"/>
    <w:rsid w:val="00553687"/>
    <w:rsid w:val="00554434"/>
    <w:rsid w:val="0056114F"/>
    <w:rsid w:val="00562C2B"/>
    <w:rsid w:val="00564763"/>
    <w:rsid w:val="00565033"/>
    <w:rsid w:val="0056760E"/>
    <w:rsid w:val="00571F8A"/>
    <w:rsid w:val="00572EA5"/>
    <w:rsid w:val="005735DB"/>
    <w:rsid w:val="00574542"/>
    <w:rsid w:val="005753E8"/>
    <w:rsid w:val="0058131E"/>
    <w:rsid w:val="00581372"/>
    <w:rsid w:val="00582D15"/>
    <w:rsid w:val="00583E86"/>
    <w:rsid w:val="00590C58"/>
    <w:rsid w:val="00595909"/>
    <w:rsid w:val="00596235"/>
    <w:rsid w:val="00597FBC"/>
    <w:rsid w:val="005A0DFA"/>
    <w:rsid w:val="005A2A57"/>
    <w:rsid w:val="005B00B4"/>
    <w:rsid w:val="005B08DD"/>
    <w:rsid w:val="005B0D4E"/>
    <w:rsid w:val="005B2ABE"/>
    <w:rsid w:val="005B5544"/>
    <w:rsid w:val="005B6BDD"/>
    <w:rsid w:val="005B70AD"/>
    <w:rsid w:val="005B7387"/>
    <w:rsid w:val="005B7B4E"/>
    <w:rsid w:val="005C00A2"/>
    <w:rsid w:val="005C32DC"/>
    <w:rsid w:val="005C3B87"/>
    <w:rsid w:val="005C671E"/>
    <w:rsid w:val="005D3BAD"/>
    <w:rsid w:val="005D6103"/>
    <w:rsid w:val="005E0BFA"/>
    <w:rsid w:val="005E21A5"/>
    <w:rsid w:val="005E29A0"/>
    <w:rsid w:val="005E2AC5"/>
    <w:rsid w:val="005E47A4"/>
    <w:rsid w:val="005E5961"/>
    <w:rsid w:val="005E75E3"/>
    <w:rsid w:val="005E7EAA"/>
    <w:rsid w:val="005F1BFF"/>
    <w:rsid w:val="005F3D94"/>
    <w:rsid w:val="005F411C"/>
    <w:rsid w:val="005F4A64"/>
    <w:rsid w:val="005F63AB"/>
    <w:rsid w:val="005F7A99"/>
    <w:rsid w:val="006066D8"/>
    <w:rsid w:val="00607EEB"/>
    <w:rsid w:val="00613E0B"/>
    <w:rsid w:val="00613E78"/>
    <w:rsid w:val="00614A94"/>
    <w:rsid w:val="006150CA"/>
    <w:rsid w:val="0061590E"/>
    <w:rsid w:val="0063122A"/>
    <w:rsid w:val="00632C9B"/>
    <w:rsid w:val="006337C9"/>
    <w:rsid w:val="00633A78"/>
    <w:rsid w:val="00634D03"/>
    <w:rsid w:val="006359CF"/>
    <w:rsid w:val="00636AC4"/>
    <w:rsid w:val="00640859"/>
    <w:rsid w:val="00641216"/>
    <w:rsid w:val="00642C3F"/>
    <w:rsid w:val="00642E19"/>
    <w:rsid w:val="00645731"/>
    <w:rsid w:val="006469BE"/>
    <w:rsid w:val="00646FC2"/>
    <w:rsid w:val="00647065"/>
    <w:rsid w:val="0064721B"/>
    <w:rsid w:val="00647691"/>
    <w:rsid w:val="00650205"/>
    <w:rsid w:val="006507D8"/>
    <w:rsid w:val="00650EEA"/>
    <w:rsid w:val="0065116C"/>
    <w:rsid w:val="006515FD"/>
    <w:rsid w:val="00657761"/>
    <w:rsid w:val="00664933"/>
    <w:rsid w:val="00671166"/>
    <w:rsid w:val="006717AE"/>
    <w:rsid w:val="00673DCA"/>
    <w:rsid w:val="00673DDD"/>
    <w:rsid w:val="00674832"/>
    <w:rsid w:val="00677A0D"/>
    <w:rsid w:val="00677E10"/>
    <w:rsid w:val="00680F5E"/>
    <w:rsid w:val="00682482"/>
    <w:rsid w:val="006906FA"/>
    <w:rsid w:val="00693CB3"/>
    <w:rsid w:val="0069562C"/>
    <w:rsid w:val="00697D67"/>
    <w:rsid w:val="006A23C2"/>
    <w:rsid w:val="006A2E60"/>
    <w:rsid w:val="006A3DB8"/>
    <w:rsid w:val="006A411A"/>
    <w:rsid w:val="006A436E"/>
    <w:rsid w:val="006A4636"/>
    <w:rsid w:val="006A5218"/>
    <w:rsid w:val="006B249E"/>
    <w:rsid w:val="006B2FB3"/>
    <w:rsid w:val="006B3D45"/>
    <w:rsid w:val="006B6896"/>
    <w:rsid w:val="006B6DF9"/>
    <w:rsid w:val="006C01E4"/>
    <w:rsid w:val="006C1AD1"/>
    <w:rsid w:val="006C2E04"/>
    <w:rsid w:val="006C5A67"/>
    <w:rsid w:val="006D0B5C"/>
    <w:rsid w:val="006D659E"/>
    <w:rsid w:val="006D78F0"/>
    <w:rsid w:val="006E1B38"/>
    <w:rsid w:val="006E2E5C"/>
    <w:rsid w:val="006E3326"/>
    <w:rsid w:val="006E538E"/>
    <w:rsid w:val="006E561F"/>
    <w:rsid w:val="006F03DE"/>
    <w:rsid w:val="006F12CD"/>
    <w:rsid w:val="006F42ED"/>
    <w:rsid w:val="006F4B11"/>
    <w:rsid w:val="006F4EFE"/>
    <w:rsid w:val="006F7B2E"/>
    <w:rsid w:val="00700952"/>
    <w:rsid w:val="007035CD"/>
    <w:rsid w:val="007036EC"/>
    <w:rsid w:val="00706138"/>
    <w:rsid w:val="00711A72"/>
    <w:rsid w:val="00711FBC"/>
    <w:rsid w:val="00716928"/>
    <w:rsid w:val="00721D65"/>
    <w:rsid w:val="007224D0"/>
    <w:rsid w:val="00722C0A"/>
    <w:rsid w:val="0072312B"/>
    <w:rsid w:val="00726722"/>
    <w:rsid w:val="0073009B"/>
    <w:rsid w:val="00730505"/>
    <w:rsid w:val="00731F0B"/>
    <w:rsid w:val="00747DCF"/>
    <w:rsid w:val="007500EF"/>
    <w:rsid w:val="0075165E"/>
    <w:rsid w:val="007577DE"/>
    <w:rsid w:val="00762418"/>
    <w:rsid w:val="00762AAA"/>
    <w:rsid w:val="00763C3B"/>
    <w:rsid w:val="00765425"/>
    <w:rsid w:val="0076554C"/>
    <w:rsid w:val="00771D36"/>
    <w:rsid w:val="007724F6"/>
    <w:rsid w:val="00772A82"/>
    <w:rsid w:val="00773358"/>
    <w:rsid w:val="00773A87"/>
    <w:rsid w:val="007757E2"/>
    <w:rsid w:val="007764AF"/>
    <w:rsid w:val="00776B2D"/>
    <w:rsid w:val="00777B70"/>
    <w:rsid w:val="00781672"/>
    <w:rsid w:val="00787281"/>
    <w:rsid w:val="00792CAB"/>
    <w:rsid w:val="00793966"/>
    <w:rsid w:val="00793C73"/>
    <w:rsid w:val="007A08BF"/>
    <w:rsid w:val="007A2652"/>
    <w:rsid w:val="007A487C"/>
    <w:rsid w:val="007A4CE0"/>
    <w:rsid w:val="007B5246"/>
    <w:rsid w:val="007C3111"/>
    <w:rsid w:val="007D1251"/>
    <w:rsid w:val="007D2143"/>
    <w:rsid w:val="007D4A08"/>
    <w:rsid w:val="007D787A"/>
    <w:rsid w:val="007E25BF"/>
    <w:rsid w:val="007E3B7B"/>
    <w:rsid w:val="007E3C39"/>
    <w:rsid w:val="007E56EA"/>
    <w:rsid w:val="007E6198"/>
    <w:rsid w:val="007E750B"/>
    <w:rsid w:val="007E754D"/>
    <w:rsid w:val="007E7A6F"/>
    <w:rsid w:val="007F0476"/>
    <w:rsid w:val="007F12AF"/>
    <w:rsid w:val="007F1E35"/>
    <w:rsid w:val="007F5433"/>
    <w:rsid w:val="007F6847"/>
    <w:rsid w:val="007F6BD7"/>
    <w:rsid w:val="007F791C"/>
    <w:rsid w:val="00800854"/>
    <w:rsid w:val="00802B5D"/>
    <w:rsid w:val="00804186"/>
    <w:rsid w:val="00810841"/>
    <w:rsid w:val="00810D3A"/>
    <w:rsid w:val="00811066"/>
    <w:rsid w:val="008112C2"/>
    <w:rsid w:val="00813751"/>
    <w:rsid w:val="00816FB3"/>
    <w:rsid w:val="008204C4"/>
    <w:rsid w:val="00820981"/>
    <w:rsid w:val="00820D2C"/>
    <w:rsid w:val="00821EDF"/>
    <w:rsid w:val="00825D67"/>
    <w:rsid w:val="00827C08"/>
    <w:rsid w:val="0083650E"/>
    <w:rsid w:val="00836891"/>
    <w:rsid w:val="008429CE"/>
    <w:rsid w:val="008466FA"/>
    <w:rsid w:val="008471C2"/>
    <w:rsid w:val="00851E52"/>
    <w:rsid w:val="00856256"/>
    <w:rsid w:val="0085744F"/>
    <w:rsid w:val="00857E46"/>
    <w:rsid w:val="00861300"/>
    <w:rsid w:val="008622E4"/>
    <w:rsid w:val="008641E6"/>
    <w:rsid w:val="00866A03"/>
    <w:rsid w:val="00867E17"/>
    <w:rsid w:val="00874DFD"/>
    <w:rsid w:val="00874E0E"/>
    <w:rsid w:val="0087590C"/>
    <w:rsid w:val="00877019"/>
    <w:rsid w:val="00877BD4"/>
    <w:rsid w:val="0088155E"/>
    <w:rsid w:val="0088264A"/>
    <w:rsid w:val="00882E79"/>
    <w:rsid w:val="00884B8C"/>
    <w:rsid w:val="00884C6E"/>
    <w:rsid w:val="00885213"/>
    <w:rsid w:val="008925C3"/>
    <w:rsid w:val="00893FC5"/>
    <w:rsid w:val="008A08E2"/>
    <w:rsid w:val="008A0AE9"/>
    <w:rsid w:val="008A3022"/>
    <w:rsid w:val="008A3489"/>
    <w:rsid w:val="008A4EB5"/>
    <w:rsid w:val="008A5E3F"/>
    <w:rsid w:val="008A5EC6"/>
    <w:rsid w:val="008B2AD1"/>
    <w:rsid w:val="008C3A9A"/>
    <w:rsid w:val="008C3FF9"/>
    <w:rsid w:val="008C4391"/>
    <w:rsid w:val="008C71F5"/>
    <w:rsid w:val="008D02F0"/>
    <w:rsid w:val="008D1A07"/>
    <w:rsid w:val="008D53D2"/>
    <w:rsid w:val="008E08F4"/>
    <w:rsid w:val="008E13D9"/>
    <w:rsid w:val="008E6552"/>
    <w:rsid w:val="008F1720"/>
    <w:rsid w:val="008F18BC"/>
    <w:rsid w:val="008F4045"/>
    <w:rsid w:val="008F5E9F"/>
    <w:rsid w:val="008F6BBC"/>
    <w:rsid w:val="008F6DA4"/>
    <w:rsid w:val="00902B28"/>
    <w:rsid w:val="00905E88"/>
    <w:rsid w:val="0091226C"/>
    <w:rsid w:val="00912834"/>
    <w:rsid w:val="0091302A"/>
    <w:rsid w:val="009136B8"/>
    <w:rsid w:val="00913D72"/>
    <w:rsid w:val="009144A3"/>
    <w:rsid w:val="009144CB"/>
    <w:rsid w:val="0091639A"/>
    <w:rsid w:val="00916F58"/>
    <w:rsid w:val="0091727D"/>
    <w:rsid w:val="00917A31"/>
    <w:rsid w:val="00923152"/>
    <w:rsid w:val="00923D3C"/>
    <w:rsid w:val="00924206"/>
    <w:rsid w:val="00925574"/>
    <w:rsid w:val="00925D8A"/>
    <w:rsid w:val="0092615E"/>
    <w:rsid w:val="00931554"/>
    <w:rsid w:val="00933815"/>
    <w:rsid w:val="009356F7"/>
    <w:rsid w:val="00936447"/>
    <w:rsid w:val="00937543"/>
    <w:rsid w:val="00940348"/>
    <w:rsid w:val="00941202"/>
    <w:rsid w:val="00941525"/>
    <w:rsid w:val="00942692"/>
    <w:rsid w:val="009435FC"/>
    <w:rsid w:val="00944457"/>
    <w:rsid w:val="00945C3E"/>
    <w:rsid w:val="00946DA0"/>
    <w:rsid w:val="00957088"/>
    <w:rsid w:val="00963A79"/>
    <w:rsid w:val="00963E79"/>
    <w:rsid w:val="00965F2C"/>
    <w:rsid w:val="00970B7B"/>
    <w:rsid w:val="00973A52"/>
    <w:rsid w:val="00982EF8"/>
    <w:rsid w:val="00986131"/>
    <w:rsid w:val="009861A0"/>
    <w:rsid w:val="0098742F"/>
    <w:rsid w:val="009903F8"/>
    <w:rsid w:val="009945E4"/>
    <w:rsid w:val="00995AE7"/>
    <w:rsid w:val="00996D57"/>
    <w:rsid w:val="0099723E"/>
    <w:rsid w:val="00997696"/>
    <w:rsid w:val="009A0F99"/>
    <w:rsid w:val="009A2690"/>
    <w:rsid w:val="009A5ECF"/>
    <w:rsid w:val="009B0141"/>
    <w:rsid w:val="009B1BB2"/>
    <w:rsid w:val="009B6904"/>
    <w:rsid w:val="009B751E"/>
    <w:rsid w:val="009C024C"/>
    <w:rsid w:val="009C1B55"/>
    <w:rsid w:val="009C45AA"/>
    <w:rsid w:val="009C4DCF"/>
    <w:rsid w:val="009D29E3"/>
    <w:rsid w:val="009D2C76"/>
    <w:rsid w:val="009D2E88"/>
    <w:rsid w:val="009D518F"/>
    <w:rsid w:val="009D5D15"/>
    <w:rsid w:val="009D6812"/>
    <w:rsid w:val="009E0E4D"/>
    <w:rsid w:val="009E1E1F"/>
    <w:rsid w:val="009E5E5B"/>
    <w:rsid w:val="009F424A"/>
    <w:rsid w:val="009F4328"/>
    <w:rsid w:val="009F4D2A"/>
    <w:rsid w:val="009F5E2D"/>
    <w:rsid w:val="009F641F"/>
    <w:rsid w:val="00A03F3C"/>
    <w:rsid w:val="00A04507"/>
    <w:rsid w:val="00A05CAE"/>
    <w:rsid w:val="00A06D3F"/>
    <w:rsid w:val="00A0784D"/>
    <w:rsid w:val="00A10E66"/>
    <w:rsid w:val="00A10F90"/>
    <w:rsid w:val="00A111EA"/>
    <w:rsid w:val="00A14415"/>
    <w:rsid w:val="00A202E9"/>
    <w:rsid w:val="00A209B1"/>
    <w:rsid w:val="00A216D3"/>
    <w:rsid w:val="00A2369B"/>
    <w:rsid w:val="00A254DA"/>
    <w:rsid w:val="00A259B9"/>
    <w:rsid w:val="00A3000B"/>
    <w:rsid w:val="00A315BA"/>
    <w:rsid w:val="00A33354"/>
    <w:rsid w:val="00A33BF1"/>
    <w:rsid w:val="00A34E87"/>
    <w:rsid w:val="00A42BA5"/>
    <w:rsid w:val="00A43B77"/>
    <w:rsid w:val="00A43FD6"/>
    <w:rsid w:val="00A45571"/>
    <w:rsid w:val="00A46A16"/>
    <w:rsid w:val="00A5025B"/>
    <w:rsid w:val="00A518E2"/>
    <w:rsid w:val="00A537C1"/>
    <w:rsid w:val="00A5690F"/>
    <w:rsid w:val="00A62FDD"/>
    <w:rsid w:val="00A6510E"/>
    <w:rsid w:val="00A667C2"/>
    <w:rsid w:val="00A71B22"/>
    <w:rsid w:val="00A72A70"/>
    <w:rsid w:val="00A74967"/>
    <w:rsid w:val="00A77F05"/>
    <w:rsid w:val="00A81579"/>
    <w:rsid w:val="00A82927"/>
    <w:rsid w:val="00A85464"/>
    <w:rsid w:val="00A904B6"/>
    <w:rsid w:val="00A93662"/>
    <w:rsid w:val="00A97B8D"/>
    <w:rsid w:val="00A97FB9"/>
    <w:rsid w:val="00AA49B0"/>
    <w:rsid w:val="00AA7E37"/>
    <w:rsid w:val="00AB0781"/>
    <w:rsid w:val="00AB4B93"/>
    <w:rsid w:val="00AB5198"/>
    <w:rsid w:val="00AB5ED9"/>
    <w:rsid w:val="00AC0D7A"/>
    <w:rsid w:val="00AC1F70"/>
    <w:rsid w:val="00AC2011"/>
    <w:rsid w:val="00AC4F8C"/>
    <w:rsid w:val="00AD2846"/>
    <w:rsid w:val="00AD40CD"/>
    <w:rsid w:val="00AD446C"/>
    <w:rsid w:val="00AD53AE"/>
    <w:rsid w:val="00AD6774"/>
    <w:rsid w:val="00AD6C6B"/>
    <w:rsid w:val="00AD7A38"/>
    <w:rsid w:val="00AE4776"/>
    <w:rsid w:val="00AE4E4F"/>
    <w:rsid w:val="00AE6F2B"/>
    <w:rsid w:val="00AE74BE"/>
    <w:rsid w:val="00AF06DA"/>
    <w:rsid w:val="00AF3B50"/>
    <w:rsid w:val="00AF3C80"/>
    <w:rsid w:val="00AF5643"/>
    <w:rsid w:val="00AF68AE"/>
    <w:rsid w:val="00AF6C2C"/>
    <w:rsid w:val="00AF7402"/>
    <w:rsid w:val="00AF7732"/>
    <w:rsid w:val="00B0305B"/>
    <w:rsid w:val="00B03932"/>
    <w:rsid w:val="00B0640E"/>
    <w:rsid w:val="00B06B4A"/>
    <w:rsid w:val="00B10C6B"/>
    <w:rsid w:val="00B1415F"/>
    <w:rsid w:val="00B15056"/>
    <w:rsid w:val="00B16BA2"/>
    <w:rsid w:val="00B21B2B"/>
    <w:rsid w:val="00B2240F"/>
    <w:rsid w:val="00B243E6"/>
    <w:rsid w:val="00B24B25"/>
    <w:rsid w:val="00B25F20"/>
    <w:rsid w:val="00B27C1F"/>
    <w:rsid w:val="00B353A9"/>
    <w:rsid w:val="00B35677"/>
    <w:rsid w:val="00B364AD"/>
    <w:rsid w:val="00B36975"/>
    <w:rsid w:val="00B37284"/>
    <w:rsid w:val="00B372B0"/>
    <w:rsid w:val="00B37CC5"/>
    <w:rsid w:val="00B4028D"/>
    <w:rsid w:val="00B407A0"/>
    <w:rsid w:val="00B42D53"/>
    <w:rsid w:val="00B43C7B"/>
    <w:rsid w:val="00B55F08"/>
    <w:rsid w:val="00B56D4A"/>
    <w:rsid w:val="00B618A8"/>
    <w:rsid w:val="00B6375C"/>
    <w:rsid w:val="00B65EEB"/>
    <w:rsid w:val="00B65F57"/>
    <w:rsid w:val="00B74F74"/>
    <w:rsid w:val="00B77775"/>
    <w:rsid w:val="00B8504E"/>
    <w:rsid w:val="00B85788"/>
    <w:rsid w:val="00B85D93"/>
    <w:rsid w:val="00B870B4"/>
    <w:rsid w:val="00B878A1"/>
    <w:rsid w:val="00B93C56"/>
    <w:rsid w:val="00B961C7"/>
    <w:rsid w:val="00BA204E"/>
    <w:rsid w:val="00BA2865"/>
    <w:rsid w:val="00BA561E"/>
    <w:rsid w:val="00BA5654"/>
    <w:rsid w:val="00BB1EAA"/>
    <w:rsid w:val="00BB2499"/>
    <w:rsid w:val="00BB4382"/>
    <w:rsid w:val="00BB5A0B"/>
    <w:rsid w:val="00BB5C6D"/>
    <w:rsid w:val="00BB5E66"/>
    <w:rsid w:val="00BB6191"/>
    <w:rsid w:val="00BB74E0"/>
    <w:rsid w:val="00BC2E05"/>
    <w:rsid w:val="00BC370C"/>
    <w:rsid w:val="00BC7218"/>
    <w:rsid w:val="00BD0569"/>
    <w:rsid w:val="00BD3FB1"/>
    <w:rsid w:val="00BE0340"/>
    <w:rsid w:val="00BE0B32"/>
    <w:rsid w:val="00BE21CC"/>
    <w:rsid w:val="00BE3034"/>
    <w:rsid w:val="00BF134B"/>
    <w:rsid w:val="00BF1BA2"/>
    <w:rsid w:val="00BF7574"/>
    <w:rsid w:val="00C008CA"/>
    <w:rsid w:val="00C009C5"/>
    <w:rsid w:val="00C00DED"/>
    <w:rsid w:val="00C03A67"/>
    <w:rsid w:val="00C114BA"/>
    <w:rsid w:val="00C11742"/>
    <w:rsid w:val="00C1186E"/>
    <w:rsid w:val="00C13D11"/>
    <w:rsid w:val="00C15A1A"/>
    <w:rsid w:val="00C20AC3"/>
    <w:rsid w:val="00C2364F"/>
    <w:rsid w:val="00C26B7F"/>
    <w:rsid w:val="00C27AA0"/>
    <w:rsid w:val="00C30191"/>
    <w:rsid w:val="00C36496"/>
    <w:rsid w:val="00C43385"/>
    <w:rsid w:val="00C44338"/>
    <w:rsid w:val="00C44C65"/>
    <w:rsid w:val="00C539DF"/>
    <w:rsid w:val="00C545A9"/>
    <w:rsid w:val="00C55814"/>
    <w:rsid w:val="00C62390"/>
    <w:rsid w:val="00C65CBD"/>
    <w:rsid w:val="00C667B1"/>
    <w:rsid w:val="00C669AC"/>
    <w:rsid w:val="00C709F0"/>
    <w:rsid w:val="00C70D4D"/>
    <w:rsid w:val="00C71786"/>
    <w:rsid w:val="00C74716"/>
    <w:rsid w:val="00C75D4B"/>
    <w:rsid w:val="00C76628"/>
    <w:rsid w:val="00C770E4"/>
    <w:rsid w:val="00C82125"/>
    <w:rsid w:val="00C828CA"/>
    <w:rsid w:val="00C82E66"/>
    <w:rsid w:val="00C845F6"/>
    <w:rsid w:val="00C85EAB"/>
    <w:rsid w:val="00C85F2B"/>
    <w:rsid w:val="00C907B9"/>
    <w:rsid w:val="00C9090D"/>
    <w:rsid w:val="00C91AD8"/>
    <w:rsid w:val="00C924FB"/>
    <w:rsid w:val="00C94082"/>
    <w:rsid w:val="00C94D67"/>
    <w:rsid w:val="00C9561F"/>
    <w:rsid w:val="00C95F00"/>
    <w:rsid w:val="00C9605D"/>
    <w:rsid w:val="00CA0AC1"/>
    <w:rsid w:val="00CA2E40"/>
    <w:rsid w:val="00CA35BC"/>
    <w:rsid w:val="00CA3B34"/>
    <w:rsid w:val="00CA45D5"/>
    <w:rsid w:val="00CA49B6"/>
    <w:rsid w:val="00CA6405"/>
    <w:rsid w:val="00CA6859"/>
    <w:rsid w:val="00CA7C64"/>
    <w:rsid w:val="00CB75E5"/>
    <w:rsid w:val="00CB7780"/>
    <w:rsid w:val="00CC0E37"/>
    <w:rsid w:val="00CC109D"/>
    <w:rsid w:val="00CC24E3"/>
    <w:rsid w:val="00CC35C4"/>
    <w:rsid w:val="00CC50F7"/>
    <w:rsid w:val="00CC589E"/>
    <w:rsid w:val="00CC7007"/>
    <w:rsid w:val="00CD0593"/>
    <w:rsid w:val="00CD0678"/>
    <w:rsid w:val="00CD2886"/>
    <w:rsid w:val="00CD2C12"/>
    <w:rsid w:val="00CD46A3"/>
    <w:rsid w:val="00CD7CC5"/>
    <w:rsid w:val="00CE0429"/>
    <w:rsid w:val="00CE0EB6"/>
    <w:rsid w:val="00CE1916"/>
    <w:rsid w:val="00CE1F9A"/>
    <w:rsid w:val="00CE248A"/>
    <w:rsid w:val="00CE3C1F"/>
    <w:rsid w:val="00CF04BC"/>
    <w:rsid w:val="00CF2086"/>
    <w:rsid w:val="00CF2A4D"/>
    <w:rsid w:val="00CF2C14"/>
    <w:rsid w:val="00CF373D"/>
    <w:rsid w:val="00D00815"/>
    <w:rsid w:val="00D0103C"/>
    <w:rsid w:val="00D02536"/>
    <w:rsid w:val="00D02D32"/>
    <w:rsid w:val="00D06C8E"/>
    <w:rsid w:val="00D110F7"/>
    <w:rsid w:val="00D12FEB"/>
    <w:rsid w:val="00D13965"/>
    <w:rsid w:val="00D16ACB"/>
    <w:rsid w:val="00D17182"/>
    <w:rsid w:val="00D23EA9"/>
    <w:rsid w:val="00D259C2"/>
    <w:rsid w:val="00D267E3"/>
    <w:rsid w:val="00D27D57"/>
    <w:rsid w:val="00D311D8"/>
    <w:rsid w:val="00D3230B"/>
    <w:rsid w:val="00D33F79"/>
    <w:rsid w:val="00D351E0"/>
    <w:rsid w:val="00D35F1C"/>
    <w:rsid w:val="00D368ED"/>
    <w:rsid w:val="00D37E3B"/>
    <w:rsid w:val="00D40715"/>
    <w:rsid w:val="00D4202B"/>
    <w:rsid w:val="00D43E02"/>
    <w:rsid w:val="00D44E3C"/>
    <w:rsid w:val="00D47D8D"/>
    <w:rsid w:val="00D5041E"/>
    <w:rsid w:val="00D5078B"/>
    <w:rsid w:val="00D520A1"/>
    <w:rsid w:val="00D557D9"/>
    <w:rsid w:val="00D573F7"/>
    <w:rsid w:val="00D57B5F"/>
    <w:rsid w:val="00D633BA"/>
    <w:rsid w:val="00D747F4"/>
    <w:rsid w:val="00D77DFE"/>
    <w:rsid w:val="00D87DA7"/>
    <w:rsid w:val="00D903FE"/>
    <w:rsid w:val="00D928F6"/>
    <w:rsid w:val="00D93D00"/>
    <w:rsid w:val="00D945EE"/>
    <w:rsid w:val="00D94A7A"/>
    <w:rsid w:val="00D9645D"/>
    <w:rsid w:val="00D96973"/>
    <w:rsid w:val="00D97A98"/>
    <w:rsid w:val="00DA01D9"/>
    <w:rsid w:val="00DA0B9B"/>
    <w:rsid w:val="00DA1C4E"/>
    <w:rsid w:val="00DA6AA6"/>
    <w:rsid w:val="00DA6BA3"/>
    <w:rsid w:val="00DA757B"/>
    <w:rsid w:val="00DA79E7"/>
    <w:rsid w:val="00DB2399"/>
    <w:rsid w:val="00DB24AC"/>
    <w:rsid w:val="00DB2967"/>
    <w:rsid w:val="00DB3C93"/>
    <w:rsid w:val="00DB4BC4"/>
    <w:rsid w:val="00DC0702"/>
    <w:rsid w:val="00DC397A"/>
    <w:rsid w:val="00DC402A"/>
    <w:rsid w:val="00DC4AE3"/>
    <w:rsid w:val="00DC69DA"/>
    <w:rsid w:val="00DD2FB4"/>
    <w:rsid w:val="00DD3A88"/>
    <w:rsid w:val="00DD3EDE"/>
    <w:rsid w:val="00DD5472"/>
    <w:rsid w:val="00DE0369"/>
    <w:rsid w:val="00DE3793"/>
    <w:rsid w:val="00DE5AE8"/>
    <w:rsid w:val="00DF0417"/>
    <w:rsid w:val="00DF299F"/>
    <w:rsid w:val="00DF5E0E"/>
    <w:rsid w:val="00DF63D6"/>
    <w:rsid w:val="00E0265C"/>
    <w:rsid w:val="00E04C52"/>
    <w:rsid w:val="00E07016"/>
    <w:rsid w:val="00E11581"/>
    <w:rsid w:val="00E11698"/>
    <w:rsid w:val="00E150E3"/>
    <w:rsid w:val="00E21467"/>
    <w:rsid w:val="00E22166"/>
    <w:rsid w:val="00E22901"/>
    <w:rsid w:val="00E22F76"/>
    <w:rsid w:val="00E2371A"/>
    <w:rsid w:val="00E26870"/>
    <w:rsid w:val="00E30F16"/>
    <w:rsid w:val="00E31F95"/>
    <w:rsid w:val="00E33D33"/>
    <w:rsid w:val="00E34D0E"/>
    <w:rsid w:val="00E3618D"/>
    <w:rsid w:val="00E36584"/>
    <w:rsid w:val="00E4018E"/>
    <w:rsid w:val="00E45828"/>
    <w:rsid w:val="00E47311"/>
    <w:rsid w:val="00E47896"/>
    <w:rsid w:val="00E50094"/>
    <w:rsid w:val="00E508F0"/>
    <w:rsid w:val="00E54261"/>
    <w:rsid w:val="00E55C81"/>
    <w:rsid w:val="00E55E6C"/>
    <w:rsid w:val="00E62C34"/>
    <w:rsid w:val="00E634B4"/>
    <w:rsid w:val="00E66700"/>
    <w:rsid w:val="00E679F4"/>
    <w:rsid w:val="00E713D9"/>
    <w:rsid w:val="00E72B8F"/>
    <w:rsid w:val="00E73044"/>
    <w:rsid w:val="00E76B53"/>
    <w:rsid w:val="00E77F12"/>
    <w:rsid w:val="00E80D31"/>
    <w:rsid w:val="00E90FCF"/>
    <w:rsid w:val="00E91E9B"/>
    <w:rsid w:val="00E92D1A"/>
    <w:rsid w:val="00EA2D1B"/>
    <w:rsid w:val="00EA47C8"/>
    <w:rsid w:val="00EA5C7C"/>
    <w:rsid w:val="00EA5CF5"/>
    <w:rsid w:val="00EB037E"/>
    <w:rsid w:val="00EB2CD7"/>
    <w:rsid w:val="00EB5DFB"/>
    <w:rsid w:val="00EB5F09"/>
    <w:rsid w:val="00EB7D86"/>
    <w:rsid w:val="00EC336D"/>
    <w:rsid w:val="00EC46CB"/>
    <w:rsid w:val="00EC4E38"/>
    <w:rsid w:val="00EC697A"/>
    <w:rsid w:val="00EC7A0B"/>
    <w:rsid w:val="00ED056E"/>
    <w:rsid w:val="00ED1BBE"/>
    <w:rsid w:val="00EE21B9"/>
    <w:rsid w:val="00EE3730"/>
    <w:rsid w:val="00EE3B75"/>
    <w:rsid w:val="00EE3C3E"/>
    <w:rsid w:val="00EE44D2"/>
    <w:rsid w:val="00EE56DD"/>
    <w:rsid w:val="00EF012E"/>
    <w:rsid w:val="00EF15A4"/>
    <w:rsid w:val="00EF1E7E"/>
    <w:rsid w:val="00EF4636"/>
    <w:rsid w:val="00EF4A47"/>
    <w:rsid w:val="00EF6F6F"/>
    <w:rsid w:val="00F01A9F"/>
    <w:rsid w:val="00F0204A"/>
    <w:rsid w:val="00F02576"/>
    <w:rsid w:val="00F04B06"/>
    <w:rsid w:val="00F054AC"/>
    <w:rsid w:val="00F05744"/>
    <w:rsid w:val="00F07945"/>
    <w:rsid w:val="00F12B26"/>
    <w:rsid w:val="00F153D5"/>
    <w:rsid w:val="00F15B66"/>
    <w:rsid w:val="00F16747"/>
    <w:rsid w:val="00F232B5"/>
    <w:rsid w:val="00F2706B"/>
    <w:rsid w:val="00F2780D"/>
    <w:rsid w:val="00F303D9"/>
    <w:rsid w:val="00F30A6F"/>
    <w:rsid w:val="00F311AE"/>
    <w:rsid w:val="00F312CD"/>
    <w:rsid w:val="00F31457"/>
    <w:rsid w:val="00F31C22"/>
    <w:rsid w:val="00F33468"/>
    <w:rsid w:val="00F3604E"/>
    <w:rsid w:val="00F36CF0"/>
    <w:rsid w:val="00F44271"/>
    <w:rsid w:val="00F4547E"/>
    <w:rsid w:val="00F45F02"/>
    <w:rsid w:val="00F46772"/>
    <w:rsid w:val="00F4750C"/>
    <w:rsid w:val="00F51C01"/>
    <w:rsid w:val="00F525C1"/>
    <w:rsid w:val="00F53807"/>
    <w:rsid w:val="00F57A06"/>
    <w:rsid w:val="00F636BE"/>
    <w:rsid w:val="00F65BAE"/>
    <w:rsid w:val="00F67406"/>
    <w:rsid w:val="00F7242F"/>
    <w:rsid w:val="00F8181D"/>
    <w:rsid w:val="00F82782"/>
    <w:rsid w:val="00F84B28"/>
    <w:rsid w:val="00F85210"/>
    <w:rsid w:val="00F86193"/>
    <w:rsid w:val="00F91097"/>
    <w:rsid w:val="00F92E95"/>
    <w:rsid w:val="00F93223"/>
    <w:rsid w:val="00F932C9"/>
    <w:rsid w:val="00F93840"/>
    <w:rsid w:val="00F9462B"/>
    <w:rsid w:val="00F94C90"/>
    <w:rsid w:val="00F951B5"/>
    <w:rsid w:val="00F969B7"/>
    <w:rsid w:val="00FA0E45"/>
    <w:rsid w:val="00FA45FF"/>
    <w:rsid w:val="00FA5F53"/>
    <w:rsid w:val="00FB08CF"/>
    <w:rsid w:val="00FB2EDE"/>
    <w:rsid w:val="00FB323A"/>
    <w:rsid w:val="00FB361D"/>
    <w:rsid w:val="00FC0BF5"/>
    <w:rsid w:val="00FC38EB"/>
    <w:rsid w:val="00FC72FF"/>
    <w:rsid w:val="00FC777F"/>
    <w:rsid w:val="00FD168C"/>
    <w:rsid w:val="00FD17DF"/>
    <w:rsid w:val="00FD5AA3"/>
    <w:rsid w:val="00FD6281"/>
    <w:rsid w:val="00FD6EAF"/>
    <w:rsid w:val="00FE016A"/>
    <w:rsid w:val="00FE422D"/>
    <w:rsid w:val="00FE7C6B"/>
    <w:rsid w:val="00FF06B0"/>
    <w:rsid w:val="00FF3C73"/>
    <w:rsid w:val="00FF41C0"/>
    <w:rsid w:val="00FF4C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2C7D2"/>
  <w15:docId w15:val="{4B60C79E-AFC7-4011-AF7B-0D231B8B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853"/>
    <w:rPr>
      <w:rFonts w:ascii="Times New Roman" w:eastAsia="Times New Roman" w:hAnsi="Times New Roman" w:cs="Times New Roman"/>
      <w:lang w:val="pt-PT"/>
    </w:rPr>
  </w:style>
  <w:style w:type="paragraph" w:styleId="Ttulo1">
    <w:name w:val="heading 1"/>
    <w:basedOn w:val="Normal"/>
    <w:link w:val="Ttulo1Char"/>
    <w:uiPriority w:val="9"/>
    <w:qFormat/>
    <w:pPr>
      <w:ind w:left="1022"/>
      <w:outlineLvl w:val="0"/>
    </w:pPr>
    <w:rPr>
      <w:b/>
      <w:bCs/>
      <w:sz w:val="24"/>
      <w:szCs w:val="24"/>
    </w:rPr>
  </w:style>
  <w:style w:type="paragraph" w:styleId="Ttulo3">
    <w:name w:val="heading 3"/>
    <w:basedOn w:val="Normal"/>
    <w:next w:val="Normal"/>
    <w:link w:val="Ttulo3Char"/>
    <w:uiPriority w:val="9"/>
    <w:semiHidden/>
    <w:unhideWhenUsed/>
    <w:qFormat/>
    <w:rsid w:val="00AF740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4"/>
      <w:szCs w:val="24"/>
    </w:rPr>
  </w:style>
  <w:style w:type="paragraph" w:styleId="PargrafodaLista">
    <w:name w:val="List Paragraph"/>
    <w:aliases w:val="TÍTULO A1,Paragrafo,Lista Colorida - Ênfase 11,Item2,Segundo,Texto,DOCs_Paragrafo-1"/>
    <w:basedOn w:val="Normal"/>
    <w:link w:val="PargrafodaListaChar"/>
    <w:uiPriority w:val="34"/>
    <w:qFormat/>
    <w:pPr>
      <w:ind w:left="10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B5544"/>
    <w:pPr>
      <w:tabs>
        <w:tab w:val="center" w:pos="4252"/>
        <w:tab w:val="right" w:pos="8504"/>
      </w:tabs>
    </w:pPr>
  </w:style>
  <w:style w:type="character" w:customStyle="1" w:styleId="CabealhoChar">
    <w:name w:val="Cabeçalho Char"/>
    <w:basedOn w:val="Fontepargpadro"/>
    <w:link w:val="Cabealho"/>
    <w:uiPriority w:val="99"/>
    <w:rsid w:val="005B5544"/>
    <w:rPr>
      <w:rFonts w:ascii="Times New Roman" w:eastAsia="Times New Roman" w:hAnsi="Times New Roman" w:cs="Times New Roman"/>
      <w:lang w:val="pt-PT"/>
    </w:rPr>
  </w:style>
  <w:style w:type="paragraph" w:styleId="Rodap">
    <w:name w:val="footer"/>
    <w:basedOn w:val="Normal"/>
    <w:link w:val="RodapChar"/>
    <w:uiPriority w:val="99"/>
    <w:unhideWhenUsed/>
    <w:rsid w:val="005B5544"/>
    <w:pPr>
      <w:tabs>
        <w:tab w:val="center" w:pos="4252"/>
        <w:tab w:val="right" w:pos="8504"/>
      </w:tabs>
    </w:pPr>
  </w:style>
  <w:style w:type="character" w:customStyle="1" w:styleId="RodapChar">
    <w:name w:val="Rodapé Char"/>
    <w:basedOn w:val="Fontepargpadro"/>
    <w:link w:val="Rodap"/>
    <w:uiPriority w:val="99"/>
    <w:rsid w:val="005B5544"/>
    <w:rPr>
      <w:rFonts w:ascii="Times New Roman" w:eastAsia="Times New Roman" w:hAnsi="Times New Roman" w:cs="Times New Roman"/>
      <w:lang w:val="pt-PT"/>
    </w:rPr>
  </w:style>
  <w:style w:type="table" w:customStyle="1" w:styleId="Tabelacomgrade1">
    <w:name w:val="Tabela com grade1"/>
    <w:basedOn w:val="Tabelanormal"/>
    <w:next w:val="Tabelacomgrade"/>
    <w:uiPriority w:val="59"/>
    <w:rsid w:val="005B5544"/>
    <w:pPr>
      <w:widowControl/>
      <w:pBdr>
        <w:top w:val="nil"/>
        <w:left w:val="nil"/>
        <w:bottom w:val="nil"/>
        <w:right w:val="nil"/>
        <w:between w:val="nil"/>
      </w:pBdr>
      <w:autoSpaceDE/>
      <w:autoSpaceDN/>
    </w:pPr>
    <w:rPr>
      <w:rFonts w:ascii="Calibri" w:eastAsia="Calibri" w:hAnsi="Calibri" w:cs="Calibri"/>
      <w:color w:val="00000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5B5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636AC4"/>
    <w:pPr>
      <w:spacing w:after="120"/>
      <w:ind w:left="283"/>
    </w:pPr>
  </w:style>
  <w:style w:type="character" w:customStyle="1" w:styleId="RecuodecorpodetextoChar">
    <w:name w:val="Recuo de corpo de texto Char"/>
    <w:basedOn w:val="Fontepargpadro"/>
    <w:link w:val="Recuodecorpodetexto"/>
    <w:uiPriority w:val="99"/>
    <w:semiHidden/>
    <w:rsid w:val="00636AC4"/>
    <w:rPr>
      <w:rFonts w:ascii="Times New Roman" w:eastAsia="Times New Roman" w:hAnsi="Times New Roman" w:cs="Times New Roman"/>
      <w:lang w:val="pt-PT"/>
    </w:rPr>
  </w:style>
  <w:style w:type="paragraph" w:customStyle="1" w:styleId="Nivel1">
    <w:name w:val="Nivel1"/>
    <w:basedOn w:val="Ttulo1"/>
    <w:next w:val="Normal"/>
    <w:qFormat/>
    <w:rsid w:val="001E3823"/>
    <w:pPr>
      <w:keepNext/>
      <w:keepLines/>
      <w:widowControl/>
      <w:numPr>
        <w:numId w:val="2"/>
      </w:numPr>
      <w:autoSpaceDE/>
      <w:autoSpaceDN/>
      <w:spacing w:before="480" w:after="120" w:line="276" w:lineRule="auto"/>
      <w:jc w:val="both"/>
    </w:pPr>
    <w:rPr>
      <w:rFonts w:ascii="Arial" w:eastAsiaTheme="majorEastAsia" w:hAnsi="Arial" w:cs="Arial"/>
      <w:bCs w:val="0"/>
      <w:color w:val="000000"/>
      <w:sz w:val="32"/>
      <w:szCs w:val="32"/>
      <w:lang w:val="pt-BR"/>
    </w:rPr>
  </w:style>
  <w:style w:type="paragraph" w:styleId="NormalWeb">
    <w:name w:val="Normal (Web)"/>
    <w:basedOn w:val="Normal"/>
    <w:uiPriority w:val="99"/>
    <w:unhideWhenUsed/>
    <w:rsid w:val="00B24B25"/>
    <w:pPr>
      <w:widowControl/>
      <w:autoSpaceDE/>
      <w:autoSpaceDN/>
      <w:spacing w:before="100" w:beforeAutospacing="1" w:after="100" w:afterAutospacing="1"/>
    </w:pPr>
    <w:rPr>
      <w:sz w:val="24"/>
      <w:szCs w:val="24"/>
      <w:lang w:val="pt-BR" w:eastAsia="pt-BR"/>
    </w:rPr>
  </w:style>
  <w:style w:type="paragraph" w:customStyle="1" w:styleId="Titulo2memorial">
    <w:name w:val="Titulo 2 memorial"/>
    <w:basedOn w:val="Normal"/>
    <w:link w:val="Titulo2memorialChar"/>
    <w:qFormat/>
    <w:rsid w:val="00D259C2"/>
    <w:pPr>
      <w:widowControl/>
      <w:numPr>
        <w:numId w:val="4"/>
      </w:numPr>
      <w:pBdr>
        <w:top w:val="nil"/>
        <w:left w:val="nil"/>
        <w:bottom w:val="nil"/>
        <w:right w:val="nil"/>
        <w:between w:val="nil"/>
      </w:pBdr>
      <w:autoSpaceDE/>
      <w:autoSpaceDN/>
      <w:spacing w:line="360" w:lineRule="auto"/>
      <w:jc w:val="both"/>
    </w:pPr>
    <w:rPr>
      <w:rFonts w:ascii="Arial" w:eastAsia="Calibri" w:hAnsi="Arial"/>
      <w:b/>
      <w:color w:val="000000"/>
      <w:lang w:val="pt-BR" w:eastAsia="pt-BR"/>
    </w:rPr>
  </w:style>
  <w:style w:type="character" w:customStyle="1" w:styleId="Titulo2memorialChar">
    <w:name w:val="Titulo 2 memorial Char"/>
    <w:link w:val="Titulo2memorial"/>
    <w:rsid w:val="001F69F5"/>
    <w:rPr>
      <w:rFonts w:ascii="Arial" w:eastAsia="Calibri" w:hAnsi="Arial" w:cs="Times New Roman"/>
      <w:b/>
      <w:color w:val="000000"/>
      <w:lang w:val="pt-BR" w:eastAsia="pt-BR"/>
    </w:rPr>
  </w:style>
  <w:style w:type="paragraph" w:styleId="Textodenotaderodap">
    <w:name w:val="footnote text"/>
    <w:basedOn w:val="Normal"/>
    <w:link w:val="TextodenotaderodapChar"/>
    <w:uiPriority w:val="99"/>
    <w:semiHidden/>
    <w:unhideWhenUsed/>
    <w:rsid w:val="00F65BAE"/>
    <w:rPr>
      <w:sz w:val="20"/>
      <w:szCs w:val="20"/>
    </w:rPr>
  </w:style>
  <w:style w:type="character" w:customStyle="1" w:styleId="TextodenotaderodapChar">
    <w:name w:val="Texto de nota de rodapé Char"/>
    <w:basedOn w:val="Fontepargpadro"/>
    <w:link w:val="Textodenotaderodap"/>
    <w:uiPriority w:val="99"/>
    <w:semiHidden/>
    <w:rsid w:val="00F65BAE"/>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F65BAE"/>
    <w:rPr>
      <w:vertAlign w:val="superscript"/>
    </w:rPr>
  </w:style>
  <w:style w:type="character" w:customStyle="1" w:styleId="PargrafodaListaChar">
    <w:name w:val="Parágrafo da Lista Char"/>
    <w:aliases w:val="TÍTULO A1 Char,Paragrafo Char,Lista Colorida - Ênfase 11 Char,Item2 Char,Segundo Char,Texto Char,DOCs_Paragrafo-1 Char"/>
    <w:link w:val="PargrafodaLista"/>
    <w:uiPriority w:val="34"/>
    <w:qFormat/>
    <w:locked/>
    <w:rsid w:val="00693CB3"/>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97FB9"/>
    <w:rPr>
      <w:rFonts w:ascii="Segoe UI" w:hAnsi="Segoe UI" w:cs="Segoe UI"/>
      <w:sz w:val="18"/>
      <w:szCs w:val="18"/>
    </w:rPr>
  </w:style>
  <w:style w:type="character" w:customStyle="1" w:styleId="TextodebaloChar">
    <w:name w:val="Texto de balão Char"/>
    <w:basedOn w:val="Fontepargpadro"/>
    <w:link w:val="Textodebalo"/>
    <w:uiPriority w:val="99"/>
    <w:semiHidden/>
    <w:rsid w:val="00A97FB9"/>
    <w:rPr>
      <w:rFonts w:ascii="Segoe UI" w:eastAsia="Times New Roman" w:hAnsi="Segoe UI" w:cs="Segoe UI"/>
      <w:sz w:val="18"/>
      <w:szCs w:val="18"/>
      <w:lang w:val="pt-PT"/>
    </w:rPr>
  </w:style>
  <w:style w:type="paragraph" w:customStyle="1" w:styleId="TEXTO">
    <w:name w:val="TEXTO"/>
    <w:basedOn w:val="Normal"/>
    <w:autoRedefine/>
    <w:rsid w:val="00B0305B"/>
    <w:pPr>
      <w:widowControl/>
      <w:suppressAutoHyphens/>
      <w:autoSpaceDE/>
      <w:autoSpaceDN/>
      <w:spacing w:line="360" w:lineRule="auto"/>
      <w:ind w:left="567" w:right="-285"/>
      <w:jc w:val="both"/>
    </w:pPr>
    <w:rPr>
      <w:rFonts w:eastAsia="ArialMT"/>
      <w:b/>
      <w:bCs/>
      <w:sz w:val="24"/>
      <w:szCs w:val="24"/>
      <w:lang w:val="pt-BR" w:eastAsia="pt-BR"/>
    </w:rPr>
  </w:style>
  <w:style w:type="character" w:styleId="Hyperlink">
    <w:name w:val="Hyperlink"/>
    <w:rsid w:val="008429CE"/>
    <w:rPr>
      <w:color w:val="000080"/>
      <w:u w:val="single"/>
    </w:rPr>
  </w:style>
  <w:style w:type="paragraph" w:customStyle="1" w:styleId="Nivel01">
    <w:name w:val="Nivel 01"/>
    <w:basedOn w:val="Ttulo1"/>
    <w:next w:val="Normal"/>
    <w:qFormat/>
    <w:rsid w:val="008429CE"/>
    <w:pPr>
      <w:keepNext/>
      <w:keepLines/>
      <w:widowControl/>
      <w:tabs>
        <w:tab w:val="left" w:pos="567"/>
      </w:tabs>
      <w:autoSpaceDE/>
      <w:autoSpaceDN/>
      <w:spacing w:before="240"/>
      <w:ind w:left="360" w:hanging="360"/>
      <w:jc w:val="both"/>
    </w:pPr>
    <w:rPr>
      <w:rFonts w:ascii="Arial" w:eastAsiaTheme="majorEastAsia" w:hAnsi="Arial" w:cs="Arial"/>
      <w:sz w:val="20"/>
      <w:szCs w:val="20"/>
      <w:lang w:val="pt-BR" w:eastAsia="pt-BR"/>
    </w:rPr>
  </w:style>
  <w:style w:type="paragraph" w:customStyle="1" w:styleId="Nivel2">
    <w:name w:val="Nivel 2"/>
    <w:basedOn w:val="Normal"/>
    <w:qFormat/>
    <w:rsid w:val="008429CE"/>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8429CE"/>
    <w:pPr>
      <w:widowControl/>
      <w:autoSpaceDE/>
      <w:autoSpaceDN/>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8429CE"/>
    <w:pPr>
      <w:ind w:left="851"/>
    </w:pPr>
    <w:rPr>
      <w:color w:val="auto"/>
    </w:rPr>
  </w:style>
  <w:style w:type="paragraph" w:customStyle="1" w:styleId="Nivel5">
    <w:name w:val="Nivel 5"/>
    <w:basedOn w:val="Nivel4"/>
    <w:qFormat/>
    <w:rsid w:val="008429CE"/>
    <w:pPr>
      <w:ind w:left="1276"/>
    </w:pPr>
  </w:style>
  <w:style w:type="paragraph" w:customStyle="1" w:styleId="Nvel2-Red">
    <w:name w:val="Nível 2 -Red"/>
    <w:basedOn w:val="Nivel2"/>
    <w:link w:val="Nvel2-RedChar"/>
    <w:qFormat/>
    <w:rsid w:val="008429CE"/>
    <w:rPr>
      <w:i/>
      <w:iCs/>
      <w:color w:val="FF0000"/>
    </w:rPr>
  </w:style>
  <w:style w:type="paragraph" w:customStyle="1" w:styleId="Nvel3-R">
    <w:name w:val="Nível 3-R"/>
    <w:basedOn w:val="Nivel3"/>
    <w:link w:val="Nvel3-RChar"/>
    <w:qFormat/>
    <w:rsid w:val="008429CE"/>
    <w:rPr>
      <w:i/>
      <w:iCs/>
      <w:color w:val="FF0000"/>
    </w:rPr>
  </w:style>
  <w:style w:type="character" w:customStyle="1" w:styleId="Nvel2-RedChar">
    <w:name w:val="Nível 2 -Red Char"/>
    <w:basedOn w:val="Fontepargpadro"/>
    <w:link w:val="Nvel2-Red"/>
    <w:rsid w:val="008429CE"/>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8429CE"/>
    <w:rPr>
      <w:rFonts w:ascii="Arial" w:eastAsiaTheme="minorEastAsia" w:hAnsi="Arial" w:cs="Arial"/>
      <w:i/>
      <w:iCs/>
      <w:color w:val="FF0000"/>
      <w:sz w:val="20"/>
      <w:szCs w:val="20"/>
      <w:lang w:val="pt-BR" w:eastAsia="pt-BR"/>
    </w:rPr>
  </w:style>
  <w:style w:type="character" w:customStyle="1" w:styleId="CorpodetextoChar">
    <w:name w:val="Corpo de texto Char"/>
    <w:basedOn w:val="Fontepargpadro"/>
    <w:link w:val="Corpodetexto"/>
    <w:uiPriority w:val="1"/>
    <w:rsid w:val="0076554C"/>
    <w:rPr>
      <w:rFonts w:ascii="Times New Roman" w:eastAsia="Times New Roman" w:hAnsi="Times New Roman" w:cs="Times New Roman"/>
      <w:sz w:val="24"/>
      <w:szCs w:val="24"/>
      <w:lang w:val="pt-PT"/>
    </w:rPr>
  </w:style>
  <w:style w:type="character" w:styleId="Forte">
    <w:name w:val="Strong"/>
    <w:basedOn w:val="Fontepargpadro"/>
    <w:uiPriority w:val="22"/>
    <w:qFormat/>
    <w:rsid w:val="00A33354"/>
    <w:rPr>
      <w:b/>
      <w:bCs/>
    </w:rPr>
  </w:style>
  <w:style w:type="paragraph" w:customStyle="1" w:styleId="Padro">
    <w:name w:val="Padrão"/>
    <w:link w:val="PadroChar"/>
    <w:qFormat/>
    <w:rsid w:val="007E7A6F"/>
    <w:pPr>
      <w:widowControl/>
      <w:suppressAutoHyphens/>
      <w:autoSpaceDE/>
      <w:autoSpaceDN/>
      <w:spacing w:before="120" w:after="200" w:line="276" w:lineRule="auto"/>
      <w:jc w:val="both"/>
    </w:pPr>
    <w:rPr>
      <w:rFonts w:ascii="Times New Roman" w:eastAsia="Times New Roman" w:hAnsi="Times New Roman" w:cs="Times New Roman"/>
      <w:color w:val="00000A"/>
      <w:sz w:val="24"/>
      <w:szCs w:val="20"/>
      <w:lang w:val="pt-BR" w:eastAsia="pt-BR"/>
    </w:rPr>
  </w:style>
  <w:style w:type="character" w:customStyle="1" w:styleId="PadroChar">
    <w:name w:val="Padrão Char"/>
    <w:basedOn w:val="Fontepargpadro"/>
    <w:link w:val="Padro"/>
    <w:locked/>
    <w:rsid w:val="007E7A6F"/>
    <w:rPr>
      <w:rFonts w:ascii="Times New Roman" w:eastAsia="Times New Roman" w:hAnsi="Times New Roman" w:cs="Times New Roman"/>
      <w:color w:val="00000A"/>
      <w:sz w:val="24"/>
      <w:szCs w:val="20"/>
      <w:lang w:val="pt-BR" w:eastAsia="pt-BR"/>
    </w:rPr>
  </w:style>
  <w:style w:type="paragraph" w:customStyle="1" w:styleId="Corpodetextorecuado">
    <w:name w:val="Corpo de texto recuado"/>
    <w:basedOn w:val="Padro"/>
    <w:rsid w:val="007E7A6F"/>
    <w:pPr>
      <w:spacing w:after="120"/>
      <w:ind w:left="360"/>
    </w:pPr>
  </w:style>
  <w:style w:type="paragraph" w:customStyle="1" w:styleId="Standard">
    <w:name w:val="Standard"/>
    <w:qFormat/>
    <w:rsid w:val="000935B8"/>
    <w:pPr>
      <w:widowControl/>
      <w:suppressAutoHyphens/>
      <w:autoSpaceDE/>
      <w:spacing w:before="120"/>
      <w:jc w:val="both"/>
      <w:textAlignment w:val="baseline"/>
    </w:pPr>
    <w:rPr>
      <w:rFonts w:ascii="Times New Roman" w:eastAsia="Lucida Sans Unicode" w:hAnsi="Times New Roman" w:cs="Tahoma"/>
      <w:kern w:val="3"/>
      <w:sz w:val="24"/>
      <w:szCs w:val="24"/>
      <w:lang w:val="pt-BR" w:eastAsia="zh-CN" w:bidi="hi-IN"/>
    </w:rPr>
  </w:style>
  <w:style w:type="character" w:customStyle="1" w:styleId="Ttulo1Char">
    <w:name w:val="Título 1 Char"/>
    <w:basedOn w:val="Fontepargpadro"/>
    <w:link w:val="Ttulo1"/>
    <w:uiPriority w:val="9"/>
    <w:rsid w:val="00646FC2"/>
    <w:rPr>
      <w:rFonts w:ascii="Times New Roman" w:eastAsia="Times New Roman" w:hAnsi="Times New Roman" w:cs="Times New Roman"/>
      <w:b/>
      <w:bCs/>
      <w:sz w:val="24"/>
      <w:szCs w:val="24"/>
      <w:lang w:val="pt-PT"/>
    </w:rPr>
  </w:style>
  <w:style w:type="character" w:customStyle="1" w:styleId="Ttulo3Char">
    <w:name w:val="Título 3 Char"/>
    <w:basedOn w:val="Fontepargpadro"/>
    <w:link w:val="Ttulo3"/>
    <w:uiPriority w:val="9"/>
    <w:semiHidden/>
    <w:rsid w:val="00AF7402"/>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5754">
      <w:bodyDiv w:val="1"/>
      <w:marLeft w:val="0"/>
      <w:marRight w:val="0"/>
      <w:marTop w:val="0"/>
      <w:marBottom w:val="0"/>
      <w:divBdr>
        <w:top w:val="none" w:sz="0" w:space="0" w:color="auto"/>
        <w:left w:val="none" w:sz="0" w:space="0" w:color="auto"/>
        <w:bottom w:val="none" w:sz="0" w:space="0" w:color="auto"/>
        <w:right w:val="none" w:sz="0" w:space="0" w:color="auto"/>
      </w:divBdr>
    </w:div>
    <w:div w:id="131138034">
      <w:bodyDiv w:val="1"/>
      <w:marLeft w:val="0"/>
      <w:marRight w:val="0"/>
      <w:marTop w:val="0"/>
      <w:marBottom w:val="0"/>
      <w:divBdr>
        <w:top w:val="none" w:sz="0" w:space="0" w:color="auto"/>
        <w:left w:val="none" w:sz="0" w:space="0" w:color="auto"/>
        <w:bottom w:val="none" w:sz="0" w:space="0" w:color="auto"/>
        <w:right w:val="none" w:sz="0" w:space="0" w:color="auto"/>
      </w:divBdr>
    </w:div>
    <w:div w:id="157158478">
      <w:bodyDiv w:val="1"/>
      <w:marLeft w:val="0"/>
      <w:marRight w:val="0"/>
      <w:marTop w:val="0"/>
      <w:marBottom w:val="0"/>
      <w:divBdr>
        <w:top w:val="none" w:sz="0" w:space="0" w:color="auto"/>
        <w:left w:val="none" w:sz="0" w:space="0" w:color="auto"/>
        <w:bottom w:val="none" w:sz="0" w:space="0" w:color="auto"/>
        <w:right w:val="none" w:sz="0" w:space="0" w:color="auto"/>
      </w:divBdr>
    </w:div>
    <w:div w:id="251861609">
      <w:bodyDiv w:val="1"/>
      <w:marLeft w:val="0"/>
      <w:marRight w:val="0"/>
      <w:marTop w:val="0"/>
      <w:marBottom w:val="0"/>
      <w:divBdr>
        <w:top w:val="none" w:sz="0" w:space="0" w:color="auto"/>
        <w:left w:val="none" w:sz="0" w:space="0" w:color="auto"/>
        <w:bottom w:val="none" w:sz="0" w:space="0" w:color="auto"/>
        <w:right w:val="none" w:sz="0" w:space="0" w:color="auto"/>
      </w:divBdr>
    </w:div>
    <w:div w:id="266081014">
      <w:bodyDiv w:val="1"/>
      <w:marLeft w:val="0"/>
      <w:marRight w:val="0"/>
      <w:marTop w:val="0"/>
      <w:marBottom w:val="0"/>
      <w:divBdr>
        <w:top w:val="none" w:sz="0" w:space="0" w:color="auto"/>
        <w:left w:val="none" w:sz="0" w:space="0" w:color="auto"/>
        <w:bottom w:val="none" w:sz="0" w:space="0" w:color="auto"/>
        <w:right w:val="none" w:sz="0" w:space="0" w:color="auto"/>
      </w:divBdr>
    </w:div>
    <w:div w:id="287202763">
      <w:bodyDiv w:val="1"/>
      <w:marLeft w:val="0"/>
      <w:marRight w:val="0"/>
      <w:marTop w:val="0"/>
      <w:marBottom w:val="0"/>
      <w:divBdr>
        <w:top w:val="none" w:sz="0" w:space="0" w:color="auto"/>
        <w:left w:val="none" w:sz="0" w:space="0" w:color="auto"/>
        <w:bottom w:val="none" w:sz="0" w:space="0" w:color="auto"/>
        <w:right w:val="none" w:sz="0" w:space="0" w:color="auto"/>
      </w:divBdr>
    </w:div>
    <w:div w:id="308019960">
      <w:bodyDiv w:val="1"/>
      <w:marLeft w:val="0"/>
      <w:marRight w:val="0"/>
      <w:marTop w:val="0"/>
      <w:marBottom w:val="0"/>
      <w:divBdr>
        <w:top w:val="none" w:sz="0" w:space="0" w:color="auto"/>
        <w:left w:val="none" w:sz="0" w:space="0" w:color="auto"/>
        <w:bottom w:val="none" w:sz="0" w:space="0" w:color="auto"/>
        <w:right w:val="none" w:sz="0" w:space="0" w:color="auto"/>
      </w:divBdr>
    </w:div>
    <w:div w:id="350227732">
      <w:bodyDiv w:val="1"/>
      <w:marLeft w:val="0"/>
      <w:marRight w:val="0"/>
      <w:marTop w:val="0"/>
      <w:marBottom w:val="0"/>
      <w:divBdr>
        <w:top w:val="none" w:sz="0" w:space="0" w:color="auto"/>
        <w:left w:val="none" w:sz="0" w:space="0" w:color="auto"/>
        <w:bottom w:val="none" w:sz="0" w:space="0" w:color="auto"/>
        <w:right w:val="none" w:sz="0" w:space="0" w:color="auto"/>
      </w:divBdr>
    </w:div>
    <w:div w:id="394545950">
      <w:bodyDiv w:val="1"/>
      <w:marLeft w:val="0"/>
      <w:marRight w:val="0"/>
      <w:marTop w:val="0"/>
      <w:marBottom w:val="0"/>
      <w:divBdr>
        <w:top w:val="none" w:sz="0" w:space="0" w:color="auto"/>
        <w:left w:val="none" w:sz="0" w:space="0" w:color="auto"/>
        <w:bottom w:val="none" w:sz="0" w:space="0" w:color="auto"/>
        <w:right w:val="none" w:sz="0" w:space="0" w:color="auto"/>
      </w:divBdr>
    </w:div>
    <w:div w:id="497812590">
      <w:bodyDiv w:val="1"/>
      <w:marLeft w:val="0"/>
      <w:marRight w:val="0"/>
      <w:marTop w:val="0"/>
      <w:marBottom w:val="0"/>
      <w:divBdr>
        <w:top w:val="none" w:sz="0" w:space="0" w:color="auto"/>
        <w:left w:val="none" w:sz="0" w:space="0" w:color="auto"/>
        <w:bottom w:val="none" w:sz="0" w:space="0" w:color="auto"/>
        <w:right w:val="none" w:sz="0" w:space="0" w:color="auto"/>
      </w:divBdr>
    </w:div>
    <w:div w:id="557322806">
      <w:bodyDiv w:val="1"/>
      <w:marLeft w:val="0"/>
      <w:marRight w:val="0"/>
      <w:marTop w:val="0"/>
      <w:marBottom w:val="0"/>
      <w:divBdr>
        <w:top w:val="none" w:sz="0" w:space="0" w:color="auto"/>
        <w:left w:val="none" w:sz="0" w:space="0" w:color="auto"/>
        <w:bottom w:val="none" w:sz="0" w:space="0" w:color="auto"/>
        <w:right w:val="none" w:sz="0" w:space="0" w:color="auto"/>
      </w:divBdr>
    </w:div>
    <w:div w:id="613364459">
      <w:bodyDiv w:val="1"/>
      <w:marLeft w:val="0"/>
      <w:marRight w:val="0"/>
      <w:marTop w:val="0"/>
      <w:marBottom w:val="0"/>
      <w:divBdr>
        <w:top w:val="none" w:sz="0" w:space="0" w:color="auto"/>
        <w:left w:val="none" w:sz="0" w:space="0" w:color="auto"/>
        <w:bottom w:val="none" w:sz="0" w:space="0" w:color="auto"/>
        <w:right w:val="none" w:sz="0" w:space="0" w:color="auto"/>
      </w:divBdr>
    </w:div>
    <w:div w:id="615911052">
      <w:bodyDiv w:val="1"/>
      <w:marLeft w:val="0"/>
      <w:marRight w:val="0"/>
      <w:marTop w:val="0"/>
      <w:marBottom w:val="0"/>
      <w:divBdr>
        <w:top w:val="none" w:sz="0" w:space="0" w:color="auto"/>
        <w:left w:val="none" w:sz="0" w:space="0" w:color="auto"/>
        <w:bottom w:val="none" w:sz="0" w:space="0" w:color="auto"/>
        <w:right w:val="none" w:sz="0" w:space="0" w:color="auto"/>
      </w:divBdr>
    </w:div>
    <w:div w:id="676812218">
      <w:bodyDiv w:val="1"/>
      <w:marLeft w:val="0"/>
      <w:marRight w:val="0"/>
      <w:marTop w:val="0"/>
      <w:marBottom w:val="0"/>
      <w:divBdr>
        <w:top w:val="none" w:sz="0" w:space="0" w:color="auto"/>
        <w:left w:val="none" w:sz="0" w:space="0" w:color="auto"/>
        <w:bottom w:val="none" w:sz="0" w:space="0" w:color="auto"/>
        <w:right w:val="none" w:sz="0" w:space="0" w:color="auto"/>
      </w:divBdr>
    </w:div>
    <w:div w:id="797724641">
      <w:bodyDiv w:val="1"/>
      <w:marLeft w:val="0"/>
      <w:marRight w:val="0"/>
      <w:marTop w:val="0"/>
      <w:marBottom w:val="0"/>
      <w:divBdr>
        <w:top w:val="none" w:sz="0" w:space="0" w:color="auto"/>
        <w:left w:val="none" w:sz="0" w:space="0" w:color="auto"/>
        <w:bottom w:val="none" w:sz="0" w:space="0" w:color="auto"/>
        <w:right w:val="none" w:sz="0" w:space="0" w:color="auto"/>
      </w:divBdr>
    </w:div>
    <w:div w:id="1113326733">
      <w:bodyDiv w:val="1"/>
      <w:marLeft w:val="0"/>
      <w:marRight w:val="0"/>
      <w:marTop w:val="0"/>
      <w:marBottom w:val="0"/>
      <w:divBdr>
        <w:top w:val="none" w:sz="0" w:space="0" w:color="auto"/>
        <w:left w:val="none" w:sz="0" w:space="0" w:color="auto"/>
        <w:bottom w:val="none" w:sz="0" w:space="0" w:color="auto"/>
        <w:right w:val="none" w:sz="0" w:space="0" w:color="auto"/>
      </w:divBdr>
    </w:div>
    <w:div w:id="1153568729">
      <w:bodyDiv w:val="1"/>
      <w:marLeft w:val="0"/>
      <w:marRight w:val="0"/>
      <w:marTop w:val="0"/>
      <w:marBottom w:val="0"/>
      <w:divBdr>
        <w:top w:val="none" w:sz="0" w:space="0" w:color="auto"/>
        <w:left w:val="none" w:sz="0" w:space="0" w:color="auto"/>
        <w:bottom w:val="none" w:sz="0" w:space="0" w:color="auto"/>
        <w:right w:val="none" w:sz="0" w:space="0" w:color="auto"/>
      </w:divBdr>
    </w:div>
    <w:div w:id="1164511599">
      <w:bodyDiv w:val="1"/>
      <w:marLeft w:val="0"/>
      <w:marRight w:val="0"/>
      <w:marTop w:val="0"/>
      <w:marBottom w:val="0"/>
      <w:divBdr>
        <w:top w:val="none" w:sz="0" w:space="0" w:color="auto"/>
        <w:left w:val="none" w:sz="0" w:space="0" w:color="auto"/>
        <w:bottom w:val="none" w:sz="0" w:space="0" w:color="auto"/>
        <w:right w:val="none" w:sz="0" w:space="0" w:color="auto"/>
      </w:divBdr>
    </w:div>
    <w:div w:id="1266503090">
      <w:bodyDiv w:val="1"/>
      <w:marLeft w:val="0"/>
      <w:marRight w:val="0"/>
      <w:marTop w:val="0"/>
      <w:marBottom w:val="0"/>
      <w:divBdr>
        <w:top w:val="none" w:sz="0" w:space="0" w:color="auto"/>
        <w:left w:val="none" w:sz="0" w:space="0" w:color="auto"/>
        <w:bottom w:val="none" w:sz="0" w:space="0" w:color="auto"/>
        <w:right w:val="none" w:sz="0" w:space="0" w:color="auto"/>
      </w:divBdr>
    </w:div>
    <w:div w:id="1286430081">
      <w:bodyDiv w:val="1"/>
      <w:marLeft w:val="0"/>
      <w:marRight w:val="0"/>
      <w:marTop w:val="0"/>
      <w:marBottom w:val="0"/>
      <w:divBdr>
        <w:top w:val="none" w:sz="0" w:space="0" w:color="auto"/>
        <w:left w:val="none" w:sz="0" w:space="0" w:color="auto"/>
        <w:bottom w:val="none" w:sz="0" w:space="0" w:color="auto"/>
        <w:right w:val="none" w:sz="0" w:space="0" w:color="auto"/>
      </w:divBdr>
    </w:div>
    <w:div w:id="1324043524">
      <w:bodyDiv w:val="1"/>
      <w:marLeft w:val="0"/>
      <w:marRight w:val="0"/>
      <w:marTop w:val="0"/>
      <w:marBottom w:val="0"/>
      <w:divBdr>
        <w:top w:val="none" w:sz="0" w:space="0" w:color="auto"/>
        <w:left w:val="none" w:sz="0" w:space="0" w:color="auto"/>
        <w:bottom w:val="none" w:sz="0" w:space="0" w:color="auto"/>
        <w:right w:val="none" w:sz="0" w:space="0" w:color="auto"/>
      </w:divBdr>
    </w:div>
    <w:div w:id="1364819149">
      <w:bodyDiv w:val="1"/>
      <w:marLeft w:val="0"/>
      <w:marRight w:val="0"/>
      <w:marTop w:val="0"/>
      <w:marBottom w:val="0"/>
      <w:divBdr>
        <w:top w:val="none" w:sz="0" w:space="0" w:color="auto"/>
        <w:left w:val="none" w:sz="0" w:space="0" w:color="auto"/>
        <w:bottom w:val="none" w:sz="0" w:space="0" w:color="auto"/>
        <w:right w:val="none" w:sz="0" w:space="0" w:color="auto"/>
      </w:divBdr>
    </w:div>
    <w:div w:id="1447888005">
      <w:bodyDiv w:val="1"/>
      <w:marLeft w:val="0"/>
      <w:marRight w:val="0"/>
      <w:marTop w:val="0"/>
      <w:marBottom w:val="0"/>
      <w:divBdr>
        <w:top w:val="none" w:sz="0" w:space="0" w:color="auto"/>
        <w:left w:val="none" w:sz="0" w:space="0" w:color="auto"/>
        <w:bottom w:val="none" w:sz="0" w:space="0" w:color="auto"/>
        <w:right w:val="none" w:sz="0" w:space="0" w:color="auto"/>
      </w:divBdr>
    </w:div>
    <w:div w:id="1448622680">
      <w:bodyDiv w:val="1"/>
      <w:marLeft w:val="0"/>
      <w:marRight w:val="0"/>
      <w:marTop w:val="0"/>
      <w:marBottom w:val="0"/>
      <w:divBdr>
        <w:top w:val="none" w:sz="0" w:space="0" w:color="auto"/>
        <w:left w:val="none" w:sz="0" w:space="0" w:color="auto"/>
        <w:bottom w:val="none" w:sz="0" w:space="0" w:color="auto"/>
        <w:right w:val="none" w:sz="0" w:space="0" w:color="auto"/>
      </w:divBdr>
    </w:div>
    <w:div w:id="1464618802">
      <w:bodyDiv w:val="1"/>
      <w:marLeft w:val="0"/>
      <w:marRight w:val="0"/>
      <w:marTop w:val="0"/>
      <w:marBottom w:val="0"/>
      <w:divBdr>
        <w:top w:val="none" w:sz="0" w:space="0" w:color="auto"/>
        <w:left w:val="none" w:sz="0" w:space="0" w:color="auto"/>
        <w:bottom w:val="none" w:sz="0" w:space="0" w:color="auto"/>
        <w:right w:val="none" w:sz="0" w:space="0" w:color="auto"/>
      </w:divBdr>
    </w:div>
    <w:div w:id="1481119030">
      <w:bodyDiv w:val="1"/>
      <w:marLeft w:val="0"/>
      <w:marRight w:val="0"/>
      <w:marTop w:val="0"/>
      <w:marBottom w:val="0"/>
      <w:divBdr>
        <w:top w:val="none" w:sz="0" w:space="0" w:color="auto"/>
        <w:left w:val="none" w:sz="0" w:space="0" w:color="auto"/>
        <w:bottom w:val="none" w:sz="0" w:space="0" w:color="auto"/>
        <w:right w:val="none" w:sz="0" w:space="0" w:color="auto"/>
      </w:divBdr>
    </w:div>
    <w:div w:id="1531718736">
      <w:bodyDiv w:val="1"/>
      <w:marLeft w:val="0"/>
      <w:marRight w:val="0"/>
      <w:marTop w:val="0"/>
      <w:marBottom w:val="0"/>
      <w:divBdr>
        <w:top w:val="none" w:sz="0" w:space="0" w:color="auto"/>
        <w:left w:val="none" w:sz="0" w:space="0" w:color="auto"/>
        <w:bottom w:val="none" w:sz="0" w:space="0" w:color="auto"/>
        <w:right w:val="none" w:sz="0" w:space="0" w:color="auto"/>
      </w:divBdr>
    </w:div>
    <w:div w:id="1535576746">
      <w:bodyDiv w:val="1"/>
      <w:marLeft w:val="0"/>
      <w:marRight w:val="0"/>
      <w:marTop w:val="0"/>
      <w:marBottom w:val="0"/>
      <w:divBdr>
        <w:top w:val="none" w:sz="0" w:space="0" w:color="auto"/>
        <w:left w:val="none" w:sz="0" w:space="0" w:color="auto"/>
        <w:bottom w:val="none" w:sz="0" w:space="0" w:color="auto"/>
        <w:right w:val="none" w:sz="0" w:space="0" w:color="auto"/>
      </w:divBdr>
    </w:div>
    <w:div w:id="1631859414">
      <w:bodyDiv w:val="1"/>
      <w:marLeft w:val="0"/>
      <w:marRight w:val="0"/>
      <w:marTop w:val="0"/>
      <w:marBottom w:val="0"/>
      <w:divBdr>
        <w:top w:val="none" w:sz="0" w:space="0" w:color="auto"/>
        <w:left w:val="none" w:sz="0" w:space="0" w:color="auto"/>
        <w:bottom w:val="none" w:sz="0" w:space="0" w:color="auto"/>
        <w:right w:val="none" w:sz="0" w:space="0" w:color="auto"/>
      </w:divBdr>
    </w:div>
    <w:div w:id="1677998247">
      <w:bodyDiv w:val="1"/>
      <w:marLeft w:val="0"/>
      <w:marRight w:val="0"/>
      <w:marTop w:val="0"/>
      <w:marBottom w:val="0"/>
      <w:divBdr>
        <w:top w:val="none" w:sz="0" w:space="0" w:color="auto"/>
        <w:left w:val="none" w:sz="0" w:space="0" w:color="auto"/>
        <w:bottom w:val="none" w:sz="0" w:space="0" w:color="auto"/>
        <w:right w:val="none" w:sz="0" w:space="0" w:color="auto"/>
      </w:divBdr>
    </w:div>
    <w:div w:id="1679115156">
      <w:bodyDiv w:val="1"/>
      <w:marLeft w:val="0"/>
      <w:marRight w:val="0"/>
      <w:marTop w:val="0"/>
      <w:marBottom w:val="0"/>
      <w:divBdr>
        <w:top w:val="none" w:sz="0" w:space="0" w:color="auto"/>
        <w:left w:val="none" w:sz="0" w:space="0" w:color="auto"/>
        <w:bottom w:val="none" w:sz="0" w:space="0" w:color="auto"/>
        <w:right w:val="none" w:sz="0" w:space="0" w:color="auto"/>
      </w:divBdr>
    </w:div>
    <w:div w:id="1712418168">
      <w:bodyDiv w:val="1"/>
      <w:marLeft w:val="0"/>
      <w:marRight w:val="0"/>
      <w:marTop w:val="0"/>
      <w:marBottom w:val="0"/>
      <w:divBdr>
        <w:top w:val="none" w:sz="0" w:space="0" w:color="auto"/>
        <w:left w:val="none" w:sz="0" w:space="0" w:color="auto"/>
        <w:bottom w:val="none" w:sz="0" w:space="0" w:color="auto"/>
        <w:right w:val="none" w:sz="0" w:space="0" w:color="auto"/>
      </w:divBdr>
    </w:div>
    <w:div w:id="1747221100">
      <w:bodyDiv w:val="1"/>
      <w:marLeft w:val="0"/>
      <w:marRight w:val="0"/>
      <w:marTop w:val="0"/>
      <w:marBottom w:val="0"/>
      <w:divBdr>
        <w:top w:val="none" w:sz="0" w:space="0" w:color="auto"/>
        <w:left w:val="none" w:sz="0" w:space="0" w:color="auto"/>
        <w:bottom w:val="none" w:sz="0" w:space="0" w:color="auto"/>
        <w:right w:val="none" w:sz="0" w:space="0" w:color="auto"/>
      </w:divBdr>
    </w:div>
    <w:div w:id="1791125005">
      <w:bodyDiv w:val="1"/>
      <w:marLeft w:val="0"/>
      <w:marRight w:val="0"/>
      <w:marTop w:val="0"/>
      <w:marBottom w:val="0"/>
      <w:divBdr>
        <w:top w:val="none" w:sz="0" w:space="0" w:color="auto"/>
        <w:left w:val="none" w:sz="0" w:space="0" w:color="auto"/>
        <w:bottom w:val="none" w:sz="0" w:space="0" w:color="auto"/>
        <w:right w:val="none" w:sz="0" w:space="0" w:color="auto"/>
      </w:divBdr>
    </w:div>
    <w:div w:id="1823427350">
      <w:bodyDiv w:val="1"/>
      <w:marLeft w:val="0"/>
      <w:marRight w:val="0"/>
      <w:marTop w:val="0"/>
      <w:marBottom w:val="0"/>
      <w:divBdr>
        <w:top w:val="none" w:sz="0" w:space="0" w:color="auto"/>
        <w:left w:val="none" w:sz="0" w:space="0" w:color="auto"/>
        <w:bottom w:val="none" w:sz="0" w:space="0" w:color="auto"/>
        <w:right w:val="none" w:sz="0" w:space="0" w:color="auto"/>
      </w:divBdr>
    </w:div>
    <w:div w:id="1873805806">
      <w:bodyDiv w:val="1"/>
      <w:marLeft w:val="0"/>
      <w:marRight w:val="0"/>
      <w:marTop w:val="0"/>
      <w:marBottom w:val="0"/>
      <w:divBdr>
        <w:top w:val="none" w:sz="0" w:space="0" w:color="auto"/>
        <w:left w:val="none" w:sz="0" w:space="0" w:color="auto"/>
        <w:bottom w:val="none" w:sz="0" w:space="0" w:color="auto"/>
        <w:right w:val="none" w:sz="0" w:space="0" w:color="auto"/>
      </w:divBdr>
    </w:div>
    <w:div w:id="1885946476">
      <w:bodyDiv w:val="1"/>
      <w:marLeft w:val="0"/>
      <w:marRight w:val="0"/>
      <w:marTop w:val="0"/>
      <w:marBottom w:val="0"/>
      <w:divBdr>
        <w:top w:val="none" w:sz="0" w:space="0" w:color="auto"/>
        <w:left w:val="none" w:sz="0" w:space="0" w:color="auto"/>
        <w:bottom w:val="none" w:sz="0" w:space="0" w:color="auto"/>
        <w:right w:val="none" w:sz="0" w:space="0" w:color="auto"/>
      </w:divBdr>
    </w:div>
    <w:div w:id="1912764692">
      <w:bodyDiv w:val="1"/>
      <w:marLeft w:val="0"/>
      <w:marRight w:val="0"/>
      <w:marTop w:val="0"/>
      <w:marBottom w:val="0"/>
      <w:divBdr>
        <w:top w:val="none" w:sz="0" w:space="0" w:color="auto"/>
        <w:left w:val="none" w:sz="0" w:space="0" w:color="auto"/>
        <w:bottom w:val="none" w:sz="0" w:space="0" w:color="auto"/>
        <w:right w:val="none" w:sz="0" w:space="0" w:color="auto"/>
      </w:divBdr>
    </w:div>
    <w:div w:id="1957519892">
      <w:bodyDiv w:val="1"/>
      <w:marLeft w:val="0"/>
      <w:marRight w:val="0"/>
      <w:marTop w:val="0"/>
      <w:marBottom w:val="0"/>
      <w:divBdr>
        <w:top w:val="none" w:sz="0" w:space="0" w:color="auto"/>
        <w:left w:val="none" w:sz="0" w:space="0" w:color="auto"/>
        <w:bottom w:val="none" w:sz="0" w:space="0" w:color="auto"/>
        <w:right w:val="none" w:sz="0" w:space="0" w:color="auto"/>
      </w:divBdr>
    </w:div>
    <w:div w:id="1985430778">
      <w:bodyDiv w:val="1"/>
      <w:marLeft w:val="0"/>
      <w:marRight w:val="0"/>
      <w:marTop w:val="0"/>
      <w:marBottom w:val="0"/>
      <w:divBdr>
        <w:top w:val="none" w:sz="0" w:space="0" w:color="auto"/>
        <w:left w:val="none" w:sz="0" w:space="0" w:color="auto"/>
        <w:bottom w:val="none" w:sz="0" w:space="0" w:color="auto"/>
        <w:right w:val="none" w:sz="0" w:space="0" w:color="auto"/>
      </w:divBdr>
    </w:div>
    <w:div w:id="2061007339">
      <w:bodyDiv w:val="1"/>
      <w:marLeft w:val="0"/>
      <w:marRight w:val="0"/>
      <w:marTop w:val="0"/>
      <w:marBottom w:val="0"/>
      <w:divBdr>
        <w:top w:val="none" w:sz="0" w:space="0" w:color="auto"/>
        <w:left w:val="none" w:sz="0" w:space="0" w:color="auto"/>
        <w:bottom w:val="none" w:sz="0" w:space="0" w:color="auto"/>
        <w:right w:val="none" w:sz="0" w:space="0" w:color="auto"/>
      </w:divBdr>
    </w:div>
    <w:div w:id="2077820782">
      <w:bodyDiv w:val="1"/>
      <w:marLeft w:val="0"/>
      <w:marRight w:val="0"/>
      <w:marTop w:val="0"/>
      <w:marBottom w:val="0"/>
      <w:divBdr>
        <w:top w:val="none" w:sz="0" w:space="0" w:color="auto"/>
        <w:left w:val="none" w:sz="0" w:space="0" w:color="auto"/>
        <w:bottom w:val="none" w:sz="0" w:space="0" w:color="auto"/>
        <w:right w:val="none" w:sz="0" w:space="0" w:color="auto"/>
      </w:divBdr>
    </w:div>
    <w:div w:id="2104447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br/empresas-e-negocios/pt-br/empreendedo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6C1D6-08A2-481A-97CB-847E4399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19</Pages>
  <Words>6975</Words>
  <Characters>37667</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Gomes de Matos</dc:creator>
  <cp:keywords/>
  <dc:description/>
  <cp:lastModifiedBy>Luiz Eduardo R. C. de Oliveira</cp:lastModifiedBy>
  <cp:revision>7</cp:revision>
  <cp:lastPrinted>2025-12-29T13:32:00Z</cp:lastPrinted>
  <dcterms:created xsi:type="dcterms:W3CDTF">2025-12-19T17:15:00Z</dcterms:created>
  <dcterms:modified xsi:type="dcterms:W3CDTF">2025-12-29T13:43:00Z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2024-04-25T00:00:00Z</vt:filetime>
  </property>
  <property fmtid="{D5CDD505-2E9C-101B-9397-08002B2CF9AE}" pid="3" name="Creator">
    <vt:lpwstr>PDFium</vt:lpwstr>
  </property>
  <property fmtid="{D5CDD505-2E9C-101B-9397-08002B2CF9AE}" pid="4" name="LastSaved">
    <vt:filetime>2024-04-25T00:00:00Z</vt:filetime>
  </property>
</Properties>
</file>