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3A1" w:rsidRDefault="006C4A5D">
      <w:pPr>
        <w:spacing w:after="360"/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TERMO DE REFERÊNCIA</w:t>
      </w: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1. DEFINIÇÃO DO OBJETO</w:t>
      </w:r>
    </w:p>
    <w:p w:rsidR="000B73A1" w:rsidRDefault="006C4A5D">
      <w:pPr>
        <w:widowControl w:val="0"/>
        <w:numPr>
          <w:ilvl w:val="1"/>
          <w:numId w:val="2"/>
        </w:numPr>
        <w:jc w:val="both"/>
        <w:rPr>
          <w:rFonts w:ascii="Arial" w:eastAsia="Arial" w:hAnsi="Arial" w:cs="Arial"/>
          <w:sz w:val="22"/>
          <w:szCs w:val="22"/>
        </w:rPr>
      </w:pPr>
      <w:r>
        <w:rPr>
          <w:sz w:val="22"/>
          <w:szCs w:val="22"/>
        </w:rPr>
        <w:t xml:space="preserve">Contratação </w:t>
      </w:r>
      <w:r>
        <w:rPr>
          <w:rFonts w:ascii="Arial" w:eastAsia="Arial" w:hAnsi="Arial" w:cs="Arial"/>
          <w:sz w:val="22"/>
          <w:szCs w:val="22"/>
        </w:rPr>
        <w:t xml:space="preserve">de show artístico </w:t>
      </w:r>
      <w:r>
        <w:rPr>
          <w:rFonts w:ascii="Arial" w:eastAsia="Arial" w:hAnsi="Arial" w:cs="Arial"/>
          <w:b/>
          <w:sz w:val="22"/>
          <w:szCs w:val="22"/>
        </w:rPr>
        <w:t>“KIM DJ”</w:t>
      </w:r>
      <w:proofErr w:type="gramStart"/>
      <w:r>
        <w:rPr>
          <w:rFonts w:ascii="Arial" w:eastAsia="Arial" w:hAnsi="Arial" w:cs="Arial"/>
          <w:b/>
          <w:sz w:val="22"/>
          <w:szCs w:val="22"/>
        </w:rPr>
        <w:t xml:space="preserve">  </w:t>
      </w:r>
      <w:proofErr w:type="gramEnd"/>
      <w:r>
        <w:rPr>
          <w:rFonts w:ascii="Arial" w:eastAsia="Arial" w:hAnsi="Arial" w:cs="Arial"/>
          <w:b/>
          <w:sz w:val="22"/>
          <w:szCs w:val="22"/>
        </w:rPr>
        <w:t xml:space="preserve">( entre os dias 12 e 14 de setembro de 2025) para 06 (seis) apresentações </w:t>
      </w:r>
      <w:r>
        <w:rPr>
          <w:sz w:val="22"/>
          <w:szCs w:val="22"/>
        </w:rPr>
        <w:t xml:space="preserve">no local: “Estádio Pedro Dias”, na rua Marcolino Andrade </w:t>
      </w:r>
      <w:r>
        <w:rPr>
          <w:sz w:val="22"/>
          <w:szCs w:val="22"/>
        </w:rPr>
        <w:t xml:space="preserve">Cruz, </w:t>
      </w:r>
      <w:proofErr w:type="spellStart"/>
      <w:r>
        <w:rPr>
          <w:sz w:val="22"/>
          <w:szCs w:val="22"/>
        </w:rPr>
        <w:t>Itakamosi</w:t>
      </w:r>
      <w:proofErr w:type="spellEnd"/>
      <w:r>
        <w:rPr>
          <w:sz w:val="22"/>
          <w:szCs w:val="22"/>
        </w:rPr>
        <w:t>, Vassouras/RJ  para o evento “ 19a. FESTA DA PRIMAVERA DE ITAKAMOSI”.</w:t>
      </w:r>
    </w:p>
    <w:p w:rsidR="000B73A1" w:rsidRDefault="000B73A1">
      <w:pPr>
        <w:widowControl w:val="0"/>
        <w:jc w:val="both"/>
        <w:rPr>
          <w:sz w:val="22"/>
          <w:szCs w:val="22"/>
        </w:rPr>
      </w:pPr>
    </w:p>
    <w:p w:rsidR="000B73A1" w:rsidRDefault="000B73A1">
      <w:pPr>
        <w:widowControl w:val="0"/>
        <w:ind w:left="704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e"/>
        <w:tblW w:w="798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773"/>
        <w:gridCol w:w="1520"/>
        <w:gridCol w:w="1701"/>
      </w:tblGrid>
      <w:tr w:rsidR="000B73A1">
        <w:trPr>
          <w:jc w:val="center"/>
        </w:trPr>
        <w:tc>
          <w:tcPr>
            <w:tcW w:w="993" w:type="dxa"/>
          </w:tcPr>
          <w:p w:rsidR="000B73A1" w:rsidRDefault="006C4A5D">
            <w:pPr>
              <w:widowControl w:val="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3773" w:type="dxa"/>
          </w:tcPr>
          <w:p w:rsidR="000B73A1" w:rsidRDefault="006C4A5D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DESCRIÇÃO/</w:t>
            </w:r>
          </w:p>
          <w:p w:rsidR="000B73A1" w:rsidRDefault="006C4A5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ESPECIFICAÇÃO</w:t>
            </w:r>
          </w:p>
        </w:tc>
        <w:tc>
          <w:tcPr>
            <w:tcW w:w="1520" w:type="dxa"/>
          </w:tcPr>
          <w:p w:rsidR="000B73A1" w:rsidRDefault="006C4A5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UNIDADE DE MEDIDA</w:t>
            </w:r>
          </w:p>
        </w:tc>
        <w:tc>
          <w:tcPr>
            <w:tcW w:w="1701" w:type="dxa"/>
          </w:tcPr>
          <w:p w:rsidR="000B73A1" w:rsidRDefault="006C4A5D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QUANTIDADE</w:t>
            </w:r>
          </w:p>
        </w:tc>
      </w:tr>
      <w:tr w:rsidR="000B73A1">
        <w:trPr>
          <w:trHeight w:val="2295"/>
          <w:jc w:val="center"/>
        </w:trPr>
        <w:tc>
          <w:tcPr>
            <w:tcW w:w="993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3773" w:type="dxa"/>
          </w:tcPr>
          <w:p w:rsidR="000B73A1" w:rsidRDefault="006C4A5D">
            <w:pPr>
              <w:spacing w:before="240" w:line="288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Show do artista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KIM DJ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com duração de 02h, a partir das 19h, para o dia 12/09/2025 no evento denominado </w:t>
            </w:r>
            <w:r>
              <w:rPr>
                <w:b/>
                <w:sz w:val="22"/>
                <w:szCs w:val="22"/>
              </w:rPr>
              <w:t>“</w:t>
            </w:r>
            <w:proofErr w:type="gramStart"/>
            <w:r>
              <w:rPr>
                <w:b/>
                <w:sz w:val="22"/>
                <w:szCs w:val="22"/>
              </w:rPr>
              <w:t>19a.</w:t>
            </w:r>
            <w:proofErr w:type="gramEnd"/>
            <w:r>
              <w:rPr>
                <w:b/>
                <w:sz w:val="22"/>
                <w:szCs w:val="22"/>
              </w:rPr>
              <w:t xml:space="preserve"> FESTA DA PRIMAVERA DE ITAKAMOSI”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ser realizado no </w:t>
            </w:r>
            <w:r>
              <w:rPr>
                <w:sz w:val="22"/>
                <w:szCs w:val="22"/>
              </w:rPr>
              <w:t xml:space="preserve">“Estádio Pedro Dias”, na rua Marcolino Andrade Cruz, </w:t>
            </w:r>
            <w:proofErr w:type="spellStart"/>
            <w:r>
              <w:rPr>
                <w:sz w:val="22"/>
                <w:szCs w:val="22"/>
              </w:rPr>
              <w:t>Itakamosi</w:t>
            </w:r>
            <w:proofErr w:type="spellEnd"/>
            <w:r>
              <w:rPr>
                <w:sz w:val="22"/>
                <w:szCs w:val="22"/>
              </w:rPr>
              <w:t>, Vassouras/RJ</w:t>
            </w:r>
          </w:p>
        </w:tc>
        <w:tc>
          <w:tcPr>
            <w:tcW w:w="1520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Apresentação</w:t>
            </w:r>
          </w:p>
        </w:tc>
        <w:tc>
          <w:tcPr>
            <w:tcW w:w="1701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</w:tr>
      <w:tr w:rsidR="000B73A1">
        <w:trPr>
          <w:trHeight w:val="2220"/>
          <w:jc w:val="center"/>
        </w:trPr>
        <w:tc>
          <w:tcPr>
            <w:tcW w:w="993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02</w:t>
            </w:r>
          </w:p>
        </w:tc>
        <w:tc>
          <w:tcPr>
            <w:tcW w:w="3773" w:type="dxa"/>
          </w:tcPr>
          <w:p w:rsidR="000B73A1" w:rsidRDefault="006C4A5D">
            <w:pPr>
              <w:spacing w:before="240" w:line="288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bookmarkStart w:id="0" w:name="_GoBack"/>
            <w:r>
              <w:rPr>
                <w:rFonts w:ascii="Arial" w:eastAsia="Arial" w:hAnsi="Arial" w:cs="Arial"/>
                <w:sz w:val="20"/>
                <w:szCs w:val="20"/>
              </w:rPr>
              <w:t>Show do artista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KIM DJ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bookmarkEnd w:id="0"/>
            <w:r>
              <w:rPr>
                <w:rFonts w:ascii="Arial" w:eastAsia="Arial" w:hAnsi="Arial" w:cs="Arial"/>
                <w:sz w:val="20"/>
                <w:szCs w:val="20"/>
              </w:rPr>
              <w:t xml:space="preserve">com duração de 02h, a partir das 23h, para o dia 12/09/2025 no evento denominado </w:t>
            </w:r>
            <w:r>
              <w:rPr>
                <w:b/>
                <w:sz w:val="22"/>
                <w:szCs w:val="22"/>
              </w:rPr>
              <w:t>“</w:t>
            </w:r>
            <w:proofErr w:type="gramStart"/>
            <w:r>
              <w:rPr>
                <w:b/>
                <w:sz w:val="22"/>
                <w:szCs w:val="22"/>
              </w:rPr>
              <w:t>19a.</w:t>
            </w:r>
            <w:proofErr w:type="gramEnd"/>
            <w:r>
              <w:rPr>
                <w:b/>
                <w:sz w:val="22"/>
                <w:szCs w:val="22"/>
              </w:rPr>
              <w:t xml:space="preserve"> FESTA DA PRIMAVERA DE ITAKAMOSI”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ser realizado no </w:t>
            </w:r>
            <w:r>
              <w:rPr>
                <w:sz w:val="22"/>
                <w:szCs w:val="22"/>
              </w:rPr>
              <w:t xml:space="preserve">“Estádio Pedro Dias”, na rua Marcolino Andrade Cruz, </w:t>
            </w:r>
            <w:proofErr w:type="spellStart"/>
            <w:r>
              <w:rPr>
                <w:sz w:val="22"/>
                <w:szCs w:val="22"/>
              </w:rPr>
              <w:t>Itakamosi</w:t>
            </w:r>
            <w:proofErr w:type="spellEnd"/>
            <w:r>
              <w:rPr>
                <w:sz w:val="22"/>
                <w:szCs w:val="22"/>
              </w:rPr>
              <w:t>, Vassouras/RJ</w:t>
            </w:r>
          </w:p>
        </w:tc>
        <w:tc>
          <w:tcPr>
            <w:tcW w:w="1520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Apresentação</w:t>
            </w:r>
          </w:p>
        </w:tc>
        <w:tc>
          <w:tcPr>
            <w:tcW w:w="1701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</w:tr>
      <w:tr w:rsidR="000B73A1">
        <w:trPr>
          <w:trHeight w:val="1515"/>
          <w:jc w:val="center"/>
        </w:trPr>
        <w:tc>
          <w:tcPr>
            <w:tcW w:w="993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03</w:t>
            </w:r>
          </w:p>
        </w:tc>
        <w:tc>
          <w:tcPr>
            <w:tcW w:w="3773" w:type="dxa"/>
          </w:tcPr>
          <w:p w:rsidR="000B73A1" w:rsidRDefault="006C4A5D">
            <w:pPr>
              <w:spacing w:before="240" w:line="288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Show do artista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KIM DJ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com duração de 02h, a partir das 19h, para o dia 13/09/2025 no evento denominado </w:t>
            </w:r>
            <w:r>
              <w:rPr>
                <w:b/>
                <w:sz w:val="22"/>
                <w:szCs w:val="22"/>
              </w:rPr>
              <w:t>“</w:t>
            </w:r>
            <w:proofErr w:type="gramStart"/>
            <w:r>
              <w:rPr>
                <w:b/>
                <w:sz w:val="22"/>
                <w:szCs w:val="22"/>
              </w:rPr>
              <w:t>19a.</w:t>
            </w:r>
            <w:proofErr w:type="gramEnd"/>
            <w:r>
              <w:rPr>
                <w:b/>
                <w:sz w:val="22"/>
                <w:szCs w:val="22"/>
              </w:rPr>
              <w:t xml:space="preserve"> FESTA DA PRIMAVERA DE ITAKAMOSI”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ser realizado no </w:t>
            </w:r>
            <w:r>
              <w:rPr>
                <w:sz w:val="22"/>
                <w:szCs w:val="22"/>
              </w:rPr>
              <w:t xml:space="preserve">“Estádio Pedro Dias”, na rua Marcolino Andrade Cruz, </w:t>
            </w:r>
            <w:proofErr w:type="spellStart"/>
            <w:r>
              <w:rPr>
                <w:sz w:val="22"/>
                <w:szCs w:val="22"/>
              </w:rPr>
              <w:t>Itakamosi</w:t>
            </w:r>
            <w:proofErr w:type="spellEnd"/>
            <w:r>
              <w:rPr>
                <w:sz w:val="22"/>
                <w:szCs w:val="22"/>
              </w:rPr>
              <w:t>, Vassouras/RJ</w:t>
            </w:r>
          </w:p>
        </w:tc>
        <w:tc>
          <w:tcPr>
            <w:tcW w:w="1520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Apresentação</w:t>
            </w:r>
          </w:p>
        </w:tc>
        <w:tc>
          <w:tcPr>
            <w:tcW w:w="1701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</w:tr>
      <w:tr w:rsidR="000B73A1">
        <w:trPr>
          <w:trHeight w:val="1515"/>
          <w:jc w:val="center"/>
        </w:trPr>
        <w:tc>
          <w:tcPr>
            <w:tcW w:w="993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3773" w:type="dxa"/>
          </w:tcPr>
          <w:p w:rsidR="000B73A1" w:rsidRDefault="006C4A5D">
            <w:pPr>
              <w:spacing w:before="240" w:line="288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Show do artista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KIM DJ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com duração de 02h, a partir das 23h, para o dia 13/09/2025 no evento denominado </w:t>
            </w:r>
            <w:r>
              <w:rPr>
                <w:b/>
                <w:sz w:val="22"/>
                <w:szCs w:val="22"/>
              </w:rPr>
              <w:t>“</w:t>
            </w:r>
            <w:proofErr w:type="gramStart"/>
            <w:r>
              <w:rPr>
                <w:b/>
                <w:sz w:val="22"/>
                <w:szCs w:val="22"/>
              </w:rPr>
              <w:t>19a.</w:t>
            </w:r>
            <w:proofErr w:type="gramEnd"/>
            <w:r>
              <w:rPr>
                <w:b/>
                <w:sz w:val="22"/>
                <w:szCs w:val="22"/>
              </w:rPr>
              <w:t xml:space="preserve"> FESTA DA PRIMAVERA DE ITAKAMOSI”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ser realizado no </w:t>
            </w:r>
            <w:r>
              <w:rPr>
                <w:sz w:val="22"/>
                <w:szCs w:val="22"/>
              </w:rPr>
              <w:t xml:space="preserve">“Estádio Pedro Dias”, na rua Marcolino Andrade Cruz, </w:t>
            </w:r>
            <w:proofErr w:type="spellStart"/>
            <w:r>
              <w:rPr>
                <w:sz w:val="22"/>
                <w:szCs w:val="22"/>
              </w:rPr>
              <w:t>Itakamosi</w:t>
            </w:r>
            <w:proofErr w:type="spellEnd"/>
            <w:r>
              <w:rPr>
                <w:sz w:val="22"/>
                <w:szCs w:val="22"/>
              </w:rPr>
              <w:t>, Vassouras/RJ</w:t>
            </w:r>
          </w:p>
        </w:tc>
        <w:tc>
          <w:tcPr>
            <w:tcW w:w="1520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Apresentação</w:t>
            </w:r>
          </w:p>
        </w:tc>
        <w:tc>
          <w:tcPr>
            <w:tcW w:w="1701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0B73A1">
        <w:trPr>
          <w:trHeight w:val="1515"/>
          <w:jc w:val="center"/>
        </w:trPr>
        <w:tc>
          <w:tcPr>
            <w:tcW w:w="993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05</w:t>
            </w:r>
          </w:p>
        </w:tc>
        <w:tc>
          <w:tcPr>
            <w:tcW w:w="3773" w:type="dxa"/>
          </w:tcPr>
          <w:p w:rsidR="000B73A1" w:rsidRDefault="006C4A5D">
            <w:pPr>
              <w:spacing w:before="240" w:line="288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Show do artista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KIM DJ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com duração de 02h, a partir das 18h, para o dia 14/09/2025 no evento denominado </w:t>
            </w:r>
            <w:r>
              <w:rPr>
                <w:b/>
                <w:sz w:val="22"/>
                <w:szCs w:val="22"/>
              </w:rPr>
              <w:t>“</w:t>
            </w:r>
            <w:proofErr w:type="gramStart"/>
            <w:r>
              <w:rPr>
                <w:b/>
                <w:sz w:val="22"/>
                <w:szCs w:val="22"/>
              </w:rPr>
              <w:t>19a.</w:t>
            </w:r>
            <w:proofErr w:type="gramEnd"/>
            <w:r>
              <w:rPr>
                <w:b/>
                <w:sz w:val="22"/>
                <w:szCs w:val="22"/>
              </w:rPr>
              <w:t xml:space="preserve"> FESTA DA PRIMAVERA DE ITAKAMOSI”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ser realizado no </w:t>
            </w:r>
            <w:r>
              <w:rPr>
                <w:sz w:val="22"/>
                <w:szCs w:val="22"/>
              </w:rPr>
              <w:lastRenderedPageBreak/>
              <w:t xml:space="preserve">“Estádio Pedro Dias”, na rua Marcolino Andrade Cruz, </w:t>
            </w:r>
            <w:proofErr w:type="spellStart"/>
            <w:r>
              <w:rPr>
                <w:sz w:val="22"/>
                <w:szCs w:val="22"/>
              </w:rPr>
              <w:t>Itakamosi</w:t>
            </w:r>
            <w:proofErr w:type="spellEnd"/>
            <w:r>
              <w:rPr>
                <w:sz w:val="22"/>
                <w:szCs w:val="22"/>
              </w:rPr>
              <w:t>, Vassouras/RJ</w:t>
            </w:r>
          </w:p>
        </w:tc>
        <w:tc>
          <w:tcPr>
            <w:tcW w:w="1520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Apresentaçã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1701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</w:tr>
      <w:tr w:rsidR="000B73A1">
        <w:trPr>
          <w:trHeight w:val="1515"/>
          <w:jc w:val="center"/>
        </w:trPr>
        <w:tc>
          <w:tcPr>
            <w:tcW w:w="993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06</w:t>
            </w:r>
          </w:p>
        </w:tc>
        <w:tc>
          <w:tcPr>
            <w:tcW w:w="3773" w:type="dxa"/>
          </w:tcPr>
          <w:p w:rsidR="000B73A1" w:rsidRDefault="006C4A5D">
            <w:pPr>
              <w:spacing w:before="240" w:line="288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Show do artista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KIM DJ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com duração de 02h, a partir das 21h30, para o dia 14/09/2025 no evento denominado </w:t>
            </w:r>
            <w:r>
              <w:rPr>
                <w:b/>
                <w:sz w:val="22"/>
                <w:szCs w:val="22"/>
              </w:rPr>
              <w:t>“</w:t>
            </w:r>
            <w:proofErr w:type="gramStart"/>
            <w:r>
              <w:rPr>
                <w:b/>
                <w:sz w:val="22"/>
                <w:szCs w:val="22"/>
              </w:rPr>
              <w:t>19a.</w:t>
            </w:r>
            <w:proofErr w:type="gramEnd"/>
            <w:r>
              <w:rPr>
                <w:b/>
                <w:sz w:val="22"/>
                <w:szCs w:val="22"/>
              </w:rPr>
              <w:t xml:space="preserve"> FESTA DA PRIMAVERA DE ITAKAMOSI”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a ser realizado no </w:t>
            </w:r>
            <w:r>
              <w:rPr>
                <w:sz w:val="22"/>
                <w:szCs w:val="22"/>
              </w:rPr>
              <w:t xml:space="preserve">“Estádio Pedro Dias”, na rua Marcolino Andrade Cruz, </w:t>
            </w:r>
            <w:proofErr w:type="spellStart"/>
            <w:r>
              <w:rPr>
                <w:sz w:val="22"/>
                <w:szCs w:val="22"/>
              </w:rPr>
              <w:t>Itakamosi</w:t>
            </w:r>
            <w:proofErr w:type="spellEnd"/>
            <w:r>
              <w:rPr>
                <w:sz w:val="22"/>
                <w:szCs w:val="22"/>
              </w:rPr>
              <w:t>, Vassouras/RJ</w:t>
            </w:r>
          </w:p>
        </w:tc>
        <w:tc>
          <w:tcPr>
            <w:tcW w:w="1520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Apresentação</w:t>
            </w:r>
          </w:p>
        </w:tc>
        <w:tc>
          <w:tcPr>
            <w:tcW w:w="1701" w:type="dxa"/>
            <w:vAlign w:val="center"/>
          </w:tcPr>
          <w:p w:rsidR="000B73A1" w:rsidRDefault="006C4A5D">
            <w:pPr>
              <w:widowControl w:val="0"/>
              <w:spacing w:after="1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</w:tr>
    </w:tbl>
    <w:p w:rsidR="000B73A1" w:rsidRDefault="000B73A1">
      <w:pPr>
        <w:widowControl w:val="0"/>
        <w:spacing w:after="120"/>
        <w:ind w:left="284"/>
        <w:jc w:val="both"/>
        <w:rPr>
          <w:sz w:val="22"/>
          <w:szCs w:val="22"/>
        </w:rPr>
      </w:pPr>
    </w:p>
    <w:p w:rsidR="000B73A1" w:rsidRDefault="000B73A1">
      <w:pPr>
        <w:widowControl w:val="0"/>
        <w:ind w:left="704"/>
        <w:jc w:val="both"/>
        <w:rPr>
          <w:sz w:val="22"/>
          <w:szCs w:val="22"/>
        </w:rPr>
      </w:pP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2. JUSTIFICATIVA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shd w:val="clear" w:color="auto" w:fill="FFFFFF"/>
        <w:spacing w:after="280" w:line="276" w:lineRule="auto"/>
        <w:ind w:left="-141"/>
        <w:jc w:val="both"/>
        <w:rPr>
          <w:sz w:val="22"/>
          <w:szCs w:val="22"/>
        </w:rPr>
      </w:pPr>
      <w:r>
        <w:rPr>
          <w:sz w:val="22"/>
          <w:szCs w:val="22"/>
        </w:rPr>
        <w:t>2.1. A administração municipal sempre se preocupou em realizar eventos culturais que agreguem à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vida social da população, oferecendo lazer e ainda atraindo turistas para o município. </w:t>
      </w:r>
    </w:p>
    <w:p w:rsidR="000B73A1" w:rsidRDefault="006C4A5D">
      <w:pPr>
        <w:widowControl w:val="0"/>
        <w:spacing w:before="70" w:line="318" w:lineRule="auto"/>
        <w:ind w:left="-141" w:righ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cultura é um direito e uma necessidade fundamental do ser humano, e sabendo disso, o incentivo à cultura é uma premissa do governo, que visa o desenvolvimento sociocultural da população vassourense. </w:t>
      </w:r>
    </w:p>
    <w:p w:rsidR="000B73A1" w:rsidRDefault="006C4A5D">
      <w:pPr>
        <w:widowControl w:val="0"/>
        <w:spacing w:before="73" w:line="288" w:lineRule="auto"/>
        <w:ind w:left="-141" w:right="61"/>
        <w:jc w:val="both"/>
        <w:rPr>
          <w:sz w:val="22"/>
          <w:szCs w:val="22"/>
        </w:rPr>
      </w:pPr>
      <w:r>
        <w:rPr>
          <w:sz w:val="22"/>
          <w:szCs w:val="22"/>
        </w:rPr>
        <w:t>O município, sabendo de seu importante papel no fortal</w:t>
      </w:r>
      <w:r>
        <w:rPr>
          <w:sz w:val="22"/>
          <w:szCs w:val="22"/>
        </w:rPr>
        <w:t xml:space="preserve">ecimento político cultural, reconhece a diversidade cultural para garantir que os eventos que realiza, tenham o pluralismo de gêneros, estilos, tecnologias e modalidades, atingindo a maior parte da população. </w:t>
      </w:r>
    </w:p>
    <w:p w:rsidR="000B73A1" w:rsidRDefault="006C4A5D">
      <w:pPr>
        <w:widowControl w:val="0"/>
        <w:spacing w:before="160" w:line="278" w:lineRule="auto"/>
        <w:ind w:left="-141" w:right="54"/>
        <w:jc w:val="both"/>
        <w:rPr>
          <w:sz w:val="22"/>
          <w:szCs w:val="22"/>
        </w:rPr>
      </w:pPr>
      <w:r>
        <w:rPr>
          <w:sz w:val="22"/>
          <w:szCs w:val="22"/>
        </w:rPr>
        <w:t>Além de incentivar os diversos movimentos cult</w:t>
      </w:r>
      <w:r>
        <w:rPr>
          <w:sz w:val="22"/>
          <w:szCs w:val="22"/>
        </w:rPr>
        <w:t>urais, a administração busca manter as tradições em nosso município, e diversos desses eventos fazem parte da nossa história, devendo ser preservados e incentivados.</w:t>
      </w:r>
    </w:p>
    <w:p w:rsidR="000B73A1" w:rsidRDefault="006C4A5D">
      <w:pPr>
        <w:widowControl w:val="0"/>
        <w:spacing w:before="160" w:line="278" w:lineRule="auto"/>
        <w:ind w:left="-141" w:right="5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Assim, considerando a tradição do evento </w:t>
      </w:r>
      <w:r>
        <w:rPr>
          <w:b/>
          <w:sz w:val="22"/>
          <w:szCs w:val="22"/>
        </w:rPr>
        <w:t>“19a FESTA DA PRIMAVERA DE ITAKAMOSI”</w:t>
      </w:r>
      <w:r>
        <w:rPr>
          <w:sz w:val="22"/>
          <w:szCs w:val="22"/>
        </w:rPr>
        <w:t>, no di</w:t>
      </w:r>
      <w:r>
        <w:rPr>
          <w:sz w:val="22"/>
          <w:szCs w:val="22"/>
        </w:rPr>
        <w:t xml:space="preserve">strito do município, entre os dias 12 e 14 de setembro do corrente ano, presume-se que os dias de evento </w:t>
      </w:r>
      <w:proofErr w:type="gramStart"/>
      <w:r>
        <w:rPr>
          <w:sz w:val="22"/>
          <w:szCs w:val="22"/>
        </w:rPr>
        <w:t>atrairá</w:t>
      </w:r>
      <w:proofErr w:type="gramEnd"/>
      <w:r>
        <w:rPr>
          <w:sz w:val="22"/>
          <w:szCs w:val="22"/>
        </w:rPr>
        <w:t xml:space="preserve"> a comunidade local e região vizinha. </w:t>
      </w:r>
    </w:p>
    <w:p w:rsidR="000B73A1" w:rsidRDefault="006C4A5D">
      <w:pPr>
        <w:widowControl w:val="0"/>
        <w:spacing w:before="160" w:line="278" w:lineRule="auto"/>
        <w:ind w:left="-141" w:right="54"/>
        <w:jc w:val="both"/>
        <w:rPr>
          <w:sz w:val="22"/>
          <w:szCs w:val="22"/>
        </w:rPr>
      </w:pPr>
      <w:r>
        <w:rPr>
          <w:sz w:val="22"/>
          <w:szCs w:val="22"/>
        </w:rPr>
        <w:t>2.3. Programação do evento será GRATUITA e acesso a toda população.</w:t>
      </w:r>
    </w:p>
    <w:p w:rsidR="000B73A1" w:rsidRDefault="006C4A5D">
      <w:pPr>
        <w:widowControl w:val="0"/>
        <w:spacing w:before="160" w:line="278" w:lineRule="auto"/>
        <w:ind w:left="-141" w:right="54"/>
        <w:jc w:val="both"/>
        <w:rPr>
          <w:sz w:val="22"/>
          <w:szCs w:val="22"/>
        </w:rPr>
      </w:pPr>
      <w:r>
        <w:rPr>
          <w:sz w:val="22"/>
          <w:szCs w:val="22"/>
        </w:rPr>
        <w:t>2.2. Que a contratação do item “1” ac</w:t>
      </w:r>
      <w:r>
        <w:rPr>
          <w:sz w:val="22"/>
          <w:szCs w:val="22"/>
        </w:rPr>
        <w:t>ima, justifica-se pelo gosto popular dos munícipes de Vassouras, considerando ainda a notoriedade e sucesso dos artistas perante o público, abrilhantando mais ainda o evento.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FUNDAMENTAÇÃO DA CONTRATAÇÃO</w:t>
      </w:r>
    </w:p>
    <w:p w:rsidR="000B73A1" w:rsidRDefault="000B73A1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0B73A1" w:rsidRDefault="006C4A5D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A contratação dos serviços em tela será realizada pela modalidade de inexigibilidade de licitação, enquadrada no art. 74, II, da Lei 14.133/21. </w:t>
      </w:r>
    </w:p>
    <w:p w:rsidR="000B73A1" w:rsidRDefault="000B73A1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 DESCRIÇÃO DA SOLUÇÃO COMO UM TODO</w:t>
      </w:r>
    </w:p>
    <w:p w:rsidR="000B73A1" w:rsidRDefault="006C4A5D">
      <w:pPr>
        <w:spacing w:before="240" w:line="328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Entre as etapas e as atividades que deverão ser executadas para aten</w:t>
      </w:r>
      <w:r>
        <w:rPr>
          <w:sz w:val="22"/>
          <w:szCs w:val="22"/>
        </w:rPr>
        <w:t xml:space="preserve">der ao objeto contratado no evento: </w:t>
      </w:r>
      <w:r>
        <w:rPr>
          <w:b/>
          <w:sz w:val="22"/>
          <w:szCs w:val="22"/>
        </w:rPr>
        <w:t>“19a FESTA DA PRIMAVERA DE ITAKAMOSI”</w:t>
      </w:r>
      <w:r>
        <w:rPr>
          <w:sz w:val="22"/>
          <w:szCs w:val="22"/>
        </w:rPr>
        <w:t>,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tendo como local “Estádio Pedro Dias”, na rua Marcolino Andrade Cruz, </w:t>
      </w:r>
      <w:proofErr w:type="spellStart"/>
      <w:r>
        <w:rPr>
          <w:sz w:val="22"/>
          <w:szCs w:val="22"/>
        </w:rPr>
        <w:t>Itakamosi</w:t>
      </w:r>
      <w:proofErr w:type="spellEnd"/>
      <w:r>
        <w:rPr>
          <w:sz w:val="22"/>
          <w:szCs w:val="22"/>
        </w:rPr>
        <w:t>, Vassouras/RJ, estão:</w:t>
      </w:r>
    </w:p>
    <w:p w:rsidR="000B73A1" w:rsidRDefault="000B73A1">
      <w:pPr>
        <w:spacing w:before="240" w:line="328" w:lineRule="auto"/>
        <w:jc w:val="both"/>
        <w:rPr>
          <w:sz w:val="22"/>
          <w:szCs w:val="22"/>
        </w:rPr>
      </w:pPr>
    </w:p>
    <w:p w:rsidR="000B73A1" w:rsidRDefault="000B73A1">
      <w:pPr>
        <w:spacing w:before="240" w:line="328" w:lineRule="auto"/>
        <w:jc w:val="both"/>
        <w:rPr>
          <w:sz w:val="22"/>
          <w:szCs w:val="22"/>
        </w:rPr>
      </w:pPr>
    </w:p>
    <w:p w:rsidR="000B73A1" w:rsidRDefault="006C4A5D">
      <w:pPr>
        <w:spacing w:before="240" w:line="328" w:lineRule="auto"/>
        <w:jc w:val="both"/>
        <w:rPr>
          <w:sz w:val="22"/>
          <w:szCs w:val="22"/>
        </w:rPr>
      </w:pPr>
      <w:r>
        <w:rPr>
          <w:sz w:val="22"/>
          <w:szCs w:val="22"/>
        </w:rPr>
        <w:t>1. Contratação de artista para apresentação de show: entre os dias 12 e 14 d</w:t>
      </w:r>
      <w:r>
        <w:rPr>
          <w:sz w:val="22"/>
          <w:szCs w:val="22"/>
        </w:rPr>
        <w:t>e setembro de 2025,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tendo como local: “Estádio Pedro Dias”, na rua Marcolino Andrade Cruz, </w:t>
      </w:r>
      <w:proofErr w:type="spellStart"/>
      <w:r>
        <w:rPr>
          <w:sz w:val="22"/>
          <w:szCs w:val="22"/>
        </w:rPr>
        <w:t>Itakamosi</w:t>
      </w:r>
      <w:proofErr w:type="spellEnd"/>
      <w:r>
        <w:rPr>
          <w:sz w:val="22"/>
          <w:szCs w:val="22"/>
        </w:rPr>
        <w:t>, Vassouras/RJ pela modalidade de contratação direta, por Inexigibilidade de Licitação nos moldes da Lei 14.133/21;</w:t>
      </w:r>
    </w:p>
    <w:p w:rsidR="000B73A1" w:rsidRDefault="006C4A5D">
      <w:pPr>
        <w:spacing w:before="240" w:line="328" w:lineRule="auto"/>
        <w:jc w:val="both"/>
        <w:rPr>
          <w:sz w:val="22"/>
          <w:szCs w:val="22"/>
        </w:rPr>
      </w:pPr>
      <w:r>
        <w:rPr>
          <w:sz w:val="22"/>
          <w:szCs w:val="22"/>
        </w:rPr>
        <w:t>2. Os critérios para a seleção do forne</w:t>
      </w:r>
      <w:r>
        <w:rPr>
          <w:sz w:val="22"/>
          <w:szCs w:val="22"/>
        </w:rPr>
        <w:t xml:space="preserve">cedor foram os previstos no art. 74, II da Lei 14.133/21, publicidade, consagração e notoriedade dos artistas, perfil da apresentação com o evento previsto </w:t>
      </w:r>
      <w:r>
        <w:rPr>
          <w:b/>
          <w:sz w:val="22"/>
          <w:szCs w:val="22"/>
        </w:rPr>
        <w:t>“19a FESTA DA PRIMAVERA DE ITAKAMOSI”</w:t>
      </w:r>
      <w:r>
        <w:rPr>
          <w:sz w:val="22"/>
          <w:szCs w:val="22"/>
        </w:rPr>
        <w:t>, apresentação dos documentos exigidos na nova lei, e ainda pes</w:t>
      </w:r>
      <w:r>
        <w:rPr>
          <w:sz w:val="22"/>
          <w:szCs w:val="22"/>
        </w:rPr>
        <w:t xml:space="preserve">quisa do valor de mercado (comparando o valor do show do artista em outras localidades) para análise da viabilidade do valor com o recurso orçamentário do município para formalizar a contratação; </w:t>
      </w:r>
    </w:p>
    <w:p w:rsidR="000B73A1" w:rsidRDefault="006C4A5D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Após,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>a contratação será para a apresentação de 06 (seis) shows d</w:t>
      </w:r>
      <w:r>
        <w:rPr>
          <w:rFonts w:ascii="Arial" w:eastAsia="Arial" w:hAnsi="Arial" w:cs="Arial"/>
          <w:sz w:val="20"/>
          <w:szCs w:val="20"/>
        </w:rPr>
        <w:t>o artista</w:t>
      </w:r>
      <w:r>
        <w:rPr>
          <w:rFonts w:ascii="Arial" w:eastAsia="Arial" w:hAnsi="Arial" w:cs="Arial"/>
          <w:b/>
          <w:sz w:val="22"/>
          <w:szCs w:val="22"/>
        </w:rPr>
        <w:t xml:space="preserve"> “KIM DJ”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para o evento  </w:t>
      </w:r>
      <w:r>
        <w:rPr>
          <w:b/>
          <w:sz w:val="22"/>
          <w:szCs w:val="22"/>
        </w:rPr>
        <w:t>“19a FESTA DA PRIMAVERA DE ITAKAMOSI”</w:t>
      </w:r>
      <w:r>
        <w:rPr>
          <w:sz w:val="22"/>
          <w:szCs w:val="22"/>
        </w:rPr>
        <w:t xml:space="preserve">,  tendo como local: “Estádio Pedro Dias”, na rua Marcolino Andrade Cruz, </w:t>
      </w:r>
      <w:proofErr w:type="spellStart"/>
      <w:r>
        <w:rPr>
          <w:sz w:val="22"/>
          <w:szCs w:val="22"/>
        </w:rPr>
        <w:t>Itakamosi</w:t>
      </w:r>
      <w:proofErr w:type="spellEnd"/>
      <w:r>
        <w:rPr>
          <w:sz w:val="22"/>
          <w:szCs w:val="22"/>
        </w:rPr>
        <w:t>, Vassouras/RJ</w:t>
      </w:r>
    </w:p>
    <w:p w:rsidR="000B73A1" w:rsidRDefault="000B73A1">
      <w:pPr>
        <w:widowControl w:val="0"/>
        <w:jc w:val="both"/>
        <w:rPr>
          <w:sz w:val="22"/>
          <w:szCs w:val="22"/>
        </w:rPr>
      </w:pPr>
    </w:p>
    <w:p w:rsidR="000B73A1" w:rsidRDefault="006C4A5D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Devendo os artistas </w:t>
      </w:r>
      <w:proofErr w:type="gramStart"/>
      <w:r>
        <w:rPr>
          <w:sz w:val="22"/>
          <w:szCs w:val="22"/>
        </w:rPr>
        <w:t>estarem</w:t>
      </w:r>
      <w:proofErr w:type="gramEnd"/>
      <w:r>
        <w:rPr>
          <w:sz w:val="22"/>
          <w:szCs w:val="22"/>
        </w:rPr>
        <w:t xml:space="preserve"> preparados, o que inclui passagem de som no local 01 hora antes de cada show se iniciar.  </w:t>
      </w:r>
    </w:p>
    <w:p w:rsidR="000B73A1" w:rsidRDefault="006C4A5D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3. Formalizada a contratação, a Secretaria responsável pela gestão deverá nomear o gestor e fiscais, que ficarão responsáveis pelo acompanhamento e fiscaliza</w:t>
      </w:r>
      <w:r>
        <w:rPr>
          <w:sz w:val="22"/>
          <w:szCs w:val="22"/>
        </w:rPr>
        <w:t>ção da execução do objeto, conforme atribuições definidas no item 07:</w:t>
      </w:r>
    </w:p>
    <w:p w:rsidR="000B73A1" w:rsidRDefault="006C4A5D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4. O prazo de entrega do objeto é imediato, e será feito conforme as descrições previstas no Termo de Referência.</w:t>
      </w:r>
    </w:p>
    <w:p w:rsidR="000B73A1" w:rsidRDefault="006C4A5D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5. Estão definidas as sanções de inadimplemento neste TR no item 16;</w:t>
      </w:r>
    </w:p>
    <w:p w:rsidR="000B73A1" w:rsidRDefault="006C4A5D">
      <w:pPr>
        <w:spacing w:before="240" w:line="276" w:lineRule="auto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6.</w:t>
      </w:r>
      <w:proofErr w:type="gramEnd"/>
      <w:r>
        <w:rPr>
          <w:sz w:val="22"/>
          <w:szCs w:val="22"/>
        </w:rPr>
        <w:t>O</w:t>
      </w:r>
      <w:r>
        <w:rPr>
          <w:sz w:val="22"/>
          <w:szCs w:val="22"/>
        </w:rPr>
        <w:t xml:space="preserve"> objeto será recebido  pelo(a) responsável pelo acompanhamento e fiscalização do contrato, para efeito de  verificação imediata de sua conformidade com as especificações constantes neste Termo de Referência e na proposta. </w:t>
      </w:r>
    </w:p>
    <w:p w:rsidR="000B73A1" w:rsidRDefault="006C4A5D">
      <w:pPr>
        <w:spacing w:before="240"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O objeto poderá ser rejeitado, no todo ou em parte, quando em desacordo com as especificações constantes neste TR e na proposta, devendo ser substituído imediatamente, a contar da notificação da contratada, às suas custas, sem prejuízo da aplicação das </w:t>
      </w:r>
      <w:r>
        <w:rPr>
          <w:sz w:val="22"/>
          <w:szCs w:val="22"/>
        </w:rPr>
        <w:t>penalidades.</w:t>
      </w: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5. REQUISITOS DA CONTRATAÇÃO</w:t>
      </w:r>
    </w:p>
    <w:p w:rsidR="000B73A1" w:rsidRDefault="006C4A5D">
      <w:pPr>
        <w:widowControl w:val="0"/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 contratação observará os requisitos conforme previsto na Lei 14.133/21;</w:t>
      </w:r>
      <w:proofErr w:type="gramStart"/>
      <w:r>
        <w:rPr>
          <w:sz w:val="22"/>
          <w:szCs w:val="22"/>
        </w:rPr>
        <w:t xml:space="preserve">  </w:t>
      </w:r>
    </w:p>
    <w:p w:rsidR="000B73A1" w:rsidRDefault="006C4A5D">
      <w:pPr>
        <w:widowControl w:val="0"/>
        <w:spacing w:before="41"/>
        <w:jc w:val="both"/>
        <w:rPr>
          <w:sz w:val="22"/>
          <w:szCs w:val="22"/>
        </w:rPr>
      </w:pPr>
      <w:proofErr w:type="gramEnd"/>
      <w:r>
        <w:rPr>
          <w:rFonts w:ascii="Arial" w:eastAsia="Arial" w:hAnsi="Arial" w:cs="Arial"/>
          <w:sz w:val="20"/>
          <w:szCs w:val="20"/>
        </w:rPr>
        <w:t>O artista</w:t>
      </w:r>
      <w:r>
        <w:rPr>
          <w:rFonts w:ascii="Arial" w:eastAsia="Arial" w:hAnsi="Arial" w:cs="Arial"/>
          <w:b/>
          <w:sz w:val="22"/>
          <w:szCs w:val="22"/>
        </w:rPr>
        <w:t xml:space="preserve"> “KIM DJ”</w:t>
      </w:r>
      <w:r>
        <w:rPr>
          <w:sz w:val="22"/>
          <w:szCs w:val="22"/>
        </w:rPr>
        <w:t xml:space="preserve"> tem o </w:t>
      </w:r>
      <w:r>
        <w:rPr>
          <w:b/>
          <w:sz w:val="22"/>
          <w:szCs w:val="22"/>
        </w:rPr>
        <w:t xml:space="preserve">perfil adequado </w:t>
      </w:r>
      <w:r>
        <w:rPr>
          <w:sz w:val="22"/>
          <w:szCs w:val="22"/>
        </w:rPr>
        <w:t xml:space="preserve">para o evento </w:t>
      </w:r>
      <w:r>
        <w:rPr>
          <w:b/>
          <w:sz w:val="22"/>
          <w:szCs w:val="22"/>
        </w:rPr>
        <w:t>“19a FESTA DA PRIMAVERA DE ITAKAMOSI”</w:t>
      </w:r>
      <w:r>
        <w:rPr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além de ser conhecido não apenas em nosso mu</w:t>
      </w:r>
      <w:r>
        <w:rPr>
          <w:sz w:val="22"/>
          <w:szCs w:val="22"/>
        </w:rPr>
        <w:t xml:space="preserve">nicípio, é reconhecido por sua capacidade em animar público considerável, possuindo larga experiência na condução de shows para </w:t>
      </w:r>
      <w:proofErr w:type="spellStart"/>
      <w:r>
        <w:rPr>
          <w:sz w:val="22"/>
          <w:szCs w:val="22"/>
        </w:rPr>
        <w:t>platéias</w:t>
      </w:r>
      <w:proofErr w:type="spellEnd"/>
      <w:r>
        <w:rPr>
          <w:sz w:val="22"/>
          <w:szCs w:val="22"/>
        </w:rPr>
        <w:t xml:space="preserve">, sobretudo em </w:t>
      </w:r>
      <w:r>
        <w:rPr>
          <w:sz w:val="22"/>
          <w:szCs w:val="22"/>
        </w:rPr>
        <w:lastRenderedPageBreak/>
        <w:t>shows realizados em praças públicas, agradando todo o público, considerando ainda a quantidade de seguido</w:t>
      </w:r>
      <w:r>
        <w:rPr>
          <w:sz w:val="22"/>
          <w:szCs w:val="22"/>
        </w:rPr>
        <w:t>res nas redes sociais e shows.</w:t>
      </w:r>
    </w:p>
    <w:p w:rsidR="000B73A1" w:rsidRDefault="000B73A1">
      <w:pPr>
        <w:widowControl w:val="0"/>
        <w:spacing w:before="41"/>
        <w:jc w:val="both"/>
        <w:rPr>
          <w:sz w:val="22"/>
          <w:szCs w:val="22"/>
        </w:rPr>
      </w:pPr>
    </w:p>
    <w:p w:rsidR="000B73A1" w:rsidRDefault="006C4A5D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A contratação será para 06 (seis) apresentações de show d</w:t>
      </w:r>
      <w:r>
        <w:rPr>
          <w:rFonts w:ascii="Arial" w:eastAsia="Arial" w:hAnsi="Arial" w:cs="Arial"/>
          <w:sz w:val="20"/>
          <w:szCs w:val="20"/>
        </w:rPr>
        <w:t>o artista</w:t>
      </w:r>
      <w:r>
        <w:rPr>
          <w:rFonts w:ascii="Arial" w:eastAsia="Arial" w:hAnsi="Arial" w:cs="Arial"/>
          <w:b/>
          <w:sz w:val="22"/>
          <w:szCs w:val="22"/>
        </w:rPr>
        <w:t xml:space="preserve"> “KIM DJ”</w:t>
      </w:r>
      <w:r>
        <w:rPr>
          <w:sz w:val="22"/>
          <w:szCs w:val="22"/>
        </w:rPr>
        <w:t xml:space="preserve"> para o evento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b/>
          <w:sz w:val="22"/>
          <w:szCs w:val="22"/>
        </w:rPr>
        <w:t>“19a FESTA DA PRIMAVERA DE ITAKAMOSI”</w:t>
      </w:r>
      <w:r>
        <w:rPr>
          <w:sz w:val="22"/>
          <w:szCs w:val="22"/>
        </w:rPr>
        <w:t xml:space="preserve">,  tendo como local: “Estádio Pedro Dias”, na rua Marcolino Andrade Cruz, </w:t>
      </w:r>
      <w:proofErr w:type="spellStart"/>
      <w:r>
        <w:rPr>
          <w:sz w:val="22"/>
          <w:szCs w:val="22"/>
        </w:rPr>
        <w:t>Itakamosi</w:t>
      </w:r>
      <w:proofErr w:type="spellEnd"/>
      <w:r>
        <w:rPr>
          <w:sz w:val="22"/>
          <w:szCs w:val="22"/>
        </w:rPr>
        <w:t>, Vassouras/R</w:t>
      </w:r>
      <w:r>
        <w:rPr>
          <w:sz w:val="22"/>
          <w:szCs w:val="22"/>
        </w:rPr>
        <w:t>J.</w:t>
      </w:r>
    </w:p>
    <w:p w:rsidR="000B73A1" w:rsidRDefault="000B73A1">
      <w:pPr>
        <w:widowControl w:val="0"/>
        <w:jc w:val="both"/>
        <w:rPr>
          <w:sz w:val="22"/>
          <w:szCs w:val="22"/>
        </w:rPr>
      </w:pPr>
    </w:p>
    <w:p w:rsidR="000B73A1" w:rsidRDefault="000B73A1">
      <w:pPr>
        <w:widowControl w:val="0"/>
        <w:jc w:val="both"/>
        <w:rPr>
          <w:sz w:val="22"/>
          <w:szCs w:val="22"/>
        </w:rPr>
      </w:pPr>
    </w:p>
    <w:p w:rsidR="000B73A1" w:rsidRDefault="000B73A1">
      <w:pPr>
        <w:widowControl w:val="0"/>
        <w:jc w:val="both"/>
        <w:rPr>
          <w:sz w:val="22"/>
          <w:szCs w:val="22"/>
        </w:rPr>
      </w:pPr>
    </w:p>
    <w:p w:rsidR="000B73A1" w:rsidRDefault="000B73A1">
      <w:pPr>
        <w:widowControl w:val="0"/>
        <w:jc w:val="both"/>
        <w:rPr>
          <w:sz w:val="22"/>
          <w:szCs w:val="22"/>
        </w:rPr>
      </w:pPr>
    </w:p>
    <w:p w:rsidR="000B73A1" w:rsidRDefault="006C4A5D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Devendo os artistas </w:t>
      </w:r>
      <w:proofErr w:type="gramStart"/>
      <w:r>
        <w:rPr>
          <w:sz w:val="22"/>
          <w:szCs w:val="22"/>
        </w:rPr>
        <w:t>estarem</w:t>
      </w:r>
      <w:proofErr w:type="gramEnd"/>
      <w:r>
        <w:rPr>
          <w:sz w:val="22"/>
          <w:szCs w:val="22"/>
        </w:rPr>
        <w:t xml:space="preserve"> preparados, o que inclui passagem de som no local 01 hora antes de cada show se iniciar.  E após a apresentação, a contratada deve deixar o evento trinta minutos após o término do mesmo. </w:t>
      </w:r>
    </w:p>
    <w:p w:rsidR="000B73A1" w:rsidRDefault="006C4A5D">
      <w:pPr>
        <w:widowControl w:val="0"/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Para a contratação do objeto dest</w:t>
      </w:r>
      <w:r>
        <w:rPr>
          <w:sz w:val="22"/>
          <w:szCs w:val="22"/>
        </w:rPr>
        <w:t xml:space="preserve">e feito são exigidas as seguintes certidões da empresa representante: </w:t>
      </w:r>
    </w:p>
    <w:p w:rsidR="000B73A1" w:rsidRDefault="006C4A5D">
      <w:pPr>
        <w:widowControl w:val="0"/>
        <w:spacing w:before="120" w:after="120" w:line="276" w:lineRule="auto"/>
        <w:jc w:val="both"/>
        <w:rPr>
          <w:color w:val="202124"/>
          <w:sz w:val="22"/>
          <w:szCs w:val="22"/>
        </w:rPr>
      </w:pPr>
      <w:r>
        <w:rPr>
          <w:sz w:val="22"/>
          <w:szCs w:val="22"/>
        </w:rPr>
        <w:t xml:space="preserve"> - </w:t>
      </w:r>
      <w:r>
        <w:rPr>
          <w:color w:val="202124"/>
          <w:sz w:val="22"/>
          <w:szCs w:val="22"/>
        </w:rPr>
        <w:t xml:space="preserve">prova de inscrição no Cadastro Nacional da Pessoa Jurídica (CNPJ); </w:t>
      </w:r>
    </w:p>
    <w:p w:rsidR="000B73A1" w:rsidRDefault="006C4A5D">
      <w:pPr>
        <w:widowControl w:val="0"/>
        <w:spacing w:before="120" w:after="120" w:line="276" w:lineRule="auto"/>
        <w:jc w:val="both"/>
        <w:rPr>
          <w:color w:val="202124"/>
          <w:sz w:val="22"/>
          <w:szCs w:val="22"/>
        </w:rPr>
      </w:pPr>
      <w:r>
        <w:rPr>
          <w:color w:val="202124"/>
          <w:sz w:val="22"/>
          <w:szCs w:val="22"/>
        </w:rPr>
        <w:t>- prova de regularidade fiscal perante a Fazenda Nacional, mediante apresentação de certidão expedida conjuntament</w:t>
      </w:r>
      <w:r>
        <w:rPr>
          <w:color w:val="202124"/>
          <w:sz w:val="22"/>
          <w:szCs w:val="22"/>
        </w:rPr>
        <w:t>e pela Secretaria da Receita Federal do Brasil (RFB) e pela Procuradoria Geral da Fazenda Nacional (PGFN), referente a todos os créditos tributários federais e à Dívida Ativa da União (DAU) por elas administrados, inclusive aqueles relativos à Seguridade S</w:t>
      </w:r>
      <w:r>
        <w:rPr>
          <w:color w:val="202124"/>
          <w:sz w:val="22"/>
          <w:szCs w:val="22"/>
        </w:rPr>
        <w:t>ocial, nos termos da Portaria Conjunta nº 1.751, de 02/10/2014, do Secretário da Receita Federal do Brasil e da Procuradora-Geral da Fazenda Nacional.</w:t>
      </w:r>
    </w:p>
    <w:p w:rsidR="000B73A1" w:rsidRDefault="006C4A5D">
      <w:pPr>
        <w:widowControl w:val="0"/>
        <w:spacing w:before="120" w:after="120" w:line="276" w:lineRule="auto"/>
        <w:jc w:val="both"/>
        <w:rPr>
          <w:color w:val="202124"/>
          <w:sz w:val="22"/>
          <w:szCs w:val="22"/>
        </w:rPr>
      </w:pPr>
      <w:r>
        <w:rPr>
          <w:color w:val="202124"/>
          <w:sz w:val="22"/>
          <w:szCs w:val="22"/>
        </w:rPr>
        <w:t xml:space="preserve">- prova de regularidade com o Fundo de Garantia do Tempo de Serviço (FGTS); </w:t>
      </w:r>
    </w:p>
    <w:p w:rsidR="000B73A1" w:rsidRDefault="006C4A5D">
      <w:pPr>
        <w:widowControl w:val="0"/>
        <w:spacing w:before="120" w:after="120" w:line="276" w:lineRule="auto"/>
        <w:jc w:val="both"/>
        <w:rPr>
          <w:color w:val="202124"/>
          <w:sz w:val="22"/>
          <w:szCs w:val="22"/>
        </w:rPr>
      </w:pPr>
      <w:r>
        <w:rPr>
          <w:color w:val="202124"/>
          <w:sz w:val="22"/>
          <w:szCs w:val="22"/>
        </w:rPr>
        <w:t>- declaração de que não empr</w:t>
      </w:r>
      <w:r>
        <w:rPr>
          <w:color w:val="202124"/>
          <w:sz w:val="22"/>
          <w:szCs w:val="22"/>
        </w:rPr>
        <w:t xml:space="preserve">ega menor de 18 anos em trabalho noturno, perigoso ou insalubre e não emprega menor de 16 anos, salvo menor, a partir de 14 anos, na condição de aprendiz, nos termos do artigo 7°, XXXIII, da Constituição; </w:t>
      </w:r>
    </w:p>
    <w:p w:rsidR="000B73A1" w:rsidRDefault="006C4A5D">
      <w:pPr>
        <w:widowControl w:val="0"/>
        <w:spacing w:before="120" w:after="120" w:line="276" w:lineRule="auto"/>
        <w:jc w:val="both"/>
        <w:rPr>
          <w:color w:val="202124"/>
          <w:sz w:val="22"/>
          <w:szCs w:val="22"/>
        </w:rPr>
      </w:pPr>
      <w:r>
        <w:rPr>
          <w:color w:val="202124"/>
          <w:sz w:val="22"/>
          <w:szCs w:val="22"/>
        </w:rPr>
        <w:t>- prova de inexistência de débitos inadimplidos pe</w:t>
      </w:r>
      <w:r>
        <w:rPr>
          <w:color w:val="202124"/>
          <w:sz w:val="22"/>
          <w:szCs w:val="22"/>
        </w:rPr>
        <w:t xml:space="preserve">rante a Justiça do Trabalho, mediante a apresentação de certidão negativa ou positiva com efeito de negativa, nos termos do Título VII-A da Consolidação das Leis do Trabalho, aprovada pelo Decreto-Lei nº 5.452, de 1º de maio de 1943. </w:t>
      </w:r>
    </w:p>
    <w:p w:rsidR="000B73A1" w:rsidRDefault="006C4A5D">
      <w:pPr>
        <w:widowControl w:val="0"/>
        <w:spacing w:before="120" w:after="120" w:line="276" w:lineRule="auto"/>
        <w:jc w:val="both"/>
        <w:rPr>
          <w:color w:val="202124"/>
          <w:sz w:val="22"/>
          <w:szCs w:val="22"/>
        </w:rPr>
      </w:pPr>
      <w:r>
        <w:rPr>
          <w:color w:val="202124"/>
          <w:sz w:val="22"/>
          <w:szCs w:val="22"/>
        </w:rPr>
        <w:t xml:space="preserve">- prova de inscrição </w:t>
      </w:r>
      <w:r>
        <w:rPr>
          <w:color w:val="202124"/>
          <w:sz w:val="22"/>
          <w:szCs w:val="22"/>
        </w:rPr>
        <w:t xml:space="preserve">no cadastro de contribuintes estadual, se </w:t>
      </w:r>
      <w:proofErr w:type="gramStart"/>
      <w:r>
        <w:rPr>
          <w:color w:val="202124"/>
          <w:sz w:val="22"/>
          <w:szCs w:val="22"/>
        </w:rPr>
        <w:t>houver,</w:t>
      </w:r>
      <w:proofErr w:type="gramEnd"/>
      <w:r>
        <w:rPr>
          <w:color w:val="202124"/>
          <w:sz w:val="22"/>
          <w:szCs w:val="22"/>
        </w:rPr>
        <w:t xml:space="preserve"> relativo ao domicílio ou sede do fornecedor, pertinente ao seu ramo de atividade e compatível com o objeto contratual;</w:t>
      </w:r>
    </w:p>
    <w:p w:rsidR="000B73A1" w:rsidRDefault="006C4A5D">
      <w:pPr>
        <w:widowControl w:val="0"/>
        <w:spacing w:before="120" w:after="120" w:line="276" w:lineRule="auto"/>
        <w:jc w:val="both"/>
        <w:rPr>
          <w:color w:val="333333"/>
          <w:sz w:val="22"/>
          <w:szCs w:val="22"/>
          <w:highlight w:val="white"/>
        </w:rPr>
      </w:pPr>
      <w:r>
        <w:rPr>
          <w:color w:val="202124"/>
          <w:sz w:val="22"/>
          <w:szCs w:val="22"/>
        </w:rPr>
        <w:t>-</w:t>
      </w:r>
      <w:r>
        <w:rPr>
          <w:b/>
          <w:color w:val="333333"/>
          <w:sz w:val="22"/>
          <w:szCs w:val="22"/>
          <w:highlight w:val="white"/>
        </w:rPr>
        <w:t xml:space="preserve">Obrigatoriedade de apresentar </w:t>
      </w:r>
      <w:proofErr w:type="gramStart"/>
      <w:r>
        <w:rPr>
          <w:b/>
          <w:color w:val="333333"/>
          <w:sz w:val="22"/>
          <w:szCs w:val="22"/>
          <w:highlight w:val="white"/>
        </w:rPr>
        <w:t>3</w:t>
      </w:r>
      <w:proofErr w:type="gramEnd"/>
      <w:r>
        <w:rPr>
          <w:b/>
          <w:color w:val="333333"/>
          <w:sz w:val="22"/>
          <w:szCs w:val="22"/>
          <w:highlight w:val="white"/>
        </w:rPr>
        <w:t xml:space="preserve"> notas fiscais/meio idôneo:</w:t>
      </w:r>
      <w:r>
        <w:rPr>
          <w:color w:val="333333"/>
          <w:sz w:val="22"/>
          <w:szCs w:val="22"/>
          <w:highlight w:val="white"/>
        </w:rPr>
        <w:t xml:space="preserve"> para comprovar o valor de mercado do cachê </w:t>
      </w:r>
      <w:r>
        <w:rPr>
          <w:b/>
          <w:color w:val="333333"/>
          <w:sz w:val="22"/>
          <w:szCs w:val="22"/>
          <w:highlight w:val="white"/>
        </w:rPr>
        <w:t>e como objeto de contratação, a apresentação do artista ou grupo.</w:t>
      </w:r>
      <w:r>
        <w:rPr>
          <w:color w:val="333333"/>
          <w:sz w:val="22"/>
          <w:szCs w:val="22"/>
          <w:highlight w:val="white"/>
        </w:rPr>
        <w:t xml:space="preserve"> Notas fiscais de artistas com espetáculos ou gêneros semelhantes para comparação não serão aceitas como comprovação de valor para contratação.</w:t>
      </w:r>
    </w:p>
    <w:p w:rsidR="000B73A1" w:rsidRDefault="006C4A5D">
      <w:pPr>
        <w:widowControl w:val="0"/>
        <w:spacing w:before="120" w:after="120" w:line="276" w:lineRule="auto"/>
        <w:jc w:val="both"/>
        <w:rPr>
          <w:color w:val="333333"/>
          <w:sz w:val="22"/>
          <w:szCs w:val="22"/>
          <w:highlight w:val="white"/>
        </w:rPr>
      </w:pPr>
      <w:r>
        <w:rPr>
          <w:color w:val="333333"/>
          <w:sz w:val="22"/>
          <w:szCs w:val="22"/>
          <w:highlight w:val="white"/>
        </w:rPr>
        <w:t xml:space="preserve">- O artista/grupo/banda que quiser ser </w:t>
      </w:r>
      <w:proofErr w:type="gramStart"/>
      <w:r>
        <w:rPr>
          <w:color w:val="333333"/>
          <w:sz w:val="22"/>
          <w:szCs w:val="22"/>
          <w:highlight w:val="white"/>
        </w:rPr>
        <w:t>contratado como Pessoa Jurídica</w:t>
      </w:r>
      <w:proofErr w:type="gramEnd"/>
      <w:r>
        <w:rPr>
          <w:color w:val="333333"/>
          <w:sz w:val="22"/>
          <w:szCs w:val="22"/>
          <w:highlight w:val="white"/>
        </w:rPr>
        <w:t xml:space="preserve"> precisa ter um empresário exclusivo, com CNPJ, para representá-los. </w:t>
      </w:r>
    </w:p>
    <w:p w:rsidR="000B73A1" w:rsidRDefault="006C4A5D">
      <w:pPr>
        <w:widowControl w:val="0"/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Não haverá exigência da garantia da contratação dos </w:t>
      </w:r>
      <w:proofErr w:type="spellStart"/>
      <w:r>
        <w:rPr>
          <w:sz w:val="22"/>
          <w:szCs w:val="22"/>
        </w:rPr>
        <w:t>arts</w:t>
      </w:r>
      <w:proofErr w:type="spellEnd"/>
      <w:r>
        <w:rPr>
          <w:sz w:val="22"/>
          <w:szCs w:val="22"/>
        </w:rPr>
        <w:t>. 96 e seguintes da Lei nº 14.133/21, pelas razões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>justific</w:t>
      </w:r>
      <w:r>
        <w:rPr>
          <w:sz w:val="22"/>
          <w:szCs w:val="22"/>
        </w:rPr>
        <w:t>adas: as cláusulas de penalidades caso haja o descumprimento total ou parcial do objeto contratado estarão previstas neste Termo de Referência.</w:t>
      </w:r>
    </w:p>
    <w:p w:rsidR="000B73A1" w:rsidRDefault="006C4A5D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EXECUÇÃO DO OBJETO</w:t>
      </w:r>
    </w:p>
    <w:p w:rsidR="000B73A1" w:rsidRDefault="000B73A1">
      <w:pPr>
        <w:ind w:left="284"/>
        <w:jc w:val="both"/>
        <w:rPr>
          <w:sz w:val="22"/>
          <w:szCs w:val="22"/>
          <w:u w:val="single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 O prazo de entrega do objeto é imediato, e será feito conforme as descrições previstas </w:t>
      </w:r>
      <w:r>
        <w:rPr>
          <w:sz w:val="22"/>
          <w:szCs w:val="22"/>
        </w:rPr>
        <w:t>no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item 05 e seus subitens. </w:t>
      </w: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0B73A1" w:rsidRDefault="006C4A5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6.2.</w:t>
      </w:r>
      <w:proofErr w:type="gramEnd"/>
      <w:r>
        <w:rPr>
          <w:sz w:val="22"/>
          <w:szCs w:val="22"/>
        </w:rPr>
        <w:t>O objeto será recebido  pelo(a) responsável pelo acompanhamento e fiscalização do contrato, para efeito de  verificação imediata de sua conformidade com as especificações constantes neste Termo de Referência e na proposta</w:t>
      </w:r>
      <w:r>
        <w:rPr>
          <w:sz w:val="22"/>
          <w:szCs w:val="22"/>
        </w:rPr>
        <w:t xml:space="preserve">. 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>6.3. O objeto poderá ser rejeitado, no todo ou em parte, quando em desacordo com as especificações constantes neste Termo de Referência e na proposta, devendo ser substituído imediatamente, a contar da notificação da contratada, às suas custas, sem pre</w:t>
      </w:r>
      <w:r>
        <w:rPr>
          <w:sz w:val="22"/>
          <w:szCs w:val="22"/>
        </w:rPr>
        <w:t>juízo da aplicação das penalidades.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>6.4. O objeto será recebido definitivamente ao final do show, e após a verificação da qualidade do serviço e consequente aceitação mediante termo circunstanciado.</w:t>
      </w: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>6.5. Na hipótese de a verificação a que se refere o subi</w:t>
      </w:r>
      <w:r>
        <w:rPr>
          <w:sz w:val="22"/>
          <w:szCs w:val="22"/>
        </w:rPr>
        <w:t>tem anterior não ser procedida dentro do prazo fixado, reputar-se-á como realizada, consumando-se o recebimento definitivo no dia do esgotamento do prazo.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>6.6. O recebimento provisório ou definitivo do objeto não exclui a responsabilidade da contratada pe</w:t>
      </w:r>
      <w:r>
        <w:rPr>
          <w:sz w:val="22"/>
          <w:szCs w:val="22"/>
        </w:rPr>
        <w:t xml:space="preserve">los prejuízos resultantes da incorreta execução do contrato. 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07.  </w:t>
      </w:r>
      <w:r>
        <w:rPr>
          <w:b/>
          <w:sz w:val="22"/>
          <w:szCs w:val="22"/>
        </w:rPr>
        <w:t>GESTÃO DO CONTRATO -</w:t>
      </w:r>
      <w:proofErr w:type="gramStart"/>
      <w:r>
        <w:rPr>
          <w:b/>
          <w:sz w:val="22"/>
          <w:szCs w:val="22"/>
        </w:rPr>
        <w:t xml:space="preserve">  </w:t>
      </w:r>
      <w:proofErr w:type="gramEnd"/>
      <w:r>
        <w:rPr>
          <w:b/>
          <w:sz w:val="22"/>
          <w:szCs w:val="22"/>
        </w:rPr>
        <w:t>FISCALIZAÇÃO E CONTROLE DA EXECUÇÃO</w:t>
      </w:r>
      <w:r>
        <w:rPr>
          <w:sz w:val="22"/>
          <w:szCs w:val="22"/>
        </w:rPr>
        <w:t xml:space="preserve"> </w:t>
      </w:r>
    </w:p>
    <w:p w:rsidR="000B73A1" w:rsidRDefault="006C4A5D">
      <w:pPr>
        <w:tabs>
          <w:tab w:val="left" w:pos="5460"/>
        </w:tabs>
        <w:ind w:hanging="1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 O contrato deverá ser executado fielmente pelas partes, de acordo com as cláusulas avençadas e as normas da Lei nº 14.133, de 2021, e cada parte </w:t>
      </w:r>
      <w:proofErr w:type="gramStart"/>
      <w:r>
        <w:rPr>
          <w:sz w:val="22"/>
          <w:szCs w:val="22"/>
        </w:rPr>
        <w:t>responderá</w:t>
      </w:r>
      <w:proofErr w:type="gramEnd"/>
      <w:r>
        <w:rPr>
          <w:sz w:val="22"/>
          <w:szCs w:val="22"/>
        </w:rPr>
        <w:t xml:space="preserve"> pelas consequências de sua inexecução total ou parcial (Lei nº 14.133/2021, art. 115, caput). 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7.2.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>
        <w:rPr>
          <w:sz w:val="22"/>
          <w:szCs w:val="22"/>
        </w:rPr>
        <w:t xml:space="preserve">.3. A execução do contrato deverá ser acompanhada e fiscalizada pelo(s) </w:t>
      </w:r>
      <w:proofErr w:type="gramStart"/>
      <w:r>
        <w:rPr>
          <w:sz w:val="22"/>
          <w:szCs w:val="22"/>
        </w:rPr>
        <w:t>fiscal(</w:t>
      </w:r>
      <w:proofErr w:type="spellStart"/>
      <w:proofErr w:type="gramEnd"/>
      <w:r>
        <w:rPr>
          <w:sz w:val="22"/>
          <w:szCs w:val="22"/>
        </w:rPr>
        <w:t>is</w:t>
      </w:r>
      <w:proofErr w:type="spellEnd"/>
      <w:r>
        <w:rPr>
          <w:sz w:val="22"/>
          <w:szCs w:val="22"/>
        </w:rPr>
        <w:t>) do contrato, ou pelos respectivos substitutos (Lei nº 14.133/2021, art. 117, caput), e será exercida pelos seguintes fiscais:1. Wallace Luiz Rodrigues dos Santos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proofErr w:type="gramStart"/>
      <w:r>
        <w:rPr>
          <w:sz w:val="22"/>
          <w:szCs w:val="22"/>
        </w:rPr>
        <w:t>Mat.:</w:t>
      </w:r>
      <w:proofErr w:type="gramEnd"/>
      <w:r>
        <w:rPr>
          <w:sz w:val="22"/>
          <w:szCs w:val="22"/>
        </w:rPr>
        <w:t>101.</w:t>
      </w:r>
      <w:r>
        <w:rPr>
          <w:sz w:val="22"/>
          <w:szCs w:val="22"/>
        </w:rPr>
        <w:t>860-4  (Fiscal Titular) e 2.Tiago de Moura Meirelles - Mat. 301.018-0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sz w:val="22"/>
          <w:szCs w:val="22"/>
        </w:rPr>
        <w:t xml:space="preserve"> (Fiscal Substituto), nomeados através de ato oficial, ao qual competirá dirimir as dúvidas que surgirem no curso da execução do contrato, e de tudo dará ciência à Administração. 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>7.3.1</w:t>
      </w:r>
      <w:r>
        <w:rPr>
          <w:sz w:val="22"/>
          <w:szCs w:val="22"/>
        </w:rPr>
        <w:t xml:space="preserve">. O fiscal do contrato anotará em registro próprio todas as ocorrências relacionadas à execução do contrato, determinando o que for necessário para a regularização das faltas ou dos defeitos observados (Lei nº 14.133/2021, art. 117, §1º). 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>7.3.2. O fiscal</w:t>
      </w:r>
      <w:r>
        <w:rPr>
          <w:sz w:val="22"/>
          <w:szCs w:val="22"/>
        </w:rPr>
        <w:t xml:space="preserve"> do contrato informará a seus superiores, em tempo hábil para a adoção das medidas convenientes, a situação que demandar decisão ou providência que ultrapasse sua competência (Lei nº 14.133/2021, art. 117, §2º). 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>7.4. O contratado será obrigado a reparar,</w:t>
      </w:r>
      <w:r>
        <w:rPr>
          <w:sz w:val="22"/>
          <w:szCs w:val="22"/>
        </w:rPr>
        <w:t xml:space="preserve"> corrigir, remover, reconstruir ou substituir, a suas expensas, no total ou em parte, o objeto do contrato em que se verificarem vícios, defeitos ou incorreções resultantes de sua execução ou de materiais nela empregados (Lei nº 14.133/2021, art. 119). 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>
        <w:rPr>
          <w:sz w:val="22"/>
          <w:szCs w:val="22"/>
        </w:rPr>
        <w:t xml:space="preserve">.5. O contratado será responsável pelos danos causados diretamente à Administração ou a terceiros em razão da execução do contrato, e não excluirá nem reduzirá essa responsabilidade </w:t>
      </w: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fiscalização ou o acompanhamento pelo contratante (Lei nº 14.133/2021, a</w:t>
      </w:r>
      <w:r>
        <w:rPr>
          <w:sz w:val="22"/>
          <w:szCs w:val="22"/>
        </w:rPr>
        <w:t xml:space="preserve">rt. 120). 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7.6. Somente o contratado será responsável pelos encargos trabalhistas, previdenciários, fiscais e comerciais resultantes da execução do contrato (Lei nº 14.133/2021, art. 121, caput). 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7.6.1. A inadimplência do contratado em relação aos encar</w:t>
      </w:r>
      <w:r>
        <w:rPr>
          <w:sz w:val="22"/>
          <w:szCs w:val="22"/>
        </w:rPr>
        <w:t>gos trabalhistas, fiscais e comerciais não transferirá à Administração a responsabilidade pelo seu pagamento e não poderá onerar o objeto do contrato (Lei nº 14.133/2021, art. 121, §1º).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>7.7. Antes do pagamento da nota fiscal ou da fatura, deverá ser cons</w:t>
      </w:r>
      <w:r>
        <w:rPr>
          <w:sz w:val="22"/>
          <w:szCs w:val="22"/>
        </w:rPr>
        <w:t xml:space="preserve">ultada a situação da empresa junto ao SICAF. 6.10. </w:t>
      </w:r>
      <w:proofErr w:type="gramStart"/>
      <w:r>
        <w:rPr>
          <w:sz w:val="22"/>
          <w:szCs w:val="22"/>
        </w:rPr>
        <w:t>Serão</w:t>
      </w:r>
      <w:proofErr w:type="gramEnd"/>
      <w:r>
        <w:rPr>
          <w:sz w:val="22"/>
          <w:szCs w:val="22"/>
        </w:rPr>
        <w:t xml:space="preserve"> exigidos a Certidão Negativa de Débito (CND) relativa a Créditos Tributários Federais e à Dívida Ativa da União, o Certificado de Regularidade do FGTS (CRF) e a Certidão Negativa de Débitos Trabalhis</w:t>
      </w:r>
      <w:r>
        <w:rPr>
          <w:sz w:val="22"/>
          <w:szCs w:val="22"/>
        </w:rPr>
        <w:t>tas.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7.8. A gestão da presente contratação caberá à Secretária da Pasta, Sra. </w:t>
      </w:r>
      <w:proofErr w:type="spellStart"/>
      <w:r>
        <w:rPr>
          <w:sz w:val="22"/>
          <w:szCs w:val="22"/>
        </w:rPr>
        <w:t>Angela</w:t>
      </w:r>
      <w:proofErr w:type="spellEnd"/>
      <w:r>
        <w:rPr>
          <w:sz w:val="22"/>
          <w:szCs w:val="22"/>
        </w:rPr>
        <w:t xml:space="preserve"> Maria da Silva ou </w:t>
      </w:r>
      <w:proofErr w:type="gramStart"/>
      <w:r>
        <w:rPr>
          <w:sz w:val="22"/>
          <w:szCs w:val="22"/>
        </w:rPr>
        <w:t>a servidor</w:t>
      </w:r>
      <w:proofErr w:type="gramEnd"/>
      <w:r>
        <w:rPr>
          <w:sz w:val="22"/>
          <w:szCs w:val="22"/>
        </w:rPr>
        <w:t xml:space="preserve"> por esta indicada, nomeado através de Portaria publicada na imprensa oficial do Município.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7.9. O gestor do contrato deverá acompanhar durante a vigência contratual da execução do objeto, certificando que os serviços sejam executados de acordo com as condições do presente termo de referência com seus anexos;</w:t>
      </w:r>
    </w:p>
    <w:p w:rsidR="000B73A1" w:rsidRDefault="000B73A1">
      <w:pPr>
        <w:spacing w:line="276" w:lineRule="auto"/>
        <w:jc w:val="both"/>
        <w:rPr>
          <w:sz w:val="22"/>
          <w:szCs w:val="22"/>
        </w:rPr>
      </w:pPr>
    </w:p>
    <w:p w:rsidR="000B73A1" w:rsidRDefault="006C4A5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7.10. Caberá ao gestor juntamente co</w:t>
      </w:r>
      <w:r>
        <w:rPr>
          <w:sz w:val="22"/>
          <w:szCs w:val="22"/>
        </w:rPr>
        <w:t>m o fiscal do contrato, responsável diretamente pelo acompanhamento da execução em campo, a atestação da nota fiscal comprovando que os serviços foram executados de acordo com o objeto contratado, para fins de liquidação da obrigação;</w:t>
      </w:r>
    </w:p>
    <w:p w:rsidR="000B73A1" w:rsidRDefault="000B73A1">
      <w:pPr>
        <w:spacing w:line="276" w:lineRule="auto"/>
        <w:jc w:val="both"/>
        <w:rPr>
          <w:sz w:val="22"/>
          <w:szCs w:val="22"/>
        </w:rPr>
      </w:pPr>
    </w:p>
    <w:p w:rsidR="000B73A1" w:rsidRDefault="006C4A5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711. O fiscal técnic</w:t>
      </w:r>
      <w:r>
        <w:rPr>
          <w:sz w:val="22"/>
          <w:szCs w:val="22"/>
        </w:rPr>
        <w:t xml:space="preserve">o deverá apresentar ao preposto da CONTRATADA a avaliação da execução do objeto ou, se for o caso, a avaliação de desempenho e qualidade da prestação dos serviços realizada. </w:t>
      </w:r>
    </w:p>
    <w:p w:rsidR="000B73A1" w:rsidRDefault="000B73A1">
      <w:pPr>
        <w:spacing w:line="276" w:lineRule="auto"/>
        <w:jc w:val="both"/>
        <w:rPr>
          <w:sz w:val="22"/>
          <w:szCs w:val="22"/>
        </w:rPr>
      </w:pPr>
    </w:p>
    <w:p w:rsidR="000B73A1" w:rsidRDefault="006C4A5D">
      <w:pPr>
        <w:spacing w:line="276" w:lineRule="auto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7.12.</w:t>
      </w:r>
      <w:proofErr w:type="gramEnd"/>
      <w:r>
        <w:rPr>
          <w:sz w:val="22"/>
          <w:szCs w:val="22"/>
        </w:rPr>
        <w:t>O recebimento do objeto se dará através de relatório, emitido exclusivament</w:t>
      </w:r>
      <w:r>
        <w:rPr>
          <w:sz w:val="22"/>
          <w:szCs w:val="22"/>
        </w:rPr>
        <w:t xml:space="preserve">e pelo fiscal do contrato, após a execução do serviço contratado  previsto neste TR. </w:t>
      </w:r>
    </w:p>
    <w:p w:rsidR="000B73A1" w:rsidRDefault="000B73A1">
      <w:pPr>
        <w:spacing w:line="276" w:lineRule="auto"/>
        <w:jc w:val="both"/>
        <w:rPr>
          <w:sz w:val="22"/>
          <w:szCs w:val="22"/>
        </w:rPr>
      </w:pPr>
    </w:p>
    <w:p w:rsidR="000B73A1" w:rsidRDefault="006C4A5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7.13. Compete ao gestor do contrato, comunicar de ofício à contratada, na hipótese de comportamento contínuo de desconformidade da prestação do serviço em relação à qual</w:t>
      </w:r>
      <w:r>
        <w:rPr>
          <w:sz w:val="22"/>
          <w:szCs w:val="22"/>
        </w:rPr>
        <w:t>idade exigida, a aplicação das sanções à CONTRATADA de acordo com as regras previstas no item 16.</w:t>
      </w:r>
    </w:p>
    <w:p w:rsidR="000B73A1" w:rsidRDefault="000B73A1">
      <w:pPr>
        <w:spacing w:line="276" w:lineRule="auto"/>
        <w:jc w:val="both"/>
        <w:rPr>
          <w:sz w:val="22"/>
          <w:szCs w:val="22"/>
        </w:rPr>
      </w:pPr>
    </w:p>
    <w:p w:rsidR="000B73A1" w:rsidRDefault="006C4A5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7.14. A contratada é responsável pelos danos causados diretamente à Administração ou a terceiros, decorrentes de sua culpa ou dolo na execução do contrato, n</w:t>
      </w:r>
      <w:r>
        <w:rPr>
          <w:sz w:val="22"/>
          <w:szCs w:val="22"/>
        </w:rPr>
        <w:t>ão excluindo ou reduzindo essa responsabilidade e fiscalização ou o acompanhamento pelo órgão interessado.</w:t>
      </w: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left="540" w:hanging="39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08.</w:t>
      </w:r>
      <w:r>
        <w:rPr>
          <w:b/>
          <w:color w:val="FF0000"/>
          <w:sz w:val="22"/>
          <w:szCs w:val="22"/>
        </w:rPr>
        <w:t xml:space="preserve"> </w:t>
      </w:r>
      <w:r>
        <w:rPr>
          <w:b/>
          <w:sz w:val="22"/>
          <w:szCs w:val="22"/>
        </w:rPr>
        <w:t>CRITÉRIOS DE MEDIÇÃO E DE PAGAMENTO</w:t>
      </w:r>
    </w:p>
    <w:p w:rsidR="000B73A1" w:rsidRDefault="006C4A5D">
      <w:pPr>
        <w:ind w:right="4"/>
        <w:jc w:val="both"/>
        <w:rPr>
          <w:sz w:val="22"/>
          <w:szCs w:val="22"/>
        </w:rPr>
      </w:pPr>
      <w:r>
        <w:rPr>
          <w:sz w:val="22"/>
          <w:szCs w:val="22"/>
        </w:rPr>
        <w:t>08. O pagamento será efetuado, obrigatoriamente, por meio de crédito em conta corrente da instituição finance</w:t>
      </w:r>
      <w:r>
        <w:rPr>
          <w:sz w:val="22"/>
          <w:szCs w:val="22"/>
        </w:rPr>
        <w:t>ira contratada pela </w:t>
      </w:r>
      <w:r>
        <w:rPr>
          <w:b/>
          <w:sz w:val="22"/>
          <w:szCs w:val="22"/>
        </w:rPr>
        <w:t>PMV </w:t>
      </w:r>
      <w:r>
        <w:rPr>
          <w:sz w:val="22"/>
          <w:szCs w:val="22"/>
        </w:rPr>
        <w:t>cujo número e agência deverão ser informados pelo adjudicatário até a assinatura do Contrato.</w:t>
      </w:r>
    </w:p>
    <w:p w:rsidR="000B73A1" w:rsidRDefault="000B73A1">
      <w:pPr>
        <w:ind w:left="141" w:right="4"/>
        <w:jc w:val="both"/>
        <w:rPr>
          <w:sz w:val="22"/>
          <w:szCs w:val="22"/>
        </w:rPr>
      </w:pPr>
    </w:p>
    <w:p w:rsidR="000B73A1" w:rsidRDefault="006C4A5D">
      <w:pPr>
        <w:ind w:right="4"/>
        <w:jc w:val="both"/>
        <w:rPr>
          <w:sz w:val="22"/>
          <w:szCs w:val="22"/>
        </w:rPr>
      </w:pPr>
      <w:r>
        <w:rPr>
          <w:sz w:val="22"/>
          <w:szCs w:val="22"/>
        </w:rPr>
        <w:t>08.1. A data de apresentação da nota fiscal/fatura será devidamente registrada nos autos do processo pelo responsável pelo recebimento do</w:t>
      </w:r>
      <w:r>
        <w:rPr>
          <w:sz w:val="22"/>
          <w:szCs w:val="22"/>
        </w:rPr>
        <w:t xml:space="preserve"> objeto.</w:t>
      </w:r>
    </w:p>
    <w:p w:rsidR="000B73A1" w:rsidRDefault="000B73A1">
      <w:pPr>
        <w:ind w:left="141"/>
        <w:jc w:val="both"/>
        <w:rPr>
          <w:b/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08.1.1.</w:t>
      </w:r>
      <w:proofErr w:type="gramEnd"/>
      <w:r>
        <w:rPr>
          <w:sz w:val="22"/>
          <w:szCs w:val="22"/>
        </w:rPr>
        <w:t>A atestação da nota fiscal será efetuada no prazo de até 02 (dois) dias da sua apresentação e será realizada pelo gestor do contrato, sendo ratificado pelo Secretário da pasta.</w:t>
      </w:r>
    </w:p>
    <w:p w:rsidR="000B73A1" w:rsidRDefault="000B73A1">
      <w:pPr>
        <w:ind w:left="141"/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08.1.2.</w:t>
      </w:r>
      <w:proofErr w:type="gramEnd"/>
      <w:r>
        <w:rPr>
          <w:sz w:val="22"/>
          <w:szCs w:val="22"/>
        </w:rPr>
        <w:t>O pagamento será creditado em nome da contratada, mediante ordem bancária em conta corrente por ela indicada uma vez satisfeita as condições estabelecidas neste Termo de Referência, incluindo a apresentação de todas as certidões de nada consta exigi</w:t>
      </w:r>
      <w:r>
        <w:rPr>
          <w:sz w:val="22"/>
          <w:szCs w:val="22"/>
        </w:rPr>
        <w:t xml:space="preserve">das de praxe (federal, estadual e municipal). Sendo vedado o crédito em conta corrente de terceiros, seja pessoa jurídica ou física. </w:t>
      </w:r>
    </w:p>
    <w:p w:rsidR="000B73A1" w:rsidRDefault="000B73A1">
      <w:pPr>
        <w:ind w:left="141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08.1.3.</w:t>
      </w:r>
      <w:proofErr w:type="gramEnd"/>
      <w:r>
        <w:rPr>
          <w:sz w:val="22"/>
          <w:szCs w:val="22"/>
        </w:rPr>
        <w:t>A nota fiscal/fatura que contiver erro será devolvida à contratada para retificação e  reapresentação, iniciando a</w:t>
      </w:r>
      <w:r>
        <w:rPr>
          <w:sz w:val="22"/>
          <w:szCs w:val="22"/>
        </w:rPr>
        <w:t xml:space="preserve"> contagem dos prazos fixados para ATESTO a partir do recebimento da Nota Fiscal/Fatura corrigida.</w:t>
      </w:r>
    </w:p>
    <w:p w:rsidR="000B73A1" w:rsidRDefault="000B73A1">
      <w:pPr>
        <w:ind w:left="141"/>
        <w:rPr>
          <w:sz w:val="22"/>
          <w:szCs w:val="22"/>
        </w:rPr>
      </w:pPr>
    </w:p>
    <w:p w:rsidR="000B73A1" w:rsidRDefault="006C4A5D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08.1.4. Antes do pagamento será verificada a regularidade trabalhista e fiscal, incluindo a seguridade social, da contratada.</w:t>
      </w:r>
    </w:p>
    <w:p w:rsidR="000B73A1" w:rsidRDefault="000B73A1">
      <w:pPr>
        <w:ind w:left="141"/>
        <w:rPr>
          <w:sz w:val="22"/>
          <w:szCs w:val="22"/>
        </w:rPr>
      </w:pPr>
    </w:p>
    <w:p w:rsidR="000B73A1" w:rsidRDefault="006C4A5D">
      <w:pPr>
        <w:rPr>
          <w:sz w:val="22"/>
          <w:szCs w:val="22"/>
        </w:rPr>
      </w:pPr>
      <w:r>
        <w:rPr>
          <w:sz w:val="22"/>
          <w:szCs w:val="22"/>
        </w:rPr>
        <w:t>08.1.5.</w:t>
      </w:r>
      <w:r>
        <w:rPr>
          <w:b/>
          <w:sz w:val="22"/>
          <w:szCs w:val="22"/>
        </w:rPr>
        <w:t> </w:t>
      </w:r>
      <w:r>
        <w:rPr>
          <w:sz w:val="22"/>
          <w:szCs w:val="22"/>
        </w:rPr>
        <w:t>O prazo para pagamento</w:t>
      </w:r>
      <w:r>
        <w:rPr>
          <w:sz w:val="22"/>
          <w:szCs w:val="22"/>
        </w:rPr>
        <w:t xml:space="preserve"> será de até 02</w:t>
      </w:r>
      <w:r>
        <w:rPr>
          <w:b/>
          <w:color w:val="FF0000"/>
          <w:sz w:val="22"/>
          <w:szCs w:val="22"/>
        </w:rPr>
        <w:t> </w:t>
      </w:r>
      <w:r>
        <w:rPr>
          <w:sz w:val="22"/>
          <w:szCs w:val="22"/>
        </w:rPr>
        <w:t>(dois) dias, antes da realização do show.</w:t>
      </w:r>
    </w:p>
    <w:p w:rsidR="000B73A1" w:rsidRDefault="000B73A1">
      <w:pPr>
        <w:rPr>
          <w:sz w:val="22"/>
          <w:szCs w:val="22"/>
        </w:rPr>
      </w:pPr>
    </w:p>
    <w:p w:rsidR="000B73A1" w:rsidRDefault="000B73A1">
      <w:pPr>
        <w:rPr>
          <w:sz w:val="22"/>
          <w:szCs w:val="22"/>
        </w:rPr>
      </w:pPr>
    </w:p>
    <w:p w:rsidR="000B73A1" w:rsidRDefault="000B73A1">
      <w:pPr>
        <w:rPr>
          <w:sz w:val="22"/>
          <w:szCs w:val="22"/>
        </w:rPr>
      </w:pPr>
    </w:p>
    <w:p w:rsidR="000B73A1" w:rsidRDefault="000B73A1">
      <w:pPr>
        <w:rPr>
          <w:sz w:val="22"/>
          <w:szCs w:val="22"/>
        </w:rPr>
      </w:pPr>
    </w:p>
    <w:p w:rsidR="000B73A1" w:rsidRDefault="000B73A1">
      <w:pPr>
        <w:rPr>
          <w:sz w:val="22"/>
          <w:szCs w:val="22"/>
        </w:rPr>
      </w:pPr>
    </w:p>
    <w:p w:rsidR="000B73A1" w:rsidRDefault="000B73A1">
      <w:pPr>
        <w:ind w:left="284"/>
        <w:jc w:val="both"/>
        <w:rPr>
          <w:sz w:val="22"/>
          <w:szCs w:val="22"/>
        </w:rPr>
      </w:pP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firstLine="14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09. ADEQUAÇÃO ORÇAMENTÁRIA</w:t>
      </w:r>
    </w:p>
    <w:p w:rsidR="000B73A1" w:rsidRDefault="000B73A1">
      <w:pPr>
        <w:ind w:left="567"/>
        <w:jc w:val="both"/>
        <w:rPr>
          <w:sz w:val="22"/>
          <w:szCs w:val="22"/>
          <w:highlight w:val="yellow"/>
        </w:rPr>
      </w:pPr>
    </w:p>
    <w:p w:rsidR="000B73A1" w:rsidRDefault="006C4A5D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09.1</w:t>
      </w:r>
      <w:r>
        <w:rPr>
          <w:sz w:val="22"/>
          <w:szCs w:val="22"/>
        </w:rPr>
        <w:tab/>
        <w:t>Dotação Orçamentária: 3.3.90.39.00.00.00</w:t>
      </w:r>
    </w:p>
    <w:p w:rsidR="000B73A1" w:rsidRDefault="006C4A5D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Fonte: 170400</w:t>
      </w:r>
    </w:p>
    <w:p w:rsidR="000B73A1" w:rsidRDefault="000B73A1">
      <w:pPr>
        <w:ind w:left="284"/>
        <w:jc w:val="both"/>
        <w:rPr>
          <w:sz w:val="22"/>
          <w:szCs w:val="22"/>
        </w:rPr>
      </w:pP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ind w:firstLine="14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10. ESPECIFICAÇÃO DO OBJETO</w:t>
      </w:r>
    </w:p>
    <w:p w:rsidR="000B73A1" w:rsidRDefault="000B73A1">
      <w:pPr>
        <w:ind w:left="709"/>
        <w:jc w:val="both"/>
        <w:rPr>
          <w:sz w:val="22"/>
          <w:szCs w:val="22"/>
        </w:rPr>
      </w:pPr>
    </w:p>
    <w:p w:rsidR="000B73A1" w:rsidRDefault="006C4A5D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 </w:t>
      </w:r>
      <w:r>
        <w:rPr>
          <w:b/>
          <w:sz w:val="22"/>
          <w:szCs w:val="22"/>
        </w:rPr>
        <w:t xml:space="preserve">SHOW ARTÍSTICO COM </w:t>
      </w:r>
      <w:r>
        <w:rPr>
          <w:rFonts w:ascii="Arial" w:eastAsia="Arial" w:hAnsi="Arial" w:cs="Arial"/>
          <w:b/>
          <w:sz w:val="22"/>
          <w:szCs w:val="22"/>
        </w:rPr>
        <w:t xml:space="preserve">“KIM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DJ</w:t>
      </w:r>
      <w:proofErr w:type="gramStart"/>
      <w:r>
        <w:rPr>
          <w:rFonts w:ascii="Arial" w:eastAsia="Arial" w:hAnsi="Arial" w:cs="Arial"/>
          <w:b/>
          <w:sz w:val="22"/>
          <w:szCs w:val="22"/>
        </w:rPr>
        <w:t>”</w:t>
      </w:r>
      <w:r>
        <w:rPr>
          <w:b/>
          <w:sz w:val="22"/>
          <w:szCs w:val="22"/>
        </w:rPr>
        <w:t>para</w:t>
      </w:r>
      <w:proofErr w:type="spellEnd"/>
      <w:proofErr w:type="gramEnd"/>
      <w:r>
        <w:rPr>
          <w:b/>
          <w:sz w:val="22"/>
          <w:szCs w:val="22"/>
        </w:rPr>
        <w:t xml:space="preserve"> o evento “19a FESTA DA PRIMAVERA DE ITAKAMOSI”</w:t>
      </w:r>
      <w:r>
        <w:rPr>
          <w:sz w:val="22"/>
          <w:szCs w:val="22"/>
        </w:rPr>
        <w:t xml:space="preserve"> no local: “Estádio Pedro Dias”, na rua Marcolino Andrade Cruz, </w:t>
      </w:r>
      <w:proofErr w:type="spellStart"/>
      <w:r>
        <w:rPr>
          <w:sz w:val="22"/>
          <w:szCs w:val="22"/>
        </w:rPr>
        <w:t>Itakamosi</w:t>
      </w:r>
      <w:proofErr w:type="spellEnd"/>
      <w:r>
        <w:rPr>
          <w:sz w:val="22"/>
          <w:szCs w:val="22"/>
        </w:rPr>
        <w:t>, Vassouras/RJ</w:t>
      </w:r>
    </w:p>
    <w:p w:rsidR="000B73A1" w:rsidRDefault="006C4A5D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Unidade</w:t>
      </w:r>
      <w:r>
        <w:rPr>
          <w:sz w:val="22"/>
          <w:szCs w:val="22"/>
        </w:rPr>
        <w:t>: apresentação.</w:t>
      </w:r>
    </w:p>
    <w:p w:rsidR="000B73A1" w:rsidRDefault="006C4A5D">
      <w:pPr>
        <w:spacing w:before="240" w:after="240" w:line="276" w:lineRule="auto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sz w:val="20"/>
          <w:szCs w:val="20"/>
        </w:rPr>
        <w:t xml:space="preserve">Descrição: Contratação de show artístico - 06 (seis) apresentações do </w:t>
      </w:r>
      <w:r>
        <w:rPr>
          <w:rFonts w:ascii="Arial" w:eastAsia="Arial" w:hAnsi="Arial" w:cs="Arial"/>
          <w:b/>
          <w:sz w:val="22"/>
          <w:szCs w:val="22"/>
        </w:rPr>
        <w:t>“KIM DJ”</w:t>
      </w:r>
      <w:proofErr w:type="gramStart"/>
      <w:r>
        <w:rPr>
          <w:rFonts w:ascii="Arial" w:eastAsia="Arial" w:hAnsi="Arial" w:cs="Arial"/>
          <w:b/>
          <w:sz w:val="22"/>
          <w:szCs w:val="22"/>
        </w:rPr>
        <w:t xml:space="preserve">  </w:t>
      </w:r>
      <w:proofErr w:type="gramEnd"/>
      <w:r>
        <w:rPr>
          <w:rFonts w:ascii="Arial" w:eastAsia="Arial" w:hAnsi="Arial" w:cs="Arial"/>
          <w:b/>
          <w:sz w:val="22"/>
          <w:szCs w:val="22"/>
        </w:rPr>
        <w:t>( entre os dia</w:t>
      </w:r>
      <w:r>
        <w:rPr>
          <w:rFonts w:ascii="Arial" w:eastAsia="Arial" w:hAnsi="Arial" w:cs="Arial"/>
          <w:b/>
          <w:sz w:val="22"/>
          <w:szCs w:val="22"/>
        </w:rPr>
        <w:t xml:space="preserve">s 12 e 14 de setembro de 2025) 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para o evento </w:t>
      </w:r>
      <w:r>
        <w:rPr>
          <w:b/>
          <w:sz w:val="22"/>
          <w:szCs w:val="22"/>
        </w:rPr>
        <w:t>“19a. FESTA DA PRIMAVERA DE ITAKAMOSI”.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0B73A1" w:rsidRDefault="006C4A5D">
      <w:pPr>
        <w:spacing w:before="240" w:after="240"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0"/>
          <w:szCs w:val="20"/>
        </w:rPr>
        <w:t xml:space="preserve">Horário de cada show: </w:t>
      </w:r>
      <w:r>
        <w:rPr>
          <w:rFonts w:ascii="Arial" w:eastAsia="Arial" w:hAnsi="Arial" w:cs="Arial"/>
          <w:b/>
          <w:sz w:val="22"/>
          <w:szCs w:val="22"/>
        </w:rPr>
        <w:t xml:space="preserve">dias 12 e 13/09/2025, a partir das 19h e 23h e 14/09/2025 a partir das 18h e </w:t>
      </w:r>
      <w:proofErr w:type="gramStart"/>
      <w:r>
        <w:rPr>
          <w:rFonts w:ascii="Arial" w:eastAsia="Arial" w:hAnsi="Arial" w:cs="Arial"/>
          <w:b/>
          <w:sz w:val="22"/>
          <w:szCs w:val="22"/>
        </w:rPr>
        <w:t>21h30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0B73A1" w:rsidRDefault="006C4A5D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Duração de cada show: </w:t>
      </w:r>
      <w:r>
        <w:rPr>
          <w:rFonts w:ascii="Arial" w:eastAsia="Arial" w:hAnsi="Arial" w:cs="Arial"/>
          <w:sz w:val="20"/>
          <w:szCs w:val="20"/>
        </w:rPr>
        <w:t>02h.</w:t>
      </w:r>
    </w:p>
    <w:p w:rsidR="000B73A1" w:rsidRDefault="006C4A5D">
      <w:pPr>
        <w:jc w:val="both"/>
        <w:rPr>
          <w:sz w:val="22"/>
          <w:szCs w:val="22"/>
        </w:rPr>
      </w:pPr>
      <w:r>
        <w:rPr>
          <w:color w:val="FF0000"/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:rsidR="000B73A1" w:rsidRDefault="006C4A5D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Local: </w:t>
      </w:r>
      <w:r>
        <w:rPr>
          <w:sz w:val="22"/>
          <w:szCs w:val="22"/>
        </w:rPr>
        <w:t xml:space="preserve">“Estádio Pedro Dias”, na </w:t>
      </w:r>
      <w:proofErr w:type="gramStart"/>
      <w:r>
        <w:rPr>
          <w:sz w:val="22"/>
          <w:szCs w:val="22"/>
        </w:rPr>
        <w:t>rua</w:t>
      </w:r>
      <w:proofErr w:type="gramEnd"/>
      <w:r>
        <w:rPr>
          <w:sz w:val="22"/>
          <w:szCs w:val="22"/>
        </w:rPr>
        <w:t xml:space="preserve"> Marcolino Andrade Cruz, </w:t>
      </w:r>
      <w:proofErr w:type="spellStart"/>
      <w:r>
        <w:rPr>
          <w:sz w:val="22"/>
          <w:szCs w:val="22"/>
        </w:rPr>
        <w:t>Itakamosi</w:t>
      </w:r>
      <w:proofErr w:type="spellEnd"/>
      <w:r>
        <w:rPr>
          <w:sz w:val="22"/>
          <w:szCs w:val="22"/>
        </w:rPr>
        <w:t>, Vassouras/RJ.</w:t>
      </w:r>
    </w:p>
    <w:p w:rsidR="000B73A1" w:rsidRDefault="000B73A1">
      <w:pPr>
        <w:widowControl w:val="0"/>
        <w:ind w:left="704"/>
        <w:jc w:val="both"/>
        <w:rPr>
          <w:sz w:val="22"/>
          <w:szCs w:val="22"/>
        </w:rPr>
      </w:pPr>
    </w:p>
    <w:p w:rsidR="000B73A1" w:rsidRDefault="006C4A5D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hd w:val="clear" w:color="auto" w:fill="E6E6E6"/>
        <w:ind w:left="567" w:hanging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11. DAS GARANTIAS</w:t>
      </w:r>
    </w:p>
    <w:p w:rsidR="000B73A1" w:rsidRDefault="000B73A1">
      <w:pPr>
        <w:ind w:left="993"/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>11. Não será exigível garantia contratual de execução, uma vez que já estão previstas no item 16 deste Termo de Referência, as cláusulas de penalidades caso haja o descumprimento total ou parcial do objeto contratado.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12. PESSOAL - ESPECIFICAÇÃO</w:t>
      </w:r>
    </w:p>
    <w:p w:rsidR="000B73A1" w:rsidRDefault="006C4A5D">
      <w:pPr>
        <w:tabs>
          <w:tab w:val="left" w:pos="0"/>
        </w:tabs>
        <w:spacing w:line="276" w:lineRule="auto"/>
        <w:ind w:right="-29"/>
        <w:jc w:val="both"/>
        <w:rPr>
          <w:rFonts w:ascii="Arial" w:eastAsia="Arial" w:hAnsi="Arial" w:cs="Arial"/>
          <w:sz w:val="20"/>
          <w:szCs w:val="20"/>
        </w:rPr>
      </w:pPr>
      <w:r>
        <w:rPr>
          <w:sz w:val="22"/>
          <w:szCs w:val="22"/>
        </w:rPr>
        <w:t xml:space="preserve">12.1. Os </w:t>
      </w:r>
      <w:r>
        <w:rPr>
          <w:sz w:val="22"/>
          <w:szCs w:val="22"/>
        </w:rPr>
        <w:t>serviços de mão-de-obra especializada pertinentes ao cumprimento da montagem de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>som c</w:t>
      </w:r>
      <w:r>
        <w:rPr>
          <w:rFonts w:ascii="Arial" w:eastAsia="Arial" w:hAnsi="Arial" w:cs="Arial"/>
          <w:sz w:val="20"/>
          <w:szCs w:val="20"/>
        </w:rPr>
        <w:t>ontidos no RIDER TÉCNICO - Anexo I - deste Termo de Referência, serão fornecidos pela empresa de responsabilidade da contratante.</w:t>
      </w:r>
    </w:p>
    <w:p w:rsidR="000B73A1" w:rsidRDefault="000B73A1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13. FORNECIMENTO DE MATERIAIS/INSUMOS</w:t>
      </w:r>
      <w:r>
        <w:rPr>
          <w:b/>
          <w:color w:val="FF0000"/>
          <w:sz w:val="22"/>
          <w:szCs w:val="22"/>
        </w:rPr>
        <w:t xml:space="preserve"> </w:t>
      </w:r>
      <w:r>
        <w:rPr>
          <w:b/>
          <w:sz w:val="22"/>
          <w:szCs w:val="22"/>
        </w:rPr>
        <w:t>(</w:t>
      </w:r>
      <w:r>
        <w:rPr>
          <w:b/>
          <w:sz w:val="22"/>
          <w:szCs w:val="22"/>
        </w:rPr>
        <w:t>SERVIÇOS C/ FORNECIMENTO)</w:t>
      </w:r>
    </w:p>
    <w:p w:rsidR="000B73A1" w:rsidRDefault="000B73A1">
      <w:pPr>
        <w:tabs>
          <w:tab w:val="left" w:pos="0"/>
        </w:tabs>
        <w:spacing w:line="276" w:lineRule="auto"/>
        <w:ind w:left="567" w:right="710"/>
        <w:jc w:val="both"/>
        <w:rPr>
          <w:sz w:val="22"/>
          <w:szCs w:val="22"/>
        </w:rPr>
      </w:pPr>
    </w:p>
    <w:p w:rsidR="000B73A1" w:rsidRDefault="006C4A5D">
      <w:pPr>
        <w:tabs>
          <w:tab w:val="left" w:pos="0"/>
        </w:tabs>
        <w:spacing w:line="276" w:lineRule="auto"/>
        <w:ind w:right="-29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sz w:val="22"/>
          <w:szCs w:val="22"/>
        </w:rPr>
        <w:t>13.1.</w:t>
      </w:r>
      <w:proofErr w:type="gramEnd"/>
      <w:r>
        <w:rPr>
          <w:sz w:val="22"/>
          <w:szCs w:val="22"/>
        </w:rPr>
        <w:t xml:space="preserve">Os materiais referentes ao som e iluminação serão fornecidos pela </w:t>
      </w:r>
      <w:r>
        <w:rPr>
          <w:rFonts w:ascii="Arial" w:eastAsia="Arial" w:hAnsi="Arial" w:cs="Arial"/>
          <w:sz w:val="20"/>
          <w:szCs w:val="20"/>
        </w:rPr>
        <w:t>empresa de responsabilidade da contratante.</w:t>
      </w: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14. OBRIGAÇÕES DA CONTRATADA</w:t>
      </w: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14.1.     A Contratada obriga-se a:</w:t>
      </w:r>
    </w:p>
    <w:p w:rsidR="000B73A1" w:rsidRDefault="000B73A1">
      <w:pPr>
        <w:ind w:left="644"/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>14.1.1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Efetuar 06 (seis) apresentações de Show do artista: </w:t>
      </w:r>
      <w:r>
        <w:rPr>
          <w:rFonts w:ascii="Arial" w:eastAsia="Arial" w:hAnsi="Arial" w:cs="Arial"/>
          <w:b/>
          <w:sz w:val="22"/>
          <w:szCs w:val="22"/>
        </w:rPr>
        <w:t>“KIM DJ”  ( entre os dias 12 e 14 de setembro de 2025)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 para o evento denominado </w:t>
      </w:r>
      <w:r>
        <w:rPr>
          <w:b/>
          <w:sz w:val="22"/>
          <w:szCs w:val="22"/>
        </w:rPr>
        <w:t>“19a FESTA DA PRIMAVERA DE ITAKAMOSI”</w:t>
      </w:r>
      <w:r>
        <w:rPr>
          <w:sz w:val="22"/>
          <w:szCs w:val="22"/>
        </w:rPr>
        <w:t>.</w:t>
      </w: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14.1.2. Atender prontamente a quaisquer exigências da Administração, inerentes ao objeto presente solicitado; </w:t>
      </w:r>
    </w:p>
    <w:p w:rsidR="000B73A1" w:rsidRDefault="000B73A1">
      <w:pPr>
        <w:ind w:left="1288" w:hanging="1004"/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14.1.3.</w:t>
      </w:r>
      <w:proofErr w:type="gramEnd"/>
      <w:r>
        <w:rPr>
          <w:sz w:val="22"/>
          <w:szCs w:val="22"/>
        </w:rPr>
        <w:t>Comunicar à Administração, no prazo máximo de 72 (Setenta e duas) horas que antecede a data da apresentação, os motivos que impossibilite</w:t>
      </w:r>
      <w:r>
        <w:rPr>
          <w:sz w:val="22"/>
          <w:szCs w:val="22"/>
        </w:rPr>
        <w:t>m o cumprimento da realização do show, com a devida comprovação que será analisada pela Administração sob pena de multa;</w:t>
      </w:r>
    </w:p>
    <w:p w:rsidR="000B73A1" w:rsidRDefault="000B73A1">
      <w:pPr>
        <w:ind w:left="1288" w:hanging="1004"/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14.1.4.</w:t>
      </w:r>
      <w:proofErr w:type="gramEnd"/>
      <w:r>
        <w:rPr>
          <w:sz w:val="22"/>
          <w:szCs w:val="22"/>
        </w:rPr>
        <w:t xml:space="preserve">Não transferir a terceiros, por qualquer forma, nem mesmo parcialmente, as obrigações assumidas, nem subcontratar qualquer das </w:t>
      </w:r>
      <w:r>
        <w:rPr>
          <w:sz w:val="22"/>
          <w:szCs w:val="22"/>
        </w:rPr>
        <w:t>prestações a que está obrigada, exceto nas condições autorizadas no Termo de Referência ou na minuta de contrato;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6C4A5D">
      <w:pPr>
        <w:widowControl w:val="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14.1.5.</w:t>
      </w:r>
      <w:proofErr w:type="gramEnd"/>
      <w:r>
        <w:rPr>
          <w:sz w:val="22"/>
          <w:szCs w:val="22"/>
        </w:rPr>
        <w:t xml:space="preserve">Não permitir a utilização de qualquer trabalho do menor de dezesseis anos, exceto na condição de aprendiz para os maiores de quatorze </w:t>
      </w:r>
      <w:r>
        <w:rPr>
          <w:sz w:val="22"/>
          <w:szCs w:val="22"/>
        </w:rPr>
        <w:t>anos; nem permitir a utilização do trabalho do menor de dezoito anos em trabalho noturno, perigoso ou insalubre;</w:t>
      </w:r>
    </w:p>
    <w:p w:rsidR="000B73A1" w:rsidRDefault="000B73A1">
      <w:pPr>
        <w:widowControl w:val="0"/>
        <w:ind w:left="1288" w:hanging="1004"/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14.1.6. </w:t>
      </w:r>
      <w:proofErr w:type="gramStart"/>
      <w:r>
        <w:rPr>
          <w:sz w:val="22"/>
          <w:szCs w:val="22"/>
        </w:rPr>
        <w:t>Responsabilizar-se</w:t>
      </w:r>
      <w:proofErr w:type="gramEnd"/>
      <w:r>
        <w:rPr>
          <w:sz w:val="22"/>
          <w:szCs w:val="22"/>
        </w:rPr>
        <w:t xml:space="preserve"> pelas despesas dos tributos, encargos trabalhistas, previdenciários, fiscais, comerciais, taxas, fretes, seguros, d</w:t>
      </w:r>
      <w:r>
        <w:rPr>
          <w:sz w:val="22"/>
          <w:szCs w:val="22"/>
        </w:rPr>
        <w:t>eslocamento de pessoal, prestação de garantia e quaisquer outras que incidam ou venham a incidir na execução do contrato.</w:t>
      </w:r>
    </w:p>
    <w:p w:rsidR="000B73A1" w:rsidRDefault="000B73A1">
      <w:pPr>
        <w:ind w:left="1288" w:hanging="1004"/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14.1.7.</w:t>
      </w:r>
      <w:proofErr w:type="gramEnd"/>
      <w:r>
        <w:rPr>
          <w:sz w:val="22"/>
          <w:szCs w:val="22"/>
        </w:rPr>
        <w:t>A contratada deve chegar ao local do evento uma hora antes de começar o mesmo.</w:t>
      </w:r>
    </w:p>
    <w:p w:rsidR="000B73A1" w:rsidRDefault="000B73A1">
      <w:pPr>
        <w:ind w:left="1288" w:hanging="1004"/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14.1.8.</w:t>
      </w:r>
      <w:proofErr w:type="gramEnd"/>
      <w:r>
        <w:rPr>
          <w:sz w:val="22"/>
          <w:szCs w:val="22"/>
        </w:rPr>
        <w:t>A Contratada deve deixar o evento trint</w:t>
      </w:r>
      <w:r>
        <w:rPr>
          <w:sz w:val="22"/>
          <w:szCs w:val="22"/>
        </w:rPr>
        <w:t>a minutos após o término do mesmo.</w:t>
      </w:r>
    </w:p>
    <w:p w:rsidR="000B73A1" w:rsidRDefault="000B73A1">
      <w:pPr>
        <w:ind w:left="708"/>
        <w:rPr>
          <w:sz w:val="22"/>
          <w:szCs w:val="22"/>
        </w:rPr>
      </w:pPr>
    </w:p>
    <w:p w:rsidR="000B73A1" w:rsidRDefault="006C4A5D">
      <w:pPr>
        <w:jc w:val="both"/>
        <w:rPr>
          <w:i/>
          <w:sz w:val="22"/>
          <w:szCs w:val="22"/>
          <w:shd w:val="clear" w:color="auto" w:fill="B3B3B3"/>
        </w:rPr>
      </w:pPr>
      <w:proofErr w:type="gramStart"/>
      <w:r>
        <w:rPr>
          <w:sz w:val="22"/>
          <w:szCs w:val="22"/>
        </w:rPr>
        <w:t>14.1.2.</w:t>
      </w:r>
      <w:proofErr w:type="gramEnd"/>
      <w:r>
        <w:rPr>
          <w:sz w:val="22"/>
          <w:szCs w:val="22"/>
        </w:rPr>
        <w:t xml:space="preserve">Em caso de não cumprimento do objeto deste contrato, fica obrigado a CONTRATADA a devolver o valor antecipado atualizado, sem prejuízo de multa e demais sanções previstas em lei.  </w:t>
      </w:r>
    </w:p>
    <w:p w:rsidR="000B73A1" w:rsidRDefault="000B73A1">
      <w:pPr>
        <w:jc w:val="both"/>
        <w:rPr>
          <w:i/>
          <w:sz w:val="22"/>
          <w:szCs w:val="22"/>
          <w:shd w:val="clear" w:color="auto" w:fill="B3B3B3"/>
        </w:rPr>
      </w:pP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15. OBRIGAÇÕES DA CONTRATANTE</w:t>
      </w:r>
    </w:p>
    <w:p w:rsidR="000B73A1" w:rsidRDefault="000B73A1">
      <w:pPr>
        <w:tabs>
          <w:tab w:val="left" w:pos="426"/>
        </w:tabs>
        <w:ind w:left="142"/>
        <w:jc w:val="both"/>
        <w:rPr>
          <w:sz w:val="22"/>
          <w:szCs w:val="22"/>
        </w:rPr>
      </w:pPr>
    </w:p>
    <w:p w:rsidR="000B73A1" w:rsidRDefault="006C4A5D">
      <w:pPr>
        <w:tabs>
          <w:tab w:val="left" w:pos="426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15.1.</w:t>
      </w:r>
      <w:r>
        <w:rPr>
          <w:sz w:val="22"/>
          <w:szCs w:val="22"/>
        </w:rPr>
        <w:tab/>
        <w:t>A Contratante obriga-se a:</w:t>
      </w:r>
    </w:p>
    <w:p w:rsidR="000B73A1" w:rsidRDefault="000B73A1">
      <w:pPr>
        <w:tabs>
          <w:tab w:val="left" w:pos="426"/>
        </w:tabs>
        <w:ind w:left="142"/>
        <w:jc w:val="both"/>
        <w:rPr>
          <w:sz w:val="22"/>
          <w:szCs w:val="22"/>
        </w:rPr>
      </w:pPr>
    </w:p>
    <w:p w:rsidR="000B73A1" w:rsidRDefault="006C4A5D">
      <w:pPr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>15.1.1</w:t>
      </w:r>
      <w:r>
        <w:rPr>
          <w:sz w:val="22"/>
          <w:szCs w:val="22"/>
        </w:rPr>
        <w:tab/>
        <w:t>Acompanhar e fiscalizar o cumprimento das obrigações da Contratada, através de servidor     especialmente designado;</w:t>
      </w:r>
    </w:p>
    <w:p w:rsidR="000B73A1" w:rsidRDefault="000B73A1">
      <w:pPr>
        <w:ind w:left="709" w:hanging="993"/>
        <w:jc w:val="both"/>
        <w:rPr>
          <w:sz w:val="22"/>
          <w:szCs w:val="22"/>
        </w:rPr>
      </w:pP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>15.1.2. Efetuar o pagamento no prazo previsto de até 02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(dois) dias antes da realização do show.</w:t>
      </w:r>
    </w:p>
    <w:p w:rsidR="000B73A1" w:rsidRDefault="000B73A1">
      <w:pPr>
        <w:ind w:left="709" w:hanging="993"/>
        <w:jc w:val="center"/>
        <w:rPr>
          <w:sz w:val="22"/>
          <w:szCs w:val="22"/>
        </w:rPr>
      </w:pP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16. SANÇÕES DE INADIMPLEMENTO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16.1.</w:t>
      </w:r>
      <w:r>
        <w:rPr>
          <w:sz w:val="22"/>
          <w:szCs w:val="22"/>
        </w:rPr>
        <w:tab/>
        <w:t>Comete infração administrativa nos termos da Lei nº 14.133/21 a CONTRATADA que: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16.1.1 Der causa à inexecução parcial do contrato;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16.1.2. Der causa à inexecução parcial do contrato que cause grave dano à Administração </w:t>
      </w:r>
      <w:r>
        <w:rPr>
          <w:sz w:val="22"/>
          <w:szCs w:val="22"/>
        </w:rPr>
        <w:t xml:space="preserve">ou ao funcionamento dos serviços públicos ou ao interesse coletivo;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16.1.3. Der causa à inexecução total do contrato;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16.1.4. Deixar de entregar a documentação exigida para o certame;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16.1.5. Não manter a proposta, salvo em decorrência de fato superveniente devidamente justificado;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16.1.6. </w:t>
      </w:r>
      <w:proofErr w:type="gramStart"/>
      <w:r>
        <w:rPr>
          <w:sz w:val="22"/>
          <w:szCs w:val="22"/>
        </w:rPr>
        <w:t>não</w:t>
      </w:r>
      <w:proofErr w:type="gramEnd"/>
      <w:r>
        <w:rPr>
          <w:sz w:val="22"/>
          <w:szCs w:val="22"/>
        </w:rPr>
        <w:t xml:space="preserve"> celebrar o contrato ou não entregar a documentação exigida para a contratação, quando convocado dentro do prazo de validade de sua proposta;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16.1</w:t>
      </w:r>
      <w:r>
        <w:rPr>
          <w:sz w:val="22"/>
          <w:szCs w:val="22"/>
        </w:rPr>
        <w:t xml:space="preserve">.7. </w:t>
      </w:r>
      <w:proofErr w:type="gramStart"/>
      <w:r>
        <w:rPr>
          <w:sz w:val="22"/>
          <w:szCs w:val="22"/>
        </w:rPr>
        <w:t>ensejar</w:t>
      </w:r>
      <w:proofErr w:type="gramEnd"/>
      <w:r>
        <w:rPr>
          <w:sz w:val="22"/>
          <w:szCs w:val="22"/>
        </w:rPr>
        <w:t xml:space="preserve"> o retardamento da execução ou da entrega do objeto da contratação sem motivo justificado;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16.1.8. </w:t>
      </w:r>
      <w:proofErr w:type="gramStart"/>
      <w:r>
        <w:rPr>
          <w:sz w:val="22"/>
          <w:szCs w:val="22"/>
        </w:rPr>
        <w:t>apresentar</w:t>
      </w:r>
      <w:proofErr w:type="gramEnd"/>
      <w:r>
        <w:rPr>
          <w:sz w:val="22"/>
          <w:szCs w:val="22"/>
        </w:rPr>
        <w:t xml:space="preserve"> declaração ou documentação falsa exigida para o certame ou prestar declaração falsa durante a dispensa eletrônica ou execução do contr</w:t>
      </w:r>
      <w:r>
        <w:rPr>
          <w:sz w:val="22"/>
          <w:szCs w:val="22"/>
        </w:rPr>
        <w:t>ato;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16.1.9. </w:t>
      </w:r>
      <w:proofErr w:type="gramStart"/>
      <w:r>
        <w:rPr>
          <w:sz w:val="22"/>
          <w:szCs w:val="22"/>
        </w:rPr>
        <w:t>fraudar</w:t>
      </w:r>
      <w:proofErr w:type="gramEnd"/>
      <w:r>
        <w:rPr>
          <w:sz w:val="22"/>
          <w:szCs w:val="22"/>
        </w:rPr>
        <w:t xml:space="preserve"> a contratação ou praticar ato fraudulento na execução do contrato;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16.1.10. </w:t>
      </w:r>
      <w:proofErr w:type="gramStart"/>
      <w:r>
        <w:rPr>
          <w:sz w:val="22"/>
          <w:szCs w:val="22"/>
        </w:rPr>
        <w:t>comportar</w:t>
      </w:r>
      <w:proofErr w:type="gramEnd"/>
      <w:r>
        <w:rPr>
          <w:sz w:val="22"/>
          <w:szCs w:val="22"/>
        </w:rPr>
        <w:t>-se de modo inidôneo ou cometer fraude de qualquer natureza;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16.1.11. </w:t>
      </w:r>
      <w:proofErr w:type="gramStart"/>
      <w:r>
        <w:rPr>
          <w:sz w:val="22"/>
          <w:szCs w:val="22"/>
        </w:rPr>
        <w:t>praticar</w:t>
      </w:r>
      <w:proofErr w:type="gramEnd"/>
      <w:r>
        <w:rPr>
          <w:sz w:val="22"/>
          <w:szCs w:val="22"/>
        </w:rPr>
        <w:t xml:space="preserve"> atos ilícitos com vistas a frustrar os objetivos da contratação;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16.1.</w:t>
      </w:r>
      <w:r>
        <w:rPr>
          <w:sz w:val="22"/>
          <w:szCs w:val="22"/>
        </w:rPr>
        <w:t xml:space="preserve">12. </w:t>
      </w:r>
      <w:proofErr w:type="gramStart"/>
      <w:r>
        <w:rPr>
          <w:sz w:val="22"/>
          <w:szCs w:val="22"/>
        </w:rPr>
        <w:t>praticar</w:t>
      </w:r>
      <w:proofErr w:type="gramEnd"/>
      <w:r>
        <w:rPr>
          <w:sz w:val="22"/>
          <w:szCs w:val="22"/>
        </w:rPr>
        <w:t xml:space="preserve"> ato lesivo previsto no art. 5º da Lei nº 12.846, de 1º de agosto de 2013.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16.2. Serão aplicadas ao responsável pelas infrações administrativas acima descritas as seguintes sanções: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16.2.1. Advertência, quando o Contratado der causa à inexecu</w:t>
      </w:r>
      <w:r>
        <w:rPr>
          <w:sz w:val="22"/>
          <w:szCs w:val="22"/>
        </w:rPr>
        <w:t>ção parcial do contrato, sempre que não se justificar a imposição de penalidade mais grave (art. 156, §2º, da Lei);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16.2.2. Impedimento de licitar e contratar, quando praticadas as condutas descritas nas alíneas 16.1.2, 16.1.3, 16.1.4, 16.1.5, 16.1.6, 16.1</w:t>
      </w:r>
      <w:r>
        <w:rPr>
          <w:sz w:val="22"/>
          <w:szCs w:val="22"/>
        </w:rPr>
        <w:t xml:space="preserve">.7 do subitem acima deste Contrato, sempre que não se justificar a imposição de penalidade mais grave (art. 156, §4º, da Lei);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16.2.3. Declaração de inidoneidade para licitar e contratar, quando praticadas as condutas descritas nas alíneas 16.1.8, 16.1.9,</w:t>
      </w:r>
      <w:r>
        <w:rPr>
          <w:sz w:val="22"/>
          <w:szCs w:val="22"/>
        </w:rPr>
        <w:t xml:space="preserve"> 16.1.10, 16.1.11, 16.1.12 do subitem acima deste Contrato, bem como nas alíneas 16.1.2, 16.1.4, 16.1.5, 16.1.6, 16.1.7, que justifiquem a imposição de penalidade mais grave (art. 156, §5º, da Lei);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16.2.4. Multa: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16.2.4.1. </w:t>
      </w:r>
      <w:proofErr w:type="gramStart"/>
      <w:r>
        <w:rPr>
          <w:sz w:val="22"/>
          <w:szCs w:val="22"/>
        </w:rPr>
        <w:t>moratória</w:t>
      </w:r>
      <w:proofErr w:type="gramEnd"/>
      <w:r>
        <w:rPr>
          <w:sz w:val="22"/>
          <w:szCs w:val="22"/>
        </w:rPr>
        <w:t xml:space="preserve"> de 1 % (um por cento</w:t>
      </w:r>
      <w:r>
        <w:rPr>
          <w:sz w:val="22"/>
          <w:szCs w:val="22"/>
        </w:rPr>
        <w:t>) por dia de atraso injustificado sobre o valor da parcela inadimplida, até o limite de 30 (trinta) dias;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16.2.4.2. </w:t>
      </w:r>
      <w:proofErr w:type="gramStart"/>
      <w:r>
        <w:rPr>
          <w:sz w:val="22"/>
          <w:szCs w:val="22"/>
        </w:rPr>
        <w:t>compensatória</w:t>
      </w:r>
      <w:proofErr w:type="gramEnd"/>
      <w:r>
        <w:rPr>
          <w:sz w:val="22"/>
          <w:szCs w:val="22"/>
        </w:rPr>
        <w:t xml:space="preserve"> de 10% (dez por cento) sobre o valor total do contrato, no caso de inexecução total do objeto ou sobre o valor da parcela inad</w:t>
      </w:r>
      <w:r>
        <w:rPr>
          <w:sz w:val="22"/>
          <w:szCs w:val="22"/>
        </w:rPr>
        <w:t xml:space="preserve">implida, no caso de inexecução parcial;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16.3. A aplicação das sanções previstas neste Contrato não exclui, em hipótese alguma, a obrigação de reparação integral do dano causado à Contratante (art. 156, §9º</w:t>
      </w:r>
      <w:proofErr w:type="gramStart"/>
      <w:r>
        <w:rPr>
          <w:sz w:val="22"/>
          <w:szCs w:val="22"/>
        </w:rPr>
        <w:t>)</w:t>
      </w:r>
      <w:proofErr w:type="gramEnd"/>
      <w:r>
        <w:rPr>
          <w:sz w:val="22"/>
          <w:szCs w:val="22"/>
        </w:rPr>
        <w:t xml:space="preserve">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16.4.</w:t>
      </w:r>
      <w:proofErr w:type="gramEnd"/>
      <w:r>
        <w:rPr>
          <w:sz w:val="22"/>
          <w:szCs w:val="22"/>
        </w:rPr>
        <w:t xml:space="preserve">Todas as sanções previstas neste Contrato </w:t>
      </w:r>
      <w:r>
        <w:rPr>
          <w:sz w:val="22"/>
          <w:szCs w:val="22"/>
        </w:rPr>
        <w:t xml:space="preserve">poderão ser aplicadas cumulativamente com a multa (art. 156, §7º).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16.4.1. Antes da aplicação da multa será facultada a defesa do interessado no prazo de 15 (quinze) dias úteis, contado da data de sua intimação (art. 157</w:t>
      </w:r>
      <w:proofErr w:type="gramStart"/>
      <w:r>
        <w:rPr>
          <w:sz w:val="22"/>
          <w:szCs w:val="22"/>
        </w:rPr>
        <w:t>)</w:t>
      </w:r>
      <w:proofErr w:type="gramEnd"/>
      <w:r>
        <w:rPr>
          <w:sz w:val="22"/>
          <w:szCs w:val="22"/>
        </w:rPr>
        <w:t xml:space="preserve">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16.4.2. Se a multa aplicada e as indenizações cabíveis forem superiores ao valor do pagamento eventualmente devido pela Contratante ao Contratado, além da perda desse valor, a diferença será descontada da garantia prestada ou será cobrada judicialmente (ar</w:t>
      </w:r>
      <w:r>
        <w:rPr>
          <w:sz w:val="22"/>
          <w:szCs w:val="22"/>
        </w:rPr>
        <w:t xml:space="preserve">t. 156, §8º).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16.4.3. Previamente ao encaminhamento à cobrança judicial, a multa poderá ser recolhida administrativamente no prazo máximo de 30 (trinta) dias, a contar da data do recebimento da comunicação enviada pela autoridade competente.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16.5. A apli</w:t>
      </w:r>
      <w:r>
        <w:rPr>
          <w:sz w:val="22"/>
          <w:szCs w:val="22"/>
        </w:rPr>
        <w:t>cação das sanções realizar-se-á em processo administrativo que assegure o contraditório e a ampla defesa ao Contratado, observando-se o procedimento previsto no caput e parágrafos do art. 158 da Lei nº 14.133, de 2021, para as penalidades de impedimento de</w:t>
      </w:r>
      <w:r>
        <w:rPr>
          <w:sz w:val="22"/>
          <w:szCs w:val="22"/>
        </w:rPr>
        <w:t xml:space="preserve"> licitar e contratar e de declaração de inidoneidade para licitar ou contratar.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16.6. Na aplicação das sanções serão considerados (art. 156, §1º</w:t>
      </w:r>
      <w:proofErr w:type="gramStart"/>
      <w:r>
        <w:rPr>
          <w:sz w:val="22"/>
          <w:szCs w:val="22"/>
        </w:rPr>
        <w:t>) :</w:t>
      </w:r>
      <w:proofErr w:type="gramEnd"/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16.6.7. </w:t>
      </w: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natureza e a gravidade da infração cometida;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16.6.8. </w:t>
      </w:r>
      <w:proofErr w:type="gramStart"/>
      <w:r>
        <w:rPr>
          <w:sz w:val="22"/>
          <w:szCs w:val="22"/>
        </w:rPr>
        <w:t>as</w:t>
      </w:r>
      <w:proofErr w:type="gramEnd"/>
      <w:r>
        <w:rPr>
          <w:sz w:val="22"/>
          <w:szCs w:val="22"/>
        </w:rPr>
        <w:t xml:space="preserve"> peculiaridades do caso concreto;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16.6.9</w:t>
      </w:r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as</w:t>
      </w:r>
      <w:proofErr w:type="gramEnd"/>
      <w:r>
        <w:rPr>
          <w:sz w:val="22"/>
          <w:szCs w:val="22"/>
        </w:rPr>
        <w:t xml:space="preserve"> circunstâncias agravantes ou atenuantes;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16.6.10. </w:t>
      </w:r>
      <w:proofErr w:type="gramStart"/>
      <w:r>
        <w:rPr>
          <w:sz w:val="22"/>
          <w:szCs w:val="22"/>
        </w:rPr>
        <w:t>os</w:t>
      </w:r>
      <w:proofErr w:type="gramEnd"/>
      <w:r>
        <w:rPr>
          <w:sz w:val="22"/>
          <w:szCs w:val="22"/>
        </w:rPr>
        <w:t xml:space="preserve"> danos que dela provierem para a Contratante;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16.6.11. </w:t>
      </w:r>
      <w:proofErr w:type="gramStart"/>
      <w:r>
        <w:rPr>
          <w:sz w:val="22"/>
          <w:szCs w:val="22"/>
        </w:rPr>
        <w:t>a</w:t>
      </w:r>
      <w:proofErr w:type="gramEnd"/>
      <w:r>
        <w:rPr>
          <w:sz w:val="22"/>
          <w:szCs w:val="22"/>
        </w:rPr>
        <w:t xml:space="preserve"> implantação ou o aperfeiçoamento de programa de integridade, conforme normas e orientações dos órgãos de controle.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16.7.. Os atos previstos como infrações administrativas na Lei nº 14.133, de 2021, ou em outras leis de licitações e contratos da Administração Pública que também sejam tipificados como atos lesivos na Lei nº 12.846, de 2013, serão apurados e julgados conj</w:t>
      </w:r>
      <w:r>
        <w:rPr>
          <w:sz w:val="22"/>
          <w:szCs w:val="22"/>
        </w:rPr>
        <w:t xml:space="preserve">untamente, nos mesmos autos, observados o rito procedimental e autoridade competente definidos na referida Lei (art. </w:t>
      </w:r>
      <w:proofErr w:type="gramStart"/>
      <w:r>
        <w:rPr>
          <w:sz w:val="22"/>
          <w:szCs w:val="22"/>
        </w:rPr>
        <w:t>159) ;</w:t>
      </w:r>
      <w:proofErr w:type="gramEnd"/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16.8. A personalidade jurídica do Contratado poderá ser desconsiderada sempre que utilizada com abuso do direito para facilitar, enc</w:t>
      </w:r>
      <w:r>
        <w:rPr>
          <w:sz w:val="22"/>
          <w:szCs w:val="22"/>
        </w:rPr>
        <w:t>obrir ou dissimular a prática dos atos ilícitos previstos neste Contrato ou para provocar confusão patrimonial, e, nesse caso, todos os efeitos das sanções aplicadas à pessoa jurídica serão estendidos aos seus administradores e sócios com poderes de admini</w:t>
      </w:r>
      <w:r>
        <w:rPr>
          <w:sz w:val="22"/>
          <w:szCs w:val="22"/>
        </w:rPr>
        <w:t>stração, à pessoa jurídica sucessora ou à empresa do mesmo ramo com relação de coligação ou controle, de fato ou de direito, com o Contratado, observados, em todos os casos, o contraditório, a ampla defesa e a obrigatoriedade de análise jurídica prévia (ar</w:t>
      </w:r>
      <w:r>
        <w:rPr>
          <w:sz w:val="22"/>
          <w:szCs w:val="22"/>
        </w:rPr>
        <w:t>t. 160</w:t>
      </w:r>
      <w:proofErr w:type="gramStart"/>
      <w:r>
        <w:rPr>
          <w:sz w:val="22"/>
          <w:szCs w:val="22"/>
        </w:rPr>
        <w:t>)</w:t>
      </w:r>
      <w:proofErr w:type="gramEnd"/>
      <w:r>
        <w:rPr>
          <w:sz w:val="22"/>
          <w:szCs w:val="22"/>
        </w:rPr>
        <w:t xml:space="preserve">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16.9. A Contratante deverá, no prazo máximo 15 (quinze) dias úteis, contado da data de aplicação da sanção, informar e manter atualizados os dados relativos às sanções por ela aplicadas, para fins de publicidade no Cadastro Nacional de Empresas In</w:t>
      </w:r>
      <w:r>
        <w:rPr>
          <w:sz w:val="22"/>
          <w:szCs w:val="22"/>
        </w:rPr>
        <w:t>idôneas e Suspensas (</w:t>
      </w:r>
      <w:proofErr w:type="spellStart"/>
      <w:r>
        <w:rPr>
          <w:sz w:val="22"/>
          <w:szCs w:val="22"/>
        </w:rPr>
        <w:t>Ceis</w:t>
      </w:r>
      <w:proofErr w:type="spellEnd"/>
      <w:r>
        <w:rPr>
          <w:sz w:val="22"/>
          <w:szCs w:val="22"/>
        </w:rPr>
        <w:t>) e no Cadastro Nacional de Empresas Punidas (</w:t>
      </w:r>
      <w:proofErr w:type="spellStart"/>
      <w:r>
        <w:rPr>
          <w:sz w:val="22"/>
          <w:szCs w:val="22"/>
        </w:rPr>
        <w:t>Cnep</w:t>
      </w:r>
      <w:proofErr w:type="spellEnd"/>
      <w:r>
        <w:rPr>
          <w:sz w:val="22"/>
          <w:szCs w:val="22"/>
        </w:rPr>
        <w:t xml:space="preserve">), instituídos no âmbito do Poder Executivo Federal. (Art. 161) </w:t>
      </w:r>
    </w:p>
    <w:p w:rsidR="000B73A1" w:rsidRDefault="006C4A5D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>16.10. As sanções de impedimento de licitar e contratar e declaração de inidoneidade para licitar ou contratar são p</w:t>
      </w:r>
      <w:r>
        <w:rPr>
          <w:sz w:val="22"/>
          <w:szCs w:val="22"/>
        </w:rPr>
        <w:t>assíveis de reabilitação na forma do art. 163 da Lei nº 14.133/21.</w:t>
      </w: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17. ESTIMATIVA DE VALORES</w:t>
      </w:r>
    </w:p>
    <w:p w:rsidR="000B73A1" w:rsidRDefault="006C4A5D">
      <w:pPr>
        <w:tabs>
          <w:tab w:val="left" w:pos="0"/>
        </w:tabs>
        <w:spacing w:line="276" w:lineRule="auto"/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t>A estimativa do valor para a contratação</w:t>
      </w:r>
      <w:proofErr w:type="gramStart"/>
      <w:r>
        <w:rPr>
          <w:sz w:val="22"/>
          <w:szCs w:val="22"/>
        </w:rPr>
        <w:t>, foi</w:t>
      </w:r>
      <w:proofErr w:type="gramEnd"/>
      <w:r>
        <w:rPr>
          <w:sz w:val="22"/>
          <w:szCs w:val="22"/>
        </w:rPr>
        <w:t xml:space="preserve"> baseada em pesquisa simplificada de mercado, analisando a publicidade e notoriedade do artista, alcance de público, e</w:t>
      </w:r>
      <w:r>
        <w:rPr>
          <w:sz w:val="22"/>
          <w:szCs w:val="22"/>
        </w:rPr>
        <w:t xml:space="preserve"> apresentação de notas fiscais de outros shows realizados pelo artista em outras localidades. </w:t>
      </w: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18. JUSTIFICATIVA PARA O PARCELAMENTO OU NÃO DA CONTRATAÇÃO</w:t>
      </w:r>
    </w:p>
    <w:p w:rsidR="000B73A1" w:rsidRDefault="000B73A1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0B73A1" w:rsidRDefault="006C4A5D">
      <w:pPr>
        <w:tabs>
          <w:tab w:val="left" w:pos="0"/>
        </w:tabs>
        <w:spacing w:line="276" w:lineRule="auto"/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t>O objeto a ser contratado - SHOW-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>não pode ser parcelado em razão da inviabilidade e prejuízo na qu</w:t>
      </w:r>
      <w:r>
        <w:rPr>
          <w:sz w:val="22"/>
          <w:szCs w:val="22"/>
        </w:rPr>
        <w:t>alidade da prestação do serviço. Sua entrega é imediata.</w:t>
      </w:r>
    </w:p>
    <w:p w:rsidR="000B73A1" w:rsidRDefault="000B73A1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sz w:val="22"/>
          <w:szCs w:val="22"/>
        </w:rPr>
      </w:pPr>
      <w:r>
        <w:rPr>
          <w:b/>
          <w:sz w:val="22"/>
          <w:szCs w:val="22"/>
        </w:rPr>
        <w:t>19. CONTRATAÇÕES CORRELATAS E/OU INTERDEPENDENTES</w:t>
      </w:r>
    </w:p>
    <w:p w:rsidR="000B73A1" w:rsidRDefault="000B73A1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0B73A1" w:rsidRDefault="006C4A5D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  <w:r>
        <w:rPr>
          <w:sz w:val="22"/>
          <w:szCs w:val="22"/>
        </w:rPr>
        <w:t>Haverá contratação correlata/interdependente para cumprimento dos itens 12 e 13 deste TR.</w:t>
      </w:r>
    </w:p>
    <w:p w:rsidR="000B73A1" w:rsidRDefault="000B73A1">
      <w:pPr>
        <w:tabs>
          <w:tab w:val="left" w:pos="0"/>
        </w:tabs>
        <w:spacing w:line="276" w:lineRule="auto"/>
        <w:ind w:right="710"/>
        <w:jc w:val="both"/>
        <w:rPr>
          <w:sz w:val="22"/>
          <w:szCs w:val="22"/>
        </w:rPr>
      </w:pP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20.  DO PRAZO DE CONTRATAÇÃO</w:t>
      </w:r>
    </w:p>
    <w:p w:rsidR="000B73A1" w:rsidRDefault="000B73A1">
      <w:pPr>
        <w:ind w:left="709" w:hanging="993"/>
        <w:jc w:val="both"/>
        <w:rPr>
          <w:sz w:val="22"/>
          <w:szCs w:val="22"/>
        </w:rPr>
      </w:pPr>
    </w:p>
    <w:p w:rsidR="000B73A1" w:rsidRDefault="006C4A5D">
      <w:pPr>
        <w:ind w:left="141"/>
        <w:jc w:val="both"/>
        <w:rPr>
          <w:sz w:val="22"/>
          <w:szCs w:val="22"/>
        </w:rPr>
      </w:pPr>
      <w:r>
        <w:rPr>
          <w:sz w:val="22"/>
          <w:szCs w:val="22"/>
        </w:rPr>
        <w:t>20.1</w:t>
      </w:r>
      <w:r>
        <w:rPr>
          <w:sz w:val="22"/>
          <w:szCs w:val="22"/>
        </w:rPr>
        <w:tab/>
      </w:r>
      <w:r>
        <w:rPr>
          <w:sz w:val="22"/>
          <w:szCs w:val="22"/>
        </w:rPr>
        <w:t>O prazo de vigência do contrato será de 30 (trinta) dias, contados a partir da assinatura do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>contrato.</w:t>
      </w:r>
    </w:p>
    <w:p w:rsidR="000B73A1" w:rsidRDefault="006C4A5D">
      <w:pPr>
        <w:ind w:left="141"/>
        <w:jc w:val="both"/>
        <w:rPr>
          <w:sz w:val="22"/>
          <w:szCs w:val="22"/>
        </w:rPr>
      </w:pPr>
      <w:r>
        <w:rPr>
          <w:sz w:val="22"/>
          <w:szCs w:val="22"/>
        </w:rPr>
        <w:t>20.2</w:t>
      </w:r>
      <w:proofErr w:type="gramStart"/>
      <w:r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>Na ocorrência de caso fortuito e força maior, o presente contrato sofrerá  prorrogação com aplicação no mesmo período da nova data definida.</w:t>
      </w:r>
    </w:p>
    <w:p w:rsidR="000B73A1" w:rsidRDefault="000B73A1">
      <w:pPr>
        <w:ind w:left="709"/>
        <w:rPr>
          <w:sz w:val="22"/>
          <w:szCs w:val="22"/>
        </w:rPr>
      </w:pP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21. </w:t>
      </w:r>
      <w:r>
        <w:rPr>
          <w:b/>
          <w:sz w:val="22"/>
          <w:szCs w:val="22"/>
        </w:rPr>
        <w:t>DA VALIDADE DA PROPOSTA</w:t>
      </w: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O prazo de validade da Proposta é de 60 (sessenta) dias contados da data da sua entrega.</w:t>
      </w:r>
    </w:p>
    <w:p w:rsidR="000B73A1" w:rsidRDefault="000B73A1">
      <w:pPr>
        <w:jc w:val="both"/>
        <w:rPr>
          <w:sz w:val="22"/>
          <w:szCs w:val="22"/>
        </w:rPr>
      </w:pPr>
    </w:p>
    <w:p w:rsidR="000B73A1" w:rsidRDefault="000B73A1">
      <w:pPr>
        <w:jc w:val="both"/>
        <w:rPr>
          <w:sz w:val="22"/>
          <w:szCs w:val="22"/>
        </w:rPr>
      </w:pPr>
    </w:p>
    <w:p w:rsidR="000B73A1" w:rsidRDefault="000B73A1">
      <w:pPr>
        <w:jc w:val="both"/>
        <w:rPr>
          <w:sz w:val="22"/>
          <w:szCs w:val="22"/>
        </w:rPr>
      </w:pPr>
    </w:p>
    <w:p w:rsidR="000B73A1" w:rsidRDefault="000B73A1">
      <w:pPr>
        <w:jc w:val="both"/>
        <w:rPr>
          <w:sz w:val="22"/>
          <w:szCs w:val="22"/>
        </w:rPr>
      </w:pPr>
    </w:p>
    <w:p w:rsidR="000B73A1" w:rsidRDefault="000B73A1">
      <w:pPr>
        <w:jc w:val="both"/>
        <w:rPr>
          <w:sz w:val="22"/>
          <w:szCs w:val="22"/>
        </w:rPr>
      </w:pPr>
    </w:p>
    <w:p w:rsidR="000B73A1" w:rsidRDefault="000B73A1">
      <w:pPr>
        <w:jc w:val="both"/>
        <w:rPr>
          <w:sz w:val="22"/>
          <w:szCs w:val="22"/>
        </w:rPr>
      </w:pPr>
    </w:p>
    <w:p w:rsidR="000B73A1" w:rsidRDefault="000B73A1">
      <w:pPr>
        <w:jc w:val="both"/>
        <w:rPr>
          <w:sz w:val="22"/>
          <w:szCs w:val="22"/>
        </w:rPr>
      </w:pPr>
    </w:p>
    <w:p w:rsidR="000B73A1" w:rsidRDefault="000B73A1">
      <w:pPr>
        <w:ind w:left="709"/>
        <w:jc w:val="both"/>
        <w:rPr>
          <w:sz w:val="22"/>
          <w:szCs w:val="22"/>
        </w:rPr>
      </w:pPr>
    </w:p>
    <w:p w:rsidR="000B73A1" w:rsidRDefault="006C4A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6E6E6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22.</w:t>
      </w:r>
      <w:r>
        <w:rPr>
          <w:b/>
          <w:color w:val="FF0000"/>
          <w:sz w:val="22"/>
          <w:szCs w:val="22"/>
        </w:rPr>
        <w:t xml:space="preserve"> </w:t>
      </w:r>
      <w:r>
        <w:rPr>
          <w:b/>
          <w:sz w:val="22"/>
          <w:szCs w:val="22"/>
        </w:rPr>
        <w:t>VALOR DA CONTRATAÇÃO</w:t>
      </w:r>
    </w:p>
    <w:p w:rsidR="000B73A1" w:rsidRDefault="000B73A1">
      <w:pPr>
        <w:ind w:left="709" w:right="4"/>
        <w:jc w:val="both"/>
        <w:rPr>
          <w:sz w:val="22"/>
          <w:szCs w:val="22"/>
        </w:rPr>
      </w:pPr>
    </w:p>
    <w:p w:rsidR="000B73A1" w:rsidRDefault="006C4A5D">
      <w:pPr>
        <w:ind w:right="4"/>
        <w:jc w:val="both"/>
        <w:rPr>
          <w:rFonts w:ascii="Arial" w:eastAsia="Arial" w:hAnsi="Arial" w:cs="Arial"/>
          <w:sz w:val="20"/>
          <w:szCs w:val="20"/>
        </w:rPr>
      </w:pPr>
      <w:r>
        <w:rPr>
          <w:sz w:val="22"/>
          <w:szCs w:val="22"/>
        </w:rPr>
        <w:t xml:space="preserve">22.1 </w:t>
      </w:r>
      <w:r>
        <w:rPr>
          <w:rFonts w:ascii="Arial" w:eastAsia="Arial" w:hAnsi="Arial" w:cs="Arial"/>
          <w:sz w:val="20"/>
          <w:szCs w:val="20"/>
        </w:rPr>
        <w:t>O valor estimado da contratação é de:</w:t>
      </w:r>
    </w:p>
    <w:p w:rsidR="000B73A1" w:rsidRDefault="000B73A1">
      <w:pPr>
        <w:ind w:left="141" w:right="4"/>
        <w:jc w:val="both"/>
        <w:rPr>
          <w:b/>
          <w:sz w:val="20"/>
          <w:szCs w:val="20"/>
        </w:rPr>
      </w:pPr>
    </w:p>
    <w:p w:rsidR="000B73A1" w:rsidRDefault="000B73A1">
      <w:pPr>
        <w:ind w:left="141" w:right="4"/>
        <w:jc w:val="both"/>
        <w:rPr>
          <w:b/>
          <w:sz w:val="20"/>
          <w:szCs w:val="20"/>
        </w:rPr>
      </w:pPr>
    </w:p>
    <w:p w:rsidR="000B73A1" w:rsidRDefault="006C4A5D">
      <w:pPr>
        <w:ind w:left="141" w:right="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KIM DJ </w:t>
      </w:r>
      <w:r>
        <w:rPr>
          <w:rFonts w:ascii="Arial" w:eastAsia="Arial" w:hAnsi="Arial" w:cs="Arial"/>
          <w:sz w:val="20"/>
          <w:szCs w:val="20"/>
        </w:rPr>
        <w:t>valor de R$6.900,00 (seis mil e novecentos reais), colocado (cachê R$6.600,00 e transporte R$300,00);</w:t>
      </w:r>
    </w:p>
    <w:p w:rsidR="000B73A1" w:rsidRDefault="000B73A1">
      <w:pPr>
        <w:ind w:left="141" w:right="4"/>
        <w:jc w:val="both"/>
        <w:rPr>
          <w:rFonts w:ascii="Arial" w:eastAsia="Arial" w:hAnsi="Arial" w:cs="Arial"/>
          <w:sz w:val="20"/>
          <w:szCs w:val="20"/>
        </w:rPr>
      </w:pPr>
    </w:p>
    <w:p w:rsidR="000B73A1" w:rsidRDefault="006C4A5D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Anexo I: RIDER DE SOM.</w:t>
      </w:r>
    </w:p>
    <w:p w:rsidR="000B73A1" w:rsidRDefault="006C4A5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0B73A1" w:rsidRDefault="006C4A5D">
      <w:pPr>
        <w:ind w:left="709" w:right="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TR Elaborado por Paula Cristina Ibrahim - Mat. 101.556-7</w:t>
      </w:r>
    </w:p>
    <w:p w:rsidR="000B73A1" w:rsidRDefault="000B73A1">
      <w:pPr>
        <w:ind w:left="709" w:right="4"/>
        <w:jc w:val="both"/>
        <w:rPr>
          <w:sz w:val="22"/>
          <w:szCs w:val="22"/>
        </w:rPr>
      </w:pPr>
    </w:p>
    <w:p w:rsidR="000B73A1" w:rsidRDefault="000B73A1">
      <w:pPr>
        <w:jc w:val="both"/>
        <w:rPr>
          <w:sz w:val="22"/>
          <w:szCs w:val="22"/>
        </w:rPr>
      </w:pPr>
      <w:bookmarkStart w:id="1" w:name="_heading=h.nmpzc1k2rsf4" w:colFirst="0" w:colLast="0"/>
      <w:bookmarkEnd w:id="1"/>
    </w:p>
    <w:p w:rsidR="000B73A1" w:rsidRDefault="006C4A5D">
      <w:pPr>
        <w:spacing w:after="360"/>
        <w:ind w:left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Vassouras, 03 de setembro de 2025.</w:t>
      </w:r>
    </w:p>
    <w:p w:rsidR="000B73A1" w:rsidRDefault="000B73A1">
      <w:pPr>
        <w:spacing w:after="360"/>
        <w:ind w:left="284"/>
        <w:jc w:val="center"/>
        <w:rPr>
          <w:b/>
          <w:sz w:val="22"/>
          <w:szCs w:val="22"/>
        </w:rPr>
      </w:pPr>
    </w:p>
    <w:p w:rsidR="000B73A1" w:rsidRDefault="006C4A5D">
      <w:pPr>
        <w:spacing w:after="360"/>
        <w:ind w:left="284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Angela</w:t>
      </w:r>
      <w:proofErr w:type="spellEnd"/>
      <w:r>
        <w:rPr>
          <w:sz w:val="22"/>
          <w:szCs w:val="22"/>
        </w:rPr>
        <w:t xml:space="preserve"> Maria da Silva</w:t>
      </w:r>
    </w:p>
    <w:p w:rsidR="000B73A1" w:rsidRDefault="006C4A5D">
      <w:pPr>
        <w:spacing w:after="360"/>
        <w:ind w:left="284"/>
        <w:jc w:val="center"/>
        <w:rPr>
          <w:sz w:val="22"/>
          <w:szCs w:val="22"/>
        </w:rPr>
      </w:pPr>
      <w:r>
        <w:rPr>
          <w:sz w:val="22"/>
          <w:szCs w:val="22"/>
        </w:rPr>
        <w:t>Secretária</w:t>
      </w:r>
      <w:r>
        <w:rPr>
          <w:sz w:val="22"/>
          <w:szCs w:val="22"/>
        </w:rPr>
        <w:t xml:space="preserve"> Municipal de Cultura</w:t>
      </w:r>
    </w:p>
    <w:p w:rsidR="000B73A1" w:rsidRDefault="006C4A5D">
      <w:pPr>
        <w:spacing w:after="360"/>
        <w:ind w:left="284"/>
        <w:jc w:val="center"/>
        <w:rPr>
          <w:sz w:val="22"/>
          <w:szCs w:val="22"/>
        </w:rPr>
      </w:pPr>
      <w:r>
        <w:rPr>
          <w:sz w:val="22"/>
          <w:szCs w:val="22"/>
        </w:rPr>
        <w:t>Mat. 300.485-2</w:t>
      </w: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6C4A5D">
      <w:pPr>
        <w:ind w:left="284"/>
        <w:jc w:val="center"/>
        <w:rPr>
          <w:rFonts w:ascii="Arial" w:eastAsia="Arial" w:hAnsi="Arial" w:cs="Arial"/>
          <w:b/>
          <w:sz w:val="30"/>
          <w:szCs w:val="30"/>
          <w:u w:val="single"/>
        </w:rPr>
      </w:pPr>
      <w:r>
        <w:rPr>
          <w:rFonts w:ascii="Arial" w:eastAsia="Arial" w:hAnsi="Arial" w:cs="Arial"/>
          <w:b/>
          <w:sz w:val="30"/>
          <w:szCs w:val="30"/>
          <w:u w:val="single"/>
        </w:rPr>
        <w:t>ANEXO I:</w:t>
      </w:r>
    </w:p>
    <w:p w:rsidR="000B73A1" w:rsidRDefault="000B73A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B73A1" w:rsidRDefault="000B73A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B73A1" w:rsidRDefault="000B73A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B73A1" w:rsidRDefault="000B73A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B73A1" w:rsidRDefault="000B73A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B73A1" w:rsidRDefault="000B73A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B73A1" w:rsidRDefault="000B73A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B73A1" w:rsidRDefault="006C4A5D">
      <w:pPr>
        <w:ind w:left="284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RIDER DE SOM </w:t>
      </w:r>
      <w:r>
        <w:rPr>
          <w:rFonts w:ascii="Arial" w:eastAsia="Arial" w:hAnsi="Arial" w:cs="Arial"/>
          <w:b/>
          <w:sz w:val="22"/>
          <w:szCs w:val="22"/>
        </w:rPr>
        <w:t>“KIM DJ”</w:t>
      </w:r>
    </w:p>
    <w:p w:rsidR="000B73A1" w:rsidRDefault="000B73A1">
      <w:pPr>
        <w:ind w:left="284"/>
        <w:jc w:val="center"/>
        <w:rPr>
          <w:rFonts w:ascii="Arial" w:eastAsia="Arial" w:hAnsi="Arial" w:cs="Arial"/>
          <w:b/>
        </w:rPr>
      </w:pPr>
    </w:p>
    <w:p w:rsidR="000B73A1" w:rsidRDefault="000B73A1">
      <w:pPr>
        <w:ind w:left="284"/>
        <w:jc w:val="center"/>
        <w:rPr>
          <w:rFonts w:ascii="Arial" w:eastAsia="Arial" w:hAnsi="Arial" w:cs="Arial"/>
          <w:b/>
        </w:rPr>
      </w:pPr>
    </w:p>
    <w:p w:rsidR="000B73A1" w:rsidRDefault="000B73A1">
      <w:pPr>
        <w:ind w:left="284"/>
        <w:jc w:val="center"/>
        <w:rPr>
          <w:rFonts w:ascii="Arial" w:eastAsia="Arial" w:hAnsi="Arial" w:cs="Arial"/>
          <w:b/>
        </w:rPr>
      </w:pPr>
    </w:p>
    <w:p w:rsidR="000B73A1" w:rsidRDefault="000B73A1">
      <w:pPr>
        <w:ind w:left="284"/>
        <w:jc w:val="center"/>
        <w:rPr>
          <w:rFonts w:ascii="Arial" w:eastAsia="Arial" w:hAnsi="Arial" w:cs="Arial"/>
          <w:b/>
        </w:rPr>
      </w:pPr>
    </w:p>
    <w:p w:rsidR="000B73A1" w:rsidRDefault="006C4A5D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Vassouras, 02 de setembro de 2025.</w:t>
      </w:r>
    </w:p>
    <w:p w:rsidR="000B73A1" w:rsidRDefault="000B73A1">
      <w:pPr>
        <w:spacing w:after="360"/>
        <w:ind w:left="284"/>
        <w:jc w:val="center"/>
        <w:rPr>
          <w:rFonts w:ascii="Arial" w:eastAsia="Arial" w:hAnsi="Arial" w:cs="Arial"/>
          <w:b/>
          <w:sz w:val="20"/>
          <w:szCs w:val="20"/>
        </w:rPr>
      </w:pPr>
    </w:p>
    <w:p w:rsidR="000B73A1" w:rsidRDefault="006C4A5D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</w:t>
      </w:r>
    </w:p>
    <w:p w:rsidR="000B73A1" w:rsidRDefault="006C4A5D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Angela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Maria da Silva</w:t>
      </w:r>
    </w:p>
    <w:p w:rsidR="000B73A1" w:rsidRDefault="006C4A5D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Secretária Municipal de Cultura</w:t>
      </w:r>
    </w:p>
    <w:p w:rsidR="000B73A1" w:rsidRDefault="006C4A5D">
      <w:pPr>
        <w:ind w:left="28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Mat. 300.485-2</w:t>
      </w:r>
    </w:p>
    <w:p w:rsidR="000B73A1" w:rsidRDefault="000B73A1">
      <w:pPr>
        <w:ind w:left="284"/>
        <w:jc w:val="center"/>
        <w:rPr>
          <w:rFonts w:ascii="Arial" w:eastAsia="Arial" w:hAnsi="Arial" w:cs="Arial"/>
          <w:sz w:val="20"/>
          <w:szCs w:val="20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p w:rsidR="000B73A1" w:rsidRDefault="000B73A1">
      <w:pPr>
        <w:spacing w:after="360"/>
        <w:ind w:left="284"/>
        <w:jc w:val="center"/>
        <w:rPr>
          <w:sz w:val="22"/>
          <w:szCs w:val="22"/>
        </w:rPr>
      </w:pPr>
    </w:p>
    <w:sectPr w:rsidR="000B73A1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C4A5D">
      <w:r>
        <w:separator/>
      </w:r>
    </w:p>
  </w:endnote>
  <w:endnote w:type="continuationSeparator" w:id="0">
    <w:p w:rsidR="00000000" w:rsidRDefault="006C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siv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3A1" w:rsidRDefault="000B73A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C4A5D">
      <w:r>
        <w:separator/>
      </w:r>
    </w:p>
  </w:footnote>
  <w:footnote w:type="continuationSeparator" w:id="0">
    <w:p w:rsidR="00000000" w:rsidRDefault="006C4A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3A1" w:rsidRDefault="006C4A5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Estado do Rio de Janeiro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695325</wp:posOffset>
          </wp:positionH>
          <wp:positionV relativeFrom="paragraph">
            <wp:posOffset>-86330</wp:posOffset>
          </wp:positionV>
          <wp:extent cx="688340" cy="657860"/>
          <wp:effectExtent l="0" t="0" r="0" b="0"/>
          <wp:wrapNone/>
          <wp:docPr id="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8340" cy="657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B73A1" w:rsidRDefault="006C4A5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Prefeitura Municipal de Vassouras</w:t>
    </w:r>
  </w:p>
  <w:p w:rsidR="000B73A1" w:rsidRDefault="006C4A5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orsiva" w:eastAsia="Corsiva" w:hAnsi="Corsiva" w:cs="Corsiva"/>
        <w:color w:val="000000"/>
        <w:sz w:val="22"/>
        <w:szCs w:val="22"/>
      </w:rPr>
    </w:pPr>
    <w:r>
      <w:rPr>
        <w:rFonts w:ascii="Corsiva" w:eastAsia="Corsiva" w:hAnsi="Corsiva" w:cs="Corsiva"/>
        <w:color w:val="000000"/>
        <w:sz w:val="22"/>
        <w:szCs w:val="22"/>
      </w:rPr>
      <w:t>Secretaria Municipal de Cultura</w:t>
    </w:r>
  </w:p>
  <w:p w:rsidR="000B73A1" w:rsidRDefault="006C4A5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rFonts w:ascii="Corsiva" w:eastAsia="Corsiva" w:hAnsi="Corsiva" w:cs="Corsiva"/>
        <w:color w:val="000000"/>
        <w:sz w:val="22"/>
        <w:szCs w:val="2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21CB1"/>
    <w:multiLevelType w:val="multilevel"/>
    <w:tmpl w:val="C38EC9C8"/>
    <w:lvl w:ilvl="0">
      <w:start w:val="6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">
    <w:nsid w:val="3B6971C8"/>
    <w:multiLevelType w:val="multilevel"/>
    <w:tmpl w:val="BADAD14A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04" w:hanging="419"/>
      </w:pPr>
    </w:lvl>
    <w:lvl w:ilvl="2">
      <w:start w:val="1"/>
      <w:numFmt w:val="decimal"/>
      <w:lvlText w:val="%1.%2.%3"/>
      <w:lvlJc w:val="left"/>
      <w:pPr>
        <w:ind w:left="1288" w:hanging="719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B73A1"/>
    <w:rsid w:val="000B73A1"/>
    <w:rsid w:val="006C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e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e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e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e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e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e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e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e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e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e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e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e"/>
    <w:pPr>
      <w:widowControl w:val="0"/>
    </w:pPr>
    <w:rPr>
      <w:sz w:val="22"/>
      <w:szCs w:val="22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xJn2aQ6e0A3Gyin2xv6sKYOceA==">CgMxLjAyDmgubm1wemMxazJyc2Y0OAByITFEZGZoX01LR1U5QlFHWmpRNUU2ZVJOOUZmTHROTFVXaw==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4221</Words>
  <Characters>22796</Characters>
  <Application>Microsoft Office Word</Application>
  <DocSecurity>0</DocSecurity>
  <Lines>189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new2</dc:creator>
  <cp:lastModifiedBy>new2</cp:lastModifiedBy>
  <cp:revision>2</cp:revision>
  <dcterms:created xsi:type="dcterms:W3CDTF">2025-09-04T14:07:00Z</dcterms:created>
  <dcterms:modified xsi:type="dcterms:W3CDTF">2025-09-04T14:07:00Z</dcterms:modified>
</cp:coreProperties>
</file>