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917A7" w14:textId="0C66C99C" w:rsidR="00E80392" w:rsidRDefault="0033352B" w:rsidP="006B297F">
      <w:pPr>
        <w:spacing w:afterLines="120" w:after="288" w:line="312" w:lineRule="auto"/>
        <w:contextualSpacing/>
        <w:jc w:val="center"/>
        <w:rPr>
          <w:rFonts w:ascii="Arial" w:hAnsi="Arial" w:cs="Arial"/>
          <w:b/>
          <w:bCs/>
          <w:color w:val="000000" w:themeColor="text1"/>
          <w:sz w:val="20"/>
          <w:szCs w:val="20"/>
        </w:rPr>
      </w:pPr>
      <w:bookmarkStart w:id="0" w:name="_Hlk82471863"/>
      <w:r w:rsidRPr="004827F2">
        <w:rPr>
          <w:rFonts w:ascii="Arial" w:hAnsi="Arial" w:cs="Arial"/>
          <w:noProof/>
          <w:color w:val="000000"/>
          <w:sz w:val="20"/>
          <w:szCs w:val="20"/>
        </w:rPr>
        <w:drawing>
          <wp:anchor distT="0" distB="0" distL="114300" distR="114300" simplePos="0" relativeHeight="251658240" behindDoc="0" locked="0" layoutInCell="1" allowOverlap="1" wp14:anchorId="04B8D4ED" wp14:editId="01C4ED11">
            <wp:simplePos x="0" y="0"/>
            <wp:positionH relativeFrom="margin">
              <wp:posOffset>2722880</wp:posOffset>
            </wp:positionH>
            <wp:positionV relativeFrom="paragraph">
              <wp:posOffset>764540</wp:posOffset>
            </wp:positionV>
            <wp:extent cx="737870" cy="805815"/>
            <wp:effectExtent l="0" t="0" r="5080" b="0"/>
            <wp:wrapTopAndBottom/>
            <wp:docPr id="1866963775" name="Imagem 186696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0392" w:rsidRPr="004827F2">
        <w:rPr>
          <w:rFonts w:ascii="Arial" w:hAnsi="Arial" w:cs="Arial"/>
          <w:b/>
          <w:bCs/>
          <w:color w:val="000000" w:themeColor="text1"/>
          <w:sz w:val="20"/>
          <w:szCs w:val="20"/>
        </w:rPr>
        <w:t>Lei nº 14.133, de 1º de abril de 2021</w:t>
      </w:r>
      <w:r w:rsidR="00E80392" w:rsidRPr="004827F2">
        <w:rPr>
          <w:rFonts w:ascii="Arial" w:hAnsi="Arial" w:cs="Arial"/>
          <w:b/>
          <w:bCs/>
          <w:color w:val="000000" w:themeColor="text1"/>
          <w:sz w:val="20"/>
          <w:szCs w:val="20"/>
        </w:rPr>
        <w:br/>
      </w:r>
      <w:r w:rsidR="000F10CE">
        <w:rPr>
          <w:rFonts w:ascii="Arial" w:hAnsi="Arial" w:cs="Arial"/>
          <w:b/>
          <w:bCs/>
          <w:color w:val="000000" w:themeColor="text1"/>
          <w:sz w:val="20"/>
          <w:szCs w:val="20"/>
        </w:rPr>
        <w:t>AQUISIÇÕES</w:t>
      </w:r>
      <w:r w:rsidR="00E80392" w:rsidRPr="008E3E07">
        <w:rPr>
          <w:rFonts w:ascii="Arial" w:hAnsi="Arial" w:cs="Arial"/>
          <w:b/>
          <w:bCs/>
          <w:color w:val="000000" w:themeColor="text1"/>
          <w:sz w:val="20"/>
          <w:szCs w:val="20"/>
        </w:rPr>
        <w:t>, EXCETO TIC</w:t>
      </w:r>
    </w:p>
    <w:p w14:paraId="065E9C7F" w14:textId="43B0777B" w:rsidR="00E80392" w:rsidRDefault="00E80392" w:rsidP="008E3E07">
      <w:pPr>
        <w:spacing w:afterLines="120" w:after="288" w:line="312" w:lineRule="auto"/>
        <w:contextualSpacing/>
        <w:jc w:val="center"/>
        <w:rPr>
          <w:rFonts w:ascii="Arial" w:hAnsi="Arial" w:cs="Arial"/>
          <w:b/>
          <w:bCs/>
          <w:color w:val="000000" w:themeColor="text1"/>
          <w:sz w:val="20"/>
          <w:szCs w:val="20"/>
        </w:rPr>
      </w:pPr>
      <w:r w:rsidRPr="00E80392">
        <w:rPr>
          <w:rFonts w:ascii="Arial" w:hAnsi="Arial" w:cs="Arial"/>
          <w:b/>
          <w:bCs/>
          <w:color w:val="000000" w:themeColor="text1"/>
          <w:sz w:val="20"/>
          <w:szCs w:val="20"/>
        </w:rPr>
        <w:t>LICITAÇÃO E CONTRATAÇÃO DIRETA</w:t>
      </w:r>
    </w:p>
    <w:p w14:paraId="0872AB96" w14:textId="69D4A6D9" w:rsidR="00554FB2" w:rsidRPr="00CC76B8" w:rsidRDefault="00554FB2" w:rsidP="0033352B">
      <w:pPr>
        <w:spacing w:afterLines="120" w:after="288" w:line="312" w:lineRule="auto"/>
        <w:contextualSpacing/>
        <w:jc w:val="center"/>
        <w:rPr>
          <w:rFonts w:ascii="Arial" w:eastAsia="Times New Roman" w:hAnsi="Arial" w:cs="Arial"/>
          <w:b/>
          <w:sz w:val="20"/>
          <w:szCs w:val="20"/>
        </w:rPr>
      </w:pPr>
      <w:r>
        <w:rPr>
          <w:rFonts w:ascii="Arial" w:hAnsi="Arial" w:cs="Arial"/>
          <w:b/>
          <w:sz w:val="20"/>
          <w:szCs w:val="20"/>
        </w:rPr>
        <w:t>U</w:t>
      </w:r>
      <w:r w:rsidRPr="00CC76B8">
        <w:rPr>
          <w:rFonts w:ascii="Arial" w:hAnsi="Arial" w:cs="Arial"/>
          <w:b/>
          <w:sz w:val="20"/>
          <w:szCs w:val="20"/>
        </w:rPr>
        <w:t>NIVERSIDADE FEDERAL DE MATO GROSSO</w:t>
      </w:r>
    </w:p>
    <w:p w14:paraId="021D2B00" w14:textId="77777777" w:rsidR="0033352B" w:rsidRDefault="0033352B" w:rsidP="00377E75">
      <w:pPr>
        <w:spacing w:before="120" w:afterLines="120" w:after="288" w:line="312" w:lineRule="auto"/>
        <w:jc w:val="center"/>
        <w:rPr>
          <w:rFonts w:ascii="Arial" w:hAnsi="Arial" w:cs="Arial"/>
          <w:color w:val="000000"/>
          <w:sz w:val="20"/>
          <w:szCs w:val="20"/>
        </w:rPr>
      </w:pPr>
    </w:p>
    <w:p w14:paraId="6A0CB641" w14:textId="6FAE05B0" w:rsidR="00E80392" w:rsidRPr="005B2D2B" w:rsidRDefault="00E80392" w:rsidP="00377E75">
      <w:pPr>
        <w:spacing w:before="120" w:afterLines="120" w:after="288" w:line="312" w:lineRule="auto"/>
        <w:jc w:val="center"/>
        <w:rPr>
          <w:rFonts w:ascii="Arial" w:hAnsi="Arial" w:cs="Arial"/>
          <w:bCs/>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Pr>
          <w:rFonts w:ascii="Arial" w:hAnsi="Arial" w:cs="Arial"/>
          <w:bCs/>
          <w:color w:val="000000"/>
          <w:sz w:val="20"/>
          <w:szCs w:val="20"/>
        </w:rPr>
        <w:t xml:space="preserve"> </w:t>
      </w:r>
      <w:r w:rsidR="00554FB2" w:rsidRPr="005B2D2B">
        <w:rPr>
          <w:rFonts w:ascii="Arial" w:eastAsia="Arial" w:hAnsi="Arial" w:cs="Arial"/>
          <w:iCs/>
          <w:sz w:val="20"/>
          <w:szCs w:val="20"/>
        </w:rPr>
        <w:t>23108.029362/2026-27</w:t>
      </w:r>
      <w:r w:rsidRPr="005B2D2B">
        <w:rPr>
          <w:rFonts w:ascii="Arial" w:eastAsia="Arial" w:hAnsi="Arial" w:cs="Arial"/>
          <w:iCs/>
          <w:sz w:val="20"/>
          <w:szCs w:val="20"/>
        </w:rPr>
        <w:t>)</w:t>
      </w:r>
    </w:p>
    <w:p w14:paraId="45F5EBA9" w14:textId="45C26ECB" w:rsidR="00E80392" w:rsidRDefault="008E3E07" w:rsidP="00D23AF4">
      <w:pPr>
        <w:spacing w:afterLines="120" w:after="288"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TERMO DE REFERÊNCIA</w:t>
      </w:r>
    </w:p>
    <w:p w14:paraId="043A357C" w14:textId="6DC5D026" w:rsidR="00573B28" w:rsidRDefault="47ECDB10" w:rsidP="00E93D90">
      <w:pPr>
        <w:pStyle w:val="Nivel01"/>
      </w:pPr>
      <w:bookmarkStart w:id="1" w:name="_Hlk176363679"/>
      <w:bookmarkStart w:id="2" w:name="_Hlk82473550"/>
      <w:r w:rsidRPr="00386F0C">
        <w:t>CONDIÇÕES</w:t>
      </w:r>
      <w:r w:rsidRPr="007D5D56">
        <w:t xml:space="preserve"> </w:t>
      </w:r>
      <w:r w:rsidRPr="00501CB5">
        <w:t>GERAIS</w:t>
      </w:r>
      <w:r w:rsidRPr="007D5D56">
        <w:t xml:space="preserve"> DA CONTRATAÇÃO</w:t>
      </w:r>
    </w:p>
    <w:p w14:paraId="49B0F41B" w14:textId="5A008B18" w:rsidR="00554FB2" w:rsidRDefault="00554FB2" w:rsidP="00554FB2">
      <w:pPr>
        <w:pStyle w:val="Nvel02"/>
      </w:pPr>
      <w:bookmarkStart w:id="3" w:name="_Ref172096041"/>
      <w:r>
        <w:t xml:space="preserve">Aquisição </w:t>
      </w:r>
      <w:r w:rsidRPr="00CC76B8">
        <w:rPr>
          <w:color w:val="0070C0"/>
        </w:rPr>
        <w:t>de milho e farelo de soja para alimentação animal</w:t>
      </w:r>
      <w:r w:rsidR="001D7539">
        <w:rPr>
          <w:color w:val="0070C0"/>
        </w:rPr>
        <w:t>,</w:t>
      </w:r>
      <w:r w:rsidRPr="00CC76B8">
        <w:rPr>
          <w:color w:val="0070C0"/>
        </w:rPr>
        <w:t xml:space="preserve"> a serem entregues na fazenda experimental da UFMT</w:t>
      </w:r>
      <w:r>
        <w:t>, nos termos da tabela abaixo, conforme condições e exigências estabelecidas neste instrumento.</w:t>
      </w:r>
    </w:p>
    <w:tbl>
      <w:tblPr>
        <w:tblW w:w="5025"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53"/>
        <w:gridCol w:w="2138"/>
        <w:gridCol w:w="1111"/>
        <w:gridCol w:w="1157"/>
        <w:gridCol w:w="1589"/>
        <w:gridCol w:w="1248"/>
        <w:gridCol w:w="1680"/>
      </w:tblGrid>
      <w:tr w:rsidR="00554FB2" w:rsidRPr="00BF37BA" w14:paraId="1F38992E" w14:textId="77777777" w:rsidTr="003069B9">
        <w:trPr>
          <w:trHeight w:hRule="exact" w:val="978"/>
        </w:trPr>
        <w:tc>
          <w:tcPr>
            <w:tcW w:w="3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19A22" w14:textId="77777777" w:rsidR="00554FB2" w:rsidRPr="00BF37BA" w:rsidRDefault="00554FB2" w:rsidP="008E2D94">
            <w:pPr>
              <w:widowControl w:val="0"/>
              <w:suppressAutoHyphens/>
              <w:spacing w:before="120" w:afterLines="120" w:after="288" w:line="312" w:lineRule="auto"/>
              <w:jc w:val="center"/>
              <w:rPr>
                <w:rFonts w:ascii="Arial" w:hAnsi="Arial" w:cs="Arial"/>
                <w:b/>
                <w:color w:val="000000"/>
                <w:sz w:val="20"/>
                <w:szCs w:val="20"/>
              </w:rPr>
            </w:pPr>
            <w:r w:rsidRPr="00BF37BA">
              <w:rPr>
                <w:rFonts w:ascii="Arial" w:hAnsi="Arial" w:cs="Arial"/>
                <w:b/>
                <w:color w:val="000000"/>
                <w:sz w:val="20"/>
                <w:szCs w:val="20"/>
              </w:rPr>
              <w:t>ITEM</w:t>
            </w:r>
          </w:p>
        </w:tc>
        <w:tc>
          <w:tcPr>
            <w:tcW w:w="110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D2DA87"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r w:rsidRPr="00BF37BA">
              <w:rPr>
                <w:rFonts w:ascii="Arial" w:hAnsi="Arial" w:cs="Arial"/>
                <w:b/>
                <w:color w:val="000000"/>
                <w:sz w:val="20"/>
                <w:szCs w:val="20"/>
              </w:rPr>
              <w:t>ESPECIFICAÇÃO</w:t>
            </w: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162E28"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r w:rsidRPr="00BF37BA">
              <w:rPr>
                <w:rFonts w:ascii="Arial" w:hAnsi="Arial" w:cs="Arial"/>
                <w:b/>
                <w:bCs/>
                <w:color w:val="000000"/>
                <w:sz w:val="20"/>
                <w:szCs w:val="20"/>
              </w:rPr>
              <w:t>CATMAT</w:t>
            </w:r>
          </w:p>
        </w:tc>
        <w:tc>
          <w:tcPr>
            <w:tcW w:w="59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F58874"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r w:rsidRPr="00BF37BA">
              <w:rPr>
                <w:rFonts w:ascii="Arial" w:hAnsi="Arial" w:cs="Arial"/>
                <w:b/>
                <w:color w:val="000000"/>
                <w:sz w:val="20"/>
                <w:szCs w:val="20"/>
              </w:rPr>
              <w:t>UNIDADE DE MEDIDA</w:t>
            </w:r>
          </w:p>
        </w:tc>
        <w:tc>
          <w:tcPr>
            <w:tcW w:w="8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099E7" w14:textId="77777777" w:rsidR="00554FB2" w:rsidRPr="00BF37BA" w:rsidRDefault="00554FB2" w:rsidP="008E2D94">
            <w:pPr>
              <w:widowControl w:val="0"/>
              <w:suppressAutoHyphens/>
              <w:spacing w:before="120" w:afterLines="120" w:after="288" w:line="312" w:lineRule="auto"/>
              <w:jc w:val="center"/>
              <w:rPr>
                <w:rFonts w:ascii="Arial" w:hAnsi="Arial" w:cs="Arial"/>
                <w:b/>
                <w:bCs/>
                <w:sz w:val="20"/>
                <w:szCs w:val="20"/>
              </w:rPr>
            </w:pPr>
            <w:r w:rsidRPr="00BF37BA">
              <w:rPr>
                <w:rFonts w:ascii="Arial" w:hAnsi="Arial" w:cs="Arial"/>
                <w:b/>
                <w:bCs/>
                <w:sz w:val="20"/>
                <w:szCs w:val="20"/>
              </w:rPr>
              <w:t>QUANTIDADE</w:t>
            </w:r>
          </w:p>
        </w:tc>
        <w:tc>
          <w:tcPr>
            <w:tcW w:w="6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074A" w14:textId="77777777" w:rsidR="00554FB2" w:rsidRPr="00BF37BA" w:rsidRDefault="00554FB2" w:rsidP="008E2D94">
            <w:pPr>
              <w:widowControl w:val="0"/>
              <w:suppressAutoHyphens/>
              <w:spacing w:before="120" w:afterLines="120" w:after="288" w:line="312" w:lineRule="auto"/>
              <w:jc w:val="center"/>
              <w:rPr>
                <w:rFonts w:ascii="Arial" w:hAnsi="Arial" w:cs="Arial"/>
                <w:b/>
                <w:bCs/>
                <w:sz w:val="20"/>
                <w:szCs w:val="20"/>
              </w:rPr>
            </w:pPr>
            <w:r w:rsidRPr="00BF37BA">
              <w:rPr>
                <w:rFonts w:ascii="Arial" w:hAnsi="Arial" w:cs="Arial"/>
                <w:b/>
                <w:bCs/>
                <w:sz w:val="20"/>
                <w:szCs w:val="20"/>
              </w:rPr>
              <w:t>VALOR UNITÁRIO</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D6997" w14:textId="77777777" w:rsidR="00554FB2" w:rsidRPr="00BF37BA" w:rsidRDefault="00554FB2" w:rsidP="008E2D94">
            <w:pPr>
              <w:widowControl w:val="0"/>
              <w:suppressAutoHyphens/>
              <w:spacing w:before="120" w:afterLines="120" w:after="288" w:line="312" w:lineRule="auto"/>
              <w:jc w:val="center"/>
              <w:rPr>
                <w:rFonts w:ascii="Arial" w:hAnsi="Arial" w:cs="Arial"/>
                <w:b/>
                <w:bCs/>
                <w:sz w:val="20"/>
                <w:szCs w:val="20"/>
              </w:rPr>
            </w:pPr>
            <w:r w:rsidRPr="00BF37BA">
              <w:rPr>
                <w:rFonts w:ascii="Arial" w:hAnsi="Arial" w:cs="Arial"/>
                <w:b/>
                <w:bCs/>
                <w:sz w:val="20"/>
                <w:szCs w:val="20"/>
              </w:rPr>
              <w:t>VALOR TOTAL</w:t>
            </w:r>
          </w:p>
        </w:tc>
      </w:tr>
      <w:tr w:rsidR="00554FB2" w:rsidRPr="00BF37BA" w14:paraId="7C965502" w14:textId="77777777" w:rsidTr="003069B9">
        <w:trPr>
          <w:trHeight w:hRule="exact" w:val="2213"/>
        </w:trPr>
        <w:tc>
          <w:tcPr>
            <w:tcW w:w="38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592C96" w14:textId="77777777" w:rsidR="00554FB2" w:rsidRPr="00BF37BA" w:rsidRDefault="00554FB2" w:rsidP="008E2D94">
            <w:pPr>
              <w:widowControl w:val="0"/>
              <w:suppressAutoHyphens/>
              <w:spacing w:before="120" w:afterLines="120" w:after="288" w:line="312" w:lineRule="auto"/>
              <w:jc w:val="center"/>
              <w:rPr>
                <w:rFonts w:ascii="Arial" w:hAnsi="Arial" w:cs="Arial"/>
                <w:b/>
                <w:color w:val="000000"/>
                <w:sz w:val="20"/>
                <w:szCs w:val="20"/>
              </w:rPr>
            </w:pPr>
            <w:r w:rsidRPr="00BF37BA">
              <w:rPr>
                <w:rFonts w:ascii="Arial" w:hAnsi="Arial" w:cs="Arial"/>
                <w:b/>
                <w:color w:val="000000"/>
                <w:sz w:val="20"/>
                <w:szCs w:val="20"/>
              </w:rPr>
              <w:t>1</w:t>
            </w:r>
          </w:p>
        </w:tc>
        <w:tc>
          <w:tcPr>
            <w:tcW w:w="11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E95F2" w14:textId="77777777" w:rsidR="00381B9D" w:rsidRPr="008D0C17" w:rsidRDefault="00554FB2" w:rsidP="008E2D94">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 xml:space="preserve">Farelo </w:t>
            </w:r>
          </w:p>
          <w:p w14:paraId="0F38A574" w14:textId="4C4CAF24" w:rsidR="00381B9D" w:rsidRPr="008D0C17" w:rsidRDefault="00554FB2" w:rsidP="008E2D94">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Ingrediente Básico: Soja</w:t>
            </w:r>
          </w:p>
          <w:p w14:paraId="2012DE28" w14:textId="4B080F1D" w:rsidR="00F472B1" w:rsidRPr="008D0C17" w:rsidRDefault="00554FB2" w:rsidP="008E2D94">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Aplicação: Alimento Animal</w:t>
            </w:r>
            <w:r w:rsidR="00F472B1" w:rsidRPr="008D0C17">
              <w:rPr>
                <w:rFonts w:ascii="Arial" w:hAnsi="Arial" w:cs="Arial"/>
                <w:sz w:val="20"/>
                <w:szCs w:val="20"/>
                <w:shd w:val="clear" w:color="auto" w:fill="FFFFFF"/>
              </w:rPr>
              <w:t>.</w:t>
            </w:r>
          </w:p>
          <w:p w14:paraId="4D105D25" w14:textId="7A2A20C2" w:rsidR="00554FB2" w:rsidRPr="008D0C17" w:rsidRDefault="00554FB2" w:rsidP="008E2D94">
            <w:pPr>
              <w:widowControl w:val="0"/>
              <w:suppressAutoHyphens/>
              <w:spacing w:before="120" w:afterLines="120" w:after="288" w:line="312" w:lineRule="auto"/>
              <w:jc w:val="center"/>
              <w:rPr>
                <w:rFonts w:ascii="Arial" w:hAnsi="Arial" w:cs="Arial"/>
                <w:color w:val="000000"/>
                <w:sz w:val="20"/>
                <w:szCs w:val="20"/>
              </w:rPr>
            </w:pP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22871" w14:textId="1F6BB88C" w:rsidR="00554FB2" w:rsidRPr="00BF37BA" w:rsidRDefault="00F472B1" w:rsidP="008E2D94">
            <w:pPr>
              <w:widowControl w:val="0"/>
              <w:suppressAutoHyphens/>
              <w:spacing w:before="120" w:afterLines="120" w:after="288" w:line="312" w:lineRule="auto"/>
              <w:jc w:val="center"/>
              <w:rPr>
                <w:rFonts w:ascii="Arial" w:hAnsi="Arial" w:cs="Arial"/>
                <w:color w:val="000000"/>
                <w:sz w:val="20"/>
                <w:szCs w:val="20"/>
              </w:rPr>
            </w:pPr>
            <w:r w:rsidRPr="00F472B1">
              <w:rPr>
                <w:rFonts w:ascii="Arial" w:hAnsi="Arial" w:cs="Arial"/>
                <w:sz w:val="20"/>
                <w:szCs w:val="20"/>
                <w:shd w:val="clear" w:color="auto" w:fill="FFFFFF"/>
              </w:rPr>
              <w:t>232080</w:t>
            </w:r>
          </w:p>
        </w:tc>
        <w:tc>
          <w:tcPr>
            <w:tcW w:w="59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61BEB"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r w:rsidRPr="00BF37BA">
              <w:rPr>
                <w:rFonts w:ascii="Arial" w:hAnsi="Arial" w:cs="Arial"/>
                <w:color w:val="000000"/>
                <w:sz w:val="20"/>
                <w:szCs w:val="20"/>
              </w:rPr>
              <w:t>t</w:t>
            </w:r>
            <w:r w:rsidRPr="0033352B">
              <w:rPr>
                <w:rFonts w:ascii="Arial" w:hAnsi="Arial" w:cs="Arial"/>
                <w:color w:val="000000"/>
                <w:sz w:val="20"/>
                <w:szCs w:val="20"/>
              </w:rPr>
              <w:t>oneladas</w:t>
            </w:r>
          </w:p>
          <w:p w14:paraId="7C49C7EE"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p>
        </w:tc>
        <w:tc>
          <w:tcPr>
            <w:tcW w:w="8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7F331"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r w:rsidRPr="0033352B">
              <w:rPr>
                <w:rFonts w:ascii="Arial" w:hAnsi="Arial" w:cs="Arial"/>
                <w:sz w:val="20"/>
                <w:szCs w:val="20"/>
              </w:rPr>
              <w:t>10</w:t>
            </w:r>
          </w:p>
        </w:tc>
        <w:tc>
          <w:tcPr>
            <w:tcW w:w="6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970D9" w14:textId="562DC5DE" w:rsidR="00554FB2" w:rsidRPr="00BF37BA" w:rsidRDefault="00BD3772" w:rsidP="008E2D94">
            <w:pPr>
              <w:widowControl w:val="0"/>
              <w:suppressAutoHyphens/>
              <w:spacing w:before="120" w:afterLines="120" w:after="288" w:line="312" w:lineRule="auto"/>
              <w:jc w:val="center"/>
              <w:rPr>
                <w:rFonts w:ascii="Arial" w:hAnsi="Arial" w:cs="Arial"/>
                <w:color w:val="000000"/>
                <w:sz w:val="20"/>
                <w:szCs w:val="20"/>
              </w:rPr>
            </w:pPr>
            <w:r w:rsidRPr="00BD3772">
              <w:rPr>
                <w:rFonts w:ascii="Arial" w:hAnsi="Arial" w:cs="Arial"/>
                <w:sz w:val="20"/>
                <w:szCs w:val="20"/>
              </w:rPr>
              <w:t>2.</w:t>
            </w:r>
            <w:r w:rsidR="00951C7C">
              <w:rPr>
                <w:rFonts w:ascii="Arial" w:hAnsi="Arial" w:cs="Arial"/>
                <w:sz w:val="20"/>
                <w:szCs w:val="20"/>
              </w:rPr>
              <w:t>396</w:t>
            </w:r>
            <w:r w:rsidR="00FD1510">
              <w:rPr>
                <w:rFonts w:ascii="Arial" w:hAnsi="Arial" w:cs="Arial"/>
                <w:sz w:val="20"/>
                <w:szCs w:val="20"/>
              </w:rPr>
              <w:t>,00</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B0AB4" w14:textId="57404BAA" w:rsidR="00554FB2" w:rsidRPr="00BF37BA" w:rsidRDefault="00BD3772" w:rsidP="008E2D94">
            <w:pPr>
              <w:widowControl w:val="0"/>
              <w:suppressAutoHyphens/>
              <w:spacing w:before="120" w:afterLines="120" w:after="288" w:line="312" w:lineRule="auto"/>
              <w:jc w:val="center"/>
              <w:rPr>
                <w:rFonts w:ascii="Arial" w:hAnsi="Arial" w:cs="Arial"/>
                <w:sz w:val="20"/>
                <w:szCs w:val="20"/>
              </w:rPr>
            </w:pPr>
            <w:r>
              <w:rPr>
                <w:rFonts w:ascii="Arial" w:hAnsi="Arial" w:cs="Arial"/>
                <w:sz w:val="20"/>
                <w:szCs w:val="20"/>
              </w:rPr>
              <w:t>2</w:t>
            </w:r>
            <w:r w:rsidR="00951C7C">
              <w:rPr>
                <w:rFonts w:ascii="Arial" w:hAnsi="Arial" w:cs="Arial"/>
                <w:sz w:val="20"/>
                <w:szCs w:val="20"/>
              </w:rPr>
              <w:t>3</w:t>
            </w:r>
            <w:r>
              <w:rPr>
                <w:rFonts w:ascii="Arial" w:hAnsi="Arial" w:cs="Arial"/>
                <w:sz w:val="20"/>
                <w:szCs w:val="20"/>
              </w:rPr>
              <w:t>.</w:t>
            </w:r>
            <w:r w:rsidR="00951C7C">
              <w:rPr>
                <w:rFonts w:ascii="Arial" w:hAnsi="Arial" w:cs="Arial"/>
                <w:sz w:val="20"/>
                <w:szCs w:val="20"/>
              </w:rPr>
              <w:t>960</w:t>
            </w:r>
            <w:r w:rsidR="00554FB2" w:rsidRPr="0033352B">
              <w:rPr>
                <w:rFonts w:ascii="Arial" w:hAnsi="Arial" w:cs="Arial"/>
                <w:sz w:val="20"/>
                <w:szCs w:val="20"/>
              </w:rPr>
              <w:t>,00</w:t>
            </w:r>
          </w:p>
        </w:tc>
      </w:tr>
      <w:tr w:rsidR="00554FB2" w:rsidRPr="00BF37BA" w14:paraId="376BC044" w14:textId="77777777" w:rsidTr="003069B9">
        <w:trPr>
          <w:trHeight w:hRule="exact" w:val="3661"/>
        </w:trPr>
        <w:tc>
          <w:tcPr>
            <w:tcW w:w="3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821B8" w14:textId="77777777" w:rsidR="00554FB2" w:rsidRPr="00BF37BA" w:rsidRDefault="00554FB2" w:rsidP="008E2D94">
            <w:pPr>
              <w:widowControl w:val="0"/>
              <w:suppressAutoHyphens/>
              <w:spacing w:before="120" w:afterLines="120" w:after="288" w:line="312" w:lineRule="auto"/>
              <w:jc w:val="center"/>
              <w:rPr>
                <w:rFonts w:ascii="Arial" w:hAnsi="Arial" w:cs="Arial"/>
                <w:b/>
                <w:color w:val="000000"/>
                <w:sz w:val="20"/>
                <w:szCs w:val="20"/>
              </w:rPr>
            </w:pPr>
            <w:r w:rsidRPr="00BF37BA">
              <w:rPr>
                <w:rFonts w:ascii="Arial" w:hAnsi="Arial" w:cs="Arial"/>
                <w:b/>
                <w:color w:val="000000"/>
                <w:sz w:val="20"/>
                <w:szCs w:val="20"/>
              </w:rPr>
              <w:t>2</w:t>
            </w:r>
          </w:p>
        </w:tc>
        <w:tc>
          <w:tcPr>
            <w:tcW w:w="11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BDC971" w14:textId="77777777" w:rsidR="00381B9D" w:rsidRPr="008D0C17" w:rsidRDefault="00381B9D" w:rsidP="00381B9D">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 xml:space="preserve">Milho </w:t>
            </w:r>
          </w:p>
          <w:p w14:paraId="3CE1F3BD" w14:textId="34E7C6AE" w:rsidR="00381B9D" w:rsidRPr="008D0C17" w:rsidRDefault="00381B9D" w:rsidP="00381B9D">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Tipo: Grão</w:t>
            </w:r>
          </w:p>
          <w:p w14:paraId="4350705A" w14:textId="77777777" w:rsidR="00381B9D" w:rsidRPr="008D0C17" w:rsidRDefault="00381B9D" w:rsidP="00381B9D">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Aplicação: Alimento Para Animais</w:t>
            </w:r>
          </w:p>
          <w:p w14:paraId="20424A37" w14:textId="20075526" w:rsidR="00554FB2" w:rsidRPr="008D0C17" w:rsidRDefault="00381B9D" w:rsidP="003069B9">
            <w:pPr>
              <w:widowControl w:val="0"/>
              <w:suppressAutoHyphens/>
              <w:spacing w:before="120" w:afterLines="120" w:after="288" w:line="312" w:lineRule="auto"/>
              <w:jc w:val="center"/>
              <w:rPr>
                <w:rFonts w:ascii="Arial" w:hAnsi="Arial" w:cs="Arial"/>
                <w:sz w:val="20"/>
                <w:szCs w:val="20"/>
                <w:shd w:val="clear" w:color="auto" w:fill="FFFFFF"/>
              </w:rPr>
            </w:pPr>
            <w:r w:rsidRPr="008D0C17">
              <w:rPr>
                <w:rFonts w:ascii="Arial" w:hAnsi="Arial" w:cs="Arial"/>
                <w:sz w:val="20"/>
                <w:szCs w:val="20"/>
                <w:shd w:val="clear" w:color="auto" w:fill="FFFFFF"/>
              </w:rPr>
              <w:t>Características Adicionais: Umidade Máxima De 13,00% E Sem Presença De Insetos</w:t>
            </w:r>
            <w:r w:rsidR="005A15EB" w:rsidRPr="008D0C17">
              <w:rPr>
                <w:rFonts w:ascii="Arial" w:hAnsi="Arial" w:cs="Arial"/>
                <w:sz w:val="20"/>
                <w:szCs w:val="20"/>
                <w:shd w:val="clear" w:color="auto" w:fill="FFFFFF"/>
              </w:rPr>
              <w:t>.</w:t>
            </w: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B0034" w14:textId="31F2E3B8" w:rsidR="00554FB2" w:rsidRPr="00BF37BA" w:rsidRDefault="00381B9D" w:rsidP="008E2D94">
            <w:pPr>
              <w:widowControl w:val="0"/>
              <w:suppressAutoHyphens/>
              <w:spacing w:before="120" w:afterLines="120" w:after="288" w:line="312" w:lineRule="auto"/>
              <w:jc w:val="center"/>
              <w:rPr>
                <w:rFonts w:ascii="Arial" w:hAnsi="Arial" w:cs="Arial"/>
                <w:color w:val="000000"/>
                <w:sz w:val="20"/>
                <w:szCs w:val="20"/>
              </w:rPr>
            </w:pPr>
            <w:r w:rsidRPr="00381B9D">
              <w:rPr>
                <w:rFonts w:ascii="Arial" w:hAnsi="Arial" w:cs="Arial"/>
                <w:sz w:val="20"/>
                <w:szCs w:val="20"/>
                <w:shd w:val="clear" w:color="auto" w:fill="FFFFFF"/>
              </w:rPr>
              <w:t xml:space="preserve">241543 </w:t>
            </w:r>
          </w:p>
        </w:tc>
        <w:tc>
          <w:tcPr>
            <w:tcW w:w="59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36EDB"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r w:rsidRPr="00BF37BA">
              <w:rPr>
                <w:rFonts w:ascii="Arial" w:hAnsi="Arial" w:cs="Arial"/>
                <w:color w:val="000000"/>
                <w:sz w:val="20"/>
                <w:szCs w:val="20"/>
              </w:rPr>
              <w:t>t</w:t>
            </w:r>
            <w:r w:rsidRPr="0033352B">
              <w:rPr>
                <w:rFonts w:ascii="Arial" w:hAnsi="Arial" w:cs="Arial"/>
                <w:color w:val="000000"/>
                <w:sz w:val="20"/>
                <w:szCs w:val="20"/>
              </w:rPr>
              <w:t>oneladas</w:t>
            </w:r>
          </w:p>
          <w:p w14:paraId="4490A897" w14:textId="77777777" w:rsidR="00554FB2" w:rsidRPr="00BF37BA" w:rsidRDefault="00554FB2" w:rsidP="008E2D94">
            <w:pPr>
              <w:widowControl w:val="0"/>
              <w:suppressAutoHyphens/>
              <w:spacing w:before="120" w:afterLines="120" w:after="288" w:line="312" w:lineRule="auto"/>
              <w:jc w:val="center"/>
              <w:rPr>
                <w:rFonts w:ascii="Arial" w:hAnsi="Arial" w:cs="Arial"/>
                <w:color w:val="000000"/>
                <w:sz w:val="20"/>
                <w:szCs w:val="20"/>
              </w:rPr>
            </w:pPr>
          </w:p>
        </w:tc>
        <w:tc>
          <w:tcPr>
            <w:tcW w:w="8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8B4F" w14:textId="77777777" w:rsidR="00554FB2" w:rsidRPr="00BF37BA" w:rsidRDefault="00554FB2" w:rsidP="008E2D94">
            <w:pPr>
              <w:widowControl w:val="0"/>
              <w:suppressAutoHyphens/>
              <w:spacing w:before="120" w:afterLines="120" w:after="288" w:line="312" w:lineRule="auto"/>
              <w:jc w:val="center"/>
              <w:rPr>
                <w:rFonts w:ascii="Arial" w:hAnsi="Arial" w:cs="Arial"/>
                <w:sz w:val="20"/>
                <w:szCs w:val="20"/>
              </w:rPr>
            </w:pPr>
            <w:r w:rsidRPr="0033352B">
              <w:rPr>
                <w:rFonts w:ascii="Arial" w:hAnsi="Arial" w:cs="Arial"/>
                <w:sz w:val="20"/>
                <w:szCs w:val="20"/>
              </w:rPr>
              <w:t>25</w:t>
            </w:r>
          </w:p>
        </w:tc>
        <w:tc>
          <w:tcPr>
            <w:tcW w:w="6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D4977" w14:textId="29C0A75B" w:rsidR="00554FB2" w:rsidRPr="00BF37BA" w:rsidRDefault="00BD3772" w:rsidP="008E2D94">
            <w:pPr>
              <w:widowControl w:val="0"/>
              <w:suppressAutoHyphens/>
              <w:spacing w:before="120" w:afterLines="120" w:after="288" w:line="312" w:lineRule="auto"/>
              <w:jc w:val="center"/>
              <w:rPr>
                <w:rFonts w:ascii="Arial" w:hAnsi="Arial" w:cs="Arial"/>
                <w:sz w:val="20"/>
                <w:szCs w:val="20"/>
              </w:rPr>
            </w:pPr>
            <w:r w:rsidRPr="00BD3772">
              <w:rPr>
                <w:rFonts w:ascii="Arial" w:hAnsi="Arial" w:cs="Arial"/>
                <w:sz w:val="20"/>
                <w:szCs w:val="20"/>
              </w:rPr>
              <w:t>1.</w:t>
            </w:r>
            <w:r w:rsidR="00FD1510">
              <w:rPr>
                <w:rFonts w:ascii="Arial" w:hAnsi="Arial" w:cs="Arial"/>
                <w:sz w:val="20"/>
                <w:szCs w:val="20"/>
              </w:rPr>
              <w:t>200,00</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82622" w14:textId="2EB65C46" w:rsidR="00554FB2" w:rsidRPr="00BF37BA" w:rsidRDefault="00FD1510" w:rsidP="008E2D94">
            <w:pPr>
              <w:widowControl w:val="0"/>
              <w:suppressAutoHyphens/>
              <w:spacing w:before="120" w:afterLines="120" w:after="288" w:line="312" w:lineRule="auto"/>
              <w:jc w:val="center"/>
              <w:rPr>
                <w:rFonts w:ascii="Arial" w:hAnsi="Arial" w:cs="Arial"/>
                <w:sz w:val="20"/>
                <w:szCs w:val="20"/>
              </w:rPr>
            </w:pPr>
            <w:r>
              <w:rPr>
                <w:rFonts w:ascii="Arial" w:hAnsi="Arial" w:cs="Arial"/>
                <w:sz w:val="20"/>
                <w:szCs w:val="20"/>
              </w:rPr>
              <w:t>30.000,00</w:t>
            </w:r>
          </w:p>
        </w:tc>
      </w:tr>
      <w:tr w:rsidR="00554FB2" w:rsidRPr="0033352B" w14:paraId="27F52147" w14:textId="77777777" w:rsidTr="003069B9">
        <w:trPr>
          <w:trHeight w:hRule="exact" w:val="409"/>
        </w:trPr>
        <w:tc>
          <w:tcPr>
            <w:tcW w:w="38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BBC958" w14:textId="101F1B14" w:rsidR="00554FB2" w:rsidRPr="00BF37BA" w:rsidRDefault="001D7E8F" w:rsidP="008E2D94">
            <w:pPr>
              <w:widowControl w:val="0"/>
              <w:suppressAutoHyphens/>
              <w:spacing w:before="120" w:afterLines="120" w:after="288" w:line="312" w:lineRule="auto"/>
              <w:jc w:val="center"/>
              <w:rPr>
                <w:rFonts w:ascii="Arial" w:hAnsi="Arial" w:cs="Arial"/>
                <w:b/>
                <w:color w:val="000000"/>
                <w:sz w:val="20"/>
                <w:szCs w:val="20"/>
              </w:rPr>
            </w:pPr>
            <w:r>
              <w:rPr>
                <w:rFonts w:ascii="Arial" w:hAnsi="Arial" w:cs="Arial"/>
                <w:b/>
                <w:color w:val="000000"/>
                <w:sz w:val="20"/>
                <w:szCs w:val="20"/>
              </w:rPr>
              <w:t>s</w:t>
            </w:r>
          </w:p>
        </w:tc>
        <w:tc>
          <w:tcPr>
            <w:tcW w:w="3743"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80A3D" w14:textId="77777777" w:rsidR="00554FB2" w:rsidRPr="00BF37BA" w:rsidRDefault="00554FB2" w:rsidP="008E2D94">
            <w:pPr>
              <w:widowControl w:val="0"/>
              <w:suppressAutoHyphens/>
              <w:spacing w:before="120" w:afterLines="120" w:after="288" w:line="312" w:lineRule="auto"/>
              <w:rPr>
                <w:rFonts w:ascii="Arial" w:hAnsi="Arial" w:cs="Arial"/>
                <w:b/>
                <w:bCs/>
                <w:color w:val="000000"/>
                <w:sz w:val="20"/>
                <w:szCs w:val="20"/>
              </w:rPr>
            </w:pPr>
            <w:r w:rsidRPr="00BF37BA">
              <w:rPr>
                <w:rFonts w:ascii="Arial" w:hAnsi="Arial" w:cs="Arial"/>
                <w:b/>
                <w:bCs/>
                <w:color w:val="000000"/>
                <w:sz w:val="20"/>
                <w:szCs w:val="20"/>
              </w:rPr>
              <w:t>TOTAL</w:t>
            </w:r>
          </w:p>
          <w:p w14:paraId="511D94C2" w14:textId="77777777" w:rsidR="00554FB2" w:rsidRPr="00BF37BA" w:rsidRDefault="00554FB2" w:rsidP="008E2D94">
            <w:pPr>
              <w:widowControl w:val="0"/>
              <w:suppressAutoHyphens/>
              <w:spacing w:before="120" w:afterLines="120" w:after="288" w:line="312" w:lineRule="auto"/>
              <w:rPr>
                <w:rFonts w:ascii="Arial" w:hAnsi="Arial" w:cs="Arial"/>
                <w:color w:val="000000"/>
                <w:sz w:val="20"/>
                <w:szCs w:val="20"/>
              </w:rPr>
            </w:pPr>
            <w:r w:rsidRPr="00BF37BA">
              <w:rPr>
                <w:rFonts w:ascii="Arial" w:hAnsi="Arial" w:cs="Arial"/>
                <w:sz w:val="20"/>
                <w:szCs w:val="20"/>
              </w:rPr>
              <w:t>TOTAL</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0C511" w14:textId="5DEDE62B" w:rsidR="00554FB2" w:rsidRPr="00BF37BA" w:rsidRDefault="00FD1510" w:rsidP="0033352B">
            <w:pPr>
              <w:widowControl w:val="0"/>
              <w:suppressAutoHyphens/>
              <w:spacing w:before="120" w:afterLines="120" w:after="288" w:line="312" w:lineRule="auto"/>
              <w:jc w:val="center"/>
              <w:rPr>
                <w:rFonts w:ascii="Arial" w:hAnsi="Arial" w:cs="Arial"/>
                <w:sz w:val="20"/>
                <w:szCs w:val="20"/>
              </w:rPr>
            </w:pPr>
            <w:r>
              <w:rPr>
                <w:rFonts w:ascii="Arial" w:hAnsi="Arial" w:cs="Arial"/>
                <w:sz w:val="20"/>
                <w:szCs w:val="20"/>
              </w:rPr>
              <w:t>5</w:t>
            </w:r>
            <w:r w:rsidR="00951C7C">
              <w:rPr>
                <w:rFonts w:ascii="Arial" w:hAnsi="Arial" w:cs="Arial"/>
                <w:sz w:val="20"/>
                <w:szCs w:val="20"/>
              </w:rPr>
              <w:t>3</w:t>
            </w:r>
            <w:r>
              <w:rPr>
                <w:rFonts w:ascii="Arial" w:hAnsi="Arial" w:cs="Arial"/>
                <w:sz w:val="20"/>
                <w:szCs w:val="20"/>
              </w:rPr>
              <w:t>.</w:t>
            </w:r>
            <w:r w:rsidR="00951C7C">
              <w:rPr>
                <w:rFonts w:ascii="Arial" w:hAnsi="Arial" w:cs="Arial"/>
                <w:sz w:val="20"/>
                <w:szCs w:val="20"/>
              </w:rPr>
              <w:t>96</w:t>
            </w:r>
            <w:r>
              <w:rPr>
                <w:rFonts w:ascii="Arial" w:hAnsi="Arial" w:cs="Arial"/>
                <w:sz w:val="20"/>
                <w:szCs w:val="20"/>
              </w:rPr>
              <w:t>0</w:t>
            </w:r>
            <w:r w:rsidR="00554FB2" w:rsidRPr="00BF37BA">
              <w:rPr>
                <w:rFonts w:ascii="Arial" w:hAnsi="Arial" w:cs="Arial"/>
                <w:sz w:val="20"/>
                <w:szCs w:val="20"/>
              </w:rPr>
              <w:t>,00</w:t>
            </w:r>
          </w:p>
        </w:tc>
      </w:tr>
    </w:tbl>
    <w:p w14:paraId="35803A69" w14:textId="4E6E9202" w:rsidR="00573B28" w:rsidRPr="006B297F" w:rsidRDefault="7652C9EE" w:rsidP="00A70641">
      <w:pPr>
        <w:pStyle w:val="Nvel2-Opcional"/>
        <w:rPr>
          <w:i w:val="0"/>
          <w:iCs w:val="0"/>
          <w:color w:val="auto"/>
        </w:rPr>
      </w:pPr>
      <w:bookmarkStart w:id="4" w:name="_Hlk171370816"/>
      <w:bookmarkEnd w:id="3"/>
      <w:r w:rsidRPr="006B297F">
        <w:rPr>
          <w:i w:val="0"/>
          <w:iCs w:val="0"/>
          <w:color w:val="auto"/>
        </w:rPr>
        <w:t>Os bens</w:t>
      </w:r>
      <w:r w:rsidR="0AE1E968" w:rsidRPr="006B297F">
        <w:rPr>
          <w:i w:val="0"/>
          <w:iCs w:val="0"/>
          <w:color w:val="auto"/>
        </w:rPr>
        <w:t xml:space="preserve"> objeto desta contratação são caracterizados como </w:t>
      </w:r>
      <w:r w:rsidRPr="006B297F">
        <w:rPr>
          <w:i w:val="0"/>
          <w:iCs w:val="0"/>
          <w:color w:val="auto"/>
        </w:rPr>
        <w:t>comuns,</w:t>
      </w:r>
      <w:r w:rsidR="0AE1E968" w:rsidRPr="006B297F">
        <w:rPr>
          <w:i w:val="0"/>
          <w:iCs w:val="0"/>
          <w:color w:val="auto"/>
        </w:rPr>
        <w:t xml:space="preserve"> conforme justificativa constante do Estudo Técnico Preliminar.</w:t>
      </w:r>
    </w:p>
    <w:bookmarkEnd w:id="4"/>
    <w:p w14:paraId="2B2C3D2E" w14:textId="77777777" w:rsidR="0033352B" w:rsidRPr="006B297F" w:rsidRDefault="006D5FA5" w:rsidP="0033352B">
      <w:pPr>
        <w:pStyle w:val="Nvel2-Opcional"/>
        <w:rPr>
          <w:i w:val="0"/>
          <w:iCs w:val="0"/>
          <w:color w:val="auto"/>
        </w:rPr>
      </w:pPr>
      <w:r w:rsidRPr="006B297F">
        <w:rPr>
          <w:i w:val="0"/>
          <w:iCs w:val="0"/>
          <w:color w:val="auto"/>
        </w:rPr>
        <w:lastRenderedPageBreak/>
        <w:t>O objeto desta contratação não se enquadra como bem de luxo, conforme Decreto nº 10.818, de 27 de setembro de 2021.</w:t>
      </w:r>
      <w:bookmarkEnd w:id="1"/>
    </w:p>
    <w:p w14:paraId="237D53E1" w14:textId="09F6E2EE" w:rsidR="00573B28" w:rsidRPr="006B297F" w:rsidRDefault="0AE1E968" w:rsidP="0033352B">
      <w:pPr>
        <w:pStyle w:val="Nvel2-Opcional"/>
        <w:rPr>
          <w:i w:val="0"/>
          <w:iCs w:val="0"/>
          <w:color w:val="auto"/>
        </w:rPr>
      </w:pPr>
      <w:r w:rsidRPr="006B297F">
        <w:rPr>
          <w:i w:val="0"/>
          <w:iCs w:val="0"/>
          <w:color w:val="auto"/>
        </w:rPr>
        <w:t xml:space="preserve">O prazo de vigência da contratação é de </w:t>
      </w:r>
      <w:r w:rsidR="0033352B" w:rsidRPr="006B297F">
        <w:rPr>
          <w:i w:val="0"/>
          <w:iCs w:val="0"/>
          <w:color w:val="0070C0"/>
        </w:rPr>
        <w:t>2 (dois) anos</w:t>
      </w:r>
      <w:r w:rsidR="006B297F">
        <w:rPr>
          <w:i w:val="0"/>
          <w:iCs w:val="0"/>
          <w:color w:val="auto"/>
        </w:rPr>
        <w:t>,</w:t>
      </w:r>
      <w:r w:rsidR="0033352B" w:rsidRPr="006B297F">
        <w:rPr>
          <w:i w:val="0"/>
          <w:iCs w:val="0"/>
          <w:color w:val="auto"/>
        </w:rPr>
        <w:t xml:space="preserve"> </w:t>
      </w:r>
      <w:r w:rsidR="00F3526A" w:rsidRPr="006B297F">
        <w:rPr>
          <w:i w:val="0"/>
          <w:iCs w:val="0"/>
          <w:color w:val="auto"/>
        </w:rPr>
        <w:t>contados d</w:t>
      </w:r>
      <w:r w:rsidR="0033352B" w:rsidRPr="006B297F">
        <w:rPr>
          <w:i w:val="0"/>
          <w:iCs w:val="0"/>
          <w:color w:val="auto"/>
        </w:rPr>
        <w:t>a</w:t>
      </w:r>
      <w:r w:rsidR="0033352B" w:rsidRPr="006B297F">
        <w:rPr>
          <w:i w:val="0"/>
          <w:iCs w:val="0"/>
          <w:color w:val="auto"/>
          <w:lang w:eastAsia="en-US"/>
        </w:rPr>
        <w:t xml:space="preserve"> </w:t>
      </w:r>
      <w:r w:rsidR="0033352B" w:rsidRPr="006B297F">
        <w:rPr>
          <w:i w:val="0"/>
          <w:iCs w:val="0"/>
          <w:color w:val="0070C0"/>
          <w:lang w:eastAsia="en-US"/>
        </w:rPr>
        <w:t xml:space="preserve">emissão da nota de empenho/ordem </w:t>
      </w:r>
      <w:r w:rsidR="0033352B" w:rsidRPr="006B297F">
        <w:rPr>
          <w:rFonts w:eastAsiaTheme="minorEastAsia"/>
          <w:i w:val="0"/>
          <w:iCs w:val="0"/>
          <w:color w:val="0070C0"/>
          <w:lang w:eastAsia="en-US"/>
        </w:rPr>
        <w:t>de fornecimento</w:t>
      </w:r>
      <w:r w:rsidRPr="006B297F">
        <w:rPr>
          <w:i w:val="0"/>
          <w:iCs w:val="0"/>
          <w:color w:val="auto"/>
        </w:rPr>
        <w:t>, na forma do artigo 105 da Lei n° 14.133, de 2021.</w:t>
      </w:r>
    </w:p>
    <w:p w14:paraId="4EA9D06C" w14:textId="77777777" w:rsidR="006B297F" w:rsidRDefault="00484732" w:rsidP="0033352B">
      <w:pPr>
        <w:pStyle w:val="Nvel02"/>
      </w:pPr>
      <w:r w:rsidRPr="005D0AE9">
        <w:t>O contrato ou outro instrumento hábil que o substitua oferece maior detalhamento das regras que serão aplicadas em relação à vigência da contratação</w:t>
      </w:r>
      <w:r w:rsidR="000400CE" w:rsidRPr="005D0AE9">
        <w:t>.</w:t>
      </w:r>
    </w:p>
    <w:p w14:paraId="71C55834" w14:textId="12A7E932" w:rsidR="0033352B" w:rsidRPr="006B297F" w:rsidRDefault="0033352B" w:rsidP="0033352B">
      <w:pPr>
        <w:pStyle w:val="Nvel02"/>
        <w:rPr>
          <w:color w:val="EE0000"/>
        </w:rPr>
      </w:pPr>
      <w:r w:rsidRPr="006B297F">
        <w:rPr>
          <w:color w:val="EE0000"/>
        </w:rPr>
        <w:t>Em caso de divergência entre as descrições registradas na relação de itens gerada pelo COMPRASNET e as contidas neste TERMO DE REFERÊNCIA, prevalecerão as deste último, consoante ao Princípio da Vinculação ao Instrumento Convocatório previsto no Caput do Art. 5º da Lei 14.133/21.</w:t>
      </w:r>
    </w:p>
    <w:p w14:paraId="78040EFF" w14:textId="13CE56CF" w:rsidR="00386F0C" w:rsidRPr="005D0AE9" w:rsidRDefault="47ECDB10" w:rsidP="00E93D90">
      <w:pPr>
        <w:pStyle w:val="Nivel01"/>
      </w:pPr>
      <w:r w:rsidRPr="005D0AE9">
        <w:t>FUNDAMENTAÇÃO E DESCRIÇÃO DA NECESSIDADE DA CONTRATAÇÃO</w:t>
      </w:r>
    </w:p>
    <w:p w14:paraId="1BF3E342" w14:textId="77838411" w:rsidR="00573B28" w:rsidRPr="005D0AE9" w:rsidRDefault="00573B28" w:rsidP="00EA1440">
      <w:pPr>
        <w:pStyle w:val="Nvel02"/>
      </w:pPr>
      <w:bookmarkStart w:id="5" w:name="_Hlk170988156"/>
      <w:r w:rsidRPr="005D0AE9">
        <w:t>A Fundamentação da Contratação e de seus quantitativos encontra-se pormenorizada em tópico específico dos Estudos Técnicos Preliminares, apêndice deste Termo de Referência.</w:t>
      </w:r>
    </w:p>
    <w:bookmarkEnd w:id="5"/>
    <w:p w14:paraId="6BE5F6EF" w14:textId="1EA472CD" w:rsidR="069ACB97" w:rsidRPr="006B297F" w:rsidRDefault="069ACB97" w:rsidP="00EA1440">
      <w:pPr>
        <w:pStyle w:val="Nvel2-Opcional"/>
        <w:rPr>
          <w:i w:val="0"/>
          <w:iCs w:val="0"/>
          <w:color w:val="auto"/>
        </w:rPr>
      </w:pPr>
      <w:r w:rsidRPr="006B297F">
        <w:rPr>
          <w:i w:val="0"/>
          <w:iCs w:val="0"/>
          <w:color w:val="auto"/>
        </w:rPr>
        <w:t xml:space="preserve">O objeto da contratação está previsto no Plano de Contratações Anual </w:t>
      </w:r>
      <w:r w:rsidR="002E4F6E" w:rsidRPr="006B297F">
        <w:rPr>
          <w:i w:val="0"/>
          <w:iCs w:val="0"/>
          <w:color w:val="0070C0"/>
        </w:rPr>
        <w:t>2026</w:t>
      </w:r>
      <w:r w:rsidRPr="006B297F">
        <w:rPr>
          <w:i w:val="0"/>
          <w:iCs w:val="0"/>
          <w:color w:val="auto"/>
        </w:rPr>
        <w:t xml:space="preserve">, conforme consta das informações básicas desse </w:t>
      </w:r>
      <w:r w:rsidR="00252934" w:rsidRPr="006B297F">
        <w:rPr>
          <w:i w:val="0"/>
          <w:iCs w:val="0"/>
          <w:color w:val="auto"/>
        </w:rPr>
        <w:t>T</w:t>
      </w:r>
      <w:r w:rsidRPr="006B297F">
        <w:rPr>
          <w:i w:val="0"/>
          <w:iCs w:val="0"/>
          <w:color w:val="auto"/>
        </w:rPr>
        <w:t xml:space="preserve">ermo de </w:t>
      </w:r>
      <w:r w:rsidR="00252934" w:rsidRPr="006B297F">
        <w:rPr>
          <w:i w:val="0"/>
          <w:iCs w:val="0"/>
          <w:color w:val="auto"/>
        </w:rPr>
        <w:t>R</w:t>
      </w:r>
      <w:r w:rsidRPr="006B297F">
        <w:rPr>
          <w:i w:val="0"/>
          <w:iCs w:val="0"/>
          <w:color w:val="auto"/>
        </w:rPr>
        <w:t>eferência.</w:t>
      </w:r>
    </w:p>
    <w:p w14:paraId="66685BF6" w14:textId="3A518D07" w:rsidR="00573B28" w:rsidRPr="005D0AE9" w:rsidRDefault="47ECDB10" w:rsidP="00E93D90">
      <w:pPr>
        <w:pStyle w:val="Nivel01"/>
      </w:pPr>
      <w:r w:rsidRPr="005D0AE9">
        <w:t>DESCRIÇÃO DA SOLUÇÃO COMO UM TODO CONSIDERADO O CICLO DE VIDA DO OBJETO</w:t>
      </w:r>
      <w:r w:rsidR="006D5FA5" w:rsidRPr="005D0AE9">
        <w:t xml:space="preserve"> E ESPECIFICAÇÃO DO PRODUTO</w:t>
      </w:r>
    </w:p>
    <w:p w14:paraId="4C9CE8E6" w14:textId="37C11900" w:rsidR="00573B28" w:rsidRPr="005D0AE9" w:rsidRDefault="00573B28" w:rsidP="00EA1440">
      <w:pPr>
        <w:pStyle w:val="Nvel02"/>
      </w:pPr>
      <w:bookmarkStart w:id="6" w:name="_Ref121236534"/>
      <w:r w:rsidRPr="005D0AE9">
        <w:t>A descrição da solução como um todo encontra-se pormenorizada em tópico específico dos Estudos Técnicos Preliminares, apêndice deste Termo de Referência.</w:t>
      </w:r>
      <w:bookmarkEnd w:id="6"/>
      <w:r w:rsidR="006A2A74" w:rsidRPr="006A2A74">
        <w:rPr>
          <w:rFonts w:ascii="Ecofont_Spranq_eco_Sans" w:eastAsiaTheme="minorEastAsia" w:hAnsi="Ecofont_Spranq_eco_Sans" w:cs="Tahoma"/>
          <w:iCs w:val="0"/>
          <w:color w:val="548DD4" w:themeColor="text2" w:themeTint="99"/>
          <w:sz w:val="24"/>
          <w:szCs w:val="24"/>
        </w:rPr>
        <w:t xml:space="preserve"> </w:t>
      </w:r>
    </w:p>
    <w:p w14:paraId="44C42EF3" w14:textId="148D72BA" w:rsidR="00573B28" w:rsidRDefault="47ECDB10" w:rsidP="00E93D90">
      <w:pPr>
        <w:pStyle w:val="Nivel01"/>
      </w:pPr>
      <w:r w:rsidRPr="005D0AE9">
        <w:t>REQUISITOS DA CONTRATAÇÃO</w:t>
      </w:r>
    </w:p>
    <w:p w14:paraId="5B65B116" w14:textId="77777777" w:rsidR="000C651E" w:rsidRDefault="000C651E" w:rsidP="000C651E"/>
    <w:p w14:paraId="0B942EA8" w14:textId="77777777" w:rsidR="000C651E" w:rsidRPr="00F017F5" w:rsidRDefault="000C651E" w:rsidP="000C651E">
      <w:pPr>
        <w:spacing w:before="120" w:after="120" w:line="276" w:lineRule="auto"/>
        <w:jc w:val="both"/>
        <w:outlineLvl w:val="1"/>
        <w:rPr>
          <w:rFonts w:ascii="Arial" w:eastAsia="Arial" w:hAnsi="Arial" w:cs="Arial"/>
          <w:b/>
          <w:iCs/>
          <w:sz w:val="20"/>
          <w:szCs w:val="20"/>
        </w:rPr>
      </w:pPr>
      <w:r w:rsidRPr="00F017F5">
        <w:rPr>
          <w:rFonts w:ascii="Arial" w:eastAsia="Arial" w:hAnsi="Arial" w:cs="Arial"/>
          <w:b/>
          <w:iCs/>
          <w:sz w:val="20"/>
          <w:szCs w:val="20"/>
        </w:rPr>
        <w:t>Sustentabilidade</w:t>
      </w:r>
    </w:p>
    <w:p w14:paraId="4ECEA5F1" w14:textId="72A6422F" w:rsidR="000C651E" w:rsidRPr="00F017F5" w:rsidRDefault="006A531F" w:rsidP="006A531F">
      <w:pPr>
        <w:numPr>
          <w:ilvl w:val="1"/>
          <w:numId w:val="10"/>
        </w:numPr>
        <w:spacing w:before="120" w:after="120" w:line="276" w:lineRule="auto"/>
        <w:ind w:left="0" w:firstLine="0"/>
        <w:jc w:val="both"/>
        <w:rPr>
          <w:rFonts w:ascii="Arial" w:eastAsia="Arial" w:hAnsi="Arial" w:cs="Arial"/>
          <w:iCs/>
          <w:sz w:val="20"/>
          <w:szCs w:val="20"/>
        </w:rPr>
      </w:pPr>
      <w:r w:rsidRPr="00F017F5">
        <w:rPr>
          <w:rFonts w:ascii="Arial" w:eastAsia="Arial" w:hAnsi="Arial" w:cs="Arial"/>
          <w:iCs/>
          <w:sz w:val="20"/>
          <w:szCs w:val="20"/>
        </w:rPr>
        <w:t xml:space="preserve">A não inclusão de requisitos de sustentabilidade no presente Termo de Referência justifica-se pela inexistência de critérios, práticas ou diretrizes específicas aplicáveis ao objeto da contratação no </w:t>
      </w:r>
      <w:r w:rsidRPr="00F017F5">
        <w:rPr>
          <w:rFonts w:ascii="Arial" w:eastAsia="Arial" w:hAnsi="Arial" w:cs="Arial"/>
          <w:b/>
          <w:bCs/>
          <w:iCs/>
          <w:sz w:val="20"/>
          <w:szCs w:val="20"/>
        </w:rPr>
        <w:t>Guia Nacional de Contratações Sustentáveis</w:t>
      </w:r>
      <w:r w:rsidRPr="00F017F5">
        <w:rPr>
          <w:rFonts w:ascii="Arial" w:eastAsia="Arial" w:hAnsi="Arial" w:cs="Arial"/>
          <w:iCs/>
          <w:sz w:val="20"/>
          <w:szCs w:val="20"/>
        </w:rPr>
        <w:t>. Ressalta-se que a Administração Pública deve observar, sempre que possível, a promoção do desenvolvimento sustentável nas contratações. Contudo, tal diretriz deve estar alinhada a parâmetros objetivos e normativos previamente estabelecidos, de modo a garantir a viabilidade técnica, a competitividade do certame e a isonomia entre os licitantes. No caso em análise, verifica-se que não há, no referido Guia, orientações ou exigências específicas que possam ser aplicadas de forma pertinente e proporcional ao objeto pretendido, razão pela qual a inserção de critérios de sustentabilidade poderia resultar em restrições indevidas à competitividade ou em exigências desprovidas de respaldo técnico-normativo. Dessa forma, a Administração opta por não incluir, neste momento, requisitos de sustentabilidade, sem prejuízo de sua observância em futuras contratações, caso venham a ser estabelecidos parâmetros oficiais aplicáveis ao objeto em questão.</w:t>
      </w:r>
    </w:p>
    <w:p w14:paraId="36829140" w14:textId="77777777" w:rsidR="00573B28" w:rsidRPr="005D0AE9" w:rsidRDefault="5DA070A6" w:rsidP="00E93D90">
      <w:pPr>
        <w:pStyle w:val="Nvel1-SemNumerao"/>
      </w:pPr>
      <w:r w:rsidRPr="005D0AE9">
        <w:t>Subcontratação</w:t>
      </w:r>
    </w:p>
    <w:p w14:paraId="7FCF33FD" w14:textId="692D94E8" w:rsidR="008E5A66" w:rsidRPr="005D0AE9" w:rsidRDefault="008E5A66" w:rsidP="00EA1440">
      <w:pPr>
        <w:pStyle w:val="Nvel2-Opcional"/>
      </w:pPr>
      <w:r w:rsidRPr="0026638B">
        <w:rPr>
          <w:i w:val="0"/>
          <w:iCs w:val="0"/>
          <w:color w:val="auto"/>
        </w:rPr>
        <w:t>Não será admitida a subcontratação do objeto contratual</w:t>
      </w:r>
      <w:r w:rsidRPr="005D0AE9">
        <w:t>.</w:t>
      </w:r>
    </w:p>
    <w:p w14:paraId="15A88D98" w14:textId="77BE33C1" w:rsidR="00613896" w:rsidRPr="005D0AE9" w:rsidRDefault="2777A1C8" w:rsidP="00E93D90">
      <w:pPr>
        <w:pStyle w:val="Nvel1-SemNumerao"/>
      </w:pPr>
      <w:r w:rsidRPr="005D0AE9">
        <w:t>Garantia da contratação</w:t>
      </w:r>
    </w:p>
    <w:p w14:paraId="7F418607" w14:textId="5A0885C8" w:rsidR="00613896" w:rsidRPr="005D0AE9" w:rsidRDefault="00613896" w:rsidP="00EA1440">
      <w:pPr>
        <w:pStyle w:val="Nvel2-Opcional"/>
      </w:pPr>
      <w:bookmarkStart w:id="7" w:name="_Hlk170740922"/>
      <w:r w:rsidRPr="0026638B">
        <w:rPr>
          <w:i w:val="0"/>
          <w:iCs w:val="0"/>
          <w:color w:val="auto"/>
        </w:rPr>
        <w:t>Não haverá exigência da garantia da contratação dos art.</w:t>
      </w:r>
      <w:r w:rsidR="0049119A" w:rsidRPr="0026638B">
        <w:rPr>
          <w:i w:val="0"/>
          <w:iCs w:val="0"/>
          <w:color w:val="auto"/>
        </w:rPr>
        <w:t xml:space="preserve"> </w:t>
      </w:r>
      <w:r w:rsidRPr="0026638B">
        <w:rPr>
          <w:i w:val="0"/>
          <w:iCs w:val="0"/>
          <w:color w:val="auto"/>
        </w:rPr>
        <w:t>96 e seguintes da Lei nº 14.133, de 2021, pelas razões constantes do Estudo Técnico Preliminar</w:t>
      </w:r>
      <w:r w:rsidRPr="005D0AE9">
        <w:t>.</w:t>
      </w:r>
    </w:p>
    <w:bookmarkEnd w:id="7"/>
    <w:p w14:paraId="68206FEA" w14:textId="77777777" w:rsidR="00CC1960" w:rsidRDefault="00534FF6" w:rsidP="00CC1960">
      <w:pPr>
        <w:pStyle w:val="Nvel1-SemNumerao"/>
      </w:pPr>
      <w:r w:rsidRPr="005D0AE9">
        <w:t>Margem de Preferência:</w:t>
      </w:r>
    </w:p>
    <w:p w14:paraId="6E42D0A7" w14:textId="7B1823C0" w:rsidR="00C62F91" w:rsidRPr="00CC1960" w:rsidRDefault="00CC1960" w:rsidP="00CC1960">
      <w:pPr>
        <w:pStyle w:val="Nvel1-SemNumerao"/>
      </w:pPr>
      <w:r>
        <w:rPr>
          <w:b w:val="0"/>
          <w:iCs/>
        </w:rPr>
        <w:lastRenderedPageBreak/>
        <w:t xml:space="preserve">4.4. </w:t>
      </w:r>
      <w:r w:rsidR="00C62F91" w:rsidRPr="00CC1960">
        <w:rPr>
          <w:b w:val="0"/>
          <w:iCs/>
        </w:rPr>
        <w:t xml:space="preserve">De acordo com art. 2º, prevista no Decreto nº 11.890/2024 que regulamenta o art. 26 da Lei nº 14.133/2021, para dispor sobre a aplicação da margem de preferência no âmbito da administração pública federal direta, autárquica e fundacional, conforme disposto na Resolução n.º resolução 11° da Comissão Interministerial de Contratações Públicas para o Desenvolvimento Sustentável – CICS, O objeto da contratação enquadra-se na margem de preferência normal, por se tratar de bens manufaturados nacionais que atendam a normas técnicas brasileiras. </w:t>
      </w:r>
    </w:p>
    <w:p w14:paraId="1B3E99EB" w14:textId="66C9FEDA" w:rsidR="00573B28" w:rsidRPr="005D0AE9" w:rsidRDefault="5DA070A6" w:rsidP="00E93D90">
      <w:pPr>
        <w:pStyle w:val="Nivel01"/>
      </w:pPr>
      <w:r w:rsidRPr="005D0AE9">
        <w:t>MODELO DE EXECUÇÃO DO OBJETO</w:t>
      </w:r>
    </w:p>
    <w:p w14:paraId="5B720DBC" w14:textId="758370DC" w:rsidR="00573B28" w:rsidRPr="005D0AE9" w:rsidRDefault="37E06D73" w:rsidP="00E93D90">
      <w:pPr>
        <w:pStyle w:val="Nvel1-SemNumerao"/>
      </w:pPr>
      <w:r w:rsidRPr="005D0AE9">
        <w:t xml:space="preserve">Condições de </w:t>
      </w:r>
      <w:r w:rsidR="006D5FA5" w:rsidRPr="005D0AE9">
        <w:t>Entrega</w:t>
      </w:r>
    </w:p>
    <w:p w14:paraId="029EDC34" w14:textId="7FDE01FF" w:rsidR="006D5FA5" w:rsidRPr="00BD4583" w:rsidRDefault="006D5FA5" w:rsidP="00EA1440">
      <w:pPr>
        <w:pStyle w:val="Nvel2-Opcional"/>
        <w:rPr>
          <w:i w:val="0"/>
          <w:iCs w:val="0"/>
        </w:rPr>
      </w:pPr>
      <w:r w:rsidRPr="00BD4583">
        <w:rPr>
          <w:i w:val="0"/>
          <w:iCs w:val="0"/>
          <w:color w:val="000000" w:themeColor="text1"/>
        </w:rPr>
        <w:t xml:space="preserve">O prazo de entrega dos bens é de </w:t>
      </w:r>
      <w:r w:rsidR="00C62F91" w:rsidRPr="00BD4583">
        <w:rPr>
          <w:i w:val="0"/>
          <w:iCs w:val="0"/>
          <w:color w:val="548DD4" w:themeColor="text2" w:themeTint="99"/>
        </w:rPr>
        <w:t>30</w:t>
      </w:r>
      <w:r w:rsidRPr="00BD4583">
        <w:rPr>
          <w:i w:val="0"/>
          <w:iCs w:val="0"/>
          <w:color w:val="548DD4" w:themeColor="text2" w:themeTint="99"/>
        </w:rPr>
        <w:t xml:space="preserve"> </w:t>
      </w:r>
      <w:r w:rsidR="00F524D0">
        <w:rPr>
          <w:i w:val="0"/>
          <w:iCs w:val="0"/>
          <w:color w:val="548DD4" w:themeColor="text2" w:themeTint="99"/>
        </w:rPr>
        <w:t xml:space="preserve">(trinta) </w:t>
      </w:r>
      <w:r w:rsidRPr="00BD4583">
        <w:rPr>
          <w:i w:val="0"/>
          <w:iCs w:val="0"/>
          <w:color w:val="548DD4" w:themeColor="text2" w:themeTint="99"/>
        </w:rPr>
        <w:t>dias</w:t>
      </w:r>
      <w:r w:rsidRPr="00BD4583">
        <w:rPr>
          <w:i w:val="0"/>
          <w:iCs w:val="0"/>
          <w:color w:val="auto"/>
        </w:rPr>
        <w:t>,</w:t>
      </w:r>
      <w:r w:rsidRPr="00BD4583">
        <w:rPr>
          <w:i w:val="0"/>
          <w:iCs w:val="0"/>
        </w:rPr>
        <w:t xml:space="preserve"> </w:t>
      </w:r>
      <w:r w:rsidRPr="00BD4583">
        <w:rPr>
          <w:i w:val="0"/>
          <w:iCs w:val="0"/>
          <w:color w:val="auto"/>
        </w:rPr>
        <w:t>contados</w:t>
      </w:r>
      <w:r w:rsidRPr="00BD4583">
        <w:rPr>
          <w:i w:val="0"/>
          <w:iCs w:val="0"/>
        </w:rPr>
        <w:t xml:space="preserve"> </w:t>
      </w:r>
      <w:r w:rsidR="00C62F91" w:rsidRPr="00BD4583">
        <w:rPr>
          <w:i w:val="0"/>
          <w:iCs w:val="0"/>
          <w:color w:val="auto"/>
        </w:rPr>
        <w:t xml:space="preserve">da </w:t>
      </w:r>
      <w:r w:rsidR="00C62F91" w:rsidRPr="00BD4583">
        <w:rPr>
          <w:i w:val="0"/>
          <w:iCs w:val="0"/>
          <w:color w:val="0070C0"/>
        </w:rPr>
        <w:t>emissão da ordem de fornecimento / nota de empenh</w:t>
      </w:r>
      <w:r w:rsidR="00BD4583" w:rsidRPr="00BD4583">
        <w:rPr>
          <w:i w:val="0"/>
          <w:iCs w:val="0"/>
          <w:color w:val="0070C0"/>
        </w:rPr>
        <w:t>o</w:t>
      </w:r>
      <w:r w:rsidR="00C62F91" w:rsidRPr="00BD4583">
        <w:rPr>
          <w:i w:val="0"/>
          <w:iCs w:val="0"/>
          <w:color w:val="auto"/>
        </w:rPr>
        <w:t>, em remessa única</w:t>
      </w:r>
      <w:r w:rsidRPr="00BD4583">
        <w:rPr>
          <w:i w:val="0"/>
          <w:iCs w:val="0"/>
        </w:rPr>
        <w:t xml:space="preserve">. </w:t>
      </w:r>
    </w:p>
    <w:p w14:paraId="382CD4DB" w14:textId="77777777" w:rsidR="00C62F91" w:rsidRPr="00BD4583" w:rsidRDefault="006D5FA5" w:rsidP="007C5F20">
      <w:pPr>
        <w:pStyle w:val="Nvel2-Opcional"/>
        <w:rPr>
          <w:rFonts w:eastAsiaTheme="minorEastAsia" w:cs="Tahoma"/>
          <w:i w:val="0"/>
          <w:iCs w:val="0"/>
          <w:color w:val="000000" w:themeColor="text1"/>
          <w:szCs w:val="24"/>
        </w:rPr>
      </w:pPr>
      <w:r w:rsidRPr="00BD4583">
        <w:rPr>
          <w:i w:val="0"/>
          <w:iCs w:val="0"/>
          <w:color w:val="000000" w:themeColor="text1"/>
        </w:rPr>
        <w:t xml:space="preserve">Caso não seja possível a entrega na data assinalada, a empresa deverá comunicar as razões respectivas com pelo menos </w:t>
      </w:r>
      <w:r w:rsidR="00C62F91" w:rsidRPr="00BD4583">
        <w:rPr>
          <w:i w:val="0"/>
          <w:iCs w:val="0"/>
          <w:color w:val="0070C0"/>
        </w:rPr>
        <w:t xml:space="preserve">20 (vinte) </w:t>
      </w:r>
      <w:r w:rsidRPr="00BD4583">
        <w:rPr>
          <w:i w:val="0"/>
          <w:iCs w:val="0"/>
          <w:color w:val="0070C0"/>
        </w:rPr>
        <w:t>dias</w:t>
      </w:r>
      <w:r w:rsidRPr="00BD4583">
        <w:rPr>
          <w:i w:val="0"/>
          <w:iCs w:val="0"/>
          <w:color w:val="000000" w:themeColor="text1"/>
        </w:rPr>
        <w:t xml:space="preserve"> de antecedência para que qualquer pleito de prorrogação de prazo seja analisado, ressalvadas situações de caso fortuito e força maior.</w:t>
      </w:r>
    </w:p>
    <w:p w14:paraId="5EAD7632" w14:textId="004D7FCF" w:rsidR="00C62F91" w:rsidRPr="00BD4583" w:rsidRDefault="00C62F91" w:rsidP="007C5F20">
      <w:pPr>
        <w:pStyle w:val="Nvel2-Opcional"/>
        <w:rPr>
          <w:rFonts w:eastAsiaTheme="minorEastAsia" w:cs="Tahoma"/>
          <w:i w:val="0"/>
          <w:iCs w:val="0"/>
          <w:color w:val="auto"/>
          <w:szCs w:val="24"/>
        </w:rPr>
      </w:pPr>
      <w:r w:rsidRPr="00BD4583">
        <w:rPr>
          <w:i w:val="0"/>
          <w:iCs w:val="0"/>
          <w:color w:val="auto"/>
        </w:rPr>
        <w:t>Os bens deverão ser entregues no seguinte endereço: Fazenda experimental da UFMT – Avenida Leverger, s/n, bairro Lixá, Santo Antônio de Leverger, Mato Grosso.</w:t>
      </w:r>
    </w:p>
    <w:p w14:paraId="2214E79C" w14:textId="7BE5C3BB" w:rsidR="003A4562" w:rsidRPr="00BD4583" w:rsidRDefault="003A4562" w:rsidP="00E93D90">
      <w:pPr>
        <w:pStyle w:val="Nvel3-Opcional"/>
        <w:rPr>
          <w:i w:val="0"/>
          <w:color w:val="auto"/>
        </w:rPr>
      </w:pPr>
      <w:r w:rsidRPr="00BD4583">
        <w:rPr>
          <w:i w:val="0"/>
          <w:color w:val="auto"/>
        </w:rPr>
        <w:t xml:space="preserve">No caso de produtos perecíveis, o prazo de validade na data da entrega não poderá ser inferior a 24 meses. </w:t>
      </w:r>
    </w:p>
    <w:p w14:paraId="74658E12" w14:textId="17060D50" w:rsidR="006D5FA5" w:rsidRPr="005D0AE9" w:rsidRDefault="34FC2301" w:rsidP="00E93D90">
      <w:pPr>
        <w:pStyle w:val="Nvel1-SemNumerao"/>
      </w:pPr>
      <w:r w:rsidRPr="005D0AE9">
        <w:t>Garantia, manutenção e assistência técnica</w:t>
      </w:r>
    </w:p>
    <w:p w14:paraId="138F86C7" w14:textId="0691B29E" w:rsidR="00573B28" w:rsidRPr="00BD4583" w:rsidRDefault="24D79085" w:rsidP="00EA1440">
      <w:pPr>
        <w:pStyle w:val="Nvel2-Opcional"/>
        <w:rPr>
          <w:i w:val="0"/>
          <w:iCs w:val="0"/>
          <w:color w:val="auto"/>
        </w:rPr>
      </w:pPr>
      <w:bookmarkStart w:id="8" w:name="_Hlk175669127"/>
      <w:r w:rsidRPr="00BD4583">
        <w:rPr>
          <w:i w:val="0"/>
          <w:iCs w:val="0"/>
          <w:color w:val="auto"/>
        </w:rPr>
        <w:t>O prazo de garantia é aquele estabelecido na Lei nº 8.078, de 11 de setembro de 1990 (Código de Defesa do Consumidor</w:t>
      </w:r>
      <w:r w:rsidR="34FC2301" w:rsidRPr="00BD4583">
        <w:rPr>
          <w:i w:val="0"/>
          <w:iCs w:val="0"/>
          <w:color w:val="auto"/>
        </w:rPr>
        <w:t>)</w:t>
      </w:r>
      <w:r w:rsidR="00D6751A" w:rsidRPr="00BD4583">
        <w:rPr>
          <w:i w:val="0"/>
          <w:iCs w:val="0"/>
          <w:color w:val="auto"/>
        </w:rPr>
        <w:t>.</w:t>
      </w:r>
    </w:p>
    <w:bookmarkEnd w:id="8"/>
    <w:p w14:paraId="57495A5B" w14:textId="77777777" w:rsidR="00573B28" w:rsidRPr="005D0AE9" w:rsidRDefault="24AF65F2" w:rsidP="00E93D90">
      <w:pPr>
        <w:pStyle w:val="Nivel01"/>
      </w:pPr>
      <w:r w:rsidRPr="005D0AE9">
        <w:t>MODELO DE GESTÃO DO CONTRATO</w:t>
      </w:r>
    </w:p>
    <w:p w14:paraId="341C33FE" w14:textId="7B6A6399" w:rsidR="00573B28" w:rsidRPr="005D0AE9" w:rsidRDefault="244FED63" w:rsidP="00EA1440">
      <w:pPr>
        <w:pStyle w:val="Nvel02"/>
      </w:pPr>
      <w:r w:rsidRPr="005D0AE9">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5D0AE9" w:rsidRDefault="244FED63" w:rsidP="00EA1440">
      <w:pPr>
        <w:pStyle w:val="Nvel02"/>
      </w:pPr>
      <w:r w:rsidRPr="005D0AE9">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5D0AE9" w:rsidRDefault="497C6F81" w:rsidP="00EA1440">
      <w:pPr>
        <w:pStyle w:val="Nvel02"/>
      </w:pPr>
      <w:r w:rsidRPr="005D0AE9">
        <w:t>As comunicações entre o órgão ou entidade e a contratada devem ser realizadas por escrito sempre que o ato exigir tal formalidade, admitindo-se o uso de mensagem eletrônica para esse fim.</w:t>
      </w:r>
    </w:p>
    <w:p w14:paraId="539FAEFA" w14:textId="2374B76C" w:rsidR="497C6F81" w:rsidRPr="005D0AE9" w:rsidRDefault="497C6F81" w:rsidP="00EA1440">
      <w:pPr>
        <w:pStyle w:val="Nvel02"/>
      </w:pPr>
      <w:r w:rsidRPr="005D0AE9">
        <w:t xml:space="preserve">O órgão ou entidade poderá convocar </w:t>
      </w:r>
      <w:r w:rsidR="006D5FA5" w:rsidRPr="005D0AE9">
        <w:t>representante</w:t>
      </w:r>
      <w:r w:rsidRPr="005D0AE9">
        <w:t xml:space="preserve"> da empresa para adoção de providências que devam ser cumpridas de imediato.</w:t>
      </w:r>
    </w:p>
    <w:p w14:paraId="2CBA80C3" w14:textId="0286FCC6" w:rsidR="21DB8DAB" w:rsidRPr="00BD4583" w:rsidRDefault="21DB8DAB" w:rsidP="00EA1440">
      <w:pPr>
        <w:pStyle w:val="Nvel2-Opcional"/>
        <w:rPr>
          <w:i w:val="0"/>
          <w:iCs w:val="0"/>
          <w:color w:val="auto"/>
        </w:rPr>
      </w:pPr>
      <w:r w:rsidRPr="00BD4583">
        <w:rPr>
          <w:i w:val="0"/>
          <w:iCs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5D0AE9" w:rsidRDefault="336CDA5F" w:rsidP="00E93D90">
      <w:pPr>
        <w:pStyle w:val="Nvel1-SemNumerao"/>
      </w:pPr>
      <w:r w:rsidRPr="005D0AE9">
        <w:t>F</w:t>
      </w:r>
      <w:r w:rsidR="31888D58" w:rsidRPr="005D0AE9">
        <w:t>iscalização</w:t>
      </w:r>
    </w:p>
    <w:p w14:paraId="4F620D92" w14:textId="031189E3" w:rsidR="00573B28" w:rsidRPr="005D0AE9" w:rsidRDefault="244FED63" w:rsidP="00EA1440">
      <w:pPr>
        <w:pStyle w:val="Nvel02"/>
      </w:pPr>
      <w:r w:rsidRPr="005D0AE9">
        <w:t>A execução do contrato deverá ser acompanhada e fiscalizada pelo(s) fiscal(is) do contrato, ou pelos respectivos substitutos.</w:t>
      </w:r>
    </w:p>
    <w:p w14:paraId="0DD050FC" w14:textId="7E018AB2" w:rsidR="3CB0F58F" w:rsidRPr="005D0AE9" w:rsidRDefault="3CB0F58F" w:rsidP="00E93D90">
      <w:pPr>
        <w:pStyle w:val="Nvel1-SemNumerao"/>
      </w:pPr>
      <w:r w:rsidRPr="005D0AE9">
        <w:t>Fiscalização Técnica</w:t>
      </w:r>
    </w:p>
    <w:p w14:paraId="0BE2EF0C" w14:textId="43C888F3" w:rsidR="00573B28" w:rsidRPr="005D0AE9" w:rsidRDefault="244FED63" w:rsidP="00EA1440">
      <w:pPr>
        <w:pStyle w:val="Nvel02"/>
      </w:pPr>
      <w:r w:rsidRPr="005D0AE9">
        <w:lastRenderedPageBreak/>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5D0AE9" w:rsidRDefault="18AF6665" w:rsidP="00EA1440">
      <w:pPr>
        <w:pStyle w:val="Nvel02"/>
      </w:pPr>
      <w:r w:rsidRPr="005D0AE9">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5D0AE9" w:rsidRDefault="18AF6665" w:rsidP="00EA1440">
      <w:pPr>
        <w:pStyle w:val="Nvel02"/>
      </w:pPr>
      <w:r w:rsidRPr="005D0AE9">
        <w:t>Identificada qualquer inexatidão ou irregularidade, o fiscal técnico do contrato emitirá notificações para a correção da execução do contrato, determinando prazo para a correção.</w:t>
      </w:r>
    </w:p>
    <w:p w14:paraId="4DBE15DB" w14:textId="1E8039A0" w:rsidR="00573B28" w:rsidRPr="005D0AE9" w:rsidRDefault="18AF6665" w:rsidP="00EA1440">
      <w:pPr>
        <w:pStyle w:val="Nvel02"/>
      </w:pPr>
      <w:r w:rsidRPr="005D0AE9">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5D0AE9" w:rsidRDefault="18AF6665" w:rsidP="00EA1440">
      <w:pPr>
        <w:pStyle w:val="Nvel02"/>
      </w:pPr>
      <w:r w:rsidRPr="005D0AE9">
        <w:t>No caso de ocorrências que possam inviabilizar a execução do contrato nas datas aprazadas, o fiscal técnico do contrato comunicará o fato imediatamente ao gestor do contrato</w:t>
      </w:r>
      <w:r w:rsidR="009B233B" w:rsidRPr="005D0AE9">
        <w:t>.</w:t>
      </w:r>
    </w:p>
    <w:p w14:paraId="372A75D1" w14:textId="31130101" w:rsidR="18AF6665" w:rsidRPr="005D0AE9" w:rsidRDefault="18AF6665" w:rsidP="00EA1440">
      <w:pPr>
        <w:pStyle w:val="Nvel02"/>
      </w:pPr>
      <w:r w:rsidRPr="005D0AE9">
        <w:t xml:space="preserve">O fiscal técnico do contrato comunicará ao gestor do contrato, em tempo hábil, o término do contrato sob sua responsabilidade, com vistas à </w:t>
      </w:r>
      <w:r w:rsidR="006D5FA5" w:rsidRPr="005D0AE9">
        <w:t xml:space="preserve">renovação </w:t>
      </w:r>
      <w:r w:rsidRPr="005D0AE9">
        <w:t>tempestiva ou à prorrogação contratual.</w:t>
      </w:r>
    </w:p>
    <w:p w14:paraId="6FB194EF" w14:textId="53CD58F1" w:rsidR="00573B28" w:rsidRPr="005D0AE9" w:rsidRDefault="5DA3933E" w:rsidP="00E93D90">
      <w:pPr>
        <w:pStyle w:val="Nvel1-SemNumerao"/>
      </w:pPr>
      <w:r w:rsidRPr="005D0AE9">
        <w:t>Fiscalização Administrativa</w:t>
      </w:r>
    </w:p>
    <w:p w14:paraId="5B0114C4" w14:textId="1E8AEA14" w:rsidR="00573B28" w:rsidRPr="005D0AE9" w:rsidRDefault="244FED63" w:rsidP="00EA1440">
      <w:pPr>
        <w:pStyle w:val="Nvel02"/>
      </w:pPr>
      <w:r w:rsidRPr="005D0AE9">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5D0AE9" w:rsidRDefault="244FED63" w:rsidP="00EA1440">
      <w:pPr>
        <w:pStyle w:val="Nvel02"/>
      </w:pPr>
      <w:r w:rsidRPr="005D0AE9">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5D0AE9">
        <w:t>.</w:t>
      </w:r>
    </w:p>
    <w:p w14:paraId="07A8A36C" w14:textId="4351AC5F" w:rsidR="78567835" w:rsidRPr="005D0AE9" w:rsidRDefault="78567835" w:rsidP="00EA1440">
      <w:pPr>
        <w:pStyle w:val="Nvel02"/>
      </w:pPr>
      <w:r w:rsidRPr="005D0AE9">
        <w:t>A fiscalização de que trata esta cláusula não exclui nem reduz a responsabilidade d</w:t>
      </w:r>
      <w:r w:rsidR="006F07A6" w:rsidRPr="005D0AE9">
        <w:t>o</w:t>
      </w:r>
      <w:r w:rsidRPr="005D0AE9">
        <w:t xml:space="preserve"> </w:t>
      </w:r>
      <w:r w:rsidR="00432CEF" w:rsidRPr="005D0AE9">
        <w:t>C</w:t>
      </w:r>
      <w:r w:rsidRPr="005D0AE9">
        <w:t>ontratad</w:t>
      </w:r>
      <w:r w:rsidR="006F07A6" w:rsidRPr="005D0AE9">
        <w:t>o</w:t>
      </w:r>
      <w:r w:rsidRPr="005D0AE9">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5D0AE9" w:rsidRDefault="5073C92D" w:rsidP="00E93D90">
      <w:pPr>
        <w:pStyle w:val="Nvel1-SemNumerao"/>
      </w:pPr>
      <w:r w:rsidRPr="005D0AE9">
        <w:t>Gestor do Contrato</w:t>
      </w:r>
    </w:p>
    <w:p w14:paraId="059739C0" w14:textId="4EF3BB04" w:rsidR="008B7A7E" w:rsidRPr="005D0AE9" w:rsidRDefault="008B7A7E" w:rsidP="00EA1440">
      <w:pPr>
        <w:pStyle w:val="Nvel02"/>
      </w:pPr>
      <w:r w:rsidRPr="005D0AE9">
        <w:t>Cabe ao gestor do contrato:</w:t>
      </w:r>
    </w:p>
    <w:p w14:paraId="382256EE" w14:textId="3C56AC01" w:rsidR="1EC9FC32" w:rsidRPr="005D0AE9" w:rsidRDefault="1EC9FC32" w:rsidP="000F10CE">
      <w:pPr>
        <w:pStyle w:val="Nivel3"/>
      </w:pPr>
      <w:r w:rsidRPr="005D0AE9">
        <w:t>coordenar a atualização do processo de acompanhamento e</w:t>
      </w:r>
      <w:r w:rsidR="66D16BE1" w:rsidRPr="005D0AE9">
        <w:t xml:space="preserve"> </w:t>
      </w:r>
      <w:r w:rsidRPr="005D0AE9">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5D0AE9" w:rsidRDefault="1EC9FC32" w:rsidP="000F10CE">
      <w:pPr>
        <w:pStyle w:val="Nivel3"/>
      </w:pPr>
      <w:r w:rsidRPr="005D0AE9">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5D0AE9" w:rsidRDefault="1EC9FC32" w:rsidP="000F10CE">
      <w:pPr>
        <w:pStyle w:val="Nivel3"/>
      </w:pPr>
      <w:r w:rsidRPr="005D0AE9">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5D0AE9" w:rsidRDefault="1EC9FC32" w:rsidP="000F10CE">
      <w:pPr>
        <w:pStyle w:val="Nivel3"/>
      </w:pPr>
      <w:r w:rsidRPr="005D0AE9">
        <w:t xml:space="preserve">emitir documento comprobatório da avaliação realizada pelos fiscais técnico, administrativo e setorial quanto ao cumprimento de obrigações assumidas pelo </w:t>
      </w:r>
      <w:r w:rsidR="00432CEF" w:rsidRPr="005D0AE9">
        <w:t>C</w:t>
      </w:r>
      <w:r w:rsidRPr="005D0AE9">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5D0AE9" w:rsidRDefault="1EC9FC32" w:rsidP="000F10CE">
      <w:pPr>
        <w:pStyle w:val="Nivel3"/>
      </w:pPr>
      <w:r w:rsidRPr="005D0AE9">
        <w:lastRenderedPageBreak/>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5D0AE9" w:rsidRDefault="1EC9FC32" w:rsidP="000F10CE">
      <w:pPr>
        <w:pStyle w:val="Nivel3"/>
      </w:pPr>
      <w:r w:rsidRPr="005D0AE9">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5D0AE9" w:rsidRDefault="1EC9FC32" w:rsidP="000F10CE">
      <w:pPr>
        <w:pStyle w:val="Nivel3"/>
      </w:pPr>
      <w:r w:rsidRPr="005D0AE9">
        <w:t>enviar a documentação pertinente ao setor de contratos para a formalização dos procedimentos de liquidação e pagamento, no valor dimensionado pela fiscalização e gestão nos termos do contrato.</w:t>
      </w:r>
    </w:p>
    <w:p w14:paraId="48B70688" w14:textId="55E91DB9" w:rsidR="00DA4584" w:rsidRPr="005D0AE9" w:rsidRDefault="00904118" w:rsidP="00E93D90">
      <w:pPr>
        <w:pStyle w:val="Nivel01"/>
      </w:pPr>
      <w:bookmarkStart w:id="9" w:name="_Hlk114498447"/>
      <w:bookmarkStart w:id="10" w:name="_Hlk114498479"/>
      <w:bookmarkEnd w:id="9"/>
      <w:bookmarkEnd w:id="10"/>
      <w:r w:rsidRPr="005D0AE9">
        <w:t>INFRAÇÕES E SANÇÕES ADMINISTRATIVAS</w:t>
      </w:r>
    </w:p>
    <w:p w14:paraId="30826AD2" w14:textId="64B88D9C" w:rsidR="00DA4584" w:rsidRPr="005D0AE9" w:rsidRDefault="00DA4584" w:rsidP="00EA1440">
      <w:pPr>
        <w:pStyle w:val="Nvel02"/>
      </w:pPr>
      <w:r w:rsidRPr="005D0AE9">
        <w:rPr>
          <w:rStyle w:val="normaltextrun"/>
          <w:color w:val="000000"/>
        </w:rPr>
        <w:t xml:space="preserve">Comete </w:t>
      </w:r>
      <w:r w:rsidRPr="005D0AE9">
        <w:t>infração</w:t>
      </w:r>
      <w:r w:rsidRPr="005D0AE9">
        <w:rPr>
          <w:rStyle w:val="normaltextrun"/>
          <w:color w:val="000000"/>
        </w:rPr>
        <w:t xml:space="preserve"> administrativa, nos termos da </w:t>
      </w:r>
      <w:r w:rsidRPr="005D0AE9">
        <w:rPr>
          <w:rStyle w:val="normaltextrun"/>
        </w:rPr>
        <w:t>Lei nº 14.133, de 2021</w:t>
      </w:r>
      <w:r w:rsidRPr="005D0AE9">
        <w:rPr>
          <w:rStyle w:val="normaltextrun"/>
          <w:color w:val="000000"/>
        </w:rPr>
        <w:t xml:space="preserve">, o </w:t>
      </w:r>
      <w:r w:rsidR="00432CEF" w:rsidRPr="005D0AE9">
        <w:rPr>
          <w:rStyle w:val="normaltextrun"/>
          <w:color w:val="000000"/>
        </w:rPr>
        <w:t>C</w:t>
      </w:r>
      <w:r w:rsidRPr="005D0AE9">
        <w:rPr>
          <w:rStyle w:val="normaltextrun"/>
          <w:color w:val="000000"/>
        </w:rPr>
        <w:t>ontratado que:</w:t>
      </w:r>
    </w:p>
    <w:p w14:paraId="1648C4D8" w14:textId="19EA39B8"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der causa à inexecução parcial do contrato;</w:t>
      </w:r>
    </w:p>
    <w:p w14:paraId="00B4620C" w14:textId="49B4F4A7"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der causa à inexecução parcial do contrato que cause grave dano à Administração ou ao funcionamento dos serviços públicos ou ao interesse coletivo;</w:t>
      </w:r>
    </w:p>
    <w:p w14:paraId="23221617" w14:textId="3E1A75F9"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der causa à inexecução total do contrato;</w:t>
      </w:r>
    </w:p>
    <w:p w14:paraId="6DB63EE1" w14:textId="182C99FE"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ensejar o retardamento da execução ou da entrega do objeto da contratação sem motivo justificado;</w:t>
      </w:r>
    </w:p>
    <w:p w14:paraId="039730DF" w14:textId="021C5229"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apresentar documentação falsa ou prestar declaração falsa durante a execução do contrato;</w:t>
      </w:r>
    </w:p>
    <w:p w14:paraId="5A3A7EE7" w14:textId="13889ACE"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praticar ato fraudulento na execução do contrato;</w:t>
      </w:r>
    </w:p>
    <w:p w14:paraId="11233DFC" w14:textId="7AA7953F"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comportar-se de modo inidôneo ou cometer fraude de qualquer natureza;</w:t>
      </w:r>
    </w:p>
    <w:p w14:paraId="100DACC4" w14:textId="0A157C83"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praticar ato lesivo previsto no art. 5º da Lei nº 12.846, de 1º de agosto de 2013.</w:t>
      </w:r>
    </w:p>
    <w:p w14:paraId="4B497CA1" w14:textId="5FD6DAE8" w:rsidR="00F41AC3" w:rsidRPr="005D0AE9" w:rsidRDefault="00DA4584" w:rsidP="00EA1440">
      <w:pPr>
        <w:pStyle w:val="Nvel02"/>
        <w:rPr>
          <w:rStyle w:val="normaltextrun"/>
          <w:i/>
          <w:color w:val="000000"/>
        </w:rPr>
      </w:pPr>
      <w:r w:rsidRPr="005D0AE9">
        <w:rPr>
          <w:rStyle w:val="normaltextrun"/>
          <w:color w:val="000000"/>
        </w:rPr>
        <w:t xml:space="preserve">Serão </w:t>
      </w:r>
      <w:r w:rsidRPr="005D0AE9">
        <w:t>aplicadas</w:t>
      </w:r>
      <w:r w:rsidRPr="005D0AE9">
        <w:rPr>
          <w:rStyle w:val="normaltextrun"/>
          <w:color w:val="000000"/>
        </w:rPr>
        <w:t xml:space="preserve"> ao </w:t>
      </w:r>
      <w:r w:rsidR="00432CEF" w:rsidRPr="005D0AE9">
        <w:rPr>
          <w:rStyle w:val="normaltextrun"/>
          <w:color w:val="000000"/>
        </w:rPr>
        <w:t>C</w:t>
      </w:r>
      <w:r w:rsidRPr="005D0AE9">
        <w:rPr>
          <w:rStyle w:val="normaltextrun"/>
          <w:color w:val="000000"/>
        </w:rPr>
        <w:t>ontratado que incorrer nas infrações acima descritas as seguintes sanções:</w:t>
      </w:r>
    </w:p>
    <w:p w14:paraId="1B700524" w14:textId="147A4426" w:rsidR="00F41AC3" w:rsidRPr="005D0AE9" w:rsidRDefault="00DA4584" w:rsidP="000F10CE">
      <w:pPr>
        <w:pStyle w:val="Nivel3"/>
        <w:rPr>
          <w:rStyle w:val="normaltextrun"/>
        </w:rPr>
      </w:pPr>
      <w:r w:rsidRPr="005D0AE9">
        <w:rPr>
          <w:rStyle w:val="normaltextrun"/>
          <w:color w:val="000000"/>
        </w:rPr>
        <w:t xml:space="preserve">Advertência, quando o </w:t>
      </w:r>
      <w:r w:rsidR="00432CEF" w:rsidRPr="005D0AE9">
        <w:rPr>
          <w:rStyle w:val="normaltextrun"/>
          <w:color w:val="000000"/>
        </w:rPr>
        <w:t>C</w:t>
      </w:r>
      <w:r w:rsidRPr="005D0AE9">
        <w:rPr>
          <w:rStyle w:val="normaltextrun"/>
          <w:color w:val="000000"/>
        </w:rPr>
        <w:t>ontratado der causa à inexecução parcial do contrato, sempre que não se justificar a imposição de penalidade mais grave;</w:t>
      </w:r>
    </w:p>
    <w:p w14:paraId="0EE43AEE" w14:textId="1093FB4C" w:rsidR="00F41AC3" w:rsidRPr="005D0AE9" w:rsidRDefault="00DA4584" w:rsidP="000F10CE">
      <w:pPr>
        <w:pStyle w:val="Nivel3"/>
        <w:rPr>
          <w:rStyle w:val="normaltextrun"/>
        </w:rPr>
      </w:pPr>
      <w:r w:rsidRPr="005D0AE9">
        <w:rPr>
          <w:rStyle w:val="normaltextrun"/>
          <w:color w:val="000000"/>
        </w:rPr>
        <w:t>Impedimento de licitar e contratar, quando praticadas as condutas descritas nas alíneas “b”, “c” e “d” do subitem acima, sempre que não se justificar a imposição de penalidade mais grave;</w:t>
      </w:r>
    </w:p>
    <w:p w14:paraId="451B93BE" w14:textId="181C3DB2" w:rsidR="00F41AC3" w:rsidRPr="005D0AE9" w:rsidRDefault="00DA4584" w:rsidP="000F10CE">
      <w:pPr>
        <w:pStyle w:val="Nivel3"/>
        <w:rPr>
          <w:rStyle w:val="eop"/>
        </w:rPr>
      </w:pPr>
      <w:r w:rsidRPr="005D0AE9">
        <w:rPr>
          <w:rStyle w:val="normaltextrun"/>
          <w:color w:val="000000"/>
        </w:rPr>
        <w:t>Declaração de inidoneidade para licitar e contratar, quando praticadas as condutas descritas nas alíneas “e”, “f”, “g” e “h” do subitem acima, bem como nas alíneas “b”, “c” e “d”, que justifiquem a imposição de penalidade mais grave.</w:t>
      </w:r>
    </w:p>
    <w:p w14:paraId="07C05A8C" w14:textId="476F1157" w:rsidR="00DA4584" w:rsidRPr="005D0AE9" w:rsidRDefault="00DA4584" w:rsidP="000F10CE">
      <w:pPr>
        <w:pStyle w:val="Nivel3"/>
      </w:pPr>
      <w:r w:rsidRPr="005D0AE9">
        <w:rPr>
          <w:rStyle w:val="normaltextrun"/>
          <w:color w:val="000000"/>
        </w:rPr>
        <w:t>Multa</w:t>
      </w:r>
      <w:r w:rsidRPr="005D0AE9">
        <w:rPr>
          <w:rStyle w:val="normaltextrun"/>
          <w:rFonts w:cs="Arial"/>
          <w:color w:val="000000"/>
          <w:szCs w:val="20"/>
        </w:rPr>
        <w:t>:</w:t>
      </w:r>
    </w:p>
    <w:p w14:paraId="795E734A" w14:textId="64D446AA" w:rsidR="00DA4584" w:rsidRPr="00BD4583" w:rsidRDefault="00DA4584" w:rsidP="000F10CE">
      <w:pPr>
        <w:pStyle w:val="Nvel4-R"/>
        <w:rPr>
          <w:i w:val="0"/>
          <w:iCs/>
          <w:color w:val="auto"/>
        </w:rPr>
      </w:pPr>
      <w:r w:rsidRPr="00BD4583">
        <w:rPr>
          <w:rStyle w:val="normaltextrun"/>
          <w:i w:val="0"/>
          <w:iCs/>
          <w:color w:val="auto"/>
        </w:rPr>
        <w:t xml:space="preserve">Moratória, para as infrações descritas no item “d”, de </w:t>
      </w:r>
      <w:r w:rsidR="00BD3772" w:rsidRPr="00BD4583">
        <w:rPr>
          <w:rStyle w:val="normaltextrun"/>
          <w:b/>
          <w:bCs w:val="0"/>
          <w:i w:val="0"/>
          <w:iCs/>
          <w:color w:val="auto"/>
        </w:rPr>
        <w:t>0,25</w:t>
      </w:r>
      <w:r w:rsidRPr="00BD4583">
        <w:rPr>
          <w:rStyle w:val="normaltextrun"/>
          <w:i w:val="0"/>
          <w:iCs/>
          <w:color w:val="auto"/>
        </w:rPr>
        <w:t>% (</w:t>
      </w:r>
      <w:r w:rsidR="00BD3772" w:rsidRPr="00BD4583">
        <w:rPr>
          <w:rStyle w:val="normaltextrun"/>
          <w:i w:val="0"/>
          <w:iCs/>
          <w:color w:val="auto"/>
        </w:rPr>
        <w:t>vinte e cinco décimos</w:t>
      </w:r>
      <w:r w:rsidRPr="00BD4583">
        <w:rPr>
          <w:rStyle w:val="normaltextrun"/>
          <w:i w:val="0"/>
          <w:iCs/>
          <w:color w:val="auto"/>
        </w:rPr>
        <w:t xml:space="preserve"> por cento) por dia de atraso injustificado sobre o valor da parcela inadimplida, até o limite de </w:t>
      </w:r>
      <w:r w:rsidR="00BD3772" w:rsidRPr="00BD4583">
        <w:rPr>
          <w:rStyle w:val="normaltextrun"/>
          <w:b/>
          <w:bCs w:val="0"/>
          <w:i w:val="0"/>
          <w:iCs/>
          <w:color w:val="auto"/>
        </w:rPr>
        <w:t>10</w:t>
      </w:r>
      <w:r w:rsidRPr="00BD4583">
        <w:rPr>
          <w:rStyle w:val="normaltextrun"/>
          <w:i w:val="0"/>
          <w:iCs/>
          <w:color w:val="auto"/>
        </w:rPr>
        <w:t xml:space="preserve"> (</w:t>
      </w:r>
      <w:r w:rsidR="00BD3772" w:rsidRPr="00BD4583">
        <w:rPr>
          <w:rStyle w:val="normaltextrun"/>
          <w:b/>
          <w:bCs w:val="0"/>
          <w:i w:val="0"/>
          <w:iCs/>
          <w:color w:val="auto"/>
        </w:rPr>
        <w:t>dez</w:t>
      </w:r>
      <w:r w:rsidRPr="00BD4583">
        <w:rPr>
          <w:rStyle w:val="normaltextrun"/>
          <w:i w:val="0"/>
          <w:iCs/>
          <w:color w:val="auto"/>
        </w:rPr>
        <w:t>) dias</w:t>
      </w:r>
    </w:p>
    <w:p w14:paraId="354A5D96" w14:textId="16038EB6" w:rsidR="00820ECA" w:rsidRPr="00BD4583" w:rsidRDefault="00DA4584" w:rsidP="00820ECA">
      <w:pPr>
        <w:pStyle w:val="Nvel4-R"/>
        <w:numPr>
          <w:ilvl w:val="3"/>
          <w:numId w:val="10"/>
        </w:numPr>
        <w:ind w:left="567" w:firstLine="0"/>
        <w:rPr>
          <w:rStyle w:val="normaltextrun"/>
          <w:i w:val="0"/>
          <w:iCs/>
          <w:color w:val="auto"/>
        </w:rPr>
      </w:pPr>
      <w:r w:rsidRPr="00BD4583">
        <w:rPr>
          <w:rStyle w:val="normaltextrun"/>
          <w:i w:val="0"/>
          <w:iCs/>
          <w:color w:val="auto"/>
        </w:rPr>
        <w:t>Moratória de 0,07% (sete centésimos por cento) por dia de atraso injustificado sobre o valor total do contrato, até o máximo de 2% (dois por cento), pela inobservância do prazo fixado para apresentação, suplementação ou reposição da garantia</w:t>
      </w:r>
      <w:r w:rsidR="00820ECA" w:rsidRPr="00BD4583">
        <w:rPr>
          <w:rStyle w:val="normaltextrun"/>
          <w:i w:val="0"/>
          <w:iCs/>
          <w:color w:val="auto"/>
        </w:rPr>
        <w:t>;</w:t>
      </w:r>
    </w:p>
    <w:p w14:paraId="2186A300" w14:textId="71009731" w:rsidR="00537561" w:rsidRPr="00BD4583" w:rsidRDefault="00537561" w:rsidP="00537561">
      <w:pPr>
        <w:pStyle w:val="Nvel4-R"/>
        <w:numPr>
          <w:ilvl w:val="4"/>
          <w:numId w:val="77"/>
        </w:numPr>
        <w:ind w:left="1418" w:firstLine="0"/>
        <w:rPr>
          <w:i w:val="0"/>
          <w:iCs/>
          <w:color w:val="auto"/>
        </w:rPr>
      </w:pPr>
      <w:r w:rsidRPr="00BD4583">
        <w:rPr>
          <w:i w:val="0"/>
          <w:iCs/>
          <w:color w:val="auto"/>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641A0DA9" w:rsidR="00DA4584" w:rsidRPr="00BD4583" w:rsidRDefault="00DA4584" w:rsidP="00595654">
      <w:pPr>
        <w:pStyle w:val="Nvel4-R"/>
        <w:rPr>
          <w:i w:val="0"/>
          <w:iCs/>
          <w:color w:val="auto"/>
        </w:rPr>
      </w:pPr>
      <w:r w:rsidRPr="00BD4583">
        <w:rPr>
          <w:rStyle w:val="normaltextrun"/>
          <w:bCs w:val="0"/>
          <w:i w:val="0"/>
          <w:iCs/>
          <w:color w:val="auto"/>
        </w:rPr>
        <w:t>Compensatória</w:t>
      </w:r>
      <w:r w:rsidRPr="00BD4583">
        <w:rPr>
          <w:rStyle w:val="normaltextrun"/>
          <w:i w:val="0"/>
          <w:iCs/>
          <w:color w:val="auto"/>
        </w:rPr>
        <w:t>, para as infrações descritas acima alíneas “</w:t>
      </w:r>
      <w:r w:rsidRPr="00BD4583">
        <w:rPr>
          <w:rStyle w:val="normaltextrun"/>
          <w:b/>
          <w:i w:val="0"/>
          <w:iCs/>
          <w:color w:val="auto"/>
        </w:rPr>
        <w:t>e</w:t>
      </w:r>
      <w:r w:rsidRPr="00BD4583">
        <w:rPr>
          <w:rStyle w:val="normaltextrun"/>
          <w:i w:val="0"/>
          <w:iCs/>
          <w:color w:val="auto"/>
        </w:rPr>
        <w:t>” a “</w:t>
      </w:r>
      <w:r w:rsidRPr="00BD4583">
        <w:rPr>
          <w:rStyle w:val="normaltextrun"/>
          <w:b/>
          <w:i w:val="0"/>
          <w:iCs/>
          <w:color w:val="auto"/>
        </w:rPr>
        <w:t>h</w:t>
      </w:r>
      <w:r w:rsidRPr="00BD4583">
        <w:rPr>
          <w:rStyle w:val="normaltextrun"/>
          <w:i w:val="0"/>
          <w:iCs/>
          <w:color w:val="auto"/>
        </w:rPr>
        <w:t xml:space="preserve">” de </w:t>
      </w:r>
      <w:r w:rsidR="00BD3772" w:rsidRPr="00BD4583">
        <w:rPr>
          <w:rStyle w:val="normaltextrun"/>
          <w:b/>
          <w:bCs w:val="0"/>
          <w:i w:val="0"/>
          <w:iCs/>
          <w:color w:val="auto"/>
        </w:rPr>
        <w:t>15</w:t>
      </w:r>
      <w:r w:rsidR="0041458F" w:rsidRPr="00BD4583">
        <w:rPr>
          <w:rStyle w:val="normaltextrun"/>
          <w:i w:val="0"/>
          <w:iCs/>
          <w:color w:val="auto"/>
        </w:rPr>
        <w:t>% (</w:t>
      </w:r>
      <w:r w:rsidR="00BD3772" w:rsidRPr="00BD4583">
        <w:rPr>
          <w:rStyle w:val="normaltextrun"/>
          <w:b/>
          <w:bCs w:val="0"/>
          <w:i w:val="0"/>
          <w:iCs/>
          <w:color w:val="auto"/>
        </w:rPr>
        <w:t xml:space="preserve">Quinze </w:t>
      </w:r>
      <w:r w:rsidR="0041458F" w:rsidRPr="00BD4583">
        <w:rPr>
          <w:rStyle w:val="normaltextrun"/>
          <w:i w:val="0"/>
          <w:iCs/>
          <w:color w:val="auto"/>
        </w:rPr>
        <w:t>por cento)</w:t>
      </w:r>
      <w:r w:rsidRPr="00BD4583">
        <w:rPr>
          <w:rStyle w:val="normaltextrun"/>
          <w:i w:val="0"/>
          <w:iCs/>
          <w:color w:val="auto"/>
        </w:rPr>
        <w:t xml:space="preserve"> a </w:t>
      </w:r>
      <w:r w:rsidR="00BD3772" w:rsidRPr="00BD4583">
        <w:rPr>
          <w:rStyle w:val="normaltextrun"/>
          <w:b/>
          <w:bCs w:val="0"/>
          <w:i w:val="0"/>
          <w:iCs/>
          <w:color w:val="auto"/>
        </w:rPr>
        <w:t>30</w:t>
      </w:r>
      <w:r w:rsidR="0041458F" w:rsidRPr="00BD4583">
        <w:rPr>
          <w:rStyle w:val="normaltextrun"/>
          <w:i w:val="0"/>
          <w:iCs/>
          <w:color w:val="auto"/>
        </w:rPr>
        <w:t>% (</w:t>
      </w:r>
      <w:r w:rsidR="00BD3772" w:rsidRPr="00BD4583">
        <w:rPr>
          <w:rStyle w:val="normaltextrun"/>
          <w:b/>
          <w:bCs w:val="0"/>
          <w:i w:val="0"/>
          <w:iCs/>
          <w:color w:val="auto"/>
        </w:rPr>
        <w:t>Trinta</w:t>
      </w:r>
      <w:r w:rsidR="0041458F" w:rsidRPr="00BD4583">
        <w:rPr>
          <w:rStyle w:val="normaltextrun"/>
          <w:i w:val="0"/>
          <w:iCs/>
          <w:color w:val="auto"/>
        </w:rPr>
        <w:t xml:space="preserve"> por cento)</w:t>
      </w:r>
      <w:r w:rsidRPr="00BD4583">
        <w:rPr>
          <w:rStyle w:val="normaltextrun"/>
          <w:i w:val="0"/>
          <w:iCs/>
          <w:color w:val="auto"/>
        </w:rPr>
        <w:t xml:space="preserve"> do valor da </w:t>
      </w:r>
      <w:r w:rsidR="002163DF" w:rsidRPr="00BD4583">
        <w:rPr>
          <w:rStyle w:val="normaltextrun"/>
          <w:i w:val="0"/>
          <w:iCs/>
          <w:color w:val="auto"/>
        </w:rPr>
        <w:t>c</w:t>
      </w:r>
      <w:r w:rsidRPr="00BD4583">
        <w:rPr>
          <w:rStyle w:val="normaltextrun"/>
          <w:i w:val="0"/>
          <w:iCs/>
          <w:color w:val="auto"/>
        </w:rPr>
        <w:t>ontratação.</w:t>
      </w:r>
    </w:p>
    <w:p w14:paraId="701ED127" w14:textId="464ED3C8" w:rsidR="00DA4584" w:rsidRPr="00BD4583" w:rsidRDefault="00DA4584" w:rsidP="00711273">
      <w:pPr>
        <w:pStyle w:val="Nvel4-R"/>
        <w:rPr>
          <w:i w:val="0"/>
          <w:iCs/>
          <w:color w:val="auto"/>
        </w:rPr>
      </w:pPr>
      <w:r w:rsidRPr="00BD4583">
        <w:rPr>
          <w:rStyle w:val="normaltextrun"/>
          <w:bCs w:val="0"/>
          <w:i w:val="0"/>
          <w:iCs/>
          <w:color w:val="auto"/>
        </w:rPr>
        <w:lastRenderedPageBreak/>
        <w:t>Compensatória</w:t>
      </w:r>
      <w:r w:rsidRPr="00BD4583">
        <w:rPr>
          <w:rStyle w:val="normaltextrun"/>
          <w:i w:val="0"/>
          <w:iCs/>
          <w:color w:val="auto"/>
        </w:rPr>
        <w:t>, para a inexecução total do contrato prevista acima na alínea “</w:t>
      </w:r>
      <w:r w:rsidRPr="00BD4583">
        <w:rPr>
          <w:rStyle w:val="normaltextrun"/>
          <w:b/>
          <w:i w:val="0"/>
          <w:iCs/>
          <w:color w:val="auto"/>
        </w:rPr>
        <w:t>c</w:t>
      </w:r>
      <w:r w:rsidRPr="00BD4583">
        <w:rPr>
          <w:rStyle w:val="normaltextrun"/>
          <w:i w:val="0"/>
          <w:iCs/>
          <w:color w:val="auto"/>
        </w:rPr>
        <w:t xml:space="preserve">”, de </w:t>
      </w:r>
      <w:r w:rsidR="00BD3772" w:rsidRPr="00BD4583">
        <w:rPr>
          <w:rStyle w:val="normaltextrun"/>
          <w:b/>
          <w:bCs w:val="0"/>
          <w:i w:val="0"/>
          <w:iCs/>
          <w:color w:val="auto"/>
        </w:rPr>
        <w:t>5</w:t>
      </w:r>
      <w:r w:rsidR="0041458F" w:rsidRPr="00BD4583">
        <w:rPr>
          <w:rStyle w:val="normaltextrun"/>
          <w:i w:val="0"/>
          <w:iCs/>
          <w:color w:val="auto"/>
        </w:rPr>
        <w:t>% (</w:t>
      </w:r>
      <w:r w:rsidR="00BD3772" w:rsidRPr="00BD4583">
        <w:rPr>
          <w:rStyle w:val="normaltextrun"/>
          <w:b/>
          <w:bCs w:val="0"/>
          <w:i w:val="0"/>
          <w:iCs/>
          <w:color w:val="auto"/>
        </w:rPr>
        <w:t>Cinco</w:t>
      </w:r>
      <w:r w:rsidR="0041458F" w:rsidRPr="00BD4583">
        <w:rPr>
          <w:rStyle w:val="normaltextrun"/>
          <w:i w:val="0"/>
          <w:iCs/>
          <w:color w:val="auto"/>
        </w:rPr>
        <w:t xml:space="preserve"> por cento)</w:t>
      </w:r>
      <w:r w:rsidRPr="00BD4583">
        <w:rPr>
          <w:rStyle w:val="normaltextrun"/>
          <w:i w:val="0"/>
          <w:iCs/>
          <w:color w:val="auto"/>
        </w:rPr>
        <w:t xml:space="preserve"> a </w:t>
      </w:r>
      <w:r w:rsidR="00BD3772" w:rsidRPr="00BD4583">
        <w:rPr>
          <w:rStyle w:val="normaltextrun"/>
          <w:b/>
          <w:bCs w:val="0"/>
          <w:i w:val="0"/>
          <w:iCs/>
          <w:color w:val="auto"/>
        </w:rPr>
        <w:t>10</w:t>
      </w:r>
      <w:r w:rsidR="0041458F" w:rsidRPr="00BD4583">
        <w:rPr>
          <w:rStyle w:val="normaltextrun"/>
          <w:i w:val="0"/>
          <w:iCs/>
          <w:color w:val="auto"/>
        </w:rPr>
        <w:t>% (</w:t>
      </w:r>
      <w:r w:rsidR="00BD3772" w:rsidRPr="00BD4583">
        <w:rPr>
          <w:rStyle w:val="normaltextrun"/>
          <w:b/>
          <w:bCs w:val="0"/>
          <w:i w:val="0"/>
          <w:iCs/>
          <w:color w:val="auto"/>
        </w:rPr>
        <w:t>Dez</w:t>
      </w:r>
      <w:r w:rsidR="0041458F" w:rsidRPr="00BD4583">
        <w:rPr>
          <w:rStyle w:val="normaltextrun"/>
          <w:i w:val="0"/>
          <w:iCs/>
          <w:color w:val="auto"/>
        </w:rPr>
        <w:t xml:space="preserve"> por cento)</w:t>
      </w:r>
      <w:r w:rsidRPr="00BD4583">
        <w:rPr>
          <w:rStyle w:val="normaltextrun"/>
          <w:i w:val="0"/>
          <w:iCs/>
          <w:color w:val="auto"/>
        </w:rPr>
        <w:t xml:space="preserve"> do valor da contratação.</w:t>
      </w:r>
    </w:p>
    <w:p w14:paraId="694ABC27" w14:textId="023C1E11" w:rsidR="00DA4584" w:rsidRPr="00BD4583" w:rsidRDefault="00DA4584" w:rsidP="00711273">
      <w:pPr>
        <w:pStyle w:val="Nvel4-R"/>
        <w:rPr>
          <w:i w:val="0"/>
          <w:iCs/>
          <w:color w:val="auto"/>
        </w:rPr>
      </w:pPr>
      <w:r w:rsidRPr="00BD4583">
        <w:rPr>
          <w:rStyle w:val="normaltextrun"/>
          <w:bCs w:val="0"/>
          <w:i w:val="0"/>
          <w:iCs/>
          <w:color w:val="auto"/>
        </w:rPr>
        <w:t>Compensatória</w:t>
      </w:r>
      <w:r w:rsidRPr="00BD4583">
        <w:rPr>
          <w:rStyle w:val="normaltextrun"/>
          <w:i w:val="0"/>
          <w:iCs/>
          <w:color w:val="auto"/>
        </w:rPr>
        <w:t>, para a infração descrita acima na alínea “</w:t>
      </w:r>
      <w:r w:rsidRPr="00BD4583">
        <w:rPr>
          <w:rStyle w:val="normaltextrun"/>
          <w:b/>
          <w:i w:val="0"/>
          <w:iCs/>
          <w:color w:val="auto"/>
        </w:rPr>
        <w:t>b</w:t>
      </w:r>
      <w:r w:rsidRPr="00BD4583">
        <w:rPr>
          <w:rStyle w:val="normaltextrun"/>
          <w:i w:val="0"/>
          <w:iCs/>
          <w:color w:val="auto"/>
        </w:rPr>
        <w:t xml:space="preserve">”, de </w:t>
      </w:r>
      <w:r w:rsidR="00BD3772" w:rsidRPr="00BD4583">
        <w:rPr>
          <w:rStyle w:val="normaltextrun"/>
          <w:b/>
          <w:bCs w:val="0"/>
          <w:i w:val="0"/>
          <w:iCs/>
          <w:color w:val="auto"/>
        </w:rPr>
        <w:t>0,5</w:t>
      </w:r>
      <w:r w:rsidR="0041458F" w:rsidRPr="00BD4583">
        <w:rPr>
          <w:rStyle w:val="normaltextrun"/>
          <w:i w:val="0"/>
          <w:iCs/>
          <w:color w:val="auto"/>
        </w:rPr>
        <w:t>% (</w:t>
      </w:r>
      <w:r w:rsidR="00BD3772" w:rsidRPr="00BD4583">
        <w:rPr>
          <w:rStyle w:val="normaltextrun"/>
          <w:b/>
          <w:bCs w:val="0"/>
          <w:i w:val="0"/>
          <w:iCs/>
          <w:color w:val="auto"/>
        </w:rPr>
        <w:t>Cinco décimos</w:t>
      </w:r>
      <w:r w:rsidR="0041458F" w:rsidRPr="00BD4583">
        <w:rPr>
          <w:rStyle w:val="normaltextrun"/>
          <w:i w:val="0"/>
          <w:iCs/>
          <w:color w:val="auto"/>
        </w:rPr>
        <w:t xml:space="preserve"> por cento)</w:t>
      </w:r>
      <w:r w:rsidRPr="00BD4583">
        <w:rPr>
          <w:rStyle w:val="normaltextrun"/>
          <w:i w:val="0"/>
          <w:iCs/>
          <w:color w:val="auto"/>
        </w:rPr>
        <w:t xml:space="preserve"> a </w:t>
      </w:r>
      <w:r w:rsidR="00BD3772" w:rsidRPr="00BD4583">
        <w:rPr>
          <w:rStyle w:val="normaltextrun"/>
          <w:b/>
          <w:bCs w:val="0"/>
          <w:i w:val="0"/>
          <w:iCs/>
          <w:color w:val="auto"/>
        </w:rPr>
        <w:t>5</w:t>
      </w:r>
      <w:r w:rsidR="0041458F" w:rsidRPr="00BD4583">
        <w:rPr>
          <w:rStyle w:val="normaltextrun"/>
          <w:i w:val="0"/>
          <w:iCs/>
          <w:color w:val="auto"/>
        </w:rPr>
        <w:t>% (</w:t>
      </w:r>
      <w:r w:rsidR="00BD3772" w:rsidRPr="00BD4583">
        <w:rPr>
          <w:rStyle w:val="normaltextrun"/>
          <w:b/>
          <w:bCs w:val="0"/>
          <w:i w:val="0"/>
          <w:iCs/>
          <w:color w:val="auto"/>
        </w:rPr>
        <w:t xml:space="preserve">Cinco </w:t>
      </w:r>
      <w:r w:rsidR="0041458F" w:rsidRPr="00BD4583">
        <w:rPr>
          <w:rStyle w:val="normaltextrun"/>
          <w:i w:val="0"/>
          <w:iCs/>
          <w:color w:val="auto"/>
        </w:rPr>
        <w:t>por cento)</w:t>
      </w:r>
      <w:r w:rsidRPr="00BD4583">
        <w:rPr>
          <w:rStyle w:val="normaltextrun"/>
          <w:i w:val="0"/>
          <w:iCs/>
          <w:color w:val="auto"/>
        </w:rPr>
        <w:t xml:space="preserve"> do valor da contratação.</w:t>
      </w:r>
    </w:p>
    <w:p w14:paraId="73210F16" w14:textId="6F6D11C0" w:rsidR="00DA4584" w:rsidRPr="00BD4583" w:rsidRDefault="00DA4584" w:rsidP="00711273">
      <w:pPr>
        <w:pStyle w:val="Nvel4-R"/>
        <w:rPr>
          <w:i w:val="0"/>
          <w:iCs/>
          <w:color w:val="auto"/>
        </w:rPr>
      </w:pPr>
      <w:bookmarkStart w:id="11" w:name="_Hlk175669195"/>
      <w:r w:rsidRPr="00BD4583">
        <w:rPr>
          <w:rStyle w:val="normaltextrun"/>
          <w:i w:val="0"/>
          <w:iCs/>
          <w:color w:val="auto"/>
        </w:rPr>
        <w:t xml:space="preserve">Compensatória, em substituição à multa moratória para a infração descrita acima na alínea “d”, de </w:t>
      </w:r>
      <w:r w:rsidR="00BD3772" w:rsidRPr="00BD4583">
        <w:rPr>
          <w:rStyle w:val="normaltextrun"/>
          <w:b/>
          <w:i w:val="0"/>
          <w:iCs/>
          <w:color w:val="auto"/>
        </w:rPr>
        <w:t>2,5</w:t>
      </w:r>
      <w:r w:rsidR="00B01880" w:rsidRPr="00BD4583">
        <w:rPr>
          <w:rStyle w:val="normaltextrun"/>
          <w:i w:val="0"/>
          <w:iCs/>
          <w:color w:val="auto"/>
        </w:rPr>
        <w:t>% (</w:t>
      </w:r>
      <w:r w:rsidR="00BD3772" w:rsidRPr="00BD4583">
        <w:rPr>
          <w:rStyle w:val="normaltextrun"/>
          <w:b/>
          <w:i w:val="0"/>
          <w:iCs/>
          <w:color w:val="auto"/>
        </w:rPr>
        <w:t>Dois e meio</w:t>
      </w:r>
      <w:r w:rsidR="00B01880" w:rsidRPr="00BD4583">
        <w:rPr>
          <w:rStyle w:val="normaltextrun"/>
          <w:i w:val="0"/>
          <w:iCs/>
          <w:color w:val="auto"/>
        </w:rPr>
        <w:t xml:space="preserve"> por cento)</w:t>
      </w:r>
      <w:r w:rsidRPr="00BD4583">
        <w:rPr>
          <w:rStyle w:val="normaltextrun"/>
          <w:i w:val="0"/>
          <w:iCs/>
          <w:color w:val="auto"/>
        </w:rPr>
        <w:t xml:space="preserve"> a </w:t>
      </w:r>
      <w:r w:rsidR="00BD3772" w:rsidRPr="00BD4583">
        <w:rPr>
          <w:rStyle w:val="normaltextrun"/>
          <w:b/>
          <w:i w:val="0"/>
          <w:iCs/>
          <w:color w:val="auto"/>
        </w:rPr>
        <w:t>5</w:t>
      </w:r>
      <w:r w:rsidR="00B01880" w:rsidRPr="00BD4583">
        <w:rPr>
          <w:rStyle w:val="normaltextrun"/>
          <w:i w:val="0"/>
          <w:iCs/>
          <w:color w:val="auto"/>
        </w:rPr>
        <w:t>% (</w:t>
      </w:r>
      <w:r w:rsidR="00BD3772" w:rsidRPr="00BD4583">
        <w:rPr>
          <w:rStyle w:val="normaltextrun"/>
          <w:b/>
          <w:i w:val="0"/>
          <w:iCs/>
          <w:color w:val="auto"/>
        </w:rPr>
        <w:t>Cinco</w:t>
      </w:r>
      <w:r w:rsidR="00B01880" w:rsidRPr="00BD4583">
        <w:rPr>
          <w:rStyle w:val="normaltextrun"/>
          <w:i w:val="0"/>
          <w:iCs/>
          <w:color w:val="auto"/>
        </w:rPr>
        <w:t xml:space="preserve"> por cento)</w:t>
      </w:r>
      <w:r w:rsidRPr="00BD4583">
        <w:rPr>
          <w:rStyle w:val="normaltextrun"/>
          <w:i w:val="0"/>
          <w:iCs/>
          <w:color w:val="auto"/>
        </w:rPr>
        <w:t xml:space="preserve"> do valor da contratação.</w:t>
      </w:r>
    </w:p>
    <w:bookmarkEnd w:id="11"/>
    <w:p w14:paraId="3FE6EF9D" w14:textId="545D0D21" w:rsidR="00DA4584" w:rsidRPr="005D0AE9" w:rsidRDefault="00DA4584" w:rsidP="00EA1440">
      <w:pPr>
        <w:pStyle w:val="Nvel02"/>
      </w:pPr>
      <w:r w:rsidRPr="005D0AE9">
        <w:rPr>
          <w:rStyle w:val="normaltextrun"/>
          <w:color w:val="000000"/>
        </w:rPr>
        <w:t xml:space="preserve">A aplicação das sanções previstas </w:t>
      </w:r>
      <w:bookmarkStart w:id="12" w:name="_Hlk170830409"/>
      <w:r w:rsidRPr="005D0AE9">
        <w:rPr>
          <w:rStyle w:val="normaltextrun"/>
          <w:color w:val="000000"/>
        </w:rPr>
        <w:t xml:space="preserve">neste </w:t>
      </w:r>
      <w:r w:rsidR="00F01258" w:rsidRPr="005D0AE9">
        <w:t xml:space="preserve">Termo de Referência </w:t>
      </w:r>
      <w:bookmarkEnd w:id="12"/>
      <w:r w:rsidRPr="005D0AE9">
        <w:rPr>
          <w:rStyle w:val="normaltextrun"/>
          <w:color w:val="000000"/>
        </w:rPr>
        <w:t>não exclui, em hipótese alguma, a obrigação de reparação integral do dano causado ao Contratante</w:t>
      </w:r>
      <w:r w:rsidR="001418DA" w:rsidRPr="005D0AE9">
        <w:rPr>
          <w:rStyle w:val="normaltextrun"/>
        </w:rPr>
        <w:t>.</w:t>
      </w:r>
    </w:p>
    <w:p w14:paraId="1983203F" w14:textId="65833CBF" w:rsidR="00DA4584" w:rsidRPr="005D0AE9" w:rsidRDefault="00DA4584" w:rsidP="00EA1440">
      <w:pPr>
        <w:pStyle w:val="Nvel02"/>
      </w:pPr>
      <w:r w:rsidRPr="005D0AE9">
        <w:rPr>
          <w:rStyle w:val="normaltextrun"/>
          <w:color w:val="000000"/>
        </w:rPr>
        <w:t xml:space="preserve">Todas as sanções previstas neste </w:t>
      </w:r>
      <w:r w:rsidR="00F01258" w:rsidRPr="005D0AE9">
        <w:t>Termo de Referência</w:t>
      </w:r>
      <w:r w:rsidRPr="005D0AE9">
        <w:rPr>
          <w:rStyle w:val="normaltextrun"/>
          <w:color w:val="000000"/>
        </w:rPr>
        <w:t xml:space="preserve"> poderão ser aplicadas cumulativamente com a multa</w:t>
      </w:r>
      <w:r w:rsidR="001418DA" w:rsidRPr="005D0AE9">
        <w:rPr>
          <w:rStyle w:val="normaltextrun"/>
        </w:rPr>
        <w:t>.</w:t>
      </w:r>
    </w:p>
    <w:p w14:paraId="5678CBEE" w14:textId="77977272" w:rsidR="00DA4584" w:rsidRPr="005D0AE9" w:rsidRDefault="00DA4584" w:rsidP="00EA1440">
      <w:pPr>
        <w:pStyle w:val="Nvel02"/>
      </w:pPr>
      <w:r w:rsidRPr="005D0AE9">
        <w:t xml:space="preserve">Antes da aplicação da </w:t>
      </w:r>
      <w:r w:rsidRPr="005D0AE9">
        <w:rPr>
          <w:rStyle w:val="normaltextrun"/>
        </w:rPr>
        <w:t>multa</w:t>
      </w:r>
      <w:r w:rsidRPr="005D0AE9">
        <w:t xml:space="preserve"> será facultada a defesa do interessado no prazo de 15 (quinze) dias úteis, contado da data de sua intimação</w:t>
      </w:r>
      <w:r w:rsidR="001418DA" w:rsidRPr="005D0AE9">
        <w:rPr>
          <w:rStyle w:val="normaltextrun"/>
        </w:rPr>
        <w:t>.</w:t>
      </w:r>
    </w:p>
    <w:p w14:paraId="73344864" w14:textId="1B31B38A" w:rsidR="00DA4584" w:rsidRPr="005D0AE9" w:rsidRDefault="00DA4584" w:rsidP="00EA1440">
      <w:pPr>
        <w:pStyle w:val="Nvel02"/>
      </w:pPr>
      <w:r w:rsidRPr="005D0AE9">
        <w:rPr>
          <w:rStyle w:val="normaltextrun"/>
          <w:color w:val="000000"/>
        </w:rPr>
        <w:t xml:space="preserve">Se a multa aplicada e as indenizações cabíveis forem superiores ao valor do pagamento </w:t>
      </w:r>
      <w:r w:rsidRPr="005D0AE9">
        <w:t>eventualmente</w:t>
      </w:r>
      <w:r w:rsidRPr="005D0AE9">
        <w:rPr>
          <w:rStyle w:val="normaltextrun"/>
          <w:color w:val="000000"/>
        </w:rPr>
        <w:t xml:space="preserve"> devido pelo </w:t>
      </w:r>
      <w:r w:rsidR="00432CEF" w:rsidRPr="005D0AE9">
        <w:rPr>
          <w:rStyle w:val="normaltextrun"/>
          <w:color w:val="000000"/>
        </w:rPr>
        <w:t>C</w:t>
      </w:r>
      <w:r w:rsidRPr="005D0AE9">
        <w:rPr>
          <w:rStyle w:val="normaltextrun"/>
          <w:color w:val="000000"/>
        </w:rPr>
        <w:t xml:space="preserve">ontratante ao </w:t>
      </w:r>
      <w:r w:rsidR="00432CEF" w:rsidRPr="005D0AE9">
        <w:rPr>
          <w:rStyle w:val="normaltextrun"/>
          <w:color w:val="000000"/>
        </w:rPr>
        <w:t>C</w:t>
      </w:r>
      <w:r w:rsidRPr="005D0AE9">
        <w:rPr>
          <w:rStyle w:val="normaltextrun"/>
          <w:color w:val="000000"/>
        </w:rPr>
        <w:t>ontratado, além da perda desse valor, a diferença será descontada da garantia prestada ou será cobrada judicialmente</w:t>
      </w:r>
      <w:r w:rsidR="001418DA" w:rsidRPr="005D0AE9">
        <w:rPr>
          <w:rStyle w:val="normaltextrun"/>
          <w:color w:val="000000"/>
        </w:rPr>
        <w:t>.</w:t>
      </w:r>
    </w:p>
    <w:p w14:paraId="37CA29DA" w14:textId="71B69406" w:rsidR="00DA4584" w:rsidRPr="005D0AE9" w:rsidRDefault="00FA3FA4" w:rsidP="00EA1440">
      <w:pPr>
        <w:pStyle w:val="Nvel02"/>
      </w:pPr>
      <w:r w:rsidRPr="005D0AE9">
        <w:rPr>
          <w:rStyle w:val="normaltextrun"/>
          <w:color w:val="000000"/>
        </w:rPr>
        <w:t>A</w:t>
      </w:r>
      <w:r w:rsidR="00DA4584" w:rsidRPr="005D0AE9">
        <w:rPr>
          <w:rStyle w:val="normaltextrun"/>
          <w:color w:val="000000"/>
        </w:rPr>
        <w:t xml:space="preserve"> multa poderá ser recolhida </w:t>
      </w:r>
      <w:r w:rsidR="00DA4584" w:rsidRPr="005D0AE9">
        <w:t>administrativamente</w:t>
      </w:r>
      <w:r w:rsidR="00DA4584" w:rsidRPr="005D0AE9">
        <w:rPr>
          <w:rStyle w:val="normaltextrun"/>
          <w:color w:val="000000"/>
        </w:rPr>
        <w:t xml:space="preserve"> no prazo máximo de </w:t>
      </w:r>
      <w:r w:rsidR="00BD3772" w:rsidRPr="00BE1CEF">
        <w:rPr>
          <w:rStyle w:val="normaltextrun"/>
          <w:iCs w:val="0"/>
          <w:color w:val="0070C0"/>
        </w:rPr>
        <w:t>15</w:t>
      </w:r>
      <w:r w:rsidR="00DA4584" w:rsidRPr="00BE1CEF">
        <w:rPr>
          <w:rStyle w:val="normaltextrun"/>
          <w:iCs w:val="0"/>
          <w:color w:val="0070C0"/>
        </w:rPr>
        <w:t xml:space="preserve"> (</w:t>
      </w:r>
      <w:r w:rsidR="00BD3772" w:rsidRPr="00BE1CEF">
        <w:rPr>
          <w:rStyle w:val="normaltextrun"/>
          <w:iCs w:val="0"/>
          <w:color w:val="0070C0"/>
        </w:rPr>
        <w:t>quinze</w:t>
      </w:r>
      <w:r w:rsidR="00DA4584" w:rsidRPr="00BE1CEF">
        <w:rPr>
          <w:rStyle w:val="normaltextrun"/>
          <w:iCs w:val="0"/>
          <w:color w:val="0070C0"/>
        </w:rPr>
        <w:t xml:space="preserve">) </w:t>
      </w:r>
      <w:r w:rsidR="00DA4584" w:rsidRPr="005D0AE9">
        <w:rPr>
          <w:rStyle w:val="normaltextrun"/>
          <w:color w:val="000000"/>
        </w:rPr>
        <w:t>dias, a contar da data do recebimento da comunicação enviada pela autoridade competente.</w:t>
      </w:r>
    </w:p>
    <w:p w14:paraId="61B45E0B" w14:textId="04AB8544" w:rsidR="00DA4584" w:rsidRPr="005D0AE9" w:rsidRDefault="00DA4584" w:rsidP="00EA1440">
      <w:pPr>
        <w:pStyle w:val="Nvel02"/>
        <w:rPr>
          <w:rStyle w:val="eop"/>
          <w:color w:val="000000"/>
        </w:rPr>
      </w:pPr>
      <w:r w:rsidRPr="005D0AE9">
        <w:rPr>
          <w:rStyle w:val="normaltextrun"/>
          <w:color w:val="000000"/>
        </w:rPr>
        <w:t xml:space="preserve">A aplicação das sanções realizar-se-á em processo administrativo que assegure o contraditório e a ampla defesa ao </w:t>
      </w:r>
      <w:r w:rsidR="00432CEF" w:rsidRPr="005D0AE9">
        <w:rPr>
          <w:rStyle w:val="normaltextrun"/>
          <w:color w:val="000000"/>
        </w:rPr>
        <w:t>C</w:t>
      </w:r>
      <w:r w:rsidRPr="005D0AE9">
        <w:rPr>
          <w:rStyle w:val="normaltextrun"/>
          <w:color w:val="000000"/>
        </w:rPr>
        <w:t xml:space="preserve">ontratado, observando-se o procedimento previsto no caput e </w:t>
      </w:r>
      <w:r w:rsidRPr="005D0AE9">
        <w:rPr>
          <w:rStyle w:val="normaltextrun"/>
        </w:rPr>
        <w:t>parágrafos do art. 158 da Lei nº 14.133, de 2021, para as penalidades de impedimento de licitar e contratar e de</w:t>
      </w:r>
      <w:r w:rsidRPr="005D0AE9">
        <w:rPr>
          <w:rStyle w:val="normaltextrun"/>
          <w:color w:val="000000"/>
        </w:rPr>
        <w:t xml:space="preserve"> declaração de inidoneidade para licitar ou contratar.</w:t>
      </w:r>
    </w:p>
    <w:p w14:paraId="5D5328C1" w14:textId="4538AA2E" w:rsidR="007518AA" w:rsidRPr="005D0AE9" w:rsidRDefault="00DA4584" w:rsidP="000F10CE">
      <w:pPr>
        <w:pStyle w:val="Nivel3"/>
        <w:rPr>
          <w:rStyle w:val="eop"/>
        </w:rPr>
      </w:pPr>
      <w:r w:rsidRPr="005D0AE9">
        <w:rPr>
          <w:rStyle w:val="normaltextrun"/>
        </w:rPr>
        <w:t>Para a garantia da ampla defesa e contraditório, as notificações serão enviadas eletronicamente para os endereços de e-mail informados na proposta comercial, bem como os cadastrados pela empresa no SICAF.</w:t>
      </w:r>
    </w:p>
    <w:p w14:paraId="1C794470" w14:textId="330CFAF6" w:rsidR="00DA4584" w:rsidRPr="005D0AE9" w:rsidRDefault="00DA4584" w:rsidP="000F10CE">
      <w:pPr>
        <w:pStyle w:val="Nivel3"/>
      </w:pPr>
      <w:r w:rsidRPr="005D0AE9">
        <w:rPr>
          <w:rStyle w:val="normaltextrun"/>
        </w:rPr>
        <w:t xml:space="preserve">Os endereços de e-mail informados na proposta comercial e/ou cadastrados no </w:t>
      </w:r>
      <w:r w:rsidR="003C03B8" w:rsidRPr="003C03B8">
        <w:rPr>
          <w:rStyle w:val="normaltextrun"/>
        </w:rPr>
        <w:t>SICAF</w:t>
      </w:r>
      <w:r w:rsidRPr="005D0AE9">
        <w:rPr>
          <w:rStyle w:val="normaltextrun"/>
        </w:rPr>
        <w:t xml:space="preserve"> serão considerados de uso contínuo da empresa, não cabendo alegação de desconhecimento das comunicações a eles comprovadamente enviadas.</w:t>
      </w:r>
    </w:p>
    <w:p w14:paraId="73433555" w14:textId="2C828708" w:rsidR="00DA4584" w:rsidRPr="005D0AE9" w:rsidRDefault="00DA4584" w:rsidP="00EA1440">
      <w:pPr>
        <w:pStyle w:val="Nvel02"/>
      </w:pPr>
      <w:r w:rsidRPr="005D0AE9">
        <w:rPr>
          <w:rStyle w:val="normaltextrun"/>
          <w:color w:val="000000"/>
        </w:rPr>
        <w:t xml:space="preserve">Na aplicação </w:t>
      </w:r>
      <w:r w:rsidRPr="005D0AE9">
        <w:t>das</w:t>
      </w:r>
      <w:r w:rsidRPr="005D0AE9">
        <w:rPr>
          <w:rStyle w:val="normaltextrun"/>
          <w:color w:val="000000"/>
        </w:rPr>
        <w:t xml:space="preserve"> sanções serão considerados:</w:t>
      </w:r>
    </w:p>
    <w:p w14:paraId="7461E401" w14:textId="56C409C5" w:rsidR="00DA4584" w:rsidRPr="005D0AE9" w:rsidRDefault="00DA4584" w:rsidP="000F10CE">
      <w:pPr>
        <w:pStyle w:val="Nivel3"/>
      </w:pPr>
      <w:r w:rsidRPr="005D0AE9">
        <w:rPr>
          <w:rStyle w:val="normaltextrun"/>
        </w:rPr>
        <w:t>a natureza e a gravidade da infração cometida;</w:t>
      </w:r>
    </w:p>
    <w:p w14:paraId="6A74EA61" w14:textId="39B7B33E" w:rsidR="00DA4584" w:rsidRPr="005D0AE9" w:rsidRDefault="00DA4584" w:rsidP="000F10CE">
      <w:pPr>
        <w:pStyle w:val="Nivel3"/>
      </w:pPr>
      <w:r w:rsidRPr="005D0AE9">
        <w:rPr>
          <w:rStyle w:val="normaltextrun"/>
        </w:rPr>
        <w:t>as peculiaridades do caso concreto;</w:t>
      </w:r>
    </w:p>
    <w:p w14:paraId="22507A5C" w14:textId="576421D8" w:rsidR="00DA4584" w:rsidRPr="005D0AE9" w:rsidRDefault="00DA4584" w:rsidP="000F10CE">
      <w:pPr>
        <w:pStyle w:val="Nivel3"/>
      </w:pPr>
      <w:r w:rsidRPr="005D0AE9">
        <w:rPr>
          <w:rStyle w:val="normaltextrun"/>
        </w:rPr>
        <w:t>as circunstâncias agravantes ou atenuantes;</w:t>
      </w:r>
    </w:p>
    <w:p w14:paraId="0472DD36" w14:textId="6172B8A7" w:rsidR="00DA4584" w:rsidRPr="005D0AE9" w:rsidRDefault="00DA4584" w:rsidP="003A58C2">
      <w:pPr>
        <w:pStyle w:val="Nivel3"/>
      </w:pPr>
      <w:r w:rsidRPr="005D0AE9">
        <w:t xml:space="preserve">os danos que dela provierem para o </w:t>
      </w:r>
      <w:r w:rsidR="00D4660A" w:rsidRPr="005D0AE9">
        <w:t>C</w:t>
      </w:r>
      <w:r w:rsidRPr="005D0AE9">
        <w:t>ontratante;</w:t>
      </w:r>
      <w:r w:rsidR="003A58C2" w:rsidRPr="005D0AE9">
        <w:rPr>
          <w:rStyle w:val="normaltextrun"/>
          <w:rFonts w:cs="Arial"/>
          <w:szCs w:val="20"/>
        </w:rPr>
        <w:t xml:space="preserve"> </w:t>
      </w:r>
      <w:r w:rsidR="003A58C2" w:rsidRPr="005D0AE9">
        <w:rPr>
          <w:rStyle w:val="normaltextrun"/>
        </w:rPr>
        <w:t>e</w:t>
      </w:r>
    </w:p>
    <w:p w14:paraId="459D2686" w14:textId="5427730A" w:rsidR="00DA4584" w:rsidRPr="005D0AE9" w:rsidRDefault="00DA4584" w:rsidP="000F10CE">
      <w:pPr>
        <w:pStyle w:val="Nivel3"/>
      </w:pPr>
      <w:r w:rsidRPr="005D0AE9">
        <w:rPr>
          <w:rStyle w:val="normaltextrun"/>
        </w:rPr>
        <w:t>a implantação ou o aperfeiçoamento de programa de integridade, conforme normas e orientações dos órgãos de controle.</w:t>
      </w:r>
    </w:p>
    <w:p w14:paraId="38DBCE94" w14:textId="161A2823" w:rsidR="00DA4584" w:rsidRPr="003A58C2" w:rsidRDefault="00DA4584" w:rsidP="00EA1440">
      <w:pPr>
        <w:pStyle w:val="Nvel02"/>
      </w:pPr>
      <w:r w:rsidRPr="005D0AE9">
        <w:rPr>
          <w:rStyle w:val="normaltextrun"/>
          <w:color w:val="000000"/>
        </w:rPr>
        <w:t xml:space="preserve">Os atos previstos como infrações </w:t>
      </w:r>
      <w:r w:rsidRPr="005D0AE9">
        <w:rPr>
          <w:rStyle w:val="normaltextrun"/>
        </w:rPr>
        <w:t xml:space="preserve">administrativas na Lei nº 14.133, de 2021, ou em outras leis de licitações e contratos da </w:t>
      </w:r>
      <w:r w:rsidRPr="005D0AE9">
        <w:t>Administração</w:t>
      </w:r>
      <w:r w:rsidRPr="005D0AE9">
        <w:rPr>
          <w:rStyle w:val="normaltextrun"/>
        </w:rPr>
        <w:t xml:space="preserve"> Pública que também sejam tipificados como atos lesivos na Lei nº 12.846, de 2013, serão apurados e julgados conj</w:t>
      </w:r>
      <w:r w:rsidRPr="005D0AE9">
        <w:rPr>
          <w:rStyle w:val="normaltextrun"/>
          <w:color w:val="000000"/>
        </w:rPr>
        <w:t>untamente, nos mesmos</w:t>
      </w:r>
      <w:r w:rsidRPr="000F10CE">
        <w:rPr>
          <w:rStyle w:val="normaltextrun"/>
          <w:color w:val="000000"/>
        </w:rPr>
        <w:t xml:space="preserve"> autos, observados o rito procedimental e autoridade competente definidos na </w:t>
      </w:r>
      <w:r w:rsidRPr="000F10CE">
        <w:rPr>
          <w:rStyle w:val="normaltextrun"/>
        </w:rPr>
        <w:t xml:space="preserve">referida </w:t>
      </w:r>
      <w:r w:rsidRPr="003A58C2">
        <w:rPr>
          <w:rStyle w:val="normaltextrun"/>
        </w:rPr>
        <w:t>Lei.</w:t>
      </w:r>
    </w:p>
    <w:p w14:paraId="6390CCD2" w14:textId="4E5E1FBB" w:rsidR="00DA4584" w:rsidRDefault="00DA4584" w:rsidP="00EA1440">
      <w:pPr>
        <w:pStyle w:val="Nvel02"/>
      </w:pPr>
      <w:r w:rsidRPr="000F10CE">
        <w:rPr>
          <w:rStyle w:val="normaltextrun"/>
          <w:color w:val="000000"/>
        </w:rPr>
        <w:t xml:space="preserve">A personalidade jurídica do </w:t>
      </w:r>
      <w:r w:rsidR="00432CEF">
        <w:rPr>
          <w:rStyle w:val="normaltextrun"/>
          <w:color w:val="000000"/>
        </w:rPr>
        <w:t>C</w:t>
      </w:r>
      <w:r w:rsidRPr="000F10CE">
        <w:rPr>
          <w:rStyle w:val="normaltextrun"/>
          <w:color w:val="000000"/>
        </w:rPr>
        <w:t xml:space="preserve">ontratado poderá ser desconsiderada sempre que utilizada com abuso do direito para facilitar, encobrir ou dissimular a prática dos atos ilícitos </w:t>
      </w:r>
      <w:bookmarkStart w:id="13" w:name="_Hlk170830482"/>
      <w:r w:rsidRPr="000F10CE">
        <w:rPr>
          <w:rStyle w:val="normaltextrun"/>
          <w:color w:val="000000"/>
        </w:rPr>
        <w:t xml:space="preserve">previstos </w:t>
      </w:r>
      <w:r w:rsidR="00F01258" w:rsidRPr="00FA3FA4">
        <w:t>neste Termo de Referência</w:t>
      </w:r>
      <w:bookmarkEnd w:id="13"/>
      <w:r w:rsidRPr="000F10CE">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Pr>
          <w:rStyle w:val="normaltextrun"/>
          <w:color w:val="000000"/>
        </w:rPr>
        <w:lastRenderedPageBreak/>
        <w:t>C</w:t>
      </w:r>
      <w:r w:rsidRPr="000F10CE">
        <w:rPr>
          <w:rStyle w:val="normaltextrun"/>
          <w:color w:val="000000"/>
        </w:rPr>
        <w:t>ontratado, observados, em todos os casos, o contraditório, a ampla defesa e a obrigatoriedade de análise jurídica prévia</w:t>
      </w:r>
      <w:r w:rsidR="003A58C2">
        <w:rPr>
          <w:rStyle w:val="normaltextrun"/>
          <w:color w:val="000000"/>
        </w:rPr>
        <w:t>.</w:t>
      </w:r>
    </w:p>
    <w:p w14:paraId="450E71F3" w14:textId="1460F72E" w:rsidR="00DA4584" w:rsidRPr="00EE6DF4" w:rsidRDefault="00DA4584" w:rsidP="00EA1440">
      <w:pPr>
        <w:pStyle w:val="Nvel02"/>
        <w:rPr>
          <w:rStyle w:val="normaltextrun"/>
        </w:rPr>
      </w:pPr>
      <w:r w:rsidRPr="000F10CE">
        <w:rPr>
          <w:rStyle w:val="normaltextrun"/>
          <w:color w:val="000000"/>
        </w:rPr>
        <w:t xml:space="preserve">O </w:t>
      </w:r>
      <w:r w:rsidR="00432CEF">
        <w:rPr>
          <w:rStyle w:val="normaltextrun"/>
          <w:color w:val="000000"/>
        </w:rPr>
        <w:t>C</w:t>
      </w:r>
      <w:r w:rsidRPr="000F10CE">
        <w:rPr>
          <w:rStyle w:val="normaltextrun"/>
          <w:color w:val="000000"/>
        </w:rPr>
        <w:t xml:space="preserve">ontratante deverá, no prazo máximo </w:t>
      </w:r>
      <w:r w:rsidRPr="000F10CE">
        <w:rPr>
          <w:rStyle w:val="normaltextrun"/>
        </w:rPr>
        <w:t>de</w:t>
      </w:r>
      <w:r w:rsidRPr="000F10CE">
        <w:rPr>
          <w:rStyle w:val="normaltextrun"/>
          <w:color w:val="000000"/>
        </w:rPr>
        <w:t xml:space="preserve"> 15 (quinze) dias úteis, contado da data de aplicação da sanção, </w:t>
      </w:r>
      <w:r w:rsidRPr="00DA4584">
        <w:t>informar</w:t>
      </w:r>
      <w:r w:rsidRPr="000F10CE">
        <w:rPr>
          <w:rStyle w:val="normaltextrun"/>
          <w:color w:val="000000"/>
        </w:rPr>
        <w:t xml:space="preserve"> e manter atualizados os dados relativos às sanções por ela aplicadas, para fins de publicidade no Cadastro Nacional de Empresas Inidôneas e Suspensas (</w:t>
      </w:r>
      <w:r w:rsidR="00A02A72">
        <w:rPr>
          <w:rStyle w:val="normaltextrun"/>
          <w:color w:val="000000"/>
        </w:rPr>
        <w:t>CEIS</w:t>
      </w:r>
      <w:r w:rsidRPr="000F10CE">
        <w:rPr>
          <w:rStyle w:val="normaltextrun"/>
          <w:color w:val="000000"/>
        </w:rPr>
        <w:t>) e no Cadastro Nacional de Empresas Punidas (</w:t>
      </w:r>
      <w:r w:rsidR="00A02A72">
        <w:rPr>
          <w:rStyle w:val="normaltextrun"/>
          <w:color w:val="000000"/>
        </w:rPr>
        <w:t>CNEP</w:t>
      </w:r>
      <w:r w:rsidRPr="000F10CE">
        <w:rPr>
          <w:rStyle w:val="normaltextrun"/>
          <w:color w:val="000000"/>
        </w:rPr>
        <w:t>), instituídos no âmbito do Poder Executivo Federal.</w:t>
      </w:r>
    </w:p>
    <w:p w14:paraId="7FD94EFD" w14:textId="77777777" w:rsidR="002B39A4" w:rsidRPr="00DB5C1C" w:rsidRDefault="002B39A4" w:rsidP="002B39A4">
      <w:pPr>
        <w:pStyle w:val="Nivel3"/>
        <w:numPr>
          <w:ilvl w:val="2"/>
          <w:numId w:val="10"/>
        </w:numPr>
        <w:ind w:left="284" w:firstLine="0"/>
      </w:pPr>
      <w:r w:rsidRPr="00DB5C1C">
        <w:t>As penalidades serão obrigatoriamente registradas no SICAF.</w:t>
      </w:r>
    </w:p>
    <w:p w14:paraId="56365310" w14:textId="721C9E0C" w:rsidR="00DA4584" w:rsidRPr="003A58C2" w:rsidRDefault="00DA4584" w:rsidP="00EA1440">
      <w:pPr>
        <w:pStyle w:val="Nvel02"/>
      </w:pPr>
      <w:r w:rsidRPr="000F10CE">
        <w:rPr>
          <w:rStyle w:val="normaltextrun"/>
        </w:rPr>
        <w:t xml:space="preserve">As sanções de impedimento de licitar e contratar e declaração de inidoneidade para licitar ou contratar são passíveis </w:t>
      </w:r>
      <w:r w:rsidRPr="003A58C2">
        <w:t>de</w:t>
      </w:r>
      <w:r w:rsidRPr="000F10CE">
        <w:rPr>
          <w:rStyle w:val="normaltextrun"/>
        </w:rPr>
        <w:t xml:space="preserve"> reabilitação na forma do </w:t>
      </w:r>
      <w:r w:rsidRPr="003A58C2">
        <w:rPr>
          <w:rStyle w:val="normaltextrun"/>
        </w:rPr>
        <w:t>art. 163 da Lei nº 14.133</w:t>
      </w:r>
      <w:r w:rsidR="003A58C2" w:rsidRPr="003A58C2">
        <w:rPr>
          <w:rStyle w:val="normaltextrun"/>
        </w:rPr>
        <w:t>, de 20</w:t>
      </w:r>
      <w:r w:rsidRPr="003A58C2">
        <w:rPr>
          <w:rStyle w:val="normaltextrun"/>
        </w:rPr>
        <w:t>21.</w:t>
      </w:r>
    </w:p>
    <w:p w14:paraId="65020506" w14:textId="2F03C1D2" w:rsidR="007C6AF1" w:rsidRPr="00DA4584" w:rsidRDefault="00DA4584" w:rsidP="00EA1440">
      <w:pPr>
        <w:pStyle w:val="Nvel02"/>
      </w:pPr>
      <w:r w:rsidRPr="00DA4584">
        <w:t>Os</w:t>
      </w:r>
      <w:r w:rsidRPr="000F10CE">
        <w:rPr>
          <w:rStyle w:val="normaltextrun"/>
          <w:color w:val="000000"/>
        </w:rPr>
        <w:t xml:space="preserve"> débitos do </w:t>
      </w:r>
      <w:r w:rsidR="00432CEF">
        <w:rPr>
          <w:rStyle w:val="normaltextrun"/>
          <w:color w:val="000000"/>
        </w:rPr>
        <w:t>C</w:t>
      </w:r>
      <w:r w:rsidRPr="000F10CE">
        <w:rPr>
          <w:rStyle w:val="normaltextrun"/>
          <w:color w:val="000000"/>
        </w:rPr>
        <w:t xml:space="preserve">ontratado para com a Administração </w:t>
      </w:r>
      <w:r w:rsidR="00432CEF">
        <w:rPr>
          <w:rStyle w:val="normaltextrun"/>
          <w:color w:val="000000"/>
        </w:rPr>
        <w:t>C</w:t>
      </w:r>
      <w:r w:rsidRPr="000F10CE">
        <w:rPr>
          <w:rStyle w:val="normaltextrun"/>
          <w:color w:val="000000"/>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00432CEF">
        <w:rPr>
          <w:rStyle w:val="normaltextrun"/>
          <w:color w:val="000000"/>
        </w:rPr>
        <w:t>C</w:t>
      </w:r>
      <w:r w:rsidRPr="000F10CE">
        <w:rPr>
          <w:rStyle w:val="normaltextrun"/>
          <w:color w:val="000000"/>
        </w:rPr>
        <w:t xml:space="preserve">ontratado possua com o mesmo órgão ora </w:t>
      </w:r>
      <w:r w:rsidR="00432CEF">
        <w:rPr>
          <w:rStyle w:val="normaltextrun"/>
          <w:color w:val="000000"/>
        </w:rPr>
        <w:t>C</w:t>
      </w:r>
      <w:r w:rsidRPr="000F10CE">
        <w:rPr>
          <w:rStyle w:val="normaltextrun"/>
          <w:color w:val="000000"/>
        </w:rPr>
        <w:t xml:space="preserve">ontratante, na forma </w:t>
      </w:r>
      <w:r w:rsidRPr="000F10CE">
        <w:rPr>
          <w:rStyle w:val="normaltextrun"/>
        </w:rPr>
        <w:t xml:space="preserve">da </w:t>
      </w:r>
      <w:r w:rsidRPr="003A58C2">
        <w:rPr>
          <w:rStyle w:val="normaltextrun"/>
        </w:rPr>
        <w:t>Instrução Normativa SEGES/ME nº 26, de 13 de abril de 2022.</w:t>
      </w:r>
    </w:p>
    <w:p w14:paraId="75BC8423" w14:textId="77777777" w:rsidR="006D5FA5" w:rsidRPr="004D2378" w:rsidRDefault="006D5FA5" w:rsidP="00E93D90">
      <w:pPr>
        <w:pStyle w:val="Nivel01"/>
      </w:pPr>
      <w:r w:rsidRPr="004D2378">
        <w:t>CRITÉRIOS DE MEDIÇÃO E DE PAGAMENTO</w:t>
      </w:r>
    </w:p>
    <w:p w14:paraId="5C263577" w14:textId="77777777" w:rsidR="006D5FA5" w:rsidRPr="004D2378" w:rsidRDefault="006D5FA5" w:rsidP="00E93D90">
      <w:pPr>
        <w:pStyle w:val="Nvel1-SemNumerao"/>
      </w:pPr>
      <w:r w:rsidRPr="004D2378">
        <w:t>Recebimento</w:t>
      </w:r>
    </w:p>
    <w:p w14:paraId="40DDEEB9" w14:textId="77777777" w:rsidR="006D5FA5" w:rsidRPr="0020168A" w:rsidRDefault="006D5FA5" w:rsidP="00EA1440">
      <w:pPr>
        <w:pStyle w:val="Nvel02"/>
        <w:rPr>
          <w:lang w:eastAsia="en-US"/>
        </w:rPr>
      </w:pPr>
      <w:r w:rsidRPr="1BE4C982">
        <w:rPr>
          <w:lang w:eastAsia="en-US"/>
        </w:rPr>
        <w:t xml:space="preserve">Os bens serão recebidos provisoriamente, de forma sumária, no ato da entrega, juntamente com a </w:t>
      </w:r>
      <w:r w:rsidRPr="1BE4C982">
        <w:rPr>
          <w:rFonts w:eastAsia="Calibri"/>
          <w:lang w:eastAsia="en-US"/>
        </w:rPr>
        <w:t>nota</w:t>
      </w:r>
      <w:r w:rsidRPr="1BE4C982">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47EB6985" w:rsidR="006D5FA5" w:rsidRPr="0020168A" w:rsidRDefault="006D5FA5" w:rsidP="00EA1440">
      <w:pPr>
        <w:pStyle w:val="Nvel02"/>
        <w:rPr>
          <w:lang w:eastAsia="en-US"/>
        </w:rPr>
      </w:pPr>
      <w:r w:rsidRPr="1BE4C982">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0F20C7" w:rsidRPr="00BD4583">
        <w:rPr>
          <w:color w:val="0070C0"/>
          <w:lang w:eastAsia="en-US"/>
        </w:rPr>
        <w:t>10</w:t>
      </w:r>
      <w:r w:rsidRPr="00BD4583">
        <w:rPr>
          <w:color w:val="0070C0"/>
          <w:lang w:eastAsia="en-US"/>
        </w:rPr>
        <w:t xml:space="preserve"> (</w:t>
      </w:r>
      <w:r w:rsidR="000F20C7" w:rsidRPr="00BD4583">
        <w:rPr>
          <w:color w:val="0070C0"/>
          <w:lang w:eastAsia="en-US"/>
        </w:rPr>
        <w:t>dez</w:t>
      </w:r>
      <w:r w:rsidRPr="00BD4583">
        <w:rPr>
          <w:color w:val="0070C0"/>
          <w:lang w:eastAsia="en-US"/>
        </w:rPr>
        <w:t xml:space="preserve">) </w:t>
      </w:r>
      <w:r w:rsidRPr="1BE4C982">
        <w:rPr>
          <w:lang w:eastAsia="en-US"/>
        </w:rPr>
        <w:t>dias, a contar da notificação da contratada, às suas custas, sem prejuízo da aplicação das penalidades.</w:t>
      </w:r>
    </w:p>
    <w:p w14:paraId="54CDE2F9" w14:textId="3082B61D" w:rsidR="006D5FA5" w:rsidRPr="0020168A" w:rsidRDefault="006D5FA5" w:rsidP="00EA1440">
      <w:pPr>
        <w:pStyle w:val="Nvel02"/>
        <w:rPr>
          <w:lang w:eastAsia="en-US"/>
        </w:rPr>
      </w:pPr>
      <w:r w:rsidRPr="1BE4C982">
        <w:rPr>
          <w:lang w:eastAsia="en-US"/>
        </w:rPr>
        <w:t>O recebimento definitivo ocorrerá no prazo de</w:t>
      </w:r>
      <w:r w:rsidR="000F20C7">
        <w:rPr>
          <w:lang w:eastAsia="en-US"/>
        </w:rPr>
        <w:t xml:space="preserve"> </w:t>
      </w:r>
      <w:r w:rsidR="000F20C7" w:rsidRPr="00BD4583">
        <w:rPr>
          <w:color w:val="0070C0"/>
          <w:lang w:eastAsia="en-US"/>
        </w:rPr>
        <w:t>10 (dez</w:t>
      </w:r>
      <w:r w:rsidRPr="00BD4583">
        <w:rPr>
          <w:color w:val="0070C0"/>
          <w:lang w:eastAsia="en-US"/>
        </w:rPr>
        <w:t xml:space="preserve">) </w:t>
      </w:r>
      <w:r w:rsidRPr="1BE4C982">
        <w:rPr>
          <w:lang w:eastAsia="en-US"/>
        </w:rPr>
        <w:t>dias úteis, a contar do recebimento da nota fiscal ou instrumento de cobrança equivalente pela Administração, após a verificação da qualidade e quantidade do material e consequente aceitação mediante termo detalhado.</w:t>
      </w:r>
    </w:p>
    <w:p w14:paraId="7989584C" w14:textId="5C4F51CD" w:rsidR="006D5FA5" w:rsidRPr="0020168A" w:rsidRDefault="006D5FA5" w:rsidP="00EA1440">
      <w:pPr>
        <w:pStyle w:val="Nvel02"/>
        <w:rPr>
          <w:lang w:eastAsia="en-US"/>
        </w:rPr>
      </w:pPr>
      <w:r w:rsidRPr="1BE4C982">
        <w:rPr>
          <w:lang w:eastAsia="en-US"/>
        </w:rPr>
        <w:t xml:space="preserve">Para as contratações decorrentes de despesas cujos valores não ultrapassem o limite de que trata o </w:t>
      </w:r>
      <w:r w:rsidRPr="004D2378">
        <w:rPr>
          <w:lang w:eastAsia="en-US"/>
        </w:rPr>
        <w:t>inciso II do art. 75 da Lei nº 14.133, de 2021</w:t>
      </w:r>
      <w:r w:rsidRPr="1BE4C982">
        <w:rPr>
          <w:lang w:eastAsia="en-US"/>
        </w:rPr>
        <w:t xml:space="preserve">, o prazo máximo para o recebimento definitivo será de até </w:t>
      </w:r>
      <w:r w:rsidR="000F20C7" w:rsidRPr="00BD4583">
        <w:rPr>
          <w:color w:val="0070C0"/>
          <w:lang w:eastAsia="en-US"/>
        </w:rPr>
        <w:t xml:space="preserve">10 (dez) </w:t>
      </w:r>
      <w:r w:rsidRPr="1BE4C982">
        <w:rPr>
          <w:lang w:eastAsia="en-US"/>
        </w:rPr>
        <w:t>dias úteis.</w:t>
      </w:r>
    </w:p>
    <w:p w14:paraId="250D66C1" w14:textId="77777777" w:rsidR="006D5FA5" w:rsidRPr="0020168A" w:rsidRDefault="006D5FA5" w:rsidP="00EA1440">
      <w:pPr>
        <w:pStyle w:val="Nvel02"/>
        <w:rPr>
          <w:lang w:eastAsia="en-US"/>
        </w:rPr>
      </w:pPr>
      <w:r w:rsidRPr="1BE4C982">
        <w:rPr>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20168A" w:rsidRDefault="006D5FA5" w:rsidP="00EA1440">
      <w:pPr>
        <w:pStyle w:val="Nvel02"/>
        <w:rPr>
          <w:lang w:eastAsia="en-US"/>
        </w:rPr>
      </w:pPr>
      <w:r w:rsidRPr="1BE4C982">
        <w:rPr>
          <w:lang w:eastAsia="en-US"/>
        </w:rPr>
        <w:t xml:space="preserve">No caso de controvérsia sobre a execução do objeto, quanto à dimensão, qualidade e quantidade, deverá ser observado o teor do </w:t>
      </w:r>
      <w:r w:rsidRPr="004D2378">
        <w:rPr>
          <w:lang w:eastAsia="en-US"/>
        </w:rPr>
        <w:t>art. 143 da Lei nº 14.133, de 2021</w:t>
      </w:r>
      <w:r w:rsidRPr="1BE4C982">
        <w:rPr>
          <w:lang w:eastAsia="en-US"/>
        </w:rPr>
        <w:t xml:space="preserve">, comunicando-se à empresa para emissão de Nota Fiscal </w:t>
      </w:r>
      <w:r w:rsidR="00DA4D19" w:rsidRPr="00F84048">
        <w:rPr>
          <w:lang w:eastAsia="en-US"/>
        </w:rPr>
        <w:t>quanto</w:t>
      </w:r>
      <w:r w:rsidR="00DA4D19">
        <w:rPr>
          <w:lang w:eastAsia="en-US"/>
        </w:rPr>
        <w:t xml:space="preserve"> </w:t>
      </w:r>
      <w:r w:rsidRPr="1BE4C982">
        <w:rPr>
          <w:lang w:eastAsia="en-US"/>
        </w:rPr>
        <w:t>à parcela incontroversa da execução do objeto, para efeito de liquidação e pagamento.</w:t>
      </w:r>
    </w:p>
    <w:p w14:paraId="3E757718" w14:textId="39C1D973" w:rsidR="006D5FA5" w:rsidRPr="0020168A" w:rsidRDefault="006D5FA5" w:rsidP="00EA1440">
      <w:pPr>
        <w:pStyle w:val="Nvel02"/>
        <w:rPr>
          <w:lang w:eastAsia="en-US"/>
        </w:rPr>
      </w:pPr>
      <w:r w:rsidRPr="1BE4C982">
        <w:rPr>
          <w:lang w:eastAsia="en-US"/>
        </w:rPr>
        <w:t xml:space="preserve">O prazo para a solução, pelo </w:t>
      </w:r>
      <w:r w:rsidR="00432CEF">
        <w:rPr>
          <w:lang w:eastAsia="en-US"/>
        </w:rPr>
        <w:t>C</w:t>
      </w:r>
      <w:r w:rsidRPr="1BE4C982">
        <w:rPr>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20168A" w:rsidRDefault="006D5FA5" w:rsidP="00EA1440">
      <w:pPr>
        <w:pStyle w:val="Nvel02"/>
        <w:rPr>
          <w:lang w:eastAsia="en-US"/>
        </w:rPr>
      </w:pPr>
      <w:r w:rsidRPr="1BE4C982">
        <w:rPr>
          <w:lang w:eastAsia="en-US"/>
        </w:rPr>
        <w:t xml:space="preserve">O recebimento provisório ou definitivo não excluirá a responsabilidade civil pela solidez e pela segurança </w:t>
      </w:r>
      <w:r w:rsidR="00C92636" w:rsidRPr="1BE4C982">
        <w:rPr>
          <w:lang w:eastAsia="en-US"/>
        </w:rPr>
        <w:t xml:space="preserve">dos bens </w:t>
      </w:r>
      <w:r w:rsidRPr="1BE4C982">
        <w:rPr>
          <w:lang w:eastAsia="en-US"/>
        </w:rPr>
        <w:t>nem a responsabilidade ético-profissional pela perfeita execução do contrato.</w:t>
      </w:r>
    </w:p>
    <w:p w14:paraId="6D341796" w14:textId="640FE40D" w:rsidR="3EF97F2F" w:rsidRPr="00B323D7" w:rsidRDefault="3EF97F2F" w:rsidP="00EA1440">
      <w:pPr>
        <w:pStyle w:val="Nvel02"/>
      </w:pPr>
      <w:r w:rsidRPr="00B323D7">
        <w:t xml:space="preserve">As atividades de montagem, instalação e quaisquer outras necessárias para o funcionamento ou uso do bem correrão por conta do </w:t>
      </w:r>
      <w:r w:rsidR="00432CEF">
        <w:t>C</w:t>
      </w:r>
      <w:r w:rsidRPr="00B323D7">
        <w:t>ontratado e são condição para o recebimento do objeto.</w:t>
      </w:r>
    </w:p>
    <w:p w14:paraId="67F8A200" w14:textId="77777777" w:rsidR="00573B28" w:rsidRPr="003D0099" w:rsidRDefault="00573B28" w:rsidP="00E93D90">
      <w:pPr>
        <w:pStyle w:val="Nvel1-SemNumerao"/>
      </w:pPr>
      <w:r w:rsidRPr="003D0099">
        <w:lastRenderedPageBreak/>
        <w:t>Liquidação</w:t>
      </w:r>
    </w:p>
    <w:p w14:paraId="486BD21C" w14:textId="77777777" w:rsidR="00573B28" w:rsidRPr="007E40DB" w:rsidRDefault="244FED63" w:rsidP="00EA1440">
      <w:pPr>
        <w:pStyle w:val="Nvel02"/>
      </w:pPr>
      <w:r>
        <w:t xml:space="preserve">Recebida a Nota Fiscal ou documento de cobrança equivalente, correrá o prazo de dez dias úteis para fins de liquidação, na forma desta seção, prorrogáveis por igual período, nos termos do art. 7º, </w:t>
      </w:r>
      <w:r w:rsidR="00D71EEB">
        <w:t>§</w:t>
      </w:r>
      <w:r w:rsidR="128B6E55">
        <w:t>3</w:t>
      </w:r>
      <w:r w:rsidRPr="000F10CE">
        <w:t>º da Instrução Normativa SEGES/ME nº 77/2022</w:t>
      </w:r>
      <w:r>
        <w:t>.</w:t>
      </w:r>
    </w:p>
    <w:p w14:paraId="306F01D2" w14:textId="2BAC915C" w:rsidR="006D5FA5" w:rsidRPr="0020168A" w:rsidRDefault="006D5FA5" w:rsidP="00EA1440">
      <w:pPr>
        <w:pStyle w:val="Nvel02"/>
      </w:pPr>
      <w:r>
        <w:t xml:space="preserve">O prazo de que trata o item anterior será reduzido à metade, mantendo-se a possibilidade de prorrogação, no caso de contratações decorrentes de despesas cujos valores não ultrapassem o limite de que trata o </w:t>
      </w:r>
      <w:r w:rsidRPr="002F4629">
        <w:t>inciso II do art. 75 da Lei nº 14.133, de 2021</w:t>
      </w:r>
      <w:r>
        <w:t>.</w:t>
      </w:r>
    </w:p>
    <w:p w14:paraId="2DA5A038" w14:textId="77777777" w:rsidR="006D5FA5" w:rsidRPr="0020168A" w:rsidRDefault="006D5FA5" w:rsidP="00EA1440">
      <w:pPr>
        <w:pStyle w:val="Nvel02"/>
        <w:rPr>
          <w:lang w:eastAsia="en-US"/>
        </w:rPr>
      </w:pPr>
      <w:r w:rsidRPr="1BE4C982">
        <w:rPr>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A41760" w:rsidRDefault="006D5FA5" w:rsidP="00A41760">
      <w:pPr>
        <w:pStyle w:val="Nivel3"/>
      </w:pPr>
      <w:r w:rsidRPr="00A41760">
        <w:t>o prazo de validade;</w:t>
      </w:r>
    </w:p>
    <w:p w14:paraId="15191A8C" w14:textId="4F8F687A" w:rsidR="00F67937" w:rsidRPr="00A41760" w:rsidRDefault="006D5FA5" w:rsidP="00A41760">
      <w:pPr>
        <w:pStyle w:val="Nivel3"/>
      </w:pPr>
      <w:r w:rsidRPr="00A41760">
        <w:t xml:space="preserve">a data da emissão; </w:t>
      </w:r>
    </w:p>
    <w:p w14:paraId="41253B3C" w14:textId="4372E883" w:rsidR="00F67937" w:rsidRPr="00A41760" w:rsidRDefault="00573B28" w:rsidP="00A41760">
      <w:pPr>
        <w:pStyle w:val="Nivel3"/>
      </w:pPr>
      <w:r w:rsidRPr="00A41760">
        <w:t>os dados do contrato e do órgão contratante;</w:t>
      </w:r>
      <w:r w:rsidR="006D5FA5" w:rsidRPr="00A41760">
        <w:t xml:space="preserve"> </w:t>
      </w:r>
    </w:p>
    <w:p w14:paraId="4C5E4729" w14:textId="0D4DB563" w:rsidR="00F67937" w:rsidRPr="00A41760" w:rsidRDefault="006D5FA5" w:rsidP="00A41760">
      <w:pPr>
        <w:pStyle w:val="Nivel3"/>
      </w:pPr>
      <w:r w:rsidRPr="00A41760">
        <w:t xml:space="preserve">o período respectivo de execução do contrato; </w:t>
      </w:r>
    </w:p>
    <w:p w14:paraId="2C30B88C" w14:textId="0AEAD544" w:rsidR="00F67937" w:rsidRPr="00A41760" w:rsidRDefault="00573B28" w:rsidP="00A41760">
      <w:pPr>
        <w:pStyle w:val="Nivel3"/>
      </w:pPr>
      <w:r w:rsidRPr="00A41760">
        <w:t>o valor a pagar; e</w:t>
      </w:r>
      <w:r w:rsidR="006D5FA5" w:rsidRPr="00A41760">
        <w:t xml:space="preserve"> </w:t>
      </w:r>
    </w:p>
    <w:p w14:paraId="642493E5" w14:textId="771B324D" w:rsidR="006D5FA5" w:rsidRPr="00A41760" w:rsidRDefault="006D5FA5" w:rsidP="00A41760">
      <w:pPr>
        <w:pStyle w:val="Nivel3"/>
      </w:pPr>
      <w:r w:rsidRPr="00A41760">
        <w:t>eventual destaque do valor de retenções tributárias cabíveis.</w:t>
      </w:r>
    </w:p>
    <w:p w14:paraId="6A4AAB81" w14:textId="36099D49" w:rsidR="006D5FA5" w:rsidRPr="00A41760" w:rsidRDefault="006D5FA5" w:rsidP="00EA1440">
      <w:pPr>
        <w:pStyle w:val="Nvel02"/>
      </w:pPr>
      <w:r w:rsidRPr="00A41760">
        <w:t xml:space="preserve"> Havendo erro na apresentação da nota fiscal ou instrumento de cobrança equivalente, ou circunstância que impeça a liquidação da despesa, esta ficará sobrestada até que o </w:t>
      </w:r>
      <w:r w:rsidR="00432CEF">
        <w:t>C</w:t>
      </w:r>
      <w:r w:rsidRPr="00A41760">
        <w:t xml:space="preserve">ontratado providencie as medidas saneadoras, reiniciando-se o prazo após a comprovação da regularização da situação, sem ônus ao </w:t>
      </w:r>
      <w:r w:rsidR="00D4660A">
        <w:t>C</w:t>
      </w:r>
      <w:r w:rsidRPr="00A41760">
        <w:t>ontratante;</w:t>
      </w:r>
    </w:p>
    <w:p w14:paraId="4DA2629B" w14:textId="4907DDD9" w:rsidR="006D5FA5" w:rsidRPr="00A41760" w:rsidRDefault="006D5FA5" w:rsidP="00EA1440">
      <w:pPr>
        <w:pStyle w:val="Nvel02"/>
      </w:pPr>
      <w:r w:rsidRPr="00A41760">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77777777" w:rsidR="00A41760" w:rsidRDefault="23D02F54" w:rsidP="00EA1440">
      <w:pPr>
        <w:pStyle w:val="Nvel02"/>
      </w:pPr>
      <w:r w:rsidRPr="0A5ACE3A">
        <w:t>A Administração deverá realizar consulta ao SICAF para:</w:t>
      </w:r>
    </w:p>
    <w:p w14:paraId="10180DBE" w14:textId="291A281D" w:rsidR="00A41760" w:rsidRDefault="000F10E8" w:rsidP="00A41760">
      <w:pPr>
        <w:pStyle w:val="Nivel3"/>
      </w:pPr>
      <w:r w:rsidRPr="0A5ACE3A">
        <w:t>verificar a manutenção das condições de habilitação exigidas;</w:t>
      </w:r>
    </w:p>
    <w:p w14:paraId="06B99FC6" w14:textId="0D36D18C" w:rsidR="000F10E8" w:rsidRDefault="000F10E8" w:rsidP="00A41760">
      <w:pPr>
        <w:pStyle w:val="Nivel3"/>
      </w:pPr>
      <w:r w:rsidRPr="00F84048">
        <w:t>identificar possível razão que impeça</w:t>
      </w:r>
      <w:r w:rsidR="00D25ECE" w:rsidRPr="00F84048">
        <w:t xml:space="preserve"> a participação em licitação/contratação</w:t>
      </w:r>
      <w:r w:rsidRPr="00F84048">
        <w:t xml:space="preserve"> no âmbito do órgão ou entidade, tais como a proibição de contratar com a Administração ou com o Poder Público</w:t>
      </w:r>
      <w:r w:rsidR="00F92DFB" w:rsidRPr="00F84048">
        <w:t>,</w:t>
      </w:r>
      <w:r w:rsidRPr="00717D4C">
        <w:t xml:space="preserve"> bem como ocorrências impeditivas indiretas</w:t>
      </w:r>
      <w:r w:rsidR="00DF2C52" w:rsidRPr="00717D4C">
        <w:t>.</w:t>
      </w:r>
    </w:p>
    <w:p w14:paraId="7CAC581D" w14:textId="120679A6" w:rsidR="00573B28" w:rsidRPr="007E40DB" w:rsidRDefault="244FED63" w:rsidP="00EA1440">
      <w:pPr>
        <w:pStyle w:val="Nvel02"/>
      </w:pPr>
      <w:r>
        <w:t xml:space="preserve">Constatando-se, junto ao SICAF, a situação de irregularidade do </w:t>
      </w:r>
      <w:r w:rsidR="00432CEF">
        <w:t>C</w:t>
      </w:r>
      <w: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t>C</w:t>
      </w:r>
      <w:r>
        <w:t>ontratante.</w:t>
      </w:r>
    </w:p>
    <w:p w14:paraId="338304EE" w14:textId="64274F44" w:rsidR="00A41760" w:rsidRDefault="244FED63" w:rsidP="00EA1440">
      <w:pPr>
        <w:pStyle w:val="Nvel02"/>
        <w:rPr>
          <w:lang w:eastAsia="en-US"/>
        </w:rPr>
      </w:pPr>
      <w:r>
        <w:t xml:space="preserve">Não havendo regularização ou sendo a defesa considerada improcedente, o </w:t>
      </w:r>
      <w:r w:rsidR="00432CEF">
        <w:t>C</w:t>
      </w:r>
      <w:r>
        <w:t xml:space="preserve">ontratante deverá comunicar aos órgãos responsáveis pela fiscalização da regularidade fiscal quanto à inadimplência do </w:t>
      </w:r>
      <w:r w:rsidR="00432CEF">
        <w:t>C</w:t>
      </w:r>
      <w:r>
        <w:t>ontratado, bem como quanto à existência de pagamento a ser efetuado, para que sejam acionados os meios pertinentes e necessários para garantir o recebimento de seus créditos.</w:t>
      </w:r>
    </w:p>
    <w:p w14:paraId="4FD1EB2E" w14:textId="17A0DFAB" w:rsidR="006D5FA5" w:rsidRPr="0020168A" w:rsidRDefault="006D5FA5" w:rsidP="00EA1440">
      <w:pPr>
        <w:pStyle w:val="Nvel02"/>
        <w:rPr>
          <w:lang w:eastAsia="en-US"/>
        </w:rPr>
      </w:pPr>
      <w:r w:rsidRPr="1BE4C982">
        <w:rPr>
          <w:lang w:eastAsia="en-US"/>
        </w:rPr>
        <w:t xml:space="preserve">Persistindo a irregularidade, o </w:t>
      </w:r>
      <w:r w:rsidR="00432CEF">
        <w:rPr>
          <w:lang w:eastAsia="en-US"/>
        </w:rPr>
        <w:t>C</w:t>
      </w:r>
      <w:r w:rsidRPr="1BE4C982">
        <w:rPr>
          <w:lang w:eastAsia="en-US"/>
        </w:rPr>
        <w:t xml:space="preserve">ontratante deverá adotar as medidas necessárias à rescisão contratual nos autos do processo administrativo correspondente, assegurada ao </w:t>
      </w:r>
      <w:r w:rsidR="00432CEF">
        <w:rPr>
          <w:lang w:eastAsia="en-US"/>
        </w:rPr>
        <w:t>C</w:t>
      </w:r>
      <w:r w:rsidRPr="1BE4C982">
        <w:rPr>
          <w:lang w:eastAsia="en-US"/>
        </w:rPr>
        <w:t xml:space="preserve">ontratado a ampla defesa. </w:t>
      </w:r>
    </w:p>
    <w:p w14:paraId="066D60A7" w14:textId="5D6D8512" w:rsidR="00513D4A" w:rsidRDefault="244FED63" w:rsidP="00EA1440">
      <w:pPr>
        <w:pStyle w:val="Nvel02"/>
        <w:rPr>
          <w:lang w:eastAsia="en-US"/>
        </w:rPr>
      </w:pPr>
      <w:r>
        <w:t xml:space="preserve">Havendo a efetiva execução do objeto, os pagamentos serão realizados normalmente, até que se decida pela rescisão do contrato, caso o </w:t>
      </w:r>
      <w:r w:rsidR="00432CEF">
        <w:t>C</w:t>
      </w:r>
      <w:r>
        <w:t>ontratado não regularize sua situação junto ao SICAF.</w:t>
      </w:r>
    </w:p>
    <w:p w14:paraId="64E52E28" w14:textId="77777777" w:rsidR="00573B28" w:rsidRPr="003D0099" w:rsidRDefault="00573B28" w:rsidP="00E93D90">
      <w:pPr>
        <w:pStyle w:val="Nvel1-SemNumerao"/>
      </w:pPr>
      <w:r w:rsidRPr="003D0099">
        <w:t>Prazo de pagamento</w:t>
      </w:r>
    </w:p>
    <w:p w14:paraId="2BACD15D" w14:textId="1FC5929A" w:rsidR="006D5FA5" w:rsidRPr="0020168A" w:rsidRDefault="006D5FA5" w:rsidP="00EA1440">
      <w:pPr>
        <w:pStyle w:val="Nvel02"/>
      </w:pPr>
      <w:r>
        <w:lastRenderedPageBreak/>
        <w:t xml:space="preserve">O pagamento será efetuado no prazo de até 10 (dez) dias úteis contados da finalização da liquidação da despesa, conforme seção anterior, nos termos da </w:t>
      </w:r>
      <w:r w:rsidRPr="00513D4A">
        <w:t>Instrução Normativa SEGES/ME nº 77, de 2022</w:t>
      </w:r>
      <w:r>
        <w:t>.</w:t>
      </w:r>
    </w:p>
    <w:p w14:paraId="1FE89BCD" w14:textId="23F940E6" w:rsidR="006D5FA5" w:rsidRPr="0020168A" w:rsidRDefault="006D5FA5" w:rsidP="00EA1440">
      <w:pPr>
        <w:pStyle w:val="Nvel02"/>
        <w:rPr>
          <w:lang w:eastAsia="en-US"/>
        </w:rPr>
      </w:pPr>
      <w:r w:rsidRPr="1BE4C982">
        <w:rPr>
          <w:lang w:eastAsia="en-US"/>
        </w:rPr>
        <w:t xml:space="preserve">No caso de atraso pelo Contratante, os valores devidos ao </w:t>
      </w:r>
      <w:r w:rsidR="00432CEF">
        <w:rPr>
          <w:lang w:eastAsia="en-US"/>
        </w:rPr>
        <w:t>C</w:t>
      </w:r>
      <w:r w:rsidRPr="1BE4C982">
        <w:rPr>
          <w:lang w:eastAsia="en-US"/>
        </w:rPr>
        <w:t xml:space="preserve">ontratado serão atualizados monetariamente entre o termo final do prazo de pagamento até a data de sua efetiva realização, mediante aplicação do índice </w:t>
      </w:r>
      <w:r w:rsidR="000F20C7" w:rsidRPr="00BD4583">
        <w:rPr>
          <w:iCs w:val="0"/>
          <w:color w:val="0070C0"/>
          <w:lang w:eastAsia="en-US"/>
        </w:rPr>
        <w:t>IPCA</w:t>
      </w:r>
      <w:r w:rsidR="000F20C7">
        <w:rPr>
          <w:i/>
          <w:color w:val="FF0000"/>
          <w:lang w:eastAsia="en-US"/>
        </w:rPr>
        <w:t xml:space="preserve"> </w:t>
      </w:r>
      <w:r w:rsidRPr="1BE4C982">
        <w:rPr>
          <w:lang w:eastAsia="en-US"/>
        </w:rPr>
        <w:t>de correção monetária.</w:t>
      </w:r>
    </w:p>
    <w:p w14:paraId="3AAE4EFE" w14:textId="3E023F97" w:rsidR="00573B28" w:rsidRPr="007E40DB" w:rsidRDefault="00573B28" w:rsidP="00E93D90">
      <w:pPr>
        <w:pStyle w:val="Nvel1-SemNumerao"/>
      </w:pPr>
      <w:r w:rsidRPr="007E40DB">
        <w:t>Forma de pagamento</w:t>
      </w:r>
    </w:p>
    <w:p w14:paraId="4C192BF5" w14:textId="11D25C28" w:rsidR="00573B28" w:rsidRPr="007E40DB" w:rsidRDefault="244FED63" w:rsidP="00EA1440">
      <w:pPr>
        <w:pStyle w:val="Nvel02"/>
      </w:pPr>
      <w:r>
        <w:t xml:space="preserve">O pagamento será realizado </w:t>
      </w:r>
      <w:r w:rsidR="006261DB">
        <w:t xml:space="preserve">por meio </w:t>
      </w:r>
      <w:r>
        <w:t xml:space="preserve">de ordem bancária, para crédito em banco, agência e conta corrente indicados pelo </w:t>
      </w:r>
      <w:r w:rsidR="00432CEF">
        <w:t>C</w:t>
      </w:r>
      <w:r>
        <w:t>ontratado.</w:t>
      </w:r>
    </w:p>
    <w:p w14:paraId="7CB82CFE" w14:textId="77777777" w:rsidR="00573B28" w:rsidRPr="007E40DB" w:rsidRDefault="244FED63" w:rsidP="00EA1440">
      <w:pPr>
        <w:pStyle w:val="Nvel02"/>
      </w:pPr>
      <w:r>
        <w:t xml:space="preserve">Será considerada data do pagamento o dia em que constar como emitida a ordem bancária para </w:t>
      </w:r>
      <w:r w:rsidRPr="0A5ACE3A">
        <w:t>pagamento.</w:t>
      </w:r>
    </w:p>
    <w:p w14:paraId="40A3080E" w14:textId="77777777" w:rsidR="00573B28" w:rsidRPr="007E40DB" w:rsidRDefault="244FED63" w:rsidP="00EA1440">
      <w:pPr>
        <w:pStyle w:val="Nvel02"/>
        <w:rPr>
          <w:lang w:eastAsia="en-US"/>
        </w:rPr>
      </w:pPr>
      <w:r w:rsidRPr="0A5ACE3A">
        <w:rPr>
          <w:lang w:eastAsia="en-US"/>
        </w:rPr>
        <w:t>Quando do pagamento, será efetuada a retenção tributária prevista na legislação aplicável.</w:t>
      </w:r>
    </w:p>
    <w:p w14:paraId="4978DD9F" w14:textId="77777777" w:rsidR="00573B28" w:rsidRPr="007E40DB" w:rsidRDefault="244FED63" w:rsidP="00EA1440">
      <w:pPr>
        <w:pStyle w:val="Nvel02"/>
        <w:rPr>
          <w:lang w:eastAsia="en-US"/>
        </w:rPr>
      </w:pPr>
      <w:r>
        <w:t>Independentemente</w:t>
      </w:r>
      <w:r w:rsidRPr="0A5ACE3A">
        <w:rPr>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20168A" w:rsidRDefault="006D5FA5" w:rsidP="00EA1440">
      <w:pPr>
        <w:pStyle w:val="Nvel02"/>
        <w:rPr>
          <w:lang w:eastAsia="en-US"/>
        </w:rPr>
      </w:pPr>
      <w:r w:rsidRPr="1BE4C982">
        <w:rPr>
          <w:lang w:eastAsia="en-US"/>
        </w:rPr>
        <w:t xml:space="preserve">O </w:t>
      </w:r>
      <w:r w:rsidR="00432CEF">
        <w:rPr>
          <w:lang w:eastAsia="en-US"/>
        </w:rPr>
        <w:t>C</w:t>
      </w:r>
      <w:r w:rsidRPr="1BE4C982">
        <w:rPr>
          <w:lang w:eastAsia="en-US"/>
        </w:rPr>
        <w:t xml:space="preserve">ontratado regularmente optante pelo Simples Nacional, nos termos da </w:t>
      </w:r>
      <w:r w:rsidRPr="00D37062">
        <w:rPr>
          <w:lang w:eastAsia="en-US"/>
        </w:rPr>
        <w:t>Lei Complementar nº 123, de 2006</w:t>
      </w:r>
      <w:r w:rsidRPr="1BE4C982">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5BAB6E" w14:textId="77777777" w:rsidR="00BC6171" w:rsidRDefault="00BC6171" w:rsidP="00BC6171">
      <w:pPr>
        <w:pStyle w:val="Nvel1-SemNumerao"/>
        <w:rPr>
          <w:lang w:eastAsia="en-US"/>
        </w:rPr>
      </w:pPr>
      <w:r>
        <w:rPr>
          <w:lang w:eastAsia="en-US"/>
        </w:rPr>
        <w:t>Cessão de Crédito</w:t>
      </w:r>
    </w:p>
    <w:p w14:paraId="04CC460C" w14:textId="77777777" w:rsidR="00BC6171" w:rsidRDefault="00BC6171" w:rsidP="00BC6171">
      <w:pPr>
        <w:pStyle w:val="Nvel02"/>
        <w:rPr>
          <w:lang w:eastAsia="en-US"/>
        </w:rPr>
      </w:pPr>
      <w:r>
        <w:rPr>
          <w:lang w:eastAsia="en-US"/>
        </w:rPr>
        <w:t>As cessões de crédito dependerão de prévia aprovação do Contratante.</w:t>
      </w:r>
    </w:p>
    <w:p w14:paraId="2BA7FED8" w14:textId="77777777" w:rsidR="00BC6171" w:rsidRDefault="00BC6171" w:rsidP="00BC6171">
      <w:pPr>
        <w:pStyle w:val="Nivel3"/>
        <w:rPr>
          <w:lang w:eastAsia="en-US"/>
        </w:rPr>
      </w:pPr>
      <w:r>
        <w:rPr>
          <w:lang w:eastAsia="en-US"/>
        </w:rPr>
        <w:t>A eficácia da cessão de crédito, em relação à Administração, está condicionada à celebração de termo aditivo ao contrato administrativo.</w:t>
      </w:r>
    </w:p>
    <w:p w14:paraId="66E87F0E" w14:textId="77777777" w:rsidR="00BC6171" w:rsidRDefault="00BC6171" w:rsidP="00BC6171">
      <w:pPr>
        <w:pStyle w:val="Nivel3"/>
        <w:rPr>
          <w:lang w:eastAsia="en-US"/>
        </w:rPr>
      </w:pPr>
      <w:r>
        <w:rPr>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05F2D15" w14:textId="77777777" w:rsidR="00BC6171" w:rsidRDefault="00BC6171" w:rsidP="00BC6171">
      <w:pPr>
        <w:pStyle w:val="Nivel3"/>
        <w:rPr>
          <w:lang w:eastAsia="en-US"/>
        </w:rPr>
      </w:pPr>
      <w:r>
        <w:rP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E512ECE" w14:textId="77777777" w:rsidR="00BC6171" w:rsidRDefault="00BC6171" w:rsidP="00BC6171">
      <w:pPr>
        <w:pStyle w:val="Nivel3"/>
        <w:rPr>
          <w:lang w:eastAsia="en-US"/>
        </w:rPr>
      </w:pPr>
      <w:r>
        <w:rPr>
          <w:lang w:eastAsia="en-US"/>
        </w:rPr>
        <w:t>A cessão de crédito não afetará a execução do objeto contratado, que continuará sob a integral responsabilidade do Contratado.</w:t>
      </w:r>
    </w:p>
    <w:p w14:paraId="6B7D8D2B" w14:textId="77777777" w:rsidR="00BC6171" w:rsidRDefault="00BC6171" w:rsidP="00BC6171">
      <w:pPr>
        <w:pStyle w:val="Nvel02"/>
        <w:rPr>
          <w:lang w:eastAsia="en-US"/>
        </w:rPr>
      </w:pPr>
      <w:r>
        <w:rPr>
          <w:lang w:eastAsia="en-US"/>
        </w:rPr>
        <w:t>O disposto nesta seção não afeta as operações de crédito de que trata a Instrução Normativa SEGES/MGI nº 82, de 21 de fevereiro de 2025, as quais ficam por esta regidas.</w:t>
      </w:r>
    </w:p>
    <w:p w14:paraId="7FD7E00B" w14:textId="3E4068B4" w:rsidR="00E133F4" w:rsidRPr="00B323D7" w:rsidRDefault="00E133F4" w:rsidP="00E93D90">
      <w:pPr>
        <w:pStyle w:val="Nvel1-SemNumerao"/>
      </w:pPr>
      <w:r w:rsidRPr="00B323D7">
        <w:t>Reajuste</w:t>
      </w:r>
    </w:p>
    <w:p w14:paraId="3F759B16" w14:textId="0F1C6436" w:rsidR="00C5562F" w:rsidRPr="005444D5" w:rsidRDefault="00E133F4" w:rsidP="00BE1CEF">
      <w:pPr>
        <w:pStyle w:val="Nvel02"/>
      </w:pPr>
      <w:bookmarkStart w:id="14" w:name="_Hlk169693537"/>
      <w:r w:rsidRPr="005444D5">
        <w:t xml:space="preserve">Os preços inicialmente contratados são fixos e irreajustáveis no prazo de um ano contado da data do orçamento estimado, em </w:t>
      </w:r>
      <w:r w:rsidR="00F67430">
        <w:rPr>
          <w:iCs w:val="0"/>
          <w:color w:val="0070C0"/>
        </w:rPr>
        <w:t>24</w:t>
      </w:r>
      <w:r w:rsidR="005444D5" w:rsidRPr="00E01807">
        <w:rPr>
          <w:iCs w:val="0"/>
          <w:color w:val="0070C0"/>
        </w:rPr>
        <w:t>/04/2026</w:t>
      </w:r>
      <w:commentRangeStart w:id="15"/>
      <w:r w:rsidRPr="00E01807">
        <w:rPr>
          <w:iCs w:val="0"/>
          <w:color w:val="0070C0"/>
        </w:rPr>
        <w:t>.</w:t>
      </w:r>
      <w:commentRangeEnd w:id="15"/>
      <w:r w:rsidR="00F67430" w:rsidRPr="005444D5">
        <w:rPr>
          <w:rStyle w:val="Refdecomentrio"/>
          <w:sz w:val="20"/>
          <w:szCs w:val="20"/>
        </w:rPr>
        <w:commentReference w:id="15"/>
      </w:r>
    </w:p>
    <w:bookmarkEnd w:id="14"/>
    <w:p w14:paraId="7DAFFB46" w14:textId="1F1284D1" w:rsidR="00E133F4" w:rsidRPr="00B323D7" w:rsidRDefault="00E133F4" w:rsidP="00EA1440">
      <w:pPr>
        <w:pStyle w:val="Nvel02"/>
      </w:pPr>
      <w:r w:rsidRPr="00B323D7">
        <w:lastRenderedPageBreak/>
        <w:t xml:space="preserve">Após o interregno de um ano, e independentemente de pedido do </w:t>
      </w:r>
      <w:r w:rsidR="00432CEF">
        <w:t>C</w:t>
      </w:r>
      <w:r w:rsidRPr="00B323D7">
        <w:t xml:space="preserve">ontratado, os preços iniciais serão reajustados, mediante a aplicação, pelo </w:t>
      </w:r>
      <w:r w:rsidR="00D4660A">
        <w:t>C</w:t>
      </w:r>
      <w:r w:rsidRPr="00B323D7">
        <w:t xml:space="preserve">ontratante, do índice </w:t>
      </w:r>
      <w:r w:rsidR="000F20C7" w:rsidRPr="00BD4583">
        <w:rPr>
          <w:color w:val="0070C0"/>
        </w:rPr>
        <w:t>IPCA</w:t>
      </w:r>
      <w:r w:rsidRPr="00B323D7">
        <w:rPr>
          <w:i/>
        </w:rPr>
        <w:t>,</w:t>
      </w:r>
      <w:r w:rsidRPr="00B323D7">
        <w:t xml:space="preserve"> exclusivamente para as obrigações iniciadas e concluídas após a ocorrência da anualidade.</w:t>
      </w:r>
    </w:p>
    <w:p w14:paraId="3ACDA370" w14:textId="77777777" w:rsidR="00594783" w:rsidRPr="00747816" w:rsidRDefault="00594783" w:rsidP="00B6232D">
      <w:pPr>
        <w:pStyle w:val="Nvel02"/>
        <w:rPr>
          <w:i/>
        </w:rPr>
      </w:pPr>
      <w:r w:rsidRPr="00747816">
        <w:t>Nos reajustes subsequentes ao primeiro, o interregno mínimo de um ano será contado a partir dos efeitos financeiros do último reajuste.</w:t>
      </w:r>
    </w:p>
    <w:p w14:paraId="4BFCA00E" w14:textId="1B668C0F" w:rsidR="00BC3E0E" w:rsidRPr="00747816" w:rsidRDefault="00594783" w:rsidP="00EA1440">
      <w:pPr>
        <w:pStyle w:val="Nvel02"/>
      </w:pPr>
      <w:r w:rsidRPr="00747816">
        <w:t xml:space="preserve">No caso de atraso ou não divulgação do(s) índice (s) de reajustamento, o </w:t>
      </w:r>
      <w:r w:rsidR="00432CEF">
        <w:t>C</w:t>
      </w:r>
      <w:r w:rsidRPr="00747816">
        <w:t xml:space="preserve">ontratante pagará ao </w:t>
      </w:r>
      <w:r w:rsidR="00432CEF">
        <w:t>C</w:t>
      </w:r>
      <w:r w:rsidRPr="00747816">
        <w:t>ontratado a importância calculada pela última variação conhecida, liquidando a diferença correspondente tão logo seja(m) divulgado(s) o(s) índice(s) definitivo(s).</w:t>
      </w:r>
    </w:p>
    <w:p w14:paraId="39CC4BCC" w14:textId="77777777" w:rsidR="00594783" w:rsidRPr="00747816" w:rsidRDefault="00594783" w:rsidP="00B6232D">
      <w:pPr>
        <w:pStyle w:val="Nvel02"/>
        <w:rPr>
          <w:i/>
        </w:rPr>
      </w:pPr>
      <w:r w:rsidRPr="00747816">
        <w:t>Nas aferições finais, o(s) índice(s) utilizado(s) para reajuste será(ão), obrigatoriamente, o(s) definitivo(s).</w:t>
      </w:r>
    </w:p>
    <w:p w14:paraId="6D84B2BD" w14:textId="77777777" w:rsidR="00594783" w:rsidRPr="00747816" w:rsidRDefault="00594783" w:rsidP="00B6232D">
      <w:pPr>
        <w:pStyle w:val="Nvel02"/>
        <w:rPr>
          <w:i/>
        </w:rPr>
      </w:pPr>
      <w:r w:rsidRPr="00747816">
        <w:t>Caso o(s) índice(s) estabelecido(s) para reajustamento venha(m) a ser extinto(s) ou de qualquer forma não possa(m) mais ser utilizado(s), será(ão) adotado(s), em substituição, o(s) que vier(em) a ser determinado(s) pela legislação então em vigor.</w:t>
      </w:r>
    </w:p>
    <w:p w14:paraId="1DD37408" w14:textId="4131D822" w:rsidR="00E133F4" w:rsidRPr="00747816" w:rsidRDefault="00594783" w:rsidP="00B6232D">
      <w:pPr>
        <w:pStyle w:val="Nvel02"/>
      </w:pPr>
      <w:r w:rsidRPr="00747816">
        <w:t>Na ausência de previsão legal quanto ao índice substituto, as partes elegerão novo índice oficial, para reajustamento do preço do valor remanescente, por meio de termo aditivo.</w:t>
      </w:r>
    </w:p>
    <w:p w14:paraId="07E19409" w14:textId="77777777" w:rsidR="00594783" w:rsidRPr="00747816" w:rsidRDefault="00594783" w:rsidP="00B6232D">
      <w:pPr>
        <w:pStyle w:val="Nvel02"/>
        <w:rPr>
          <w:i/>
        </w:rPr>
      </w:pPr>
      <w:r w:rsidRPr="00747816">
        <w:t>O reajuste será realizado por apostilament</w:t>
      </w:r>
      <w:r w:rsidR="00793206" w:rsidRPr="00747816">
        <w:t>o.</w:t>
      </w:r>
    </w:p>
    <w:p w14:paraId="610C3219" w14:textId="1CE1E804" w:rsidR="00573B28" w:rsidRPr="007E40DB" w:rsidRDefault="5DA070A6" w:rsidP="00E93D90">
      <w:pPr>
        <w:pStyle w:val="Nivel01"/>
        <w:rPr>
          <w:rFonts w:eastAsia="Calibri"/>
        </w:rPr>
      </w:pPr>
      <w:r>
        <w:t>FORMA E CRITÉRIOS DE SELEÇÃO DO FORNECEDOR</w:t>
      </w:r>
      <w:r w:rsidR="4CF39C1E">
        <w:t xml:space="preserve"> E </w:t>
      </w:r>
      <w:r w:rsidR="00E66CC3">
        <w:t>FORMA</w:t>
      </w:r>
      <w:r w:rsidR="4CF39C1E">
        <w:t xml:space="preserve"> DE </w:t>
      </w:r>
      <w:r w:rsidR="00E66CC3">
        <w:t>FORNECIMENTO</w:t>
      </w:r>
    </w:p>
    <w:p w14:paraId="2BEAE337" w14:textId="77777777" w:rsidR="00573B28" w:rsidRPr="000F10CE" w:rsidRDefault="00573B28" w:rsidP="00E93D90">
      <w:pPr>
        <w:pStyle w:val="Nvel1-SemNumerao"/>
      </w:pPr>
      <w:bookmarkStart w:id="16" w:name="_Hlk171371350"/>
      <w:r w:rsidRPr="007E40DB">
        <w:t>Forma de seleção e critério de julgamento da proposta</w:t>
      </w:r>
    </w:p>
    <w:bookmarkEnd w:id="16"/>
    <w:p w14:paraId="3BC406B2" w14:textId="22A96E31" w:rsidR="003C6559" w:rsidRPr="00BD4583" w:rsidRDefault="003C6559" w:rsidP="00CE2868">
      <w:pPr>
        <w:pStyle w:val="Nvel2-Opcional"/>
        <w:rPr>
          <w:i w:val="0"/>
          <w:iCs w:val="0"/>
          <w:color w:val="0070C0"/>
        </w:rPr>
      </w:pPr>
      <w:r w:rsidRPr="00BD4583">
        <w:rPr>
          <w:i w:val="0"/>
          <w:iCs w:val="0"/>
          <w:color w:val="auto"/>
        </w:rPr>
        <w:t xml:space="preserve">O fornecedor será selecionado por meio de contratação direta com fundamento no art. </w:t>
      </w:r>
      <w:r w:rsidRPr="00BD4583">
        <w:rPr>
          <w:b/>
          <w:i w:val="0"/>
          <w:iCs w:val="0"/>
          <w:color w:val="0070C0"/>
        </w:rPr>
        <w:t>75</w:t>
      </w:r>
      <w:r w:rsidRPr="00BD4583">
        <w:rPr>
          <w:i w:val="0"/>
          <w:iCs w:val="0"/>
          <w:color w:val="auto"/>
        </w:rPr>
        <w:t xml:space="preserve">, inciso </w:t>
      </w:r>
      <w:r w:rsidR="00D1033F" w:rsidRPr="00BD4583">
        <w:rPr>
          <w:b/>
          <w:bCs/>
          <w:i w:val="0"/>
          <w:iCs w:val="0"/>
          <w:color w:val="0070C0"/>
        </w:rPr>
        <w:t>III - A</w:t>
      </w:r>
      <w:r w:rsidRPr="00BD4583">
        <w:rPr>
          <w:i w:val="0"/>
          <w:iCs w:val="0"/>
          <w:color w:val="auto"/>
        </w:rPr>
        <w:t xml:space="preserve">, da Lei nº 14.133, de 1º de abril de 2021, com base no seguinte fundamento: </w:t>
      </w:r>
      <w:r w:rsidR="00D1033F" w:rsidRPr="00BD4583">
        <w:rPr>
          <w:b/>
          <w:bCs/>
          <w:i w:val="0"/>
          <w:iCs w:val="0"/>
          <w:color w:val="0070C0"/>
        </w:rPr>
        <w:t>III - para contratação que mantenha todas as condições definidas em edital de licitação realizada há menos de 1 (um) ano, quando se verificar que naquela licitação:</w:t>
      </w:r>
      <w:bookmarkStart w:id="17" w:name="art75iiia"/>
      <w:bookmarkEnd w:id="17"/>
      <w:r w:rsidR="00D1033F" w:rsidRPr="00BD4583">
        <w:rPr>
          <w:b/>
          <w:bCs/>
          <w:i w:val="0"/>
          <w:iCs w:val="0"/>
          <w:color w:val="0070C0"/>
        </w:rPr>
        <w:t xml:space="preserve"> a) não surgiram licitantes interessados ou não foram apresentadas propostas válidas</w:t>
      </w:r>
      <w:r w:rsidR="0094250E" w:rsidRPr="00BD4583">
        <w:rPr>
          <w:i w:val="0"/>
          <w:iCs w:val="0"/>
          <w:color w:val="0070C0"/>
        </w:rPr>
        <w:t>.</w:t>
      </w:r>
    </w:p>
    <w:p w14:paraId="41426DF5" w14:textId="1F6D6660" w:rsidR="00243342" w:rsidRPr="005D0AE9" w:rsidRDefault="00E66CC3" w:rsidP="00E93D90">
      <w:pPr>
        <w:pStyle w:val="Nvel1-SemNumerao"/>
      </w:pPr>
      <w:r w:rsidRPr="005D0AE9">
        <w:t>Forma</w:t>
      </w:r>
      <w:r w:rsidR="00243342" w:rsidRPr="005D0AE9">
        <w:t xml:space="preserve"> de </w:t>
      </w:r>
      <w:r w:rsidRPr="005D0AE9">
        <w:t>fornecimento</w:t>
      </w:r>
    </w:p>
    <w:p w14:paraId="26C1545C" w14:textId="6379F04C" w:rsidR="00E66CC3" w:rsidRPr="00EE6DF4" w:rsidRDefault="00E66CC3" w:rsidP="00EA1440">
      <w:pPr>
        <w:pStyle w:val="Nvel02"/>
      </w:pPr>
      <w:r w:rsidRPr="005D0AE9">
        <w:rPr>
          <w:rStyle w:val="normaltextrun"/>
          <w:shd w:val="clear" w:color="auto" w:fill="FFFFFF"/>
        </w:rPr>
        <w:t xml:space="preserve">O </w:t>
      </w:r>
      <w:r w:rsidRPr="005D0AE9">
        <w:rPr>
          <w:rStyle w:val="findhit"/>
          <w:shd w:val="clear" w:color="auto" w:fill="FFFFFF"/>
        </w:rPr>
        <w:t>fornecimento do objeto será</w:t>
      </w:r>
      <w:r w:rsidR="00450AF3" w:rsidRPr="005D0AE9">
        <w:rPr>
          <w:rStyle w:val="findhit"/>
          <w:shd w:val="clear" w:color="auto" w:fill="FFFFFF"/>
        </w:rPr>
        <w:t xml:space="preserve"> </w:t>
      </w:r>
      <w:r w:rsidRPr="00BD4583">
        <w:rPr>
          <w:color w:val="0070C0"/>
        </w:rPr>
        <w:t>integral</w:t>
      </w:r>
      <w:r w:rsidRPr="00BD4583">
        <w:rPr>
          <w:color w:val="0070C0"/>
          <w:shd w:val="clear" w:color="auto" w:fill="FFFFFF"/>
        </w:rPr>
        <w:t>.</w:t>
      </w:r>
    </w:p>
    <w:p w14:paraId="55B01B0C" w14:textId="3EF8BDC9" w:rsidR="00573B28" w:rsidRPr="005D0AE9" w:rsidRDefault="244FED63" w:rsidP="00E93D90">
      <w:pPr>
        <w:pStyle w:val="Nvel1-SemNumerao"/>
      </w:pPr>
      <w:r w:rsidRPr="005D0AE9">
        <w:t>Exigências de habilitação</w:t>
      </w:r>
    </w:p>
    <w:p w14:paraId="600A719A" w14:textId="665A44BB" w:rsidR="00573B28" w:rsidRPr="005D0AE9" w:rsidRDefault="40C2371A" w:rsidP="00EA1440">
      <w:pPr>
        <w:pStyle w:val="Nvel02"/>
      </w:pPr>
      <w:r w:rsidRPr="005D0AE9">
        <w:t xml:space="preserve">Para fins de habilitação, deverá </w:t>
      </w:r>
      <w:r w:rsidR="00976A6E" w:rsidRPr="005D0AE9">
        <w:t>o interessado</w:t>
      </w:r>
      <w:r w:rsidRPr="005D0AE9">
        <w:t xml:space="preserve"> comprovar os seguintes requisitos:</w:t>
      </w:r>
    </w:p>
    <w:p w14:paraId="26861B5B" w14:textId="77777777" w:rsidR="00573B28" w:rsidRPr="005D0AE9" w:rsidRDefault="00573B28" w:rsidP="00E93D90">
      <w:pPr>
        <w:pStyle w:val="Nvel1-SemNumerao"/>
      </w:pPr>
      <w:r w:rsidRPr="005D0AE9">
        <w:t>Habilitação jurídica</w:t>
      </w:r>
    </w:p>
    <w:p w14:paraId="01D44B27" w14:textId="420428AA" w:rsidR="00573B28" w:rsidRPr="005D0AE9" w:rsidRDefault="001A78DC" w:rsidP="00EA1440">
      <w:pPr>
        <w:pStyle w:val="Nvel02"/>
      </w:pPr>
      <w:bookmarkStart w:id="18" w:name="_Ref115800561"/>
      <w:r>
        <w:t>p</w:t>
      </w:r>
      <w:r w:rsidR="40C2371A" w:rsidRPr="005D0AE9">
        <w:t>essoa física: cédula de identidade (RG) ou documento equivalente que, por força de lei, tenha validade para fins de identificação em todo o território nacional;</w:t>
      </w:r>
      <w:bookmarkEnd w:id="18"/>
    </w:p>
    <w:p w14:paraId="556FB7F0" w14:textId="64111213" w:rsidR="00F53FA9" w:rsidRPr="005D0AE9" w:rsidRDefault="001A78DC" w:rsidP="00EA1440">
      <w:pPr>
        <w:pStyle w:val="Nvel02"/>
      </w:pPr>
      <w:r>
        <w:t>e</w:t>
      </w:r>
      <w:r w:rsidR="0E4362F6" w:rsidRPr="005D0AE9">
        <w:t>mpresário individual: inscrição no Registro Público de Empresas Mercantis, a cargo da Junta Comercial da respectiva sede;</w:t>
      </w:r>
    </w:p>
    <w:p w14:paraId="37D0BA3E" w14:textId="6241456C" w:rsidR="2A594296" w:rsidRPr="005D0AE9" w:rsidRDefault="4DF0468D" w:rsidP="00EA1440">
      <w:pPr>
        <w:pStyle w:val="Nvel02"/>
      </w:pPr>
      <w:r w:rsidRPr="00D2546F">
        <w:t>M</w:t>
      </w:r>
      <w:r w:rsidRPr="005D0AE9">
        <w:t>icroempreendedor Individual - MEI: Certificado da Condição de Microempreendedor Individual - CCMEI, cuja aceitação ficará condicionada à verificação da autenticidade no sítio https://www.gov.br/empresas-e-negocios/pt-br/empreendedor;</w:t>
      </w:r>
    </w:p>
    <w:p w14:paraId="336BFE6A" w14:textId="147E1870" w:rsidR="00573B28" w:rsidRPr="005D0AE9" w:rsidRDefault="001A78DC" w:rsidP="00EA1440">
      <w:pPr>
        <w:pStyle w:val="Nvel02"/>
      </w:pPr>
      <w:r>
        <w:t>s</w:t>
      </w:r>
      <w:r w:rsidR="40C2371A" w:rsidRPr="005D0AE9">
        <w:t>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673E1861" w:rsidR="00573B28" w:rsidRPr="005D0AE9" w:rsidRDefault="001A78DC" w:rsidP="00EA1440">
      <w:pPr>
        <w:pStyle w:val="Nvel02"/>
      </w:pPr>
      <w:r>
        <w:t>s</w:t>
      </w:r>
      <w:r w:rsidR="40C2371A" w:rsidRPr="005D0AE9">
        <w:t xml:space="preserve">ociedade empresária estrangeira: portaria de autorização de funcionamento no Brasil, publicada no Diário Oficial da União e arquivada na Junta Comercial da unidade federativa onde se localizar a filial, agência, </w:t>
      </w:r>
      <w:r w:rsidR="40C2371A" w:rsidRPr="005D0AE9">
        <w:lastRenderedPageBreak/>
        <w:t>sucursal ou estabelecimento, a qual será considerada como sua sede, conforme Instrução Normativa DREI/ME n.º 77, de 18 de março de 2020</w:t>
      </w:r>
      <w:r>
        <w:t>;</w:t>
      </w:r>
    </w:p>
    <w:p w14:paraId="40B9645B" w14:textId="54A20A15" w:rsidR="00573B28" w:rsidRPr="005D0AE9" w:rsidRDefault="001A78DC" w:rsidP="00EA1440">
      <w:pPr>
        <w:pStyle w:val="Nvel02"/>
      </w:pPr>
      <w:r>
        <w:t>s</w:t>
      </w:r>
      <w:r w:rsidR="40C2371A" w:rsidRPr="005D0AE9">
        <w:t>ociedade simples: inscrição do ato constitutivo no Registro Civil de Pessoas Jurídicas do local de sua sede, acompanhada de documento comprobatório de seus administradores;</w:t>
      </w:r>
    </w:p>
    <w:p w14:paraId="234BBE64" w14:textId="58EBBB35" w:rsidR="00573B28" w:rsidRPr="005D0AE9" w:rsidRDefault="001A78DC" w:rsidP="00EA1440">
      <w:pPr>
        <w:pStyle w:val="Nvel02"/>
      </w:pPr>
      <w:r>
        <w:t>f</w:t>
      </w:r>
      <w:r w:rsidR="56CDF2A9" w:rsidRPr="005D0AE9">
        <w:t xml:space="preserve">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9" w:name="_Int_ySfCXwr4"/>
      <w:r w:rsidR="56CDF2A9" w:rsidRPr="005D0AE9">
        <w:t>Mercantis onde</w:t>
      </w:r>
      <w:bookmarkEnd w:id="19"/>
      <w:r w:rsidR="56CDF2A9" w:rsidRPr="005D0AE9">
        <w:t xml:space="preserve"> opera, com averbação no Registro onde tem sede a matriz</w:t>
      </w:r>
      <w:r w:rsidR="674EACD8" w:rsidRPr="005D0AE9">
        <w:t>;</w:t>
      </w:r>
    </w:p>
    <w:p w14:paraId="054F8FFB" w14:textId="57F6545A" w:rsidR="006D5FA5" w:rsidRPr="005D0AE9" w:rsidRDefault="001A78DC" w:rsidP="00EA1440">
      <w:pPr>
        <w:pStyle w:val="Nvel02"/>
      </w:pPr>
      <w:r>
        <w:t>s</w:t>
      </w:r>
      <w:r w:rsidR="006D5FA5" w:rsidRPr="005D0AE9">
        <w:t>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5D0AE9" w:rsidRDefault="56CDF2A9" w:rsidP="00EA1440">
      <w:pPr>
        <w:pStyle w:val="Nvel02"/>
      </w:pPr>
      <w:r w:rsidRPr="005D0AE9">
        <w:t>Os documentos apresentados deverão estar acompanhados de todas as alterações ou da consolidação respectiva.</w:t>
      </w:r>
    </w:p>
    <w:p w14:paraId="04CBC279" w14:textId="77777777" w:rsidR="00573B28" w:rsidRPr="005D0AE9" w:rsidRDefault="00573B28" w:rsidP="00E93D90">
      <w:pPr>
        <w:pStyle w:val="Nvel1-SemNumerao"/>
      </w:pPr>
      <w:r w:rsidRPr="005D0AE9">
        <w:t>Habilitação fiscal, social e trabalhista</w:t>
      </w:r>
    </w:p>
    <w:p w14:paraId="17F05461" w14:textId="77777777" w:rsidR="00573B28" w:rsidRPr="005D0AE9" w:rsidRDefault="56CDF2A9" w:rsidP="00EA1440">
      <w:pPr>
        <w:pStyle w:val="Nvel02"/>
      </w:pPr>
      <w:r w:rsidRPr="005D0AE9">
        <w:t>Prova de inscrição no Cadastro Nacional de Pessoas Jurídicas ou no Cadastro de Pessoas Físicas, conforme o caso;</w:t>
      </w:r>
    </w:p>
    <w:p w14:paraId="79E1DE75" w14:textId="4413D8A4" w:rsidR="00573B28" w:rsidRPr="005D0AE9" w:rsidRDefault="56CDF2A9" w:rsidP="00EA1440">
      <w:pPr>
        <w:pStyle w:val="Nvel02"/>
      </w:pPr>
      <w:r w:rsidRPr="005D0AE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C2446">
        <w:t>;</w:t>
      </w:r>
    </w:p>
    <w:p w14:paraId="69202ACF" w14:textId="77777777" w:rsidR="00573B28" w:rsidRPr="005D0AE9" w:rsidRDefault="56CDF2A9" w:rsidP="00EA1440">
      <w:pPr>
        <w:pStyle w:val="Nvel02"/>
      </w:pPr>
      <w:r w:rsidRPr="005D0AE9">
        <w:t>Prova de regularidade com o Fundo de Garantia do Tempo de Serviço (FGTS);</w:t>
      </w:r>
    </w:p>
    <w:p w14:paraId="12172E3B" w14:textId="3583445C" w:rsidR="00573B28" w:rsidRPr="005D0AE9" w:rsidRDefault="56CDF2A9" w:rsidP="00EA1440">
      <w:pPr>
        <w:pStyle w:val="Nvel02"/>
      </w:pPr>
      <w:r w:rsidRPr="005D0AE9">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5D0AE9" w:rsidRDefault="56CDF2A9" w:rsidP="00EA1440">
      <w:pPr>
        <w:pStyle w:val="Nvel02"/>
      </w:pPr>
      <w:r w:rsidRPr="005D0AE9">
        <w:t>Prova de inscrição no cadastro de contribuintes</w:t>
      </w:r>
      <w:r w:rsidR="00FC051A" w:rsidRPr="005D0AE9">
        <w:t xml:space="preserve"> Estadual ou </w:t>
      </w:r>
      <w:r w:rsidR="00F32577" w:rsidRPr="005D0AE9">
        <w:t>Distrital</w:t>
      </w:r>
      <w:r w:rsidR="00FC051A" w:rsidRPr="005D0AE9">
        <w:t xml:space="preserve"> </w:t>
      </w:r>
      <w:r w:rsidRPr="005D0AE9">
        <w:t>relativo ao domicílio ou sede do fornecedor, pertinente ao seu ramo de atividade e compatível com o objeto contratual;</w:t>
      </w:r>
    </w:p>
    <w:p w14:paraId="4640AC7B" w14:textId="334D01C0" w:rsidR="00573B28" w:rsidRPr="005D0AE9" w:rsidRDefault="56CDF2A9" w:rsidP="00EA1440">
      <w:pPr>
        <w:pStyle w:val="Nvel02"/>
      </w:pPr>
      <w:r w:rsidRPr="005D0AE9">
        <w:t xml:space="preserve">Prova de regularidade com a Fazenda </w:t>
      </w:r>
      <w:r w:rsidR="00FC051A" w:rsidRPr="005D0AE9">
        <w:t xml:space="preserve">Estadual ou Distrital </w:t>
      </w:r>
      <w:r w:rsidRPr="005D0AE9">
        <w:t>do domicílio ou sede do fornecedor, relativa à atividade em cujo exercício contrata ou concorre;</w:t>
      </w:r>
    </w:p>
    <w:p w14:paraId="58555ECE" w14:textId="77C78012" w:rsidR="00573B28" w:rsidRPr="005D0AE9" w:rsidRDefault="56CDF2A9" w:rsidP="00EA1440">
      <w:pPr>
        <w:pStyle w:val="Nvel02"/>
      </w:pPr>
      <w:r w:rsidRPr="005D0AE9">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5D0AE9" w:rsidRDefault="5440D6D7" w:rsidP="00EA1440">
      <w:pPr>
        <w:pStyle w:val="Nvel02"/>
      </w:pPr>
      <w:bookmarkStart w:id="20" w:name="_Hlk121934117"/>
      <w:r w:rsidRPr="005D0AE9">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0"/>
    </w:p>
    <w:p w14:paraId="06680BBF" w14:textId="77777777" w:rsidR="00436C42" w:rsidRPr="005D0AE9" w:rsidRDefault="00436C42" w:rsidP="00E93D90">
      <w:pPr>
        <w:pStyle w:val="Nvel1-SemNumerao"/>
      </w:pPr>
      <w:r w:rsidRPr="005D0AE9">
        <w:t>Disposições gerais sobre habilitação</w:t>
      </w:r>
    </w:p>
    <w:p w14:paraId="60975515" w14:textId="09AFE13B" w:rsidR="00436C42" w:rsidRPr="005D0AE9" w:rsidRDefault="00436C42" w:rsidP="00EA1440">
      <w:pPr>
        <w:pStyle w:val="Nvel02"/>
      </w:pPr>
      <w:r w:rsidRPr="005D0AE9">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5D0AE9" w:rsidRDefault="00436C42" w:rsidP="00EA1440">
      <w:pPr>
        <w:pStyle w:val="Nvel02"/>
      </w:pPr>
      <w:r w:rsidRPr="005D0AE9">
        <w:t xml:space="preserve">Na hipótese de o </w:t>
      </w:r>
      <w:r w:rsidR="003B587E" w:rsidRPr="005D0AE9">
        <w:t>fornecedor</w:t>
      </w:r>
      <w:r w:rsidRPr="005D0AE9">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w:t>
      </w:r>
      <w:r w:rsidRPr="005D0AE9">
        <w:lastRenderedPageBreak/>
        <w:t>no Decreto nº 8.660, de 29 de janeiro de 2016, ou de outro que venha a substituí-lo, ou consularizados pelos respectivos consulados ou embaixadas.</w:t>
      </w:r>
    </w:p>
    <w:p w14:paraId="4ECAC5B1" w14:textId="77777777" w:rsidR="00436C42" w:rsidRPr="005D0AE9" w:rsidRDefault="00436C42" w:rsidP="00EA1440">
      <w:pPr>
        <w:pStyle w:val="Nvel02"/>
      </w:pPr>
      <w:r w:rsidRPr="005D0AE9">
        <w:t>Não serão aceitos documentos de habilitação com indicação de CNPJ/CPF diferentes, salvo aqueles legalmente permitidos.</w:t>
      </w:r>
    </w:p>
    <w:p w14:paraId="540EF5A2" w14:textId="77777777" w:rsidR="00436C42" w:rsidRPr="005D0AE9" w:rsidRDefault="00436C42" w:rsidP="00EA1440">
      <w:pPr>
        <w:pStyle w:val="Nvel02"/>
      </w:pPr>
      <w:r w:rsidRPr="005D0AE9">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5D0AE9" w:rsidRDefault="00436C42" w:rsidP="00EA1440">
      <w:pPr>
        <w:pStyle w:val="Nvel02"/>
      </w:pPr>
      <w:r w:rsidRPr="005D0AE9">
        <w:t>Serão aceitos registros de CNPJ de fornecedor matriz e filial com diferenças de números de documentos pertinentes ao CND e ao CRF/FGTS, quando for comprovada a centralização do recolhimento dessas contribuições.</w:t>
      </w:r>
    </w:p>
    <w:bookmarkEnd w:id="2"/>
    <w:p w14:paraId="29EC456D" w14:textId="04462FAC" w:rsidR="00573B28" w:rsidRPr="005D0AE9" w:rsidRDefault="5DA070A6" w:rsidP="00E93D90">
      <w:pPr>
        <w:pStyle w:val="Nivel01"/>
      </w:pPr>
      <w:r w:rsidRPr="005D0AE9">
        <w:t>ESTIMATIVAS DO VALOR DA CONTRATAÇÃO</w:t>
      </w:r>
    </w:p>
    <w:p w14:paraId="09F81C86" w14:textId="7119FD9A" w:rsidR="0001065A" w:rsidRPr="00731427" w:rsidRDefault="5DA070A6" w:rsidP="005444D5">
      <w:pPr>
        <w:pStyle w:val="Nvel2-Opcional"/>
        <w:rPr>
          <w:b/>
          <w:i w:val="0"/>
          <w:iCs w:val="0"/>
          <w:color w:val="auto"/>
        </w:rPr>
      </w:pPr>
      <w:r w:rsidRPr="00731427">
        <w:rPr>
          <w:i w:val="0"/>
          <w:iCs w:val="0"/>
          <w:color w:val="auto"/>
        </w:rPr>
        <w:t>O custo estimado total da contratação</w:t>
      </w:r>
      <w:r w:rsidR="00AD2DCD" w:rsidRPr="00731427">
        <w:rPr>
          <w:i w:val="0"/>
          <w:iCs w:val="0"/>
          <w:color w:val="auto"/>
        </w:rPr>
        <w:t xml:space="preserve">, que </w:t>
      </w:r>
      <w:r w:rsidR="00F404DD" w:rsidRPr="00731427">
        <w:rPr>
          <w:i w:val="0"/>
          <w:iCs w:val="0"/>
          <w:color w:val="auto"/>
        </w:rPr>
        <w:t>corresponde</w:t>
      </w:r>
      <w:r w:rsidR="40A70802" w:rsidRPr="00731427">
        <w:rPr>
          <w:i w:val="0"/>
          <w:iCs w:val="0"/>
          <w:color w:val="auto"/>
        </w:rPr>
        <w:t xml:space="preserve"> </w:t>
      </w:r>
      <w:r w:rsidR="00F404DD" w:rsidRPr="00731427">
        <w:rPr>
          <w:i w:val="0"/>
          <w:iCs w:val="0"/>
          <w:color w:val="auto"/>
        </w:rPr>
        <w:t>a</w:t>
      </w:r>
      <w:r w:rsidR="40A70802" w:rsidRPr="00731427">
        <w:rPr>
          <w:i w:val="0"/>
          <w:iCs w:val="0"/>
          <w:color w:val="auto"/>
        </w:rPr>
        <w:t xml:space="preserve">o </w:t>
      </w:r>
      <w:r w:rsidR="00F404DD" w:rsidRPr="00731427">
        <w:rPr>
          <w:i w:val="0"/>
          <w:iCs w:val="0"/>
          <w:color w:val="auto"/>
        </w:rPr>
        <w:t>valor</w:t>
      </w:r>
      <w:r w:rsidR="00AD2DCD" w:rsidRPr="00731427">
        <w:rPr>
          <w:i w:val="0"/>
          <w:iCs w:val="0"/>
          <w:color w:val="auto"/>
        </w:rPr>
        <w:t xml:space="preserve"> máximo aceitável,</w:t>
      </w:r>
      <w:r w:rsidRPr="00731427">
        <w:rPr>
          <w:i w:val="0"/>
          <w:iCs w:val="0"/>
          <w:color w:val="auto"/>
        </w:rPr>
        <w:t xml:space="preserve"> é de R$</w:t>
      </w:r>
      <w:r w:rsidR="00707485" w:rsidRPr="00731427">
        <w:rPr>
          <w:i w:val="0"/>
          <w:iCs w:val="0"/>
          <w:color w:val="auto"/>
        </w:rPr>
        <w:t xml:space="preserve"> </w:t>
      </w:r>
      <w:r w:rsidR="005444D5" w:rsidRPr="00731427">
        <w:rPr>
          <w:i w:val="0"/>
          <w:iCs w:val="0"/>
          <w:color w:val="0070C0"/>
        </w:rPr>
        <w:t>5</w:t>
      </w:r>
      <w:r w:rsidR="00D9017C">
        <w:rPr>
          <w:i w:val="0"/>
          <w:iCs w:val="0"/>
          <w:color w:val="0070C0"/>
        </w:rPr>
        <w:t>3</w:t>
      </w:r>
      <w:r w:rsidR="005444D5" w:rsidRPr="00731427">
        <w:rPr>
          <w:i w:val="0"/>
          <w:iCs w:val="0"/>
          <w:color w:val="0070C0"/>
        </w:rPr>
        <w:t>.</w:t>
      </w:r>
      <w:r w:rsidR="00D9017C">
        <w:rPr>
          <w:i w:val="0"/>
          <w:iCs w:val="0"/>
          <w:color w:val="0070C0"/>
        </w:rPr>
        <w:t>960</w:t>
      </w:r>
      <w:r w:rsidR="005444D5" w:rsidRPr="00731427">
        <w:rPr>
          <w:i w:val="0"/>
          <w:iCs w:val="0"/>
          <w:color w:val="0070C0"/>
        </w:rPr>
        <w:t xml:space="preserve">,00 </w:t>
      </w:r>
      <w:r w:rsidRPr="00731427">
        <w:rPr>
          <w:i w:val="0"/>
          <w:iCs w:val="0"/>
          <w:color w:val="0070C0"/>
        </w:rPr>
        <w:t>(</w:t>
      </w:r>
      <w:r w:rsidR="005444D5" w:rsidRPr="00731427">
        <w:rPr>
          <w:rFonts w:hint="eastAsia"/>
          <w:i w:val="0"/>
          <w:iCs w:val="0"/>
          <w:color w:val="0070C0"/>
        </w:rPr>
        <w:t xml:space="preserve">Cinquenta e </w:t>
      </w:r>
      <w:r w:rsidR="00D9017C">
        <w:rPr>
          <w:i w:val="0"/>
          <w:iCs w:val="0"/>
          <w:color w:val="0070C0"/>
        </w:rPr>
        <w:t>três</w:t>
      </w:r>
      <w:r w:rsidR="005444D5" w:rsidRPr="00731427">
        <w:rPr>
          <w:rFonts w:hint="eastAsia"/>
          <w:i w:val="0"/>
          <w:iCs w:val="0"/>
          <w:color w:val="0070C0"/>
        </w:rPr>
        <w:t xml:space="preserve"> mil </w:t>
      </w:r>
      <w:r w:rsidR="00D9017C">
        <w:rPr>
          <w:i w:val="0"/>
          <w:iCs w:val="0"/>
          <w:color w:val="0070C0"/>
        </w:rPr>
        <w:t>novecentos e sessenta</w:t>
      </w:r>
      <w:r w:rsidR="005444D5" w:rsidRPr="00731427">
        <w:rPr>
          <w:rFonts w:hint="eastAsia"/>
          <w:i w:val="0"/>
          <w:iCs w:val="0"/>
          <w:color w:val="0070C0"/>
        </w:rPr>
        <w:t xml:space="preserve"> reais</w:t>
      </w:r>
      <w:r w:rsidRPr="00731427">
        <w:rPr>
          <w:i w:val="0"/>
          <w:iCs w:val="0"/>
          <w:color w:val="0070C0"/>
        </w:rPr>
        <w:t>)</w:t>
      </w:r>
      <w:r w:rsidRPr="00731427">
        <w:rPr>
          <w:i w:val="0"/>
          <w:iCs w:val="0"/>
          <w:color w:val="auto"/>
        </w:rPr>
        <w:t xml:space="preserve">, conforme custos unitários apostos na </w:t>
      </w:r>
      <w:r w:rsidR="00AA2E01" w:rsidRPr="00731427">
        <w:rPr>
          <w:i w:val="0"/>
          <w:iCs w:val="0"/>
          <w:color w:val="auto"/>
        </w:rPr>
        <w:t xml:space="preserve">tabela contida no item </w:t>
      </w:r>
      <w:r w:rsidR="002B24BC" w:rsidRPr="00731427">
        <w:rPr>
          <w:i w:val="0"/>
          <w:iCs w:val="0"/>
          <w:color w:val="auto"/>
        </w:rPr>
        <w:t>abaixo</w:t>
      </w:r>
      <w:r w:rsidR="00707485" w:rsidRPr="00731427">
        <w:rPr>
          <w:i w:val="0"/>
          <w:iCs w:val="0"/>
          <w:color w:val="auto"/>
        </w:rPr>
        <w:t xml:space="preserve">. </w:t>
      </w:r>
    </w:p>
    <w:p w14:paraId="18B9706A" w14:textId="793DB951" w:rsidR="005A0E08" w:rsidRDefault="005A0E08" w:rsidP="005A0E08">
      <w:pPr>
        <w:rPr>
          <w:rFonts w:ascii="Arial" w:hAnsi="Arial" w:cs="Arial"/>
          <w:b/>
          <w:bCs/>
          <w:sz w:val="20"/>
          <w:szCs w:val="20"/>
        </w:rPr>
      </w:pPr>
      <w:r w:rsidRPr="0049179B">
        <w:rPr>
          <w:rFonts w:ascii="Arial" w:hAnsi="Arial" w:cs="Arial"/>
          <w:sz w:val="20"/>
          <w:szCs w:val="20"/>
        </w:rPr>
        <w:t>10.2.</w:t>
      </w:r>
      <w:r w:rsidRPr="005A0E08">
        <w:rPr>
          <w:rFonts w:ascii="Arial" w:hAnsi="Arial" w:cs="Arial"/>
          <w:b/>
          <w:bCs/>
          <w:sz w:val="20"/>
          <w:szCs w:val="20"/>
        </w:rPr>
        <w:t xml:space="preserve"> Estimativa de Custos </w:t>
      </w:r>
    </w:p>
    <w:p w14:paraId="67A5DB6B" w14:textId="77777777" w:rsidR="005A0E08" w:rsidRPr="005A0E08" w:rsidRDefault="005A0E08" w:rsidP="005A0E08">
      <w:pPr>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598"/>
        <w:gridCol w:w="1629"/>
        <w:gridCol w:w="1443"/>
        <w:gridCol w:w="1487"/>
        <w:gridCol w:w="1491"/>
        <w:gridCol w:w="1847"/>
        <w:gridCol w:w="1123"/>
      </w:tblGrid>
      <w:tr w:rsidR="00951C7C" w:rsidRPr="00FD1510" w14:paraId="2A59AB1C" w14:textId="77777777" w:rsidTr="00951C7C">
        <w:trPr>
          <w:trHeight w:val="468"/>
        </w:trPr>
        <w:tc>
          <w:tcPr>
            <w:tcW w:w="311" w:type="pct"/>
            <w:tcBorders>
              <w:top w:val="single" w:sz="8" w:space="0" w:color="000000"/>
              <w:left w:val="single" w:sz="8" w:space="0" w:color="000000"/>
              <w:bottom w:val="single" w:sz="8" w:space="0" w:color="000000"/>
              <w:right w:val="nil"/>
            </w:tcBorders>
            <w:vAlign w:val="center"/>
            <w:hideMark/>
          </w:tcPr>
          <w:p w14:paraId="29CAA93D"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Item</w:t>
            </w:r>
          </w:p>
        </w:tc>
        <w:tc>
          <w:tcPr>
            <w:tcW w:w="847" w:type="pct"/>
            <w:tcBorders>
              <w:top w:val="single" w:sz="8" w:space="0" w:color="000000"/>
              <w:left w:val="single" w:sz="8" w:space="0" w:color="000000"/>
              <w:bottom w:val="single" w:sz="8" w:space="0" w:color="000000"/>
              <w:right w:val="single" w:sz="8" w:space="0" w:color="000000"/>
            </w:tcBorders>
            <w:vAlign w:val="center"/>
            <w:hideMark/>
          </w:tcPr>
          <w:p w14:paraId="5ECB6506"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Quantidade (A)</w:t>
            </w:r>
          </w:p>
        </w:tc>
        <w:tc>
          <w:tcPr>
            <w:tcW w:w="750" w:type="pct"/>
            <w:tcBorders>
              <w:top w:val="single" w:sz="8" w:space="0" w:color="000000"/>
              <w:left w:val="single" w:sz="8" w:space="0" w:color="000000"/>
              <w:bottom w:val="single" w:sz="8" w:space="0" w:color="000000"/>
              <w:right w:val="nil"/>
            </w:tcBorders>
            <w:vAlign w:val="center"/>
            <w:hideMark/>
          </w:tcPr>
          <w:p w14:paraId="6BC2AF1B" w14:textId="0416833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 xml:space="preserve">Preço </w:t>
            </w:r>
            <w:r>
              <w:rPr>
                <w:rFonts w:ascii="Arial" w:eastAsia="Times New Roman" w:hAnsi="Arial" w:cs="Arial"/>
                <w:color w:val="000000"/>
                <w:sz w:val="16"/>
                <w:szCs w:val="16"/>
              </w:rPr>
              <w:t>1</w:t>
            </w:r>
          </w:p>
        </w:tc>
        <w:tc>
          <w:tcPr>
            <w:tcW w:w="773" w:type="pct"/>
            <w:tcBorders>
              <w:top w:val="single" w:sz="8" w:space="0" w:color="000000"/>
              <w:left w:val="single" w:sz="8" w:space="0" w:color="000000"/>
              <w:bottom w:val="single" w:sz="8" w:space="0" w:color="000000"/>
              <w:right w:val="single" w:sz="4" w:space="0" w:color="auto"/>
            </w:tcBorders>
            <w:vAlign w:val="center"/>
            <w:hideMark/>
          </w:tcPr>
          <w:p w14:paraId="26C48E3B" w14:textId="3CF3427E"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 xml:space="preserve">Preço </w:t>
            </w:r>
            <w:r>
              <w:rPr>
                <w:rFonts w:ascii="Arial" w:eastAsia="Times New Roman" w:hAnsi="Arial" w:cs="Arial"/>
                <w:color w:val="000000"/>
                <w:sz w:val="16"/>
                <w:szCs w:val="16"/>
              </w:rPr>
              <w:t>2</w:t>
            </w:r>
          </w:p>
        </w:tc>
        <w:tc>
          <w:tcPr>
            <w:tcW w:w="775" w:type="pct"/>
            <w:tcBorders>
              <w:top w:val="single" w:sz="8" w:space="0" w:color="000000"/>
              <w:left w:val="single" w:sz="4" w:space="0" w:color="auto"/>
              <w:bottom w:val="single" w:sz="8" w:space="0" w:color="000000"/>
              <w:right w:val="single" w:sz="8" w:space="0" w:color="000000"/>
            </w:tcBorders>
            <w:vAlign w:val="center"/>
            <w:hideMark/>
          </w:tcPr>
          <w:p w14:paraId="243DD598" w14:textId="5DC40715"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 xml:space="preserve">Preço </w:t>
            </w:r>
            <w:r>
              <w:rPr>
                <w:rFonts w:ascii="Arial" w:eastAsia="Times New Roman" w:hAnsi="Arial" w:cs="Arial"/>
                <w:color w:val="000000"/>
                <w:sz w:val="16"/>
                <w:szCs w:val="16"/>
              </w:rPr>
              <w:t>3</w:t>
            </w:r>
          </w:p>
        </w:tc>
        <w:tc>
          <w:tcPr>
            <w:tcW w:w="960" w:type="pct"/>
            <w:tcBorders>
              <w:top w:val="single" w:sz="8" w:space="0" w:color="000000"/>
              <w:left w:val="nil"/>
              <w:bottom w:val="single" w:sz="8" w:space="0" w:color="000000"/>
              <w:right w:val="nil"/>
            </w:tcBorders>
            <w:vAlign w:val="center"/>
            <w:hideMark/>
          </w:tcPr>
          <w:p w14:paraId="7337EB20"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Menor Preço (B)</w:t>
            </w:r>
          </w:p>
        </w:tc>
        <w:tc>
          <w:tcPr>
            <w:tcW w:w="584" w:type="pct"/>
            <w:tcBorders>
              <w:top w:val="single" w:sz="8" w:space="0" w:color="000000"/>
              <w:left w:val="single" w:sz="8" w:space="0" w:color="000000"/>
              <w:bottom w:val="single" w:sz="8" w:space="0" w:color="000000"/>
              <w:right w:val="single" w:sz="8" w:space="0" w:color="000000"/>
            </w:tcBorders>
            <w:vAlign w:val="center"/>
            <w:hideMark/>
          </w:tcPr>
          <w:p w14:paraId="434432B2"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Total (AxB)</w:t>
            </w:r>
          </w:p>
        </w:tc>
      </w:tr>
      <w:tr w:rsidR="00951C7C" w:rsidRPr="00FD1510" w14:paraId="5B1E1A4E" w14:textId="77777777" w:rsidTr="00951C7C">
        <w:trPr>
          <w:trHeight w:val="300"/>
        </w:trPr>
        <w:tc>
          <w:tcPr>
            <w:tcW w:w="311" w:type="pct"/>
            <w:tcBorders>
              <w:top w:val="nil"/>
              <w:left w:val="single" w:sz="8" w:space="0" w:color="000000"/>
              <w:bottom w:val="single" w:sz="8" w:space="0" w:color="000000"/>
              <w:right w:val="nil"/>
            </w:tcBorders>
            <w:vAlign w:val="center"/>
            <w:hideMark/>
          </w:tcPr>
          <w:p w14:paraId="4D061FD9"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1</w:t>
            </w:r>
          </w:p>
        </w:tc>
        <w:tc>
          <w:tcPr>
            <w:tcW w:w="847" w:type="pct"/>
            <w:tcBorders>
              <w:top w:val="single" w:sz="8" w:space="0" w:color="000000"/>
              <w:left w:val="single" w:sz="8" w:space="0" w:color="000000"/>
              <w:bottom w:val="single" w:sz="8" w:space="0" w:color="000000"/>
              <w:right w:val="single" w:sz="8" w:space="0" w:color="000000"/>
            </w:tcBorders>
            <w:vAlign w:val="center"/>
            <w:hideMark/>
          </w:tcPr>
          <w:p w14:paraId="7F009707"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10 toneladas</w:t>
            </w:r>
          </w:p>
        </w:tc>
        <w:tc>
          <w:tcPr>
            <w:tcW w:w="750" w:type="pct"/>
            <w:tcBorders>
              <w:top w:val="nil"/>
              <w:left w:val="single" w:sz="8" w:space="0" w:color="000000"/>
              <w:bottom w:val="single" w:sz="8" w:space="0" w:color="000000"/>
              <w:right w:val="nil"/>
            </w:tcBorders>
            <w:vAlign w:val="center"/>
            <w:hideMark/>
          </w:tcPr>
          <w:p w14:paraId="54F4BC72" w14:textId="0D447503"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 xml:space="preserve">R$ </w:t>
            </w:r>
            <w:r>
              <w:rPr>
                <w:rFonts w:ascii="Arial" w:eastAsia="Times New Roman" w:hAnsi="Arial" w:cs="Arial"/>
                <w:color w:val="000000"/>
                <w:sz w:val="16"/>
                <w:szCs w:val="16"/>
              </w:rPr>
              <w:t>2.396</w:t>
            </w:r>
            <w:r w:rsidRPr="00FD1510">
              <w:rPr>
                <w:rFonts w:ascii="Arial" w:eastAsia="Times New Roman" w:hAnsi="Arial" w:cs="Arial"/>
                <w:color w:val="000000"/>
                <w:sz w:val="16"/>
                <w:szCs w:val="16"/>
              </w:rPr>
              <w:t>,00</w:t>
            </w:r>
          </w:p>
        </w:tc>
        <w:tc>
          <w:tcPr>
            <w:tcW w:w="773" w:type="pct"/>
            <w:tcBorders>
              <w:top w:val="nil"/>
              <w:left w:val="single" w:sz="8" w:space="0" w:color="000000"/>
              <w:bottom w:val="single" w:sz="8" w:space="0" w:color="000000"/>
              <w:right w:val="nil"/>
            </w:tcBorders>
            <w:vAlign w:val="center"/>
            <w:hideMark/>
          </w:tcPr>
          <w:p w14:paraId="4BEE472B" w14:textId="104D3803"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R$ 2.</w:t>
            </w:r>
            <w:r w:rsidR="000B28CA">
              <w:rPr>
                <w:rFonts w:ascii="Arial" w:eastAsia="Times New Roman" w:hAnsi="Arial" w:cs="Arial"/>
                <w:color w:val="000000"/>
                <w:sz w:val="16"/>
                <w:szCs w:val="16"/>
              </w:rPr>
              <w:t>401,46</w:t>
            </w:r>
          </w:p>
        </w:tc>
        <w:tc>
          <w:tcPr>
            <w:tcW w:w="775" w:type="pct"/>
            <w:tcBorders>
              <w:top w:val="nil"/>
              <w:left w:val="single" w:sz="8" w:space="0" w:color="000000"/>
              <w:bottom w:val="single" w:sz="8" w:space="0" w:color="000000"/>
              <w:right w:val="single" w:sz="4" w:space="0" w:color="auto"/>
            </w:tcBorders>
            <w:vAlign w:val="center"/>
            <w:hideMark/>
          </w:tcPr>
          <w:p w14:paraId="4DDAD486" w14:textId="1C521580"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R$ 2.83</w:t>
            </w:r>
            <w:r w:rsidR="000B28CA">
              <w:rPr>
                <w:rFonts w:ascii="Arial" w:eastAsia="Times New Roman" w:hAnsi="Arial" w:cs="Arial"/>
                <w:color w:val="000000"/>
                <w:sz w:val="16"/>
                <w:szCs w:val="16"/>
              </w:rPr>
              <w:t>5</w:t>
            </w:r>
            <w:r w:rsidRPr="00FD1510">
              <w:rPr>
                <w:rFonts w:ascii="Arial" w:eastAsia="Times New Roman" w:hAnsi="Arial" w:cs="Arial"/>
                <w:color w:val="000000"/>
                <w:sz w:val="16"/>
                <w:szCs w:val="16"/>
              </w:rPr>
              <w:t>,</w:t>
            </w:r>
            <w:r w:rsidR="000B28CA">
              <w:rPr>
                <w:rFonts w:ascii="Arial" w:eastAsia="Times New Roman" w:hAnsi="Arial" w:cs="Arial"/>
                <w:color w:val="000000"/>
                <w:sz w:val="16"/>
                <w:szCs w:val="16"/>
              </w:rPr>
              <w:t>66</w:t>
            </w:r>
          </w:p>
        </w:tc>
        <w:tc>
          <w:tcPr>
            <w:tcW w:w="960" w:type="pct"/>
            <w:tcBorders>
              <w:top w:val="nil"/>
              <w:left w:val="nil"/>
              <w:bottom w:val="single" w:sz="8" w:space="0" w:color="000000"/>
              <w:right w:val="nil"/>
            </w:tcBorders>
            <w:vAlign w:val="center"/>
            <w:hideMark/>
          </w:tcPr>
          <w:p w14:paraId="5F17FC1C" w14:textId="462105E1"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R$ 2.</w:t>
            </w:r>
            <w:r>
              <w:rPr>
                <w:rFonts w:ascii="Arial" w:eastAsia="Times New Roman" w:hAnsi="Arial" w:cs="Arial"/>
                <w:color w:val="000000"/>
                <w:sz w:val="16"/>
                <w:szCs w:val="16"/>
              </w:rPr>
              <w:t>396</w:t>
            </w:r>
            <w:r w:rsidRPr="00FD1510">
              <w:rPr>
                <w:rFonts w:ascii="Arial" w:eastAsia="Times New Roman" w:hAnsi="Arial" w:cs="Arial"/>
                <w:color w:val="000000"/>
                <w:sz w:val="16"/>
                <w:szCs w:val="16"/>
              </w:rPr>
              <w:t>,00</w:t>
            </w:r>
          </w:p>
        </w:tc>
        <w:tc>
          <w:tcPr>
            <w:tcW w:w="584" w:type="pct"/>
            <w:tcBorders>
              <w:top w:val="nil"/>
              <w:left w:val="single" w:sz="8" w:space="0" w:color="000000"/>
              <w:bottom w:val="single" w:sz="8" w:space="0" w:color="000000"/>
              <w:right w:val="single" w:sz="8" w:space="0" w:color="000000"/>
            </w:tcBorders>
            <w:vAlign w:val="center"/>
            <w:hideMark/>
          </w:tcPr>
          <w:p w14:paraId="362F996F" w14:textId="286FBB1A"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R$ 2</w:t>
            </w:r>
            <w:r>
              <w:rPr>
                <w:rFonts w:ascii="Arial" w:eastAsia="Times New Roman" w:hAnsi="Arial" w:cs="Arial"/>
                <w:color w:val="000000"/>
                <w:sz w:val="16"/>
                <w:szCs w:val="16"/>
              </w:rPr>
              <w:t>3</w:t>
            </w:r>
            <w:r w:rsidRPr="00FD1510">
              <w:rPr>
                <w:rFonts w:ascii="Arial" w:eastAsia="Times New Roman" w:hAnsi="Arial" w:cs="Arial"/>
                <w:color w:val="000000"/>
                <w:sz w:val="16"/>
                <w:szCs w:val="16"/>
              </w:rPr>
              <w:t>.</w:t>
            </w:r>
            <w:r>
              <w:rPr>
                <w:rFonts w:ascii="Arial" w:eastAsia="Times New Roman" w:hAnsi="Arial" w:cs="Arial"/>
                <w:color w:val="000000"/>
                <w:sz w:val="16"/>
                <w:szCs w:val="16"/>
              </w:rPr>
              <w:t>960</w:t>
            </w:r>
            <w:r w:rsidRPr="00FD1510">
              <w:rPr>
                <w:rFonts w:ascii="Arial" w:eastAsia="Times New Roman" w:hAnsi="Arial" w:cs="Arial"/>
                <w:color w:val="000000"/>
                <w:sz w:val="16"/>
                <w:szCs w:val="16"/>
              </w:rPr>
              <w:t>,00</w:t>
            </w:r>
          </w:p>
        </w:tc>
      </w:tr>
      <w:tr w:rsidR="00951C7C" w:rsidRPr="00FD1510" w14:paraId="2BAB9DD0" w14:textId="77777777" w:rsidTr="00951C7C">
        <w:trPr>
          <w:trHeight w:val="300"/>
        </w:trPr>
        <w:tc>
          <w:tcPr>
            <w:tcW w:w="311" w:type="pct"/>
            <w:tcBorders>
              <w:top w:val="nil"/>
              <w:left w:val="single" w:sz="8" w:space="0" w:color="000000"/>
              <w:bottom w:val="single" w:sz="4" w:space="0" w:color="auto"/>
              <w:right w:val="nil"/>
            </w:tcBorders>
            <w:vAlign w:val="center"/>
            <w:hideMark/>
          </w:tcPr>
          <w:p w14:paraId="2CE3FA27"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2</w:t>
            </w:r>
          </w:p>
        </w:tc>
        <w:tc>
          <w:tcPr>
            <w:tcW w:w="847" w:type="pct"/>
            <w:tcBorders>
              <w:top w:val="single" w:sz="8" w:space="0" w:color="000000"/>
              <w:left w:val="single" w:sz="8" w:space="0" w:color="000000"/>
              <w:bottom w:val="single" w:sz="4" w:space="0" w:color="auto"/>
              <w:right w:val="single" w:sz="8" w:space="0" w:color="000000"/>
            </w:tcBorders>
            <w:vAlign w:val="center"/>
            <w:hideMark/>
          </w:tcPr>
          <w:p w14:paraId="41007F83"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25 toneladas</w:t>
            </w:r>
          </w:p>
        </w:tc>
        <w:tc>
          <w:tcPr>
            <w:tcW w:w="750" w:type="pct"/>
            <w:tcBorders>
              <w:top w:val="nil"/>
              <w:left w:val="single" w:sz="8" w:space="0" w:color="000000"/>
              <w:bottom w:val="single" w:sz="4" w:space="0" w:color="auto"/>
              <w:right w:val="nil"/>
            </w:tcBorders>
            <w:vAlign w:val="center"/>
            <w:hideMark/>
          </w:tcPr>
          <w:p w14:paraId="6FAEDB00" w14:textId="0B7D9E81"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R$ 1.</w:t>
            </w:r>
            <w:r>
              <w:rPr>
                <w:rFonts w:ascii="Arial" w:eastAsia="Times New Roman" w:hAnsi="Arial" w:cs="Arial"/>
                <w:color w:val="000000"/>
                <w:sz w:val="16"/>
                <w:szCs w:val="16"/>
              </w:rPr>
              <w:t>200</w:t>
            </w:r>
            <w:r w:rsidRPr="00FD1510">
              <w:rPr>
                <w:rFonts w:ascii="Arial" w:eastAsia="Times New Roman" w:hAnsi="Arial" w:cs="Arial"/>
                <w:color w:val="000000"/>
                <w:sz w:val="16"/>
                <w:szCs w:val="16"/>
              </w:rPr>
              <w:t>,00</w:t>
            </w:r>
          </w:p>
        </w:tc>
        <w:tc>
          <w:tcPr>
            <w:tcW w:w="773" w:type="pct"/>
            <w:tcBorders>
              <w:top w:val="nil"/>
              <w:left w:val="single" w:sz="8" w:space="0" w:color="000000"/>
              <w:bottom w:val="single" w:sz="4" w:space="0" w:color="auto"/>
              <w:right w:val="nil"/>
            </w:tcBorders>
            <w:vAlign w:val="center"/>
            <w:hideMark/>
          </w:tcPr>
          <w:p w14:paraId="2214937A"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R$ 1.320,00</w:t>
            </w:r>
          </w:p>
        </w:tc>
        <w:tc>
          <w:tcPr>
            <w:tcW w:w="775" w:type="pct"/>
            <w:tcBorders>
              <w:top w:val="nil"/>
              <w:left w:val="single" w:sz="8" w:space="0" w:color="000000"/>
              <w:bottom w:val="single" w:sz="4" w:space="0" w:color="auto"/>
              <w:right w:val="single" w:sz="4" w:space="0" w:color="auto"/>
            </w:tcBorders>
            <w:vAlign w:val="center"/>
            <w:hideMark/>
          </w:tcPr>
          <w:p w14:paraId="2F2BF479"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R$ 1.200,00</w:t>
            </w:r>
          </w:p>
        </w:tc>
        <w:tc>
          <w:tcPr>
            <w:tcW w:w="960" w:type="pct"/>
            <w:tcBorders>
              <w:top w:val="nil"/>
              <w:left w:val="nil"/>
              <w:bottom w:val="single" w:sz="4" w:space="0" w:color="auto"/>
              <w:right w:val="nil"/>
            </w:tcBorders>
            <w:vAlign w:val="center"/>
            <w:hideMark/>
          </w:tcPr>
          <w:p w14:paraId="444E832C"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R$ 1.200,00</w:t>
            </w:r>
          </w:p>
        </w:tc>
        <w:tc>
          <w:tcPr>
            <w:tcW w:w="584" w:type="pct"/>
            <w:tcBorders>
              <w:top w:val="nil"/>
              <w:left w:val="single" w:sz="8" w:space="0" w:color="000000"/>
              <w:bottom w:val="single" w:sz="8" w:space="0" w:color="000000"/>
              <w:right w:val="single" w:sz="8" w:space="0" w:color="000000"/>
            </w:tcBorders>
            <w:vAlign w:val="center"/>
            <w:hideMark/>
          </w:tcPr>
          <w:p w14:paraId="130B1830" w14:textId="77777777" w:rsidR="00951C7C" w:rsidRPr="00FD1510" w:rsidRDefault="00951C7C" w:rsidP="00FD1510">
            <w:pPr>
              <w:jc w:val="center"/>
              <w:rPr>
                <w:rFonts w:ascii="Arial" w:eastAsia="Times New Roman" w:hAnsi="Arial" w:cs="Arial"/>
                <w:color w:val="000000"/>
                <w:sz w:val="16"/>
                <w:szCs w:val="16"/>
              </w:rPr>
            </w:pPr>
            <w:r w:rsidRPr="00FD1510">
              <w:rPr>
                <w:rFonts w:ascii="Arial" w:eastAsia="Times New Roman" w:hAnsi="Arial" w:cs="Arial"/>
                <w:color w:val="000000"/>
                <w:sz w:val="16"/>
                <w:szCs w:val="16"/>
              </w:rPr>
              <w:t>R$ 30.000,00</w:t>
            </w:r>
          </w:p>
        </w:tc>
      </w:tr>
      <w:tr w:rsidR="00951C7C" w:rsidRPr="00FD1510" w14:paraId="391AA1B2" w14:textId="77777777" w:rsidTr="00951C7C">
        <w:trPr>
          <w:trHeight w:val="300"/>
        </w:trPr>
        <w:tc>
          <w:tcPr>
            <w:tcW w:w="311" w:type="pct"/>
            <w:tcBorders>
              <w:top w:val="single" w:sz="4" w:space="0" w:color="auto"/>
            </w:tcBorders>
            <w:vAlign w:val="center"/>
          </w:tcPr>
          <w:p w14:paraId="6F12BBC0" w14:textId="77777777" w:rsidR="00951C7C" w:rsidRPr="00FD1510" w:rsidRDefault="00951C7C" w:rsidP="00FD1510">
            <w:pPr>
              <w:jc w:val="center"/>
              <w:rPr>
                <w:rFonts w:ascii="Arial" w:eastAsia="Times New Roman" w:hAnsi="Arial" w:cs="Arial"/>
                <w:color w:val="000000"/>
                <w:sz w:val="16"/>
                <w:szCs w:val="16"/>
              </w:rPr>
            </w:pPr>
          </w:p>
        </w:tc>
        <w:tc>
          <w:tcPr>
            <w:tcW w:w="847" w:type="pct"/>
            <w:tcBorders>
              <w:top w:val="single" w:sz="4" w:space="0" w:color="auto"/>
            </w:tcBorders>
            <w:vAlign w:val="center"/>
          </w:tcPr>
          <w:p w14:paraId="3CB9AC09" w14:textId="77777777" w:rsidR="00951C7C" w:rsidRPr="00FD1510" w:rsidRDefault="00951C7C" w:rsidP="00FD1510">
            <w:pPr>
              <w:jc w:val="center"/>
              <w:rPr>
                <w:rFonts w:ascii="Arial" w:eastAsia="Times New Roman" w:hAnsi="Arial" w:cs="Arial"/>
                <w:color w:val="000000"/>
                <w:sz w:val="16"/>
                <w:szCs w:val="16"/>
              </w:rPr>
            </w:pPr>
          </w:p>
        </w:tc>
        <w:tc>
          <w:tcPr>
            <w:tcW w:w="750" w:type="pct"/>
            <w:tcBorders>
              <w:top w:val="single" w:sz="4" w:space="0" w:color="auto"/>
            </w:tcBorders>
            <w:vAlign w:val="center"/>
          </w:tcPr>
          <w:p w14:paraId="3A09B5B4" w14:textId="77777777" w:rsidR="00951C7C" w:rsidRPr="00FD1510" w:rsidRDefault="00951C7C" w:rsidP="00FD1510">
            <w:pPr>
              <w:jc w:val="center"/>
              <w:rPr>
                <w:rFonts w:ascii="Arial" w:eastAsia="Times New Roman" w:hAnsi="Arial" w:cs="Arial"/>
                <w:color w:val="000000"/>
                <w:sz w:val="16"/>
                <w:szCs w:val="16"/>
              </w:rPr>
            </w:pPr>
          </w:p>
        </w:tc>
        <w:tc>
          <w:tcPr>
            <w:tcW w:w="773" w:type="pct"/>
            <w:tcBorders>
              <w:top w:val="single" w:sz="4" w:space="0" w:color="auto"/>
            </w:tcBorders>
            <w:vAlign w:val="center"/>
          </w:tcPr>
          <w:p w14:paraId="218C8B77" w14:textId="77777777" w:rsidR="00951C7C" w:rsidRPr="00FD1510" w:rsidRDefault="00951C7C" w:rsidP="00FD1510">
            <w:pPr>
              <w:jc w:val="center"/>
              <w:rPr>
                <w:rFonts w:ascii="Arial" w:eastAsia="Times New Roman" w:hAnsi="Arial" w:cs="Arial"/>
                <w:color w:val="000000"/>
                <w:sz w:val="16"/>
                <w:szCs w:val="16"/>
              </w:rPr>
            </w:pPr>
          </w:p>
        </w:tc>
        <w:tc>
          <w:tcPr>
            <w:tcW w:w="775" w:type="pct"/>
            <w:tcBorders>
              <w:top w:val="single" w:sz="4" w:space="0" w:color="auto"/>
            </w:tcBorders>
            <w:vAlign w:val="center"/>
          </w:tcPr>
          <w:p w14:paraId="27CF1C3D" w14:textId="77777777" w:rsidR="00951C7C" w:rsidRPr="00FD1510" w:rsidRDefault="00951C7C" w:rsidP="00FD1510">
            <w:pPr>
              <w:jc w:val="center"/>
              <w:rPr>
                <w:rFonts w:ascii="Arial" w:eastAsia="Times New Roman" w:hAnsi="Arial" w:cs="Arial"/>
                <w:color w:val="000000"/>
                <w:sz w:val="16"/>
                <w:szCs w:val="16"/>
              </w:rPr>
            </w:pPr>
          </w:p>
        </w:tc>
        <w:tc>
          <w:tcPr>
            <w:tcW w:w="960" w:type="pct"/>
            <w:tcBorders>
              <w:top w:val="single" w:sz="4" w:space="0" w:color="auto"/>
              <w:right w:val="single" w:sz="4" w:space="0" w:color="auto"/>
            </w:tcBorders>
            <w:vAlign w:val="center"/>
          </w:tcPr>
          <w:p w14:paraId="4F7B18FD" w14:textId="77777777" w:rsidR="00951C7C" w:rsidRPr="00FD1510" w:rsidRDefault="00951C7C" w:rsidP="00FD1510">
            <w:pPr>
              <w:jc w:val="center"/>
              <w:rPr>
                <w:rFonts w:ascii="Arial" w:eastAsia="Times New Roman" w:hAnsi="Arial" w:cs="Arial"/>
                <w:color w:val="000000"/>
                <w:sz w:val="16"/>
                <w:szCs w:val="16"/>
              </w:rPr>
            </w:pPr>
          </w:p>
        </w:tc>
        <w:tc>
          <w:tcPr>
            <w:tcW w:w="584" w:type="pct"/>
            <w:tcBorders>
              <w:top w:val="nil"/>
              <w:left w:val="single" w:sz="4" w:space="0" w:color="auto"/>
              <w:bottom w:val="single" w:sz="8" w:space="0" w:color="000000"/>
              <w:right w:val="single" w:sz="8" w:space="0" w:color="000000"/>
            </w:tcBorders>
            <w:vAlign w:val="center"/>
          </w:tcPr>
          <w:p w14:paraId="407A9107" w14:textId="56696545" w:rsidR="00951C7C" w:rsidRPr="00FD1510" w:rsidRDefault="00951C7C" w:rsidP="00FD1510">
            <w:pPr>
              <w:jc w:val="center"/>
              <w:rPr>
                <w:rFonts w:ascii="Arial" w:eastAsia="Times New Roman" w:hAnsi="Arial" w:cs="Arial"/>
                <w:color w:val="000000"/>
                <w:sz w:val="16"/>
                <w:szCs w:val="16"/>
              </w:rPr>
            </w:pPr>
            <w:r>
              <w:rPr>
                <w:rFonts w:ascii="Arial" w:eastAsia="Times New Roman" w:hAnsi="Arial" w:cs="Arial"/>
                <w:color w:val="000000"/>
                <w:sz w:val="16"/>
                <w:szCs w:val="16"/>
              </w:rPr>
              <w:t>R$ 53.960,00</w:t>
            </w:r>
          </w:p>
        </w:tc>
      </w:tr>
    </w:tbl>
    <w:p w14:paraId="0301E033" w14:textId="77777777" w:rsidR="00FD1510" w:rsidRDefault="00FD1510" w:rsidP="005A0E08">
      <w:pPr>
        <w:pStyle w:val="ou"/>
        <w:spacing w:before="120" w:after="120" w:line="288" w:lineRule="auto"/>
        <w:ind w:left="284"/>
        <w:jc w:val="both"/>
        <w:rPr>
          <w:b w:val="0"/>
          <w:bCs w:val="0"/>
          <w:i w:val="0"/>
          <w:iCs w:val="0"/>
          <w:color w:val="auto"/>
        </w:rPr>
      </w:pPr>
    </w:p>
    <w:p w14:paraId="66E6CB86" w14:textId="0F9284EB" w:rsidR="005A0E08" w:rsidRDefault="005A0E08" w:rsidP="005A0E08">
      <w:pPr>
        <w:pStyle w:val="ou"/>
        <w:spacing w:before="120" w:after="120" w:line="288" w:lineRule="auto"/>
        <w:ind w:left="284"/>
        <w:jc w:val="both"/>
        <w:rPr>
          <w:b w:val="0"/>
          <w:bCs w:val="0"/>
          <w:i w:val="0"/>
          <w:iCs w:val="0"/>
          <w:color w:val="auto"/>
        </w:rPr>
      </w:pPr>
      <w:r>
        <w:rPr>
          <w:b w:val="0"/>
          <w:bCs w:val="0"/>
          <w:i w:val="0"/>
          <w:iCs w:val="0"/>
          <w:color w:val="auto"/>
        </w:rPr>
        <w:t xml:space="preserve">10.3. </w:t>
      </w:r>
      <w:r>
        <w:rPr>
          <w:b w:val="0"/>
          <w:bCs w:val="0"/>
          <w:i w:val="0"/>
          <w:iCs w:val="0"/>
          <w:color w:val="auto"/>
        </w:rPr>
        <w:tab/>
      </w:r>
      <w:r>
        <w:rPr>
          <w:i w:val="0"/>
          <w:iCs w:val="0"/>
          <w:color w:val="auto"/>
        </w:rPr>
        <w:t>Justificativa das Cotações</w:t>
      </w:r>
    </w:p>
    <w:p w14:paraId="6CF83CFE" w14:textId="6D1CE8C5" w:rsidR="00056325" w:rsidRPr="00056325" w:rsidRDefault="005A0E08" w:rsidP="00056325">
      <w:pPr>
        <w:pStyle w:val="ou"/>
        <w:spacing w:before="120" w:after="120" w:line="288" w:lineRule="auto"/>
        <w:ind w:left="284"/>
        <w:jc w:val="both"/>
        <w:rPr>
          <w:b w:val="0"/>
          <w:bCs w:val="0"/>
          <w:i w:val="0"/>
          <w:iCs w:val="0"/>
          <w:color w:val="auto"/>
        </w:rPr>
      </w:pPr>
      <w:r>
        <w:rPr>
          <w:b w:val="0"/>
          <w:bCs w:val="0"/>
          <w:i w:val="0"/>
          <w:iCs w:val="0"/>
          <w:color w:val="auto"/>
        </w:rPr>
        <w:t>A pesquisa de preço foi efetuada com base na INSTRUÇÃO NORMATIVA SEGES /ME Nº 65, DE 7 DE JULHO DE 2021, que dispõe sobre o procedimento administrativo para a realização de pesquisa de preços para aquisição de bens e contratação de serviços em geral, no âmbito da administração pública federal direta, autárquica e fundacional</w:t>
      </w:r>
      <w:r w:rsidR="00056325">
        <w:rPr>
          <w:b w:val="0"/>
          <w:bCs w:val="0"/>
          <w:i w:val="0"/>
          <w:iCs w:val="0"/>
          <w:color w:val="auto"/>
        </w:rPr>
        <w:t xml:space="preserve">, </w:t>
      </w:r>
      <w:r w:rsidR="00056325" w:rsidRPr="00056325">
        <w:rPr>
          <w:b w:val="0"/>
          <w:bCs w:val="0"/>
          <w:i w:val="0"/>
          <w:iCs w:val="0"/>
          <w:color w:val="auto"/>
        </w:rPr>
        <w:t>especialmente em conformidade com o art. 5º, inciso IV, do referido normativo.</w:t>
      </w:r>
    </w:p>
    <w:p w14:paraId="25CF4235" w14:textId="77777777" w:rsidR="00056325" w:rsidRPr="00056325" w:rsidRDefault="00056325" w:rsidP="00056325">
      <w:pPr>
        <w:pStyle w:val="ou"/>
        <w:spacing w:before="120" w:after="120" w:line="288" w:lineRule="auto"/>
        <w:ind w:left="284"/>
        <w:jc w:val="both"/>
        <w:rPr>
          <w:b w:val="0"/>
          <w:bCs w:val="0"/>
          <w:i w:val="0"/>
          <w:iCs w:val="0"/>
          <w:color w:val="auto"/>
        </w:rPr>
      </w:pPr>
      <w:r w:rsidRPr="00056325">
        <w:rPr>
          <w:b w:val="0"/>
          <w:bCs w:val="0"/>
          <w:i w:val="0"/>
          <w:iCs w:val="0"/>
          <w:color w:val="auto"/>
        </w:rPr>
        <w:t>Para a obtenção dos valores estimados, optou-se pela realização de pesquisa direta junto a fornecedores do ramo pertinente ao objeto da contratação, mediante solicitação formal de cotação, encaminhada por meio eletrônico (e-mail), assegurando a rastreabilidade das informações e a transparência do procedimento.</w:t>
      </w:r>
    </w:p>
    <w:p w14:paraId="7743B1C3" w14:textId="77777777" w:rsidR="00056325" w:rsidRPr="00056325" w:rsidRDefault="00056325" w:rsidP="00056325">
      <w:pPr>
        <w:pStyle w:val="ou"/>
        <w:spacing w:before="120" w:after="120" w:line="288" w:lineRule="auto"/>
        <w:ind w:left="284"/>
        <w:jc w:val="both"/>
        <w:rPr>
          <w:b w:val="0"/>
          <w:bCs w:val="0"/>
          <w:i w:val="0"/>
          <w:iCs w:val="0"/>
          <w:color w:val="auto"/>
        </w:rPr>
      </w:pPr>
      <w:r w:rsidRPr="00056325">
        <w:rPr>
          <w:b w:val="0"/>
          <w:bCs w:val="0"/>
          <w:i w:val="0"/>
          <w:iCs w:val="0"/>
          <w:color w:val="auto"/>
        </w:rPr>
        <w:t>A escolha dos fornecedores consultados observou critérios técnicos e objetivos, tais como: atuação no mercado compatível com o objeto pretendido, especialização no segmento, capacidade de atendimento à demanda da Administração e disponibilidade de informações públicas que comprovem sua regularidade e atividade econômica. Ademais, buscou-se selecionar fornecedores distintos entre si, com o intuito de ampliar a competitividade e obter preços mais aderentes à realidade de mercado.</w:t>
      </w:r>
    </w:p>
    <w:p w14:paraId="6838A1FD" w14:textId="1900A07A" w:rsidR="00056325" w:rsidRPr="00056325" w:rsidRDefault="00056325" w:rsidP="00056325">
      <w:pPr>
        <w:pStyle w:val="ou"/>
        <w:spacing w:before="120" w:after="120" w:line="288" w:lineRule="auto"/>
        <w:ind w:left="284"/>
        <w:jc w:val="both"/>
        <w:rPr>
          <w:b w:val="0"/>
          <w:bCs w:val="0"/>
          <w:i w:val="0"/>
          <w:iCs w:val="0"/>
          <w:color w:val="auto"/>
        </w:rPr>
      </w:pPr>
      <w:r w:rsidRPr="00056325">
        <w:rPr>
          <w:b w:val="0"/>
          <w:bCs w:val="0"/>
          <w:i w:val="0"/>
          <w:iCs w:val="0"/>
          <w:color w:val="auto"/>
        </w:rPr>
        <w:t>Ressalta-se que os orçamentos obtidos se encontram dentro do prazo máximo de 6 (seis) meses de antecedência, conforme exigido pela normativa vigente, garantindo a atualidade dos valores considerados.</w:t>
      </w:r>
    </w:p>
    <w:p w14:paraId="4AD6B548" w14:textId="77777777" w:rsidR="00056325" w:rsidRPr="00056325" w:rsidRDefault="00056325" w:rsidP="00056325">
      <w:pPr>
        <w:pStyle w:val="ou"/>
        <w:spacing w:before="120" w:after="120" w:line="288" w:lineRule="auto"/>
        <w:ind w:left="284"/>
        <w:jc w:val="both"/>
        <w:rPr>
          <w:b w:val="0"/>
          <w:bCs w:val="0"/>
          <w:i w:val="0"/>
          <w:iCs w:val="0"/>
          <w:color w:val="auto"/>
        </w:rPr>
      </w:pPr>
      <w:r w:rsidRPr="00056325">
        <w:rPr>
          <w:b w:val="0"/>
          <w:bCs w:val="0"/>
          <w:i w:val="0"/>
          <w:iCs w:val="0"/>
          <w:color w:val="auto"/>
        </w:rPr>
        <w:t>Importa destacar que a metodologia adotada visa assegurar que o preço estimado da contratação reflita, de forma fidedigna, os valores praticados no mercado, atendendo aos princípios da economicidade, razoabilidade, eficiência e interesse público.</w:t>
      </w:r>
    </w:p>
    <w:p w14:paraId="34E1957B" w14:textId="0599FACE" w:rsidR="005A0E08" w:rsidRPr="005A0E08" w:rsidRDefault="00056325" w:rsidP="00056325">
      <w:pPr>
        <w:pStyle w:val="ou"/>
        <w:spacing w:before="120" w:after="120" w:line="288" w:lineRule="auto"/>
        <w:ind w:left="284"/>
        <w:jc w:val="both"/>
        <w:rPr>
          <w:b w:val="0"/>
          <w:bCs w:val="0"/>
          <w:i w:val="0"/>
          <w:iCs w:val="0"/>
          <w:color w:val="auto"/>
        </w:rPr>
      </w:pPr>
      <w:r w:rsidRPr="00056325">
        <w:rPr>
          <w:b w:val="0"/>
          <w:bCs w:val="0"/>
          <w:i w:val="0"/>
          <w:iCs w:val="0"/>
          <w:color w:val="auto"/>
        </w:rPr>
        <w:lastRenderedPageBreak/>
        <w:t>Dessa forma, entende-se que a pesquisa de preços realizada é suficiente e adequada para subsidiar a presente contratação, conferindo segurança jurídica e administrativa ao processo</w:t>
      </w:r>
      <w:r>
        <w:rPr>
          <w:b w:val="0"/>
          <w:bCs w:val="0"/>
          <w:i w:val="0"/>
          <w:iCs w:val="0"/>
          <w:color w:val="auto"/>
        </w:rPr>
        <w:t>.</w:t>
      </w:r>
    </w:p>
    <w:p w14:paraId="37309E25" w14:textId="77777777" w:rsidR="00573B28" w:rsidRPr="007E40DB" w:rsidRDefault="5DA070A6" w:rsidP="00E93D90">
      <w:pPr>
        <w:pStyle w:val="Nivel01"/>
      </w:pPr>
      <w:r>
        <w:t>ADEQUAÇÃO ORÇAMENTÁRIA</w:t>
      </w:r>
    </w:p>
    <w:p w14:paraId="5F2FAFC8" w14:textId="441FB591" w:rsidR="00573B28" w:rsidRPr="00587259" w:rsidRDefault="244FED63" w:rsidP="00EE6DF4">
      <w:pPr>
        <w:pStyle w:val="Nvel2-Opcional"/>
        <w:rPr>
          <w:i w:val="0"/>
          <w:iCs w:val="0"/>
          <w:color w:val="auto"/>
        </w:rPr>
      </w:pPr>
      <w:r w:rsidRPr="00587259">
        <w:rPr>
          <w:i w:val="0"/>
          <w:iCs w:val="0"/>
          <w:color w:val="auto"/>
        </w:rPr>
        <w:t>As despesas decorrentes da presente contratação correrão à conta de recursos específicos consignados no Orçamento Geral da União.</w:t>
      </w:r>
    </w:p>
    <w:p w14:paraId="43776A4A" w14:textId="0904F09D" w:rsidR="00573B28" w:rsidRPr="00587259" w:rsidRDefault="244FED63" w:rsidP="00EE6DF4">
      <w:pPr>
        <w:pStyle w:val="Nvel2-Opcional"/>
        <w:rPr>
          <w:i w:val="0"/>
          <w:iCs w:val="0"/>
          <w:color w:val="auto"/>
        </w:rPr>
      </w:pPr>
      <w:r w:rsidRPr="00587259">
        <w:rPr>
          <w:i w:val="0"/>
          <w:iCs w:val="0"/>
          <w:color w:val="auto"/>
        </w:rPr>
        <w:t>A contratação será atendida pela seguinte dotação:</w:t>
      </w:r>
    </w:p>
    <w:p w14:paraId="42469E96" w14:textId="21CC1464" w:rsidR="00377529" w:rsidRPr="00587259" w:rsidRDefault="00377529" w:rsidP="000F10CE">
      <w:pPr>
        <w:pStyle w:val="PargrafodaLista"/>
        <w:numPr>
          <w:ilvl w:val="0"/>
          <w:numId w:val="39"/>
        </w:numPr>
        <w:spacing w:before="120" w:after="120"/>
        <w:ind w:left="284" w:hanging="9"/>
        <w:jc w:val="both"/>
        <w:rPr>
          <w:rFonts w:ascii="Arial" w:hAnsi="Arial"/>
          <w:sz w:val="20"/>
        </w:rPr>
      </w:pPr>
      <w:r w:rsidRPr="00587259">
        <w:rPr>
          <w:rFonts w:ascii="Arial" w:hAnsi="Arial"/>
          <w:sz w:val="20"/>
        </w:rPr>
        <w:t>Gestão/</w:t>
      </w:r>
      <w:r w:rsidRPr="00587259">
        <w:rPr>
          <w:rFonts w:ascii="Arial" w:eastAsia="Arial" w:hAnsi="Arial" w:cs="Arial"/>
          <w:sz w:val="20"/>
          <w:szCs w:val="20"/>
        </w:rPr>
        <w:t>u</w:t>
      </w:r>
      <w:r w:rsidRPr="00587259">
        <w:rPr>
          <w:rFonts w:ascii="Arial" w:hAnsi="Arial"/>
          <w:sz w:val="20"/>
        </w:rPr>
        <w:t>nidade: [...];</w:t>
      </w:r>
    </w:p>
    <w:p w14:paraId="2A3EABCC" w14:textId="04581F4D" w:rsidR="00377529" w:rsidRPr="00587259" w:rsidRDefault="00377529" w:rsidP="000F10CE">
      <w:pPr>
        <w:pStyle w:val="PargrafodaLista"/>
        <w:numPr>
          <w:ilvl w:val="0"/>
          <w:numId w:val="39"/>
        </w:numPr>
        <w:spacing w:before="120" w:after="120"/>
        <w:ind w:left="284" w:firstLine="0"/>
        <w:jc w:val="both"/>
        <w:rPr>
          <w:rFonts w:ascii="Arial" w:hAnsi="Arial"/>
          <w:sz w:val="20"/>
        </w:rPr>
      </w:pPr>
      <w:r w:rsidRPr="00587259">
        <w:rPr>
          <w:rFonts w:ascii="Arial" w:hAnsi="Arial"/>
          <w:sz w:val="20"/>
        </w:rPr>
        <w:t xml:space="preserve">Fonte de </w:t>
      </w:r>
      <w:r w:rsidRPr="00587259">
        <w:rPr>
          <w:rFonts w:ascii="Arial" w:eastAsia="Arial" w:hAnsi="Arial" w:cs="Arial"/>
          <w:sz w:val="20"/>
          <w:szCs w:val="20"/>
        </w:rPr>
        <w:t>r</w:t>
      </w:r>
      <w:r w:rsidRPr="00587259">
        <w:rPr>
          <w:rFonts w:ascii="Arial" w:hAnsi="Arial"/>
          <w:sz w:val="20"/>
        </w:rPr>
        <w:t>ecursos: [...];</w:t>
      </w:r>
    </w:p>
    <w:p w14:paraId="415179A4" w14:textId="23B49CF8" w:rsidR="00377529" w:rsidRPr="00587259" w:rsidRDefault="00377529" w:rsidP="000F10CE">
      <w:pPr>
        <w:pStyle w:val="PargrafodaLista"/>
        <w:numPr>
          <w:ilvl w:val="0"/>
          <w:numId w:val="39"/>
        </w:numPr>
        <w:spacing w:before="120" w:after="120"/>
        <w:ind w:left="284" w:firstLine="0"/>
        <w:jc w:val="both"/>
        <w:rPr>
          <w:rFonts w:ascii="Arial" w:hAnsi="Arial"/>
          <w:sz w:val="20"/>
        </w:rPr>
      </w:pPr>
      <w:r w:rsidRPr="00587259">
        <w:rPr>
          <w:rFonts w:ascii="Arial" w:hAnsi="Arial"/>
          <w:sz w:val="20"/>
        </w:rPr>
        <w:t xml:space="preserve">Programa de </w:t>
      </w:r>
      <w:r w:rsidRPr="00587259">
        <w:rPr>
          <w:rFonts w:ascii="Arial" w:eastAsia="Arial" w:hAnsi="Arial" w:cs="Arial"/>
          <w:sz w:val="20"/>
          <w:szCs w:val="20"/>
        </w:rPr>
        <w:t>t</w:t>
      </w:r>
      <w:r w:rsidRPr="00587259">
        <w:rPr>
          <w:rFonts w:ascii="Arial" w:hAnsi="Arial"/>
          <w:sz w:val="20"/>
        </w:rPr>
        <w:t>rabalho: [...];</w:t>
      </w:r>
    </w:p>
    <w:p w14:paraId="6DB45BD2" w14:textId="5F9E2511" w:rsidR="00377529" w:rsidRPr="00587259" w:rsidRDefault="00377529" w:rsidP="00377529">
      <w:pPr>
        <w:pStyle w:val="PargrafodaLista"/>
        <w:numPr>
          <w:ilvl w:val="0"/>
          <w:numId w:val="39"/>
        </w:numPr>
        <w:spacing w:before="120" w:after="120"/>
        <w:ind w:left="284" w:firstLine="0"/>
        <w:jc w:val="both"/>
        <w:rPr>
          <w:rFonts w:ascii="Arial" w:eastAsia="Arial" w:hAnsi="Arial" w:cs="Arial"/>
          <w:sz w:val="20"/>
          <w:szCs w:val="20"/>
        </w:rPr>
      </w:pPr>
      <w:r w:rsidRPr="00587259">
        <w:rPr>
          <w:rFonts w:ascii="Arial" w:hAnsi="Arial"/>
          <w:sz w:val="20"/>
        </w:rPr>
        <w:t xml:space="preserve">Elemento de </w:t>
      </w:r>
      <w:r w:rsidRPr="00587259">
        <w:rPr>
          <w:rFonts w:ascii="Arial" w:eastAsia="Arial" w:hAnsi="Arial" w:cs="Arial"/>
          <w:sz w:val="20"/>
          <w:szCs w:val="20"/>
        </w:rPr>
        <w:t>d</w:t>
      </w:r>
      <w:r w:rsidRPr="00587259">
        <w:rPr>
          <w:rFonts w:ascii="Arial" w:hAnsi="Arial"/>
          <w:sz w:val="20"/>
        </w:rPr>
        <w:t>espesa: [...];</w:t>
      </w:r>
      <w:r w:rsidRPr="00587259">
        <w:rPr>
          <w:rFonts w:ascii="Arial" w:eastAsia="Arial" w:hAnsi="Arial" w:cs="Arial"/>
          <w:sz w:val="20"/>
          <w:szCs w:val="20"/>
        </w:rPr>
        <w:t xml:space="preserve"> </w:t>
      </w:r>
      <w:r w:rsidRPr="00587259">
        <w:rPr>
          <w:rFonts w:ascii="Arial" w:hAnsi="Arial"/>
          <w:sz w:val="20"/>
        </w:rPr>
        <w:t>e</w:t>
      </w:r>
    </w:p>
    <w:p w14:paraId="3B337FED" w14:textId="7CDCEBB3" w:rsidR="00377529" w:rsidRPr="00587259" w:rsidRDefault="00377529" w:rsidP="00377529">
      <w:pPr>
        <w:pStyle w:val="PargrafodaLista"/>
        <w:numPr>
          <w:ilvl w:val="0"/>
          <w:numId w:val="39"/>
        </w:numPr>
        <w:spacing w:before="120" w:after="120"/>
        <w:ind w:left="284" w:firstLine="0"/>
        <w:jc w:val="both"/>
        <w:rPr>
          <w:rFonts w:eastAsia="MS Mincho"/>
        </w:rPr>
      </w:pPr>
      <w:r w:rsidRPr="00587259">
        <w:rPr>
          <w:rFonts w:ascii="Arial" w:hAnsi="Arial"/>
          <w:sz w:val="20"/>
        </w:rPr>
        <w:t xml:space="preserve">Plano </w:t>
      </w:r>
      <w:r w:rsidRPr="00587259">
        <w:rPr>
          <w:rFonts w:ascii="Arial" w:eastAsia="Arial" w:hAnsi="Arial" w:cs="Arial"/>
          <w:sz w:val="20"/>
          <w:szCs w:val="20"/>
        </w:rPr>
        <w:t>interno: [...]</w:t>
      </w:r>
      <w:r w:rsidR="00360F29" w:rsidRPr="00587259">
        <w:rPr>
          <w:rFonts w:ascii="Arial" w:eastAsia="Arial" w:hAnsi="Arial" w:cs="Arial"/>
          <w:sz w:val="20"/>
          <w:szCs w:val="20"/>
        </w:rPr>
        <w:t>.</w:t>
      </w:r>
    </w:p>
    <w:p w14:paraId="791E2B88" w14:textId="75BF9F91" w:rsidR="00573B28" w:rsidRPr="00587259" w:rsidRDefault="244FED63" w:rsidP="00EA1440">
      <w:pPr>
        <w:pStyle w:val="Nvel2-Opcional"/>
        <w:rPr>
          <w:i w:val="0"/>
          <w:iCs w:val="0"/>
          <w:color w:val="auto"/>
        </w:rPr>
      </w:pPr>
      <w:r w:rsidRPr="00587259">
        <w:rPr>
          <w:i w:val="0"/>
          <w:iCs w:val="0"/>
          <w:color w:val="auto"/>
        </w:rPr>
        <w:t>A dotação relativa aos exercícios financeiros subsequentes será indicada após aprovação da Lei Orçamentária respectiva e liberação dos créditos correspondentes, mediante apostilamento.</w:t>
      </w:r>
    </w:p>
    <w:p w14:paraId="418DD3D2" w14:textId="13C245E9" w:rsidR="00E44337" w:rsidRPr="00587259" w:rsidRDefault="00D972AB" w:rsidP="00E93D90">
      <w:pPr>
        <w:pStyle w:val="Nivel01"/>
        <w:rPr>
          <w:iCs w:val="0"/>
        </w:rPr>
      </w:pPr>
      <w:r w:rsidRPr="00587259">
        <w:rPr>
          <w:iCs w:val="0"/>
        </w:rPr>
        <w:t>DISPOSIÇÕES FINAIS</w:t>
      </w:r>
    </w:p>
    <w:p w14:paraId="2B47B2BF" w14:textId="6A60D631" w:rsidR="004672BA" w:rsidRPr="00587259" w:rsidRDefault="00FA7735" w:rsidP="00EA1440">
      <w:pPr>
        <w:pStyle w:val="Nvel02"/>
        <w:rPr>
          <w:iCs w:val="0"/>
        </w:rPr>
      </w:pPr>
      <w:r w:rsidRPr="00587259">
        <w:rPr>
          <w:iCs w:val="0"/>
        </w:rPr>
        <w:t>As informações contidas neste Termo de Referência não</w:t>
      </w:r>
      <w:r w:rsidR="00C549C2" w:rsidRPr="00587259">
        <w:rPr>
          <w:iCs w:val="0"/>
        </w:rPr>
        <w:t xml:space="preserve"> são classificadas como sigilosas</w:t>
      </w:r>
      <w:r w:rsidR="005558B6" w:rsidRPr="00587259">
        <w:rPr>
          <w:iCs w:val="0"/>
        </w:rPr>
        <w:t>.</w:t>
      </w:r>
    </w:p>
    <w:bookmarkEnd w:id="0"/>
    <w:p w14:paraId="5B25345B" w14:textId="2ECF05CB" w:rsidR="00573B28" w:rsidRDefault="005558B6" w:rsidP="00EA1440">
      <w:pPr>
        <w:pStyle w:val="Nvel2-Opcional"/>
        <w:numPr>
          <w:ilvl w:val="0"/>
          <w:numId w:val="0"/>
        </w:numPr>
        <w:ind w:left="709"/>
        <w:rPr>
          <w:i w:val="0"/>
          <w:iCs w:val="0"/>
          <w:color w:val="auto"/>
        </w:rPr>
      </w:pPr>
      <w:r w:rsidRPr="00587259">
        <w:rPr>
          <w:i w:val="0"/>
          <w:iCs w:val="0"/>
          <w:color w:val="auto"/>
        </w:rPr>
        <w:t>Cuiabá</w:t>
      </w:r>
      <w:r w:rsidR="00573B28" w:rsidRPr="00587259">
        <w:rPr>
          <w:i w:val="0"/>
          <w:iCs w:val="0"/>
          <w:color w:val="auto"/>
        </w:rPr>
        <w:t xml:space="preserve">, </w:t>
      </w:r>
      <w:r w:rsidR="00B476A0">
        <w:rPr>
          <w:i w:val="0"/>
          <w:iCs w:val="0"/>
          <w:color w:val="auto"/>
        </w:rPr>
        <w:t>28</w:t>
      </w:r>
      <w:r w:rsidR="00E765A6">
        <w:rPr>
          <w:i w:val="0"/>
          <w:iCs w:val="0"/>
          <w:color w:val="auto"/>
        </w:rPr>
        <w:t xml:space="preserve"> </w:t>
      </w:r>
      <w:r w:rsidR="00573B28" w:rsidRPr="00587259">
        <w:rPr>
          <w:i w:val="0"/>
          <w:iCs w:val="0"/>
          <w:color w:val="auto"/>
        </w:rPr>
        <w:t xml:space="preserve">de </w:t>
      </w:r>
      <w:r w:rsidRPr="00587259">
        <w:rPr>
          <w:i w:val="0"/>
          <w:iCs w:val="0"/>
          <w:color w:val="auto"/>
        </w:rPr>
        <w:t>abril</w:t>
      </w:r>
      <w:r w:rsidR="00573B28" w:rsidRPr="00587259">
        <w:rPr>
          <w:i w:val="0"/>
          <w:iCs w:val="0"/>
          <w:color w:val="auto"/>
        </w:rPr>
        <w:t xml:space="preserve"> de </w:t>
      </w:r>
      <w:r w:rsidRPr="00587259">
        <w:rPr>
          <w:i w:val="0"/>
          <w:iCs w:val="0"/>
          <w:color w:val="auto"/>
        </w:rPr>
        <w:t>2026</w:t>
      </w:r>
      <w:r w:rsidR="00573B28" w:rsidRPr="00587259">
        <w:rPr>
          <w:i w:val="0"/>
          <w:iCs w:val="0"/>
          <w:color w:val="auto"/>
        </w:rPr>
        <w:t>.</w:t>
      </w:r>
    </w:p>
    <w:p w14:paraId="3691FE78" w14:textId="77777777" w:rsidR="00B476A0" w:rsidRPr="00587259" w:rsidRDefault="00B476A0" w:rsidP="00EA1440">
      <w:pPr>
        <w:pStyle w:val="Nvel2-Opcional"/>
        <w:numPr>
          <w:ilvl w:val="0"/>
          <w:numId w:val="0"/>
        </w:numPr>
        <w:ind w:left="709"/>
        <w:rPr>
          <w:i w:val="0"/>
          <w:iCs w:val="0"/>
          <w:color w:val="auto"/>
        </w:rPr>
      </w:pPr>
    </w:p>
    <w:p w14:paraId="3D566A1D" w14:textId="77777777" w:rsidR="00573B28" w:rsidRPr="007E40DB" w:rsidRDefault="00573B28" w:rsidP="000F10CE">
      <w:pPr>
        <w:spacing w:before="360" w:line="312" w:lineRule="auto"/>
        <w:ind w:firstLine="709"/>
        <w:jc w:val="center"/>
        <w:rPr>
          <w:rFonts w:ascii="Arial" w:eastAsia="Arial" w:hAnsi="Arial" w:cs="Arial"/>
          <w:sz w:val="20"/>
          <w:szCs w:val="20"/>
        </w:rPr>
      </w:pPr>
      <w:r w:rsidRPr="007E40DB">
        <w:rPr>
          <w:rFonts w:ascii="Arial" w:eastAsia="Arial" w:hAnsi="Arial" w:cs="Arial"/>
          <w:sz w:val="20"/>
          <w:szCs w:val="20"/>
        </w:rPr>
        <w:t>__________________________________</w:t>
      </w:r>
    </w:p>
    <w:p w14:paraId="78C1273C" w14:textId="6C9C7E89" w:rsidR="00840B18" w:rsidRDefault="00573B28" w:rsidP="000F10CE">
      <w:pPr>
        <w:spacing w:afterLines="120" w:after="288" w:line="312" w:lineRule="auto"/>
        <w:ind w:firstLine="709"/>
        <w:jc w:val="center"/>
        <w:rPr>
          <w:rFonts w:ascii="Arial" w:eastAsia="Arial" w:hAnsi="Arial" w:cs="Arial"/>
          <w:sz w:val="20"/>
          <w:szCs w:val="20"/>
        </w:rPr>
      </w:pPr>
      <w:r w:rsidRPr="007E40DB">
        <w:rPr>
          <w:rFonts w:ascii="Arial" w:eastAsia="Arial" w:hAnsi="Arial" w:cs="Arial"/>
          <w:sz w:val="20"/>
          <w:szCs w:val="20"/>
        </w:rPr>
        <w:t>Identificação e assinatura do servidor (ou equipe) responsável</w:t>
      </w:r>
      <w:r w:rsidR="00840B18">
        <w:rPr>
          <w:rFonts w:ascii="Arial" w:eastAsia="Arial" w:hAnsi="Arial" w:cs="Arial"/>
          <w:sz w:val="20"/>
          <w:szCs w:val="20"/>
        </w:rPr>
        <w:br w:type="page"/>
      </w:r>
    </w:p>
    <w:p w14:paraId="2A565C7D" w14:textId="1EB7760C" w:rsidR="00840B18" w:rsidRPr="005D0AE9" w:rsidRDefault="00840B18" w:rsidP="000F10CE">
      <w:pPr>
        <w:ind w:left="357"/>
        <w:jc w:val="center"/>
        <w:outlineLvl w:val="0"/>
        <w:rPr>
          <w:rFonts w:ascii="Arial" w:hAnsi="Arial"/>
          <w:b/>
          <w:color w:val="000000" w:themeColor="text1"/>
          <w:sz w:val="20"/>
        </w:rPr>
      </w:pPr>
      <w:r w:rsidRPr="005D0AE9">
        <w:rPr>
          <w:rFonts w:ascii="Arial" w:hAnsi="Arial"/>
          <w:b/>
          <w:color w:val="000000" w:themeColor="text1"/>
          <w:sz w:val="20"/>
        </w:rPr>
        <w:lastRenderedPageBreak/>
        <w:t>ANEXO I</w:t>
      </w:r>
    </w:p>
    <w:p w14:paraId="02A1A82E" w14:textId="1EC79A5F" w:rsidR="00273B62" w:rsidRPr="00587259" w:rsidRDefault="00840B18" w:rsidP="00587259">
      <w:pPr>
        <w:spacing w:after="360"/>
        <w:ind w:left="357"/>
        <w:jc w:val="center"/>
        <w:rPr>
          <w:rFonts w:ascii="Arial" w:hAnsi="Arial"/>
          <w:b/>
          <w:color w:val="000000" w:themeColor="text1"/>
          <w:sz w:val="20"/>
        </w:rPr>
      </w:pPr>
      <w:r w:rsidRPr="005D0AE9">
        <w:rPr>
          <w:rFonts w:ascii="Arial" w:hAnsi="Arial"/>
          <w:b/>
          <w:color w:val="000000" w:themeColor="text1"/>
          <w:sz w:val="20"/>
        </w:rPr>
        <w:t>Regras aplicáveis ao instrumento substitutivo ao contrato</w:t>
      </w:r>
      <w:bookmarkStart w:id="21" w:name="_Hlk175669327"/>
    </w:p>
    <w:p w14:paraId="0B2E232B" w14:textId="77777777" w:rsidR="00840B18" w:rsidRPr="005D0AE9" w:rsidRDefault="00840B18" w:rsidP="001C1FBA">
      <w:pPr>
        <w:pStyle w:val="Nivel01"/>
        <w:numPr>
          <w:ilvl w:val="0"/>
          <w:numId w:val="80"/>
        </w:numPr>
        <w:ind w:left="0" w:firstLine="0"/>
      </w:pPr>
      <w:r w:rsidRPr="005D0AE9">
        <w:t>FORMALIZAÇÃO DA CONTRATAÇÃO</w:t>
      </w:r>
    </w:p>
    <w:p w14:paraId="3C70FE4E" w14:textId="43D07A69" w:rsidR="00840B18" w:rsidRPr="005D0AE9" w:rsidRDefault="00840B18" w:rsidP="00EA1440">
      <w:pPr>
        <w:pStyle w:val="Nvel02"/>
      </w:pPr>
      <w:r w:rsidRPr="005D0AE9">
        <w:t xml:space="preserve">O adjudicatário terá o </w:t>
      </w:r>
      <w:r w:rsidRPr="00587259">
        <w:rPr>
          <w:iCs w:val="0"/>
          <w:color w:val="0070C0"/>
        </w:rPr>
        <w:t xml:space="preserve">prazo de </w:t>
      </w:r>
      <w:r w:rsidR="007659A1" w:rsidRPr="00587259">
        <w:rPr>
          <w:iCs w:val="0"/>
          <w:color w:val="0070C0"/>
        </w:rPr>
        <w:t>5 (cinco) dias</w:t>
      </w:r>
      <w:r w:rsidRPr="00587259">
        <w:rPr>
          <w:iCs w:val="0"/>
          <w:color w:val="0070C0"/>
        </w:rPr>
        <w:t>,</w:t>
      </w:r>
      <w:r w:rsidRPr="00587259">
        <w:rPr>
          <w:i/>
          <w:color w:val="0070C0"/>
        </w:rPr>
        <w:t xml:space="preserve"> </w:t>
      </w:r>
      <w:r w:rsidRPr="005D0AE9">
        <w:t xml:space="preserve">contado a partir da data de sua convocação, para aceitar o instrumento equivalente ao contrato </w:t>
      </w:r>
      <w:r w:rsidRPr="00587259">
        <w:rPr>
          <w:iCs w:val="0"/>
          <w:color w:val="0070C0"/>
        </w:rPr>
        <w:t>Nota de Empenho,</w:t>
      </w:r>
      <w:r w:rsidRPr="00587259">
        <w:rPr>
          <w:color w:val="0070C0"/>
        </w:rPr>
        <w:t xml:space="preserve"> </w:t>
      </w:r>
      <w:r w:rsidRPr="005D0AE9">
        <w:t>sob pena de decair do direito à contratação, sem prejuízo das sanções previstas.</w:t>
      </w:r>
    </w:p>
    <w:bookmarkEnd w:id="21"/>
    <w:p w14:paraId="55D8DAD0" w14:textId="77777777" w:rsidR="00840B18" w:rsidRPr="005D0AE9" w:rsidRDefault="00840B18" w:rsidP="00EA1440">
      <w:pPr>
        <w:pStyle w:val="Nvel02"/>
      </w:pPr>
      <w:r w:rsidRPr="005D0AE9">
        <w:t>O prazo poderá ser prorrogado, por igual período, por solicitação justificada do adjudicatário e aceita pela Administração.</w:t>
      </w:r>
    </w:p>
    <w:p w14:paraId="7B4F4DA7" w14:textId="6C33BBB6" w:rsidR="00840B18" w:rsidRPr="005D0AE9" w:rsidRDefault="00840B18" w:rsidP="00EA1440">
      <w:pPr>
        <w:pStyle w:val="Nvel02"/>
      </w:pPr>
      <w:r w:rsidRPr="005D0AE9">
        <w:t xml:space="preserve">O </w:t>
      </w:r>
      <w:r w:rsidR="0051260B" w:rsidRPr="005D0AE9">
        <w:t>a</w:t>
      </w:r>
      <w:r w:rsidRPr="005D0AE9">
        <w:t>ceite do instrumento equivalente pelo adjudicatário implica no reconhecimento de que:</w:t>
      </w:r>
    </w:p>
    <w:p w14:paraId="6B77F158" w14:textId="11B3A640" w:rsidR="00840B18" w:rsidRPr="005D0AE9" w:rsidRDefault="00840B18" w:rsidP="000F10CE">
      <w:pPr>
        <w:pStyle w:val="Nivel3"/>
      </w:pPr>
      <w:r w:rsidRPr="005D0AE9">
        <w:t>referido instrumento substitui o termo de contrato, sendo-lhe aplicáveis as disposições da Lei nº 14.133/2021;</w:t>
      </w:r>
    </w:p>
    <w:p w14:paraId="128B416C" w14:textId="4A72971C" w:rsidR="00840B18" w:rsidRPr="005D0AE9" w:rsidRDefault="00840B18" w:rsidP="000F10CE">
      <w:pPr>
        <w:pStyle w:val="Nivel3"/>
      </w:pPr>
      <w:r w:rsidRPr="005D0AE9">
        <w:t xml:space="preserve">o </w:t>
      </w:r>
      <w:r w:rsidR="00432CEF" w:rsidRPr="005D0AE9">
        <w:t>C</w:t>
      </w:r>
      <w:r w:rsidRPr="005D0AE9">
        <w:t xml:space="preserve">ontratado se vincula à sua proposta e às previsões </w:t>
      </w:r>
      <w:r w:rsidRPr="00A14AE8">
        <w:t xml:space="preserve">contidas no </w:t>
      </w:r>
      <w:r w:rsidR="00EC3FAB" w:rsidRPr="00587259">
        <w:rPr>
          <w:color w:val="0070C0"/>
        </w:rPr>
        <w:t>na Autorização de Contratação Direta,</w:t>
      </w:r>
      <w:r w:rsidR="00EC3FAB" w:rsidRPr="00A14AE8">
        <w:rPr>
          <w:i/>
          <w:iCs/>
          <w:color w:val="FF0000"/>
        </w:rPr>
        <w:t xml:space="preserve"> </w:t>
      </w:r>
      <w:r w:rsidRPr="00A14AE8">
        <w:t>no Termo d</w:t>
      </w:r>
      <w:r w:rsidRPr="005D0AE9">
        <w:t xml:space="preserve">e Referência e </w:t>
      </w:r>
      <w:r w:rsidR="0051260B" w:rsidRPr="005D0AE9">
        <w:t xml:space="preserve">em </w:t>
      </w:r>
      <w:r w:rsidRPr="005D0AE9">
        <w:t>seus anexos, conforme Termo de Ciência e Concordância (Anexo II).</w:t>
      </w:r>
    </w:p>
    <w:p w14:paraId="03599299" w14:textId="77777777" w:rsidR="00840B18" w:rsidRPr="005D0AE9" w:rsidRDefault="00840B18" w:rsidP="00E93D90">
      <w:pPr>
        <w:pStyle w:val="Nivel01"/>
      </w:pPr>
      <w:r w:rsidRPr="005D0AE9">
        <w:t>VIGÊNCIA E PRORROGAÇÃO</w:t>
      </w:r>
    </w:p>
    <w:p w14:paraId="5CD3DD40" w14:textId="30E62CDC" w:rsidR="00840B18" w:rsidRPr="00587259" w:rsidRDefault="00840B18" w:rsidP="00EA1440">
      <w:pPr>
        <w:pStyle w:val="Nvel2-Opcional"/>
        <w:rPr>
          <w:i w:val="0"/>
          <w:iCs w:val="0"/>
          <w:color w:val="auto"/>
        </w:rPr>
      </w:pPr>
      <w:r w:rsidRPr="00587259">
        <w:rPr>
          <w:i w:val="0"/>
          <w:iCs w:val="0"/>
          <w:color w:val="auto"/>
        </w:rPr>
        <w:t xml:space="preserve">O prazo de vigência da contratação é </w:t>
      </w:r>
      <w:r w:rsidR="004330AF" w:rsidRPr="00587259">
        <w:rPr>
          <w:i w:val="0"/>
          <w:iCs w:val="0"/>
          <w:color w:val="auto"/>
        </w:rPr>
        <w:t>aquele estabelecido no Termo de Referência,</w:t>
      </w:r>
      <w:r w:rsidR="004330AF" w:rsidRPr="00587259" w:rsidDel="004330AF">
        <w:rPr>
          <w:i w:val="0"/>
          <w:iCs w:val="0"/>
          <w:color w:val="auto"/>
        </w:rPr>
        <w:t xml:space="preserve"> </w:t>
      </w:r>
      <w:r w:rsidRPr="00587259">
        <w:rPr>
          <w:i w:val="0"/>
          <w:iCs w:val="0"/>
          <w:color w:val="auto"/>
        </w:rPr>
        <w:t>na forma do artigo 105 da Lei n° 14.133, de 2021.</w:t>
      </w:r>
    </w:p>
    <w:p w14:paraId="231F0A09" w14:textId="1E0E528E" w:rsidR="00840B18" w:rsidRPr="00587259" w:rsidRDefault="00840B18" w:rsidP="00EA1440">
      <w:pPr>
        <w:pStyle w:val="Nvel2-Opcional"/>
        <w:rPr>
          <w:i w:val="0"/>
          <w:iCs w:val="0"/>
          <w:color w:val="auto"/>
        </w:rPr>
      </w:pPr>
      <w:r w:rsidRPr="00587259">
        <w:rPr>
          <w:i w:val="0"/>
          <w:iCs w:val="0"/>
          <w:color w:val="auto"/>
        </w:rPr>
        <w:t xml:space="preserve">A prorrogação de que trata este item é condicionada ao ateste, pela autoridade competente, de que as condições e os preços permanecem vantajosos para a Administração, permitida a negociação com o </w:t>
      </w:r>
      <w:r w:rsidR="00432CEF" w:rsidRPr="00587259">
        <w:rPr>
          <w:i w:val="0"/>
          <w:iCs w:val="0"/>
          <w:color w:val="auto"/>
        </w:rPr>
        <w:t>C</w:t>
      </w:r>
      <w:r w:rsidRPr="00587259">
        <w:rPr>
          <w:i w:val="0"/>
          <w:iCs w:val="0"/>
          <w:color w:val="auto"/>
        </w:rPr>
        <w:t>ontratado</w:t>
      </w:r>
      <w:r w:rsidR="00691A42" w:rsidRPr="00587259">
        <w:rPr>
          <w:i w:val="0"/>
          <w:iCs w:val="0"/>
          <w:color w:val="auto"/>
        </w:rPr>
        <w:t>, bem como à inexistência de registros no Cadastro Informativo de créditos não quitados do setor público federal (Cadin).</w:t>
      </w:r>
    </w:p>
    <w:p w14:paraId="3596CDDC" w14:textId="22643FAD" w:rsidR="00840B18" w:rsidRPr="00587259" w:rsidRDefault="00840B18" w:rsidP="00EA1440">
      <w:pPr>
        <w:pStyle w:val="Nvel2-Opcional"/>
        <w:rPr>
          <w:i w:val="0"/>
          <w:iCs w:val="0"/>
          <w:color w:val="auto"/>
        </w:rPr>
      </w:pPr>
      <w:r w:rsidRPr="00587259">
        <w:rPr>
          <w:i w:val="0"/>
          <w:iCs w:val="0"/>
          <w:color w:val="auto"/>
        </w:rPr>
        <w:t xml:space="preserve">O </w:t>
      </w:r>
      <w:r w:rsidR="00432CEF" w:rsidRPr="00587259">
        <w:rPr>
          <w:i w:val="0"/>
          <w:iCs w:val="0"/>
          <w:color w:val="auto"/>
        </w:rPr>
        <w:t>C</w:t>
      </w:r>
      <w:r w:rsidRPr="00587259">
        <w:rPr>
          <w:i w:val="0"/>
          <w:iCs w:val="0"/>
          <w:color w:val="auto"/>
        </w:rPr>
        <w:t>ontratado não tem direito subjetivo à prorrogação contratual.</w:t>
      </w:r>
    </w:p>
    <w:p w14:paraId="75644969" w14:textId="5547125E" w:rsidR="00840B18" w:rsidRPr="00587259" w:rsidRDefault="00840B18" w:rsidP="00EA1440">
      <w:pPr>
        <w:pStyle w:val="Nvel2-Opcional"/>
        <w:rPr>
          <w:i w:val="0"/>
          <w:iCs w:val="0"/>
          <w:color w:val="auto"/>
        </w:rPr>
      </w:pPr>
      <w:r w:rsidRPr="00587259">
        <w:rPr>
          <w:i w:val="0"/>
          <w:iCs w:val="0"/>
          <w:color w:val="auto"/>
        </w:rPr>
        <w:t>A prorrogação contratual deverá ser promovida mediante celebração de termo aditivo.</w:t>
      </w:r>
    </w:p>
    <w:p w14:paraId="624EC4F2" w14:textId="3C136B0B" w:rsidR="00840B18" w:rsidRPr="00587259" w:rsidRDefault="00840B18" w:rsidP="00EA1440">
      <w:pPr>
        <w:pStyle w:val="Nvel2-Opcional"/>
        <w:rPr>
          <w:i w:val="0"/>
          <w:iCs w:val="0"/>
          <w:color w:val="auto"/>
        </w:rPr>
      </w:pPr>
      <w:r w:rsidRPr="00587259">
        <w:rPr>
          <w:i w:val="0"/>
          <w:iCs w:val="0"/>
          <w:color w:val="auto"/>
        </w:rPr>
        <w:t xml:space="preserve">A contratação não poderá ser prorrogada quando o </w:t>
      </w:r>
      <w:r w:rsidR="00432CEF" w:rsidRPr="00587259">
        <w:rPr>
          <w:i w:val="0"/>
          <w:iCs w:val="0"/>
          <w:color w:val="auto"/>
        </w:rPr>
        <w:t>C</w:t>
      </w:r>
      <w:r w:rsidRPr="00587259">
        <w:rPr>
          <w:i w:val="0"/>
          <w:iCs w:val="0"/>
          <w:color w:val="auto"/>
        </w:rPr>
        <w:t>ontratado tiver sido penalizado nas sanções de declaração de inidoneidade ou impedimento de licitar e contratar com poder público, observadas as abrangências de aplicação.</w:t>
      </w:r>
    </w:p>
    <w:p w14:paraId="02E665C3" w14:textId="1D326D10" w:rsidR="00840B18" w:rsidRPr="005D0AE9" w:rsidRDefault="00840B18" w:rsidP="00E93D90">
      <w:pPr>
        <w:pStyle w:val="Nivel01"/>
      </w:pPr>
      <w:r w:rsidRPr="005D0AE9">
        <w:t xml:space="preserve">OBRIGAÇÕES DO CONTRATANTE </w:t>
      </w:r>
    </w:p>
    <w:p w14:paraId="5BDAA841" w14:textId="77777777" w:rsidR="00840B18" w:rsidRPr="005D0AE9" w:rsidRDefault="00840B18" w:rsidP="00EA1440">
      <w:pPr>
        <w:pStyle w:val="Nvel02"/>
      </w:pPr>
      <w:r w:rsidRPr="005D0AE9">
        <w:t>São obrigações do Contratante:</w:t>
      </w:r>
    </w:p>
    <w:p w14:paraId="6E75AB37" w14:textId="77777777" w:rsidR="00840B18" w:rsidRPr="005D0AE9" w:rsidRDefault="00840B18" w:rsidP="00AA3A50">
      <w:pPr>
        <w:pStyle w:val="Nivel3"/>
      </w:pPr>
      <w:r w:rsidRPr="005D0AE9">
        <w:t>Exigir o cumprimento de todas as obrigações assumidas pelo Contratado, de acordo com o Termo de Referência e seus anexos;</w:t>
      </w:r>
    </w:p>
    <w:p w14:paraId="33365983" w14:textId="77777777" w:rsidR="00840B18" w:rsidRPr="005D0AE9" w:rsidRDefault="00840B18" w:rsidP="00AA3A50">
      <w:pPr>
        <w:pStyle w:val="Nivel3"/>
      </w:pPr>
      <w:r w:rsidRPr="005D0AE9">
        <w:t>Receber o objeto no prazo e condições estabelecidas no Termo de Referência;</w:t>
      </w:r>
    </w:p>
    <w:p w14:paraId="678F3AE4" w14:textId="1CD8331D" w:rsidR="005B362C" w:rsidRPr="005D0AE9" w:rsidRDefault="005B362C" w:rsidP="005B362C">
      <w:pPr>
        <w:pStyle w:val="Nivel3"/>
      </w:pPr>
      <w:r w:rsidRPr="005D0AE9">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77777777" w:rsidR="00840B18" w:rsidRPr="005D0AE9" w:rsidRDefault="00840B18" w:rsidP="00AA3A50">
      <w:pPr>
        <w:pStyle w:val="Nivel3"/>
      </w:pPr>
      <w:r w:rsidRPr="005D0AE9">
        <w:t>Acompanhar e fiscalizar a execução contratual e o cumprimento das obrigações pelo Contratado;</w:t>
      </w:r>
    </w:p>
    <w:p w14:paraId="3663B265" w14:textId="3740F67D" w:rsidR="00840B18" w:rsidRPr="005D0AE9" w:rsidRDefault="00840B18" w:rsidP="00AA3A50">
      <w:pPr>
        <w:pStyle w:val="Nivel3"/>
      </w:pPr>
      <w:r w:rsidRPr="005D0AE9">
        <w:t xml:space="preserve">Efetuar o pagamento ao Contratado do valor correspondente </w:t>
      </w:r>
      <w:r w:rsidR="00F644EA" w:rsidRPr="005D0AE9">
        <w:rPr>
          <w:rFonts w:eastAsia="Arial" w:cs="Arial"/>
          <w:szCs w:val="20"/>
        </w:rPr>
        <w:t>ao fornecimento</w:t>
      </w:r>
      <w:r w:rsidRPr="005D0AE9">
        <w:t xml:space="preserve"> do objeto, no prazo, forma e condições estabelecidos no Termo de Referência</w:t>
      </w:r>
      <w:r w:rsidR="00F644EA" w:rsidRPr="005D0AE9">
        <w:rPr>
          <w:rFonts w:eastAsia="Arial" w:cs="Arial"/>
          <w:szCs w:val="20"/>
        </w:rPr>
        <w:t xml:space="preserve"> e neste Anexo</w:t>
      </w:r>
      <w:r w:rsidRPr="005D0AE9">
        <w:t>;</w:t>
      </w:r>
    </w:p>
    <w:p w14:paraId="29BF9DD7" w14:textId="77777777" w:rsidR="00840B18" w:rsidRPr="005D0AE9" w:rsidRDefault="00840B18" w:rsidP="00AA3A50">
      <w:pPr>
        <w:pStyle w:val="Nivel3"/>
      </w:pPr>
      <w:r w:rsidRPr="005D0AE9">
        <w:lastRenderedPageBreak/>
        <w:t xml:space="preserve">Aplicar ao Contratado as sanções previstas na lei e no Termo de Referência; </w:t>
      </w:r>
    </w:p>
    <w:p w14:paraId="37171015" w14:textId="77777777" w:rsidR="00840B18" w:rsidRPr="005D0AE9" w:rsidRDefault="00840B18" w:rsidP="00AA3A50">
      <w:pPr>
        <w:pStyle w:val="Nivel3"/>
      </w:pPr>
      <w:r w:rsidRPr="005D0AE9">
        <w:t>Cientificar o órgão de representação judicial da Advocacia-Geral da União para adoção das medidas cabíveis quando do descumprimento de obrigações pelo Contratado;</w:t>
      </w:r>
    </w:p>
    <w:p w14:paraId="0AD0BA57" w14:textId="77777777" w:rsidR="00840B18" w:rsidRPr="005D0AE9" w:rsidRDefault="00840B18" w:rsidP="00AA3A50">
      <w:pPr>
        <w:pStyle w:val="Nivel3"/>
      </w:pPr>
      <w:r w:rsidRPr="005D0AE9">
        <w:t>Explicitamente emitir decisão sobre todas as solicitações e reclamações relacionadas à execução contratual, ressalvados os requerimentos manifestamente impertinentes, meramente protelatórios ou de nenhum interesse para a boa execução do ajuste.</w:t>
      </w:r>
    </w:p>
    <w:p w14:paraId="048964BD" w14:textId="4AC7B291" w:rsidR="00840B18" w:rsidRPr="005D0AE9" w:rsidRDefault="00840B18" w:rsidP="00AA3A50">
      <w:pPr>
        <w:pStyle w:val="Nivel4"/>
        <w:rPr>
          <w:bCs w:val="0"/>
        </w:rPr>
      </w:pPr>
      <w:r w:rsidRPr="005D0AE9">
        <w:rPr>
          <w:bCs w:val="0"/>
        </w:rPr>
        <w:t xml:space="preserve"> A Administração terá o prazo de</w:t>
      </w:r>
      <w:r w:rsidRPr="005D0AE9">
        <w:rPr>
          <w:bCs w:val="0"/>
          <w:i/>
          <w:color w:val="FF0000"/>
        </w:rPr>
        <w:t xml:space="preserve"> </w:t>
      </w:r>
      <w:r w:rsidR="00CD4A77" w:rsidRPr="00587259">
        <w:rPr>
          <w:bCs w:val="0"/>
          <w:iCs/>
          <w:color w:val="0070C0"/>
        </w:rPr>
        <w:t>30 (trinta) dias,</w:t>
      </w:r>
      <w:r w:rsidRPr="00587259">
        <w:rPr>
          <w:bCs w:val="0"/>
          <w:color w:val="0070C0"/>
        </w:rPr>
        <w:t xml:space="preserve"> </w:t>
      </w:r>
      <w:r w:rsidRPr="005D0AE9">
        <w:rPr>
          <w:bCs w:val="0"/>
        </w:rPr>
        <w:t xml:space="preserve">a contar da data do protocolo do requerimento para decidir, admitida a prorrogação motivada, por igual período. </w:t>
      </w:r>
    </w:p>
    <w:p w14:paraId="25EA64ED" w14:textId="32F2756F" w:rsidR="00840B18" w:rsidRPr="005D0AE9" w:rsidRDefault="00840B18" w:rsidP="00AA3A50">
      <w:pPr>
        <w:pStyle w:val="Nivel3"/>
        <w:rPr>
          <w:color w:val="FF0000"/>
        </w:rPr>
      </w:pPr>
      <w:r w:rsidRPr="005D0AE9">
        <w:t xml:space="preserve">Responder eventuais pedidos de reestabelecimento do equilíbrio econômico-financeiro feitos pelo </w:t>
      </w:r>
      <w:r w:rsidR="00432CEF" w:rsidRPr="005D0AE9">
        <w:t>C</w:t>
      </w:r>
      <w:r w:rsidRPr="005D0AE9">
        <w:t xml:space="preserve">ontratado no prazo máximo de </w:t>
      </w:r>
      <w:r w:rsidR="00CD4A77" w:rsidRPr="00587259">
        <w:rPr>
          <w:color w:val="0070C0"/>
        </w:rPr>
        <w:t>60 (sessenta) dias.</w:t>
      </w:r>
    </w:p>
    <w:p w14:paraId="2C2EAFC4" w14:textId="396D1FA4" w:rsidR="00840B18" w:rsidRPr="00587259" w:rsidRDefault="00840B18" w:rsidP="00AA3A50">
      <w:pPr>
        <w:pStyle w:val="Nvel3-Opcional"/>
        <w:rPr>
          <w:i w:val="0"/>
          <w:iCs/>
          <w:color w:val="auto"/>
        </w:rPr>
      </w:pPr>
      <w:bookmarkStart w:id="22" w:name="_Hlk114499841"/>
      <w:bookmarkEnd w:id="22"/>
      <w:r w:rsidRPr="00587259">
        <w:rPr>
          <w:i w:val="0"/>
          <w:iCs/>
          <w:color w:val="auto"/>
        </w:rPr>
        <w:t>Notificar os emitentes das garantias quanto ao início de processo administrativo para apuração de descumprimento de cláusulas contratuais.</w:t>
      </w:r>
    </w:p>
    <w:p w14:paraId="11DC3401" w14:textId="1EF162E8" w:rsidR="00840B18" w:rsidRPr="005D0AE9" w:rsidRDefault="00F644EA" w:rsidP="00EA1440">
      <w:pPr>
        <w:pStyle w:val="Nvel02"/>
      </w:pPr>
      <w:r w:rsidRPr="005D0AE9">
        <w:t>A Administração não responderá</w:t>
      </w:r>
      <w:r w:rsidR="00840B18" w:rsidRPr="005D0AE9">
        <w:t xml:space="preserve"> por quaisquer compromissos assumidos pelo Contratado com terceiros, ainda que vinculados à execução </w:t>
      </w:r>
      <w:r w:rsidRPr="005D0AE9">
        <w:t>do objeto</w:t>
      </w:r>
      <w:r w:rsidR="00357DED" w:rsidRPr="005D0AE9">
        <w:t xml:space="preserve"> </w:t>
      </w:r>
      <w:r w:rsidR="00840B18" w:rsidRPr="005D0AE9">
        <w:t>contratual, bem como por qualquer dano causado a terceiros em decorrência de ato do Contratado, de seus empregados, prepostos ou subordinados.</w:t>
      </w:r>
    </w:p>
    <w:p w14:paraId="62DA6281" w14:textId="61362484" w:rsidR="00840B18" w:rsidRPr="005D0AE9" w:rsidRDefault="00840B18" w:rsidP="00E93D90">
      <w:pPr>
        <w:pStyle w:val="Nivel01"/>
      </w:pPr>
      <w:r w:rsidRPr="005D0AE9">
        <w:t>OBRIGAÇÕES DO CONTRATADO</w:t>
      </w:r>
    </w:p>
    <w:p w14:paraId="6F01E4B9" w14:textId="10A801CD" w:rsidR="00840B18" w:rsidRPr="005D0AE9" w:rsidRDefault="00840B18" w:rsidP="00EA1440">
      <w:pPr>
        <w:pStyle w:val="Nvel02"/>
      </w:pPr>
      <w:r w:rsidRPr="005D0AE9">
        <w:t xml:space="preserve">O </w:t>
      </w:r>
      <w:r w:rsidR="00432CEF" w:rsidRPr="005D0AE9">
        <w:t>C</w:t>
      </w:r>
      <w:r w:rsidRPr="005D0AE9">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4BDF349" w14:textId="499B7396" w:rsidR="006A0235" w:rsidRPr="005D0AE9" w:rsidRDefault="00F644EA" w:rsidP="00367117">
      <w:pPr>
        <w:pStyle w:val="Nivel3"/>
        <w:rPr>
          <w:color w:val="000000"/>
        </w:rPr>
      </w:pPr>
      <w:r w:rsidRPr="005D0AE9">
        <w:t xml:space="preserve">Responsabilizar-se pelos vícios e danos decorrentes do objeto, de acordo com o Código de </w:t>
      </w:r>
      <w:r w:rsidRPr="005D0AE9">
        <w:rPr>
          <w:rFonts w:eastAsia="MS Mincho"/>
        </w:rPr>
        <w:t>Defesa</w:t>
      </w:r>
      <w:r w:rsidRPr="005D0AE9">
        <w:t xml:space="preserve"> do Consumidor;</w:t>
      </w:r>
    </w:p>
    <w:p w14:paraId="362B1C4D" w14:textId="68FB7722" w:rsidR="006A0235" w:rsidRPr="005D0AE9" w:rsidRDefault="00F644EA" w:rsidP="00367117">
      <w:pPr>
        <w:pStyle w:val="Nivel3"/>
      </w:pPr>
      <w:r w:rsidRPr="005D0AE9">
        <w:t xml:space="preserve">Comunicar ao </w:t>
      </w:r>
      <w:r w:rsidR="00D4660A" w:rsidRPr="005D0AE9">
        <w:t>C</w:t>
      </w:r>
      <w:r w:rsidRPr="005D0AE9">
        <w:t xml:space="preserve">ontratante, no prazo máximo de 24 (vinte e quatro) horas que antecede a </w:t>
      </w:r>
      <w:r w:rsidRPr="005D0AE9">
        <w:rPr>
          <w:rFonts w:eastAsia="MS Mincho"/>
        </w:rPr>
        <w:t>data</w:t>
      </w:r>
      <w:r w:rsidRPr="005D0AE9">
        <w:t xml:space="preserve"> da entrega, os motivos que impossibilitem o cumprimento do prazo previsto, com a devida comprovação;</w:t>
      </w:r>
    </w:p>
    <w:p w14:paraId="13DBF2F4" w14:textId="7D901372" w:rsidR="00840B18" w:rsidRPr="005D0AE9" w:rsidRDefault="00840B18" w:rsidP="000F10CE">
      <w:pPr>
        <w:pStyle w:val="Nivel3"/>
      </w:pPr>
      <w:r w:rsidRPr="005D0AE9">
        <w:t xml:space="preserve">Atender às determinações regulares emitidas pelo fiscal </w:t>
      </w:r>
      <w:r w:rsidR="00F644EA" w:rsidRPr="005D0AE9">
        <w:rPr>
          <w:rFonts w:eastAsia="Arial" w:cs="Arial"/>
          <w:szCs w:val="20"/>
        </w:rPr>
        <w:t>ou gestor contratuais</w:t>
      </w:r>
      <w:r w:rsidRPr="005D0AE9">
        <w:t xml:space="preserve"> ou autoridade superior e prestar todo esclarecimento ou informação por eles solicitados;</w:t>
      </w:r>
    </w:p>
    <w:p w14:paraId="5524B2A7" w14:textId="4D592333" w:rsidR="00840B18" w:rsidRPr="005D0AE9" w:rsidRDefault="00840B18" w:rsidP="000F10CE">
      <w:pPr>
        <w:pStyle w:val="Nivel3"/>
      </w:pPr>
      <w:r w:rsidRPr="005D0AE9">
        <w:t>Reparar, corrigir, remover, reconstruir ou substituir, às suas expensas, no total ou em parte, no prazo fixado pelo fiscal</w:t>
      </w:r>
      <w:r w:rsidR="00F644EA" w:rsidRPr="005D0AE9">
        <w:rPr>
          <w:rFonts w:eastAsia="Arial" w:cs="Arial"/>
          <w:szCs w:val="20"/>
        </w:rPr>
        <w:t xml:space="preserve"> contratual</w:t>
      </w:r>
      <w:r w:rsidRPr="005D0AE9">
        <w:t xml:space="preserve">, os </w:t>
      </w:r>
      <w:r w:rsidR="00F644EA" w:rsidRPr="005D0AE9">
        <w:rPr>
          <w:rFonts w:eastAsia="Arial" w:cs="Arial"/>
          <w:szCs w:val="20"/>
        </w:rPr>
        <w:t>bens</w:t>
      </w:r>
      <w:r w:rsidRPr="005D0AE9">
        <w:t xml:space="preserve"> nos quais se verificarem vícios, defeitos ou incorreções resultantes da execução ou dos materiais empregados;</w:t>
      </w:r>
    </w:p>
    <w:p w14:paraId="7BE69B96" w14:textId="2635EEAA" w:rsidR="00840B18" w:rsidRPr="005D0AE9" w:rsidRDefault="00840B18" w:rsidP="000F10CE">
      <w:pPr>
        <w:pStyle w:val="Nivel3"/>
      </w:pPr>
      <w:r w:rsidRPr="005D0AE9">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437953DE" w:rsidR="00367117" w:rsidRPr="005D0AE9" w:rsidRDefault="00840B18" w:rsidP="000F10CE">
      <w:pPr>
        <w:pStyle w:val="Nivel3"/>
      </w:pPr>
      <w:r w:rsidRPr="005D0AE9">
        <w:t xml:space="preserve">Quando não for possível a verificação da regularidade no Sistema de Cadastro de Fornecedores – SICAF, o </w:t>
      </w:r>
      <w:r w:rsidR="00432CEF" w:rsidRPr="005D0AE9">
        <w:t>C</w:t>
      </w:r>
      <w:r w:rsidRPr="005D0AE9">
        <w:t xml:space="preserve">ontratado deverá entregar ao setor responsável pela fiscalização contratual, </w:t>
      </w:r>
      <w:r w:rsidR="00F644EA" w:rsidRPr="005D0AE9">
        <w:rPr>
          <w:rFonts w:eastAsia="MS Mincho" w:cs="Arial"/>
          <w:szCs w:val="20"/>
        </w:rPr>
        <w:t>junto com a Nota Fiscal para fins de pagamento, os seguintes documentos</w:t>
      </w:r>
      <w:r w:rsidR="00367117" w:rsidRPr="005D0AE9">
        <w:rPr>
          <w:rFonts w:eastAsia="MS Mincho" w:cs="Arial"/>
          <w:szCs w:val="20"/>
        </w:rPr>
        <w:t>:</w:t>
      </w:r>
    </w:p>
    <w:p w14:paraId="0BB6D809" w14:textId="6A3A4F58" w:rsidR="00265AD1" w:rsidRPr="005D0AE9" w:rsidRDefault="00840B18" w:rsidP="00265AD1">
      <w:pPr>
        <w:pStyle w:val="Nivel4"/>
      </w:pPr>
      <w:r w:rsidRPr="005D0AE9">
        <w:t>prova de regularidade relativa à Seguridade Social;</w:t>
      </w:r>
    </w:p>
    <w:p w14:paraId="45466B10" w14:textId="77777777" w:rsidR="00367117" w:rsidRPr="005D0AE9" w:rsidRDefault="00840B18" w:rsidP="00367117">
      <w:pPr>
        <w:pStyle w:val="Nivel4"/>
      </w:pPr>
      <w:r w:rsidRPr="005D0AE9">
        <w:t>certidão conjunta relativa aos tributos federais e à Dívida Ativa da União;</w:t>
      </w:r>
    </w:p>
    <w:p w14:paraId="6F23F928" w14:textId="4D3C79D0" w:rsidR="00367117" w:rsidRPr="005D0AE9" w:rsidRDefault="00367117" w:rsidP="00367117">
      <w:pPr>
        <w:pStyle w:val="Nivel4"/>
      </w:pPr>
      <w:r w:rsidRPr="005D0AE9">
        <w:rPr>
          <w:rFonts w:eastAsia="MS Mincho"/>
        </w:rPr>
        <w:t xml:space="preserve">certidões que comprovem a regularidade perante a Fazenda Estadual ou Distrital do domicílio ou sede do </w:t>
      </w:r>
      <w:r w:rsidR="00432CEF" w:rsidRPr="005D0AE9">
        <w:rPr>
          <w:rFonts w:eastAsia="MS Mincho"/>
        </w:rPr>
        <w:t>C</w:t>
      </w:r>
      <w:r w:rsidRPr="005D0AE9">
        <w:rPr>
          <w:rFonts w:eastAsia="MS Mincho"/>
        </w:rPr>
        <w:t xml:space="preserve">ontratado; </w:t>
      </w:r>
    </w:p>
    <w:p w14:paraId="43316A8A" w14:textId="0289903D" w:rsidR="00265AD1" w:rsidRPr="005D0AE9" w:rsidRDefault="00840B18" w:rsidP="00265AD1">
      <w:pPr>
        <w:pStyle w:val="Nivel4"/>
      </w:pPr>
      <w:r w:rsidRPr="005D0AE9">
        <w:t>Certidão de Regularidade do FGTS – CRF; e</w:t>
      </w:r>
    </w:p>
    <w:p w14:paraId="0F06AE1D" w14:textId="4619AB56" w:rsidR="00840B18" w:rsidRPr="005D0AE9" w:rsidRDefault="00840B18" w:rsidP="00265AD1">
      <w:pPr>
        <w:pStyle w:val="Nivel4"/>
      </w:pPr>
      <w:r w:rsidRPr="005D0AE9">
        <w:lastRenderedPageBreak/>
        <w:t xml:space="preserve">Certidão Negativa de Débitos Trabalhistas – CNDT; </w:t>
      </w:r>
    </w:p>
    <w:p w14:paraId="0E5254BF" w14:textId="7A5A253E" w:rsidR="00840B18" w:rsidRPr="005D0AE9" w:rsidRDefault="00840B18" w:rsidP="000F10CE">
      <w:pPr>
        <w:pStyle w:val="Nivel3"/>
      </w:pPr>
      <w:r w:rsidRPr="005D0AE9">
        <w:t xml:space="preserve">Responsabilizar-se pelo cumprimento </w:t>
      </w:r>
      <w:r w:rsidR="00F644EA" w:rsidRPr="005D0AE9">
        <w:rPr>
          <w:rFonts w:eastAsia="MS Mincho" w:cs="Arial"/>
          <w:szCs w:val="20"/>
        </w:rPr>
        <w:t>de</w:t>
      </w:r>
      <w:r w:rsidRPr="005D0AE9">
        <w:t xml:space="preserve"> todas as obrigações trabalhistas, previdenciárias, </w:t>
      </w:r>
      <w:r w:rsidR="00F644EA" w:rsidRPr="005D0AE9">
        <w:rPr>
          <w:rFonts w:eastAsia="MS Mincho" w:cs="Arial"/>
          <w:szCs w:val="20"/>
        </w:rPr>
        <w:t>fiscais, comerciais</w:t>
      </w:r>
      <w:r w:rsidRPr="005D0AE9">
        <w:t xml:space="preserve"> e as demais previstas em legislação específica, cuja inadimplência não transfere a responsabilidade ao </w:t>
      </w:r>
      <w:r w:rsidR="00D4660A" w:rsidRPr="005D0AE9">
        <w:rPr>
          <w:rFonts w:eastAsia="MS Mincho" w:cs="Arial"/>
          <w:szCs w:val="20"/>
        </w:rPr>
        <w:t>C</w:t>
      </w:r>
      <w:r w:rsidR="00F644EA" w:rsidRPr="005D0AE9">
        <w:rPr>
          <w:rFonts w:eastAsia="MS Mincho" w:cs="Arial"/>
          <w:szCs w:val="20"/>
        </w:rPr>
        <w:t>ontratante e não poderá onerar o objeto da contratação;</w:t>
      </w:r>
    </w:p>
    <w:p w14:paraId="0789DE6F" w14:textId="339DA6E8" w:rsidR="00840B18" w:rsidRPr="005D0AE9" w:rsidRDefault="00840B18" w:rsidP="000F10CE">
      <w:pPr>
        <w:pStyle w:val="Nivel3"/>
      </w:pPr>
      <w:r w:rsidRPr="005D0AE9">
        <w:t xml:space="preserve">Comunicar ao Fiscal, no prazo de 24 (vinte e quatro) horas, qualquer ocorrência anormal ou acidente que se verifique no local </w:t>
      </w:r>
      <w:r w:rsidR="00F644EA" w:rsidRPr="005D0AE9">
        <w:rPr>
          <w:rFonts w:eastAsia="MS Mincho" w:cs="Arial"/>
          <w:szCs w:val="20"/>
        </w:rPr>
        <w:t>da execução do objeto contratual</w:t>
      </w:r>
      <w:r w:rsidRPr="005D0AE9">
        <w:t>.</w:t>
      </w:r>
    </w:p>
    <w:p w14:paraId="265A305A" w14:textId="2C7DA1E8" w:rsidR="00840B18" w:rsidRPr="005D0AE9" w:rsidRDefault="00840B18" w:rsidP="000F10CE">
      <w:pPr>
        <w:pStyle w:val="Nivel3"/>
      </w:pPr>
      <w:r w:rsidRPr="005D0AE9">
        <w:t>Paralisar, por determinação do Contratante, qualquer atividade que não esteja sendo executada de acordo com a boa técnica ou que ponha em risco a segurança de pessoas ou bens de terceiros.</w:t>
      </w:r>
    </w:p>
    <w:p w14:paraId="723C39C4" w14:textId="36DC002A" w:rsidR="00840B18" w:rsidRPr="005D0AE9" w:rsidRDefault="00840B18" w:rsidP="000F10CE">
      <w:pPr>
        <w:pStyle w:val="Nivel3"/>
      </w:pPr>
      <w:r w:rsidRPr="005D0AE9">
        <w:t>Manter</w:t>
      </w:r>
      <w:r w:rsidR="00A3083E">
        <w:t>,</w:t>
      </w:r>
      <w:r w:rsidRPr="005D0AE9">
        <w:t xml:space="preserve"> durante toda a vigência da contratação, em compatibilidade com as obrigações assumidas, todas as condições exigidas para habilitação na licitação</w:t>
      </w:r>
      <w:r w:rsidR="0051260B" w:rsidRPr="005D0AE9">
        <w:t xml:space="preserve"> ou para qualificação na contratação direta</w:t>
      </w:r>
      <w:r w:rsidRPr="005D0AE9">
        <w:t xml:space="preserve">; </w:t>
      </w:r>
    </w:p>
    <w:p w14:paraId="0B8106FF" w14:textId="7DCFE421" w:rsidR="00840B18" w:rsidRPr="005D0AE9" w:rsidRDefault="00840B18" w:rsidP="000F10CE">
      <w:pPr>
        <w:pStyle w:val="Nivel3"/>
        <w:rPr>
          <w:b/>
        </w:rPr>
      </w:pPr>
      <w:r w:rsidRPr="005D0AE9">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5D0AE9" w:rsidRDefault="00840B18" w:rsidP="000F10CE">
      <w:pPr>
        <w:pStyle w:val="Nivel3"/>
      </w:pPr>
      <w:r w:rsidRPr="005D0AE9">
        <w:t>Comprovar a reserva de cargos a que se refere a cláusula acima, no prazo fixado pela fiscalização contratual, com a indicação dos empregados que preencheram as referidas vagas;</w:t>
      </w:r>
    </w:p>
    <w:p w14:paraId="509A501A" w14:textId="360B8EB8" w:rsidR="00840B18" w:rsidRPr="005D0AE9" w:rsidRDefault="00840B18" w:rsidP="000F10CE">
      <w:pPr>
        <w:pStyle w:val="Nivel3"/>
      </w:pPr>
      <w:r w:rsidRPr="005D0AE9">
        <w:t>Guardar sigilo sobre todas as informações obtidas em decorrência da execução do objeto;</w:t>
      </w:r>
    </w:p>
    <w:p w14:paraId="4AFFCD7C" w14:textId="2E1B91B4" w:rsidR="00840B18" w:rsidRPr="005D0AE9" w:rsidRDefault="00840B18" w:rsidP="000F10CE">
      <w:pPr>
        <w:pStyle w:val="Nivel3"/>
      </w:pPr>
      <w:r w:rsidRPr="005D0AE9">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5D0AE9" w:rsidRDefault="00840B18" w:rsidP="000F10CE">
      <w:pPr>
        <w:pStyle w:val="Nivel3"/>
      </w:pPr>
      <w:r w:rsidRPr="005D0AE9">
        <w:t>Cumprir, além dos postulados legais vigentes de âmbito federal, estadual ou municipal, as normas de segurança do Contratante;</w:t>
      </w:r>
    </w:p>
    <w:p w14:paraId="61B0842D" w14:textId="509F8097" w:rsidR="00840B18" w:rsidRPr="005D0AE9" w:rsidRDefault="00840B18" w:rsidP="00E93D90">
      <w:pPr>
        <w:pStyle w:val="Nivel01"/>
      </w:pPr>
      <w:r w:rsidRPr="005D0AE9">
        <w:t>DA EXTINÇÃO CONTRATUAL</w:t>
      </w:r>
    </w:p>
    <w:p w14:paraId="4BCBAB5B" w14:textId="77777777" w:rsidR="00840B18" w:rsidRPr="00587259" w:rsidRDefault="00840B18" w:rsidP="00EA1440">
      <w:pPr>
        <w:pStyle w:val="Nvel2-Opcional"/>
        <w:rPr>
          <w:i w:val="0"/>
          <w:iCs w:val="0"/>
          <w:color w:val="auto"/>
        </w:rPr>
      </w:pPr>
      <w:r w:rsidRPr="00587259">
        <w:rPr>
          <w:i w:val="0"/>
          <w:iCs w:val="0"/>
          <w:color w:val="auto"/>
        </w:rPr>
        <w:t>A contratação será extinta quando cumpridas as obrigações de ambas as partes, ainda que isso ocorra antes do prazo estipulado para tanto.</w:t>
      </w:r>
    </w:p>
    <w:p w14:paraId="5F79A94F" w14:textId="2560E5E2" w:rsidR="00840B18" w:rsidRPr="00587259" w:rsidRDefault="00840B18" w:rsidP="00EA1440">
      <w:pPr>
        <w:pStyle w:val="Nvel2-Opcional"/>
        <w:rPr>
          <w:i w:val="0"/>
          <w:iCs w:val="0"/>
          <w:color w:val="auto"/>
        </w:rPr>
      </w:pPr>
      <w:r w:rsidRPr="00587259">
        <w:rPr>
          <w:i w:val="0"/>
          <w:iCs w:val="0"/>
          <w:color w:val="auto"/>
        </w:rPr>
        <w:t xml:space="preserve">Se as obrigações não forem cumpridas no prazo estipulado, a vigência ficará prorrogada até a conclusão do objeto, caso em que deverá a Administração providenciar a readequação do cronograma fixado para </w:t>
      </w:r>
      <w:r w:rsidR="008C494E" w:rsidRPr="00587259">
        <w:rPr>
          <w:i w:val="0"/>
          <w:iCs w:val="0"/>
          <w:color w:val="auto"/>
        </w:rPr>
        <w:t>a contratação</w:t>
      </w:r>
      <w:r w:rsidRPr="00587259">
        <w:rPr>
          <w:i w:val="0"/>
          <w:iCs w:val="0"/>
          <w:color w:val="auto"/>
        </w:rPr>
        <w:t>.</w:t>
      </w:r>
    </w:p>
    <w:p w14:paraId="59612113" w14:textId="163495BC" w:rsidR="00840B18" w:rsidRPr="00587259" w:rsidRDefault="00840B18" w:rsidP="00EA1440">
      <w:pPr>
        <w:pStyle w:val="Nvel2-Opcional"/>
        <w:rPr>
          <w:i w:val="0"/>
          <w:iCs w:val="0"/>
          <w:color w:val="auto"/>
        </w:rPr>
      </w:pPr>
      <w:r w:rsidRPr="00587259">
        <w:rPr>
          <w:i w:val="0"/>
          <w:iCs w:val="0"/>
          <w:color w:val="auto"/>
        </w:rPr>
        <w:t xml:space="preserve">Quando a não conclusão do objeto referida no item anterior decorrer de culpa do </w:t>
      </w:r>
      <w:r w:rsidR="00432CEF" w:rsidRPr="00587259">
        <w:rPr>
          <w:i w:val="0"/>
          <w:iCs w:val="0"/>
          <w:color w:val="auto"/>
        </w:rPr>
        <w:t>C</w:t>
      </w:r>
      <w:r w:rsidRPr="00587259">
        <w:rPr>
          <w:i w:val="0"/>
          <w:iCs w:val="0"/>
          <w:color w:val="auto"/>
        </w:rPr>
        <w:t>ontratado:</w:t>
      </w:r>
    </w:p>
    <w:p w14:paraId="7E3ECCE3" w14:textId="3E3787B1" w:rsidR="00840B18" w:rsidRPr="00587259" w:rsidRDefault="00840B18" w:rsidP="000F10CE">
      <w:pPr>
        <w:pStyle w:val="Nvel3-Opcional"/>
        <w:rPr>
          <w:i w:val="0"/>
          <w:color w:val="auto"/>
        </w:rPr>
      </w:pPr>
      <w:r w:rsidRPr="00587259">
        <w:rPr>
          <w:i w:val="0"/>
          <w:color w:val="auto"/>
        </w:rPr>
        <w:t>ficará ele constituído em mora, sendo-lhe aplicáveis as respectivas sanções administrativas; e</w:t>
      </w:r>
    </w:p>
    <w:p w14:paraId="4A470B63" w14:textId="3A5BE254" w:rsidR="00840B18" w:rsidRPr="00587259" w:rsidRDefault="00840B18" w:rsidP="000F10CE">
      <w:pPr>
        <w:pStyle w:val="Nvel3-Opcional"/>
        <w:rPr>
          <w:i w:val="0"/>
          <w:color w:val="auto"/>
        </w:rPr>
      </w:pPr>
      <w:r w:rsidRPr="00587259">
        <w:rPr>
          <w:i w:val="0"/>
          <w:color w:val="auto"/>
        </w:rPr>
        <w:t>poderá a Administração optar pela extinção contratual e, nesse caso, adotará as medidas admitidas em lei para a continuidade da execução contratual</w:t>
      </w:r>
      <w:r w:rsidR="00937B1C" w:rsidRPr="00587259">
        <w:rPr>
          <w:i w:val="0"/>
          <w:color w:val="auto"/>
        </w:rPr>
        <w:t>.</w:t>
      </w:r>
    </w:p>
    <w:p w14:paraId="31884010" w14:textId="213998FF" w:rsidR="00840B18" w:rsidRPr="005D0AE9" w:rsidRDefault="00840B18" w:rsidP="00EA1440">
      <w:pPr>
        <w:pStyle w:val="Nvel02"/>
      </w:pPr>
      <w:r w:rsidRPr="005D0AE9">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5D0AE9" w:rsidRDefault="00840B18" w:rsidP="000F10CE">
      <w:pPr>
        <w:pStyle w:val="Nivel3"/>
        <w:rPr>
          <w:color w:val="000000"/>
        </w:rPr>
      </w:pPr>
      <w:r w:rsidRPr="005D0AE9">
        <w:t>Nesta hipótese, aplicam-se também os artigos 138 e 139 da</w:t>
      </w:r>
      <w:r w:rsidRPr="005D0AE9">
        <w:rPr>
          <w:color w:val="000000"/>
        </w:rPr>
        <w:t xml:space="preserve"> mesma Lei.</w:t>
      </w:r>
    </w:p>
    <w:p w14:paraId="6B10C032" w14:textId="5E210728" w:rsidR="00840B18" w:rsidRPr="005D0AE9" w:rsidRDefault="00840B18" w:rsidP="000F10CE">
      <w:pPr>
        <w:pStyle w:val="Nivel3"/>
        <w:rPr>
          <w:color w:val="000000"/>
        </w:rPr>
      </w:pPr>
      <w:r w:rsidRPr="005D0AE9">
        <w:rPr>
          <w:color w:val="000000"/>
        </w:rPr>
        <w:t>A alteração social ou a modificação da finalidade ou da estrutura da empresa não ensejará a extinção se não restringir sua capacidade de concluir o objeto.</w:t>
      </w:r>
    </w:p>
    <w:p w14:paraId="7CAA2F27" w14:textId="77777777" w:rsidR="00840B18" w:rsidRPr="005D0AE9" w:rsidRDefault="00840B18" w:rsidP="000F10CE">
      <w:pPr>
        <w:pStyle w:val="Nivel4"/>
      </w:pPr>
      <w:r w:rsidRPr="005D0AE9">
        <w:rPr>
          <w:color w:val="000000"/>
        </w:rPr>
        <w:lastRenderedPageBreak/>
        <w:t xml:space="preserve">Se a operação </w:t>
      </w:r>
      <w:r w:rsidRPr="005D0AE9">
        <w:t>implicar mudança da pessoa jurídica contratada, deverá ser formalizado termo aditivo para alteração subjetiva.</w:t>
      </w:r>
    </w:p>
    <w:p w14:paraId="27DFE813" w14:textId="77777777" w:rsidR="00840B18" w:rsidRPr="005D0AE9" w:rsidRDefault="00840B18" w:rsidP="00EA1440">
      <w:pPr>
        <w:pStyle w:val="Nvel02"/>
      </w:pPr>
      <w:r w:rsidRPr="005D0AE9">
        <w:t>O termo de extinção, sempre que possível, será precedido:</w:t>
      </w:r>
    </w:p>
    <w:p w14:paraId="53D6F2F3" w14:textId="77777777" w:rsidR="00840B18" w:rsidRPr="005D0AE9" w:rsidRDefault="00840B18" w:rsidP="000F10CE">
      <w:pPr>
        <w:pStyle w:val="Nivel3"/>
      </w:pPr>
      <w:r w:rsidRPr="005D0AE9">
        <w:t>Balanço dos eventos contratuais já cumpridos ou parcialmente cumpridos;</w:t>
      </w:r>
    </w:p>
    <w:p w14:paraId="78332A24" w14:textId="77777777" w:rsidR="00840B18" w:rsidRPr="005D0AE9" w:rsidRDefault="00840B18" w:rsidP="000F10CE">
      <w:pPr>
        <w:pStyle w:val="Nivel3"/>
      </w:pPr>
      <w:r w:rsidRPr="005D0AE9">
        <w:t>Relação dos pagamentos já efetuados e ainda devidos;</w:t>
      </w:r>
    </w:p>
    <w:p w14:paraId="5DE4AD6C" w14:textId="77777777" w:rsidR="00840B18" w:rsidRPr="005D0AE9" w:rsidRDefault="00840B18" w:rsidP="000F10CE">
      <w:pPr>
        <w:pStyle w:val="Nivel3"/>
      </w:pPr>
      <w:r w:rsidRPr="005D0AE9">
        <w:t>Indenizações e multas.</w:t>
      </w:r>
    </w:p>
    <w:p w14:paraId="28DDFC4D" w14:textId="3994ED3A" w:rsidR="00840B18" w:rsidRPr="005D0AE9" w:rsidRDefault="00840B18" w:rsidP="00EA1440">
      <w:pPr>
        <w:pStyle w:val="Nvel02"/>
      </w:pPr>
      <w:r w:rsidRPr="005D0AE9">
        <w:t>A extinção contratual não configura óbice para o reconhecimento do desequilíbrio econômico-financeiro, hipótese em que será concedida indenização por meio de termo indenizatório</w:t>
      </w:r>
      <w:r w:rsidR="004F0F71" w:rsidRPr="005D0AE9">
        <w:t>.</w:t>
      </w:r>
    </w:p>
    <w:p w14:paraId="6724D74F" w14:textId="79D46595" w:rsidR="00840B18" w:rsidRPr="005D0AE9" w:rsidRDefault="00840B18" w:rsidP="00EA1440">
      <w:pPr>
        <w:pStyle w:val="Nvel02"/>
      </w:pPr>
      <w:r w:rsidRPr="005D0AE9">
        <w:t xml:space="preserve">A contratação poderá ser extinta caso se constate que o </w:t>
      </w:r>
      <w:r w:rsidR="00432CEF" w:rsidRPr="005D0AE9">
        <w:t>C</w:t>
      </w:r>
      <w:r w:rsidRPr="005D0AE9">
        <w:t xml:space="preserve">ontratado mantém vínculo de natureza técnica, comercial, econômica, financeira, trabalhista ou civil com </w:t>
      </w:r>
      <w:r w:rsidRPr="00A14AE8">
        <w:t xml:space="preserve">dirigente do órgão ou entidade contratante ou com agente público que tenha desempenhado função na licitação </w:t>
      </w:r>
      <w:r w:rsidR="00D34936" w:rsidRPr="00A14AE8">
        <w:t xml:space="preserve">ou na contratação direta, </w:t>
      </w:r>
      <w:r w:rsidRPr="00A14AE8">
        <w:t>ou</w:t>
      </w:r>
      <w:r w:rsidRPr="005D0AE9">
        <w:t xml:space="preserve"> atue na fiscalização ou na gestão contratuais, ou que deles seja cônjuge, companheiro ou parente em linha reta, colateral ou por afinidade, até o terceiro grau.</w:t>
      </w:r>
    </w:p>
    <w:p w14:paraId="0B64DA87" w14:textId="1EFF06C6" w:rsidR="00840B18" w:rsidRPr="005D0AE9" w:rsidRDefault="00840B18" w:rsidP="00E93D90">
      <w:pPr>
        <w:pStyle w:val="Nivel01"/>
      </w:pPr>
      <w:r w:rsidRPr="005D0AE9">
        <w:t>DOS CASOS OMISSOS</w:t>
      </w:r>
    </w:p>
    <w:p w14:paraId="372024F1" w14:textId="3F46BBAE" w:rsidR="00840B18" w:rsidRPr="005D0AE9" w:rsidRDefault="00840B18" w:rsidP="00EA1440">
      <w:pPr>
        <w:pStyle w:val="Nvel02"/>
      </w:pPr>
      <w:r w:rsidRPr="005D0AE9">
        <w:rPr>
          <w:color w:val="000000"/>
        </w:rPr>
        <w:t xml:space="preserve">Os casos </w:t>
      </w:r>
      <w:r w:rsidRPr="005D0AE9">
        <w:t xml:space="preserve">omissos serão decididos pelo </w:t>
      </w:r>
      <w:r w:rsidR="00D4660A" w:rsidRPr="005D0AE9">
        <w:t>C</w:t>
      </w:r>
      <w:r w:rsidRPr="005D0AE9">
        <w:t xml:space="preserve">ontratante, segundo as disposições contidas na Lei nº 14.133, de 2021, e demais normas federais aplicáveis e, subsidiariamente, segundo as disposições contidas na </w:t>
      </w:r>
      <w:hyperlink r:id="rId13">
        <w:r w:rsidRPr="005D0AE9">
          <w:t>Lei nº 8.078, de 1990 – Código de Defesa do Consumidor</w:t>
        </w:r>
      </w:hyperlink>
      <w:r w:rsidRPr="005D0AE9">
        <w:t xml:space="preserve"> – e normas e princípios gerais dos contratos.</w:t>
      </w:r>
    </w:p>
    <w:p w14:paraId="6735F85B" w14:textId="3D2BF3F4" w:rsidR="00840B18" w:rsidRPr="005D0AE9" w:rsidRDefault="00840B18" w:rsidP="00E93D90">
      <w:pPr>
        <w:pStyle w:val="Nivel01"/>
      </w:pPr>
      <w:r w:rsidRPr="005D0AE9">
        <w:t>ALTERAÇÕES</w:t>
      </w:r>
    </w:p>
    <w:p w14:paraId="1C85ADDA" w14:textId="1CD11C8F" w:rsidR="00840B18" w:rsidRPr="005D0AE9" w:rsidRDefault="00840B18" w:rsidP="00EA1440">
      <w:pPr>
        <w:pStyle w:val="Nvel02"/>
      </w:pPr>
      <w:r w:rsidRPr="005D0AE9">
        <w:t>Eventuais alterações contratuais reger-se-ão pela disciplina dos arts. 124 e seguintes da Lei nº 14.133, de 2021.</w:t>
      </w:r>
    </w:p>
    <w:p w14:paraId="4F6B4229" w14:textId="400B9EE5" w:rsidR="00840B18" w:rsidRPr="005D0AE9" w:rsidRDefault="00840B18" w:rsidP="00EA1440">
      <w:pPr>
        <w:pStyle w:val="Nvel02"/>
      </w:pPr>
      <w:r w:rsidRPr="005D0AE9">
        <w:t xml:space="preserve">O </w:t>
      </w:r>
      <w:r w:rsidR="00432CEF" w:rsidRPr="005D0AE9">
        <w:t>C</w:t>
      </w:r>
      <w:r w:rsidRPr="005D0AE9">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5D0AE9" w:rsidRDefault="001243DB" w:rsidP="001243DB">
      <w:pPr>
        <w:pStyle w:val="Nvel02"/>
      </w:pPr>
      <w:r w:rsidRPr="005D0AE9">
        <w:t>As supressões resultantes de acordo celebrado entre as partes contratantes poderão exceder o limite de 25% (vinte e cinco por cento) do valor inicial atualizado do contrato.</w:t>
      </w:r>
    </w:p>
    <w:p w14:paraId="60D6010D" w14:textId="46DE24BF" w:rsidR="00840B18" w:rsidRPr="005D0AE9" w:rsidRDefault="00840B18" w:rsidP="00EA1440">
      <w:pPr>
        <w:pStyle w:val="Nvel02"/>
      </w:pPr>
      <w:r w:rsidRPr="005D0AE9">
        <w:t xml:space="preserve">As alterações contratuais deverão ser promovidas mediante celebração de termo aditivo, submetido à prévia aprovação da consultoria jurídica do </w:t>
      </w:r>
      <w:r w:rsidR="00D4660A" w:rsidRPr="005D0AE9">
        <w:t>C</w:t>
      </w:r>
      <w:r w:rsidRPr="005D0AE9">
        <w:t>ontratante, salvo nos casos de justificada necessidade de antecipação de seus efeitos, hipótese em que a formalização do aditivo deverá ocorrer no prazo máximo de 1 (um) mês.</w:t>
      </w:r>
    </w:p>
    <w:p w14:paraId="0CF3279E" w14:textId="796E648B" w:rsidR="00840B18" w:rsidRPr="005D0AE9" w:rsidRDefault="00840B18" w:rsidP="00EA1440">
      <w:pPr>
        <w:pStyle w:val="Nvel02"/>
      </w:pPr>
      <w:r w:rsidRPr="005D0AE9">
        <w:t>Registros que não caracterizam alterações contratuais podem ser realizados por simples apostila, dispensada a celebração de termo aditivo, na forma do art. 136 da Lei nº 14.133, de 2021.</w:t>
      </w:r>
    </w:p>
    <w:p w14:paraId="67438E58" w14:textId="2B62F271" w:rsidR="00840B18" w:rsidRPr="005D0AE9" w:rsidRDefault="00840B18" w:rsidP="00E93D90">
      <w:pPr>
        <w:pStyle w:val="Nivel01"/>
      </w:pPr>
      <w:r w:rsidRPr="005D0AE9">
        <w:t>FORO</w:t>
      </w:r>
    </w:p>
    <w:p w14:paraId="25B8BDC8" w14:textId="137F12B4" w:rsidR="00840B18" w:rsidRPr="005D0AE9" w:rsidRDefault="00840B18" w:rsidP="00EA1440">
      <w:pPr>
        <w:pStyle w:val="Nvel02"/>
      </w:pPr>
      <w:r w:rsidRPr="005D0AE9">
        <w:t xml:space="preserve">Fica definido o Foro da Justiça Federal em </w:t>
      </w:r>
      <w:r w:rsidR="00776089" w:rsidRPr="00587259">
        <w:rPr>
          <w:color w:val="0070C0"/>
        </w:rPr>
        <w:t>Cuiabá</w:t>
      </w:r>
      <w:r w:rsidRPr="005D0AE9">
        <w:t>, Seção Judiciária de</w:t>
      </w:r>
      <w:r w:rsidR="00776089">
        <w:t xml:space="preserve"> </w:t>
      </w:r>
      <w:r w:rsidR="00776089" w:rsidRPr="00587259">
        <w:rPr>
          <w:color w:val="0070C0"/>
        </w:rPr>
        <w:t>Mato Grosso</w:t>
      </w:r>
      <w:r w:rsidR="00776089">
        <w:t>,</w:t>
      </w:r>
      <w:r w:rsidRPr="005D0AE9">
        <w:t xml:space="preserve"> para dirimir os litígios que decorrerem da execução contratual que não puderem ser compostos pela conciliação, conforme art. 92, §1º, da Lei nº 14.133</w:t>
      </w:r>
      <w:r w:rsidR="0007148E" w:rsidRPr="005D0AE9">
        <w:t>, de 20</w:t>
      </w:r>
      <w:r w:rsidRPr="005D0AE9">
        <w:t>21.</w:t>
      </w:r>
    </w:p>
    <w:p w14:paraId="6D46A8D4" w14:textId="4AC7BDDB" w:rsidR="00F62745" w:rsidRDefault="00F62745">
      <w:pPr>
        <w:rPr>
          <w:rFonts w:ascii="Arial" w:eastAsia="Times New Roman" w:hAnsi="Arial" w:cs="Arial"/>
          <w:color w:val="000080"/>
          <w:sz w:val="20"/>
          <w:szCs w:val="20"/>
          <w:u w:val="single"/>
        </w:rPr>
      </w:pPr>
      <w:r>
        <w:rPr>
          <w:rFonts w:ascii="Arial" w:eastAsia="Times New Roman" w:hAnsi="Arial" w:cs="Arial"/>
          <w:color w:val="000080"/>
          <w:sz w:val="20"/>
          <w:szCs w:val="20"/>
          <w:u w:val="single"/>
        </w:rPr>
        <w:br w:type="page"/>
      </w:r>
    </w:p>
    <w:p w14:paraId="75A1F9FF" w14:textId="079E0FC5" w:rsidR="00F62745" w:rsidRPr="00824FC4" w:rsidRDefault="00F62745" w:rsidP="000F10CE">
      <w:pPr>
        <w:jc w:val="center"/>
        <w:outlineLvl w:val="0"/>
        <w:rPr>
          <w:rFonts w:ascii="Arial" w:hAnsi="Arial" w:cs="Arial"/>
          <w:b/>
          <w:sz w:val="20"/>
          <w:szCs w:val="20"/>
        </w:rPr>
      </w:pPr>
      <w:r w:rsidRPr="00824FC4">
        <w:rPr>
          <w:rFonts w:ascii="Arial" w:hAnsi="Arial" w:cs="Arial"/>
          <w:b/>
          <w:sz w:val="20"/>
          <w:szCs w:val="20"/>
        </w:rPr>
        <w:lastRenderedPageBreak/>
        <w:t>ANEXO II</w:t>
      </w:r>
    </w:p>
    <w:p w14:paraId="7707E06A" w14:textId="77777777" w:rsidR="00F62745" w:rsidRPr="001A77CA" w:rsidRDefault="00F62745" w:rsidP="000F10CE">
      <w:pPr>
        <w:spacing w:after="360"/>
        <w:jc w:val="center"/>
        <w:rPr>
          <w:rFonts w:ascii="Arial" w:hAnsi="Arial" w:cs="Arial"/>
          <w:b/>
          <w:sz w:val="20"/>
          <w:szCs w:val="20"/>
        </w:rPr>
      </w:pPr>
      <w:r w:rsidRPr="001A77CA">
        <w:rPr>
          <w:rFonts w:ascii="Arial" w:hAnsi="Arial" w:cs="Arial"/>
          <w:b/>
          <w:sz w:val="20"/>
          <w:szCs w:val="20"/>
        </w:rPr>
        <w:t>TERMO DE CIÊNCIA E CONCORDÂNCIA</w:t>
      </w:r>
    </w:p>
    <w:p w14:paraId="2D7C0443" w14:textId="5CF7BF8D" w:rsidR="00F62745" w:rsidRPr="001A77CA" w:rsidRDefault="004D5D42" w:rsidP="000F10CE">
      <w:pPr>
        <w:spacing w:before="120" w:after="120" w:line="276" w:lineRule="auto"/>
        <w:ind w:firstLine="1134"/>
        <w:jc w:val="both"/>
        <w:rPr>
          <w:rFonts w:ascii="Arial" w:hAnsi="Arial" w:cs="Arial"/>
          <w:sz w:val="20"/>
          <w:szCs w:val="20"/>
        </w:rPr>
      </w:pPr>
      <w:r>
        <w:rPr>
          <w:rFonts w:ascii="Arial" w:hAnsi="Arial" w:cs="Arial"/>
          <w:sz w:val="20"/>
          <w:szCs w:val="20"/>
        </w:rPr>
        <w:t xml:space="preserve">Por meio deste instrumento, </w:t>
      </w:r>
      <w:r w:rsidR="00BA60B5" w:rsidRPr="00F017F5">
        <w:rPr>
          <w:rFonts w:ascii="Arial" w:hAnsi="Arial" w:cs="Arial"/>
          <w:b/>
          <w:bCs/>
          <w:sz w:val="20"/>
          <w:szCs w:val="20"/>
          <w:highlight w:val="yellow"/>
        </w:rPr>
        <w:t>_________________________________________________</w:t>
      </w:r>
      <w:r w:rsidR="00707485">
        <w:rPr>
          <w:rFonts w:ascii="Arial" w:hAnsi="Arial" w:cs="Arial"/>
          <w:sz w:val="20"/>
          <w:szCs w:val="20"/>
        </w:rPr>
        <w:t xml:space="preserve">, </w:t>
      </w:r>
      <w:r w:rsidRPr="004D5D42">
        <w:rPr>
          <w:rFonts w:ascii="Arial" w:hAnsi="Arial" w:cs="Arial"/>
          <w:sz w:val="20"/>
          <w:szCs w:val="20"/>
        </w:rPr>
        <w:t>declara que</w:t>
      </w:r>
      <w:r>
        <w:rPr>
          <w:rFonts w:ascii="Arial" w:hAnsi="Arial" w:cs="Arial"/>
          <w:color w:val="FF0000"/>
          <w:sz w:val="20"/>
          <w:szCs w:val="20"/>
        </w:rPr>
        <w:t xml:space="preserve"> </w:t>
      </w:r>
      <w:r w:rsidR="00F62745" w:rsidRPr="001A77CA">
        <w:rPr>
          <w:rFonts w:ascii="Arial" w:hAnsi="Arial" w:cs="Arial"/>
          <w:sz w:val="20"/>
          <w:szCs w:val="20"/>
        </w:rPr>
        <w:t>est</w:t>
      </w:r>
      <w:r w:rsidR="00294B3A">
        <w:rPr>
          <w:rFonts w:ascii="Arial" w:hAnsi="Arial" w:cs="Arial"/>
          <w:sz w:val="20"/>
          <w:szCs w:val="20"/>
        </w:rPr>
        <w:t>á</w:t>
      </w:r>
      <w:r w:rsidR="00F62745" w:rsidRPr="001A77CA">
        <w:rPr>
          <w:rFonts w:ascii="Arial" w:hAnsi="Arial" w:cs="Arial"/>
          <w:color w:val="FF0000"/>
          <w:sz w:val="20"/>
          <w:szCs w:val="20"/>
        </w:rPr>
        <w:t xml:space="preserve"> </w:t>
      </w:r>
      <w:r w:rsidR="00F62745" w:rsidRPr="001A77CA">
        <w:rPr>
          <w:rFonts w:ascii="Arial" w:hAnsi="Arial" w:cs="Arial"/>
          <w:sz w:val="20"/>
          <w:szCs w:val="20"/>
        </w:rPr>
        <w:t>ciente e concord</w:t>
      </w:r>
      <w:r w:rsidR="00294B3A">
        <w:rPr>
          <w:rFonts w:ascii="Arial" w:hAnsi="Arial" w:cs="Arial"/>
          <w:sz w:val="20"/>
          <w:szCs w:val="20"/>
        </w:rPr>
        <w:t>a</w:t>
      </w:r>
      <w:r w:rsidR="00F62745" w:rsidRPr="001A77CA">
        <w:rPr>
          <w:rFonts w:ascii="Arial" w:hAnsi="Arial" w:cs="Arial"/>
          <w:sz w:val="20"/>
          <w:szCs w:val="20"/>
        </w:rPr>
        <w:t xml:space="preserve"> com as disposições e obrigações previstas </w:t>
      </w:r>
      <w:r w:rsidR="00F62745" w:rsidRPr="00294B3A">
        <w:rPr>
          <w:rFonts w:ascii="Arial" w:hAnsi="Arial" w:cs="Arial"/>
          <w:sz w:val="20"/>
          <w:szCs w:val="20"/>
        </w:rPr>
        <w:t>no</w:t>
      </w:r>
      <w:r w:rsidR="00F62745" w:rsidRPr="00E16E23">
        <w:rPr>
          <w:rFonts w:ascii="Arial" w:hAnsi="Arial" w:cs="Arial"/>
          <w:i/>
          <w:iCs/>
          <w:color w:val="FF0000"/>
          <w:sz w:val="20"/>
          <w:szCs w:val="20"/>
        </w:rPr>
        <w:t xml:space="preserve"> </w:t>
      </w:r>
      <w:r w:rsidR="00294B3A" w:rsidRPr="003D29F8">
        <w:rPr>
          <w:rFonts w:ascii="Arial" w:hAnsi="Arial" w:cs="Arial"/>
          <w:color w:val="0070C0"/>
          <w:sz w:val="20"/>
          <w:szCs w:val="20"/>
        </w:rPr>
        <w:t>Aviso de Contratação Direta</w:t>
      </w:r>
      <w:r w:rsidR="00F62745" w:rsidRPr="003D29F8">
        <w:rPr>
          <w:rFonts w:ascii="Arial" w:hAnsi="Arial" w:cs="Arial"/>
          <w:color w:val="0070C0"/>
          <w:sz w:val="20"/>
          <w:szCs w:val="20"/>
        </w:rPr>
        <w:t>,</w:t>
      </w:r>
      <w:r w:rsidR="00F62745" w:rsidRPr="001A77CA">
        <w:rPr>
          <w:rFonts w:ascii="Arial" w:hAnsi="Arial" w:cs="Arial"/>
          <w:sz w:val="20"/>
          <w:szCs w:val="20"/>
        </w:rPr>
        <w:t xml:space="preserve"> no Termo de Referência e nos demais anexos a que se refere o </w:t>
      </w:r>
      <w:r w:rsidR="00294B3A" w:rsidRPr="003D29F8">
        <w:rPr>
          <w:rFonts w:ascii="Arial" w:hAnsi="Arial" w:cs="Arial"/>
          <w:color w:val="0070C0"/>
          <w:sz w:val="20"/>
          <w:szCs w:val="20"/>
        </w:rPr>
        <w:t>Dispensa</w:t>
      </w:r>
      <w:r w:rsidR="00DB489F" w:rsidRPr="003D29F8">
        <w:rPr>
          <w:rFonts w:ascii="Arial" w:hAnsi="Arial" w:cs="Arial"/>
          <w:color w:val="0070C0"/>
          <w:sz w:val="20"/>
          <w:szCs w:val="20"/>
        </w:rPr>
        <w:t xml:space="preserve"> </w:t>
      </w:r>
      <w:r w:rsidR="00294B3A" w:rsidRPr="003D29F8">
        <w:rPr>
          <w:rFonts w:ascii="Arial" w:hAnsi="Arial" w:cs="Arial"/>
          <w:color w:val="0070C0"/>
          <w:sz w:val="20"/>
          <w:szCs w:val="20"/>
        </w:rPr>
        <w:t>Eletrônica</w:t>
      </w:r>
      <w:r w:rsidR="00F62745" w:rsidRPr="003D29F8">
        <w:rPr>
          <w:rFonts w:ascii="Arial" w:hAnsi="Arial" w:cs="Arial"/>
          <w:color w:val="0070C0"/>
          <w:sz w:val="20"/>
          <w:szCs w:val="20"/>
        </w:rPr>
        <w:t xml:space="preserve"> </w:t>
      </w:r>
      <w:r w:rsidR="00F62745" w:rsidRPr="001A77CA">
        <w:rPr>
          <w:rFonts w:ascii="Arial" w:hAnsi="Arial" w:cs="Arial"/>
          <w:sz w:val="20"/>
          <w:szCs w:val="20"/>
        </w:rPr>
        <w:t>nº.........../20......., bem como que se responsabiliza, sob as penas da Lei, pela veracidade e legitimidade das informações e documentos apresentados durante o processo de contratação.</w:t>
      </w:r>
    </w:p>
    <w:p w14:paraId="770F2FD9" w14:textId="3C59D63A" w:rsidR="00F62745" w:rsidRPr="001A77CA" w:rsidRDefault="00F62745" w:rsidP="000F10CE">
      <w:pPr>
        <w:spacing w:before="360"/>
        <w:jc w:val="center"/>
        <w:rPr>
          <w:rFonts w:ascii="Arial" w:hAnsi="Arial" w:cs="Arial"/>
          <w:sz w:val="20"/>
          <w:szCs w:val="20"/>
        </w:rPr>
      </w:pPr>
      <w:r w:rsidRPr="00F017F5">
        <w:rPr>
          <w:rFonts w:ascii="Arial" w:hAnsi="Arial" w:cs="Arial"/>
          <w:sz w:val="20"/>
          <w:szCs w:val="20"/>
          <w:highlight w:val="yellow"/>
        </w:rPr>
        <w:t xml:space="preserve">Local-UF, </w:t>
      </w:r>
      <w:r w:rsidR="00707485" w:rsidRPr="00F017F5">
        <w:rPr>
          <w:rFonts w:ascii="Arial" w:hAnsi="Arial" w:cs="Arial"/>
          <w:sz w:val="20"/>
          <w:szCs w:val="20"/>
          <w:highlight w:val="yellow"/>
        </w:rPr>
        <w:t xml:space="preserve">Cuiabá </w:t>
      </w:r>
      <w:r w:rsidRPr="00F017F5">
        <w:rPr>
          <w:rFonts w:ascii="Arial" w:hAnsi="Arial" w:cs="Arial"/>
          <w:sz w:val="20"/>
          <w:szCs w:val="20"/>
          <w:highlight w:val="yellow"/>
        </w:rPr>
        <w:t>de ................... de 20</w:t>
      </w:r>
      <w:r w:rsidR="00707485" w:rsidRPr="00F017F5">
        <w:rPr>
          <w:rFonts w:ascii="Arial" w:hAnsi="Arial" w:cs="Arial"/>
          <w:sz w:val="20"/>
          <w:szCs w:val="20"/>
          <w:highlight w:val="yellow"/>
        </w:rPr>
        <w:t>26</w:t>
      </w:r>
      <w:r w:rsidRPr="00927DAE">
        <w:rPr>
          <w:rFonts w:ascii="Arial" w:hAnsi="Arial" w:cs="Arial"/>
          <w:sz w:val="20"/>
          <w:szCs w:val="20"/>
        </w:rPr>
        <w:t>.</w:t>
      </w:r>
    </w:p>
    <w:p w14:paraId="7BD0923B" w14:textId="2172438B" w:rsidR="00294B3A" w:rsidRDefault="00294B3A" w:rsidP="00824FC4">
      <w:pPr>
        <w:spacing w:before="480"/>
        <w:jc w:val="center"/>
        <w:rPr>
          <w:rFonts w:ascii="Arial" w:hAnsi="Arial" w:cs="Arial"/>
          <w:sz w:val="20"/>
          <w:szCs w:val="20"/>
        </w:rPr>
      </w:pPr>
      <w:r>
        <w:rPr>
          <w:rFonts w:ascii="Arial" w:hAnsi="Arial" w:cs="Arial"/>
          <w:sz w:val="20"/>
          <w:szCs w:val="20"/>
        </w:rPr>
        <w:t>__________________________________________</w:t>
      </w:r>
    </w:p>
    <w:p w14:paraId="7EDA58AB" w14:textId="2A83776E" w:rsidR="00F62745" w:rsidRPr="001A77CA" w:rsidRDefault="00F62745" w:rsidP="000F10CE">
      <w:pPr>
        <w:jc w:val="center"/>
        <w:rPr>
          <w:rFonts w:ascii="Arial" w:hAnsi="Arial" w:cs="Arial"/>
          <w:sz w:val="20"/>
          <w:szCs w:val="20"/>
        </w:rPr>
      </w:pPr>
      <w:r w:rsidRPr="001A77CA">
        <w:rPr>
          <w:rFonts w:ascii="Arial" w:hAnsi="Arial" w:cs="Arial"/>
          <w:sz w:val="20"/>
          <w:szCs w:val="20"/>
        </w:rPr>
        <w:t xml:space="preserve">(Nome </w:t>
      </w:r>
      <w:r w:rsidRPr="00927DAE">
        <w:rPr>
          <w:rFonts w:ascii="Arial" w:hAnsi="Arial"/>
          <w:iCs/>
          <w:sz w:val="20"/>
        </w:rPr>
        <w:t>e Cargo do Representante Legal</w:t>
      </w:r>
      <w:r w:rsidRPr="00927DAE">
        <w:rPr>
          <w:rFonts w:ascii="Arial" w:hAnsi="Arial" w:cs="Arial"/>
          <w:iCs/>
          <w:sz w:val="20"/>
          <w:szCs w:val="20"/>
        </w:rPr>
        <w:t>)</w:t>
      </w:r>
    </w:p>
    <w:sectPr w:rsidR="00F62745" w:rsidRPr="001A77CA" w:rsidSect="00272763">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418"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 w:author="Thomas" w:date="2026-04-29T08:03:00Z" w:initials="T">
    <w:p w14:paraId="48E3DCDC" w14:textId="77777777" w:rsidR="00F67430" w:rsidRDefault="00F67430">
      <w:pPr>
        <w:pStyle w:val="Textodecomentrio"/>
      </w:pPr>
      <w:r>
        <w:rPr>
          <w:rStyle w:val="Refdecomentrio"/>
        </w:rPr>
        <w:annotationRef/>
      </w:r>
    </w:p>
    <w:p w14:paraId="7997659C" w14:textId="77777777" w:rsidR="00F67430" w:rsidRDefault="00F67430">
      <w:pPr>
        <w:pStyle w:val="Textodecomentrio"/>
      </w:pPr>
      <w:r>
        <w:t>Atualizamos conforme a data do orçamento que ofertou menor preços aos 2 itens.</w:t>
      </w:r>
    </w:p>
    <w:p w14:paraId="4F3D2D07" w14:textId="6106F70E" w:rsidR="00F67430" w:rsidRDefault="006F1702">
      <w:pPr>
        <w:pStyle w:val="Textodecomentrio"/>
      </w:pPr>
      <w:r>
        <w:t>z</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3D2D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60470D" w16cex:dateUtc="2026-04-29T1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3D2D07" w16cid:durableId="366047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F0C69" w14:textId="77777777" w:rsidR="00600455" w:rsidRDefault="00600455">
      <w:r>
        <w:separator/>
      </w:r>
    </w:p>
  </w:endnote>
  <w:endnote w:type="continuationSeparator" w:id="0">
    <w:p w14:paraId="7C25F16B" w14:textId="77777777" w:rsidR="00600455" w:rsidRDefault="00600455">
      <w:r>
        <w:continuationSeparator/>
      </w:r>
    </w:p>
  </w:endnote>
  <w:endnote w:type="continuationNotice" w:id="1">
    <w:p w14:paraId="10CE5B76" w14:textId="77777777" w:rsidR="00600455" w:rsidRDefault="00600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B8AB7" w14:textId="77777777" w:rsidR="00981CDC" w:rsidRDefault="00981CD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4B89508A" w:rsidR="00816E45" w:rsidRPr="00E5491B" w:rsidRDefault="00816E4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00345617">
              <w:rPr>
                <w:rFonts w:ascii="Arial" w:hAnsi="Arial" w:cs="Arial"/>
                <w:noProof/>
                <w:color w:val="595959" w:themeColor="text1" w:themeTint="A6"/>
                <w:sz w:val="18"/>
                <w:szCs w:val="18"/>
              </w:rPr>
              <w:t>1</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00345617">
              <w:rPr>
                <w:rFonts w:ascii="Arial" w:hAnsi="Arial" w:cs="Arial"/>
                <w:noProof/>
                <w:color w:val="595959" w:themeColor="text1" w:themeTint="A6"/>
                <w:sz w:val="18"/>
                <w:szCs w:val="18"/>
              </w:rPr>
              <w:t>18</w:t>
            </w:r>
            <w:r w:rsidRPr="00E5491B">
              <w:rPr>
                <w:rFonts w:ascii="Arial" w:hAnsi="Arial"/>
                <w:color w:val="595959" w:themeColor="text1" w:themeTint="A6"/>
                <w:sz w:val="18"/>
              </w:rPr>
              <w:fldChar w:fldCharType="end"/>
            </w:r>
          </w:p>
          <w:p w14:paraId="0F0FC3E5" w14:textId="77777777" w:rsidR="00816E45" w:rsidRPr="00E5491B" w:rsidRDefault="00816E45" w:rsidP="00816E45">
            <w:pPr>
              <w:pStyle w:val="Rodap"/>
              <w:rPr>
                <w:rFonts w:ascii="Arial" w:hAnsi="Arial"/>
                <w:sz w:val="14"/>
              </w:rPr>
            </w:pPr>
            <w:r w:rsidRPr="00E5491B">
              <w:rPr>
                <w:rFonts w:ascii="Arial" w:hAnsi="Arial"/>
                <w:sz w:val="14"/>
              </w:rPr>
              <w:t>Câmara Nacional de Modelos de Licitações e Contratos da Consultoria-Geral da União</w:t>
            </w:r>
          </w:p>
          <w:p w14:paraId="6ADAF42B" w14:textId="7F12FE4F" w:rsidR="00816E45" w:rsidRPr="00E5491B" w:rsidRDefault="00816E45" w:rsidP="00816E45">
            <w:pPr>
              <w:pStyle w:val="Rodap"/>
              <w:rPr>
                <w:rFonts w:ascii="Arial" w:hAnsi="Arial"/>
                <w:color w:val="0F243E" w:themeColor="text2" w:themeShade="80"/>
                <w:sz w:val="14"/>
              </w:rPr>
            </w:pPr>
            <w:r w:rsidRPr="00D071EA">
              <w:rPr>
                <w:rFonts w:ascii="Arial" w:hAnsi="Arial" w:cs="Arial"/>
                <w:sz w:val="14"/>
                <w:szCs w:val="14"/>
              </w:rPr>
              <w:t xml:space="preserve">Modelo de </w:t>
            </w:r>
            <w:r w:rsidRPr="00D071EA">
              <w:rPr>
                <w:rFonts w:ascii="Arial" w:hAnsi="Arial"/>
                <w:sz w:val="14"/>
              </w:rPr>
              <w:t xml:space="preserve">Termo de Referência </w:t>
            </w:r>
            <w:r w:rsidR="000F10CE" w:rsidRPr="00D071EA">
              <w:rPr>
                <w:rFonts w:ascii="Arial" w:hAnsi="Arial"/>
                <w:sz w:val="14"/>
              </w:rPr>
              <w:t xml:space="preserve">– Aquisições </w:t>
            </w:r>
            <w:r w:rsidRPr="00D071EA">
              <w:rPr>
                <w:rFonts w:ascii="Arial" w:hAnsi="Arial" w:cs="Arial"/>
                <w:sz w:val="14"/>
                <w:szCs w:val="14"/>
              </w:rPr>
              <w:t xml:space="preserve">– </w:t>
            </w:r>
            <w:r w:rsidR="00003C82" w:rsidRPr="00D071EA">
              <w:rPr>
                <w:rFonts w:ascii="Arial" w:hAnsi="Arial" w:cs="Arial"/>
                <w:sz w:val="14"/>
                <w:szCs w:val="14"/>
              </w:rPr>
              <w:t xml:space="preserve">Licitação e Contratação Direta - </w:t>
            </w:r>
            <w:r w:rsidRPr="00D071EA">
              <w:rPr>
                <w:rFonts w:ascii="Arial" w:hAnsi="Arial" w:cs="Arial"/>
                <w:sz w:val="14"/>
                <w:szCs w:val="14"/>
              </w:rPr>
              <w:t>Lei nº 14.133, de 2021</w:t>
            </w:r>
          </w:p>
          <w:p w14:paraId="6CD5F680" w14:textId="49CD0115" w:rsidR="00816E45" w:rsidRPr="00E5491B" w:rsidRDefault="00816E45" w:rsidP="00816E45">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14:paraId="675E8775" w14:textId="58AF5007" w:rsidR="00816E45" w:rsidRPr="00E5491B" w:rsidRDefault="00816E45" w:rsidP="00816E45">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14:paraId="7E6308F2" w14:textId="3052043F" w:rsidR="008217C2" w:rsidRPr="000F10CE" w:rsidRDefault="00816E45" w:rsidP="00225EC5">
            <w:pPr>
              <w:pStyle w:val="Rodap"/>
              <w:rPr>
                <w:rFonts w:ascii="Arial" w:hAnsi="Arial"/>
                <w:sz w:val="14"/>
              </w:rPr>
            </w:pPr>
            <w:r w:rsidRPr="00D071EA">
              <w:rPr>
                <w:rFonts w:ascii="Arial" w:hAnsi="Arial" w:cs="Arial"/>
                <w:sz w:val="14"/>
                <w:szCs w:val="14"/>
              </w:rPr>
              <w:t xml:space="preserve">Atualização: </w:t>
            </w:r>
            <w:r w:rsidR="00981CDC">
              <w:rPr>
                <w:rFonts w:ascii="Arial" w:hAnsi="Arial" w:cs="Arial"/>
                <w:sz w:val="14"/>
                <w:szCs w:val="14"/>
              </w:rPr>
              <w:t>DEZ</w:t>
            </w:r>
            <w:r w:rsidR="00003C82" w:rsidRPr="00D071EA">
              <w:rPr>
                <w:rFonts w:ascii="Arial" w:hAnsi="Arial" w:cs="Arial"/>
                <w:sz w:val="14"/>
                <w:szCs w:val="14"/>
              </w:rPr>
              <w:t>/2025</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F5378" w14:textId="77777777" w:rsidR="00981CDC" w:rsidRDefault="00981C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4E63E" w14:textId="77777777" w:rsidR="00600455" w:rsidRDefault="00600455">
      <w:r>
        <w:separator/>
      </w:r>
    </w:p>
  </w:footnote>
  <w:footnote w:type="continuationSeparator" w:id="0">
    <w:p w14:paraId="0A6BBB4B" w14:textId="77777777" w:rsidR="00600455" w:rsidRDefault="00600455">
      <w:r>
        <w:continuationSeparator/>
      </w:r>
    </w:p>
  </w:footnote>
  <w:footnote w:type="continuationNotice" w:id="1">
    <w:p w14:paraId="405888C3" w14:textId="77777777" w:rsidR="00600455" w:rsidRDefault="006004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7D5C5" w14:textId="77777777" w:rsidR="00981CDC" w:rsidRDefault="00981CD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C7C98" w14:textId="77777777" w:rsidR="00981CDC" w:rsidRDefault="00981CD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661CC" w14:textId="77777777" w:rsidR="00981CDC" w:rsidRDefault="00981C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4" w15:restartNumberingAfterBreak="0">
    <w:nsid w:val="080F4AB9"/>
    <w:multiLevelType w:val="multilevel"/>
    <w:tmpl w:val="D7DA708C"/>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A55135C"/>
    <w:multiLevelType w:val="multilevel"/>
    <w:tmpl w:val="E23822EA"/>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b w:val="0"/>
        <w:i w:val="0"/>
        <w:strike w:val="0"/>
        <w:dstrike w:val="0"/>
        <w:color w:val="auto"/>
        <w:sz w:val="20"/>
        <w:szCs w:val="20"/>
        <w:u w:val="none"/>
      </w:rPr>
    </w:lvl>
    <w:lvl w:ilvl="2">
      <w:start w:val="1"/>
      <w:numFmt w:val="decimal"/>
      <w:lvlText w:val="%1.%2.%3"/>
      <w:lvlJc w:val="left"/>
      <w:pPr>
        <w:tabs>
          <w:tab w:val="num" w:pos="0"/>
        </w:tabs>
        <w:ind w:left="3624" w:hanging="504"/>
      </w:pPr>
      <w:rPr>
        <w:b w:val="0"/>
        <w:i w:val="0"/>
        <w:strike w:val="0"/>
        <w:dstrike w:val="0"/>
        <w:color w:val="000000" w:themeColor="text1"/>
        <w:sz w:val="20"/>
        <w:szCs w:val="20"/>
      </w:rPr>
    </w:lvl>
    <w:lvl w:ilvl="3">
      <w:start w:val="1"/>
      <w:numFmt w:val="decimal"/>
      <w:lvlText w:val="%1.%2.%3.%4."/>
      <w:lvlJc w:val="left"/>
      <w:pPr>
        <w:tabs>
          <w:tab w:val="num" w:pos="0"/>
        </w:tabs>
        <w:ind w:left="3626" w:hanging="648"/>
      </w:pPr>
      <w:rPr>
        <w:color w:val="000000"/>
      </w:rPr>
    </w:lvl>
    <w:lvl w:ilvl="4">
      <w:start w:val="1"/>
      <w:numFmt w:val="decimal"/>
      <w:lvlText w:val="%1.%2.%3.%4.%5."/>
      <w:lvlJc w:val="left"/>
      <w:pPr>
        <w:tabs>
          <w:tab w:val="num" w:pos="0"/>
        </w:tabs>
        <w:ind w:left="3367" w:hanging="792"/>
      </w:pPr>
    </w:lvl>
    <w:lvl w:ilvl="5">
      <w:start w:val="1"/>
      <w:numFmt w:val="decimal"/>
      <w:lvlText w:val="%1.%2.%3.%4.%5.%6."/>
      <w:lvlJc w:val="left"/>
      <w:pPr>
        <w:tabs>
          <w:tab w:val="num" w:pos="0"/>
        </w:tabs>
        <w:ind w:left="3871" w:hanging="936"/>
      </w:pPr>
    </w:lvl>
    <w:lvl w:ilvl="6">
      <w:start w:val="1"/>
      <w:numFmt w:val="decimal"/>
      <w:lvlText w:val="%1.%2.%3.%4.%5.%6.%7."/>
      <w:lvlJc w:val="left"/>
      <w:pPr>
        <w:tabs>
          <w:tab w:val="num" w:pos="0"/>
        </w:tabs>
        <w:ind w:left="4375" w:hanging="1080"/>
      </w:pPr>
    </w:lvl>
    <w:lvl w:ilvl="7">
      <w:start w:val="1"/>
      <w:numFmt w:val="decimal"/>
      <w:lvlText w:val="%1.%2.%3.%4.%5.%6.%7.%8."/>
      <w:lvlJc w:val="left"/>
      <w:pPr>
        <w:tabs>
          <w:tab w:val="num" w:pos="0"/>
        </w:tabs>
        <w:ind w:left="4879" w:hanging="1224"/>
      </w:pPr>
    </w:lvl>
    <w:lvl w:ilvl="8">
      <w:start w:val="1"/>
      <w:numFmt w:val="decimal"/>
      <w:lvlText w:val="%1.%2.%3.%4.%5.%6.%7.%8.%9."/>
      <w:lvlJc w:val="left"/>
      <w:pPr>
        <w:tabs>
          <w:tab w:val="num" w:pos="0"/>
        </w:tabs>
        <w:ind w:left="5455" w:hanging="1440"/>
      </w:pPr>
    </w:lvl>
  </w:abstractNum>
  <w:abstractNum w:abstractNumId="17"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8"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9"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0"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0"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1"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6"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7"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41"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4"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6"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8"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51"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2"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3"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6"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9"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0"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1"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5"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981181">
    <w:abstractNumId w:val="4"/>
  </w:num>
  <w:num w:numId="2" w16cid:durableId="1799643223">
    <w:abstractNumId w:val="63"/>
  </w:num>
  <w:num w:numId="3" w16cid:durableId="2134866437">
    <w:abstractNumId w:val="67"/>
  </w:num>
  <w:num w:numId="4" w16cid:durableId="2138718369">
    <w:abstractNumId w:val="42"/>
  </w:num>
  <w:num w:numId="5" w16cid:durableId="1962880176">
    <w:abstractNumId w:val="33"/>
  </w:num>
  <w:num w:numId="6" w16cid:durableId="2025129434">
    <w:abstractNumId w:val="49"/>
  </w:num>
  <w:num w:numId="7" w16cid:durableId="2144230491">
    <w:abstractNumId w:val="57"/>
  </w:num>
  <w:num w:numId="8" w16cid:durableId="1694381018">
    <w:abstractNumId w:val="45"/>
  </w:num>
  <w:num w:numId="9" w16cid:durableId="2092702907">
    <w:abstractNumId w:val="53"/>
  </w:num>
  <w:num w:numId="10" w16cid:durableId="1887335218">
    <w:abstractNumId w:val="14"/>
  </w:num>
  <w:num w:numId="11" w16cid:durableId="803084193">
    <w:abstractNumId w:val="44"/>
  </w:num>
  <w:num w:numId="12" w16cid:durableId="861211462">
    <w:abstractNumId w:val="65"/>
  </w:num>
  <w:num w:numId="13" w16cid:durableId="1556814650">
    <w:abstractNumId w:val="48"/>
  </w:num>
  <w:num w:numId="14" w16cid:durableId="1548447528">
    <w:abstractNumId w:val="37"/>
  </w:num>
  <w:num w:numId="15" w16cid:durableId="1860855124">
    <w:abstractNumId w:val="20"/>
  </w:num>
  <w:num w:numId="16" w16cid:durableId="1166478867">
    <w:abstractNumId w:val="17"/>
  </w:num>
  <w:num w:numId="17" w16cid:durableId="194737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632187">
    <w:abstractNumId w:val="26"/>
  </w:num>
  <w:num w:numId="19" w16cid:durableId="1840189992">
    <w:abstractNumId w:val="62"/>
  </w:num>
  <w:num w:numId="20" w16cid:durableId="202136220">
    <w:abstractNumId w:val="15"/>
  </w:num>
  <w:num w:numId="21" w16cid:durableId="301816080">
    <w:abstractNumId w:val="59"/>
  </w:num>
  <w:num w:numId="22" w16cid:durableId="235436129">
    <w:abstractNumId w:val="25"/>
  </w:num>
  <w:num w:numId="23" w16cid:durableId="301813574">
    <w:abstractNumId w:val="55"/>
  </w:num>
  <w:num w:numId="24" w16cid:durableId="849105278">
    <w:abstractNumId w:val="14"/>
  </w:num>
  <w:num w:numId="25" w16cid:durableId="1231427129">
    <w:abstractNumId w:val="39"/>
  </w:num>
  <w:num w:numId="26" w16cid:durableId="930042306">
    <w:abstractNumId w:val="23"/>
  </w:num>
  <w:num w:numId="27" w16cid:durableId="2065526084">
    <w:abstractNumId w:val="31"/>
  </w:num>
  <w:num w:numId="28" w16cid:durableId="891161153">
    <w:abstractNumId w:val="30"/>
  </w:num>
  <w:num w:numId="29" w16cid:durableId="1687051814">
    <w:abstractNumId w:val="58"/>
  </w:num>
  <w:num w:numId="30" w16cid:durableId="1818261617">
    <w:abstractNumId w:val="34"/>
  </w:num>
  <w:num w:numId="31" w16cid:durableId="1199002277">
    <w:abstractNumId w:val="43"/>
  </w:num>
  <w:num w:numId="32" w16cid:durableId="100298741">
    <w:abstractNumId w:val="56"/>
  </w:num>
  <w:num w:numId="33" w16cid:durableId="2108772014">
    <w:abstractNumId w:val="47"/>
  </w:num>
  <w:num w:numId="34" w16cid:durableId="17303787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0482010">
    <w:abstractNumId w:val="23"/>
    <w:lvlOverride w:ilvl="0">
      <w:startOverride w:val="1"/>
    </w:lvlOverride>
  </w:num>
  <w:num w:numId="36" w16cid:durableId="929853284">
    <w:abstractNumId w:val="23"/>
    <w:lvlOverride w:ilvl="0">
      <w:startOverride w:val="1"/>
    </w:lvlOverride>
  </w:num>
  <w:num w:numId="37" w16cid:durableId="1266646887">
    <w:abstractNumId w:val="23"/>
    <w:lvlOverride w:ilvl="0">
      <w:startOverride w:val="1"/>
    </w:lvlOverride>
  </w:num>
  <w:num w:numId="38" w16cid:durableId="2051148412">
    <w:abstractNumId w:val="36"/>
  </w:num>
  <w:num w:numId="39" w16cid:durableId="814565954">
    <w:abstractNumId w:val="18"/>
  </w:num>
  <w:num w:numId="40" w16cid:durableId="920139687">
    <w:abstractNumId w:val="38"/>
  </w:num>
  <w:num w:numId="41" w16cid:durableId="1887832832">
    <w:abstractNumId w:val="21"/>
  </w:num>
  <w:num w:numId="42" w16cid:durableId="1381394544">
    <w:abstractNumId w:val="27"/>
  </w:num>
  <w:num w:numId="43" w16cid:durableId="1828940892">
    <w:abstractNumId w:val="50"/>
  </w:num>
  <w:num w:numId="44" w16cid:durableId="19879318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95233165">
    <w:abstractNumId w:val="9"/>
  </w:num>
  <w:num w:numId="46" w16cid:durableId="1370956579">
    <w:abstractNumId w:val="7"/>
  </w:num>
  <w:num w:numId="47" w16cid:durableId="637687204">
    <w:abstractNumId w:val="6"/>
  </w:num>
  <w:num w:numId="48" w16cid:durableId="454104698">
    <w:abstractNumId w:val="5"/>
  </w:num>
  <w:num w:numId="49" w16cid:durableId="1415053438">
    <w:abstractNumId w:val="8"/>
  </w:num>
  <w:num w:numId="50" w16cid:durableId="1040477248">
    <w:abstractNumId w:val="3"/>
  </w:num>
  <w:num w:numId="51" w16cid:durableId="837237085">
    <w:abstractNumId w:val="2"/>
  </w:num>
  <w:num w:numId="52" w16cid:durableId="778332617">
    <w:abstractNumId w:val="1"/>
  </w:num>
  <w:num w:numId="53" w16cid:durableId="92365421">
    <w:abstractNumId w:val="0"/>
  </w:num>
  <w:num w:numId="54" w16cid:durableId="1363048435">
    <w:abstractNumId w:val="22"/>
  </w:num>
  <w:num w:numId="55" w16cid:durableId="1353922035">
    <w:abstractNumId w:val="29"/>
  </w:num>
  <w:num w:numId="56" w16cid:durableId="1986274947">
    <w:abstractNumId w:val="12"/>
  </w:num>
  <w:num w:numId="57" w16cid:durableId="1332754420">
    <w:abstractNumId w:val="40"/>
  </w:num>
  <w:num w:numId="58" w16cid:durableId="8187700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09925874">
    <w:abstractNumId w:val="54"/>
  </w:num>
  <w:num w:numId="60" w16cid:durableId="1791389393">
    <w:abstractNumId w:val="64"/>
  </w:num>
  <w:num w:numId="61" w16cid:durableId="1024750400">
    <w:abstractNumId w:val="52"/>
  </w:num>
  <w:num w:numId="62" w16cid:durableId="2066416391">
    <w:abstractNumId w:val="32"/>
  </w:num>
  <w:num w:numId="63" w16cid:durableId="963190966">
    <w:abstractNumId w:val="28"/>
  </w:num>
  <w:num w:numId="64" w16cid:durableId="1393116775">
    <w:abstractNumId w:val="54"/>
    <w:lvlOverride w:ilvl="0">
      <w:startOverride w:val="1"/>
    </w:lvlOverride>
  </w:num>
  <w:num w:numId="65" w16cid:durableId="1883202226">
    <w:abstractNumId w:val="64"/>
    <w:lvlOverride w:ilvl="0">
      <w:startOverride w:val="1"/>
    </w:lvlOverride>
  </w:num>
  <w:num w:numId="66" w16cid:durableId="1943100073">
    <w:abstractNumId w:val="66"/>
  </w:num>
  <w:num w:numId="67" w16cid:durableId="228539739">
    <w:abstractNumId w:val="60"/>
  </w:num>
  <w:num w:numId="68" w16cid:durableId="54283799">
    <w:abstractNumId w:val="13"/>
  </w:num>
  <w:num w:numId="69" w16cid:durableId="1525054768">
    <w:abstractNumId w:val="51"/>
  </w:num>
  <w:num w:numId="70" w16cid:durableId="788671925">
    <w:abstractNumId w:val="19"/>
  </w:num>
  <w:num w:numId="71" w16cid:durableId="2029217562">
    <w:abstractNumId w:val="51"/>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35333443">
    <w:abstractNumId w:val="51"/>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43292752">
    <w:abstractNumId w:val="61"/>
  </w:num>
  <w:num w:numId="74" w16cid:durableId="2095977724">
    <w:abstractNumId w:val="17"/>
    <w:lvlOverride w:ilvl="0">
      <w:startOverride w:val="2"/>
    </w:lvlOverride>
    <w:lvlOverride w:ilvl="1">
      <w:startOverride w:val="1"/>
    </w:lvlOverride>
  </w:num>
  <w:num w:numId="75" w16cid:durableId="973096959">
    <w:abstractNumId w:val="41"/>
  </w:num>
  <w:num w:numId="76" w16cid:durableId="1085226413">
    <w:abstractNumId w:val="14"/>
  </w:num>
  <w:num w:numId="77" w16cid:durableId="1180974940">
    <w:abstractNumId w:val="24"/>
  </w:num>
  <w:num w:numId="78" w16cid:durableId="1270357645">
    <w:abstractNumId w:val="14"/>
  </w:num>
  <w:num w:numId="79" w16cid:durableId="15105597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489641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550729469">
    <w:abstractNumId w:val="46"/>
  </w:num>
  <w:num w:numId="82" w16cid:durableId="2077584905">
    <w:abstractNumId w:val="26"/>
    <w:lvlOverride w:ilvl="0"/>
    <w:lvlOverride w:ilvl="1">
      <w:startOverride w:val="2"/>
    </w:lvlOverride>
    <w:lvlOverride w:ilvl="2"/>
    <w:lvlOverride w:ilvl="3"/>
    <w:lvlOverride w:ilvl="4"/>
    <w:lvlOverride w:ilvl="5"/>
    <w:lvlOverride w:ilvl="6"/>
    <w:lvlOverride w:ilvl="7"/>
    <w:lvlOverride w:ilvl="8"/>
  </w:num>
  <w:num w:numId="83" w16cid:durableId="1300384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718235979">
    <w:abstractNumId w:val="16"/>
  </w:num>
  <w:num w:numId="85" w16cid:durableId="226844777">
    <w:abstractNumId w:val="14"/>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as">
    <w15:presenceInfo w15:providerId="None" w15:userId="Thoma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27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0BD"/>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B8F"/>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325"/>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7B2"/>
    <w:rsid w:val="000A7A72"/>
    <w:rsid w:val="000A7A9F"/>
    <w:rsid w:val="000A9928"/>
    <w:rsid w:val="000B01DF"/>
    <w:rsid w:val="000B02A1"/>
    <w:rsid w:val="000B0F42"/>
    <w:rsid w:val="000B1534"/>
    <w:rsid w:val="000B1626"/>
    <w:rsid w:val="000B1C01"/>
    <w:rsid w:val="000B226F"/>
    <w:rsid w:val="000B2378"/>
    <w:rsid w:val="000B2618"/>
    <w:rsid w:val="000B283A"/>
    <w:rsid w:val="000B28C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51E"/>
    <w:rsid w:val="000C670A"/>
    <w:rsid w:val="000C7B49"/>
    <w:rsid w:val="000C7FA6"/>
    <w:rsid w:val="000C7FFC"/>
    <w:rsid w:val="000D017E"/>
    <w:rsid w:val="000D239E"/>
    <w:rsid w:val="000D273A"/>
    <w:rsid w:val="000D27CE"/>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0C7"/>
    <w:rsid w:val="000F29AF"/>
    <w:rsid w:val="000F2B66"/>
    <w:rsid w:val="000F2D6D"/>
    <w:rsid w:val="000F3C28"/>
    <w:rsid w:val="000F4088"/>
    <w:rsid w:val="000F473D"/>
    <w:rsid w:val="000F4B7B"/>
    <w:rsid w:val="000F4F96"/>
    <w:rsid w:val="000F5A07"/>
    <w:rsid w:val="000F5CE8"/>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AD4"/>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689"/>
    <w:rsid w:val="001418DA"/>
    <w:rsid w:val="001419CD"/>
    <w:rsid w:val="001419EE"/>
    <w:rsid w:val="00142A56"/>
    <w:rsid w:val="00142B67"/>
    <w:rsid w:val="00142C39"/>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A2E"/>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1C7"/>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539"/>
    <w:rsid w:val="001D7B52"/>
    <w:rsid w:val="001D7DBD"/>
    <w:rsid w:val="001D7E8F"/>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982"/>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44F"/>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E7B"/>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45A1"/>
    <w:rsid w:val="00264D34"/>
    <w:rsid w:val="0026552C"/>
    <w:rsid w:val="002656A2"/>
    <w:rsid w:val="00265AD0"/>
    <w:rsid w:val="00265AD1"/>
    <w:rsid w:val="00265B35"/>
    <w:rsid w:val="00265F07"/>
    <w:rsid w:val="00265FB6"/>
    <w:rsid w:val="0026638B"/>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4BC"/>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79"/>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467F"/>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6E"/>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2A8D"/>
    <w:rsid w:val="003030F1"/>
    <w:rsid w:val="00303784"/>
    <w:rsid w:val="00303864"/>
    <w:rsid w:val="00303DF2"/>
    <w:rsid w:val="003047A9"/>
    <w:rsid w:val="003049ED"/>
    <w:rsid w:val="00304AEA"/>
    <w:rsid w:val="00304B56"/>
    <w:rsid w:val="003051D8"/>
    <w:rsid w:val="00305652"/>
    <w:rsid w:val="00305F81"/>
    <w:rsid w:val="003069B9"/>
    <w:rsid w:val="00306D85"/>
    <w:rsid w:val="00307242"/>
    <w:rsid w:val="00307494"/>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52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617"/>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6EBF"/>
    <w:rsid w:val="00357ADD"/>
    <w:rsid w:val="00357DC7"/>
    <w:rsid w:val="00357DED"/>
    <w:rsid w:val="00360444"/>
    <w:rsid w:val="00360501"/>
    <w:rsid w:val="0036051A"/>
    <w:rsid w:val="003605F6"/>
    <w:rsid w:val="00360F29"/>
    <w:rsid w:val="00361551"/>
    <w:rsid w:val="00361D0F"/>
    <w:rsid w:val="00362361"/>
    <w:rsid w:val="00362847"/>
    <w:rsid w:val="003629E4"/>
    <w:rsid w:val="00362B0C"/>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9D"/>
    <w:rsid w:val="00381BE5"/>
    <w:rsid w:val="00381E84"/>
    <w:rsid w:val="003823E1"/>
    <w:rsid w:val="0038245E"/>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24A"/>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562"/>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48C"/>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902"/>
    <w:rsid w:val="003D29F8"/>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1B7"/>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6C2"/>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643"/>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21"/>
    <w:rsid w:val="00441A6B"/>
    <w:rsid w:val="00441CD1"/>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DCF"/>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281"/>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79B"/>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DA"/>
    <w:rsid w:val="004B460A"/>
    <w:rsid w:val="004B478E"/>
    <w:rsid w:val="004B480D"/>
    <w:rsid w:val="004B4F03"/>
    <w:rsid w:val="004B68C4"/>
    <w:rsid w:val="004B6B1E"/>
    <w:rsid w:val="004B6BEC"/>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AA0"/>
    <w:rsid w:val="004E3BF3"/>
    <w:rsid w:val="004E3E5E"/>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AC9"/>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985"/>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4D5"/>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4FB2"/>
    <w:rsid w:val="00555496"/>
    <w:rsid w:val="005555D6"/>
    <w:rsid w:val="005558B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097"/>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897"/>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59"/>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0E08"/>
    <w:rsid w:val="005A1428"/>
    <w:rsid w:val="005A15EB"/>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2D2B"/>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CD0"/>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4D6"/>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455"/>
    <w:rsid w:val="0060085B"/>
    <w:rsid w:val="00600BC4"/>
    <w:rsid w:val="00600BD2"/>
    <w:rsid w:val="00600C49"/>
    <w:rsid w:val="006010E1"/>
    <w:rsid w:val="006013CF"/>
    <w:rsid w:val="006015CE"/>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0D"/>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2F66"/>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0A3"/>
    <w:rsid w:val="00631549"/>
    <w:rsid w:val="00632048"/>
    <w:rsid w:val="0063246D"/>
    <w:rsid w:val="0063257C"/>
    <w:rsid w:val="00632A1D"/>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424"/>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04D"/>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77"/>
    <w:rsid w:val="006A0DCA"/>
    <w:rsid w:val="006A12B1"/>
    <w:rsid w:val="006A138A"/>
    <w:rsid w:val="006A15C1"/>
    <w:rsid w:val="006A1E80"/>
    <w:rsid w:val="006A2935"/>
    <w:rsid w:val="006A2A74"/>
    <w:rsid w:val="006A31CA"/>
    <w:rsid w:val="006A379F"/>
    <w:rsid w:val="006A3CAE"/>
    <w:rsid w:val="006A46D8"/>
    <w:rsid w:val="006A4A37"/>
    <w:rsid w:val="006A4E44"/>
    <w:rsid w:val="006A51E4"/>
    <w:rsid w:val="006A531F"/>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297F"/>
    <w:rsid w:val="006B3257"/>
    <w:rsid w:val="006B39B6"/>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540"/>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3E9"/>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3F83"/>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702"/>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41"/>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485"/>
    <w:rsid w:val="0070762A"/>
    <w:rsid w:val="00707F9F"/>
    <w:rsid w:val="007101D0"/>
    <w:rsid w:val="0071066D"/>
    <w:rsid w:val="007108C2"/>
    <w:rsid w:val="00710C7E"/>
    <w:rsid w:val="00710D8A"/>
    <w:rsid w:val="00710EB3"/>
    <w:rsid w:val="00710F3D"/>
    <w:rsid w:val="00710FFF"/>
    <w:rsid w:val="00711273"/>
    <w:rsid w:val="007112FE"/>
    <w:rsid w:val="00712144"/>
    <w:rsid w:val="0071215E"/>
    <w:rsid w:val="007136D9"/>
    <w:rsid w:val="007139D6"/>
    <w:rsid w:val="00713A16"/>
    <w:rsid w:val="00713C5D"/>
    <w:rsid w:val="00714034"/>
    <w:rsid w:val="007145B4"/>
    <w:rsid w:val="0071478E"/>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2EC1"/>
    <w:rsid w:val="007236E3"/>
    <w:rsid w:val="00723B4F"/>
    <w:rsid w:val="00724218"/>
    <w:rsid w:val="007242A3"/>
    <w:rsid w:val="0072452E"/>
    <w:rsid w:val="007247F3"/>
    <w:rsid w:val="00725656"/>
    <w:rsid w:val="00726924"/>
    <w:rsid w:val="0072717B"/>
    <w:rsid w:val="0072781B"/>
    <w:rsid w:val="00727F52"/>
    <w:rsid w:val="0073009A"/>
    <w:rsid w:val="00730973"/>
    <w:rsid w:val="00730D94"/>
    <w:rsid w:val="00731081"/>
    <w:rsid w:val="007310DE"/>
    <w:rsid w:val="00731427"/>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2DD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59A1"/>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497A"/>
    <w:rsid w:val="0077505F"/>
    <w:rsid w:val="007751F1"/>
    <w:rsid w:val="00775259"/>
    <w:rsid w:val="00775CFB"/>
    <w:rsid w:val="00775DB0"/>
    <w:rsid w:val="00775F9A"/>
    <w:rsid w:val="00776089"/>
    <w:rsid w:val="00776216"/>
    <w:rsid w:val="007763D6"/>
    <w:rsid w:val="00776572"/>
    <w:rsid w:val="0077738D"/>
    <w:rsid w:val="007774C2"/>
    <w:rsid w:val="007777C6"/>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194"/>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186"/>
    <w:rsid w:val="007C22AA"/>
    <w:rsid w:val="007C22CA"/>
    <w:rsid w:val="007C230D"/>
    <w:rsid w:val="007C2346"/>
    <w:rsid w:val="007C2707"/>
    <w:rsid w:val="007C2DD4"/>
    <w:rsid w:val="007C3326"/>
    <w:rsid w:val="007C33CF"/>
    <w:rsid w:val="007C3543"/>
    <w:rsid w:val="007C36CB"/>
    <w:rsid w:val="007C425F"/>
    <w:rsid w:val="007C486D"/>
    <w:rsid w:val="007C5683"/>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883"/>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7EB"/>
    <w:rsid w:val="00824831"/>
    <w:rsid w:val="00824FC4"/>
    <w:rsid w:val="008251AB"/>
    <w:rsid w:val="008252B3"/>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2B77"/>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30"/>
    <w:rsid w:val="008730BB"/>
    <w:rsid w:val="00873E83"/>
    <w:rsid w:val="00873EE6"/>
    <w:rsid w:val="00874266"/>
    <w:rsid w:val="0087428A"/>
    <w:rsid w:val="00874846"/>
    <w:rsid w:val="008748BC"/>
    <w:rsid w:val="008748E2"/>
    <w:rsid w:val="00874D66"/>
    <w:rsid w:val="008753F7"/>
    <w:rsid w:val="008756B5"/>
    <w:rsid w:val="008758AF"/>
    <w:rsid w:val="00875C8E"/>
    <w:rsid w:val="00875D39"/>
    <w:rsid w:val="00876341"/>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7A3"/>
    <w:rsid w:val="008A7FB7"/>
    <w:rsid w:val="008B060F"/>
    <w:rsid w:val="008B0B42"/>
    <w:rsid w:val="008B0D56"/>
    <w:rsid w:val="008B0D89"/>
    <w:rsid w:val="008B0F90"/>
    <w:rsid w:val="008B131B"/>
    <w:rsid w:val="008B1548"/>
    <w:rsid w:val="008B1A4F"/>
    <w:rsid w:val="008B1A8B"/>
    <w:rsid w:val="008B1A9C"/>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6E53"/>
    <w:rsid w:val="008C7098"/>
    <w:rsid w:val="008C74B6"/>
    <w:rsid w:val="008C798F"/>
    <w:rsid w:val="008C7A3E"/>
    <w:rsid w:val="008D00FE"/>
    <w:rsid w:val="008D0C17"/>
    <w:rsid w:val="008D0E0C"/>
    <w:rsid w:val="008D2147"/>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27DAE"/>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C51"/>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1C7C"/>
    <w:rsid w:val="00952A05"/>
    <w:rsid w:val="00952BFA"/>
    <w:rsid w:val="00953831"/>
    <w:rsid w:val="00953E65"/>
    <w:rsid w:val="00953F58"/>
    <w:rsid w:val="009543EB"/>
    <w:rsid w:val="009544DB"/>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5B3"/>
    <w:rsid w:val="00971926"/>
    <w:rsid w:val="00971C05"/>
    <w:rsid w:val="00971D9B"/>
    <w:rsid w:val="00971FC9"/>
    <w:rsid w:val="00972648"/>
    <w:rsid w:val="00972EC5"/>
    <w:rsid w:val="009731EC"/>
    <w:rsid w:val="009732E9"/>
    <w:rsid w:val="00973586"/>
    <w:rsid w:val="009737D9"/>
    <w:rsid w:val="00973C29"/>
    <w:rsid w:val="00973EC7"/>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1CDC"/>
    <w:rsid w:val="009828C6"/>
    <w:rsid w:val="00982964"/>
    <w:rsid w:val="00982D80"/>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5F4"/>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3DAF"/>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9F7127"/>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AE8"/>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336"/>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8E"/>
    <w:rsid w:val="00A8182F"/>
    <w:rsid w:val="00A81C19"/>
    <w:rsid w:val="00A82146"/>
    <w:rsid w:val="00A82235"/>
    <w:rsid w:val="00A82545"/>
    <w:rsid w:val="00A82683"/>
    <w:rsid w:val="00A8296D"/>
    <w:rsid w:val="00A82B55"/>
    <w:rsid w:val="00A82C68"/>
    <w:rsid w:val="00A831D9"/>
    <w:rsid w:val="00A83208"/>
    <w:rsid w:val="00A83508"/>
    <w:rsid w:val="00A835BE"/>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D7E22"/>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0"/>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11A"/>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0B5"/>
    <w:rsid w:val="00BA64B9"/>
    <w:rsid w:val="00BA659C"/>
    <w:rsid w:val="00BA728C"/>
    <w:rsid w:val="00BA73D4"/>
    <w:rsid w:val="00BA74F1"/>
    <w:rsid w:val="00BA78DC"/>
    <w:rsid w:val="00BA79B1"/>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665"/>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772"/>
    <w:rsid w:val="00BD39EC"/>
    <w:rsid w:val="00BD42CA"/>
    <w:rsid w:val="00BD4326"/>
    <w:rsid w:val="00BD43E5"/>
    <w:rsid w:val="00BD4583"/>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CEF"/>
    <w:rsid w:val="00BE1DEB"/>
    <w:rsid w:val="00BE2039"/>
    <w:rsid w:val="00BE2903"/>
    <w:rsid w:val="00BE2E8B"/>
    <w:rsid w:val="00BE30FA"/>
    <w:rsid w:val="00BE318A"/>
    <w:rsid w:val="00BE35DA"/>
    <w:rsid w:val="00BE3D47"/>
    <w:rsid w:val="00BE3E88"/>
    <w:rsid w:val="00BE44F2"/>
    <w:rsid w:val="00BE67C4"/>
    <w:rsid w:val="00BF0A46"/>
    <w:rsid w:val="00BF0E8E"/>
    <w:rsid w:val="00BF17C6"/>
    <w:rsid w:val="00BF1A7F"/>
    <w:rsid w:val="00BF2085"/>
    <w:rsid w:val="00BF21E0"/>
    <w:rsid w:val="00BF26F7"/>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AD3"/>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09"/>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936"/>
    <w:rsid w:val="00C25B02"/>
    <w:rsid w:val="00C25BA5"/>
    <w:rsid w:val="00C25F3C"/>
    <w:rsid w:val="00C26F02"/>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2FC6"/>
    <w:rsid w:val="00C53379"/>
    <w:rsid w:val="00C53456"/>
    <w:rsid w:val="00C5397B"/>
    <w:rsid w:val="00C53E6D"/>
    <w:rsid w:val="00C53E95"/>
    <w:rsid w:val="00C549C2"/>
    <w:rsid w:val="00C54A67"/>
    <w:rsid w:val="00C54BCD"/>
    <w:rsid w:val="00C54CD6"/>
    <w:rsid w:val="00C5562F"/>
    <w:rsid w:val="00C55AD8"/>
    <w:rsid w:val="00C55CCA"/>
    <w:rsid w:val="00C55E36"/>
    <w:rsid w:val="00C55EA7"/>
    <w:rsid w:val="00C5638D"/>
    <w:rsid w:val="00C56E59"/>
    <w:rsid w:val="00C5779A"/>
    <w:rsid w:val="00C6030B"/>
    <w:rsid w:val="00C60425"/>
    <w:rsid w:val="00C60C2D"/>
    <w:rsid w:val="00C60E7F"/>
    <w:rsid w:val="00C6123F"/>
    <w:rsid w:val="00C6162E"/>
    <w:rsid w:val="00C61E0E"/>
    <w:rsid w:val="00C62E53"/>
    <w:rsid w:val="00C62E87"/>
    <w:rsid w:val="00C62F91"/>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657"/>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593"/>
    <w:rsid w:val="00CC0656"/>
    <w:rsid w:val="00CC0DEB"/>
    <w:rsid w:val="00CC10B9"/>
    <w:rsid w:val="00CC1720"/>
    <w:rsid w:val="00CC191C"/>
    <w:rsid w:val="00CC1960"/>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A77"/>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6EB"/>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33F"/>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6751A"/>
    <w:rsid w:val="00D702CA"/>
    <w:rsid w:val="00D704D1"/>
    <w:rsid w:val="00D70636"/>
    <w:rsid w:val="00D710BD"/>
    <w:rsid w:val="00D71230"/>
    <w:rsid w:val="00D712FA"/>
    <w:rsid w:val="00D71EEB"/>
    <w:rsid w:val="00D72125"/>
    <w:rsid w:val="00D73154"/>
    <w:rsid w:val="00D735D0"/>
    <w:rsid w:val="00D738D2"/>
    <w:rsid w:val="00D73A60"/>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17C"/>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A77"/>
    <w:rsid w:val="00DB0BB5"/>
    <w:rsid w:val="00DB14DD"/>
    <w:rsid w:val="00DB1890"/>
    <w:rsid w:val="00DB1D21"/>
    <w:rsid w:val="00DB1F2C"/>
    <w:rsid w:val="00DB203C"/>
    <w:rsid w:val="00DB20C6"/>
    <w:rsid w:val="00DB2897"/>
    <w:rsid w:val="00DB2E73"/>
    <w:rsid w:val="00DB3592"/>
    <w:rsid w:val="00DB40DD"/>
    <w:rsid w:val="00DB46B8"/>
    <w:rsid w:val="00DB47E5"/>
    <w:rsid w:val="00DB485B"/>
    <w:rsid w:val="00DB486E"/>
    <w:rsid w:val="00DB489F"/>
    <w:rsid w:val="00DB4B47"/>
    <w:rsid w:val="00DB4C93"/>
    <w:rsid w:val="00DB5421"/>
    <w:rsid w:val="00DB5C1C"/>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581"/>
    <w:rsid w:val="00DC392E"/>
    <w:rsid w:val="00DC3F8A"/>
    <w:rsid w:val="00DC4144"/>
    <w:rsid w:val="00DC41DD"/>
    <w:rsid w:val="00DC44D6"/>
    <w:rsid w:val="00DC45A9"/>
    <w:rsid w:val="00DC558B"/>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19"/>
    <w:rsid w:val="00DF73BB"/>
    <w:rsid w:val="00DF7441"/>
    <w:rsid w:val="00DF7546"/>
    <w:rsid w:val="00DF7650"/>
    <w:rsid w:val="00DF791C"/>
    <w:rsid w:val="00DF7F5A"/>
    <w:rsid w:val="00E00303"/>
    <w:rsid w:val="00E00332"/>
    <w:rsid w:val="00E0073A"/>
    <w:rsid w:val="00E008BA"/>
    <w:rsid w:val="00E00EBC"/>
    <w:rsid w:val="00E00FFD"/>
    <w:rsid w:val="00E01807"/>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5DD8"/>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128"/>
    <w:rsid w:val="00E545FA"/>
    <w:rsid w:val="00E546E8"/>
    <w:rsid w:val="00E547BB"/>
    <w:rsid w:val="00E5491B"/>
    <w:rsid w:val="00E5496E"/>
    <w:rsid w:val="00E54E6B"/>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65A6"/>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5D9"/>
    <w:rsid w:val="00EE2853"/>
    <w:rsid w:val="00EE2D80"/>
    <w:rsid w:val="00EE3012"/>
    <w:rsid w:val="00EE34EE"/>
    <w:rsid w:val="00EE352A"/>
    <w:rsid w:val="00EE4019"/>
    <w:rsid w:val="00EE4A0C"/>
    <w:rsid w:val="00EE4A62"/>
    <w:rsid w:val="00EE4B11"/>
    <w:rsid w:val="00EE4D8A"/>
    <w:rsid w:val="00EE526A"/>
    <w:rsid w:val="00EE5824"/>
    <w:rsid w:val="00EE5F90"/>
    <w:rsid w:val="00EE5F9E"/>
    <w:rsid w:val="00EE616C"/>
    <w:rsid w:val="00EE627B"/>
    <w:rsid w:val="00EE6DF4"/>
    <w:rsid w:val="00EE74AF"/>
    <w:rsid w:val="00EE7A5E"/>
    <w:rsid w:val="00EF0685"/>
    <w:rsid w:val="00EF0DE4"/>
    <w:rsid w:val="00EF16CA"/>
    <w:rsid w:val="00EF1C9B"/>
    <w:rsid w:val="00EF1CE4"/>
    <w:rsid w:val="00EF26BD"/>
    <w:rsid w:val="00EF2B66"/>
    <w:rsid w:val="00EF3ECD"/>
    <w:rsid w:val="00EF4033"/>
    <w:rsid w:val="00EF4A41"/>
    <w:rsid w:val="00EF55A5"/>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7F5"/>
    <w:rsid w:val="00F01C68"/>
    <w:rsid w:val="00F01FD1"/>
    <w:rsid w:val="00F02079"/>
    <w:rsid w:val="00F0247E"/>
    <w:rsid w:val="00F02E5C"/>
    <w:rsid w:val="00F02E73"/>
    <w:rsid w:val="00F02FC9"/>
    <w:rsid w:val="00F03088"/>
    <w:rsid w:val="00F03091"/>
    <w:rsid w:val="00F03789"/>
    <w:rsid w:val="00F05459"/>
    <w:rsid w:val="00F05514"/>
    <w:rsid w:val="00F059F3"/>
    <w:rsid w:val="00F063A1"/>
    <w:rsid w:val="00F06A6F"/>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CFF"/>
    <w:rsid w:val="00F37D99"/>
    <w:rsid w:val="00F404A7"/>
    <w:rsid w:val="00F404DD"/>
    <w:rsid w:val="00F405C9"/>
    <w:rsid w:val="00F40A19"/>
    <w:rsid w:val="00F40C29"/>
    <w:rsid w:val="00F41072"/>
    <w:rsid w:val="00F4107B"/>
    <w:rsid w:val="00F412BF"/>
    <w:rsid w:val="00F414AB"/>
    <w:rsid w:val="00F414CD"/>
    <w:rsid w:val="00F414F8"/>
    <w:rsid w:val="00F416E4"/>
    <w:rsid w:val="00F41AC3"/>
    <w:rsid w:val="00F424D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2B1"/>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4D0"/>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257"/>
    <w:rsid w:val="00F66746"/>
    <w:rsid w:val="00F669C5"/>
    <w:rsid w:val="00F672FF"/>
    <w:rsid w:val="00F67312"/>
    <w:rsid w:val="00F67430"/>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5F7"/>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510"/>
    <w:rsid w:val="00FD16AF"/>
    <w:rsid w:val="00FD18F7"/>
    <w:rsid w:val="00FD1AB2"/>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05"/>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790"/>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5F3A56A-583E-4A22-9D8E-9B716E486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qFormat/>
    <w:rsid w:val="00196A7F"/>
    <w:rPr>
      <w:i w:val="0"/>
      <w:color w:val="auto"/>
    </w:rPr>
  </w:style>
  <w:style w:type="paragraph" w:customStyle="1" w:styleId="Nivel5">
    <w:name w:val="Nivel 5"/>
    <w:basedOn w:val="Nvel4-R"/>
    <w:link w:val="Nivel5Char"/>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qFormat/>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EA1440"/>
    <w:pPr>
      <w:shd w:val="clear" w:color="auto" w:fill="auto"/>
    </w:pPr>
    <w:rPr>
      <w:i w:val="0"/>
      <w:iCs/>
      <w:color w:val="auto"/>
    </w:rPr>
  </w:style>
  <w:style w:type="paragraph" w:customStyle="1" w:styleId="Nvel3-R">
    <w:name w:val="Nível 3-R"/>
    <w:basedOn w:val="Nivel3-erro"/>
    <w:link w:val="Nvel3-RChar"/>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E22B4"/>
    <w:rPr>
      <w:i w:val="0"/>
      <w:color w:val="auto"/>
    </w:rPr>
  </w:style>
  <w:style w:type="character" w:customStyle="1" w:styleId="Nvel1-SemNumeraoChar">
    <w:name w:val="Nível 1-Sem Numeração Char"/>
    <w:basedOn w:val="Nvel1-SemNumChar"/>
    <w:link w:val="Nvel1-SemNumerao"/>
    <w:rsid w:val="001E22B4"/>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MenoPendente7">
    <w:name w:val="Menção Pendente7"/>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qFormat/>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pb-0">
    <w:name w:val="pb-0"/>
    <w:basedOn w:val="Normal"/>
    <w:rsid w:val="00381B9D"/>
    <w:pPr>
      <w:spacing w:before="100" w:beforeAutospacing="1" w:after="100" w:afterAutospacing="1"/>
    </w:pPr>
    <w:rPr>
      <w:rFonts w:ascii="Times New Roman" w:eastAsia="Times New Roman" w:hAnsi="Times New Roman" w:cs="Times New Roman"/>
    </w:rPr>
  </w:style>
  <w:style w:type="paragraph" w:customStyle="1" w:styleId="Contedodatabela">
    <w:name w:val="Conteúdo da tabela"/>
    <w:basedOn w:val="Normal"/>
    <w:qFormat/>
    <w:rsid w:val="005A0E08"/>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lanalto.gov.br/ccivil_03/leis/l8078compilado.htm"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41366-0217-4C78-9DE7-BFC68B1D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18</Pages>
  <Words>7635</Words>
  <Characters>41229</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Montagner Souza</dc:creator>
  <cp:keywords/>
  <dc:description/>
  <cp:lastModifiedBy>Thomas</cp:lastModifiedBy>
  <cp:revision>16</cp:revision>
  <dcterms:created xsi:type="dcterms:W3CDTF">2026-04-23T13:47:00Z</dcterms:created>
  <dcterms:modified xsi:type="dcterms:W3CDTF">2026-04-29T12:10:00Z</dcterms:modified>
</cp:coreProperties>
</file>