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D327EB" w14:textId="77777777" w:rsidR="007371BF" w:rsidRPr="00CF1A58" w:rsidRDefault="007371BF" w:rsidP="0004401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F1A58">
        <w:rPr>
          <w:rFonts w:ascii="Arial" w:hAnsi="Arial" w:cs="Arial"/>
          <w:b/>
          <w:sz w:val="24"/>
          <w:szCs w:val="24"/>
        </w:rPr>
        <w:t>Termo de Abertura de Processo Administrativo de Dispensa de Licitação</w:t>
      </w:r>
    </w:p>
    <w:p w14:paraId="50ADD669" w14:textId="16F68121" w:rsidR="00AD6734" w:rsidRPr="00CF1A58" w:rsidRDefault="00AD6734" w:rsidP="00AD6734">
      <w:pPr>
        <w:spacing w:before="80" w:after="80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F1A58">
        <w:rPr>
          <w:rFonts w:ascii="Arial" w:eastAsia="Times New Roman" w:hAnsi="Arial" w:cs="Arial"/>
          <w:sz w:val="24"/>
          <w:szCs w:val="24"/>
          <w:lang w:eastAsia="pt-BR"/>
        </w:rPr>
        <w:t>(Em conformidade com o art. 72, da Lei nº 14.133/2021)</w:t>
      </w:r>
      <w:r w:rsidR="002178C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78AF1C4A" w14:textId="77777777" w:rsidR="007371BF" w:rsidRPr="00CF1A58" w:rsidRDefault="007371BF" w:rsidP="0004401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71D3C4" w14:textId="0C2DBC39" w:rsidR="00044014" w:rsidRPr="00CF1A58" w:rsidRDefault="00AD6734" w:rsidP="002178C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F1A58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044014" w:rsidRPr="00CF1A58">
        <w:rPr>
          <w:rFonts w:ascii="Arial" w:eastAsia="Times New Roman" w:hAnsi="Arial" w:cs="Arial"/>
          <w:sz w:val="24"/>
          <w:szCs w:val="24"/>
          <w:lang w:eastAsia="pt-BR"/>
        </w:rPr>
        <w:t xml:space="preserve"> Presidente da Câmara Municipal de Tapejara - RS, no uso de suas atribuições legais e regimentais, e em conformidade com a Lei n° 14.133/2021, resolve:</w:t>
      </w:r>
    </w:p>
    <w:p w14:paraId="6FFC7BD9" w14:textId="77777777" w:rsidR="007371BF" w:rsidRPr="00CF1A58" w:rsidRDefault="007371BF" w:rsidP="0004401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28225A" w14:textId="77777777" w:rsidR="007371BF" w:rsidRPr="00CF1A58" w:rsidRDefault="007371BF" w:rsidP="0004401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1A58">
        <w:rPr>
          <w:rFonts w:ascii="Arial" w:hAnsi="Arial" w:cs="Arial"/>
          <w:b/>
          <w:sz w:val="24"/>
          <w:szCs w:val="24"/>
        </w:rPr>
        <w:t>01</w:t>
      </w:r>
      <w:r w:rsidRPr="00CF1A58">
        <w:rPr>
          <w:rFonts w:ascii="Arial" w:hAnsi="Arial" w:cs="Arial"/>
          <w:sz w:val="24"/>
          <w:szCs w:val="24"/>
        </w:rPr>
        <w:t xml:space="preserve"> – Autorizar a abertura de processo de dispensa de licitação, assim identificado:</w:t>
      </w:r>
    </w:p>
    <w:p w14:paraId="341D26A2" w14:textId="77777777" w:rsidR="00044014" w:rsidRPr="00CF1A58" w:rsidRDefault="00044014" w:rsidP="00044014">
      <w:pPr>
        <w:pStyle w:val="PargrafodaLista"/>
        <w:numPr>
          <w:ilvl w:val="0"/>
          <w:numId w:val="2"/>
        </w:num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color w:val="FF0000"/>
          <w:szCs w:val="24"/>
          <w:lang w:eastAsia="pt-BR"/>
        </w:rPr>
      </w:pPr>
      <w:r w:rsidRPr="00CF1A58">
        <w:rPr>
          <w:rFonts w:ascii="Arial" w:eastAsia="Times New Roman" w:hAnsi="Arial" w:cs="Arial"/>
          <w:b/>
          <w:szCs w:val="24"/>
          <w:lang w:eastAsia="pt-BR"/>
        </w:rPr>
        <w:t>Modalidade</w:t>
      </w:r>
      <w:r w:rsidRPr="00CF1A58">
        <w:rPr>
          <w:rFonts w:ascii="Arial" w:eastAsia="Times New Roman" w:hAnsi="Arial" w:cs="Arial"/>
          <w:szCs w:val="24"/>
          <w:lang w:eastAsia="pt-BR"/>
        </w:rPr>
        <w:t>: Dispensa de Licitação</w:t>
      </w:r>
      <w:r w:rsidRPr="00CF1A58">
        <w:rPr>
          <w:rFonts w:ascii="Arial" w:eastAsia="Times New Roman" w:hAnsi="Arial" w:cs="Arial"/>
          <w:color w:val="FF0000"/>
          <w:szCs w:val="24"/>
          <w:lang w:eastAsia="pt-BR"/>
        </w:rPr>
        <w:t>.</w:t>
      </w:r>
    </w:p>
    <w:p w14:paraId="5D5FDF8E" w14:textId="77777777" w:rsidR="00044014" w:rsidRPr="00CF1A58" w:rsidRDefault="00044014" w:rsidP="00044014">
      <w:pPr>
        <w:pStyle w:val="PargrafodaLista"/>
        <w:numPr>
          <w:ilvl w:val="0"/>
          <w:numId w:val="2"/>
        </w:num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color w:val="FF0000"/>
          <w:szCs w:val="24"/>
          <w:lang w:eastAsia="pt-BR"/>
        </w:rPr>
      </w:pPr>
      <w:r w:rsidRPr="00CF1A58">
        <w:rPr>
          <w:rFonts w:ascii="Arial" w:eastAsia="Times New Roman" w:hAnsi="Arial" w:cs="Arial"/>
          <w:b/>
          <w:szCs w:val="24"/>
          <w:lang w:eastAsia="pt-BR"/>
        </w:rPr>
        <w:t>Enquadramento Legal:</w:t>
      </w:r>
      <w:r w:rsidRPr="00CF1A58">
        <w:rPr>
          <w:rFonts w:ascii="Arial" w:eastAsia="Times New Roman" w:hAnsi="Arial" w:cs="Arial"/>
          <w:color w:val="FF0000"/>
          <w:szCs w:val="24"/>
          <w:lang w:eastAsia="pt-BR"/>
        </w:rPr>
        <w:t xml:space="preserve"> </w:t>
      </w:r>
      <w:r w:rsidRPr="00CF1A58">
        <w:rPr>
          <w:rFonts w:ascii="Arial" w:eastAsia="Times New Roman" w:hAnsi="Arial" w:cs="Arial"/>
          <w:szCs w:val="24"/>
          <w:lang w:eastAsia="pt-BR"/>
        </w:rPr>
        <w:t>Art. 75, inciso II.</w:t>
      </w:r>
    </w:p>
    <w:p w14:paraId="42102819" w14:textId="05D9DF0F" w:rsidR="00044014" w:rsidRPr="00CF1A58" w:rsidRDefault="00044014" w:rsidP="00044014">
      <w:pPr>
        <w:pStyle w:val="PargrafodaLista"/>
        <w:numPr>
          <w:ilvl w:val="0"/>
          <w:numId w:val="2"/>
        </w:numPr>
        <w:tabs>
          <w:tab w:val="left" w:pos="1560"/>
        </w:tabs>
        <w:spacing w:after="0" w:line="360" w:lineRule="auto"/>
        <w:jc w:val="both"/>
        <w:rPr>
          <w:rFonts w:ascii="Arial" w:eastAsia="Times New Roman" w:hAnsi="Arial" w:cs="Arial"/>
          <w:color w:val="FF0000"/>
          <w:szCs w:val="24"/>
          <w:lang w:eastAsia="pt-BR"/>
        </w:rPr>
      </w:pPr>
      <w:r w:rsidRPr="00CF1A58">
        <w:rPr>
          <w:rFonts w:ascii="Arial" w:eastAsia="Times New Roman" w:hAnsi="Arial" w:cs="Arial"/>
          <w:b/>
          <w:szCs w:val="24"/>
          <w:lang w:eastAsia="pt-BR"/>
        </w:rPr>
        <w:t>Processo Número</w:t>
      </w:r>
      <w:r w:rsidR="001B32CA">
        <w:rPr>
          <w:rFonts w:ascii="Arial" w:eastAsia="Times New Roman" w:hAnsi="Arial" w:cs="Arial"/>
          <w:szCs w:val="24"/>
          <w:lang w:eastAsia="pt-BR"/>
        </w:rPr>
        <w:t>: 016/2025</w:t>
      </w:r>
      <w:r w:rsidRPr="00CF1A58">
        <w:rPr>
          <w:rFonts w:ascii="Arial" w:eastAsia="Times New Roman" w:hAnsi="Arial" w:cs="Arial"/>
          <w:szCs w:val="24"/>
          <w:lang w:eastAsia="pt-BR"/>
        </w:rPr>
        <w:t>.</w:t>
      </w:r>
    </w:p>
    <w:p w14:paraId="03F98B95" w14:textId="48932B18" w:rsidR="007371BF" w:rsidRPr="00CF1A58" w:rsidRDefault="00044014" w:rsidP="00044014">
      <w:pPr>
        <w:pStyle w:val="PargrafodaLista"/>
        <w:numPr>
          <w:ilvl w:val="0"/>
          <w:numId w:val="2"/>
        </w:numPr>
        <w:tabs>
          <w:tab w:val="left" w:pos="1560"/>
        </w:tabs>
        <w:spacing w:after="0" w:line="360" w:lineRule="auto"/>
        <w:jc w:val="both"/>
        <w:rPr>
          <w:rFonts w:ascii="Arial" w:eastAsia="Times New Roman" w:hAnsi="Arial" w:cs="Arial"/>
          <w:color w:val="FF0000"/>
          <w:szCs w:val="24"/>
          <w:lang w:eastAsia="pt-BR"/>
        </w:rPr>
      </w:pPr>
      <w:r w:rsidRPr="00CF1A58">
        <w:rPr>
          <w:rFonts w:ascii="Arial" w:eastAsia="Times New Roman" w:hAnsi="Arial" w:cs="Arial"/>
          <w:b/>
          <w:szCs w:val="24"/>
          <w:lang w:eastAsia="pt-BR"/>
        </w:rPr>
        <w:t>Objeto</w:t>
      </w:r>
      <w:r w:rsidRPr="00CF1A58">
        <w:rPr>
          <w:rFonts w:ascii="Arial" w:eastAsia="Times New Roman" w:hAnsi="Arial" w:cs="Arial"/>
          <w:szCs w:val="24"/>
          <w:lang w:eastAsia="pt-BR"/>
        </w:rPr>
        <w:t xml:space="preserve">: </w:t>
      </w:r>
      <w:r w:rsidR="001B32CA">
        <w:rPr>
          <w:rFonts w:ascii="Arial" w:eastAsia="Times New Roman" w:hAnsi="Arial" w:cs="Arial"/>
          <w:szCs w:val="24"/>
          <w:lang w:eastAsia="pt-BR"/>
        </w:rPr>
        <w:t>B</w:t>
      </w:r>
      <w:r w:rsidR="00E2585C" w:rsidRPr="00CF1A58">
        <w:rPr>
          <w:rFonts w:ascii="Arial" w:eastAsia="Times New Roman" w:hAnsi="Arial" w:cs="Arial"/>
          <w:szCs w:val="24"/>
          <w:lang w:eastAsia="pt-BR"/>
        </w:rPr>
        <w:t>ebidas</w:t>
      </w:r>
      <w:r w:rsidR="00C031AA" w:rsidRPr="00CF1A58">
        <w:rPr>
          <w:rFonts w:ascii="Arial" w:eastAsia="Times New Roman" w:hAnsi="Arial" w:cs="Arial"/>
          <w:szCs w:val="24"/>
          <w:lang w:eastAsia="pt-BR"/>
        </w:rPr>
        <w:t xml:space="preserve"> para </w:t>
      </w:r>
      <w:r w:rsidR="00E2585C" w:rsidRPr="00CF1A58">
        <w:rPr>
          <w:rFonts w:ascii="Arial" w:eastAsia="Times New Roman" w:hAnsi="Arial" w:cs="Arial"/>
          <w:szCs w:val="24"/>
          <w:lang w:eastAsia="pt-BR"/>
        </w:rPr>
        <w:t xml:space="preserve">as </w:t>
      </w:r>
      <w:r w:rsidR="00C031AA" w:rsidRPr="00CF1A58">
        <w:rPr>
          <w:rFonts w:ascii="Arial" w:eastAsia="Times New Roman" w:hAnsi="Arial" w:cs="Arial"/>
          <w:szCs w:val="24"/>
          <w:lang w:eastAsia="pt-BR"/>
        </w:rPr>
        <w:t>Sessões Solenes</w:t>
      </w:r>
      <w:r w:rsidR="001B32CA">
        <w:rPr>
          <w:rFonts w:ascii="Arial" w:eastAsia="Times New Roman" w:hAnsi="Arial" w:cs="Arial"/>
          <w:szCs w:val="24"/>
          <w:lang w:eastAsia="pt-BR"/>
        </w:rPr>
        <w:t>, Itinerantes</w:t>
      </w:r>
      <w:r w:rsidR="00C031AA" w:rsidRPr="00CF1A58">
        <w:rPr>
          <w:rFonts w:ascii="Arial" w:eastAsia="Times New Roman" w:hAnsi="Arial" w:cs="Arial"/>
          <w:szCs w:val="24"/>
          <w:lang w:eastAsia="pt-BR"/>
        </w:rPr>
        <w:t>:</w:t>
      </w:r>
    </w:p>
    <w:p w14:paraId="5D95D509" w14:textId="77777777" w:rsidR="00DA0EDD" w:rsidRPr="00CF1A58" w:rsidRDefault="00DA0EDD" w:rsidP="00DA0EDD">
      <w:pPr>
        <w:pStyle w:val="PargrafodaLista"/>
        <w:tabs>
          <w:tab w:val="left" w:pos="1560"/>
        </w:tabs>
        <w:spacing w:after="0" w:line="360" w:lineRule="auto"/>
        <w:ind w:left="1140"/>
        <w:jc w:val="both"/>
        <w:rPr>
          <w:rFonts w:ascii="Arial" w:eastAsia="Times New Roman" w:hAnsi="Arial" w:cs="Arial"/>
          <w:color w:val="FF0000"/>
          <w:szCs w:val="24"/>
          <w:lang w:eastAsia="pt-BR"/>
        </w:rPr>
      </w:pPr>
    </w:p>
    <w:p w14:paraId="60028451" w14:textId="75C8B752" w:rsidR="00361294" w:rsidRPr="00CF1A58" w:rsidRDefault="0058086C" w:rsidP="0058086C">
      <w:pPr>
        <w:tabs>
          <w:tab w:val="left" w:pos="0"/>
          <w:tab w:val="left" w:pos="540"/>
          <w:tab w:val="left" w:pos="900"/>
        </w:tabs>
        <w:spacing w:before="12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F1A58">
        <w:rPr>
          <w:rFonts w:ascii="Arial" w:eastAsia="Times New Roman" w:hAnsi="Arial" w:cs="Arial"/>
          <w:b/>
          <w:sz w:val="24"/>
          <w:szCs w:val="24"/>
          <w:lang w:eastAsia="pt-BR"/>
        </w:rPr>
        <w:t>02 –</w:t>
      </w:r>
      <w:r w:rsidRPr="00CF1A5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7451D">
        <w:rPr>
          <w:rFonts w:ascii="Arial" w:eastAsia="Times New Roman" w:hAnsi="Arial" w:cs="Arial"/>
          <w:b/>
          <w:sz w:val="24"/>
          <w:szCs w:val="24"/>
          <w:lang w:eastAsia="pt-BR"/>
        </w:rPr>
        <w:t>Esti</w:t>
      </w:r>
      <w:r w:rsidR="00361294" w:rsidRPr="00F7451D">
        <w:rPr>
          <w:rFonts w:ascii="Arial" w:eastAsia="Times New Roman" w:hAnsi="Arial" w:cs="Arial"/>
          <w:b/>
          <w:sz w:val="24"/>
          <w:szCs w:val="24"/>
          <w:lang w:eastAsia="pt-BR"/>
        </w:rPr>
        <w:t>mativa de despesa – art. 72, II.</w:t>
      </w:r>
      <w:r w:rsidRPr="00CF1A5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45634AC5" w14:textId="5EE1D076" w:rsidR="0058086C" w:rsidRPr="00CF1A58" w:rsidRDefault="002178C1" w:rsidP="0058086C">
      <w:pPr>
        <w:tabs>
          <w:tab w:val="left" w:pos="0"/>
          <w:tab w:val="left" w:pos="540"/>
          <w:tab w:val="left" w:pos="900"/>
        </w:tabs>
        <w:spacing w:before="12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="0058086C" w:rsidRPr="00CF1A58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Com base em pesquisa dos valores praticados no mercado</w:t>
      </w:r>
      <w:r w:rsidR="00573F72" w:rsidRPr="00CF1A58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 estima-se um gasto de R$</w:t>
      </w:r>
      <w:r w:rsidR="0058086C" w:rsidRPr="00CF1A58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</w:t>
      </w:r>
      <w:r w:rsidR="00750EE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7F659C" w:rsidRPr="00CF1A58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750EE1">
        <w:rPr>
          <w:rFonts w:ascii="Arial" w:eastAsia="Times New Roman" w:hAnsi="Arial" w:cs="Arial"/>
          <w:sz w:val="24"/>
          <w:szCs w:val="24"/>
          <w:lang w:eastAsia="pt-BR"/>
        </w:rPr>
        <w:t>45</w:t>
      </w:r>
      <w:r w:rsidR="007F659C" w:rsidRPr="00CF1A58">
        <w:rPr>
          <w:rFonts w:ascii="Arial" w:eastAsia="Times New Roman" w:hAnsi="Arial" w:cs="Arial"/>
          <w:sz w:val="24"/>
          <w:szCs w:val="24"/>
          <w:lang w:eastAsia="pt-BR"/>
        </w:rPr>
        <w:t>0,00</w:t>
      </w:r>
      <w:r w:rsidR="00361294" w:rsidRPr="00CF1A58">
        <w:rPr>
          <w:rFonts w:ascii="Arial" w:eastAsia="Times New Roman" w:hAnsi="Arial" w:cs="Arial"/>
          <w:sz w:val="24"/>
          <w:szCs w:val="24"/>
          <w:lang w:eastAsia="pt-BR"/>
        </w:rPr>
        <w:t xml:space="preserve"> por sessão.</w:t>
      </w:r>
    </w:p>
    <w:p w14:paraId="18BF2865" w14:textId="77777777" w:rsidR="0058086C" w:rsidRPr="00CF1A58" w:rsidRDefault="0058086C" w:rsidP="0058086C">
      <w:pPr>
        <w:tabs>
          <w:tab w:val="left" w:pos="0"/>
          <w:tab w:val="left" w:pos="540"/>
          <w:tab w:val="left" w:pos="900"/>
        </w:tabs>
        <w:spacing w:before="12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ACDAA76" w14:textId="21C4993D" w:rsidR="007371BF" w:rsidRPr="00CF1A58" w:rsidRDefault="0058086C" w:rsidP="0004401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1A58">
        <w:rPr>
          <w:rFonts w:ascii="Arial" w:hAnsi="Arial" w:cs="Arial"/>
          <w:b/>
          <w:sz w:val="24"/>
          <w:szCs w:val="24"/>
        </w:rPr>
        <w:t>03</w:t>
      </w:r>
      <w:r w:rsidR="007371BF" w:rsidRPr="00CF1A58">
        <w:rPr>
          <w:rFonts w:ascii="Arial" w:hAnsi="Arial" w:cs="Arial"/>
          <w:sz w:val="24"/>
          <w:szCs w:val="24"/>
        </w:rPr>
        <w:t xml:space="preserve"> – </w:t>
      </w:r>
      <w:r w:rsidR="007371BF" w:rsidRPr="00F7451D">
        <w:rPr>
          <w:rFonts w:ascii="Arial" w:hAnsi="Arial" w:cs="Arial"/>
          <w:b/>
          <w:sz w:val="24"/>
          <w:szCs w:val="24"/>
        </w:rPr>
        <w:t>Indicações dos Recursos</w:t>
      </w:r>
    </w:p>
    <w:p w14:paraId="6440C81F" w14:textId="17F80D52" w:rsidR="00CF1A58" w:rsidRPr="00CF1A58" w:rsidRDefault="002178C1" w:rsidP="002178C1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CF1A58" w:rsidRPr="00CF1A58">
        <w:rPr>
          <w:rFonts w:ascii="Arial" w:eastAsia="Times New Roman" w:hAnsi="Arial" w:cs="Arial"/>
          <w:sz w:val="24"/>
          <w:szCs w:val="24"/>
          <w:lang w:eastAsia="pt-BR"/>
        </w:rPr>
        <w:t xml:space="preserve">As despesas da contratação ocorrerão por conta da Dotação Gênero de Alimentação – Realização de Eventos Oficiais do Legislativo </w:t>
      </w:r>
      <w:r w:rsidR="00CF1A58" w:rsidRPr="00750EE1">
        <w:rPr>
          <w:rFonts w:ascii="Arial" w:eastAsia="Times New Roman" w:hAnsi="Arial" w:cs="Arial"/>
          <w:sz w:val="24"/>
          <w:szCs w:val="24"/>
          <w:lang w:eastAsia="pt-BR"/>
        </w:rPr>
        <w:t>- (</w:t>
      </w:r>
      <w:proofErr w:type="gramStart"/>
      <w:r w:rsidR="00CF1A58" w:rsidRPr="00750EE1">
        <w:rPr>
          <w:rFonts w:ascii="Arial" w:eastAsia="Times New Roman" w:hAnsi="Arial" w:cs="Arial"/>
          <w:sz w:val="24"/>
          <w:szCs w:val="24"/>
          <w:lang w:eastAsia="pt-BR"/>
        </w:rPr>
        <w:t>288</w:t>
      </w:r>
      <w:r w:rsidR="00750EE1" w:rsidRPr="00750EE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CF1A58" w:rsidRPr="00750EE1">
        <w:rPr>
          <w:rFonts w:ascii="Arial" w:eastAsia="Times New Roman" w:hAnsi="Arial" w:cs="Arial"/>
          <w:sz w:val="24"/>
          <w:szCs w:val="24"/>
          <w:lang w:eastAsia="pt-BR"/>
        </w:rPr>
        <w:t xml:space="preserve"> – Câmara</w:t>
      </w:r>
      <w:proofErr w:type="gramEnd"/>
      <w:r w:rsidR="00CF1A58" w:rsidRPr="00750EE1">
        <w:rPr>
          <w:rFonts w:ascii="Arial" w:eastAsia="Times New Roman" w:hAnsi="Arial" w:cs="Arial"/>
          <w:sz w:val="24"/>
          <w:szCs w:val="24"/>
          <w:lang w:eastAsia="pt-BR"/>
        </w:rPr>
        <w:t xml:space="preserve"> Municipal de Vereadores)</w:t>
      </w:r>
      <w:r w:rsidR="00750EE1">
        <w:rPr>
          <w:rFonts w:ascii="Arial" w:eastAsia="Times New Roman" w:hAnsi="Arial" w:cs="Arial"/>
          <w:sz w:val="24"/>
          <w:szCs w:val="24"/>
          <w:lang w:eastAsia="pt-BR"/>
        </w:rPr>
        <w:t>.</w:t>
      </w:r>
      <w:bookmarkStart w:id="0" w:name="_GoBack"/>
      <w:bookmarkEnd w:id="0"/>
    </w:p>
    <w:p w14:paraId="787D5E9D" w14:textId="77777777" w:rsidR="0058086C" w:rsidRPr="00CF1A58" w:rsidRDefault="0058086C" w:rsidP="00044014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2DE43154" w14:textId="77777777" w:rsidR="0058086C" w:rsidRPr="00CF1A58" w:rsidRDefault="0058086C" w:rsidP="0058086C">
      <w:pPr>
        <w:tabs>
          <w:tab w:val="left" w:pos="0"/>
          <w:tab w:val="left" w:pos="540"/>
          <w:tab w:val="left" w:pos="900"/>
        </w:tabs>
        <w:spacing w:before="120" w:after="120" w:line="36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CF1A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04 - Justificativa</w:t>
      </w:r>
    </w:p>
    <w:p w14:paraId="4D0B5F2C" w14:textId="77777777" w:rsidR="002178C1" w:rsidRDefault="00361294" w:rsidP="002178C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1A58">
        <w:rPr>
          <w:rFonts w:ascii="Arial" w:hAnsi="Arial" w:cs="Arial"/>
          <w:sz w:val="24"/>
          <w:szCs w:val="24"/>
        </w:rPr>
        <w:t>Faz-se necessária</w:t>
      </w:r>
      <w:r w:rsidR="00E2585C" w:rsidRPr="00CF1A58">
        <w:rPr>
          <w:rFonts w:ascii="Arial" w:hAnsi="Arial" w:cs="Arial"/>
          <w:sz w:val="24"/>
          <w:szCs w:val="24"/>
        </w:rPr>
        <w:t xml:space="preserve"> a contratação de empresa </w:t>
      </w:r>
      <w:r w:rsidR="001B32CA">
        <w:rPr>
          <w:rFonts w:ascii="Arial" w:hAnsi="Arial" w:cs="Arial"/>
          <w:sz w:val="24"/>
          <w:szCs w:val="24"/>
        </w:rPr>
        <w:t xml:space="preserve">fornecedora </w:t>
      </w:r>
      <w:r w:rsidR="00E2585C" w:rsidRPr="00CF1A58">
        <w:rPr>
          <w:rFonts w:ascii="Arial" w:hAnsi="Arial" w:cs="Arial"/>
          <w:sz w:val="24"/>
          <w:szCs w:val="24"/>
        </w:rPr>
        <w:t xml:space="preserve">de bebidas </w:t>
      </w:r>
      <w:r w:rsidR="00E968C5" w:rsidRPr="00CF1A58">
        <w:rPr>
          <w:rFonts w:ascii="Arial" w:hAnsi="Arial" w:cs="Arial"/>
          <w:sz w:val="24"/>
          <w:szCs w:val="24"/>
        </w:rPr>
        <w:t>para a</w:t>
      </w:r>
      <w:r w:rsidRPr="00CF1A58">
        <w:rPr>
          <w:rFonts w:ascii="Arial" w:hAnsi="Arial" w:cs="Arial"/>
          <w:sz w:val="24"/>
          <w:szCs w:val="24"/>
        </w:rPr>
        <w:t>s</w:t>
      </w:r>
      <w:r w:rsidR="00E968C5" w:rsidRPr="00CF1A58">
        <w:rPr>
          <w:rFonts w:ascii="Arial" w:hAnsi="Arial" w:cs="Arial"/>
          <w:sz w:val="24"/>
          <w:szCs w:val="24"/>
        </w:rPr>
        <w:t xml:space="preserve"> Sess</w:t>
      </w:r>
      <w:r w:rsidRPr="00CF1A58">
        <w:rPr>
          <w:rFonts w:ascii="Arial" w:hAnsi="Arial" w:cs="Arial"/>
          <w:sz w:val="24"/>
          <w:szCs w:val="24"/>
        </w:rPr>
        <w:t>ões</w:t>
      </w:r>
      <w:r w:rsidR="00E968C5" w:rsidRPr="00CF1A58">
        <w:rPr>
          <w:rFonts w:ascii="Arial" w:hAnsi="Arial" w:cs="Arial"/>
          <w:sz w:val="24"/>
          <w:szCs w:val="24"/>
        </w:rPr>
        <w:t xml:space="preserve"> Solene</w:t>
      </w:r>
      <w:r w:rsidRPr="00CF1A58">
        <w:rPr>
          <w:rFonts w:ascii="Arial" w:hAnsi="Arial" w:cs="Arial"/>
          <w:sz w:val="24"/>
          <w:szCs w:val="24"/>
        </w:rPr>
        <w:t xml:space="preserve">s </w:t>
      </w:r>
      <w:r w:rsidR="007246A2" w:rsidRPr="00CF1A58">
        <w:rPr>
          <w:rFonts w:ascii="Arial" w:hAnsi="Arial" w:cs="Arial"/>
          <w:sz w:val="24"/>
          <w:szCs w:val="24"/>
        </w:rPr>
        <w:t xml:space="preserve">que serão realizadas durante o </w:t>
      </w:r>
      <w:r w:rsidR="0000144F" w:rsidRPr="00CF1A58">
        <w:rPr>
          <w:rFonts w:ascii="Arial" w:hAnsi="Arial" w:cs="Arial"/>
          <w:sz w:val="24"/>
          <w:szCs w:val="24"/>
        </w:rPr>
        <w:t>período</w:t>
      </w:r>
      <w:r w:rsidRPr="00CF1A58">
        <w:rPr>
          <w:rFonts w:ascii="Arial" w:hAnsi="Arial" w:cs="Arial"/>
          <w:sz w:val="24"/>
          <w:szCs w:val="24"/>
        </w:rPr>
        <w:t xml:space="preserve"> de 202</w:t>
      </w:r>
      <w:r w:rsidR="001B32CA">
        <w:rPr>
          <w:rFonts w:ascii="Arial" w:hAnsi="Arial" w:cs="Arial"/>
          <w:sz w:val="24"/>
          <w:szCs w:val="24"/>
        </w:rPr>
        <w:t>5</w:t>
      </w:r>
      <w:r w:rsidRPr="00CF1A58">
        <w:rPr>
          <w:rFonts w:ascii="Arial" w:hAnsi="Arial" w:cs="Arial"/>
          <w:sz w:val="24"/>
          <w:szCs w:val="24"/>
        </w:rPr>
        <w:t xml:space="preserve">, Sessão de Posse e de Encerramento do Projeto Vereador Mirim, Sessão </w:t>
      </w:r>
      <w:r w:rsidRPr="00CF1A58">
        <w:rPr>
          <w:rFonts w:ascii="Arial" w:hAnsi="Arial" w:cs="Arial"/>
          <w:sz w:val="24"/>
          <w:szCs w:val="24"/>
        </w:rPr>
        <w:lastRenderedPageBreak/>
        <w:t>Solene Prêmio Dr. Jhonny D. Zoppas, Sessão Itinerante da Semana Farroupilha</w:t>
      </w:r>
      <w:r w:rsidR="001B32CA">
        <w:rPr>
          <w:rFonts w:ascii="Arial" w:hAnsi="Arial" w:cs="Arial"/>
          <w:sz w:val="24"/>
          <w:szCs w:val="24"/>
        </w:rPr>
        <w:t>, Eventos Oficiais</w:t>
      </w:r>
      <w:r w:rsidRPr="00CF1A58">
        <w:rPr>
          <w:rFonts w:ascii="Arial" w:hAnsi="Arial" w:cs="Arial"/>
          <w:sz w:val="24"/>
          <w:szCs w:val="24"/>
        </w:rPr>
        <w:t xml:space="preserve"> de 2025.</w:t>
      </w:r>
    </w:p>
    <w:p w14:paraId="711B0316" w14:textId="484EED68" w:rsidR="00E968C5" w:rsidRPr="00CF1A58" w:rsidRDefault="00E968C5" w:rsidP="002178C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1A58">
        <w:rPr>
          <w:rFonts w:ascii="Arial" w:hAnsi="Arial" w:cs="Arial"/>
          <w:sz w:val="24"/>
          <w:szCs w:val="24"/>
        </w:rPr>
        <w:t xml:space="preserve"> Ser</w:t>
      </w:r>
      <w:r w:rsidR="00361294" w:rsidRPr="00CF1A58">
        <w:rPr>
          <w:rFonts w:ascii="Arial" w:hAnsi="Arial" w:cs="Arial"/>
          <w:sz w:val="24"/>
          <w:szCs w:val="24"/>
        </w:rPr>
        <w:t>ão</w:t>
      </w:r>
      <w:r w:rsidRPr="00CF1A58">
        <w:rPr>
          <w:rFonts w:ascii="Arial" w:hAnsi="Arial" w:cs="Arial"/>
          <w:sz w:val="24"/>
          <w:szCs w:val="24"/>
        </w:rPr>
        <w:t xml:space="preserve"> evento</w:t>
      </w:r>
      <w:r w:rsidR="00361294" w:rsidRPr="00CF1A58">
        <w:rPr>
          <w:rFonts w:ascii="Arial" w:hAnsi="Arial" w:cs="Arial"/>
          <w:sz w:val="24"/>
          <w:szCs w:val="24"/>
        </w:rPr>
        <w:t>s</w:t>
      </w:r>
      <w:r w:rsidRPr="00CF1A58">
        <w:rPr>
          <w:rFonts w:ascii="Arial" w:hAnsi="Arial" w:cs="Arial"/>
          <w:sz w:val="24"/>
          <w:szCs w:val="24"/>
        </w:rPr>
        <w:t xml:space="preserve"> onde estarão presentes muitas autoridades e </w:t>
      </w:r>
      <w:r w:rsidR="00361294" w:rsidRPr="00CF1A58">
        <w:rPr>
          <w:rFonts w:ascii="Arial" w:hAnsi="Arial" w:cs="Arial"/>
          <w:sz w:val="24"/>
          <w:szCs w:val="24"/>
        </w:rPr>
        <w:t>representantes de entidades do M</w:t>
      </w:r>
      <w:r w:rsidRPr="00CF1A58">
        <w:rPr>
          <w:rFonts w:ascii="Arial" w:hAnsi="Arial" w:cs="Arial"/>
          <w:sz w:val="24"/>
          <w:szCs w:val="24"/>
        </w:rPr>
        <w:t>unicípio.</w:t>
      </w:r>
    </w:p>
    <w:p w14:paraId="345254CF" w14:textId="7E5F4CE0" w:rsidR="00E968C5" w:rsidRPr="00CF1A58" w:rsidRDefault="007246A2" w:rsidP="00E968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1A58">
        <w:rPr>
          <w:rFonts w:ascii="Arial" w:hAnsi="Arial" w:cs="Arial"/>
          <w:sz w:val="24"/>
          <w:szCs w:val="24"/>
        </w:rPr>
        <w:t>Essa iniciativa visa também assegurar a eficiência dos eventos, proporcionando um ambiente propício para interação entre os presentes, fortalecendo os laços entre a comunidade e os representantes políticos.</w:t>
      </w:r>
    </w:p>
    <w:p w14:paraId="55FB8CF5" w14:textId="77777777" w:rsidR="007371BF" w:rsidRPr="00CF1A58" w:rsidRDefault="007371BF" w:rsidP="0004401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5B8486" w14:textId="77777777" w:rsidR="007371BF" w:rsidRPr="00CF1A58" w:rsidRDefault="007371BF" w:rsidP="0004401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F1A58">
        <w:rPr>
          <w:rFonts w:ascii="Arial" w:hAnsi="Arial" w:cs="Arial"/>
          <w:sz w:val="24"/>
          <w:szCs w:val="24"/>
        </w:rPr>
        <w:t>Câmara Municipal de Tapejara – RS,</w:t>
      </w:r>
    </w:p>
    <w:p w14:paraId="07F7C347" w14:textId="26AC91DA" w:rsidR="007371BF" w:rsidRPr="00CF1A58" w:rsidRDefault="001B32CA" w:rsidP="0004401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09</w:t>
      </w:r>
      <w:r w:rsidR="007371BF" w:rsidRPr="00CF1A58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maio</w:t>
      </w:r>
      <w:r w:rsidR="0000144F" w:rsidRPr="00CF1A58">
        <w:rPr>
          <w:rFonts w:ascii="Arial" w:hAnsi="Arial" w:cs="Arial"/>
          <w:sz w:val="24"/>
          <w:szCs w:val="24"/>
        </w:rPr>
        <w:t xml:space="preserve"> </w:t>
      </w:r>
      <w:r w:rsidR="00044014" w:rsidRPr="00CF1A5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7371BF" w:rsidRPr="00CF1A58">
        <w:rPr>
          <w:rFonts w:ascii="Arial" w:hAnsi="Arial" w:cs="Arial"/>
          <w:sz w:val="24"/>
          <w:szCs w:val="24"/>
        </w:rPr>
        <w:t>.</w:t>
      </w:r>
    </w:p>
    <w:p w14:paraId="470B2FEB" w14:textId="77777777" w:rsidR="007371BF" w:rsidRPr="00CF1A58" w:rsidRDefault="007371BF" w:rsidP="0004401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74CEBA5" w14:textId="77777777" w:rsidR="007371BF" w:rsidRPr="00CF1A58" w:rsidRDefault="007371BF" w:rsidP="0004401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CF8EF69" w14:textId="46C7D7EC" w:rsidR="007371BF" w:rsidRPr="00F7451D" w:rsidRDefault="001B32CA" w:rsidP="0004401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451D">
        <w:rPr>
          <w:rFonts w:ascii="Arial" w:hAnsi="Arial" w:cs="Arial"/>
          <w:b/>
          <w:sz w:val="24"/>
          <w:szCs w:val="24"/>
        </w:rPr>
        <w:t>Carlos Eduardo De Oliveira</w:t>
      </w:r>
    </w:p>
    <w:p w14:paraId="5468F56E" w14:textId="53387845" w:rsidR="004F7F7E" w:rsidRPr="00F7451D" w:rsidRDefault="007371BF" w:rsidP="0004401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451D">
        <w:rPr>
          <w:rFonts w:ascii="Arial" w:hAnsi="Arial" w:cs="Arial"/>
          <w:b/>
          <w:sz w:val="24"/>
          <w:szCs w:val="24"/>
        </w:rPr>
        <w:t>Presidente da Câmara Municipal de Vereadores de Tapejara/RS</w:t>
      </w:r>
    </w:p>
    <w:sectPr w:rsidR="004F7F7E" w:rsidRPr="00F7451D" w:rsidSect="008222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F043A4" w14:textId="77777777" w:rsidR="00C76016" w:rsidRDefault="00C76016" w:rsidP="0082228B">
      <w:pPr>
        <w:spacing w:after="0" w:line="240" w:lineRule="auto"/>
      </w:pPr>
      <w:r>
        <w:separator/>
      </w:r>
    </w:p>
  </w:endnote>
  <w:endnote w:type="continuationSeparator" w:id="0">
    <w:p w14:paraId="5FA250C9" w14:textId="77777777" w:rsidR="00C76016" w:rsidRDefault="00C76016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9850A7" w:rsidRDefault="009850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9850A7" w:rsidRDefault="009850A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9850A7" w:rsidRDefault="009850A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54BF37" w14:textId="77777777" w:rsidR="00C76016" w:rsidRDefault="00C76016" w:rsidP="0082228B">
      <w:pPr>
        <w:spacing w:after="0" w:line="240" w:lineRule="auto"/>
      </w:pPr>
      <w:r>
        <w:separator/>
      </w:r>
    </w:p>
  </w:footnote>
  <w:footnote w:type="continuationSeparator" w:id="0">
    <w:p w14:paraId="2CB08B4C" w14:textId="77777777" w:rsidR="00C76016" w:rsidRDefault="00C76016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2228B" w:rsidRDefault="00750EE1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2228B" w:rsidRDefault="00750EE1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2228B" w:rsidRDefault="00750EE1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66C38"/>
    <w:multiLevelType w:val="multilevel"/>
    <w:tmpl w:val="F91C633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AE232E5"/>
    <w:multiLevelType w:val="hybridMultilevel"/>
    <w:tmpl w:val="32787B32"/>
    <w:lvl w:ilvl="0" w:tplc="89F28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001FF8"/>
    <w:multiLevelType w:val="hybridMultilevel"/>
    <w:tmpl w:val="9918BB3C"/>
    <w:lvl w:ilvl="0" w:tplc="6D98C7DE">
      <w:start w:val="1"/>
      <w:numFmt w:val="lowerLetter"/>
      <w:lvlText w:val="(%1)"/>
      <w:lvlJc w:val="left"/>
      <w:pPr>
        <w:ind w:left="1140" w:hanging="600"/>
      </w:pPr>
      <w:rPr>
        <w:rFonts w:ascii="Arial" w:eastAsia="Times New Roman" w:hAnsi="Arial" w:cs="Arial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0144F"/>
    <w:rsid w:val="00015C03"/>
    <w:rsid w:val="000312E1"/>
    <w:rsid w:val="00040465"/>
    <w:rsid w:val="00044014"/>
    <w:rsid w:val="000459B0"/>
    <w:rsid w:val="000C50A9"/>
    <w:rsid w:val="00147BBD"/>
    <w:rsid w:val="001B32CA"/>
    <w:rsid w:val="001C6238"/>
    <w:rsid w:val="001C7848"/>
    <w:rsid w:val="0020456D"/>
    <w:rsid w:val="002178C1"/>
    <w:rsid w:val="00226CE8"/>
    <w:rsid w:val="0026300B"/>
    <w:rsid w:val="00283850"/>
    <w:rsid w:val="002A3C99"/>
    <w:rsid w:val="002E063F"/>
    <w:rsid w:val="00327031"/>
    <w:rsid w:val="00350084"/>
    <w:rsid w:val="00361294"/>
    <w:rsid w:val="00365A85"/>
    <w:rsid w:val="003A4216"/>
    <w:rsid w:val="003C2B56"/>
    <w:rsid w:val="004101CA"/>
    <w:rsid w:val="004205DB"/>
    <w:rsid w:val="004C6153"/>
    <w:rsid w:val="004D3BE8"/>
    <w:rsid w:val="004F7F7E"/>
    <w:rsid w:val="005527FC"/>
    <w:rsid w:val="00573F72"/>
    <w:rsid w:val="005807B6"/>
    <w:rsid w:val="0058086C"/>
    <w:rsid w:val="00582151"/>
    <w:rsid w:val="0058231A"/>
    <w:rsid w:val="005903E4"/>
    <w:rsid w:val="0060025E"/>
    <w:rsid w:val="00613B27"/>
    <w:rsid w:val="00620EE6"/>
    <w:rsid w:val="00641247"/>
    <w:rsid w:val="00685921"/>
    <w:rsid w:val="006D139E"/>
    <w:rsid w:val="007246A2"/>
    <w:rsid w:val="0072653C"/>
    <w:rsid w:val="007371BF"/>
    <w:rsid w:val="00747CB6"/>
    <w:rsid w:val="00750EE1"/>
    <w:rsid w:val="007652A6"/>
    <w:rsid w:val="007701E3"/>
    <w:rsid w:val="007727A0"/>
    <w:rsid w:val="007739B0"/>
    <w:rsid w:val="007F659C"/>
    <w:rsid w:val="00802094"/>
    <w:rsid w:val="0082228B"/>
    <w:rsid w:val="008502E0"/>
    <w:rsid w:val="00863B2A"/>
    <w:rsid w:val="00883D87"/>
    <w:rsid w:val="00885FEB"/>
    <w:rsid w:val="008F0D97"/>
    <w:rsid w:val="008F47AD"/>
    <w:rsid w:val="009437AF"/>
    <w:rsid w:val="00950733"/>
    <w:rsid w:val="00953079"/>
    <w:rsid w:val="00956217"/>
    <w:rsid w:val="009630C8"/>
    <w:rsid w:val="00966ACD"/>
    <w:rsid w:val="009850A7"/>
    <w:rsid w:val="009A0210"/>
    <w:rsid w:val="009A4032"/>
    <w:rsid w:val="009A70F5"/>
    <w:rsid w:val="00A205E6"/>
    <w:rsid w:val="00A3214F"/>
    <w:rsid w:val="00A64442"/>
    <w:rsid w:val="00A9698A"/>
    <w:rsid w:val="00AD6734"/>
    <w:rsid w:val="00B657A1"/>
    <w:rsid w:val="00B963FF"/>
    <w:rsid w:val="00BA396B"/>
    <w:rsid w:val="00BD260B"/>
    <w:rsid w:val="00BD3181"/>
    <w:rsid w:val="00BD333F"/>
    <w:rsid w:val="00C031AA"/>
    <w:rsid w:val="00C348C2"/>
    <w:rsid w:val="00C654B9"/>
    <w:rsid w:val="00C747EB"/>
    <w:rsid w:val="00C748EB"/>
    <w:rsid w:val="00C75021"/>
    <w:rsid w:val="00C76016"/>
    <w:rsid w:val="00C84B56"/>
    <w:rsid w:val="00CA1B99"/>
    <w:rsid w:val="00CF1A58"/>
    <w:rsid w:val="00DA0EDD"/>
    <w:rsid w:val="00DA4DD1"/>
    <w:rsid w:val="00DD35ED"/>
    <w:rsid w:val="00E11D94"/>
    <w:rsid w:val="00E2244F"/>
    <w:rsid w:val="00E2585C"/>
    <w:rsid w:val="00E502DF"/>
    <w:rsid w:val="00E8222D"/>
    <w:rsid w:val="00E822F4"/>
    <w:rsid w:val="00E968C5"/>
    <w:rsid w:val="00EA7806"/>
    <w:rsid w:val="00EB1D93"/>
    <w:rsid w:val="00EC4285"/>
    <w:rsid w:val="00EE20E2"/>
    <w:rsid w:val="00F22BEE"/>
    <w:rsid w:val="00F51915"/>
    <w:rsid w:val="00F7451D"/>
    <w:rsid w:val="00F8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PargrafodaLista">
    <w:name w:val="List Paragraph"/>
    <w:basedOn w:val="Normal"/>
    <w:uiPriority w:val="34"/>
    <w:qFormat/>
    <w:rsid w:val="007371BF"/>
    <w:pPr>
      <w:spacing w:line="259" w:lineRule="auto"/>
      <w:ind w:left="720"/>
      <w:contextualSpacing/>
    </w:pPr>
    <w:rPr>
      <w:rFonts w:ascii="Times New Roman" w:hAnsi="Times New Roman"/>
      <w:sz w:val="24"/>
    </w:rPr>
  </w:style>
  <w:style w:type="table" w:styleId="Tabelacomgrade">
    <w:name w:val="Table Grid"/>
    <w:basedOn w:val="Tabelanormal"/>
    <w:uiPriority w:val="39"/>
    <w:rsid w:val="00327031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PargrafodaLista">
    <w:name w:val="List Paragraph"/>
    <w:basedOn w:val="Normal"/>
    <w:uiPriority w:val="34"/>
    <w:qFormat/>
    <w:rsid w:val="007371BF"/>
    <w:pPr>
      <w:spacing w:line="259" w:lineRule="auto"/>
      <w:ind w:left="720"/>
      <w:contextualSpacing/>
    </w:pPr>
    <w:rPr>
      <w:rFonts w:ascii="Times New Roman" w:hAnsi="Times New Roman"/>
      <w:sz w:val="24"/>
    </w:rPr>
  </w:style>
  <w:style w:type="table" w:styleId="Tabelacomgrade">
    <w:name w:val="Table Grid"/>
    <w:basedOn w:val="Tabelanormal"/>
    <w:uiPriority w:val="39"/>
    <w:rsid w:val="00327031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2FB0C-AA03-40F4-A8AC-3729E9124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35</cp:revision>
  <cp:lastPrinted>2021-11-29T20:02:00Z</cp:lastPrinted>
  <dcterms:created xsi:type="dcterms:W3CDTF">2023-09-28T13:36:00Z</dcterms:created>
  <dcterms:modified xsi:type="dcterms:W3CDTF">2025-05-13T13:37:00Z</dcterms:modified>
</cp:coreProperties>
</file>