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84F" w:rsidRDefault="009E584F" w:rsidP="003D0E1A">
      <w:pPr>
        <w:spacing w:line="276" w:lineRule="auto"/>
        <w:jc w:val="center"/>
        <w:rPr>
          <w:rFonts w:cs="Arial"/>
          <w:b/>
          <w:bCs/>
          <w:i/>
          <w:iCs/>
          <w:color w:val="FF0000"/>
          <w:szCs w:val="20"/>
        </w:rPr>
      </w:pPr>
    </w:p>
    <w:p w:rsidR="00D866B9" w:rsidRPr="00805244" w:rsidRDefault="00D866B9" w:rsidP="003D0E1A">
      <w:pPr>
        <w:spacing w:line="276" w:lineRule="auto"/>
        <w:jc w:val="center"/>
        <w:rPr>
          <w:rFonts w:cs="Arial"/>
          <w:b/>
          <w:bCs/>
          <w:i/>
          <w:iCs/>
          <w:color w:val="FF0000"/>
          <w:szCs w:val="20"/>
        </w:rPr>
      </w:pPr>
    </w:p>
    <w:p w:rsidR="00D866B9" w:rsidRPr="00EC4192" w:rsidRDefault="00D866B9" w:rsidP="00D866B9">
      <w:pPr>
        <w:spacing w:line="360" w:lineRule="auto"/>
        <w:jc w:val="center"/>
        <w:rPr>
          <w:rFonts w:cs="Arial"/>
          <w:b/>
          <w:iCs/>
          <w:color w:val="000000"/>
          <w:szCs w:val="20"/>
        </w:rPr>
      </w:pPr>
      <w:r w:rsidRPr="00EC4192">
        <w:rPr>
          <w:rFonts w:cs="Arial"/>
          <w:b/>
          <w:iCs/>
          <w:color w:val="000000"/>
          <w:szCs w:val="20"/>
        </w:rPr>
        <w:t>FUNDAÇÃO OSWALDO CRUZ - FIOCRUZ</w:t>
      </w:r>
    </w:p>
    <w:p w:rsidR="00D866B9" w:rsidRPr="008F5DF9" w:rsidRDefault="00D866B9" w:rsidP="00D866B9">
      <w:pPr>
        <w:spacing w:line="360" w:lineRule="auto"/>
        <w:ind w:right="-15"/>
        <w:jc w:val="center"/>
        <w:rPr>
          <w:rFonts w:cs="Arial"/>
          <w:b/>
          <w:bCs/>
          <w:iCs/>
          <w:color w:val="000000"/>
          <w:szCs w:val="20"/>
        </w:rPr>
      </w:pPr>
      <w:r w:rsidRPr="008F5DF9">
        <w:rPr>
          <w:rFonts w:cs="Arial"/>
          <w:b/>
          <w:bCs/>
          <w:iCs/>
          <w:color w:val="000000"/>
          <w:szCs w:val="20"/>
        </w:rPr>
        <w:t>ESCOLA POLITÉCNICA DE SAÚDE JOAQUIM VENÂNCIO - EPSJV</w:t>
      </w:r>
    </w:p>
    <w:p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0F7883">
        <w:rPr>
          <w:rFonts w:cs="Arial"/>
          <w:b/>
          <w:bCs/>
          <w:color w:val="000000" w:themeColor="text1"/>
          <w:szCs w:val="20"/>
        </w:rPr>
        <w:t>27</w:t>
      </w:r>
      <w:r w:rsidRPr="00805244">
        <w:rPr>
          <w:rFonts w:cs="Arial"/>
          <w:b/>
          <w:bCs/>
          <w:color w:val="000000" w:themeColor="text1"/>
          <w:szCs w:val="20"/>
        </w:rPr>
        <w:t>/20</w:t>
      </w:r>
      <w:r w:rsidR="00D866B9">
        <w:rPr>
          <w:rFonts w:cs="Arial"/>
          <w:b/>
          <w:bCs/>
          <w:color w:val="000000" w:themeColor="text1"/>
          <w:szCs w:val="20"/>
        </w:rPr>
        <w:t>21</w:t>
      </w:r>
    </w:p>
    <w:p w:rsidR="00D866B9" w:rsidRDefault="00D866B9" w:rsidP="00D866B9">
      <w:pPr>
        <w:spacing w:line="360" w:lineRule="auto"/>
        <w:ind w:right="-15"/>
        <w:jc w:val="center"/>
        <w:rPr>
          <w:rFonts w:cs="Arial"/>
          <w:b/>
          <w:bCs/>
          <w:iCs/>
          <w:szCs w:val="20"/>
        </w:rPr>
      </w:pPr>
      <w:r w:rsidRPr="008F5DF9">
        <w:rPr>
          <w:rFonts w:cs="Arial"/>
          <w:b/>
          <w:bCs/>
          <w:iCs/>
          <w:color w:val="000000"/>
          <w:szCs w:val="20"/>
        </w:rPr>
        <w:t xml:space="preserve">Processo Administrativo n.° </w:t>
      </w:r>
      <w:r w:rsidRPr="000040BA">
        <w:rPr>
          <w:rFonts w:cs="Arial"/>
          <w:b/>
          <w:bCs/>
          <w:iCs/>
          <w:szCs w:val="20"/>
        </w:rPr>
        <w:t>25</w:t>
      </w:r>
      <w:r>
        <w:rPr>
          <w:rFonts w:cs="Arial"/>
          <w:b/>
          <w:bCs/>
          <w:iCs/>
          <w:szCs w:val="20"/>
        </w:rPr>
        <w:t>43</w:t>
      </w:r>
      <w:r w:rsidRPr="000040BA">
        <w:rPr>
          <w:rFonts w:cs="Arial"/>
          <w:b/>
          <w:bCs/>
          <w:iCs/>
          <w:szCs w:val="20"/>
        </w:rPr>
        <w:t>0.0</w:t>
      </w:r>
      <w:r w:rsidR="00451BF2">
        <w:rPr>
          <w:rFonts w:cs="Arial"/>
          <w:b/>
          <w:bCs/>
          <w:iCs/>
          <w:szCs w:val="20"/>
        </w:rPr>
        <w:t>00284</w:t>
      </w:r>
      <w:r w:rsidRPr="000040BA">
        <w:rPr>
          <w:rFonts w:cs="Arial"/>
          <w:b/>
          <w:bCs/>
          <w:iCs/>
          <w:szCs w:val="20"/>
        </w:rPr>
        <w:t>/20</w:t>
      </w:r>
      <w:r>
        <w:rPr>
          <w:rFonts w:cs="Arial"/>
          <w:b/>
          <w:bCs/>
          <w:iCs/>
          <w:szCs w:val="20"/>
        </w:rPr>
        <w:t>21</w:t>
      </w:r>
      <w:r w:rsidRPr="000040BA">
        <w:rPr>
          <w:rFonts w:cs="Arial"/>
          <w:b/>
          <w:bCs/>
          <w:iCs/>
          <w:szCs w:val="20"/>
        </w:rPr>
        <w:t>-</w:t>
      </w:r>
      <w:r w:rsidR="00451BF2">
        <w:rPr>
          <w:rFonts w:cs="Arial"/>
          <w:b/>
          <w:bCs/>
          <w:iCs/>
          <w:szCs w:val="20"/>
        </w:rPr>
        <w:t>38</w:t>
      </w:r>
    </w:p>
    <w:p w:rsidR="003D0E1A" w:rsidRPr="00805244" w:rsidRDefault="003D0E1A">
      <w:pPr>
        <w:rPr>
          <w:rFonts w:cs="Arial"/>
        </w:rPr>
      </w:pPr>
    </w:p>
    <w:tbl>
      <w:tblPr>
        <w:tblW w:w="9554"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992"/>
        <w:gridCol w:w="2160"/>
        <w:gridCol w:w="1440"/>
        <w:gridCol w:w="2962"/>
      </w:tblGrid>
      <w:tr w:rsidR="00D866B9" w:rsidRPr="008F5DF9" w:rsidTr="00D866B9">
        <w:trPr>
          <w:jc w:val="center"/>
        </w:trPr>
        <w:tc>
          <w:tcPr>
            <w:tcW w:w="2992"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D866B9" w:rsidP="00D866B9">
            <w:pPr>
              <w:spacing w:line="360" w:lineRule="auto"/>
              <w:jc w:val="center"/>
              <w:rPr>
                <w:rFonts w:cs="Arial"/>
                <w:b/>
                <w:bCs/>
                <w:iCs/>
                <w:color w:val="000000"/>
                <w:szCs w:val="20"/>
              </w:rPr>
            </w:pPr>
            <w:r w:rsidRPr="008F5DF9">
              <w:rPr>
                <w:rFonts w:cs="Arial"/>
                <w:b/>
                <w:bCs/>
                <w:iCs/>
                <w:color w:val="000000"/>
                <w:szCs w:val="20"/>
              </w:rPr>
              <w:t>PROCESSO Nº</w:t>
            </w:r>
          </w:p>
        </w:tc>
        <w:tc>
          <w:tcPr>
            <w:tcW w:w="2160"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0D32A9" w:rsidP="000D32A9">
            <w:pPr>
              <w:pStyle w:val="Ttulo3"/>
              <w:spacing w:before="0" w:line="360" w:lineRule="auto"/>
              <w:jc w:val="center"/>
              <w:rPr>
                <w:rFonts w:ascii="Arial" w:eastAsia="Times New Roman" w:hAnsi="Arial" w:cs="Arial"/>
                <w:iCs/>
                <w:color w:val="000000"/>
                <w:szCs w:val="20"/>
              </w:rPr>
            </w:pPr>
            <w:r>
              <w:rPr>
                <w:rFonts w:ascii="Arial" w:eastAsia="Times New Roman" w:hAnsi="Arial" w:cs="Arial"/>
                <w:iCs/>
                <w:color w:val="000000"/>
                <w:szCs w:val="20"/>
              </w:rPr>
              <w:t>DISPENSA</w:t>
            </w:r>
            <w:r w:rsidR="00D866B9" w:rsidRPr="008F5DF9">
              <w:rPr>
                <w:rFonts w:ascii="Arial" w:eastAsia="Times New Roman" w:hAnsi="Arial" w:cs="Arial"/>
                <w:iCs/>
                <w:color w:val="000000"/>
                <w:szCs w:val="20"/>
              </w:rPr>
              <w:t xml:space="preserve"> ELETRÔNIC</w:t>
            </w:r>
            <w:r>
              <w:rPr>
                <w:rFonts w:ascii="Arial" w:eastAsia="Times New Roman" w:hAnsi="Arial" w:cs="Arial"/>
                <w:iCs/>
                <w:color w:val="000000"/>
                <w:szCs w:val="20"/>
              </w:rPr>
              <w:t>A</w:t>
            </w:r>
          </w:p>
        </w:tc>
        <w:tc>
          <w:tcPr>
            <w:tcW w:w="1440"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D866B9" w:rsidP="00D866B9">
            <w:pPr>
              <w:pStyle w:val="Ttulo3"/>
              <w:spacing w:before="0" w:line="360" w:lineRule="auto"/>
              <w:jc w:val="center"/>
              <w:rPr>
                <w:rFonts w:ascii="Arial" w:eastAsia="Times New Roman" w:hAnsi="Arial" w:cs="Arial"/>
                <w:iCs/>
                <w:color w:val="000000"/>
                <w:szCs w:val="20"/>
              </w:rPr>
            </w:pPr>
            <w:r w:rsidRPr="008F5DF9">
              <w:rPr>
                <w:rFonts w:ascii="Arial" w:eastAsia="Times New Roman" w:hAnsi="Arial" w:cs="Arial"/>
                <w:iCs/>
                <w:color w:val="000000"/>
                <w:szCs w:val="20"/>
              </w:rPr>
              <w:t>DATA</w:t>
            </w:r>
          </w:p>
        </w:tc>
        <w:tc>
          <w:tcPr>
            <w:tcW w:w="2962"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D866B9" w:rsidP="00D866B9">
            <w:pPr>
              <w:pStyle w:val="Ttulo3"/>
              <w:spacing w:before="0" w:line="360" w:lineRule="auto"/>
              <w:jc w:val="center"/>
              <w:rPr>
                <w:rFonts w:ascii="Arial" w:eastAsia="Times New Roman" w:hAnsi="Arial" w:cs="Arial"/>
                <w:iCs/>
                <w:color w:val="000000"/>
                <w:szCs w:val="20"/>
              </w:rPr>
            </w:pPr>
            <w:r w:rsidRPr="008F5DF9">
              <w:rPr>
                <w:rFonts w:ascii="Arial" w:eastAsia="Times New Roman" w:hAnsi="Arial" w:cs="Arial"/>
                <w:iCs/>
                <w:color w:val="000000"/>
                <w:szCs w:val="20"/>
              </w:rPr>
              <w:t>HORÁRIO</w:t>
            </w:r>
            <w:r>
              <w:rPr>
                <w:rFonts w:ascii="Arial" w:eastAsia="Times New Roman" w:hAnsi="Arial" w:cs="Arial"/>
                <w:iCs/>
                <w:color w:val="000000"/>
                <w:szCs w:val="20"/>
              </w:rPr>
              <w:t xml:space="preserve"> DA FASE DE LANCES</w:t>
            </w:r>
          </w:p>
          <w:p w:rsidR="00D866B9" w:rsidRPr="008F5DF9" w:rsidRDefault="00D866B9" w:rsidP="00D866B9">
            <w:pPr>
              <w:spacing w:line="360" w:lineRule="auto"/>
              <w:jc w:val="center"/>
              <w:rPr>
                <w:rFonts w:cs="Arial"/>
                <w:b/>
                <w:bCs/>
                <w:iCs/>
                <w:color w:val="000000"/>
                <w:szCs w:val="20"/>
              </w:rPr>
            </w:pPr>
            <w:r w:rsidRPr="008F5DF9">
              <w:rPr>
                <w:rFonts w:cs="Arial"/>
                <w:b/>
                <w:bCs/>
                <w:iCs/>
                <w:color w:val="000000"/>
                <w:szCs w:val="20"/>
              </w:rPr>
              <w:t>(horário de Brasília-DF)</w:t>
            </w:r>
          </w:p>
        </w:tc>
      </w:tr>
      <w:tr w:rsidR="00D866B9" w:rsidRPr="008F5DF9" w:rsidTr="00D866B9">
        <w:trPr>
          <w:trHeight w:val="467"/>
          <w:jc w:val="center"/>
        </w:trPr>
        <w:tc>
          <w:tcPr>
            <w:tcW w:w="2992" w:type="dxa"/>
            <w:tcBorders>
              <w:top w:val="single" w:sz="4" w:space="0" w:color="auto"/>
              <w:left w:val="single" w:sz="4" w:space="0" w:color="auto"/>
              <w:bottom w:val="single" w:sz="4" w:space="0" w:color="auto"/>
              <w:right w:val="single" w:sz="4" w:space="0" w:color="auto"/>
            </w:tcBorders>
            <w:vAlign w:val="center"/>
            <w:hideMark/>
          </w:tcPr>
          <w:p w:rsidR="00D866B9" w:rsidRPr="00DA3C22" w:rsidRDefault="00D866B9" w:rsidP="00DB470D">
            <w:pPr>
              <w:spacing w:line="360" w:lineRule="auto"/>
              <w:jc w:val="center"/>
              <w:rPr>
                <w:rFonts w:cs="Arial"/>
                <w:bCs/>
                <w:iCs/>
                <w:color w:val="000000"/>
                <w:szCs w:val="20"/>
              </w:rPr>
            </w:pPr>
            <w:r>
              <w:rPr>
                <w:rFonts w:cs="Arial"/>
                <w:bCs/>
                <w:color w:val="000000"/>
                <w:szCs w:val="20"/>
              </w:rPr>
              <w:t>25430.</w:t>
            </w:r>
            <w:r w:rsidRPr="00F9674C">
              <w:rPr>
                <w:rFonts w:cs="Arial"/>
                <w:bCs/>
                <w:color w:val="000000"/>
                <w:szCs w:val="20"/>
              </w:rPr>
              <w:t>0</w:t>
            </w:r>
            <w:r>
              <w:rPr>
                <w:rFonts w:cs="Arial"/>
                <w:bCs/>
                <w:color w:val="000000"/>
                <w:szCs w:val="20"/>
              </w:rPr>
              <w:t>0028</w:t>
            </w:r>
            <w:r w:rsidR="00DB470D">
              <w:rPr>
                <w:rFonts w:cs="Arial"/>
                <w:bCs/>
                <w:color w:val="000000"/>
                <w:szCs w:val="20"/>
              </w:rPr>
              <w:t>4</w:t>
            </w:r>
            <w:r w:rsidRPr="00F9674C">
              <w:rPr>
                <w:rFonts w:cs="Arial"/>
                <w:bCs/>
                <w:color w:val="000000"/>
                <w:szCs w:val="20"/>
              </w:rPr>
              <w:t>/20</w:t>
            </w:r>
            <w:r>
              <w:rPr>
                <w:rFonts w:cs="Arial"/>
                <w:bCs/>
                <w:color w:val="000000"/>
                <w:szCs w:val="20"/>
              </w:rPr>
              <w:t>21</w:t>
            </w:r>
            <w:r w:rsidRPr="00F9674C">
              <w:rPr>
                <w:rFonts w:cs="Arial"/>
                <w:bCs/>
                <w:color w:val="000000"/>
                <w:szCs w:val="20"/>
              </w:rPr>
              <w:t>-</w:t>
            </w:r>
            <w:r w:rsidR="00DB470D">
              <w:rPr>
                <w:rFonts w:cs="Arial"/>
                <w:bCs/>
                <w:color w:val="000000"/>
                <w:szCs w:val="20"/>
              </w:rPr>
              <w:t>38</w:t>
            </w:r>
          </w:p>
        </w:tc>
        <w:tc>
          <w:tcPr>
            <w:tcW w:w="2160"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D866B9" w:rsidP="000F7883">
            <w:pPr>
              <w:spacing w:line="360" w:lineRule="auto"/>
              <w:jc w:val="center"/>
              <w:rPr>
                <w:rFonts w:cs="Arial"/>
                <w:bCs/>
                <w:iCs/>
                <w:color w:val="000000"/>
                <w:szCs w:val="20"/>
              </w:rPr>
            </w:pPr>
            <w:r w:rsidRPr="008F5DF9">
              <w:rPr>
                <w:rFonts w:cs="Arial"/>
                <w:bCs/>
                <w:iCs/>
                <w:color w:val="000000"/>
                <w:szCs w:val="20"/>
              </w:rPr>
              <w:t>00</w:t>
            </w:r>
            <w:bookmarkStart w:id="0" w:name="_GoBack"/>
            <w:bookmarkEnd w:id="0"/>
            <w:r w:rsidR="000F7883">
              <w:rPr>
                <w:rFonts w:cs="Arial"/>
                <w:bCs/>
                <w:iCs/>
                <w:color w:val="000000"/>
                <w:szCs w:val="20"/>
              </w:rPr>
              <w:t>27</w:t>
            </w:r>
            <w:r w:rsidRPr="008F5DF9">
              <w:rPr>
                <w:rFonts w:cs="Arial"/>
                <w:bCs/>
                <w:iCs/>
                <w:color w:val="000000"/>
                <w:szCs w:val="20"/>
              </w:rPr>
              <w:t>/20</w:t>
            </w:r>
            <w:r>
              <w:rPr>
                <w:rFonts w:cs="Arial"/>
                <w:bCs/>
                <w:iCs/>
                <w:color w:val="000000"/>
                <w:szCs w:val="20"/>
              </w:rPr>
              <w:t>21</w:t>
            </w:r>
            <w:r w:rsidRPr="008F5DF9">
              <w:rPr>
                <w:rFonts w:cs="Arial"/>
                <w:bCs/>
                <w:iCs/>
                <w:color w:val="000000"/>
                <w:szCs w:val="20"/>
              </w:rPr>
              <w:t>-EPSJV</w:t>
            </w:r>
          </w:p>
        </w:tc>
        <w:tc>
          <w:tcPr>
            <w:tcW w:w="1440" w:type="dxa"/>
            <w:tcBorders>
              <w:top w:val="single" w:sz="4" w:space="0" w:color="auto"/>
              <w:left w:val="single" w:sz="4" w:space="0" w:color="auto"/>
              <w:bottom w:val="single" w:sz="4" w:space="0" w:color="auto"/>
              <w:right w:val="single" w:sz="4" w:space="0" w:color="auto"/>
            </w:tcBorders>
            <w:vAlign w:val="center"/>
            <w:hideMark/>
          </w:tcPr>
          <w:p w:rsidR="00D866B9" w:rsidRPr="004C1C16" w:rsidRDefault="00AE48A5" w:rsidP="00A42201">
            <w:pPr>
              <w:spacing w:line="360" w:lineRule="auto"/>
              <w:jc w:val="center"/>
              <w:rPr>
                <w:rFonts w:cs="Arial"/>
                <w:b/>
                <w:bCs/>
                <w:iCs/>
                <w:szCs w:val="20"/>
                <w:highlight w:val="red"/>
              </w:rPr>
            </w:pPr>
            <w:r>
              <w:rPr>
                <w:rFonts w:cs="Arial"/>
                <w:b/>
                <w:bCs/>
                <w:iCs/>
                <w:szCs w:val="20"/>
              </w:rPr>
              <w:t>1</w:t>
            </w:r>
            <w:r w:rsidR="00A42201">
              <w:rPr>
                <w:rFonts w:cs="Arial"/>
                <w:b/>
                <w:bCs/>
                <w:iCs/>
                <w:szCs w:val="20"/>
              </w:rPr>
              <w:t>0</w:t>
            </w:r>
            <w:r w:rsidR="00D866B9" w:rsidRPr="000943B0">
              <w:rPr>
                <w:rFonts w:cs="Arial"/>
                <w:b/>
                <w:bCs/>
                <w:iCs/>
                <w:szCs w:val="20"/>
              </w:rPr>
              <w:t>/1</w:t>
            </w:r>
            <w:r w:rsidR="00451BF2">
              <w:rPr>
                <w:rFonts w:cs="Arial"/>
                <w:b/>
                <w:bCs/>
                <w:iCs/>
                <w:szCs w:val="20"/>
              </w:rPr>
              <w:t>1</w:t>
            </w:r>
            <w:r w:rsidR="00D866B9" w:rsidRPr="000943B0">
              <w:rPr>
                <w:rFonts w:cs="Arial"/>
                <w:b/>
                <w:bCs/>
                <w:iCs/>
                <w:szCs w:val="20"/>
              </w:rPr>
              <w:t>/2021</w:t>
            </w:r>
          </w:p>
        </w:tc>
        <w:tc>
          <w:tcPr>
            <w:tcW w:w="2962"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0943B0" w:rsidP="00D866B9">
            <w:pPr>
              <w:spacing w:line="360" w:lineRule="auto"/>
              <w:jc w:val="center"/>
              <w:rPr>
                <w:rFonts w:cs="Arial"/>
                <w:bCs/>
                <w:iCs/>
                <w:color w:val="000000"/>
                <w:szCs w:val="20"/>
              </w:rPr>
            </w:pPr>
            <w:r>
              <w:rPr>
                <w:rFonts w:cs="Arial"/>
                <w:bCs/>
                <w:iCs/>
                <w:color w:val="000000"/>
                <w:szCs w:val="20"/>
              </w:rPr>
              <w:t>16h</w:t>
            </w:r>
          </w:p>
        </w:tc>
      </w:tr>
      <w:tr w:rsidR="00D866B9" w:rsidRPr="008F5DF9" w:rsidTr="000943B0">
        <w:trPr>
          <w:trHeight w:val="1031"/>
          <w:jc w:val="center"/>
        </w:trPr>
        <w:tc>
          <w:tcPr>
            <w:tcW w:w="2992" w:type="dxa"/>
            <w:tcBorders>
              <w:top w:val="single" w:sz="4" w:space="0" w:color="auto"/>
              <w:left w:val="single" w:sz="4" w:space="0" w:color="auto"/>
              <w:bottom w:val="single" w:sz="4" w:space="0" w:color="auto"/>
              <w:right w:val="single" w:sz="4" w:space="0" w:color="auto"/>
            </w:tcBorders>
            <w:vAlign w:val="center"/>
          </w:tcPr>
          <w:p w:rsidR="00D866B9" w:rsidRPr="008F5DF9" w:rsidRDefault="00D866B9" w:rsidP="00D866B9">
            <w:pPr>
              <w:spacing w:line="360" w:lineRule="auto"/>
              <w:jc w:val="center"/>
              <w:rPr>
                <w:rFonts w:cs="Arial"/>
                <w:bCs/>
                <w:iCs/>
                <w:color w:val="000000"/>
                <w:szCs w:val="20"/>
              </w:rPr>
            </w:pPr>
          </w:p>
          <w:p w:rsidR="00D866B9" w:rsidRPr="008F5DF9" w:rsidRDefault="00D866B9" w:rsidP="00D866B9">
            <w:pPr>
              <w:spacing w:line="360" w:lineRule="auto"/>
              <w:jc w:val="center"/>
              <w:rPr>
                <w:rFonts w:cs="Arial"/>
                <w:b/>
                <w:bCs/>
                <w:iCs/>
                <w:color w:val="000000"/>
                <w:szCs w:val="20"/>
              </w:rPr>
            </w:pPr>
            <w:r w:rsidRPr="008F5DF9">
              <w:rPr>
                <w:rFonts w:cs="Arial"/>
                <w:b/>
                <w:bCs/>
                <w:iCs/>
                <w:color w:val="000000"/>
                <w:szCs w:val="20"/>
              </w:rPr>
              <w:t>OBJETO</w:t>
            </w:r>
          </w:p>
          <w:p w:rsidR="00D866B9" w:rsidRPr="008F5DF9" w:rsidRDefault="00D866B9" w:rsidP="00D866B9">
            <w:pPr>
              <w:spacing w:line="360" w:lineRule="auto"/>
              <w:jc w:val="center"/>
              <w:rPr>
                <w:rFonts w:cs="Arial"/>
                <w:bCs/>
                <w:iCs/>
                <w:color w:val="000000"/>
                <w:szCs w:val="20"/>
              </w:rPr>
            </w:pPr>
          </w:p>
        </w:tc>
        <w:tc>
          <w:tcPr>
            <w:tcW w:w="6562" w:type="dxa"/>
            <w:gridSpan w:val="3"/>
            <w:tcBorders>
              <w:top w:val="single" w:sz="4" w:space="0" w:color="auto"/>
              <w:left w:val="single" w:sz="4" w:space="0" w:color="auto"/>
              <w:bottom w:val="single" w:sz="4" w:space="0" w:color="auto"/>
              <w:right w:val="single" w:sz="4" w:space="0" w:color="auto"/>
            </w:tcBorders>
            <w:vAlign w:val="center"/>
            <w:hideMark/>
          </w:tcPr>
          <w:p w:rsidR="00D866B9" w:rsidRPr="008F5DF9" w:rsidRDefault="00451BF2" w:rsidP="00FD1271">
            <w:pPr>
              <w:jc w:val="both"/>
              <w:rPr>
                <w:rFonts w:cs="Arial"/>
                <w:color w:val="000000"/>
                <w:szCs w:val="20"/>
              </w:rPr>
            </w:pPr>
            <w:r w:rsidRPr="00451BF2">
              <w:rPr>
                <w:rFonts w:cs="Arial"/>
                <w:bCs/>
                <w:iCs/>
                <w:color w:val="000000"/>
                <w:szCs w:val="20"/>
              </w:rPr>
              <w:t>Aquisição de Calibrador e Jogos de Bloco Padrão</w:t>
            </w:r>
            <w:r w:rsidR="00933020">
              <w:rPr>
                <w:rFonts w:cs="Arial"/>
                <w:bCs/>
                <w:iCs/>
                <w:color w:val="000000"/>
                <w:szCs w:val="20"/>
              </w:rPr>
              <w:t xml:space="preserve"> para o laboratório de equipamentos biomédicos</w:t>
            </w:r>
          </w:p>
        </w:tc>
      </w:tr>
      <w:tr w:rsidR="00D866B9" w:rsidRPr="008F5DF9" w:rsidTr="00D866B9">
        <w:trPr>
          <w:jc w:val="center"/>
        </w:trPr>
        <w:tc>
          <w:tcPr>
            <w:tcW w:w="2992" w:type="dxa"/>
            <w:tcBorders>
              <w:top w:val="single" w:sz="4" w:space="0" w:color="auto"/>
              <w:left w:val="single" w:sz="4" w:space="0" w:color="auto"/>
              <w:bottom w:val="single" w:sz="4" w:space="0" w:color="auto"/>
              <w:right w:val="single" w:sz="4" w:space="0" w:color="auto"/>
            </w:tcBorders>
            <w:vAlign w:val="center"/>
            <w:hideMark/>
          </w:tcPr>
          <w:p w:rsidR="00D866B9" w:rsidRPr="008F5DF9" w:rsidRDefault="00D866B9" w:rsidP="00F42BA2">
            <w:pPr>
              <w:spacing w:line="360" w:lineRule="auto"/>
              <w:jc w:val="center"/>
              <w:rPr>
                <w:rFonts w:cs="Arial"/>
                <w:b/>
                <w:bCs/>
                <w:iCs/>
                <w:color w:val="000000"/>
                <w:szCs w:val="20"/>
              </w:rPr>
            </w:pPr>
            <w:r w:rsidRPr="008F5DF9">
              <w:rPr>
                <w:rFonts w:cs="Arial"/>
                <w:b/>
                <w:bCs/>
                <w:iCs/>
                <w:color w:val="000000"/>
                <w:szCs w:val="20"/>
              </w:rPr>
              <w:t xml:space="preserve">ENDEREÇO ELETRÔNICO PARA PARTICIPAR DA </w:t>
            </w:r>
            <w:r w:rsidR="00F42BA2">
              <w:rPr>
                <w:rFonts w:cs="Arial"/>
                <w:b/>
                <w:bCs/>
                <w:iCs/>
                <w:color w:val="000000"/>
                <w:szCs w:val="20"/>
              </w:rPr>
              <w:t>DISPENSA ELETRÔNICA</w:t>
            </w:r>
          </w:p>
        </w:tc>
        <w:tc>
          <w:tcPr>
            <w:tcW w:w="6562" w:type="dxa"/>
            <w:gridSpan w:val="3"/>
            <w:tcBorders>
              <w:top w:val="single" w:sz="4" w:space="0" w:color="auto"/>
              <w:left w:val="single" w:sz="4" w:space="0" w:color="auto"/>
              <w:bottom w:val="single" w:sz="4" w:space="0" w:color="auto"/>
              <w:right w:val="single" w:sz="4" w:space="0" w:color="auto"/>
            </w:tcBorders>
            <w:vAlign w:val="center"/>
            <w:hideMark/>
          </w:tcPr>
          <w:p w:rsidR="00D866B9" w:rsidRPr="008F5DF9" w:rsidRDefault="00CB5B75" w:rsidP="00A7423C">
            <w:pPr>
              <w:spacing w:line="360" w:lineRule="auto"/>
              <w:rPr>
                <w:rFonts w:cs="Arial"/>
                <w:bCs/>
                <w:iCs/>
                <w:color w:val="000000"/>
                <w:szCs w:val="20"/>
              </w:rPr>
            </w:pPr>
            <w:hyperlink r:id="rId8" w:history="1">
              <w:r w:rsidR="00A7423C" w:rsidRPr="00742A0D">
                <w:rPr>
                  <w:rStyle w:val="Hyperlink"/>
                  <w:rFonts w:eastAsia="Calibri" w:cs="Arial"/>
                  <w:bCs/>
                  <w:szCs w:val="20"/>
                </w:rPr>
                <w:t>www.gov.br</w:t>
              </w:r>
            </w:hyperlink>
            <w:r w:rsidR="00A7423C">
              <w:rPr>
                <w:rFonts w:eastAsia="Calibri" w:cs="Arial"/>
                <w:bCs/>
                <w:szCs w:val="20"/>
              </w:rPr>
              <w:t>/compras</w:t>
            </w:r>
          </w:p>
        </w:tc>
      </w:tr>
    </w:tbl>
    <w:p w:rsidR="003D0E1A" w:rsidRPr="00805244" w:rsidRDefault="003D0E1A" w:rsidP="003D0E1A">
      <w:pPr>
        <w:snapToGrid w:val="0"/>
        <w:spacing w:after="120" w:line="276" w:lineRule="auto"/>
        <w:ind w:right="-30" w:firstLine="540"/>
        <w:jc w:val="both"/>
        <w:rPr>
          <w:rFonts w:cs="Arial"/>
          <w:color w:val="000000"/>
          <w:szCs w:val="20"/>
        </w:rPr>
      </w:pPr>
      <w:r w:rsidRPr="00805244">
        <w:rPr>
          <w:rFonts w:cs="Arial"/>
          <w:color w:val="000000" w:themeColor="text1"/>
          <w:szCs w:val="20"/>
        </w:rPr>
        <w:t>Torna-se público que a</w:t>
      </w:r>
      <w:r w:rsidR="00FD1271">
        <w:rPr>
          <w:rFonts w:cs="Arial"/>
          <w:color w:val="000000" w:themeColor="text1"/>
          <w:szCs w:val="20"/>
        </w:rPr>
        <w:t xml:space="preserve"> Fundação Oswaldo Cruz - FIOCRUZ</w:t>
      </w:r>
      <w:r w:rsidRPr="00805244">
        <w:rPr>
          <w:rFonts w:cs="Arial"/>
          <w:color w:val="000000" w:themeColor="text1"/>
          <w:szCs w:val="20"/>
        </w:rPr>
        <w:t>, por meio da</w:t>
      </w:r>
      <w:r w:rsidR="00FD1271">
        <w:rPr>
          <w:rFonts w:cs="Arial"/>
          <w:color w:val="000000" w:themeColor="text1"/>
          <w:szCs w:val="20"/>
        </w:rPr>
        <w:t xml:space="preserve"> Escola Politécnica de Saúde Joaquim Venâncio - EPSJV</w:t>
      </w:r>
      <w:r w:rsidRPr="00805244">
        <w:rPr>
          <w:rFonts w:cs="Arial"/>
          <w:color w:val="000000" w:themeColor="text1"/>
          <w:szCs w:val="20"/>
        </w:rPr>
        <w:t xml:space="preserve">, realizará </w:t>
      </w:r>
      <w:r w:rsidR="00141307" w:rsidRPr="00805244">
        <w:rPr>
          <w:rFonts w:cs="Arial"/>
          <w:color w:val="000000" w:themeColor="text1"/>
          <w:szCs w:val="20"/>
        </w:rPr>
        <w:t>Dispensa Eletrônica</w:t>
      </w:r>
      <w:r w:rsidRPr="00805244">
        <w:rPr>
          <w:rFonts w:cs="Arial"/>
          <w:color w:val="000000" w:themeColor="text1"/>
          <w:szCs w:val="20"/>
        </w:rPr>
        <w:t xml:space="preserve">, </w:t>
      </w:r>
      <w:r w:rsidRPr="00805244">
        <w:rPr>
          <w:rFonts w:cs="Arial"/>
          <w:bCs/>
          <w:color w:val="000000" w:themeColor="text1"/>
          <w:szCs w:val="20"/>
        </w:rPr>
        <w:t>com critério de julgamento</w:t>
      </w:r>
      <w:r w:rsidRPr="00805244">
        <w:rPr>
          <w:rFonts w:cs="Arial"/>
          <w:b/>
          <w:bCs/>
          <w:color w:val="000000" w:themeColor="text1"/>
          <w:szCs w:val="20"/>
        </w:rPr>
        <w:t xml:space="preserve"> </w:t>
      </w:r>
      <w:r w:rsidRPr="00805244">
        <w:rPr>
          <w:rFonts w:cs="Arial"/>
          <w:i/>
          <w:color w:val="FF0000"/>
          <w:szCs w:val="20"/>
        </w:rPr>
        <w:t>menor preço</w:t>
      </w:r>
      <w:r w:rsidR="009F7713" w:rsidRPr="00805244">
        <w:rPr>
          <w:rFonts w:cs="Arial"/>
          <w:b/>
          <w:bCs/>
          <w:i/>
          <w:color w:val="FF0000"/>
          <w:szCs w:val="20"/>
        </w:rPr>
        <w:t xml:space="preserve">, </w:t>
      </w:r>
      <w:r w:rsidR="009F7713" w:rsidRPr="00805244">
        <w:rPr>
          <w:rFonts w:cs="Arial"/>
          <w:color w:val="000000" w:themeColor="text1"/>
          <w:szCs w:val="20"/>
        </w:rPr>
        <w:t>na hipótese do art. 75</w:t>
      </w:r>
      <w:r w:rsidR="009F7713" w:rsidRPr="00805244">
        <w:rPr>
          <w:rFonts w:cs="Arial"/>
          <w:i/>
          <w:iCs/>
          <w:color w:val="000000" w:themeColor="text1"/>
          <w:szCs w:val="20"/>
        </w:rPr>
        <w:t xml:space="preserve">, </w:t>
      </w:r>
      <w:r w:rsidR="009F7713" w:rsidRPr="00D53282">
        <w:rPr>
          <w:rFonts w:cs="Arial"/>
          <w:iCs/>
          <w:szCs w:val="20"/>
        </w:rPr>
        <w:t xml:space="preserve">inciso </w:t>
      </w:r>
      <w:r w:rsidR="00770F01" w:rsidRPr="00D53282">
        <w:rPr>
          <w:rFonts w:cs="Arial"/>
          <w:iCs/>
          <w:szCs w:val="20"/>
        </w:rPr>
        <w:t>II</w:t>
      </w:r>
      <w:r w:rsidR="009F7713" w:rsidRPr="00D53282">
        <w:rPr>
          <w:rFonts w:cs="Arial"/>
          <w:iCs/>
          <w:szCs w:val="20"/>
        </w:rPr>
        <w:t>,</w:t>
      </w:r>
      <w:r w:rsidR="009F7713" w:rsidRPr="00805244">
        <w:rPr>
          <w:rFonts w:cs="Arial"/>
          <w:color w:val="FF0000"/>
          <w:szCs w:val="20"/>
        </w:rPr>
        <w:t xml:space="preserve"> </w:t>
      </w:r>
      <w:r w:rsidR="00141307" w:rsidRPr="00805244">
        <w:rPr>
          <w:rFonts w:cs="Arial"/>
          <w:bCs/>
          <w:szCs w:val="20"/>
        </w:rPr>
        <w:t xml:space="preserve">nos termos da Lei nº 14.133, de 1º de abril de 2021, da Instrução Normativa SEGES/ME nº </w:t>
      </w:r>
      <w:r w:rsidR="004544FC" w:rsidRPr="00805244">
        <w:rPr>
          <w:rFonts w:cs="Arial"/>
          <w:bCs/>
          <w:szCs w:val="20"/>
        </w:rPr>
        <w:t>67</w:t>
      </w:r>
      <w:r w:rsidR="00141307" w:rsidRPr="00805244">
        <w:rPr>
          <w:rFonts w:cs="Arial"/>
          <w:bCs/>
          <w:szCs w:val="20"/>
        </w:rPr>
        <w:t xml:space="preserve">/2021 e demais legislação </w:t>
      </w:r>
      <w:r w:rsidR="00D96F4D">
        <w:rPr>
          <w:rFonts w:cs="Arial"/>
          <w:bCs/>
          <w:szCs w:val="20"/>
        </w:rPr>
        <w:t>aplicável</w:t>
      </w:r>
      <w:r w:rsidRPr="00805244">
        <w:rPr>
          <w:rFonts w:cs="Arial"/>
          <w:color w:val="000000"/>
          <w:szCs w:val="20"/>
        </w:rPr>
        <w:t>.</w:t>
      </w:r>
    </w:p>
    <w:p w:rsidR="009F7713" w:rsidRPr="00805244" w:rsidRDefault="009F7713" w:rsidP="00141307">
      <w:pPr>
        <w:spacing w:line="276" w:lineRule="auto"/>
        <w:jc w:val="both"/>
        <w:rPr>
          <w:rFonts w:cs="Arial"/>
          <w:color w:val="000000" w:themeColor="text1"/>
          <w:szCs w:val="20"/>
        </w:rPr>
      </w:pPr>
    </w:p>
    <w:p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00AF56FC">
        <w:rPr>
          <w:rFonts w:ascii="Arial" w:hAnsi="Arial" w:cs="Arial"/>
          <w:color w:val="000000" w:themeColor="text1"/>
          <w:szCs w:val="20"/>
        </w:rPr>
        <w:t>a</w:t>
      </w:r>
      <w:r w:rsidR="00AF56FC" w:rsidRPr="00AF56FC">
        <w:rPr>
          <w:rFonts w:ascii="Arial" w:hAnsi="Arial" w:cs="Arial"/>
          <w:color w:val="000000" w:themeColor="text1"/>
          <w:szCs w:val="20"/>
        </w:rPr>
        <w:t>quisição de Calibrador e Jogos de Bloco Padrão para o laboratório de equipamentos biomédicos</w:t>
      </w:r>
      <w:r w:rsidRPr="00AF56FC">
        <w:rPr>
          <w:rFonts w:ascii="Arial" w:hAnsi="Arial" w:cs="Arial"/>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rsidR="009F7713" w:rsidRPr="00442A25" w:rsidRDefault="009F7713" w:rsidP="009F7713">
      <w:pPr>
        <w:pStyle w:val="PADRO"/>
        <w:keepNext w:val="0"/>
        <w:widowControl/>
        <w:numPr>
          <w:ilvl w:val="1"/>
          <w:numId w:val="1"/>
        </w:numPr>
        <w:shd w:val="clear" w:color="auto" w:fill="auto"/>
        <w:spacing w:before="120" w:after="120"/>
        <w:rPr>
          <w:rFonts w:ascii="Arial" w:hAnsi="Arial" w:cs="Arial"/>
          <w:szCs w:val="20"/>
        </w:rPr>
      </w:pPr>
      <w:r w:rsidRPr="00442A25">
        <w:rPr>
          <w:rFonts w:ascii="Arial" w:hAnsi="Arial" w:cs="Arial"/>
          <w:iCs/>
          <w:szCs w:val="20"/>
        </w:rPr>
        <w:t xml:space="preserve">A </w:t>
      </w:r>
      <w:r w:rsidR="006A70C8" w:rsidRPr="00442A25">
        <w:rPr>
          <w:rFonts w:ascii="Arial" w:hAnsi="Arial" w:cs="Arial"/>
          <w:iCs/>
          <w:szCs w:val="20"/>
        </w:rPr>
        <w:t>contratação</w:t>
      </w:r>
      <w:r w:rsidRPr="00442A25">
        <w:rPr>
          <w:rFonts w:ascii="Arial" w:hAnsi="Arial" w:cs="Arial"/>
          <w:iCs/>
          <w:szCs w:val="20"/>
        </w:rPr>
        <w:t xml:space="preserve"> será dividida em item único</w:t>
      </w:r>
      <w:r w:rsidRPr="00442A25">
        <w:rPr>
          <w:rFonts w:ascii="Arial" w:hAnsi="Arial" w:cs="Arial"/>
          <w:b/>
          <w:bCs/>
          <w:iCs/>
          <w:szCs w:val="20"/>
        </w:rPr>
        <w:t>,</w:t>
      </w:r>
      <w:r w:rsidRPr="00442A25">
        <w:rPr>
          <w:rFonts w:ascii="Arial" w:hAnsi="Arial" w:cs="Arial"/>
          <w:iCs/>
          <w:szCs w:val="20"/>
        </w:rPr>
        <w:t xml:space="preserve"> conforme tabela constante abaixo</w:t>
      </w:r>
      <w:r w:rsidR="006A70C8" w:rsidRPr="00442A25">
        <w:rPr>
          <w:rFonts w:ascii="Arial" w:hAnsi="Arial" w:cs="Arial"/>
          <w:iCs/>
          <w:szCs w:val="20"/>
        </w:rPr>
        <w:t>.</w:t>
      </w:r>
    </w:p>
    <w:tbl>
      <w:tblPr>
        <w:tblW w:w="9119"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308"/>
        <w:gridCol w:w="1275"/>
        <w:gridCol w:w="1701"/>
        <w:gridCol w:w="1134"/>
        <w:gridCol w:w="1134"/>
      </w:tblGrid>
      <w:tr w:rsidR="002B4B13" w:rsidRPr="00805244" w:rsidTr="002B4B13">
        <w:tc>
          <w:tcPr>
            <w:tcW w:w="567" w:type="dxa"/>
          </w:tcPr>
          <w:p w:rsidR="002B4B13" w:rsidRPr="00805244" w:rsidRDefault="002B4B13" w:rsidP="009E584F">
            <w:pPr>
              <w:widowControl w:val="0"/>
              <w:suppressAutoHyphens/>
              <w:jc w:val="center"/>
              <w:rPr>
                <w:rFonts w:cs="Arial"/>
                <w:b/>
                <w:bCs/>
                <w:color w:val="000000"/>
                <w:sz w:val="14"/>
                <w:szCs w:val="14"/>
              </w:rPr>
            </w:pPr>
            <w:r w:rsidRPr="00805244">
              <w:rPr>
                <w:rFonts w:cs="Arial"/>
                <w:b/>
                <w:bCs/>
                <w:color w:val="000000"/>
                <w:sz w:val="14"/>
                <w:szCs w:val="14"/>
              </w:rPr>
              <w:t>ITEM</w:t>
            </w:r>
          </w:p>
          <w:p w:rsidR="002B4B13" w:rsidRPr="00805244" w:rsidRDefault="002B4B13" w:rsidP="009E584F">
            <w:pPr>
              <w:widowControl w:val="0"/>
              <w:suppressAutoHyphens/>
              <w:jc w:val="center"/>
              <w:rPr>
                <w:rFonts w:cs="Arial"/>
                <w:b/>
                <w:color w:val="000000"/>
                <w:sz w:val="14"/>
                <w:szCs w:val="14"/>
              </w:rPr>
            </w:pPr>
          </w:p>
        </w:tc>
        <w:tc>
          <w:tcPr>
            <w:tcW w:w="3308" w:type="dxa"/>
          </w:tcPr>
          <w:p w:rsidR="002B4B13" w:rsidRPr="00805244" w:rsidRDefault="002B4B13" w:rsidP="009E584F">
            <w:pPr>
              <w:jc w:val="center"/>
              <w:rPr>
                <w:rFonts w:cs="Arial"/>
                <w:b/>
                <w:bCs/>
                <w:color w:val="000000"/>
                <w:sz w:val="14"/>
                <w:szCs w:val="14"/>
              </w:rPr>
            </w:pPr>
            <w:r w:rsidRPr="00805244">
              <w:rPr>
                <w:rFonts w:cs="Arial"/>
                <w:b/>
                <w:bCs/>
                <w:color w:val="000000"/>
                <w:sz w:val="14"/>
                <w:szCs w:val="14"/>
              </w:rPr>
              <w:t>DESCRIÇÃO/</w:t>
            </w:r>
          </w:p>
          <w:p w:rsidR="002B4B13" w:rsidRPr="00805244" w:rsidRDefault="002B4B13" w:rsidP="009E584F">
            <w:pPr>
              <w:widowControl w:val="0"/>
              <w:suppressAutoHyphens/>
              <w:jc w:val="center"/>
              <w:rPr>
                <w:rFonts w:cs="Arial"/>
                <w:color w:val="000000"/>
                <w:sz w:val="14"/>
                <w:szCs w:val="14"/>
              </w:rPr>
            </w:pPr>
            <w:r w:rsidRPr="00805244">
              <w:rPr>
                <w:rFonts w:cs="Arial"/>
                <w:b/>
                <w:bCs/>
                <w:color w:val="000000"/>
                <w:sz w:val="14"/>
                <w:szCs w:val="14"/>
              </w:rPr>
              <w:t>ESPECIFICAÇÃO</w:t>
            </w:r>
          </w:p>
        </w:tc>
        <w:tc>
          <w:tcPr>
            <w:tcW w:w="1275" w:type="dxa"/>
          </w:tcPr>
          <w:p w:rsidR="002B4B13" w:rsidRPr="00805244" w:rsidRDefault="002B4B13" w:rsidP="00086749">
            <w:pPr>
              <w:widowControl w:val="0"/>
              <w:suppressAutoHyphens/>
              <w:jc w:val="center"/>
              <w:rPr>
                <w:rFonts w:cs="Arial"/>
                <w:b/>
                <w:bCs/>
                <w:color w:val="000000"/>
                <w:sz w:val="14"/>
                <w:szCs w:val="14"/>
              </w:rPr>
            </w:pPr>
            <w:r>
              <w:rPr>
                <w:rFonts w:cs="Arial"/>
                <w:b/>
                <w:bCs/>
                <w:color w:val="000000"/>
                <w:sz w:val="14"/>
                <w:szCs w:val="14"/>
              </w:rPr>
              <w:t>CAT</w:t>
            </w:r>
            <w:r w:rsidR="00AF56FC">
              <w:rPr>
                <w:rFonts w:cs="Arial"/>
                <w:b/>
                <w:bCs/>
                <w:color w:val="000000"/>
                <w:sz w:val="14"/>
                <w:szCs w:val="14"/>
              </w:rPr>
              <w:t>MAT</w:t>
            </w:r>
          </w:p>
        </w:tc>
        <w:tc>
          <w:tcPr>
            <w:tcW w:w="1701" w:type="dxa"/>
          </w:tcPr>
          <w:p w:rsidR="002B4B13" w:rsidRPr="00805244" w:rsidRDefault="002B4B13" w:rsidP="009E584F">
            <w:pPr>
              <w:widowControl w:val="0"/>
              <w:suppressAutoHyphens/>
              <w:jc w:val="center"/>
              <w:rPr>
                <w:rFonts w:cs="Arial"/>
                <w:color w:val="000000"/>
                <w:sz w:val="14"/>
                <w:szCs w:val="14"/>
              </w:rPr>
            </w:pPr>
            <w:r w:rsidRPr="00805244">
              <w:rPr>
                <w:rFonts w:cs="Arial"/>
                <w:b/>
                <w:bCs/>
                <w:color w:val="000000"/>
                <w:sz w:val="14"/>
                <w:szCs w:val="14"/>
              </w:rPr>
              <w:t>UNIDADE DE MEDIDA</w:t>
            </w:r>
          </w:p>
        </w:tc>
        <w:tc>
          <w:tcPr>
            <w:tcW w:w="1134" w:type="dxa"/>
          </w:tcPr>
          <w:p w:rsidR="002B4B13" w:rsidRPr="00805244" w:rsidRDefault="002B4B13" w:rsidP="009E584F">
            <w:pPr>
              <w:widowControl w:val="0"/>
              <w:suppressAutoHyphens/>
              <w:jc w:val="center"/>
              <w:rPr>
                <w:rFonts w:cs="Arial"/>
                <w:color w:val="000000"/>
                <w:sz w:val="14"/>
                <w:szCs w:val="14"/>
              </w:rPr>
            </w:pPr>
            <w:r w:rsidRPr="00805244">
              <w:rPr>
                <w:rFonts w:cs="Arial"/>
                <w:b/>
                <w:bCs/>
                <w:color w:val="000000"/>
                <w:sz w:val="14"/>
                <w:szCs w:val="14"/>
              </w:rPr>
              <w:t>QUANT.</w:t>
            </w:r>
          </w:p>
        </w:tc>
        <w:tc>
          <w:tcPr>
            <w:tcW w:w="1134" w:type="dxa"/>
          </w:tcPr>
          <w:p w:rsidR="002B4B13" w:rsidRPr="00805244" w:rsidRDefault="00AF56FC" w:rsidP="009E584F">
            <w:pPr>
              <w:widowControl w:val="0"/>
              <w:suppressAutoHyphens/>
              <w:jc w:val="center"/>
              <w:rPr>
                <w:rFonts w:cs="Arial"/>
                <w:b/>
                <w:bCs/>
                <w:color w:val="000000"/>
                <w:sz w:val="14"/>
                <w:szCs w:val="14"/>
              </w:rPr>
            </w:pPr>
            <w:r>
              <w:rPr>
                <w:rFonts w:cs="Arial"/>
                <w:b/>
                <w:bCs/>
                <w:color w:val="000000"/>
                <w:sz w:val="14"/>
                <w:szCs w:val="14"/>
              </w:rPr>
              <w:t>PREÇO UNITÁRIO ESTIMADO</w:t>
            </w:r>
          </w:p>
        </w:tc>
      </w:tr>
      <w:tr w:rsidR="002B4B13" w:rsidRPr="002B4B13" w:rsidTr="00716C4E">
        <w:tc>
          <w:tcPr>
            <w:tcW w:w="567" w:type="dxa"/>
            <w:vAlign w:val="center"/>
          </w:tcPr>
          <w:p w:rsidR="002B4B13" w:rsidRPr="002B4B13" w:rsidRDefault="002B4B13" w:rsidP="00716C4E">
            <w:pPr>
              <w:widowControl w:val="0"/>
              <w:suppressAutoHyphens/>
              <w:spacing w:after="120" w:line="276" w:lineRule="auto"/>
              <w:jc w:val="center"/>
              <w:rPr>
                <w:rFonts w:cs="Arial"/>
                <w:b/>
                <w:color w:val="000000"/>
                <w:sz w:val="14"/>
                <w:szCs w:val="14"/>
              </w:rPr>
            </w:pPr>
            <w:r w:rsidRPr="002B4B13">
              <w:rPr>
                <w:rFonts w:cs="Arial"/>
                <w:b/>
                <w:color w:val="000000"/>
                <w:sz w:val="14"/>
                <w:szCs w:val="14"/>
              </w:rPr>
              <w:t>1</w:t>
            </w:r>
          </w:p>
        </w:tc>
        <w:tc>
          <w:tcPr>
            <w:tcW w:w="3308" w:type="dxa"/>
            <w:vAlign w:val="center"/>
          </w:tcPr>
          <w:p w:rsidR="00AB7131" w:rsidRDefault="00AF56FC" w:rsidP="00AB7131">
            <w:pPr>
              <w:pStyle w:val="NormalWeb"/>
              <w:jc w:val="both"/>
              <w:rPr>
                <w:rFonts w:ascii="Arial" w:hAnsi="Arial" w:cs="Arial"/>
                <w:color w:val="000000"/>
                <w:sz w:val="14"/>
                <w:szCs w:val="14"/>
              </w:rPr>
            </w:pPr>
            <w:r w:rsidRPr="00AF56FC">
              <w:rPr>
                <w:rFonts w:ascii="Arial" w:hAnsi="Arial" w:cs="Arial"/>
                <w:color w:val="000000"/>
                <w:sz w:val="14"/>
                <w:szCs w:val="14"/>
              </w:rPr>
              <w:t>Calibrador de termopares (forno de banho seco) até 300ºc para testes e aferições de termopares, sondas e termômetros. Faixa de temperatura: 33 a 300 ºC, Resolução de 0,1 ºC, precisão entre +/- 0,5 ºC e +/- 1 ºC, estabilidade: +/- 0,2 ºC, tensão de alimentação de 110 Vca +/- 10%, Potência entre 150 e 300W, dimensões aproximadas: 240 x 210 x 70 mm. Com cabo para ligação na rede, ma</w:t>
            </w:r>
            <w:r>
              <w:rPr>
                <w:rFonts w:ascii="Arial" w:hAnsi="Arial" w:cs="Arial"/>
                <w:color w:val="000000"/>
                <w:sz w:val="14"/>
                <w:szCs w:val="14"/>
              </w:rPr>
              <w:t>nual de instruções em português.</w:t>
            </w:r>
          </w:p>
          <w:p w:rsidR="00D41C9B" w:rsidRPr="002B4B13" w:rsidRDefault="00AF56FC" w:rsidP="00AB7131">
            <w:pPr>
              <w:pStyle w:val="NormalWeb"/>
              <w:jc w:val="both"/>
              <w:rPr>
                <w:rFonts w:cs="Arial"/>
                <w:color w:val="000000"/>
                <w:sz w:val="14"/>
                <w:szCs w:val="14"/>
              </w:rPr>
            </w:pPr>
            <w:r w:rsidRPr="00AF56FC">
              <w:rPr>
                <w:rFonts w:ascii="Arial" w:hAnsi="Arial" w:cs="Arial"/>
                <w:b/>
                <w:color w:val="000000"/>
                <w:sz w:val="14"/>
                <w:szCs w:val="14"/>
              </w:rPr>
              <w:t>OBS.:</w:t>
            </w:r>
            <w:r>
              <w:rPr>
                <w:rFonts w:ascii="Arial" w:hAnsi="Arial" w:cs="Arial"/>
                <w:color w:val="000000"/>
                <w:sz w:val="14"/>
                <w:szCs w:val="14"/>
              </w:rPr>
              <w:t xml:space="preserve"> </w:t>
            </w:r>
            <w:r w:rsidRPr="00BA6F05">
              <w:rPr>
                <w:rFonts w:ascii="Arial" w:hAnsi="Arial" w:cs="Arial"/>
                <w:b/>
                <w:color w:val="000000"/>
                <w:sz w:val="14"/>
                <w:szCs w:val="14"/>
              </w:rPr>
              <w:t>deve apresentar Certificado de calibração RBC e Maleta para transporte.</w:t>
            </w:r>
          </w:p>
        </w:tc>
        <w:tc>
          <w:tcPr>
            <w:tcW w:w="1275" w:type="dxa"/>
            <w:vAlign w:val="center"/>
          </w:tcPr>
          <w:p w:rsidR="002B4B13" w:rsidRPr="002B4B13" w:rsidRDefault="00AF56FC" w:rsidP="00716C4E">
            <w:pPr>
              <w:widowControl w:val="0"/>
              <w:suppressAutoHyphens/>
              <w:spacing w:after="120" w:line="276" w:lineRule="auto"/>
              <w:jc w:val="center"/>
              <w:rPr>
                <w:rFonts w:cs="Arial"/>
                <w:color w:val="000000"/>
                <w:sz w:val="14"/>
                <w:szCs w:val="14"/>
              </w:rPr>
            </w:pPr>
            <w:r>
              <w:rPr>
                <w:rFonts w:cs="Arial"/>
                <w:color w:val="000000"/>
                <w:sz w:val="14"/>
                <w:szCs w:val="14"/>
              </w:rPr>
              <w:t>150437</w:t>
            </w:r>
          </w:p>
        </w:tc>
        <w:tc>
          <w:tcPr>
            <w:tcW w:w="1701" w:type="dxa"/>
            <w:vAlign w:val="center"/>
          </w:tcPr>
          <w:p w:rsidR="002B4B13" w:rsidRPr="002B4B13" w:rsidRDefault="00AF56FC" w:rsidP="00716C4E">
            <w:pPr>
              <w:widowControl w:val="0"/>
              <w:suppressAutoHyphens/>
              <w:spacing w:after="120" w:line="276" w:lineRule="auto"/>
              <w:jc w:val="center"/>
              <w:rPr>
                <w:rFonts w:cs="Arial"/>
                <w:color w:val="000000"/>
                <w:sz w:val="14"/>
                <w:szCs w:val="14"/>
              </w:rPr>
            </w:pPr>
            <w:r>
              <w:rPr>
                <w:rFonts w:cs="Arial"/>
                <w:color w:val="000000"/>
                <w:sz w:val="14"/>
                <w:szCs w:val="14"/>
              </w:rPr>
              <w:t>unidade</w:t>
            </w:r>
          </w:p>
        </w:tc>
        <w:tc>
          <w:tcPr>
            <w:tcW w:w="1134" w:type="dxa"/>
            <w:vAlign w:val="center"/>
          </w:tcPr>
          <w:p w:rsidR="002B4B13" w:rsidRPr="002B4B13" w:rsidRDefault="002B4B13" w:rsidP="00716C4E">
            <w:pPr>
              <w:widowControl w:val="0"/>
              <w:suppressAutoHyphens/>
              <w:spacing w:after="120" w:line="276" w:lineRule="auto"/>
              <w:jc w:val="center"/>
              <w:rPr>
                <w:rFonts w:cs="Arial"/>
                <w:color w:val="000000"/>
                <w:sz w:val="14"/>
                <w:szCs w:val="14"/>
              </w:rPr>
            </w:pPr>
            <w:r w:rsidRPr="002B4B13">
              <w:rPr>
                <w:rFonts w:cs="Arial"/>
                <w:color w:val="000000"/>
                <w:sz w:val="14"/>
                <w:szCs w:val="14"/>
              </w:rPr>
              <w:t>1</w:t>
            </w:r>
          </w:p>
        </w:tc>
        <w:tc>
          <w:tcPr>
            <w:tcW w:w="1134" w:type="dxa"/>
            <w:vAlign w:val="center"/>
          </w:tcPr>
          <w:p w:rsidR="002B4B13" w:rsidRPr="002B4B13" w:rsidRDefault="00AF56FC" w:rsidP="00716C4E">
            <w:pPr>
              <w:widowControl w:val="0"/>
              <w:suppressAutoHyphens/>
              <w:spacing w:after="120" w:line="276" w:lineRule="auto"/>
              <w:jc w:val="center"/>
              <w:rPr>
                <w:rFonts w:cs="Arial"/>
                <w:color w:val="000000"/>
                <w:sz w:val="14"/>
                <w:szCs w:val="14"/>
              </w:rPr>
            </w:pPr>
            <w:r>
              <w:rPr>
                <w:rFonts w:cs="Arial"/>
                <w:color w:val="000000"/>
                <w:sz w:val="14"/>
                <w:szCs w:val="14"/>
              </w:rPr>
              <w:t>4.670,00</w:t>
            </w:r>
          </w:p>
        </w:tc>
      </w:tr>
      <w:tr w:rsidR="00AF56FC" w:rsidRPr="002B4B13" w:rsidTr="00716C4E">
        <w:tc>
          <w:tcPr>
            <w:tcW w:w="567" w:type="dxa"/>
            <w:vAlign w:val="center"/>
          </w:tcPr>
          <w:p w:rsidR="00AF56FC" w:rsidRPr="002B4B13" w:rsidRDefault="00B8208F" w:rsidP="00716C4E">
            <w:pPr>
              <w:widowControl w:val="0"/>
              <w:suppressAutoHyphens/>
              <w:spacing w:after="120" w:line="276" w:lineRule="auto"/>
              <w:jc w:val="center"/>
              <w:rPr>
                <w:rFonts w:cs="Arial"/>
                <w:b/>
                <w:color w:val="000000"/>
                <w:sz w:val="14"/>
                <w:szCs w:val="14"/>
              </w:rPr>
            </w:pPr>
            <w:r>
              <w:rPr>
                <w:rFonts w:cs="Arial"/>
                <w:b/>
                <w:color w:val="000000"/>
                <w:sz w:val="14"/>
                <w:szCs w:val="14"/>
              </w:rPr>
              <w:t>2</w:t>
            </w:r>
          </w:p>
        </w:tc>
        <w:tc>
          <w:tcPr>
            <w:tcW w:w="3308" w:type="dxa"/>
            <w:vAlign w:val="center"/>
          </w:tcPr>
          <w:p w:rsidR="00AB7131" w:rsidRDefault="00AB7131" w:rsidP="00AB7131">
            <w:pPr>
              <w:pStyle w:val="NormalWeb"/>
              <w:jc w:val="both"/>
              <w:rPr>
                <w:rFonts w:ascii="Arial" w:hAnsi="Arial" w:cs="Arial"/>
                <w:color w:val="000000"/>
                <w:sz w:val="14"/>
                <w:szCs w:val="14"/>
              </w:rPr>
            </w:pPr>
            <w:r w:rsidRPr="00AB7131">
              <w:rPr>
                <w:rFonts w:ascii="Arial" w:hAnsi="Arial" w:cs="Arial"/>
                <w:color w:val="000000"/>
                <w:sz w:val="14"/>
                <w:szCs w:val="14"/>
              </w:rPr>
              <w:t xml:space="preserve">Jogo de Blocos Padrão, Classe 1, 38 Peças. Fabricados em aço especial, com alto teor de cromo aliviado de tensão e de alta estabilidade, com grande poder aderente, classe 1 DIN 861/1. Composição do jogo: 1 bloco 1; 1 bloco 1,005; 9 blocos 1,01-1,09; 9 blocos 1,1-1,9; 8 blocos 2-9; 10 blocos 10-20-30-40-50-60-70-80-90-100; Passo em mm: 0,01mm; 0,1mm; 1mm; 10mm. </w:t>
            </w:r>
          </w:p>
          <w:p w:rsidR="00AF56FC" w:rsidRPr="002B4B13" w:rsidRDefault="00AB7131" w:rsidP="00AB7131">
            <w:pPr>
              <w:pStyle w:val="NormalWeb"/>
              <w:jc w:val="both"/>
              <w:rPr>
                <w:rFonts w:eastAsia="WenQuanYi Micro Hei" w:cs="Arial"/>
                <w:color w:val="000000" w:themeColor="text1"/>
                <w:sz w:val="14"/>
                <w:szCs w:val="14"/>
                <w:lang w:eastAsia="zh-CN" w:bidi="hi-IN"/>
              </w:rPr>
            </w:pPr>
            <w:r w:rsidRPr="00AB7131">
              <w:rPr>
                <w:rFonts w:ascii="Arial" w:hAnsi="Arial" w:cs="Arial"/>
                <w:b/>
                <w:color w:val="000000"/>
                <w:sz w:val="14"/>
                <w:szCs w:val="14"/>
              </w:rPr>
              <w:t>OBS.: Acompanhado com certificado e maleta</w:t>
            </w:r>
            <w:r w:rsidRPr="00AB7131">
              <w:rPr>
                <w:rFonts w:ascii="Arial" w:hAnsi="Arial" w:cs="Arial"/>
                <w:color w:val="000000"/>
                <w:sz w:val="14"/>
                <w:szCs w:val="14"/>
              </w:rPr>
              <w:t>.</w:t>
            </w:r>
          </w:p>
        </w:tc>
        <w:tc>
          <w:tcPr>
            <w:tcW w:w="1275" w:type="dxa"/>
            <w:vAlign w:val="center"/>
          </w:tcPr>
          <w:p w:rsidR="00AF56FC" w:rsidRPr="002B4B13" w:rsidRDefault="00AB7131" w:rsidP="00716C4E">
            <w:pPr>
              <w:widowControl w:val="0"/>
              <w:suppressAutoHyphens/>
              <w:spacing w:after="120" w:line="276" w:lineRule="auto"/>
              <w:jc w:val="center"/>
              <w:rPr>
                <w:rFonts w:cs="Arial"/>
                <w:color w:val="000000"/>
                <w:sz w:val="14"/>
                <w:szCs w:val="14"/>
              </w:rPr>
            </w:pPr>
            <w:r>
              <w:rPr>
                <w:rFonts w:cs="Arial"/>
                <w:color w:val="000000"/>
                <w:sz w:val="14"/>
                <w:szCs w:val="14"/>
              </w:rPr>
              <w:t>450357</w:t>
            </w:r>
          </w:p>
        </w:tc>
        <w:tc>
          <w:tcPr>
            <w:tcW w:w="1701" w:type="dxa"/>
            <w:vAlign w:val="center"/>
          </w:tcPr>
          <w:p w:rsidR="00AF56FC" w:rsidRPr="002B4B13" w:rsidRDefault="007D3AC6" w:rsidP="00716C4E">
            <w:pPr>
              <w:widowControl w:val="0"/>
              <w:suppressAutoHyphens/>
              <w:spacing w:after="120" w:line="276" w:lineRule="auto"/>
              <w:jc w:val="center"/>
              <w:rPr>
                <w:rFonts w:cs="Arial"/>
                <w:color w:val="000000"/>
                <w:sz w:val="14"/>
                <w:szCs w:val="14"/>
              </w:rPr>
            </w:pPr>
            <w:r>
              <w:rPr>
                <w:rFonts w:cs="Arial"/>
                <w:color w:val="000000"/>
                <w:sz w:val="14"/>
                <w:szCs w:val="14"/>
              </w:rPr>
              <w:t>unidade</w:t>
            </w:r>
          </w:p>
        </w:tc>
        <w:tc>
          <w:tcPr>
            <w:tcW w:w="1134" w:type="dxa"/>
            <w:vAlign w:val="center"/>
          </w:tcPr>
          <w:p w:rsidR="00AF56FC" w:rsidRPr="002B4B13" w:rsidRDefault="007D3AC6" w:rsidP="00716C4E">
            <w:pPr>
              <w:widowControl w:val="0"/>
              <w:suppressAutoHyphens/>
              <w:spacing w:after="120" w:line="276" w:lineRule="auto"/>
              <w:jc w:val="center"/>
              <w:rPr>
                <w:rFonts w:cs="Arial"/>
                <w:color w:val="000000"/>
                <w:sz w:val="14"/>
                <w:szCs w:val="14"/>
              </w:rPr>
            </w:pPr>
            <w:r>
              <w:rPr>
                <w:rFonts w:cs="Arial"/>
                <w:color w:val="000000"/>
                <w:sz w:val="14"/>
                <w:szCs w:val="14"/>
              </w:rPr>
              <w:t>4</w:t>
            </w:r>
          </w:p>
        </w:tc>
        <w:tc>
          <w:tcPr>
            <w:tcW w:w="1134" w:type="dxa"/>
            <w:vAlign w:val="center"/>
          </w:tcPr>
          <w:p w:rsidR="00AF56FC" w:rsidRPr="002B4B13" w:rsidRDefault="007D3AC6" w:rsidP="00716C4E">
            <w:pPr>
              <w:widowControl w:val="0"/>
              <w:suppressAutoHyphens/>
              <w:spacing w:after="120" w:line="276" w:lineRule="auto"/>
              <w:jc w:val="center"/>
              <w:rPr>
                <w:rFonts w:cs="Arial"/>
                <w:color w:val="000000"/>
                <w:sz w:val="14"/>
                <w:szCs w:val="14"/>
              </w:rPr>
            </w:pPr>
            <w:r>
              <w:rPr>
                <w:rFonts w:cs="Arial"/>
                <w:color w:val="000000"/>
                <w:sz w:val="14"/>
                <w:szCs w:val="14"/>
              </w:rPr>
              <w:t>2.482,61</w:t>
            </w:r>
          </w:p>
        </w:tc>
      </w:tr>
    </w:tbl>
    <w:p w:rsidR="00B8208F" w:rsidRPr="00C1010A" w:rsidRDefault="009F7713" w:rsidP="00C1010A">
      <w:pPr>
        <w:pStyle w:val="PADRO"/>
        <w:keepNext w:val="0"/>
        <w:widowControl/>
        <w:numPr>
          <w:ilvl w:val="1"/>
          <w:numId w:val="1"/>
        </w:numPr>
        <w:shd w:val="clear" w:color="auto" w:fill="auto"/>
        <w:spacing w:before="120" w:after="120"/>
        <w:ind w:hanging="366"/>
        <w:rPr>
          <w:rFonts w:ascii="Arial" w:hAnsi="Arial" w:cs="Arial"/>
          <w:color w:val="000000" w:themeColor="text1"/>
          <w:szCs w:val="20"/>
        </w:rPr>
      </w:pPr>
      <w:r w:rsidRPr="00C1010A">
        <w:rPr>
          <w:rFonts w:ascii="Arial" w:hAnsi="Arial" w:cs="Arial"/>
          <w:szCs w:val="20"/>
        </w:rPr>
        <w:lastRenderedPageBreak/>
        <w:t>O critério de julgamento adotado será o</w:t>
      </w:r>
      <w:r w:rsidRPr="00C1010A">
        <w:rPr>
          <w:rFonts w:ascii="Arial" w:hAnsi="Arial" w:cs="Arial"/>
          <w:i/>
          <w:iCs/>
          <w:szCs w:val="20"/>
        </w:rPr>
        <w:t xml:space="preserve"> </w:t>
      </w:r>
      <w:r w:rsidRPr="00C1010A">
        <w:rPr>
          <w:rFonts w:ascii="Arial" w:hAnsi="Arial" w:cs="Arial"/>
          <w:i/>
          <w:iCs/>
          <w:color w:val="FF0000"/>
          <w:szCs w:val="20"/>
        </w:rPr>
        <w:t>menor preço,</w:t>
      </w:r>
      <w:r w:rsidRPr="00C1010A">
        <w:rPr>
          <w:rFonts w:ascii="Arial" w:hAnsi="Arial" w:cs="Arial"/>
          <w:color w:val="FF0000"/>
          <w:szCs w:val="20"/>
        </w:rPr>
        <w:t xml:space="preserve"> </w:t>
      </w:r>
      <w:r w:rsidRPr="00C1010A">
        <w:rPr>
          <w:rFonts w:ascii="Arial" w:hAnsi="Arial" w:cs="Arial"/>
          <w:szCs w:val="20"/>
        </w:rPr>
        <w:t xml:space="preserve">observadas as exigências contidas neste </w:t>
      </w:r>
      <w:r w:rsidR="00313FBD" w:rsidRPr="00C1010A">
        <w:rPr>
          <w:rFonts w:ascii="Arial" w:hAnsi="Arial" w:cs="Arial"/>
          <w:szCs w:val="20"/>
        </w:rPr>
        <w:t>Aviso</w:t>
      </w:r>
      <w:r w:rsidRPr="00C1010A">
        <w:rPr>
          <w:rFonts w:ascii="Arial" w:hAnsi="Arial" w:cs="Arial"/>
          <w:szCs w:val="20"/>
        </w:rPr>
        <w:t xml:space="preserve"> </w:t>
      </w:r>
      <w:r w:rsidR="00770F01" w:rsidRPr="00C1010A">
        <w:rPr>
          <w:rFonts w:ascii="Arial" w:hAnsi="Arial" w:cs="Arial"/>
          <w:szCs w:val="20"/>
        </w:rPr>
        <w:t xml:space="preserve">de Contratação Direta </w:t>
      </w:r>
      <w:r w:rsidRPr="00C1010A">
        <w:rPr>
          <w:rFonts w:ascii="Arial" w:hAnsi="Arial" w:cs="Arial"/>
          <w:szCs w:val="20"/>
        </w:rPr>
        <w:t>e seus Anexos quanto às especificações do objeto.</w:t>
      </w:r>
    </w:p>
    <w:p w:rsidR="00B8208F" w:rsidRDefault="00B8208F" w:rsidP="00B8208F">
      <w:pPr>
        <w:pStyle w:val="Default"/>
        <w:numPr>
          <w:ilvl w:val="1"/>
          <w:numId w:val="1"/>
        </w:numPr>
        <w:jc w:val="both"/>
        <w:rPr>
          <w:rFonts w:ascii="Arial" w:hAnsi="Arial" w:cs="Arial"/>
          <w:sz w:val="20"/>
          <w:szCs w:val="20"/>
          <w:highlight w:val="yellow"/>
        </w:rPr>
      </w:pPr>
      <w:r w:rsidRPr="00CC1C4A">
        <w:rPr>
          <w:rFonts w:ascii="Arial" w:hAnsi="Arial" w:cs="Arial"/>
          <w:sz w:val="20"/>
          <w:szCs w:val="20"/>
          <w:highlight w:val="yellow"/>
        </w:rPr>
        <w:t xml:space="preserve">Em caso de divergência entre as especificações do objeto descritas no </w:t>
      </w:r>
      <w:r>
        <w:rPr>
          <w:rFonts w:ascii="Arial" w:hAnsi="Arial" w:cs="Arial"/>
          <w:sz w:val="20"/>
          <w:szCs w:val="20"/>
          <w:highlight w:val="yellow"/>
        </w:rPr>
        <w:t>site COMPRASGO</w:t>
      </w:r>
      <w:r w:rsidRPr="00CC1C4A">
        <w:rPr>
          <w:rFonts w:ascii="Arial" w:hAnsi="Arial" w:cs="Arial"/>
          <w:sz w:val="20"/>
          <w:szCs w:val="20"/>
          <w:highlight w:val="yellow"/>
        </w:rPr>
        <w:t xml:space="preserve">VERNAMENTAIS e as especificações técnicas constantes no </w:t>
      </w:r>
      <w:r>
        <w:rPr>
          <w:rFonts w:ascii="Arial" w:hAnsi="Arial" w:cs="Arial"/>
          <w:sz w:val="20"/>
          <w:szCs w:val="20"/>
          <w:highlight w:val="yellow"/>
        </w:rPr>
        <w:t>Aviso de Dispensa Eletrônica</w:t>
      </w:r>
      <w:r w:rsidRPr="00CC1C4A">
        <w:rPr>
          <w:rFonts w:ascii="Arial" w:hAnsi="Arial" w:cs="Arial"/>
          <w:sz w:val="20"/>
          <w:szCs w:val="20"/>
          <w:highlight w:val="yellow"/>
        </w:rPr>
        <w:t xml:space="preserve">, o licitante deverá obedecer a este último. </w:t>
      </w:r>
    </w:p>
    <w:p w:rsidR="00B8208F" w:rsidRPr="00805244" w:rsidRDefault="00B8208F" w:rsidP="00B8208F">
      <w:pPr>
        <w:pStyle w:val="PADRO"/>
        <w:keepNext w:val="0"/>
        <w:widowControl/>
        <w:shd w:val="clear" w:color="auto" w:fill="auto"/>
        <w:spacing w:before="120" w:after="120"/>
        <w:ind w:left="360" w:firstLine="0"/>
        <w:rPr>
          <w:rFonts w:ascii="Arial" w:hAnsi="Arial" w:cs="Arial"/>
          <w:color w:val="000000" w:themeColor="text1"/>
          <w:szCs w:val="20"/>
        </w:rPr>
      </w:pPr>
    </w:p>
    <w:p w:rsidR="006A70C8" w:rsidRPr="00805244" w:rsidRDefault="006A70C8"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rsidR="00AD6714" w:rsidRPr="00C3730C" w:rsidRDefault="00BD6135" w:rsidP="00AD6714">
      <w:pPr>
        <w:numPr>
          <w:ilvl w:val="1"/>
          <w:numId w:val="1"/>
        </w:numPr>
        <w:autoSpaceDE w:val="0"/>
        <w:snapToGrid w:val="0"/>
        <w:spacing w:before="120" w:after="120" w:line="276" w:lineRule="auto"/>
        <w:ind w:left="425" w:firstLine="0"/>
        <w:jc w:val="both"/>
        <w:rPr>
          <w:rFonts w:cs="Arial"/>
          <w:szCs w:val="20"/>
        </w:rPr>
      </w:pPr>
      <w:r w:rsidRPr="00C3730C">
        <w:rPr>
          <w:rFonts w:cs="Arial"/>
          <w:szCs w:val="20"/>
        </w:rPr>
        <w:t xml:space="preserve">A participação na presente dispensa eletrônica se dará mediante </w:t>
      </w:r>
      <w:r w:rsidR="0033363C" w:rsidRPr="00C3730C">
        <w:rPr>
          <w:rFonts w:cs="Arial"/>
          <w:bCs/>
          <w:szCs w:val="20"/>
        </w:rPr>
        <w:t>Sistema de Dispensa Eletrônica</w:t>
      </w:r>
      <w:r w:rsidR="0033363C" w:rsidRPr="00C3730C">
        <w:rPr>
          <w:rFonts w:cs="Arial"/>
          <w:szCs w:val="20"/>
        </w:rPr>
        <w:t xml:space="preserve"> </w:t>
      </w:r>
      <w:r w:rsidRPr="00C3730C">
        <w:rPr>
          <w:rFonts w:cs="Arial"/>
          <w:szCs w:val="20"/>
        </w:rPr>
        <w:t xml:space="preserve">integrante do Sistema de Compras do Governo Federal – Comprasnet 4.0, disponível no </w:t>
      </w:r>
      <w:r w:rsidR="00E04DDE" w:rsidRPr="00C3730C">
        <w:rPr>
          <w:rFonts w:cs="Arial"/>
          <w:bCs/>
          <w:szCs w:val="20"/>
        </w:rPr>
        <w:t>endereço eletrônico</w:t>
      </w:r>
      <w:r w:rsidR="00716C4E" w:rsidRPr="00C3730C">
        <w:rPr>
          <w:rFonts w:cs="Arial"/>
          <w:bCs/>
          <w:szCs w:val="20"/>
        </w:rPr>
        <w:t xml:space="preserve"> </w:t>
      </w:r>
      <w:hyperlink r:id="rId9" w:history="1">
        <w:r w:rsidR="00AD6714" w:rsidRPr="00C3730C">
          <w:rPr>
            <w:rStyle w:val="Hyperlink"/>
            <w:rFonts w:eastAsia="Calibri" w:cs="Arial"/>
            <w:bCs/>
            <w:szCs w:val="20"/>
          </w:rPr>
          <w:t>www.gov.br/compras</w:t>
        </w:r>
      </w:hyperlink>
      <w:r w:rsidRPr="00C3730C">
        <w:rPr>
          <w:rFonts w:cs="Arial"/>
          <w:szCs w:val="20"/>
        </w:rPr>
        <w:t>.</w:t>
      </w:r>
    </w:p>
    <w:p w:rsidR="00A728B9" w:rsidRPr="00805244" w:rsidRDefault="00A728B9" w:rsidP="00B8208F">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rsidR="00A728B9" w:rsidRPr="00805244" w:rsidRDefault="00A728B9" w:rsidP="00B8208F">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805244" w:rsidRDefault="006A70C8" w:rsidP="00B8208F">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rsidR="006A70C8" w:rsidRPr="00805244" w:rsidRDefault="006A70C8" w:rsidP="00B8208F">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rsidR="006A70C8" w:rsidRPr="00805244" w:rsidRDefault="006A70C8" w:rsidP="00B8208F">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rsidR="00D07602" w:rsidRDefault="006A70C8" w:rsidP="00B8208F">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rsidR="00B34502" w:rsidRPr="00ED3520" w:rsidRDefault="00B34502" w:rsidP="00D30649">
      <w:pPr>
        <w:numPr>
          <w:ilvl w:val="3"/>
          <w:numId w:val="5"/>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rsidR="00ED3520" w:rsidRPr="00ED3520" w:rsidRDefault="00ED3520" w:rsidP="00D30649">
      <w:pPr>
        <w:numPr>
          <w:ilvl w:val="3"/>
          <w:numId w:val="5"/>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rsidR="00ED3520" w:rsidRPr="007C27EE" w:rsidRDefault="00ED3520" w:rsidP="00D30649">
      <w:pPr>
        <w:numPr>
          <w:ilvl w:val="3"/>
          <w:numId w:val="5"/>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rsidR="00ED3520" w:rsidRPr="007C27EE" w:rsidRDefault="00ED3520" w:rsidP="00D30649">
      <w:pPr>
        <w:numPr>
          <w:ilvl w:val="3"/>
          <w:numId w:val="5"/>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ED3520" w:rsidRDefault="00ED3520" w:rsidP="00D30649">
      <w:pPr>
        <w:numPr>
          <w:ilvl w:val="3"/>
          <w:numId w:val="5"/>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0" w:history="1">
        <w:r>
          <w:rPr>
            <w:rStyle w:val="Hyperlink"/>
            <w:rFonts w:eastAsia="Calibri" w:cs="Arial"/>
            <w:szCs w:val="20"/>
          </w:rPr>
          <w:t>Lei nº 6.404, de 15 de dezembro de 1976</w:t>
        </w:r>
      </w:hyperlink>
      <w:r>
        <w:rPr>
          <w:rFonts w:cs="Arial"/>
          <w:color w:val="000000"/>
          <w:szCs w:val="20"/>
        </w:rPr>
        <w:t>, concorrendo entre si;</w:t>
      </w:r>
    </w:p>
    <w:p w:rsidR="00ED3520" w:rsidRPr="00805244" w:rsidRDefault="00ED3520" w:rsidP="00D30649">
      <w:pPr>
        <w:numPr>
          <w:ilvl w:val="3"/>
          <w:numId w:val="5"/>
        </w:numPr>
        <w:spacing w:before="120" w:after="120" w:line="276" w:lineRule="auto"/>
        <w:jc w:val="both"/>
        <w:rPr>
          <w:rFonts w:cs="Arial"/>
          <w:color w:val="000000" w:themeColor="text1"/>
          <w:szCs w:val="20"/>
        </w:rPr>
      </w:pPr>
      <w:r>
        <w:rPr>
          <w:rFonts w:cs="Arial"/>
          <w:color w:val="000000"/>
          <w:szCs w:val="20"/>
        </w:rPr>
        <w:lastRenderedPageBreak/>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Default="007C27EE" w:rsidP="00B8208F">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rsidR="007C27EE" w:rsidRPr="007C27EE" w:rsidRDefault="007C27EE" w:rsidP="00B8208F">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rsidR="006A70C8" w:rsidRPr="00805244" w:rsidRDefault="00BD6135" w:rsidP="00B8208F">
      <w:pPr>
        <w:numPr>
          <w:ilvl w:val="2"/>
          <w:numId w:val="1"/>
        </w:numPr>
        <w:spacing w:before="120" w:after="120" w:line="276" w:lineRule="auto"/>
        <w:jc w:val="both"/>
        <w:rPr>
          <w:rFonts w:cs="Arial"/>
          <w:color w:val="000000" w:themeColor="text1"/>
          <w:szCs w:val="20"/>
        </w:rPr>
      </w:pPr>
      <w:r w:rsidRPr="00805244">
        <w:rPr>
          <w:rFonts w:cs="Arial"/>
          <w:color w:val="000000"/>
          <w:szCs w:val="20"/>
        </w:rPr>
        <w:t>o</w:t>
      </w:r>
      <w:r w:rsidR="006A70C8" w:rsidRPr="00805244">
        <w:rPr>
          <w:rFonts w:cs="Arial"/>
          <w:color w:val="000000"/>
          <w:szCs w:val="20"/>
        </w:rPr>
        <w:t xml:space="preserve">rganizações da Sociedade Civil de Interesse Público - OSCIP, atuando nessa condição (Acórdão nº 746/2014-TCU-Plenário); </w:t>
      </w:r>
      <w:r w:rsidRPr="00805244">
        <w:rPr>
          <w:rFonts w:cs="Arial"/>
          <w:color w:val="000000"/>
          <w:szCs w:val="20"/>
        </w:rPr>
        <w:t>e</w:t>
      </w:r>
    </w:p>
    <w:p w:rsidR="006A70C8" w:rsidRPr="00293F93" w:rsidRDefault="006A70C8" w:rsidP="00B8208F">
      <w:pPr>
        <w:numPr>
          <w:ilvl w:val="2"/>
          <w:numId w:val="1"/>
        </w:numPr>
        <w:spacing w:before="120" w:after="120" w:line="276" w:lineRule="auto"/>
        <w:jc w:val="both"/>
        <w:rPr>
          <w:rFonts w:cs="Arial"/>
          <w:szCs w:val="20"/>
        </w:rPr>
      </w:pPr>
      <w:bookmarkStart w:id="1" w:name="_Hlk519667815"/>
      <w:r w:rsidRPr="00293F93">
        <w:rPr>
          <w:rFonts w:cs="Arial"/>
          <w:szCs w:val="20"/>
        </w:rPr>
        <w:t>sociedades cooperativas.</w:t>
      </w:r>
    </w:p>
    <w:p w:rsidR="00293F93" w:rsidRPr="00805244" w:rsidRDefault="00293F93" w:rsidP="00293F93">
      <w:pPr>
        <w:spacing w:before="120" w:after="120" w:line="276" w:lineRule="auto"/>
        <w:ind w:left="1224"/>
        <w:jc w:val="both"/>
        <w:rPr>
          <w:rFonts w:cs="Arial"/>
          <w:i/>
          <w:color w:val="FF0000"/>
          <w:szCs w:val="20"/>
        </w:rPr>
      </w:pPr>
    </w:p>
    <w:bookmarkEnd w:id="1"/>
    <w:p w:rsidR="009F7713" w:rsidRPr="00805244" w:rsidRDefault="00A728B9"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rsidR="00141307" w:rsidRPr="00805244" w:rsidRDefault="00A03321" w:rsidP="00B8208F">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rsidR="00805244" w:rsidRPr="006F2DF0" w:rsidRDefault="006F2DF0" w:rsidP="00B8208F">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rsidR="008C76D7" w:rsidRPr="00805244" w:rsidRDefault="008C76D7" w:rsidP="00B8208F">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rsidR="00A03321" w:rsidRPr="006F2DF0" w:rsidRDefault="00A03321" w:rsidP="00B8208F">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rsidR="00A03321" w:rsidRPr="006F2DF0" w:rsidRDefault="00A03321" w:rsidP="00B8208F">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rsidR="002913C9" w:rsidRPr="006F2DF0" w:rsidRDefault="002913C9" w:rsidP="00B8208F">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rsidR="00A03321" w:rsidRPr="006F2DF0" w:rsidRDefault="00A03321" w:rsidP="00B8208F">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6F2DF0" w:rsidRDefault="00A03321" w:rsidP="00B8208F">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rsidR="00A03321" w:rsidRPr="00805244" w:rsidRDefault="00A03321" w:rsidP="00B8208F">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0039111A">
        <w:rPr>
          <w:rFonts w:cs="Arial"/>
          <w:i/>
          <w:color w:val="FF0000"/>
          <w:szCs w:val="20"/>
        </w:rPr>
        <w:t>Projeto Básico</w:t>
      </w:r>
      <w:r w:rsidRPr="00805244">
        <w:rPr>
          <w:rFonts w:cs="Arial"/>
          <w:szCs w:val="20"/>
        </w:rPr>
        <w:t xml:space="preserve">, </w:t>
      </w:r>
      <w:r w:rsidRPr="00805244">
        <w:rPr>
          <w:rFonts w:cs="Arial"/>
          <w:szCs w:val="20"/>
        </w:rPr>
        <w:lastRenderedPageBreak/>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6F2DF0" w:rsidRDefault="002B2C30" w:rsidP="00B8208F">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rsidR="008008A9" w:rsidRPr="00812F27" w:rsidRDefault="00A02D7C" w:rsidP="008008A9">
      <w:pPr>
        <w:numPr>
          <w:ilvl w:val="1"/>
          <w:numId w:val="1"/>
        </w:numPr>
        <w:spacing w:before="120" w:after="120" w:line="276" w:lineRule="auto"/>
        <w:ind w:left="425" w:firstLine="0"/>
        <w:jc w:val="both"/>
        <w:rPr>
          <w:rFonts w:cs="Arial"/>
          <w:color w:val="000000" w:themeColor="text1"/>
          <w:szCs w:val="20"/>
        </w:rPr>
      </w:pPr>
      <w:r w:rsidRPr="00812F27">
        <w:rPr>
          <w:rFonts w:cs="Arial"/>
          <w:color w:val="000000"/>
          <w:szCs w:val="20"/>
        </w:rPr>
        <w:t>No cadastramento da proposta inicial</w:t>
      </w:r>
      <w:r w:rsidR="00A728B9" w:rsidRPr="00812F27">
        <w:rPr>
          <w:rFonts w:cs="Arial"/>
          <w:color w:val="000000"/>
          <w:szCs w:val="20"/>
        </w:rPr>
        <w:t xml:space="preserve">, o </w:t>
      </w:r>
      <w:r w:rsidR="00214615" w:rsidRPr="00812F27">
        <w:rPr>
          <w:rFonts w:cs="Arial"/>
          <w:color w:val="000000"/>
          <w:szCs w:val="20"/>
        </w:rPr>
        <w:t>fornecedor</w:t>
      </w:r>
      <w:r w:rsidR="00A728B9" w:rsidRPr="00812F27">
        <w:rPr>
          <w:rFonts w:cs="Arial"/>
          <w:color w:val="000000"/>
          <w:szCs w:val="20"/>
        </w:rPr>
        <w:t xml:space="preserve"> </w:t>
      </w:r>
      <w:r w:rsidRPr="00812F27">
        <w:rPr>
          <w:rFonts w:cs="Arial"/>
          <w:color w:val="000000"/>
          <w:szCs w:val="20"/>
        </w:rPr>
        <w:t>deverá, também</w:t>
      </w:r>
      <w:r w:rsidR="000E6C76" w:rsidRPr="00812F27">
        <w:rPr>
          <w:rFonts w:cs="Arial"/>
          <w:color w:val="000000"/>
          <w:szCs w:val="20"/>
        </w:rPr>
        <w:t>,</w:t>
      </w:r>
      <w:r w:rsidRPr="00812F27">
        <w:rPr>
          <w:rFonts w:cs="Arial"/>
          <w:color w:val="000000"/>
          <w:szCs w:val="20"/>
        </w:rPr>
        <w:t xml:space="preserve"> </w:t>
      </w:r>
      <w:r w:rsidR="00A728B9" w:rsidRPr="00812F27">
        <w:rPr>
          <w:rFonts w:cs="Arial"/>
          <w:color w:val="000000"/>
          <w:szCs w:val="20"/>
        </w:rPr>
        <w:t xml:space="preserve">assinalar “sim” ou “não” em campo </w:t>
      </w:r>
      <w:r w:rsidR="00A728B9" w:rsidRPr="00812F27">
        <w:rPr>
          <w:rFonts w:cs="Arial"/>
          <w:szCs w:val="20"/>
        </w:rPr>
        <w:t>próprio</w:t>
      </w:r>
      <w:r w:rsidR="00A728B9" w:rsidRPr="00812F27">
        <w:rPr>
          <w:rFonts w:cs="Arial"/>
          <w:color w:val="000000"/>
          <w:szCs w:val="20"/>
        </w:rPr>
        <w:t xml:space="preserve"> do sistema eletrônico, às seguintes declarações:</w:t>
      </w:r>
      <w:r w:rsidR="00A728B9" w:rsidRPr="00812F27">
        <w:rPr>
          <w:rFonts w:eastAsia="Zurich BT" w:cs="Arial"/>
          <w:color w:val="000000"/>
          <w:szCs w:val="20"/>
        </w:rPr>
        <w:t xml:space="preserve"> </w:t>
      </w:r>
    </w:p>
    <w:p w:rsidR="00A728B9" w:rsidRPr="006F2DF0" w:rsidRDefault="00A728B9" w:rsidP="00D30649">
      <w:pPr>
        <w:pStyle w:val="PargrafodaLista"/>
        <w:numPr>
          <w:ilvl w:val="0"/>
          <w:numId w:val="2"/>
        </w:numPr>
        <w:tabs>
          <w:tab w:val="left" w:pos="1440"/>
        </w:tabs>
        <w:autoSpaceDE w:val="0"/>
        <w:snapToGrid w:val="0"/>
        <w:spacing w:before="120" w:after="120" w:line="276" w:lineRule="auto"/>
        <w:jc w:val="both"/>
        <w:rPr>
          <w:rFonts w:cs="Arial"/>
          <w:bCs/>
          <w:vanish/>
          <w:color w:val="000000"/>
          <w:szCs w:val="20"/>
        </w:rPr>
      </w:pPr>
    </w:p>
    <w:p w:rsidR="00A728B9" w:rsidRPr="006F2DF0" w:rsidRDefault="00A728B9" w:rsidP="00D30649">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rsidR="00A728B9" w:rsidRPr="006F2DF0" w:rsidRDefault="00A728B9" w:rsidP="00D30649">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rsidR="00A728B9" w:rsidRPr="006F2DF0" w:rsidRDefault="00A728B9" w:rsidP="00D30649">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rsidR="00A02D7C" w:rsidRPr="006F2DF0" w:rsidRDefault="00A02D7C" w:rsidP="00B8208F">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rsidR="00A728B9" w:rsidRPr="006F2DF0" w:rsidRDefault="00A728B9" w:rsidP="00B8208F">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arts. 42 a 49.</w:t>
      </w:r>
    </w:p>
    <w:p w:rsidR="00A728B9" w:rsidRPr="006F2DF0" w:rsidRDefault="00A728B9" w:rsidP="00B8208F">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rsidR="00A02D7C" w:rsidRPr="006F2DF0" w:rsidRDefault="00A02D7C" w:rsidP="00B8208F">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rsidR="00A02D7C" w:rsidRPr="006F2DF0" w:rsidRDefault="00A02D7C" w:rsidP="00B8208F">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rsidR="00A02D7C" w:rsidRDefault="00A02D7C" w:rsidP="00B8208F">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não emprega menor de 18 anos em trabalho noturno, perigoso ou insalubre e não emprega menor de 16 anos, salvo menor, a partir de 14 anos, na condição de aprendiz, nos termos do art</w:t>
      </w:r>
      <w:r w:rsidR="008008A9">
        <w:rPr>
          <w:rFonts w:cs="Arial"/>
          <w:color w:val="000000" w:themeColor="text1"/>
          <w:szCs w:val="20"/>
        </w:rPr>
        <w:t>igo 7°, XXXIII, da Constituição.</w:t>
      </w:r>
    </w:p>
    <w:p w:rsidR="008008A9" w:rsidRPr="006F2DF0" w:rsidRDefault="008008A9" w:rsidP="008008A9">
      <w:pPr>
        <w:spacing w:before="120" w:after="120" w:line="276" w:lineRule="auto"/>
        <w:ind w:left="1224"/>
        <w:jc w:val="both"/>
        <w:rPr>
          <w:rFonts w:cs="Arial"/>
          <w:color w:val="000000" w:themeColor="text1"/>
          <w:szCs w:val="20"/>
        </w:rPr>
      </w:pPr>
    </w:p>
    <w:p w:rsidR="003D08AF" w:rsidRPr="00805244" w:rsidRDefault="003D08AF"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rsidR="008F6CDD" w:rsidRPr="00805244" w:rsidRDefault="008F6CDD" w:rsidP="00B8208F">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rsidR="008F6CDD" w:rsidRPr="00805244" w:rsidRDefault="008F6CDD" w:rsidP="00B8208F">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rsidR="008F6CDD" w:rsidRPr="00805244" w:rsidRDefault="008F6CDD" w:rsidP="00B8208F">
      <w:pPr>
        <w:pStyle w:val="PargrafodaLista"/>
        <w:numPr>
          <w:ilvl w:val="2"/>
          <w:numId w:val="1"/>
        </w:numPr>
        <w:spacing w:before="120" w:after="120" w:line="276" w:lineRule="auto"/>
        <w:jc w:val="both"/>
        <w:rPr>
          <w:rFonts w:cs="Arial"/>
          <w:color w:val="000000" w:themeColor="text1"/>
          <w:szCs w:val="20"/>
          <w:lang w:eastAsia="en-US"/>
        </w:rPr>
      </w:pPr>
      <w:r w:rsidRPr="00805244">
        <w:rPr>
          <w:rFonts w:cs="Arial"/>
          <w:i/>
          <w:iCs/>
          <w:color w:val="FF0000"/>
          <w:szCs w:val="20"/>
        </w:rPr>
        <w:t xml:space="preserve">O lance deverá ser ofertado pelo valor </w:t>
      </w:r>
      <w:r w:rsidR="008008A9">
        <w:rPr>
          <w:rFonts w:cs="Arial"/>
          <w:i/>
          <w:iCs/>
          <w:color w:val="FF0000"/>
          <w:szCs w:val="20"/>
        </w:rPr>
        <w:t>total</w:t>
      </w:r>
      <w:r w:rsidRPr="00805244">
        <w:rPr>
          <w:rFonts w:cs="Arial"/>
          <w:i/>
          <w:iCs/>
          <w:color w:val="FF0000"/>
          <w:szCs w:val="20"/>
        </w:rPr>
        <w:t xml:space="preserve"> do item.</w:t>
      </w:r>
    </w:p>
    <w:p w:rsidR="00214615" w:rsidRPr="00B34502" w:rsidRDefault="00214615" w:rsidP="00B8208F">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rsidR="00A023BD" w:rsidRPr="00B34502" w:rsidRDefault="00A023BD" w:rsidP="00B8208F">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rsidR="00214615" w:rsidRPr="00B34502" w:rsidRDefault="00E94E11" w:rsidP="00B8208F">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Pr="00B34502">
        <w:rPr>
          <w:rFonts w:cs="Arial"/>
          <w:i/>
          <w:iCs/>
          <w:szCs w:val="20"/>
        </w:rPr>
        <w:t xml:space="preserve"> </w:t>
      </w:r>
      <w:r w:rsidR="00A874EE">
        <w:rPr>
          <w:rFonts w:cs="Arial"/>
          <w:i/>
          <w:iCs/>
          <w:szCs w:val="20"/>
        </w:rPr>
        <w:t>0,5%</w:t>
      </w:r>
      <w:r w:rsidRPr="00B34502">
        <w:rPr>
          <w:rFonts w:cs="Arial"/>
          <w:i/>
          <w:iCs/>
          <w:color w:val="FF0000"/>
          <w:szCs w:val="20"/>
        </w:rPr>
        <w:t xml:space="preserve"> </w:t>
      </w:r>
      <w:r w:rsidRPr="00A874EE">
        <w:rPr>
          <w:rFonts w:cs="Arial"/>
          <w:iCs/>
          <w:szCs w:val="20"/>
        </w:rPr>
        <w:t>(</w:t>
      </w:r>
      <w:r w:rsidR="00A874EE" w:rsidRPr="00A874EE">
        <w:rPr>
          <w:rFonts w:cs="Arial"/>
          <w:iCs/>
          <w:szCs w:val="20"/>
        </w:rPr>
        <w:t>zero vírgula cinco por cento</w:t>
      </w:r>
      <w:r w:rsidRPr="00A874EE">
        <w:rPr>
          <w:rFonts w:cs="Arial"/>
          <w:iCs/>
          <w:szCs w:val="20"/>
        </w:rPr>
        <w:t>)</w:t>
      </w:r>
      <w:r w:rsidRPr="00B34502">
        <w:rPr>
          <w:rFonts w:cs="Arial"/>
          <w:i/>
          <w:iCs/>
          <w:color w:val="FF0000"/>
          <w:szCs w:val="20"/>
        </w:rPr>
        <w:t>.</w:t>
      </w:r>
    </w:p>
    <w:p w:rsidR="008F6CDD" w:rsidRPr="00B34502" w:rsidRDefault="00214615" w:rsidP="00B8208F">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rsidR="00214615" w:rsidRPr="00B34502" w:rsidRDefault="00214615" w:rsidP="00B8208F">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rsidR="00214615" w:rsidRDefault="00214615" w:rsidP="00B8208F">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rsidR="00812F27" w:rsidRDefault="00812F27" w:rsidP="00812F27">
      <w:pPr>
        <w:pStyle w:val="PargrafodaLista"/>
        <w:spacing w:before="120" w:after="120" w:line="276" w:lineRule="auto"/>
        <w:ind w:left="792"/>
        <w:jc w:val="both"/>
        <w:rPr>
          <w:rFonts w:cs="Arial"/>
          <w:color w:val="000000" w:themeColor="text1"/>
          <w:szCs w:val="20"/>
          <w:lang w:eastAsia="en-US"/>
        </w:rPr>
      </w:pPr>
    </w:p>
    <w:p w:rsidR="00812F27" w:rsidRPr="00B34502" w:rsidRDefault="00812F27" w:rsidP="00812F27">
      <w:pPr>
        <w:pStyle w:val="PargrafodaLista"/>
        <w:spacing w:before="120" w:after="120" w:line="276" w:lineRule="auto"/>
        <w:ind w:left="792"/>
        <w:jc w:val="both"/>
        <w:rPr>
          <w:rFonts w:cs="Arial"/>
          <w:color w:val="000000" w:themeColor="text1"/>
          <w:szCs w:val="20"/>
          <w:lang w:eastAsia="en-US"/>
        </w:rPr>
      </w:pPr>
    </w:p>
    <w:p w:rsidR="00214615" w:rsidRPr="00B34502" w:rsidRDefault="006724BD" w:rsidP="00B8208F">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rsidR="003D08AF" w:rsidRPr="00A874EE" w:rsidRDefault="00962790" w:rsidP="00B8208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rsidR="00A874EE" w:rsidRPr="00B34502" w:rsidRDefault="00A874EE" w:rsidP="00A874EE">
      <w:pPr>
        <w:pStyle w:val="PargrafodaLista"/>
        <w:spacing w:before="120" w:after="120" w:line="276" w:lineRule="auto"/>
        <w:ind w:left="1224"/>
        <w:jc w:val="both"/>
        <w:rPr>
          <w:rFonts w:cs="Arial"/>
        </w:rPr>
      </w:pPr>
    </w:p>
    <w:p w:rsidR="006724BD" w:rsidRPr="00805244" w:rsidRDefault="006724BD"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rsidR="006724BD" w:rsidRPr="00B34502" w:rsidRDefault="006724BD" w:rsidP="00B8208F">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rsidR="006724BD" w:rsidRPr="00B34502" w:rsidRDefault="00E5075F" w:rsidP="00B8208F">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rsidR="00E5075F" w:rsidRPr="00B34502" w:rsidRDefault="00E5075F" w:rsidP="00B8208F">
      <w:pPr>
        <w:pStyle w:val="PargrafodaLista"/>
        <w:numPr>
          <w:ilvl w:val="2"/>
          <w:numId w:val="1"/>
        </w:numPr>
        <w:spacing w:before="120" w:after="120" w:line="276" w:lineRule="auto"/>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rsidR="00E5075F" w:rsidRPr="00B34502" w:rsidRDefault="00E5075F" w:rsidP="00B8208F">
      <w:pPr>
        <w:pStyle w:val="PargrafodaLista"/>
        <w:numPr>
          <w:ilvl w:val="2"/>
          <w:numId w:val="1"/>
        </w:numPr>
        <w:spacing w:before="120" w:after="120" w:line="276" w:lineRule="auto"/>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B34502" w:rsidRDefault="00E5075F" w:rsidP="00B8208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rsidR="006724BD" w:rsidRPr="00B34502" w:rsidRDefault="00E5075F" w:rsidP="00B8208F">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rsidR="003726D9" w:rsidRPr="00B34502" w:rsidRDefault="003726D9" w:rsidP="00B8208F">
      <w:pPr>
        <w:numPr>
          <w:ilvl w:val="1"/>
          <w:numId w:val="1"/>
        </w:numPr>
        <w:spacing w:before="120" w:after="120" w:line="276" w:lineRule="auto"/>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B626D5">
        <w:rPr>
          <w:rFonts w:cs="Arial"/>
          <w:color w:val="000000" w:themeColor="text1"/>
          <w:szCs w:val="20"/>
        </w:rPr>
        <w:t>60</w:t>
      </w:r>
      <w:r w:rsidRPr="00B34502">
        <w:rPr>
          <w:rFonts w:cs="Arial"/>
          <w:color w:val="FF0000"/>
          <w:szCs w:val="20"/>
        </w:rPr>
        <w:t xml:space="preserve"> </w:t>
      </w:r>
      <w:r w:rsidRPr="00B626D5">
        <w:rPr>
          <w:rFonts w:cs="Arial"/>
          <w:szCs w:val="20"/>
        </w:rPr>
        <w:t>(</w:t>
      </w:r>
      <w:r w:rsidR="00B626D5" w:rsidRPr="00B626D5">
        <w:rPr>
          <w:rFonts w:cs="Arial"/>
          <w:szCs w:val="20"/>
        </w:rPr>
        <w:t>sessenta</w:t>
      </w:r>
      <w:r w:rsidRPr="00B626D5">
        <w:rPr>
          <w:rFonts w:cs="Arial"/>
          <w:szCs w:val="20"/>
        </w:rPr>
        <w:t>)</w:t>
      </w:r>
      <w:r w:rsidRPr="00B34502">
        <w:rPr>
          <w:rFonts w:cs="Arial"/>
          <w:color w:val="000000" w:themeColor="text1"/>
          <w:szCs w:val="20"/>
        </w:rPr>
        <w:t xml:space="preserve"> 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rsidR="004F010A" w:rsidRPr="00B34502" w:rsidRDefault="004F010A" w:rsidP="00B8208F">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rsidR="004F010A" w:rsidRPr="00B34502" w:rsidRDefault="005160E8" w:rsidP="00B8208F">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rsidR="004F010A" w:rsidRPr="00B34502" w:rsidRDefault="005160E8" w:rsidP="00B8208F">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rsidR="005160E8" w:rsidRPr="00B34502" w:rsidRDefault="005160E8" w:rsidP="00B8208F">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rsidR="004F010A" w:rsidRPr="00B34502" w:rsidRDefault="005160E8" w:rsidP="00B8208F">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rsidR="004F010A" w:rsidRPr="00B34502" w:rsidRDefault="005160E8" w:rsidP="00B8208F">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rsidR="004F010A" w:rsidRPr="00B34502" w:rsidRDefault="004F010A" w:rsidP="00B8208F">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B34502" w:rsidRDefault="004F010A" w:rsidP="00B8208F">
      <w:pPr>
        <w:pStyle w:val="PargrafodaLista"/>
        <w:numPr>
          <w:ilvl w:val="2"/>
          <w:numId w:val="1"/>
        </w:numPr>
        <w:spacing w:before="120" w:after="120" w:line="276" w:lineRule="auto"/>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rsidR="00573983" w:rsidRPr="00B16B30" w:rsidRDefault="004F010A" w:rsidP="00B8208F">
      <w:pPr>
        <w:pStyle w:val="PargrafodaLista"/>
        <w:numPr>
          <w:ilvl w:val="2"/>
          <w:numId w:val="1"/>
        </w:numPr>
        <w:spacing w:before="120" w:after="120" w:line="276" w:lineRule="auto"/>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r w:rsidR="00B16B30">
        <w:rPr>
          <w:rFonts w:cs="Arial"/>
          <w:szCs w:val="20"/>
          <w:bdr w:val="none" w:sz="0" w:space="0" w:color="auto" w:frame="1"/>
        </w:rPr>
        <w:t>.</w:t>
      </w:r>
    </w:p>
    <w:p w:rsidR="00B16B30" w:rsidRDefault="00B16B30" w:rsidP="00B16B30">
      <w:pPr>
        <w:pStyle w:val="PargrafodaLista"/>
        <w:spacing w:before="120" w:after="120" w:line="276" w:lineRule="auto"/>
        <w:ind w:left="1224"/>
        <w:jc w:val="both"/>
        <w:rPr>
          <w:rFonts w:cs="Arial"/>
          <w:szCs w:val="20"/>
          <w:bdr w:val="none" w:sz="0" w:space="0" w:color="auto" w:frame="1"/>
        </w:rPr>
      </w:pPr>
    </w:p>
    <w:p w:rsidR="00B16B30" w:rsidRPr="00B34502" w:rsidRDefault="00B16B30" w:rsidP="00B16B30">
      <w:pPr>
        <w:pStyle w:val="PargrafodaLista"/>
        <w:spacing w:before="120" w:after="120" w:line="276" w:lineRule="auto"/>
        <w:ind w:left="1224"/>
        <w:jc w:val="both"/>
        <w:rPr>
          <w:rFonts w:cs="Arial"/>
          <w:color w:val="000000" w:themeColor="text1"/>
          <w:szCs w:val="20"/>
        </w:rPr>
      </w:pPr>
    </w:p>
    <w:p w:rsidR="004F010A" w:rsidRPr="007448DA" w:rsidRDefault="004F010A" w:rsidP="00B8208F">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rsidR="004F010A" w:rsidRPr="007448DA" w:rsidRDefault="004F010A" w:rsidP="00B8208F">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não constituem motivo para a desclassificação da proposta. A planilha </w:t>
      </w:r>
      <w:r w:rsidRPr="007448DA">
        <w:rPr>
          <w:rFonts w:cs="Arial"/>
          <w:szCs w:val="20"/>
          <w:bdr w:val="none" w:sz="0" w:space="0" w:color="auto" w:frame="1"/>
        </w:rPr>
        <w:t>poderá</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rsidR="004F010A" w:rsidRDefault="004F010A" w:rsidP="00B8208F">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rsidR="004F010A" w:rsidRPr="007448DA" w:rsidRDefault="004F010A" w:rsidP="00B8208F">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rsidR="00BD51CE" w:rsidRPr="007448DA" w:rsidRDefault="004F010A" w:rsidP="00B8208F">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4F010A" w:rsidRPr="007448DA" w:rsidRDefault="004F010A" w:rsidP="00B8208F">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rsidR="004F010A" w:rsidRPr="007448DA" w:rsidRDefault="004F010A" w:rsidP="00B8208F">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rsidR="004F010A" w:rsidRDefault="004F010A" w:rsidP="00B8208F">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rsidR="00B16B30" w:rsidRPr="00FF0582" w:rsidRDefault="00B16B30" w:rsidP="00B16B30">
      <w:pPr>
        <w:pStyle w:val="PargrafodaLista"/>
        <w:spacing w:before="120" w:after="120" w:line="276" w:lineRule="auto"/>
        <w:ind w:left="792"/>
        <w:jc w:val="both"/>
        <w:rPr>
          <w:rFonts w:cs="Arial"/>
          <w:color w:val="000000" w:themeColor="text1"/>
          <w:szCs w:val="20"/>
          <w:lang w:eastAsia="en-US"/>
        </w:rPr>
      </w:pPr>
    </w:p>
    <w:p w:rsidR="004F010A" w:rsidRPr="00805244" w:rsidRDefault="00B862E4"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rsidR="009F14B6" w:rsidRPr="00805244" w:rsidRDefault="00C525CC" w:rsidP="00B8208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rsidR="002F5EFF" w:rsidRPr="00805244" w:rsidRDefault="002F5EFF" w:rsidP="00B8208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 xml:space="preserve">a) SICAF;  </w:t>
      </w:r>
    </w:p>
    <w:p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1"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2"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rsidR="002F5EFF" w:rsidRPr="00805244" w:rsidRDefault="002F5EFF" w:rsidP="00B8208F">
      <w:pPr>
        <w:pStyle w:val="PargrafodaLista"/>
        <w:numPr>
          <w:ilvl w:val="2"/>
          <w:numId w:val="1"/>
        </w:numPr>
        <w:spacing w:before="120" w:after="120" w:line="276" w:lineRule="auto"/>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(https://certidoesapf.apps.tcu.gov.br/)</w:t>
      </w:r>
    </w:p>
    <w:p w:rsidR="002F5EFF" w:rsidRPr="00805244" w:rsidRDefault="002F5EFF" w:rsidP="00B8208F">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B16B30" w:rsidRDefault="002F5EFF" w:rsidP="00B8208F">
      <w:pPr>
        <w:pStyle w:val="PargrafodaLista"/>
        <w:numPr>
          <w:ilvl w:val="3"/>
          <w:numId w:val="1"/>
        </w:numPr>
        <w:spacing w:before="120" w:after="120" w:line="276" w:lineRule="auto"/>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B16B30" w:rsidRDefault="00B16B30" w:rsidP="00B16B30">
      <w:pPr>
        <w:pStyle w:val="PargrafodaLista"/>
        <w:spacing w:before="120" w:after="120" w:line="276" w:lineRule="auto"/>
        <w:ind w:left="1728"/>
        <w:jc w:val="both"/>
        <w:rPr>
          <w:rFonts w:cs="Arial"/>
          <w:color w:val="000000" w:themeColor="text1"/>
          <w:szCs w:val="20"/>
        </w:rPr>
      </w:pPr>
    </w:p>
    <w:p w:rsidR="00B16B30" w:rsidRPr="00805244" w:rsidRDefault="00B16B30" w:rsidP="00B16B30">
      <w:pPr>
        <w:pStyle w:val="PargrafodaLista"/>
        <w:spacing w:before="120" w:after="120" w:line="276" w:lineRule="auto"/>
        <w:ind w:left="1728"/>
        <w:jc w:val="both"/>
        <w:rPr>
          <w:rFonts w:cs="Arial"/>
          <w:szCs w:val="20"/>
        </w:rPr>
      </w:pPr>
    </w:p>
    <w:p w:rsidR="002F5EFF" w:rsidRPr="00805244" w:rsidRDefault="002F5EFF" w:rsidP="00B8208F">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rsidR="002F5EFF" w:rsidRPr="00805244" w:rsidRDefault="002F5EFF" w:rsidP="00B8208F">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rsidR="002F5EFF" w:rsidRPr="00805244" w:rsidRDefault="002F5EFF" w:rsidP="00B8208F">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rsidR="002F5EFF" w:rsidRPr="005A333B" w:rsidRDefault="002F5EFF" w:rsidP="00B8208F">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rsidR="002F5EFF" w:rsidRPr="00805244" w:rsidRDefault="002F5EFF" w:rsidP="00B8208F">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rsidR="002F5EFF" w:rsidRPr="00805244" w:rsidRDefault="002F5EFF" w:rsidP="00B8208F">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certidão(ões) válida(s)</w:t>
      </w:r>
      <w:r w:rsidR="00D003F8" w:rsidRPr="00805244">
        <w:rPr>
          <w:rFonts w:cs="Arial"/>
          <w:color w:val="000000" w:themeColor="text1"/>
          <w:szCs w:val="20"/>
        </w:rPr>
        <w:t>.</w:t>
      </w:r>
    </w:p>
    <w:p w:rsidR="002F5EFF" w:rsidRPr="00805244" w:rsidRDefault="002F5EFF" w:rsidP="00B8208F">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rsidR="002F5EFF" w:rsidRPr="00805244" w:rsidRDefault="002F5EFF" w:rsidP="00B8208F">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570C4C" w:rsidRPr="00805244" w:rsidRDefault="00570C4C" w:rsidP="00B8208F">
      <w:pPr>
        <w:pStyle w:val="PargrafodaLista"/>
        <w:numPr>
          <w:ilvl w:val="1"/>
          <w:numId w:val="1"/>
        </w:numPr>
        <w:spacing w:before="120" w:after="120" w:line="276" w:lineRule="auto"/>
        <w:ind w:hanging="574"/>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805244" w:rsidRDefault="00B70673" w:rsidP="00B8208F">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rsidR="00B70673" w:rsidRDefault="00B70673" w:rsidP="00B8208F">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rsidR="00B70673" w:rsidRPr="00805244" w:rsidRDefault="00B70673" w:rsidP="00B8208F">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Default="007C27EE" w:rsidP="00B8208F">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Constatado o atendimento às exigências de habilitação, o fornecedor será habilitado</w:t>
      </w:r>
    </w:p>
    <w:p w:rsidR="00B862E4" w:rsidRPr="00805244" w:rsidRDefault="00B862E4"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CONTRATAÇÃO</w:t>
      </w:r>
    </w:p>
    <w:p w:rsidR="00B6213C" w:rsidRPr="00805244" w:rsidRDefault="00B6213C" w:rsidP="00B8208F">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w:t>
      </w:r>
      <w:r w:rsidR="00156216">
        <w:rPr>
          <w:rFonts w:eastAsia="Arial" w:cs="Arial"/>
          <w:color w:val="000000"/>
          <w:szCs w:val="20"/>
        </w:rPr>
        <w:t xml:space="preserve">Ordem de Fornecimento e </w:t>
      </w:r>
      <w:r w:rsidR="00FB580A">
        <w:rPr>
          <w:rFonts w:eastAsia="Arial" w:cs="Arial"/>
          <w:color w:val="000000"/>
          <w:szCs w:val="20"/>
        </w:rPr>
        <w:t>Nota de Empenho</w:t>
      </w:r>
      <w:r w:rsidRPr="00805244">
        <w:rPr>
          <w:rFonts w:eastAsia="Arial" w:cs="Arial"/>
          <w:color w:val="000000"/>
          <w:szCs w:val="20"/>
        </w:rPr>
        <w:t>.</w:t>
      </w:r>
    </w:p>
    <w:p w:rsidR="00B6213C" w:rsidRPr="00805244" w:rsidRDefault="00B6213C" w:rsidP="00B8208F">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O adjudicatá</w:t>
      </w:r>
      <w:r w:rsidRPr="00156216">
        <w:rPr>
          <w:rFonts w:eastAsia="Arial" w:cs="Arial"/>
          <w:szCs w:val="20"/>
        </w:rPr>
        <w:t xml:space="preserve">rio terá o prazo de </w:t>
      </w:r>
      <w:r w:rsidR="00156216" w:rsidRPr="00156216">
        <w:rPr>
          <w:rFonts w:eastAsia="Arial" w:cs="Arial"/>
          <w:szCs w:val="20"/>
        </w:rPr>
        <w:t xml:space="preserve">3 </w:t>
      </w:r>
      <w:r w:rsidRPr="00156216">
        <w:rPr>
          <w:rFonts w:eastAsia="Arial" w:cs="Arial"/>
          <w:szCs w:val="20"/>
        </w:rPr>
        <w:t>(</w:t>
      </w:r>
      <w:r w:rsidR="00156216" w:rsidRPr="00156216">
        <w:rPr>
          <w:rFonts w:eastAsia="Arial" w:cs="Arial"/>
          <w:szCs w:val="20"/>
        </w:rPr>
        <w:t>três</w:t>
      </w:r>
      <w:r w:rsidRPr="00156216">
        <w:rPr>
          <w:rFonts w:eastAsia="Arial" w:cs="Arial"/>
          <w:szCs w:val="20"/>
        </w:rPr>
        <w:t xml:space="preserve">) dias úteis, contados a partir da data de sua convocação, para assinar </w:t>
      </w:r>
      <w:r w:rsidR="00156216" w:rsidRPr="00156216">
        <w:rPr>
          <w:rFonts w:eastAsia="Arial" w:cs="Arial"/>
          <w:szCs w:val="20"/>
        </w:rPr>
        <w:t>a Ordem de Fornecimento e Nota de Empenho</w:t>
      </w:r>
      <w:r w:rsidRPr="00156216">
        <w:rPr>
          <w:rFonts w:eastAsia="Arial" w:cs="Arial"/>
          <w:szCs w:val="20"/>
        </w:rPr>
        <w:t>,</w:t>
      </w:r>
      <w:r w:rsidRPr="00805244">
        <w:rPr>
          <w:rFonts w:eastAsia="Arial" w:cs="Arial"/>
          <w:color w:val="FF0000"/>
          <w:szCs w:val="20"/>
        </w:rPr>
        <w:t xml:space="preserve"> </w:t>
      </w:r>
      <w:r w:rsidRPr="00805244">
        <w:rPr>
          <w:rFonts w:eastAsia="Arial" w:cs="Arial"/>
          <w:color w:val="000000"/>
          <w:szCs w:val="20"/>
        </w:rPr>
        <w:t xml:space="preserve">sob pena de decair do direito à contratação, sem prejuízo das sanções previstas neste </w:t>
      </w:r>
      <w:r w:rsidR="00313FBD">
        <w:rPr>
          <w:rFonts w:eastAsia="Arial" w:cs="Arial"/>
          <w:color w:val="000000"/>
          <w:szCs w:val="20"/>
        </w:rPr>
        <w:t>Aviso</w:t>
      </w:r>
      <w:r w:rsidR="007C27EE">
        <w:rPr>
          <w:rFonts w:eastAsia="Arial" w:cs="Arial"/>
          <w:color w:val="000000"/>
          <w:szCs w:val="20"/>
        </w:rPr>
        <w:t xml:space="preserve"> de Contratação Direta</w:t>
      </w:r>
      <w:r w:rsidRPr="00805244">
        <w:rPr>
          <w:rFonts w:eastAsia="Arial" w:cs="Arial"/>
          <w:color w:val="000000"/>
          <w:szCs w:val="20"/>
        </w:rPr>
        <w:t xml:space="preserve">. </w:t>
      </w:r>
    </w:p>
    <w:p w:rsidR="00B1545F" w:rsidRDefault="00B6213C" w:rsidP="00B8208F">
      <w:pPr>
        <w:numPr>
          <w:ilvl w:val="2"/>
          <w:numId w:val="1"/>
        </w:numPr>
        <w:spacing w:before="120" w:after="120" w:line="276" w:lineRule="auto"/>
        <w:jc w:val="both"/>
        <w:rPr>
          <w:rFonts w:eastAsia="Arial" w:cs="Arial"/>
          <w:szCs w:val="20"/>
        </w:rPr>
      </w:pPr>
      <w:r w:rsidRPr="009F48C3">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156216" w:rsidRPr="009F48C3">
        <w:rPr>
          <w:rFonts w:eastAsia="Arial" w:cs="Arial"/>
          <w:szCs w:val="20"/>
        </w:rPr>
        <w:t>3</w:t>
      </w:r>
      <w:r w:rsidRPr="009F48C3">
        <w:rPr>
          <w:rFonts w:eastAsia="Arial" w:cs="Arial"/>
          <w:szCs w:val="20"/>
        </w:rPr>
        <w:t xml:space="preserve"> (</w:t>
      </w:r>
      <w:r w:rsidR="00156216" w:rsidRPr="009F48C3">
        <w:rPr>
          <w:rFonts w:eastAsia="Arial" w:cs="Arial"/>
          <w:szCs w:val="20"/>
        </w:rPr>
        <w:t>três</w:t>
      </w:r>
      <w:r w:rsidRPr="009F48C3">
        <w:rPr>
          <w:rFonts w:eastAsia="Arial" w:cs="Arial"/>
          <w:szCs w:val="20"/>
        </w:rPr>
        <w:t xml:space="preserve">) dias, a contar da data de seu recebimento. </w:t>
      </w:r>
    </w:p>
    <w:p w:rsidR="0061149A" w:rsidRDefault="0061149A" w:rsidP="0061149A">
      <w:pPr>
        <w:spacing w:before="120" w:after="120" w:line="276" w:lineRule="auto"/>
        <w:ind w:left="1224"/>
        <w:jc w:val="both"/>
        <w:rPr>
          <w:rFonts w:eastAsia="Arial" w:cs="Arial"/>
          <w:szCs w:val="20"/>
        </w:rPr>
      </w:pPr>
    </w:p>
    <w:p w:rsidR="0061149A" w:rsidRPr="009F48C3" w:rsidRDefault="0061149A" w:rsidP="0061149A">
      <w:pPr>
        <w:spacing w:before="120" w:after="120" w:line="276" w:lineRule="auto"/>
        <w:ind w:left="1224"/>
        <w:jc w:val="both"/>
        <w:rPr>
          <w:rFonts w:eastAsia="Arial" w:cs="Arial"/>
          <w:szCs w:val="20"/>
        </w:rPr>
      </w:pPr>
    </w:p>
    <w:p w:rsidR="00B6213C" w:rsidRPr="009F48C3" w:rsidRDefault="00B6213C" w:rsidP="00B8208F">
      <w:pPr>
        <w:numPr>
          <w:ilvl w:val="2"/>
          <w:numId w:val="1"/>
        </w:numPr>
        <w:spacing w:before="120" w:after="120" w:line="276" w:lineRule="auto"/>
        <w:jc w:val="both"/>
        <w:rPr>
          <w:rFonts w:eastAsia="Arial" w:cs="Arial"/>
          <w:szCs w:val="20"/>
        </w:rPr>
      </w:pPr>
      <w:r w:rsidRPr="009F48C3">
        <w:rPr>
          <w:rFonts w:eastAsia="Arial" w:cs="Arial"/>
          <w:szCs w:val="20"/>
        </w:rPr>
        <w:t xml:space="preserve">O prazo previsto </w:t>
      </w:r>
      <w:r w:rsidR="00DE4EBF" w:rsidRPr="009F48C3">
        <w:rPr>
          <w:rFonts w:eastAsia="Arial" w:cs="Arial"/>
          <w:szCs w:val="20"/>
        </w:rPr>
        <w:t xml:space="preserve">para assinatura do contrato ou aceitação da nota de empenho ou instrumento equivalente </w:t>
      </w:r>
      <w:r w:rsidRPr="009F48C3">
        <w:rPr>
          <w:rFonts w:eastAsia="Arial" w:cs="Arial"/>
          <w:szCs w:val="20"/>
        </w:rPr>
        <w:t>poderá ser prorrogado</w:t>
      </w:r>
      <w:r w:rsidR="00B11A58" w:rsidRPr="009F48C3">
        <w:rPr>
          <w:rFonts w:eastAsia="Arial" w:cs="Arial"/>
          <w:szCs w:val="20"/>
        </w:rPr>
        <w:t xml:space="preserve"> </w:t>
      </w:r>
      <w:r w:rsidR="00B11A58" w:rsidRPr="009F48C3">
        <w:rPr>
          <w:rFonts w:cs="Times New Roman"/>
          <w:bCs/>
        </w:rPr>
        <w:t>1 (uma) vez</w:t>
      </w:r>
      <w:r w:rsidRPr="009F48C3">
        <w:rPr>
          <w:rFonts w:eastAsia="Arial" w:cs="Arial"/>
          <w:szCs w:val="20"/>
        </w:rPr>
        <w:t>, por igual período, por solicitação justificada do adjudicatário e aceita pela Administração.</w:t>
      </w:r>
    </w:p>
    <w:p w:rsidR="00B6213C" w:rsidRPr="009F48C3" w:rsidRDefault="00B6213C" w:rsidP="00B8208F">
      <w:pPr>
        <w:numPr>
          <w:ilvl w:val="1"/>
          <w:numId w:val="1"/>
        </w:numPr>
        <w:spacing w:before="120" w:after="120" w:line="276" w:lineRule="auto"/>
        <w:ind w:left="425" w:firstLine="0"/>
        <w:jc w:val="both"/>
        <w:rPr>
          <w:rFonts w:eastAsia="Arial" w:cs="Arial"/>
          <w:szCs w:val="20"/>
        </w:rPr>
      </w:pPr>
      <w:r w:rsidRPr="009F48C3">
        <w:rPr>
          <w:rFonts w:eastAsia="Arial" w:cs="Arial"/>
          <w:szCs w:val="20"/>
        </w:rPr>
        <w:t>O Aceite da Nota de Empenho, emitida à empresa adjudicada, implica no reconhecimento de que:</w:t>
      </w:r>
    </w:p>
    <w:p w:rsidR="009F48C3" w:rsidRPr="0061149A" w:rsidRDefault="00B6213C" w:rsidP="009F48C3">
      <w:pPr>
        <w:numPr>
          <w:ilvl w:val="2"/>
          <w:numId w:val="1"/>
        </w:numPr>
        <w:spacing w:before="120" w:after="120" w:line="276" w:lineRule="auto"/>
        <w:jc w:val="both"/>
        <w:rPr>
          <w:rFonts w:eastAsia="Arial" w:cs="Arial"/>
          <w:szCs w:val="20"/>
        </w:rPr>
      </w:pPr>
      <w:r w:rsidRPr="0061149A">
        <w:rPr>
          <w:rFonts w:eastAsia="Arial" w:cs="Arial"/>
          <w:szCs w:val="20"/>
        </w:rPr>
        <w:t xml:space="preserve">referida Nota está substituindo o contrato, aplicando-se à relação de negócios ali estabelecida as disposições da Lei nº </w:t>
      </w:r>
      <w:r w:rsidR="00F86716" w:rsidRPr="0061149A">
        <w:rPr>
          <w:rFonts w:eastAsia="Arial" w:cs="Arial"/>
          <w:szCs w:val="20"/>
        </w:rPr>
        <w:t>14.133, de 2021</w:t>
      </w:r>
      <w:r w:rsidRPr="0061149A">
        <w:rPr>
          <w:rFonts w:eastAsia="Arial" w:cs="Arial"/>
          <w:szCs w:val="20"/>
        </w:rPr>
        <w:t>;</w:t>
      </w:r>
    </w:p>
    <w:p w:rsidR="00B6213C" w:rsidRPr="009F48C3" w:rsidRDefault="00B6213C" w:rsidP="00B8208F">
      <w:pPr>
        <w:numPr>
          <w:ilvl w:val="2"/>
          <w:numId w:val="1"/>
        </w:numPr>
        <w:spacing w:before="120" w:after="120" w:line="276" w:lineRule="auto"/>
        <w:jc w:val="both"/>
        <w:rPr>
          <w:rFonts w:eastAsia="Arial" w:cs="Arial"/>
          <w:szCs w:val="20"/>
        </w:rPr>
      </w:pPr>
      <w:r w:rsidRPr="009F48C3">
        <w:rPr>
          <w:rFonts w:eastAsia="Arial" w:cs="Arial"/>
          <w:szCs w:val="20"/>
        </w:rPr>
        <w:t xml:space="preserve">a contratada se vincula à sua proposta e às previsões contidas no </w:t>
      </w:r>
      <w:r w:rsidR="00313FBD" w:rsidRPr="009F48C3">
        <w:rPr>
          <w:rFonts w:eastAsia="Arial" w:cs="Arial"/>
          <w:szCs w:val="20"/>
        </w:rPr>
        <w:t>Aviso</w:t>
      </w:r>
      <w:r w:rsidR="00AC5DDF" w:rsidRPr="009F48C3">
        <w:rPr>
          <w:rFonts w:eastAsia="Arial" w:cs="Arial"/>
          <w:szCs w:val="20"/>
        </w:rPr>
        <w:t xml:space="preserve"> de Contratação Direta</w:t>
      </w:r>
      <w:r w:rsidRPr="009F48C3">
        <w:rPr>
          <w:rFonts w:eastAsia="Arial" w:cs="Arial"/>
          <w:szCs w:val="20"/>
        </w:rPr>
        <w:t xml:space="preserve"> e seus anexos;</w:t>
      </w:r>
    </w:p>
    <w:p w:rsidR="00B6213C" w:rsidRPr="009F48C3" w:rsidRDefault="00B6213C" w:rsidP="00B8208F">
      <w:pPr>
        <w:numPr>
          <w:ilvl w:val="2"/>
          <w:numId w:val="1"/>
        </w:numPr>
        <w:spacing w:before="120" w:after="120" w:line="276" w:lineRule="auto"/>
        <w:jc w:val="both"/>
        <w:rPr>
          <w:rFonts w:eastAsia="Arial" w:cs="Arial"/>
          <w:szCs w:val="20"/>
        </w:rPr>
      </w:pPr>
      <w:r w:rsidRPr="009F48C3">
        <w:rPr>
          <w:rFonts w:eastAsia="Arial" w:cs="Arial"/>
          <w:szCs w:val="20"/>
        </w:rPr>
        <w:t xml:space="preserve">a contratada reconhece que as hipóteses de rescisão são aquelas previstas nos artigos </w:t>
      </w:r>
      <w:r w:rsidR="00B40D4A" w:rsidRPr="009F48C3">
        <w:rPr>
          <w:rFonts w:eastAsia="Arial" w:cs="Arial"/>
          <w:szCs w:val="20"/>
        </w:rPr>
        <w:t>137</w:t>
      </w:r>
      <w:r w:rsidRPr="009F48C3">
        <w:rPr>
          <w:rFonts w:eastAsia="Arial" w:cs="Arial"/>
          <w:szCs w:val="20"/>
        </w:rPr>
        <w:t xml:space="preserve"> e </w:t>
      </w:r>
      <w:r w:rsidR="00B40D4A" w:rsidRPr="009F48C3">
        <w:rPr>
          <w:rFonts w:eastAsia="Arial" w:cs="Arial"/>
          <w:szCs w:val="20"/>
        </w:rPr>
        <w:t>13</w:t>
      </w:r>
      <w:r w:rsidRPr="009F48C3">
        <w:rPr>
          <w:rFonts w:eastAsia="Arial" w:cs="Arial"/>
          <w:szCs w:val="20"/>
        </w:rPr>
        <w:t xml:space="preserve">8 da Lei nº </w:t>
      </w:r>
      <w:r w:rsidR="00B40D4A" w:rsidRPr="009F48C3">
        <w:rPr>
          <w:rFonts w:eastAsia="Arial" w:cs="Arial"/>
          <w:szCs w:val="20"/>
        </w:rPr>
        <w:t xml:space="preserve">14.133/21 </w:t>
      </w:r>
      <w:r w:rsidRPr="009F48C3">
        <w:rPr>
          <w:rFonts w:eastAsia="Arial" w:cs="Arial"/>
          <w:szCs w:val="20"/>
        </w:rPr>
        <w:t xml:space="preserve">e reconhece os direitos da Administração previstos nos artigos </w:t>
      </w:r>
      <w:r w:rsidR="00B40D4A" w:rsidRPr="009F48C3">
        <w:rPr>
          <w:rFonts w:eastAsia="Arial" w:cs="Arial"/>
          <w:szCs w:val="20"/>
        </w:rPr>
        <w:t xml:space="preserve">137 </w:t>
      </w:r>
      <w:r w:rsidR="000E19AC" w:rsidRPr="009F48C3">
        <w:rPr>
          <w:rFonts w:eastAsia="Arial" w:cs="Arial"/>
          <w:szCs w:val="20"/>
        </w:rPr>
        <w:t>a</w:t>
      </w:r>
      <w:r w:rsidR="00B40D4A" w:rsidRPr="009F48C3">
        <w:rPr>
          <w:rFonts w:eastAsia="Arial" w:cs="Arial"/>
          <w:szCs w:val="20"/>
        </w:rPr>
        <w:t xml:space="preserve"> 139 </w:t>
      </w:r>
      <w:r w:rsidRPr="009F48C3">
        <w:rPr>
          <w:rFonts w:eastAsia="Arial" w:cs="Arial"/>
          <w:szCs w:val="20"/>
        </w:rPr>
        <w:t>da mesma Lei.</w:t>
      </w:r>
    </w:p>
    <w:p w:rsidR="00B6213C" w:rsidRPr="00805244" w:rsidRDefault="00B6213C" w:rsidP="00B8208F">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prazo de vigência da contratação é de </w:t>
      </w:r>
      <w:r w:rsidR="009F48C3">
        <w:rPr>
          <w:rFonts w:eastAsia="Arial" w:cs="Arial"/>
          <w:color w:val="000000"/>
          <w:szCs w:val="20"/>
        </w:rPr>
        <w:t>12 meses</w:t>
      </w:r>
      <w:r w:rsidRPr="00B1545F">
        <w:rPr>
          <w:rFonts w:eastAsia="Arial" w:cs="Arial"/>
          <w:color w:val="FF0000"/>
          <w:szCs w:val="20"/>
        </w:rPr>
        <w:t xml:space="preserve">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rsidR="00082366" w:rsidRPr="00B70673" w:rsidRDefault="00B6213C" w:rsidP="00B8208F">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rsidR="009A3E0F" w:rsidRPr="00805244" w:rsidRDefault="009A3E0F"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rsidR="00196F9E" w:rsidRPr="00805244" w:rsidRDefault="00196F9E" w:rsidP="00B8208F">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rsidR="00B70673" w:rsidRDefault="00B70673" w:rsidP="00B8208F">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rsidR="00B70673" w:rsidRPr="00B70673" w:rsidRDefault="00B70673" w:rsidP="00B8208F">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rsidR="00B70673" w:rsidRPr="00B70673" w:rsidRDefault="00B70673" w:rsidP="00B8208F">
      <w:pPr>
        <w:numPr>
          <w:ilvl w:val="2"/>
          <w:numId w:val="1"/>
        </w:numPr>
        <w:spacing w:before="120" w:after="120" w:line="276" w:lineRule="auto"/>
        <w:jc w:val="both"/>
        <w:rPr>
          <w:rFonts w:cs="Arial"/>
        </w:rPr>
      </w:pPr>
      <w:r>
        <w:rPr>
          <w:rFonts w:cs="Arial"/>
          <w:color w:val="000000"/>
          <w:szCs w:val="20"/>
        </w:rPr>
        <w:t>dar causa à inexecução total do contrato;</w:t>
      </w:r>
    </w:p>
    <w:p w:rsidR="00196F9E" w:rsidRPr="00805244" w:rsidRDefault="00FB7039" w:rsidP="00B8208F">
      <w:pPr>
        <w:numPr>
          <w:ilvl w:val="2"/>
          <w:numId w:val="1"/>
        </w:numPr>
        <w:spacing w:before="120" w:after="120" w:line="276" w:lineRule="auto"/>
        <w:jc w:val="both"/>
        <w:rPr>
          <w:rFonts w:cs="Arial"/>
        </w:rPr>
      </w:pPr>
      <w:r w:rsidRPr="00805244">
        <w:rPr>
          <w:rFonts w:cs="Arial"/>
          <w:color w:val="000000"/>
          <w:szCs w:val="20"/>
        </w:rPr>
        <w:t>deixar de entregar a documentação exigida para o certame;</w:t>
      </w:r>
    </w:p>
    <w:p w:rsidR="00FB7039" w:rsidRPr="00805244" w:rsidRDefault="00FB7039" w:rsidP="00B8208F">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rsidR="00FB7039" w:rsidRPr="00F710B7" w:rsidRDefault="007636F6" w:rsidP="00B8208F">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rsidR="00F710B7" w:rsidRPr="00805244" w:rsidRDefault="00F710B7" w:rsidP="00B8208F">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rsidR="007636F6" w:rsidRPr="00B70673" w:rsidRDefault="007636F6" w:rsidP="00B8208F">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rsidR="00B70673" w:rsidRPr="00B70673" w:rsidRDefault="00F710B7" w:rsidP="00B8208F">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rsidR="007636F6" w:rsidRPr="00805244" w:rsidRDefault="00D71239" w:rsidP="00B8208F">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rsidR="00254C6B" w:rsidRPr="00805244" w:rsidRDefault="00254C6B" w:rsidP="00B8208F">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rsidR="000C7F26" w:rsidRPr="00B70673" w:rsidRDefault="00D71239" w:rsidP="00B8208F">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rsidR="00B70673" w:rsidRPr="00872F1B" w:rsidRDefault="00B70673" w:rsidP="00B8208F">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3" w:anchor="art5" w:history="1">
        <w:r w:rsidRPr="00B70673">
          <w:rPr>
            <w:color w:val="000000"/>
          </w:rPr>
          <w:t>art. 5º da Lei nº 12.846, de 1º de agosto de 2013.</w:t>
        </w:r>
      </w:hyperlink>
    </w:p>
    <w:p w:rsidR="00872F1B" w:rsidRPr="00B70673" w:rsidRDefault="00872F1B" w:rsidP="00872F1B">
      <w:pPr>
        <w:spacing w:before="120" w:after="120" w:line="276" w:lineRule="auto"/>
        <w:ind w:left="1224"/>
        <w:jc w:val="both"/>
        <w:rPr>
          <w:rFonts w:cs="Arial"/>
          <w:color w:val="000000"/>
          <w:szCs w:val="20"/>
        </w:rPr>
      </w:pPr>
    </w:p>
    <w:p w:rsidR="00196F9E" w:rsidRPr="00805244" w:rsidRDefault="00196F9E" w:rsidP="00B8208F">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rsidR="00196F9E" w:rsidRDefault="00196F9E" w:rsidP="00D30649">
      <w:pPr>
        <w:numPr>
          <w:ilvl w:val="2"/>
          <w:numId w:val="6"/>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rsidR="00196F9E" w:rsidRDefault="00196F9E" w:rsidP="00D30649">
      <w:pPr>
        <w:numPr>
          <w:ilvl w:val="2"/>
          <w:numId w:val="6"/>
        </w:numPr>
        <w:spacing w:before="120" w:after="120" w:line="276" w:lineRule="auto"/>
        <w:jc w:val="both"/>
        <w:rPr>
          <w:rFonts w:cs="Arial"/>
        </w:rPr>
      </w:pPr>
      <w:r w:rsidRPr="00805244">
        <w:rPr>
          <w:rFonts w:cs="Arial"/>
        </w:rPr>
        <w:t xml:space="preserve">Multa de </w:t>
      </w:r>
      <w:r w:rsidR="00086645">
        <w:rPr>
          <w:rFonts w:cs="Arial"/>
        </w:rPr>
        <w:t>10</w:t>
      </w:r>
      <w:r w:rsidRPr="00086645">
        <w:rPr>
          <w:rFonts w:cs="Arial"/>
        </w:rPr>
        <w:t>% (</w:t>
      </w:r>
      <w:r w:rsidR="00086645" w:rsidRPr="00086645">
        <w:rPr>
          <w:rFonts w:cs="Arial"/>
        </w:rPr>
        <w:t>dez</w:t>
      </w:r>
      <w:r w:rsidRPr="00086645">
        <w:rPr>
          <w:rFonts w:cs="Arial"/>
        </w:rPr>
        <w:t xml:space="preserve"> por cento)</w:t>
      </w:r>
      <w:r w:rsidRPr="00805244">
        <w:rPr>
          <w:rFonts w:cs="Arial"/>
          <w:color w:val="FF0000"/>
        </w:rPr>
        <w:t xml:space="preserve"> </w:t>
      </w:r>
      <w:r w:rsidRPr="00805244">
        <w:rPr>
          <w:rFonts w:cs="Arial"/>
        </w:rPr>
        <w:t xml:space="preserve">sobre o valor </w:t>
      </w:r>
      <w:r w:rsidR="00086645">
        <w:rPr>
          <w:rFonts w:cs="Arial"/>
        </w:rPr>
        <w:t>do</w:t>
      </w:r>
      <w:r w:rsidRPr="00805244">
        <w:rPr>
          <w:rFonts w:cs="Arial"/>
        </w:rPr>
        <w:t xml:space="preserve"> item prejudicado pela conduta do </w:t>
      </w:r>
      <w:r w:rsidR="009E584F" w:rsidRPr="00805244">
        <w:rPr>
          <w:rFonts w:cs="Arial"/>
        </w:rPr>
        <w:t>fornecedor</w:t>
      </w:r>
      <w:r w:rsidR="00F710B7">
        <w:rPr>
          <w:rFonts w:cs="Arial"/>
        </w:rPr>
        <w:t>, por qualquer das infrações dos subitens 8.1.1 a 8.1.12</w:t>
      </w:r>
      <w:r w:rsidRPr="00805244">
        <w:rPr>
          <w:rFonts w:cs="Arial"/>
        </w:rPr>
        <w:t>;</w:t>
      </w:r>
    </w:p>
    <w:p w:rsidR="00196F9E" w:rsidRPr="00805244" w:rsidRDefault="002848E2" w:rsidP="00D30649">
      <w:pPr>
        <w:numPr>
          <w:ilvl w:val="2"/>
          <w:numId w:val="6"/>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rsidR="00196F9E" w:rsidRPr="00F710B7" w:rsidRDefault="007672DF" w:rsidP="00D30649">
      <w:pPr>
        <w:numPr>
          <w:ilvl w:val="2"/>
          <w:numId w:val="6"/>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rsidR="00790510" w:rsidRPr="00F710B7" w:rsidRDefault="00790510" w:rsidP="00B8208F">
      <w:pPr>
        <w:numPr>
          <w:ilvl w:val="1"/>
          <w:numId w:val="1"/>
        </w:numPr>
        <w:spacing w:before="120" w:after="120" w:line="276" w:lineRule="auto"/>
        <w:jc w:val="both"/>
        <w:rPr>
          <w:rFonts w:cs="Arial"/>
          <w:bCs/>
        </w:rPr>
      </w:pPr>
      <w:r w:rsidRPr="00F710B7">
        <w:rPr>
          <w:rFonts w:cs="Arial"/>
          <w:bCs/>
        </w:rPr>
        <w:t>Na aplicação das sanções serão considerados:</w:t>
      </w:r>
    </w:p>
    <w:p w:rsidR="00790510" w:rsidRPr="00F710B7" w:rsidRDefault="00F710B7" w:rsidP="00B8208F">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rsidR="00790510" w:rsidRPr="00F710B7" w:rsidRDefault="00790510" w:rsidP="00B8208F">
      <w:pPr>
        <w:numPr>
          <w:ilvl w:val="2"/>
          <w:numId w:val="1"/>
        </w:numPr>
        <w:spacing w:before="120" w:after="120" w:line="276" w:lineRule="auto"/>
        <w:jc w:val="both"/>
        <w:rPr>
          <w:rFonts w:cs="Arial"/>
          <w:bCs/>
        </w:rPr>
      </w:pPr>
      <w:r w:rsidRPr="00F710B7">
        <w:rPr>
          <w:rFonts w:cs="Arial"/>
          <w:bCs/>
        </w:rPr>
        <w:t>as peculiaridades do caso concreto;</w:t>
      </w:r>
    </w:p>
    <w:p w:rsidR="00790510" w:rsidRPr="00F710B7" w:rsidRDefault="00790510" w:rsidP="00B8208F">
      <w:pPr>
        <w:numPr>
          <w:ilvl w:val="2"/>
          <w:numId w:val="1"/>
        </w:numPr>
        <w:spacing w:before="120" w:after="120" w:line="276" w:lineRule="auto"/>
        <w:jc w:val="both"/>
        <w:rPr>
          <w:rFonts w:cs="Arial"/>
          <w:bCs/>
        </w:rPr>
      </w:pPr>
      <w:r w:rsidRPr="00F710B7">
        <w:rPr>
          <w:rFonts w:cs="Arial"/>
          <w:bCs/>
        </w:rPr>
        <w:t>as circunstâncias agravantes ou atenuantes;</w:t>
      </w:r>
    </w:p>
    <w:p w:rsidR="00790510" w:rsidRPr="00F710B7" w:rsidRDefault="00790510" w:rsidP="00B8208F">
      <w:pPr>
        <w:numPr>
          <w:ilvl w:val="2"/>
          <w:numId w:val="1"/>
        </w:numPr>
        <w:spacing w:before="120" w:after="120" w:line="276" w:lineRule="auto"/>
        <w:jc w:val="both"/>
        <w:rPr>
          <w:rFonts w:cs="Arial"/>
          <w:bCs/>
        </w:rPr>
      </w:pPr>
      <w:r w:rsidRPr="00F710B7">
        <w:rPr>
          <w:rFonts w:cs="Arial"/>
          <w:bCs/>
        </w:rPr>
        <w:t>os danos que dela provierem para a Administração Pública;</w:t>
      </w:r>
    </w:p>
    <w:p w:rsidR="00790510" w:rsidRPr="00F710B7" w:rsidRDefault="00790510" w:rsidP="00B8208F">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rsidR="00D046F4" w:rsidRPr="00F710B7" w:rsidRDefault="00D046F4" w:rsidP="00B8208F">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F710B7" w:rsidRDefault="00D046F4" w:rsidP="00B8208F">
      <w:pPr>
        <w:numPr>
          <w:ilvl w:val="1"/>
          <w:numId w:val="1"/>
        </w:numPr>
        <w:spacing w:before="120" w:after="120" w:line="276" w:lineRule="auto"/>
        <w:ind w:left="425" w:firstLine="0"/>
        <w:jc w:val="both"/>
        <w:rPr>
          <w:rFonts w:cs="Arial"/>
        </w:rPr>
      </w:pPr>
      <w:bookmarkStart w:id="5" w:name="art156§9"/>
      <w:bookmarkEnd w:id="5"/>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rsidR="00196F9E" w:rsidRPr="00805244" w:rsidRDefault="00196F9E" w:rsidP="00B8208F">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rsidR="00196F9E" w:rsidRPr="00805244" w:rsidRDefault="00196F9E" w:rsidP="00B8208F">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Default="00196F9E" w:rsidP="00B8208F">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72F1B" w:rsidRDefault="00872F1B" w:rsidP="00872F1B">
      <w:pPr>
        <w:spacing w:before="120" w:after="120" w:line="276" w:lineRule="auto"/>
        <w:ind w:left="425"/>
        <w:jc w:val="both"/>
        <w:rPr>
          <w:rFonts w:cs="Arial"/>
        </w:rPr>
      </w:pPr>
    </w:p>
    <w:p w:rsidR="00872F1B" w:rsidRPr="00805244" w:rsidRDefault="00872F1B" w:rsidP="00872F1B">
      <w:pPr>
        <w:spacing w:before="120" w:after="120" w:line="276" w:lineRule="auto"/>
        <w:ind w:left="425"/>
        <w:jc w:val="both"/>
        <w:rPr>
          <w:rFonts w:cs="Arial"/>
        </w:rPr>
      </w:pPr>
    </w:p>
    <w:p w:rsidR="00196F9E" w:rsidRPr="00805244" w:rsidRDefault="00196F9E" w:rsidP="00B8208F">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805244" w:rsidRDefault="00196F9E" w:rsidP="00B8208F">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rsidR="00196F9E" w:rsidRDefault="00196F9E" w:rsidP="00B8208F">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rsidR="00B1545F" w:rsidRPr="00805244" w:rsidRDefault="00B1545F" w:rsidP="00B1545F">
      <w:pPr>
        <w:spacing w:before="120" w:after="120" w:line="276" w:lineRule="auto"/>
        <w:ind w:left="425"/>
        <w:jc w:val="both"/>
        <w:rPr>
          <w:rFonts w:cs="Arial"/>
        </w:rPr>
      </w:pPr>
    </w:p>
    <w:p w:rsidR="00147041" w:rsidRPr="00805244" w:rsidRDefault="00147041" w:rsidP="00B8208F">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rsidR="000C4B11" w:rsidRDefault="000C4B11" w:rsidP="00B8208F">
      <w:pPr>
        <w:numPr>
          <w:ilvl w:val="1"/>
          <w:numId w:val="1"/>
        </w:numPr>
        <w:autoSpaceDE w:val="0"/>
        <w:snapToGrid w:val="0"/>
        <w:spacing w:before="120" w:after="120" w:line="276" w:lineRule="auto"/>
        <w:ind w:left="425" w:firstLine="0"/>
        <w:jc w:val="both"/>
        <w:rPr>
          <w:rFonts w:cs="Arial"/>
          <w:szCs w:val="20"/>
        </w:rPr>
      </w:pPr>
      <w: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B702E" w:rsidRPr="00F710B7" w:rsidRDefault="008E389E" w:rsidP="00B8208F">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rsidR="005B702E" w:rsidRPr="00F710B7" w:rsidRDefault="00C35475" w:rsidP="00B8208F">
      <w:pPr>
        <w:numPr>
          <w:ilvl w:val="2"/>
          <w:numId w:val="1"/>
        </w:numPr>
        <w:spacing w:before="120" w:after="120" w:line="276" w:lineRule="auto"/>
        <w:jc w:val="both"/>
        <w:rPr>
          <w:rFonts w:cs="Arial"/>
          <w:color w:val="000000"/>
          <w:szCs w:val="20"/>
        </w:rPr>
      </w:pPr>
      <w:r w:rsidRPr="00F710B7">
        <w:rPr>
          <w:rFonts w:cs="Arial"/>
          <w:color w:val="000000"/>
          <w:szCs w:val="20"/>
        </w:rPr>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rsidR="00461C6C" w:rsidRPr="00F710B7" w:rsidRDefault="00461C6C" w:rsidP="00B8208F">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F710B7" w:rsidRDefault="000D22F3" w:rsidP="00B8208F">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rsidR="00850838" w:rsidRPr="00F710B7" w:rsidRDefault="00D149C0" w:rsidP="00B8208F">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rsidR="00B54EF3" w:rsidRPr="00805244" w:rsidRDefault="00B54EF3" w:rsidP="00B8208F">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rsidR="00BA7201" w:rsidRPr="00F710B7" w:rsidRDefault="00BA7201" w:rsidP="00B8208F">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rsidR="00251226" w:rsidRPr="00F710B7" w:rsidRDefault="00251226" w:rsidP="00B8208F">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rsidR="00147041" w:rsidRPr="00F710B7" w:rsidRDefault="00147041" w:rsidP="00B8208F">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rsidR="00147041" w:rsidRDefault="00540167" w:rsidP="00B8208F">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rsidR="007E102E" w:rsidRPr="00F710B7" w:rsidRDefault="007E102E" w:rsidP="007E102E">
      <w:pPr>
        <w:spacing w:before="120" w:after="120" w:line="276" w:lineRule="auto"/>
        <w:ind w:left="425"/>
        <w:jc w:val="both"/>
        <w:rPr>
          <w:rFonts w:cs="Arial"/>
          <w:color w:val="000000"/>
          <w:szCs w:val="20"/>
        </w:rPr>
      </w:pPr>
    </w:p>
    <w:p w:rsidR="00147041" w:rsidRPr="00F710B7" w:rsidRDefault="00147041" w:rsidP="00B8208F">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805244" w:rsidRDefault="00147041" w:rsidP="00B8208F">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805244" w:rsidRDefault="00147041" w:rsidP="00B8208F">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rsidR="00147041" w:rsidRPr="00805244" w:rsidRDefault="00147041" w:rsidP="00B8208F">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rsidR="000655D5" w:rsidRPr="00805244" w:rsidRDefault="000655D5" w:rsidP="00B8208F">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rsidR="00147041" w:rsidRPr="00805244" w:rsidRDefault="00147041" w:rsidP="00B8208F">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rsidR="00C4411B" w:rsidRPr="00805244" w:rsidRDefault="00C4411B" w:rsidP="00B8208F">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rsidR="00147041" w:rsidRPr="00805244" w:rsidRDefault="00147041" w:rsidP="00B8208F">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II</w:t>
      </w:r>
      <w:r w:rsidRPr="00805244">
        <w:rPr>
          <w:rFonts w:cs="Arial"/>
          <w:color w:val="000000"/>
          <w:szCs w:val="20"/>
        </w:rPr>
        <w:t xml:space="preserve"> </w:t>
      </w:r>
      <w:r w:rsidR="00800DA8">
        <w:rPr>
          <w:rFonts w:cs="Arial"/>
          <w:color w:val="000000"/>
          <w:szCs w:val="20"/>
        </w:rPr>
        <w:t>–</w:t>
      </w:r>
      <w:r w:rsidRPr="00805244">
        <w:rPr>
          <w:rFonts w:cs="Arial"/>
          <w:color w:val="000000"/>
          <w:szCs w:val="20"/>
        </w:rPr>
        <w:t xml:space="preserve"> </w:t>
      </w:r>
      <w:r w:rsidR="007E102E">
        <w:rPr>
          <w:rFonts w:cs="Arial"/>
          <w:color w:val="000000"/>
          <w:szCs w:val="20"/>
        </w:rPr>
        <w:t>Orientações Gerais</w:t>
      </w:r>
      <w:r w:rsidRPr="00805244">
        <w:rPr>
          <w:rFonts w:cs="Arial"/>
          <w:color w:val="000000"/>
          <w:szCs w:val="20"/>
        </w:rPr>
        <w:t>;</w:t>
      </w:r>
    </w:p>
    <w:p w:rsidR="00DE4EBF" w:rsidRPr="00805244" w:rsidRDefault="00DE4EBF" w:rsidP="00147041">
      <w:pPr>
        <w:spacing w:after="120" w:line="276" w:lineRule="auto"/>
        <w:ind w:left="360" w:right="-15"/>
        <w:jc w:val="both"/>
        <w:rPr>
          <w:rFonts w:cs="Arial"/>
          <w:color w:val="000000"/>
          <w:szCs w:val="20"/>
        </w:rPr>
      </w:pPr>
    </w:p>
    <w:p w:rsidR="00147041" w:rsidRPr="00805244" w:rsidRDefault="00800DA8" w:rsidP="00147041">
      <w:pPr>
        <w:spacing w:after="120" w:line="276" w:lineRule="auto"/>
        <w:ind w:left="360" w:right="-15"/>
        <w:jc w:val="both"/>
        <w:rPr>
          <w:rFonts w:cs="Arial"/>
          <w:color w:val="000000"/>
          <w:szCs w:val="20"/>
        </w:rPr>
      </w:pPr>
      <w:r>
        <w:rPr>
          <w:rFonts w:cs="Arial"/>
          <w:color w:val="000000"/>
          <w:szCs w:val="20"/>
        </w:rPr>
        <w:t>Rio de Janeiro</w:t>
      </w:r>
      <w:r w:rsidR="00147041" w:rsidRPr="00805244">
        <w:rPr>
          <w:rFonts w:cs="Arial"/>
          <w:color w:val="000000"/>
          <w:szCs w:val="20"/>
        </w:rPr>
        <w:t xml:space="preserve"> , ......... de ................................. de 20</w:t>
      </w:r>
      <w:r>
        <w:rPr>
          <w:rFonts w:cs="Arial"/>
          <w:color w:val="000000"/>
          <w:szCs w:val="20"/>
        </w:rPr>
        <w:t>21</w:t>
      </w:r>
      <w:r w:rsidR="00147041" w:rsidRPr="00805244">
        <w:rPr>
          <w:rFonts w:cs="Arial"/>
          <w:color w:val="000000"/>
          <w:szCs w:val="20"/>
        </w:rPr>
        <w:t>.</w:t>
      </w:r>
    </w:p>
    <w:p w:rsidR="00147041" w:rsidRPr="00805244" w:rsidRDefault="00147041" w:rsidP="00147041">
      <w:pPr>
        <w:spacing w:line="276" w:lineRule="auto"/>
        <w:jc w:val="both"/>
        <w:rPr>
          <w:rFonts w:cs="Arial"/>
          <w:szCs w:val="20"/>
        </w:rPr>
      </w:pPr>
      <w:r w:rsidRPr="00805244">
        <w:rPr>
          <w:rFonts w:cs="Arial"/>
          <w:b/>
          <w:bCs/>
          <w:iCs/>
          <w:color w:val="000000"/>
          <w:szCs w:val="20"/>
        </w:rPr>
        <w:t>Assinatura da autoridade competente</w:t>
      </w:r>
    </w:p>
    <w:p w:rsidR="00C4411B" w:rsidRPr="00805244" w:rsidRDefault="00C4411B" w:rsidP="00B862E4">
      <w:pPr>
        <w:rPr>
          <w:rFonts w:cs="Arial"/>
          <w:lang w:eastAsia="en-US"/>
        </w:rPr>
      </w:pPr>
    </w:p>
    <w:p w:rsidR="006D67F2" w:rsidRPr="00805244" w:rsidRDefault="006D67F2" w:rsidP="00C4411B">
      <w:pPr>
        <w:jc w:val="center"/>
        <w:rPr>
          <w:rFonts w:cs="Arial"/>
          <w:b/>
          <w:bCs/>
          <w:lang w:eastAsia="en-US"/>
        </w:rPr>
      </w:pPr>
    </w:p>
    <w:p w:rsidR="00FF0582" w:rsidRDefault="00FF0582" w:rsidP="00C4411B">
      <w:pPr>
        <w:jc w:val="center"/>
        <w:rPr>
          <w:rFonts w:cs="Arial"/>
          <w:b/>
          <w:bCs/>
          <w:lang w:eastAsia="en-US"/>
        </w:rPr>
      </w:pPr>
    </w:p>
    <w:p w:rsidR="00FF0582" w:rsidRDefault="00FF0582"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554F09" w:rsidRDefault="00554F09" w:rsidP="00C4411B">
      <w:pPr>
        <w:jc w:val="center"/>
        <w:rPr>
          <w:rFonts w:cs="Arial"/>
          <w:b/>
          <w:bCs/>
          <w:lang w:eastAsia="en-US"/>
        </w:rPr>
      </w:pPr>
    </w:p>
    <w:p w:rsidR="00554F09" w:rsidRDefault="00554F09" w:rsidP="00C4411B">
      <w:pPr>
        <w:jc w:val="center"/>
        <w:rPr>
          <w:rFonts w:cs="Arial"/>
          <w:b/>
          <w:bCs/>
          <w:lang w:eastAsia="en-US"/>
        </w:rPr>
      </w:pPr>
    </w:p>
    <w:p w:rsidR="00554F09" w:rsidRDefault="00554F09" w:rsidP="00C4411B">
      <w:pPr>
        <w:jc w:val="center"/>
        <w:rPr>
          <w:rFonts w:cs="Arial"/>
          <w:b/>
          <w:bCs/>
          <w:lang w:eastAsia="en-US"/>
        </w:rPr>
      </w:pPr>
    </w:p>
    <w:p w:rsidR="00554F09" w:rsidRDefault="00554F09" w:rsidP="00C4411B">
      <w:pPr>
        <w:jc w:val="center"/>
        <w:rPr>
          <w:rFonts w:cs="Arial"/>
          <w:b/>
          <w:bCs/>
          <w:lang w:eastAsia="en-US"/>
        </w:rPr>
      </w:pPr>
    </w:p>
    <w:p w:rsidR="00554F09" w:rsidRDefault="00554F09" w:rsidP="00C4411B">
      <w:pPr>
        <w:jc w:val="center"/>
        <w:rPr>
          <w:rFonts w:cs="Arial"/>
          <w:b/>
          <w:bCs/>
          <w:lang w:eastAsia="en-US"/>
        </w:rPr>
      </w:pPr>
    </w:p>
    <w:p w:rsidR="00554F09" w:rsidRDefault="00554F09" w:rsidP="00C4411B">
      <w:pPr>
        <w:jc w:val="center"/>
        <w:rPr>
          <w:rFonts w:cs="Arial"/>
          <w:b/>
          <w:bCs/>
          <w:lang w:eastAsia="en-US"/>
        </w:rPr>
      </w:pPr>
    </w:p>
    <w:p w:rsidR="00800DA8" w:rsidRDefault="00800DA8" w:rsidP="00C4411B">
      <w:pPr>
        <w:jc w:val="center"/>
        <w:rPr>
          <w:rFonts w:cs="Arial"/>
          <w:b/>
          <w:bCs/>
          <w:lang w:eastAsia="en-US"/>
        </w:rPr>
      </w:pPr>
    </w:p>
    <w:p w:rsidR="00800DA8" w:rsidRDefault="00800DA8" w:rsidP="00C4411B">
      <w:pPr>
        <w:jc w:val="center"/>
        <w:rPr>
          <w:rFonts w:cs="Arial"/>
          <w:b/>
          <w:bCs/>
          <w:lang w:eastAsia="en-US"/>
        </w:rPr>
      </w:pPr>
    </w:p>
    <w:p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rsidR="006D67F2" w:rsidRPr="00805244" w:rsidRDefault="006D67F2" w:rsidP="00B862E4">
      <w:pPr>
        <w:rPr>
          <w:rFonts w:cs="Arial"/>
          <w:lang w:eastAsia="en-US"/>
        </w:rPr>
      </w:pPr>
    </w:p>
    <w:p w:rsidR="00935BAB" w:rsidRDefault="00935BAB" w:rsidP="00B862E4">
      <w:pPr>
        <w:rPr>
          <w:rFonts w:cs="Arial"/>
          <w:lang w:eastAsia="en-US"/>
        </w:rPr>
      </w:pPr>
    </w:p>
    <w:p w:rsidR="00E23CC8" w:rsidRPr="00805244" w:rsidRDefault="00E23CC8" w:rsidP="00D30649">
      <w:pPr>
        <w:pStyle w:val="PADRO"/>
        <w:keepNext w:val="0"/>
        <w:widowControl/>
        <w:numPr>
          <w:ilvl w:val="0"/>
          <w:numId w:val="4"/>
        </w:numPr>
        <w:spacing w:before="120" w:after="120"/>
        <w:rPr>
          <w:rFonts w:ascii="Arial" w:hAnsi="Arial" w:cs="Arial"/>
          <w:szCs w:val="20"/>
        </w:rPr>
      </w:pPr>
      <w:r w:rsidRPr="00805244">
        <w:rPr>
          <w:rFonts w:ascii="Arial" w:hAnsi="Arial" w:cs="Arial"/>
          <w:b/>
          <w:bCs/>
          <w:color w:val="000000"/>
          <w:szCs w:val="20"/>
        </w:rPr>
        <w:t xml:space="preserve">Habilitação jurídica: </w:t>
      </w:r>
    </w:p>
    <w:p w:rsidR="00E23CC8" w:rsidRPr="00805244" w:rsidRDefault="00E23CC8" w:rsidP="00D30649">
      <w:pPr>
        <w:numPr>
          <w:ilvl w:val="1"/>
          <w:numId w:val="4"/>
        </w:numPr>
        <w:tabs>
          <w:tab w:val="left" w:pos="1440"/>
        </w:tabs>
        <w:autoSpaceDE w:val="0"/>
        <w:snapToGrid w:val="0"/>
        <w:spacing w:before="120" w:after="120" w:line="276" w:lineRule="auto"/>
        <w:jc w:val="both"/>
        <w:rPr>
          <w:rFonts w:cs="Arial"/>
          <w:szCs w:val="20"/>
        </w:rPr>
      </w:pPr>
      <w:r w:rsidRPr="00805244">
        <w:rPr>
          <w:rFonts w:cs="Arial"/>
          <w:szCs w:val="20"/>
        </w:rPr>
        <w:t>no caso de empresário individual, inscrição no Registro Público de Empresas Mercantis, a cargo da Junta Comercial da respectiva sede;</w:t>
      </w:r>
    </w:p>
    <w:p w:rsidR="00E23CC8" w:rsidRPr="00805244" w:rsidRDefault="00E23CC8" w:rsidP="00D30649">
      <w:pPr>
        <w:pStyle w:val="PargrafodaLista"/>
        <w:numPr>
          <w:ilvl w:val="1"/>
          <w:numId w:val="4"/>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rsidR="00E23CC8" w:rsidRPr="00805244" w:rsidRDefault="00E23CC8" w:rsidP="00D30649">
      <w:pPr>
        <w:numPr>
          <w:ilvl w:val="1"/>
          <w:numId w:val="4"/>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805244" w:rsidRDefault="00E23CC8" w:rsidP="00D30649">
      <w:pPr>
        <w:numPr>
          <w:ilvl w:val="1"/>
          <w:numId w:val="4"/>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inscrição no Registro Público de Empresas Mercantis onde opera, com averbação no Registro onde tem sede a matriz, no caso de ser o participante sucursal, filial ou agência;</w:t>
      </w:r>
    </w:p>
    <w:p w:rsidR="00E23CC8" w:rsidRPr="00805244" w:rsidRDefault="00E23CC8" w:rsidP="00D30649">
      <w:pPr>
        <w:numPr>
          <w:ilvl w:val="1"/>
          <w:numId w:val="4"/>
        </w:numPr>
        <w:tabs>
          <w:tab w:val="left" w:pos="1440"/>
        </w:tabs>
        <w:autoSpaceDE w:val="0"/>
        <w:snapToGrid w:val="0"/>
        <w:spacing w:before="120" w:after="120" w:line="276" w:lineRule="auto"/>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rsidR="00E23CC8" w:rsidRDefault="00E23CC8" w:rsidP="00D30649">
      <w:pPr>
        <w:numPr>
          <w:ilvl w:val="1"/>
          <w:numId w:val="4"/>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decreto de autorização, em se tratando de sociedade empresária estrangeira em funcionamento no País;</w:t>
      </w:r>
    </w:p>
    <w:p w:rsidR="00E23CC8" w:rsidRPr="00805244" w:rsidRDefault="00E23CC8" w:rsidP="00D30649">
      <w:pPr>
        <w:pStyle w:val="PargrafodaLista"/>
        <w:numPr>
          <w:ilvl w:val="1"/>
          <w:numId w:val="4"/>
        </w:numPr>
        <w:spacing w:before="120" w:after="120" w:line="276" w:lineRule="auto"/>
        <w:jc w:val="both"/>
        <w:rPr>
          <w:rFonts w:cs="Arial"/>
          <w:bCs/>
          <w:color w:val="000000"/>
          <w:szCs w:val="20"/>
        </w:rPr>
      </w:pPr>
      <w:r w:rsidRPr="00805244">
        <w:rPr>
          <w:rFonts w:cs="Arial"/>
          <w:bCs/>
          <w:color w:val="000000"/>
          <w:szCs w:val="20"/>
        </w:rPr>
        <w:t>Os documentos acima deverão estar acompanhados de todas as alterações ou da consolidação respectiva.</w:t>
      </w:r>
    </w:p>
    <w:p w:rsidR="00E23CC8" w:rsidRPr="00805244" w:rsidRDefault="00E23CC8" w:rsidP="00E23CC8">
      <w:pPr>
        <w:pStyle w:val="PargrafodaLista"/>
        <w:spacing w:before="120" w:after="120" w:line="276" w:lineRule="auto"/>
        <w:ind w:left="1134"/>
        <w:jc w:val="both"/>
        <w:rPr>
          <w:rFonts w:cs="Arial"/>
          <w:bCs/>
          <w:color w:val="000000"/>
          <w:szCs w:val="20"/>
        </w:rPr>
      </w:pPr>
    </w:p>
    <w:p w:rsidR="00E23CC8" w:rsidRPr="00805244" w:rsidRDefault="00E23CC8" w:rsidP="00D30649">
      <w:pPr>
        <w:pStyle w:val="PADRO"/>
        <w:keepNext w:val="0"/>
        <w:widowControl/>
        <w:numPr>
          <w:ilvl w:val="0"/>
          <w:numId w:val="4"/>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rsidR="00E23CC8" w:rsidRPr="00F710B7" w:rsidRDefault="00E23CC8" w:rsidP="00D30649">
      <w:pPr>
        <w:numPr>
          <w:ilvl w:val="1"/>
          <w:numId w:val="4"/>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 ou no Cadastro de Pessoas Físicas, conforme o caso;</w:t>
      </w:r>
    </w:p>
    <w:p w:rsidR="00E23CC8" w:rsidRPr="00F710B7" w:rsidRDefault="00E23CC8" w:rsidP="00D30649">
      <w:pPr>
        <w:numPr>
          <w:ilvl w:val="1"/>
          <w:numId w:val="4"/>
        </w:numPr>
        <w:tabs>
          <w:tab w:val="left" w:pos="1440"/>
        </w:tabs>
        <w:autoSpaceDE w:val="0"/>
        <w:snapToGrid w:val="0"/>
        <w:spacing w:before="120" w:after="120" w:line="276" w:lineRule="auto"/>
        <w:jc w:val="both"/>
        <w:rPr>
          <w:rFonts w:cs="Arial"/>
          <w:szCs w:val="20"/>
        </w:rPr>
      </w:pPr>
      <w:r w:rsidRPr="00F710B7">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F710B7" w:rsidRDefault="00E23CC8" w:rsidP="00D30649">
      <w:pPr>
        <w:numPr>
          <w:ilvl w:val="1"/>
          <w:numId w:val="4"/>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rsidR="00E23CC8" w:rsidRPr="00F710B7" w:rsidRDefault="00E23CC8" w:rsidP="00D30649">
      <w:pPr>
        <w:numPr>
          <w:ilvl w:val="1"/>
          <w:numId w:val="4"/>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F710B7" w:rsidRDefault="00E23CC8" w:rsidP="00D30649">
      <w:pPr>
        <w:numPr>
          <w:ilvl w:val="1"/>
          <w:numId w:val="4"/>
        </w:numPr>
        <w:tabs>
          <w:tab w:val="left" w:pos="1440"/>
        </w:tabs>
        <w:autoSpaceDE w:val="0"/>
        <w:snapToGrid w:val="0"/>
        <w:spacing w:before="120" w:after="120" w:line="276" w:lineRule="auto"/>
        <w:jc w:val="both"/>
        <w:rPr>
          <w:rFonts w:cs="Arial"/>
          <w:bCs/>
          <w:szCs w:val="20"/>
        </w:rPr>
      </w:pPr>
      <w:r w:rsidRPr="00F710B7">
        <w:rPr>
          <w:rFonts w:cs="Arial"/>
          <w:bCs/>
          <w:szCs w:val="20"/>
        </w:rPr>
        <w:t xml:space="preserve">prova de </w:t>
      </w:r>
      <w:r w:rsidR="00440823" w:rsidRPr="00F710B7">
        <w:rPr>
          <w:rFonts w:cs="Arial"/>
          <w:color w:val="000000"/>
          <w:szCs w:val="20"/>
        </w:rPr>
        <w:t xml:space="preserve">inscrição no cadastro de contribuintes </w:t>
      </w:r>
      <w:r w:rsidR="00440823" w:rsidRPr="00F710B7">
        <w:rPr>
          <w:rFonts w:cs="Arial"/>
          <w:i/>
          <w:iCs/>
          <w:color w:val="FF0000"/>
          <w:szCs w:val="20"/>
        </w:rPr>
        <w:t>estadual e/ou municipal</w:t>
      </w:r>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rsidR="00E23CC8" w:rsidRPr="009319AC" w:rsidRDefault="00E23CC8" w:rsidP="00D30649">
      <w:pPr>
        <w:numPr>
          <w:ilvl w:val="1"/>
          <w:numId w:val="4"/>
        </w:numPr>
        <w:tabs>
          <w:tab w:val="left" w:pos="1440"/>
        </w:tabs>
        <w:autoSpaceDE w:val="0"/>
        <w:snapToGrid w:val="0"/>
        <w:spacing w:before="120" w:after="120" w:line="276" w:lineRule="auto"/>
        <w:jc w:val="both"/>
        <w:rPr>
          <w:rFonts w:cs="Arial"/>
          <w:b/>
          <w:szCs w:val="20"/>
        </w:rPr>
      </w:pPr>
      <w:r w:rsidRPr="00F710B7">
        <w:rPr>
          <w:rFonts w:cs="Arial"/>
          <w:szCs w:val="20"/>
        </w:rPr>
        <w:t xml:space="preserve">prova de regularidade com a Fazenda </w:t>
      </w:r>
      <w:r w:rsidR="008702C9" w:rsidRPr="00F710B7">
        <w:rPr>
          <w:rFonts w:cs="Arial"/>
          <w:i/>
          <w:iCs/>
          <w:color w:val="FF0000"/>
          <w:szCs w:val="20"/>
        </w:rPr>
        <w:t xml:space="preserve">Estadual e/ou </w:t>
      </w:r>
      <w:r w:rsidRPr="00F710B7">
        <w:rPr>
          <w:rFonts w:cs="Arial"/>
          <w:i/>
          <w:iCs/>
          <w:color w:val="FF0000"/>
          <w:szCs w:val="20"/>
        </w:rPr>
        <w:t>Municipal</w:t>
      </w:r>
      <w:r w:rsidRPr="00F710B7">
        <w:rPr>
          <w:rFonts w:cs="Arial"/>
          <w:szCs w:val="20"/>
        </w:rPr>
        <w:t xml:space="preserve"> do domicílio ou sede do </w:t>
      </w:r>
      <w:r w:rsidR="00294801" w:rsidRPr="00F710B7">
        <w:rPr>
          <w:rFonts w:cs="Arial"/>
          <w:szCs w:val="20"/>
        </w:rPr>
        <w:t>fornecedor</w:t>
      </w:r>
      <w:r w:rsidRPr="00F710B7">
        <w:rPr>
          <w:rFonts w:cs="Arial"/>
          <w:szCs w:val="20"/>
        </w:rPr>
        <w:t xml:space="preserve">, relativa à atividade em cujo exercício contrata ou concorre; </w:t>
      </w:r>
    </w:p>
    <w:p w:rsidR="009319AC" w:rsidRPr="00F710B7" w:rsidRDefault="009319AC" w:rsidP="009319AC">
      <w:pPr>
        <w:tabs>
          <w:tab w:val="left" w:pos="1440"/>
        </w:tabs>
        <w:autoSpaceDE w:val="0"/>
        <w:snapToGrid w:val="0"/>
        <w:spacing w:before="120" w:after="120" w:line="276" w:lineRule="auto"/>
        <w:ind w:left="927"/>
        <w:jc w:val="both"/>
        <w:rPr>
          <w:rFonts w:cs="Arial"/>
          <w:b/>
          <w:szCs w:val="20"/>
        </w:rPr>
      </w:pPr>
    </w:p>
    <w:p w:rsidR="00E23CC8" w:rsidRPr="00D30649" w:rsidRDefault="00E23CC8" w:rsidP="00D30649">
      <w:pPr>
        <w:numPr>
          <w:ilvl w:val="1"/>
          <w:numId w:val="4"/>
        </w:numPr>
        <w:tabs>
          <w:tab w:val="left" w:pos="1440"/>
        </w:tabs>
        <w:autoSpaceDE w:val="0"/>
        <w:snapToGrid w:val="0"/>
        <w:spacing w:before="120" w:after="120" w:line="276" w:lineRule="auto"/>
        <w:jc w:val="both"/>
        <w:rPr>
          <w:rFonts w:cs="Arial"/>
          <w:b/>
          <w:szCs w:val="20"/>
        </w:rPr>
      </w:pPr>
      <w:r w:rsidRPr="00F710B7">
        <w:rPr>
          <w:rFonts w:cs="Arial"/>
          <w:szCs w:val="20"/>
        </w:rPr>
        <w:t xml:space="preserve">caso o </w:t>
      </w:r>
      <w:r w:rsidR="00A22FA7" w:rsidRPr="00F710B7">
        <w:rPr>
          <w:rFonts w:cs="Arial"/>
          <w:szCs w:val="20"/>
        </w:rPr>
        <w:t>fornecedor</w:t>
      </w:r>
      <w:r w:rsidRPr="00F710B7">
        <w:rPr>
          <w:rFonts w:cs="Arial"/>
          <w:szCs w:val="20"/>
        </w:rPr>
        <w:t xml:space="preserve"> seja considerado isento dos tributos </w:t>
      </w:r>
      <w:r w:rsidR="00294801" w:rsidRPr="00F710B7">
        <w:rPr>
          <w:rFonts w:cs="Arial"/>
          <w:i/>
          <w:color w:val="FF0000"/>
          <w:szCs w:val="20"/>
        </w:rPr>
        <w:t xml:space="preserve">estaduais </w:t>
      </w:r>
      <w:r w:rsidR="00294801" w:rsidRPr="00F710B7">
        <w:rPr>
          <w:rFonts w:cs="Arial"/>
          <w:b/>
          <w:i/>
          <w:color w:val="FF0000"/>
          <w:szCs w:val="20"/>
          <w:u w:val="single"/>
        </w:rPr>
        <w:t>ou</w:t>
      </w:r>
      <w:r w:rsidR="00294801" w:rsidRPr="00F710B7">
        <w:rPr>
          <w:rFonts w:cs="Arial"/>
          <w:i/>
          <w:color w:val="FF0000"/>
          <w:szCs w:val="20"/>
        </w:rPr>
        <w:t xml:space="preserve"> </w:t>
      </w:r>
      <w:r w:rsidRPr="00F710B7">
        <w:rPr>
          <w:rFonts w:cs="Arial"/>
          <w:i/>
          <w:color w:val="FF0000"/>
          <w:szCs w:val="20"/>
        </w:rPr>
        <w:t>municipais</w:t>
      </w:r>
      <w:r w:rsidRPr="00F710B7">
        <w:rPr>
          <w:rFonts w:cs="Arial"/>
          <w:color w:val="FF0000"/>
          <w:szCs w:val="20"/>
        </w:rPr>
        <w:t xml:space="preserve"> </w:t>
      </w:r>
      <w:r w:rsidRPr="00F710B7">
        <w:rPr>
          <w:rFonts w:cs="Arial"/>
          <w:szCs w:val="20"/>
        </w:rPr>
        <w:t xml:space="preserve">relacionados ao objeto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w:t>
      </w:r>
      <w:r w:rsidR="00D30649">
        <w:rPr>
          <w:rFonts w:cs="Arial"/>
          <w:szCs w:val="20"/>
        </w:rPr>
        <w:t>a equivalente, na forma da lei.</w:t>
      </w:r>
    </w:p>
    <w:p w:rsidR="00D30649" w:rsidRDefault="00D30649" w:rsidP="00D30649">
      <w:pPr>
        <w:pStyle w:val="PargrafodaLista"/>
        <w:rPr>
          <w:rFonts w:cs="Arial"/>
          <w:b/>
          <w:szCs w:val="20"/>
        </w:rPr>
      </w:pPr>
    </w:p>
    <w:p w:rsidR="00D41C9B" w:rsidRDefault="00D41C9B">
      <w:pPr>
        <w:spacing w:after="160" w:line="259" w:lineRule="auto"/>
        <w:rPr>
          <w:rFonts w:cs="Arial"/>
          <w:b/>
          <w:szCs w:val="20"/>
        </w:rPr>
      </w:pPr>
      <w:r>
        <w:rPr>
          <w:rFonts w:cs="Arial"/>
          <w:b/>
          <w:szCs w:val="20"/>
        </w:rPr>
        <w:br w:type="page"/>
      </w:r>
    </w:p>
    <w:p w:rsidR="00554F09" w:rsidRDefault="00554F09" w:rsidP="00D30649">
      <w:pPr>
        <w:tabs>
          <w:tab w:val="left" w:pos="1440"/>
        </w:tabs>
        <w:autoSpaceDE w:val="0"/>
        <w:snapToGrid w:val="0"/>
        <w:spacing w:before="120" w:after="120" w:line="276" w:lineRule="auto"/>
        <w:jc w:val="center"/>
        <w:rPr>
          <w:rFonts w:cs="Arial"/>
          <w:b/>
          <w:szCs w:val="20"/>
        </w:rPr>
      </w:pPr>
    </w:p>
    <w:p w:rsidR="00D30649" w:rsidRDefault="00D30649" w:rsidP="00D30649">
      <w:pPr>
        <w:tabs>
          <w:tab w:val="left" w:pos="1440"/>
        </w:tabs>
        <w:autoSpaceDE w:val="0"/>
        <w:snapToGrid w:val="0"/>
        <w:spacing w:before="120" w:after="120" w:line="276" w:lineRule="auto"/>
        <w:jc w:val="center"/>
        <w:rPr>
          <w:rFonts w:cs="Arial"/>
          <w:b/>
          <w:szCs w:val="20"/>
        </w:rPr>
      </w:pPr>
      <w:r>
        <w:rPr>
          <w:rFonts w:cs="Arial"/>
          <w:b/>
          <w:szCs w:val="20"/>
        </w:rPr>
        <w:t>ANEXO II</w:t>
      </w:r>
    </w:p>
    <w:p w:rsidR="00D30649" w:rsidRPr="00D30649" w:rsidRDefault="00554F09" w:rsidP="00D30649">
      <w:pPr>
        <w:pStyle w:val="textocentralizadomaiusculas"/>
        <w:jc w:val="center"/>
        <w:rPr>
          <w:rFonts w:ascii="Arial" w:hAnsi="Arial" w:cs="Arial"/>
          <w:sz w:val="20"/>
          <w:szCs w:val="20"/>
        </w:rPr>
      </w:pPr>
      <w:r>
        <w:rPr>
          <w:rFonts w:ascii="Arial" w:hAnsi="Arial" w:cs="Arial"/>
          <w:b/>
          <w:bCs/>
          <w:sz w:val="20"/>
          <w:szCs w:val="20"/>
        </w:rPr>
        <w:t>ORIENTAÇÕES GERAIS</w:t>
      </w:r>
    </w:p>
    <w:p w:rsidR="00554F09" w:rsidRPr="00180C12" w:rsidRDefault="00554F09" w:rsidP="00590B41">
      <w:pPr>
        <w:pStyle w:val="Nivel10"/>
        <w:numPr>
          <w:ilvl w:val="0"/>
          <w:numId w:val="7"/>
        </w:numPr>
        <w:spacing w:after="120"/>
      </w:pPr>
      <w:r w:rsidRPr="00180C12">
        <w:t>ENTREGA E CRITÉRIOS DE ACEITAÇÃO DO OBJETO.</w:t>
      </w:r>
    </w:p>
    <w:p w:rsidR="00554F09" w:rsidRPr="00590B41" w:rsidRDefault="00554F09" w:rsidP="00590B41">
      <w:pPr>
        <w:pStyle w:val="PargrafodaLista"/>
        <w:numPr>
          <w:ilvl w:val="1"/>
          <w:numId w:val="8"/>
        </w:numPr>
        <w:spacing w:before="120" w:after="120" w:line="276" w:lineRule="auto"/>
        <w:jc w:val="both"/>
        <w:rPr>
          <w:rFonts w:cs="Arial"/>
          <w:b/>
          <w:bCs/>
          <w:color w:val="000000"/>
          <w:szCs w:val="20"/>
        </w:rPr>
      </w:pPr>
      <w:r w:rsidRPr="00554F09">
        <w:rPr>
          <w:rFonts w:cs="Arial"/>
          <w:iCs/>
          <w:color w:val="000000"/>
          <w:szCs w:val="20"/>
        </w:rPr>
        <w:t xml:space="preserve">O prazo de entrega dos bens é de </w:t>
      </w:r>
      <w:r w:rsidR="00590B41">
        <w:rPr>
          <w:rFonts w:cs="Arial"/>
          <w:iCs/>
          <w:color w:val="000000"/>
          <w:szCs w:val="20"/>
        </w:rPr>
        <w:t>20 (vinte)</w:t>
      </w:r>
      <w:r w:rsidRPr="00554F09">
        <w:rPr>
          <w:rFonts w:cs="Arial"/>
          <w:iCs/>
          <w:color w:val="FF0000"/>
          <w:szCs w:val="20"/>
        </w:rPr>
        <w:t xml:space="preserve"> </w:t>
      </w:r>
      <w:r w:rsidRPr="00554F09">
        <w:rPr>
          <w:rFonts w:cs="Arial"/>
          <w:iCs/>
          <w:color w:val="000000"/>
          <w:szCs w:val="20"/>
        </w:rPr>
        <w:t>dias, contados do</w:t>
      </w:r>
      <w:r w:rsidR="00590B41">
        <w:rPr>
          <w:rFonts w:cs="Arial"/>
          <w:iCs/>
          <w:color w:val="000000"/>
          <w:szCs w:val="20"/>
        </w:rPr>
        <w:t xml:space="preserve"> envio</w:t>
      </w:r>
      <w:r w:rsidR="004A12AE">
        <w:rPr>
          <w:rFonts w:cs="Arial"/>
          <w:iCs/>
          <w:color w:val="000000"/>
          <w:szCs w:val="20"/>
        </w:rPr>
        <w:t>, por email,</w:t>
      </w:r>
      <w:r w:rsidR="00590B41">
        <w:rPr>
          <w:rFonts w:cs="Arial"/>
          <w:iCs/>
          <w:color w:val="000000"/>
          <w:szCs w:val="20"/>
        </w:rPr>
        <w:t xml:space="preserve"> da Ordem de Fornecimento e Nota de Empenho</w:t>
      </w:r>
      <w:r w:rsidRPr="00554F09">
        <w:rPr>
          <w:rFonts w:cs="Arial"/>
          <w:iCs/>
          <w:color w:val="000000"/>
          <w:szCs w:val="20"/>
        </w:rPr>
        <w:t xml:space="preserve">, em remessa </w:t>
      </w:r>
      <w:r w:rsidRPr="00590B41">
        <w:rPr>
          <w:rFonts w:cs="Arial"/>
          <w:iCs/>
          <w:szCs w:val="20"/>
        </w:rPr>
        <w:t>única</w:t>
      </w:r>
      <w:r w:rsidRPr="00554F09">
        <w:rPr>
          <w:rFonts w:cs="Arial"/>
          <w:iCs/>
          <w:color w:val="000000"/>
          <w:szCs w:val="20"/>
        </w:rPr>
        <w:t>, no seguinte endereço</w:t>
      </w:r>
      <w:r w:rsidR="00590B41">
        <w:rPr>
          <w:rFonts w:cs="Arial"/>
          <w:iCs/>
          <w:color w:val="000000"/>
          <w:szCs w:val="20"/>
        </w:rPr>
        <w:t>:</w:t>
      </w:r>
    </w:p>
    <w:p w:rsidR="00590B41" w:rsidRDefault="00590B41" w:rsidP="00590B41">
      <w:pPr>
        <w:pStyle w:val="PargrafodaLista"/>
        <w:spacing w:before="120" w:after="120" w:line="276" w:lineRule="auto"/>
        <w:ind w:left="785"/>
        <w:jc w:val="both"/>
        <w:rPr>
          <w:rFonts w:cs="Arial"/>
          <w:iCs/>
          <w:color w:val="000000"/>
          <w:szCs w:val="20"/>
        </w:rPr>
      </w:pPr>
    </w:p>
    <w:p w:rsidR="00590B41" w:rsidRPr="00A05B3F" w:rsidRDefault="00590B41" w:rsidP="0078603A">
      <w:pPr>
        <w:pStyle w:val="Nivel10"/>
        <w:spacing w:before="0" w:line="240" w:lineRule="auto"/>
        <w:ind w:firstLine="0"/>
        <w:rPr>
          <w:b w:val="0"/>
          <w:color w:val="auto"/>
        </w:rPr>
      </w:pPr>
      <w:r w:rsidRPr="00A05B3F">
        <w:rPr>
          <w:b w:val="0"/>
          <w:color w:val="auto"/>
        </w:rPr>
        <w:t>FUNDAÇÃO OSWALDO CRUZ – FIOCRUZ</w:t>
      </w:r>
    </w:p>
    <w:p w:rsidR="00590B41" w:rsidRPr="00A05B3F" w:rsidRDefault="00590B41" w:rsidP="0078603A">
      <w:pPr>
        <w:pStyle w:val="Nivel10"/>
        <w:spacing w:before="0" w:line="240" w:lineRule="auto"/>
        <w:ind w:firstLine="0"/>
        <w:rPr>
          <w:b w:val="0"/>
          <w:color w:val="auto"/>
        </w:rPr>
      </w:pPr>
      <w:r w:rsidRPr="00A05B3F">
        <w:rPr>
          <w:b w:val="0"/>
          <w:color w:val="auto"/>
        </w:rPr>
        <w:t>Escola Politécnica de Saúde Joaquim Venâncio</w:t>
      </w:r>
    </w:p>
    <w:p w:rsidR="00590B41" w:rsidRPr="00A05B3F" w:rsidRDefault="00590B41" w:rsidP="0078603A">
      <w:pPr>
        <w:ind w:left="644"/>
        <w:jc w:val="both"/>
        <w:rPr>
          <w:rFonts w:cs="Arial"/>
          <w:szCs w:val="20"/>
        </w:rPr>
      </w:pPr>
      <w:r w:rsidRPr="00A05B3F">
        <w:rPr>
          <w:rFonts w:cs="Arial"/>
          <w:szCs w:val="20"/>
        </w:rPr>
        <w:t>LA</w:t>
      </w:r>
      <w:r w:rsidR="008A3F69">
        <w:rPr>
          <w:rFonts w:cs="Arial"/>
          <w:szCs w:val="20"/>
        </w:rPr>
        <w:t>BMAN</w:t>
      </w:r>
      <w:r w:rsidRPr="00A05B3F">
        <w:rPr>
          <w:rFonts w:cs="Arial"/>
          <w:szCs w:val="20"/>
        </w:rPr>
        <w:t xml:space="preserve"> – Laboratório de Educação Profissional em </w:t>
      </w:r>
      <w:r w:rsidR="008A3F69">
        <w:rPr>
          <w:rFonts w:cs="Arial"/>
          <w:szCs w:val="20"/>
        </w:rPr>
        <w:t>Manutenção de Equipamentos em Saúde</w:t>
      </w:r>
    </w:p>
    <w:p w:rsidR="00590B41" w:rsidRPr="00A05B3F" w:rsidRDefault="00590B41" w:rsidP="0078603A">
      <w:pPr>
        <w:ind w:firstLine="644"/>
        <w:jc w:val="both"/>
        <w:rPr>
          <w:rFonts w:cs="Arial"/>
          <w:szCs w:val="20"/>
        </w:rPr>
      </w:pPr>
      <w:r w:rsidRPr="00A05B3F">
        <w:rPr>
          <w:rFonts w:cs="Arial"/>
          <w:szCs w:val="20"/>
        </w:rPr>
        <w:t xml:space="preserve">A/C Sra. </w:t>
      </w:r>
      <w:r>
        <w:rPr>
          <w:rFonts w:cs="Arial"/>
          <w:szCs w:val="20"/>
        </w:rPr>
        <w:t xml:space="preserve">Karla ou Alexandre ou </w:t>
      </w:r>
      <w:r w:rsidRPr="00A05B3F">
        <w:rPr>
          <w:rFonts w:cs="Arial"/>
          <w:szCs w:val="20"/>
        </w:rPr>
        <w:t>Virg</w:t>
      </w:r>
      <w:r>
        <w:rPr>
          <w:rFonts w:cs="Arial"/>
          <w:szCs w:val="20"/>
        </w:rPr>
        <w:t>ílio</w:t>
      </w:r>
    </w:p>
    <w:p w:rsidR="00590B41" w:rsidRPr="00A05B3F" w:rsidRDefault="00590B41" w:rsidP="0078603A">
      <w:pPr>
        <w:pStyle w:val="Nivel10"/>
        <w:spacing w:before="0" w:line="240" w:lineRule="auto"/>
        <w:ind w:firstLine="0"/>
        <w:rPr>
          <w:b w:val="0"/>
          <w:color w:val="auto"/>
        </w:rPr>
      </w:pPr>
      <w:r w:rsidRPr="00A05B3F">
        <w:rPr>
          <w:b w:val="0"/>
          <w:color w:val="auto"/>
        </w:rPr>
        <w:t>Av. Brasil, nº 4.365 - Bairro Manguinhos - Rio de Janeiro/RJ</w:t>
      </w:r>
    </w:p>
    <w:p w:rsidR="00590B41" w:rsidRPr="00A05B3F" w:rsidRDefault="00590B41" w:rsidP="0078603A">
      <w:pPr>
        <w:pStyle w:val="Nivel10"/>
        <w:spacing w:before="0" w:line="240" w:lineRule="auto"/>
        <w:ind w:firstLine="0"/>
        <w:rPr>
          <w:iCs/>
          <w:color w:val="auto"/>
        </w:rPr>
      </w:pPr>
      <w:r w:rsidRPr="00A05B3F">
        <w:rPr>
          <w:b w:val="0"/>
          <w:color w:val="auto"/>
        </w:rPr>
        <w:t>CEP: 21040-360</w:t>
      </w:r>
      <w:r w:rsidRPr="00A05B3F">
        <w:rPr>
          <w:iCs/>
          <w:color w:val="auto"/>
        </w:rPr>
        <w:t xml:space="preserve"> </w:t>
      </w:r>
    </w:p>
    <w:p w:rsidR="00590B41" w:rsidRPr="00A05B3F" w:rsidRDefault="00590B41" w:rsidP="0078603A">
      <w:pPr>
        <w:ind w:firstLine="644"/>
        <w:jc w:val="both"/>
        <w:rPr>
          <w:rFonts w:cs="Arial"/>
          <w:szCs w:val="20"/>
        </w:rPr>
      </w:pPr>
      <w:r w:rsidRPr="00A05B3F">
        <w:rPr>
          <w:rFonts w:cs="Arial"/>
          <w:szCs w:val="20"/>
        </w:rPr>
        <w:t>Horário de entrega: 9h às 15h</w:t>
      </w:r>
      <w:r>
        <w:rPr>
          <w:rFonts w:cs="Arial"/>
          <w:szCs w:val="20"/>
        </w:rPr>
        <w:t>, de segunda à sexta-feira, somente em dias úteis</w:t>
      </w:r>
    </w:p>
    <w:p w:rsidR="00590B41" w:rsidRDefault="0019043F" w:rsidP="0078603A">
      <w:pPr>
        <w:ind w:firstLine="644"/>
        <w:jc w:val="both"/>
        <w:rPr>
          <w:rFonts w:cs="Arial"/>
          <w:szCs w:val="20"/>
        </w:rPr>
      </w:pPr>
      <w:r>
        <w:rPr>
          <w:rFonts w:cs="Arial"/>
          <w:szCs w:val="20"/>
        </w:rPr>
        <w:t>Tel.: (21) 3865-9788</w:t>
      </w:r>
    </w:p>
    <w:p w:rsidR="0019043F" w:rsidRDefault="0019043F" w:rsidP="0078603A">
      <w:pPr>
        <w:ind w:firstLine="644"/>
        <w:jc w:val="both"/>
        <w:rPr>
          <w:rFonts w:cs="Arial"/>
          <w:szCs w:val="20"/>
        </w:rPr>
      </w:pPr>
      <w:r>
        <w:rPr>
          <w:rFonts w:cs="Arial"/>
          <w:szCs w:val="20"/>
        </w:rPr>
        <w:t xml:space="preserve">Email: </w:t>
      </w:r>
      <w:hyperlink r:id="rId14" w:history="1">
        <w:r w:rsidRPr="0055727B">
          <w:rPr>
            <w:rStyle w:val="Hyperlink"/>
            <w:rFonts w:cs="Arial"/>
            <w:szCs w:val="20"/>
          </w:rPr>
          <w:t>labman.epsjv@fiocruz.br</w:t>
        </w:r>
      </w:hyperlink>
      <w:r>
        <w:rPr>
          <w:rFonts w:cs="Arial"/>
          <w:szCs w:val="20"/>
        </w:rPr>
        <w:t xml:space="preserve"> / Karla.paiva@fiocruz.br</w:t>
      </w:r>
    </w:p>
    <w:p w:rsidR="0019043F" w:rsidRPr="00A05B3F" w:rsidRDefault="0019043F" w:rsidP="0078603A">
      <w:pPr>
        <w:ind w:left="644"/>
        <w:jc w:val="both"/>
        <w:rPr>
          <w:rFonts w:cs="Arial"/>
          <w:szCs w:val="20"/>
        </w:rPr>
      </w:pPr>
      <w:r w:rsidRPr="0019043F">
        <w:rPr>
          <w:rFonts w:cs="Arial"/>
          <w:b/>
          <w:szCs w:val="20"/>
        </w:rPr>
        <w:t>OBS.:</w:t>
      </w:r>
      <w:r>
        <w:rPr>
          <w:rFonts w:cs="Arial"/>
          <w:szCs w:val="20"/>
        </w:rPr>
        <w:t xml:space="preserve"> </w:t>
      </w:r>
      <w:r w:rsidR="00601A47">
        <w:rPr>
          <w:rFonts w:cs="Arial"/>
          <w:szCs w:val="20"/>
        </w:rPr>
        <w:t xml:space="preserve">1) </w:t>
      </w:r>
      <w:r>
        <w:rPr>
          <w:rFonts w:cs="Arial"/>
          <w:szCs w:val="20"/>
        </w:rPr>
        <w:t>nos casos de entrega de material por transportadora, favor repassar todas as informações acima</w:t>
      </w:r>
      <w:r w:rsidR="00601A47">
        <w:rPr>
          <w:rFonts w:cs="Arial"/>
          <w:szCs w:val="20"/>
        </w:rPr>
        <w:t>; 2) entrar em contato com o laboratório responsável antes de efetuar a entrega do(s) material(is).</w:t>
      </w:r>
    </w:p>
    <w:p w:rsidR="00590B41" w:rsidRPr="00554F09" w:rsidRDefault="00590B41" w:rsidP="00590B41">
      <w:pPr>
        <w:pStyle w:val="PargrafodaLista"/>
        <w:spacing w:before="120" w:after="120" w:line="276" w:lineRule="auto"/>
        <w:ind w:left="785"/>
        <w:jc w:val="both"/>
        <w:rPr>
          <w:rFonts w:cs="Arial"/>
          <w:b/>
          <w:bCs/>
          <w:color w:val="000000"/>
          <w:szCs w:val="20"/>
        </w:rPr>
      </w:pPr>
    </w:p>
    <w:p w:rsidR="00554F09" w:rsidRPr="00554F09" w:rsidRDefault="00554F09" w:rsidP="00590B41">
      <w:pPr>
        <w:pStyle w:val="PargrafodaLista"/>
        <w:numPr>
          <w:ilvl w:val="1"/>
          <w:numId w:val="8"/>
        </w:numPr>
        <w:spacing w:before="120" w:after="120" w:line="276" w:lineRule="auto"/>
        <w:jc w:val="both"/>
        <w:rPr>
          <w:rFonts w:cs="Arial"/>
          <w:b/>
          <w:bCs/>
          <w:color w:val="000000"/>
          <w:szCs w:val="20"/>
        </w:rPr>
      </w:pPr>
      <w:r w:rsidRPr="00554F09">
        <w:rPr>
          <w:rFonts w:cs="Arial"/>
          <w:color w:val="000000"/>
          <w:szCs w:val="20"/>
        </w:rPr>
        <w:t xml:space="preserve">Os bens serão recebidos provisoriamente no prazo de </w:t>
      </w:r>
      <w:r w:rsidR="007A6869">
        <w:rPr>
          <w:rFonts w:cs="Arial"/>
          <w:color w:val="000000"/>
          <w:szCs w:val="20"/>
        </w:rPr>
        <w:t xml:space="preserve">5 </w:t>
      </w:r>
      <w:r w:rsidRPr="00554F09">
        <w:rPr>
          <w:rFonts w:cs="Arial"/>
          <w:color w:val="FF0000"/>
          <w:szCs w:val="20"/>
        </w:rPr>
        <w:t>(</w:t>
      </w:r>
      <w:r w:rsidR="007A6869">
        <w:rPr>
          <w:rFonts w:cs="Arial"/>
          <w:color w:val="FF0000"/>
          <w:szCs w:val="20"/>
        </w:rPr>
        <w:t>cinco</w:t>
      </w:r>
      <w:r w:rsidRPr="00554F09">
        <w:rPr>
          <w:rFonts w:cs="Arial"/>
          <w:color w:val="FF0000"/>
          <w:szCs w:val="20"/>
        </w:rPr>
        <w:t>)</w:t>
      </w:r>
      <w:r w:rsidRPr="00554F09">
        <w:rPr>
          <w:rFonts w:cs="Arial"/>
          <w:color w:val="000000"/>
          <w:szCs w:val="20"/>
        </w:rPr>
        <w:t xml:space="preserve"> dias, pelo(a) </w:t>
      </w:r>
      <w:r w:rsidRPr="00554F09">
        <w:rPr>
          <w:rFonts w:cs="Arial"/>
          <w:iCs/>
          <w:color w:val="000000"/>
          <w:szCs w:val="20"/>
        </w:rPr>
        <w:t>responsável</w:t>
      </w:r>
      <w:r w:rsidRPr="00554F09">
        <w:rPr>
          <w:rFonts w:cs="Arial"/>
          <w:color w:val="000000"/>
          <w:szCs w:val="20"/>
        </w:rPr>
        <w:t xml:space="preserve"> pelo acompanhamento e fiscalização do contrato, para efeito de posterior verificação de sua conformidade com as especificações constantes neste </w:t>
      </w:r>
      <w:r w:rsidR="0086325B">
        <w:rPr>
          <w:rFonts w:cs="Arial"/>
          <w:color w:val="000000"/>
          <w:szCs w:val="20"/>
        </w:rPr>
        <w:t>Aviso</w:t>
      </w:r>
      <w:r w:rsidRPr="00554F09">
        <w:rPr>
          <w:rFonts w:cs="Arial"/>
          <w:color w:val="000000"/>
          <w:szCs w:val="20"/>
        </w:rPr>
        <w:t xml:space="preserve"> e na proposta. </w:t>
      </w:r>
    </w:p>
    <w:p w:rsidR="00554F09" w:rsidRPr="00CB6FF5" w:rsidRDefault="00554F09" w:rsidP="00590B41">
      <w:pPr>
        <w:numPr>
          <w:ilvl w:val="1"/>
          <w:numId w:val="8"/>
        </w:numPr>
        <w:spacing w:before="120" w:after="120" w:line="276" w:lineRule="auto"/>
        <w:ind w:left="425" w:firstLine="0"/>
        <w:jc w:val="both"/>
        <w:rPr>
          <w:rFonts w:cs="Arial"/>
          <w:bCs/>
          <w:color w:val="000000"/>
          <w:szCs w:val="20"/>
        </w:rPr>
      </w:pPr>
      <w:r w:rsidRPr="00CB6FF5">
        <w:rPr>
          <w:rFonts w:cs="Arial"/>
          <w:bCs/>
          <w:color w:val="000000"/>
          <w:szCs w:val="20"/>
        </w:rPr>
        <w:t xml:space="preserve">Os bens poderão ser rejeitados, no todo ou em parte, quando em desacordo com as especificações constantes neste </w:t>
      </w:r>
      <w:r w:rsidR="00200EF5">
        <w:rPr>
          <w:rFonts w:cs="Arial"/>
          <w:bCs/>
          <w:color w:val="000000"/>
          <w:szCs w:val="20"/>
        </w:rPr>
        <w:t>Aviso</w:t>
      </w:r>
      <w:r w:rsidRPr="00CB6FF5">
        <w:rPr>
          <w:rFonts w:cs="Arial"/>
          <w:bCs/>
          <w:color w:val="000000"/>
          <w:szCs w:val="20"/>
        </w:rPr>
        <w:t xml:space="preserve"> e na proposta, devendo ser substituídos no prazo de </w:t>
      </w:r>
      <w:r w:rsidR="007A6869">
        <w:rPr>
          <w:rFonts w:cs="Arial"/>
          <w:bCs/>
          <w:color w:val="000000"/>
          <w:szCs w:val="20"/>
        </w:rPr>
        <w:t>15</w:t>
      </w:r>
      <w:r w:rsidRPr="00CB6FF5">
        <w:rPr>
          <w:rFonts w:cs="Arial"/>
          <w:bCs/>
          <w:color w:val="FF0000"/>
          <w:szCs w:val="20"/>
        </w:rPr>
        <w:t xml:space="preserve"> (</w:t>
      </w:r>
      <w:r w:rsidR="007A6869">
        <w:rPr>
          <w:rFonts w:cs="Arial"/>
          <w:bCs/>
          <w:color w:val="FF0000"/>
          <w:szCs w:val="20"/>
        </w:rPr>
        <w:t>quinze</w:t>
      </w:r>
      <w:r w:rsidRPr="00CB6FF5">
        <w:rPr>
          <w:rFonts w:cs="Arial"/>
          <w:bCs/>
          <w:color w:val="FF0000"/>
          <w:szCs w:val="20"/>
        </w:rPr>
        <w:t>)</w:t>
      </w:r>
      <w:r w:rsidRPr="00CB6FF5">
        <w:rPr>
          <w:rFonts w:cs="Arial"/>
          <w:bCs/>
          <w:color w:val="000000"/>
          <w:szCs w:val="20"/>
        </w:rPr>
        <w:t xml:space="preserve"> dias, a contar da notificação da contratada, às suas custas, sem prejuízo da aplicação das penalidades.</w:t>
      </w:r>
    </w:p>
    <w:p w:rsidR="00554F09" w:rsidRPr="00CB6FF5" w:rsidRDefault="00554F09" w:rsidP="00590B41">
      <w:pPr>
        <w:numPr>
          <w:ilvl w:val="1"/>
          <w:numId w:val="8"/>
        </w:numPr>
        <w:spacing w:before="120" w:after="120" w:line="276" w:lineRule="auto"/>
        <w:ind w:left="425" w:firstLine="0"/>
        <w:jc w:val="both"/>
        <w:rPr>
          <w:rFonts w:cs="Arial"/>
          <w:bCs/>
          <w:color w:val="000000"/>
          <w:szCs w:val="20"/>
        </w:rPr>
      </w:pPr>
      <w:r w:rsidRPr="00CB6FF5">
        <w:rPr>
          <w:rFonts w:cs="Arial"/>
          <w:color w:val="000000"/>
          <w:szCs w:val="20"/>
        </w:rPr>
        <w:t xml:space="preserve">Os bens serão recebidos definitivamente no prazo de </w:t>
      </w:r>
      <w:r w:rsidR="00F4518D">
        <w:rPr>
          <w:rFonts w:cs="Arial"/>
          <w:color w:val="000000"/>
          <w:szCs w:val="20"/>
        </w:rPr>
        <w:t xml:space="preserve">10 </w:t>
      </w:r>
      <w:r w:rsidRPr="00CB6FF5">
        <w:rPr>
          <w:rFonts w:cs="Arial"/>
          <w:color w:val="FF0000"/>
          <w:szCs w:val="20"/>
        </w:rPr>
        <w:t>(</w:t>
      </w:r>
      <w:r w:rsidR="00F4518D">
        <w:rPr>
          <w:rFonts w:cs="Arial"/>
          <w:color w:val="FF0000"/>
          <w:szCs w:val="20"/>
        </w:rPr>
        <w:t>dez</w:t>
      </w:r>
      <w:r w:rsidRPr="00CB6FF5">
        <w:rPr>
          <w:rFonts w:cs="Arial"/>
          <w:color w:val="FF0000"/>
          <w:szCs w:val="20"/>
        </w:rPr>
        <w:t>)</w:t>
      </w:r>
      <w:r w:rsidRPr="00CB6FF5">
        <w:rPr>
          <w:rFonts w:cs="Arial"/>
          <w:color w:val="000000"/>
          <w:szCs w:val="20"/>
        </w:rPr>
        <w:t xml:space="preserve"> dias, contados do recebimento provisório, após a verificação da qualidade e quantidade do material e consequente aceitação.</w:t>
      </w:r>
    </w:p>
    <w:p w:rsidR="00554F09" w:rsidRPr="00CB6FF5" w:rsidRDefault="00554F09" w:rsidP="00590B41">
      <w:pPr>
        <w:numPr>
          <w:ilvl w:val="2"/>
          <w:numId w:val="8"/>
        </w:numPr>
        <w:spacing w:before="120" w:after="120" w:line="276" w:lineRule="auto"/>
        <w:ind w:left="1134" w:firstLine="0"/>
        <w:jc w:val="both"/>
        <w:rPr>
          <w:rFonts w:cs="Arial"/>
          <w:b/>
          <w:bCs/>
          <w:color w:val="000000"/>
          <w:szCs w:val="20"/>
        </w:rPr>
      </w:pPr>
      <w:r w:rsidRPr="00CB6FF5">
        <w:rPr>
          <w:rFonts w:cs="Arial"/>
          <w:color w:val="000000"/>
          <w:szCs w:val="20"/>
          <w:lang w:eastAsia="en-US"/>
        </w:rPr>
        <w:t>Na hipótese de a verificação a que se refere o subitem anterior não ser procedida dentro do prazo fixado, reputar-se-á como realizada, consumando-se o recebimento definitivo no dia do esgotamento do prazo.</w:t>
      </w:r>
    </w:p>
    <w:p w:rsidR="00554F09" w:rsidRPr="00CB6FF5" w:rsidRDefault="00554F09" w:rsidP="00590B41">
      <w:pPr>
        <w:numPr>
          <w:ilvl w:val="1"/>
          <w:numId w:val="8"/>
        </w:numPr>
        <w:spacing w:before="120" w:after="120" w:line="276" w:lineRule="auto"/>
        <w:ind w:left="425" w:firstLine="0"/>
        <w:jc w:val="both"/>
        <w:rPr>
          <w:rFonts w:cs="Arial"/>
          <w:color w:val="000000"/>
          <w:szCs w:val="20"/>
        </w:rPr>
      </w:pPr>
      <w:r w:rsidRPr="00CB6FF5">
        <w:rPr>
          <w:rFonts w:cs="Arial"/>
          <w:color w:val="000000"/>
          <w:szCs w:val="20"/>
          <w:lang w:eastAsia="en-US"/>
        </w:rPr>
        <w:t>O recebimento provisório ou definitivo do objeto não exclui a responsabilidade da contratada pelos prejuízos resultantes da incorreta execução do contrato.</w:t>
      </w:r>
    </w:p>
    <w:p w:rsidR="00D30649" w:rsidRDefault="00D30649" w:rsidP="00590B41">
      <w:pPr>
        <w:pStyle w:val="textoalinhadoesquerda"/>
        <w:spacing w:before="120" w:beforeAutospacing="0" w:after="120" w:afterAutospacing="0"/>
        <w:ind w:left="720" w:right="120"/>
        <w:jc w:val="both"/>
        <w:rPr>
          <w:rFonts w:ascii="Arial" w:hAnsi="Arial" w:cs="Arial"/>
          <w:sz w:val="20"/>
          <w:szCs w:val="20"/>
        </w:rPr>
      </w:pPr>
    </w:p>
    <w:p w:rsidR="00F429DB" w:rsidRPr="00CB6FF5" w:rsidRDefault="00F429DB" w:rsidP="005C449C">
      <w:pPr>
        <w:pStyle w:val="Nivel10"/>
        <w:numPr>
          <w:ilvl w:val="0"/>
          <w:numId w:val="8"/>
        </w:numPr>
        <w:spacing w:after="120"/>
      </w:pPr>
      <w:r w:rsidRPr="00CB6FF5">
        <w:t>OBRIGAÇÕES DA CONTRATADA</w:t>
      </w:r>
    </w:p>
    <w:p w:rsidR="00F429DB" w:rsidRPr="00F429DB" w:rsidRDefault="00F429DB" w:rsidP="005C449C">
      <w:pPr>
        <w:numPr>
          <w:ilvl w:val="1"/>
          <w:numId w:val="8"/>
        </w:numPr>
        <w:spacing w:before="120" w:after="120" w:line="276" w:lineRule="auto"/>
        <w:ind w:left="425" w:firstLine="0"/>
        <w:jc w:val="both"/>
        <w:rPr>
          <w:rFonts w:cs="Arial"/>
          <w:b/>
          <w:color w:val="000000"/>
          <w:szCs w:val="20"/>
        </w:rPr>
      </w:pPr>
      <w:r w:rsidRPr="00CB6FF5">
        <w:rPr>
          <w:rFonts w:cs="Arial"/>
          <w:szCs w:val="20"/>
        </w:rPr>
        <w:t xml:space="preserve">A Contratada deve cumprir todas as obrigações constantes no </w:t>
      </w:r>
      <w:r>
        <w:rPr>
          <w:rFonts w:cs="Arial"/>
          <w:szCs w:val="20"/>
        </w:rPr>
        <w:t>Aviso de Dispensa Eletrônica</w:t>
      </w:r>
      <w:r w:rsidRPr="00CB6FF5">
        <w:rPr>
          <w:rFonts w:cs="Arial"/>
          <w:szCs w:val="20"/>
        </w:rPr>
        <w:t>, seus anexos e sua proposta, assumindo como exclusivamente seus os riscos e as despesas decorrentes da boa e perfeita execução do objeto e, ainda:</w:t>
      </w:r>
    </w:p>
    <w:p w:rsidR="00F429DB" w:rsidRDefault="00F429DB" w:rsidP="00F429DB">
      <w:pPr>
        <w:spacing w:before="120" w:after="120" w:line="276" w:lineRule="auto"/>
        <w:ind w:left="425"/>
        <w:jc w:val="both"/>
        <w:rPr>
          <w:rFonts w:cs="Arial"/>
          <w:szCs w:val="20"/>
        </w:rPr>
      </w:pPr>
    </w:p>
    <w:p w:rsidR="00F429DB" w:rsidRPr="00CB6FF5" w:rsidRDefault="00F429DB" w:rsidP="00F429DB">
      <w:pPr>
        <w:spacing w:before="120" w:after="120" w:line="276" w:lineRule="auto"/>
        <w:ind w:left="425"/>
        <w:jc w:val="both"/>
        <w:rPr>
          <w:rFonts w:cs="Arial"/>
          <w:b/>
          <w:color w:val="000000"/>
          <w:szCs w:val="20"/>
        </w:rPr>
      </w:pPr>
    </w:p>
    <w:p w:rsidR="00F429DB" w:rsidRPr="00CB6FF5" w:rsidRDefault="00F429DB" w:rsidP="005C449C">
      <w:pPr>
        <w:numPr>
          <w:ilvl w:val="2"/>
          <w:numId w:val="8"/>
        </w:numPr>
        <w:spacing w:before="120" w:after="120" w:line="276" w:lineRule="auto"/>
        <w:ind w:left="1134" w:firstLine="0"/>
        <w:jc w:val="both"/>
        <w:rPr>
          <w:rFonts w:cs="Arial"/>
          <w:b/>
          <w:color w:val="000000"/>
          <w:szCs w:val="20"/>
        </w:rPr>
      </w:pPr>
      <w:r w:rsidRPr="00CB6FF5">
        <w:rPr>
          <w:rFonts w:cs="Arial"/>
          <w:szCs w:val="20"/>
        </w:rPr>
        <w:t xml:space="preserve">efetuar a entrega do objeto em perfeitas condições, conforme especificações, prazo e local constantes no </w:t>
      </w:r>
      <w:r>
        <w:rPr>
          <w:rFonts w:cs="Arial"/>
          <w:szCs w:val="20"/>
        </w:rPr>
        <w:t>Aviso de Dispensa Eletrônica</w:t>
      </w:r>
      <w:r w:rsidRPr="00CB6FF5">
        <w:rPr>
          <w:rFonts w:cs="Arial"/>
          <w:szCs w:val="20"/>
        </w:rPr>
        <w:t xml:space="preserve"> e seus anexos, acompanhado da respectiva nota fiscal, na qual constarão as indicações referentes a: </w:t>
      </w:r>
      <w:r w:rsidRPr="00CB6FF5">
        <w:rPr>
          <w:rFonts w:cs="Arial"/>
          <w:i/>
          <w:color w:val="FF0000"/>
          <w:szCs w:val="20"/>
        </w:rPr>
        <w:t>marca, fabricante, modelo, procedência e prazo de garantia ou validade;</w:t>
      </w:r>
    </w:p>
    <w:p w:rsidR="00F429DB" w:rsidRPr="00CB6FF5" w:rsidRDefault="00F429DB" w:rsidP="005C449C">
      <w:pPr>
        <w:numPr>
          <w:ilvl w:val="3"/>
          <w:numId w:val="8"/>
        </w:numPr>
        <w:spacing w:before="120" w:after="120" w:line="276" w:lineRule="auto"/>
        <w:ind w:left="1701" w:firstLine="0"/>
        <w:jc w:val="both"/>
        <w:rPr>
          <w:rFonts w:cs="Arial"/>
          <w:i/>
          <w:color w:val="FF0000"/>
          <w:szCs w:val="20"/>
        </w:rPr>
      </w:pPr>
      <w:r w:rsidRPr="00CB6FF5">
        <w:rPr>
          <w:rFonts w:cs="Arial"/>
          <w:color w:val="FF0000"/>
          <w:szCs w:val="20"/>
        </w:rPr>
        <w:t>O</w:t>
      </w:r>
      <w:r w:rsidRPr="00CB6FF5">
        <w:rPr>
          <w:rFonts w:cs="Arial"/>
          <w:i/>
          <w:color w:val="FF0000"/>
          <w:szCs w:val="20"/>
        </w:rPr>
        <w:t xml:space="preserve"> objeto deve estar acompanhado do manual do usuário, com uma </w:t>
      </w:r>
      <w:r w:rsidRPr="00CB6FF5">
        <w:rPr>
          <w:rFonts w:cs="Arial"/>
          <w:bCs/>
          <w:i/>
          <w:iCs/>
          <w:color w:val="FF0000"/>
          <w:szCs w:val="20"/>
          <w:lang w:eastAsia="en-US"/>
        </w:rPr>
        <w:t>versão</w:t>
      </w:r>
      <w:r w:rsidRPr="00CB6FF5">
        <w:rPr>
          <w:rFonts w:cs="Arial"/>
          <w:i/>
          <w:color w:val="FF0000"/>
          <w:szCs w:val="20"/>
        </w:rPr>
        <w:t xml:space="preserve"> em português e da relação da rede de assistência técnica autorizada;</w:t>
      </w:r>
    </w:p>
    <w:p w:rsidR="00F429DB" w:rsidRPr="00CB6FF5" w:rsidRDefault="00F429DB" w:rsidP="005C449C">
      <w:pPr>
        <w:numPr>
          <w:ilvl w:val="2"/>
          <w:numId w:val="8"/>
        </w:numPr>
        <w:spacing w:before="120" w:after="120" w:line="276" w:lineRule="auto"/>
        <w:ind w:left="1134" w:firstLine="0"/>
        <w:jc w:val="both"/>
        <w:rPr>
          <w:rFonts w:cs="Arial"/>
          <w:szCs w:val="20"/>
        </w:rPr>
      </w:pPr>
      <w:r w:rsidRPr="00CB6FF5">
        <w:rPr>
          <w:rFonts w:cs="Arial"/>
          <w:szCs w:val="20"/>
        </w:rPr>
        <w:t>responsabilizar-se pelos vícios e danos decorrentes do objeto, de acordo com os artigos 12, 13 e 17 a 27, do Código de Defesa do Consumidor (Lei nº 8.078, de 1990);</w:t>
      </w:r>
    </w:p>
    <w:p w:rsidR="00F429DB" w:rsidRPr="00CB6FF5" w:rsidRDefault="00F429DB" w:rsidP="005C449C">
      <w:pPr>
        <w:numPr>
          <w:ilvl w:val="2"/>
          <w:numId w:val="8"/>
        </w:numPr>
        <w:spacing w:before="120" w:after="120" w:line="276" w:lineRule="auto"/>
        <w:ind w:left="1134" w:firstLine="0"/>
        <w:jc w:val="both"/>
        <w:rPr>
          <w:rFonts w:cs="Arial"/>
          <w:szCs w:val="20"/>
        </w:rPr>
      </w:pPr>
      <w:r w:rsidRPr="00CB6FF5">
        <w:rPr>
          <w:rFonts w:cs="Arial"/>
          <w:szCs w:val="20"/>
        </w:rPr>
        <w:t xml:space="preserve">substituir, reparar ou corrigir, às suas expensas, no prazo fixado neste </w:t>
      </w:r>
      <w:r w:rsidR="00364073">
        <w:rPr>
          <w:rFonts w:cs="Arial"/>
          <w:szCs w:val="20"/>
        </w:rPr>
        <w:t>Aviso de Dispensa Eletrônica</w:t>
      </w:r>
      <w:r w:rsidRPr="00CB6FF5">
        <w:rPr>
          <w:rFonts w:cs="Arial"/>
          <w:szCs w:val="20"/>
        </w:rPr>
        <w:t>, o objeto com avarias ou defeitos;</w:t>
      </w:r>
    </w:p>
    <w:p w:rsidR="00F429DB" w:rsidRPr="00CB6FF5" w:rsidRDefault="00F429DB" w:rsidP="005C449C">
      <w:pPr>
        <w:numPr>
          <w:ilvl w:val="2"/>
          <w:numId w:val="8"/>
        </w:numPr>
        <w:spacing w:before="120" w:after="120" w:line="276" w:lineRule="auto"/>
        <w:ind w:left="1134" w:firstLine="0"/>
        <w:jc w:val="both"/>
        <w:rPr>
          <w:rFonts w:cs="Arial"/>
          <w:szCs w:val="20"/>
        </w:rPr>
      </w:pPr>
      <w:r w:rsidRPr="00CB6FF5">
        <w:rPr>
          <w:rFonts w:cs="Arial"/>
          <w:szCs w:val="20"/>
        </w:rPr>
        <w:t>comunicar à Contratante, no prazo máximo de 24 (vinte e quatro) horas que antecede a data da entrega, os motivos que impossibilitem o cumprimento do prazo previsto, com a devida comprovação;</w:t>
      </w:r>
    </w:p>
    <w:p w:rsidR="00F429DB" w:rsidRPr="00CB6FF5" w:rsidRDefault="00F429DB" w:rsidP="005C449C">
      <w:pPr>
        <w:numPr>
          <w:ilvl w:val="2"/>
          <w:numId w:val="8"/>
        </w:numPr>
        <w:spacing w:before="120" w:after="120" w:line="276" w:lineRule="auto"/>
        <w:ind w:left="1134" w:firstLine="0"/>
        <w:jc w:val="both"/>
        <w:rPr>
          <w:rFonts w:cs="Arial"/>
          <w:szCs w:val="20"/>
        </w:rPr>
      </w:pPr>
      <w:r w:rsidRPr="00CB6FF5">
        <w:rPr>
          <w:rFonts w:cs="Arial"/>
          <w:szCs w:val="20"/>
        </w:rPr>
        <w:t>manter, durante toda a execução do contrato, em compatibilidade com as obrigações assumidas, todas as condições de habilitação e qualificação exigidas na licitação;</w:t>
      </w:r>
    </w:p>
    <w:p w:rsidR="00364073" w:rsidRPr="00A05B3F" w:rsidRDefault="00364073" w:rsidP="00364073">
      <w:pPr>
        <w:pStyle w:val="PargrafodaLista"/>
        <w:numPr>
          <w:ilvl w:val="2"/>
          <w:numId w:val="8"/>
        </w:numPr>
        <w:spacing w:before="120" w:after="120" w:line="276" w:lineRule="auto"/>
        <w:ind w:left="1134" w:firstLine="0"/>
        <w:jc w:val="both"/>
        <w:rPr>
          <w:rFonts w:cs="Arial"/>
          <w:szCs w:val="20"/>
        </w:rPr>
      </w:pPr>
      <w:r w:rsidRPr="00A05B3F">
        <w:rPr>
          <w:rFonts w:cs="Arial"/>
          <w:szCs w:val="20"/>
        </w:rPr>
        <w:t>Responsabilizar-se pelas despesas de quaisquer tributos, encargos trabalhistas, previdenciários, fiscais, comerciais, taxas, fretes, seguros, deslocamento de pessoal, prestação de garantia, e quaisquer outros que incidam ou venham a incidir no fornecimento dos materiais definidos neste termo.</w:t>
      </w:r>
    </w:p>
    <w:p w:rsidR="00364073" w:rsidRPr="00A05B3F" w:rsidRDefault="00364073" w:rsidP="00364073">
      <w:pPr>
        <w:pStyle w:val="PargrafodaLista"/>
        <w:spacing w:before="120" w:after="120" w:line="276" w:lineRule="auto"/>
        <w:ind w:left="716"/>
        <w:jc w:val="both"/>
        <w:rPr>
          <w:rFonts w:cs="Arial"/>
          <w:szCs w:val="20"/>
        </w:rPr>
      </w:pPr>
    </w:p>
    <w:p w:rsidR="00364073" w:rsidRPr="00A05B3F" w:rsidRDefault="00364073" w:rsidP="00364073">
      <w:pPr>
        <w:pStyle w:val="PargrafodaLista"/>
        <w:numPr>
          <w:ilvl w:val="2"/>
          <w:numId w:val="8"/>
        </w:numPr>
        <w:spacing w:before="120" w:after="120" w:line="276" w:lineRule="auto"/>
        <w:ind w:left="1134" w:firstLine="0"/>
        <w:jc w:val="both"/>
        <w:rPr>
          <w:rFonts w:cs="Arial"/>
          <w:szCs w:val="20"/>
        </w:rPr>
      </w:pPr>
      <w:r w:rsidRPr="00A05B3F">
        <w:rPr>
          <w:rFonts w:cs="Arial"/>
          <w:szCs w:val="20"/>
        </w:rPr>
        <w:t>Fornecer equipamentos novos e sem uso, com os respectivos acessórios, dispositivos, manuais técnicos e informações necessárias ao bom funcionamento e uso dos mesmos.</w:t>
      </w:r>
    </w:p>
    <w:p w:rsidR="00F429DB" w:rsidRDefault="00F429DB" w:rsidP="00F429DB">
      <w:pPr>
        <w:spacing w:before="120" w:after="120" w:line="276" w:lineRule="auto"/>
        <w:ind w:left="1134"/>
        <w:jc w:val="both"/>
        <w:rPr>
          <w:rFonts w:cs="Arial"/>
          <w:szCs w:val="20"/>
        </w:rPr>
      </w:pPr>
    </w:p>
    <w:p w:rsidR="00F429DB" w:rsidRPr="00CB6FF5" w:rsidRDefault="00F429DB" w:rsidP="005C449C">
      <w:pPr>
        <w:pStyle w:val="Nivel10"/>
        <w:numPr>
          <w:ilvl w:val="0"/>
          <w:numId w:val="8"/>
        </w:numPr>
        <w:spacing w:after="120"/>
      </w:pPr>
      <w:r w:rsidRPr="00CB6FF5">
        <w:t>DO PAGAMENTO</w:t>
      </w:r>
    </w:p>
    <w:p w:rsidR="00F429DB" w:rsidRDefault="00F429DB" w:rsidP="005C449C">
      <w:pPr>
        <w:pStyle w:val="PargrafodaLista"/>
        <w:numPr>
          <w:ilvl w:val="1"/>
          <w:numId w:val="8"/>
        </w:numPr>
        <w:spacing w:before="120" w:after="120" w:line="276" w:lineRule="auto"/>
        <w:ind w:left="716"/>
        <w:contextualSpacing w:val="0"/>
        <w:jc w:val="both"/>
        <w:rPr>
          <w:rFonts w:cs="Arial"/>
          <w:color w:val="000000"/>
          <w:szCs w:val="20"/>
          <w:lang w:eastAsia="en-US"/>
        </w:rPr>
      </w:pPr>
      <w:r w:rsidRPr="00CB6FF5">
        <w:rPr>
          <w:rFonts w:cs="Arial"/>
          <w:color w:val="000000"/>
          <w:szCs w:val="20"/>
          <w:lang w:eastAsia="en-US"/>
        </w:rPr>
        <w:t xml:space="preserve">O pagamento será realizado no prazo máximo de até </w:t>
      </w:r>
      <w:r w:rsidR="00794901">
        <w:rPr>
          <w:rFonts w:cs="Arial"/>
          <w:color w:val="000000"/>
          <w:szCs w:val="20"/>
          <w:lang w:eastAsia="en-US"/>
        </w:rPr>
        <w:t>20</w:t>
      </w:r>
      <w:r w:rsidRPr="00CB6FF5">
        <w:rPr>
          <w:rFonts w:cs="Arial"/>
          <w:color w:val="FF0000"/>
          <w:szCs w:val="20"/>
          <w:lang w:eastAsia="en-US"/>
        </w:rPr>
        <w:t xml:space="preserve"> (</w:t>
      </w:r>
      <w:r w:rsidR="00794901">
        <w:rPr>
          <w:rFonts w:cs="Arial"/>
          <w:color w:val="FF0000"/>
          <w:szCs w:val="20"/>
          <w:lang w:eastAsia="en-US"/>
        </w:rPr>
        <w:t>vinte</w:t>
      </w:r>
      <w:r w:rsidRPr="00CB6FF5">
        <w:rPr>
          <w:rFonts w:cs="Arial"/>
          <w:color w:val="FF0000"/>
          <w:szCs w:val="20"/>
          <w:lang w:eastAsia="en-US"/>
        </w:rPr>
        <w:t xml:space="preserve">) </w:t>
      </w:r>
      <w:r w:rsidRPr="00CB6FF5">
        <w:rPr>
          <w:rFonts w:cs="Arial"/>
          <w:color w:val="000000"/>
          <w:szCs w:val="20"/>
          <w:lang w:eastAsia="en-US"/>
        </w:rPr>
        <w:t xml:space="preserve">dias, contados a partir </w:t>
      </w:r>
      <w:r w:rsidRPr="00CB6FF5">
        <w:rPr>
          <w:rFonts w:cs="Arial"/>
          <w:color w:val="000000"/>
          <w:szCs w:val="20"/>
        </w:rPr>
        <w:t xml:space="preserve">do recebimento da Nota Fiscal ou Fatura, </w:t>
      </w:r>
      <w:r w:rsidRPr="00CB6FF5">
        <w:rPr>
          <w:rFonts w:cs="Arial"/>
          <w:color w:val="000000"/>
          <w:szCs w:val="20"/>
          <w:lang w:eastAsia="en-US"/>
        </w:rPr>
        <w:t>através de ordem bancária, para crédito em banco, agência e conta corrente indicados pelo contratado.</w:t>
      </w:r>
    </w:p>
    <w:p w:rsidR="00F429DB" w:rsidRPr="00CB6FF5" w:rsidRDefault="00F429DB" w:rsidP="005C449C">
      <w:pPr>
        <w:pStyle w:val="PargrafodaLista"/>
        <w:numPr>
          <w:ilvl w:val="2"/>
          <w:numId w:val="8"/>
        </w:numPr>
        <w:spacing w:before="120" w:after="120" w:line="276" w:lineRule="auto"/>
        <w:ind w:left="930"/>
        <w:contextualSpacing w:val="0"/>
        <w:jc w:val="both"/>
        <w:rPr>
          <w:rFonts w:cs="Arial"/>
          <w:color w:val="000000"/>
          <w:szCs w:val="20"/>
          <w:lang w:eastAsia="en-US"/>
        </w:rPr>
      </w:pPr>
      <w:r w:rsidRPr="00CB6FF5">
        <w:rPr>
          <w:rFonts w:cs="Arial"/>
          <w:szCs w:val="20"/>
          <w:lang w:eastAsia="en-US"/>
        </w:rPr>
        <w:t xml:space="preserve">Os pagamentos decorrentes de despesas cujos valores não ultrapassem o limite </w:t>
      </w:r>
      <w:r w:rsidRPr="00CB6FF5">
        <w:rPr>
          <w:rFonts w:cs="Arial"/>
          <w:szCs w:val="20"/>
        </w:rPr>
        <w:t>de que trata o inciso II do art. 24</w:t>
      </w:r>
      <w:r w:rsidRPr="00CB6FF5">
        <w:rPr>
          <w:rFonts w:cs="Arial"/>
          <w:szCs w:val="20"/>
          <w:lang w:eastAsia="en-US"/>
        </w:rPr>
        <w:t xml:space="preserve"> da Lei 8.666, de 1993, deverão ser efetuados no prazo de até 5 (cinco) dias úteis, contados da data da apresentação da Nota Fiscal, nos termos do art. 5º, § 3º, da Lei nº 8.666, de 1993</w:t>
      </w:r>
      <w:r w:rsidRPr="00CB6FF5">
        <w:rPr>
          <w:rFonts w:cs="Arial"/>
          <w:color w:val="000000"/>
          <w:szCs w:val="20"/>
          <w:lang w:eastAsia="en-US"/>
        </w:rPr>
        <w:t>.</w:t>
      </w:r>
    </w:p>
    <w:p w:rsidR="00F429DB" w:rsidRPr="00CB6FF5" w:rsidRDefault="00F429DB" w:rsidP="005C449C">
      <w:pPr>
        <w:pStyle w:val="PargrafodaLista"/>
        <w:numPr>
          <w:ilvl w:val="1"/>
          <w:numId w:val="8"/>
        </w:numPr>
        <w:spacing w:before="120" w:after="120" w:line="276" w:lineRule="auto"/>
        <w:ind w:left="716"/>
        <w:contextualSpacing w:val="0"/>
        <w:jc w:val="both"/>
        <w:rPr>
          <w:rFonts w:cs="Arial"/>
          <w:strike/>
          <w:color w:val="000000"/>
        </w:rPr>
      </w:pPr>
      <w:r w:rsidRPr="00CB6FF5">
        <w:rPr>
          <w:rFonts w:cs="Arial"/>
          <w:color w:val="000000"/>
          <w:szCs w:val="20"/>
        </w:rPr>
        <w:t>Considera-se ocorrido o recebimento da nota fiscal ou fatura quando o órgão contratante atestar a execução do objeto do contrato.</w:t>
      </w:r>
    </w:p>
    <w:p w:rsidR="00F429DB" w:rsidRPr="00CB6FF5" w:rsidRDefault="00F429DB" w:rsidP="005C449C">
      <w:pPr>
        <w:numPr>
          <w:ilvl w:val="1"/>
          <w:numId w:val="8"/>
        </w:numPr>
        <w:spacing w:before="120" w:after="120" w:line="276" w:lineRule="auto"/>
        <w:ind w:left="716"/>
        <w:jc w:val="both"/>
        <w:rPr>
          <w:color w:val="000000"/>
        </w:rPr>
      </w:pPr>
      <w:r w:rsidRPr="00CB6FF5">
        <w:rPr>
          <w:color w:val="000000"/>
        </w:rPr>
        <w:t xml:space="preserve">A Nota Fiscal ou Fatura deverá ser obrigatoriamente acompanhada da comprovação da regularidade fiscal, constatada por meio de consulta on-line ao SICAF ou, na impossibilidade de acesso </w:t>
      </w:r>
      <w:r w:rsidRPr="00CB6FF5">
        <w:rPr>
          <w:rFonts w:cs="Arial"/>
          <w:color w:val="000000"/>
          <w:lang w:eastAsia="en-US"/>
        </w:rPr>
        <w:t>ao</w:t>
      </w:r>
      <w:r w:rsidRPr="00CB6FF5">
        <w:rPr>
          <w:color w:val="000000"/>
        </w:rPr>
        <w:t xml:space="preserve"> referido Sistema, mediante consulta aos sítios eletrônicos oficiais ou à documentação mencionada no art. 29 da Lei nº 8.666, de 1993. </w:t>
      </w:r>
    </w:p>
    <w:p w:rsidR="00F429DB" w:rsidRPr="00CB6FF5" w:rsidRDefault="00F429DB" w:rsidP="005C449C">
      <w:pPr>
        <w:numPr>
          <w:ilvl w:val="2"/>
          <w:numId w:val="8"/>
        </w:numPr>
        <w:spacing w:before="120" w:after="120" w:line="276" w:lineRule="auto"/>
        <w:ind w:left="930"/>
        <w:jc w:val="both"/>
        <w:rPr>
          <w:color w:val="000000"/>
        </w:rPr>
      </w:pPr>
      <w:r w:rsidRPr="00CB6FF5">
        <w:rPr>
          <w:color w:val="000000"/>
        </w:rPr>
        <w:lastRenderedPageBreak/>
        <w:t xml:space="preserve">Constatando-se, junto ao SICAF, a situação de irregularidade do fornecedor contratado, deverão ser tomadas as providências previstas no do art. 31 da Instrução </w:t>
      </w:r>
      <w:r w:rsidRPr="00CB6FF5">
        <w:rPr>
          <w:rFonts w:cs="Arial"/>
          <w:color w:val="000000"/>
          <w:lang w:eastAsia="en-US"/>
        </w:rPr>
        <w:t>Normativa</w:t>
      </w:r>
      <w:r w:rsidRPr="00CB6FF5">
        <w:rPr>
          <w:color w:val="000000"/>
        </w:rPr>
        <w:t xml:space="preserve"> nº 3, de 26 de abril de 2018.</w:t>
      </w:r>
    </w:p>
    <w:p w:rsidR="00F429DB" w:rsidRPr="00CB6FF5" w:rsidRDefault="00F429DB" w:rsidP="005C449C">
      <w:pPr>
        <w:pStyle w:val="PargrafodaLista"/>
        <w:numPr>
          <w:ilvl w:val="1"/>
          <w:numId w:val="8"/>
        </w:numPr>
        <w:spacing w:before="120" w:after="120" w:line="276" w:lineRule="auto"/>
        <w:ind w:left="425" w:firstLine="0"/>
        <w:contextualSpacing w:val="0"/>
        <w:jc w:val="both"/>
        <w:rPr>
          <w:rFonts w:cs="Arial"/>
          <w:color w:val="000000"/>
          <w:szCs w:val="20"/>
          <w:lang w:eastAsia="en-US"/>
        </w:rPr>
      </w:pPr>
      <w:r w:rsidRPr="00CB6FF5">
        <w:rPr>
          <w:rFonts w:cs="Arial"/>
          <w:color w:val="000000"/>
          <w:szCs w:val="20"/>
          <w:lang w:eastAsia="en-US"/>
        </w:rPr>
        <w:t xml:space="preserve">Havendo erro na apresentação da Nota Fiscal ou dos documentos pertinentes à contratação, ou, ainda, circunstância que impeça a liquidação da despesa, como, por exemplo, </w:t>
      </w:r>
      <w:r w:rsidRPr="00CB6FF5">
        <w:rPr>
          <w:rFonts w:cs="Arial"/>
          <w:color w:val="000000"/>
          <w:szCs w:val="20"/>
        </w:rPr>
        <w:t>obrigação financeira pendente, decorrente de penalidade imposta ou inadimplência,</w:t>
      </w:r>
      <w:r w:rsidRPr="00CB6FF5">
        <w:rPr>
          <w:rFonts w:cs="Arial"/>
          <w:color w:val="000000"/>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Será considerada data do pagamento o dia em que constar como emitida a ordem bancária para pagamento.</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 xml:space="preserve">Antes de cada pagamento à contratada, será realizada consulta ao SICAF para verificar a manutenção das condições de habilitação exigidas no edital. </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rsidR="00F429DB" w:rsidRPr="00CB6FF5" w:rsidRDefault="00F429DB" w:rsidP="005C449C">
      <w:pPr>
        <w:numPr>
          <w:ilvl w:val="1"/>
          <w:numId w:val="8"/>
        </w:numPr>
        <w:spacing w:before="120" w:after="120" w:line="276" w:lineRule="auto"/>
        <w:ind w:left="716"/>
        <w:jc w:val="both"/>
        <w:rPr>
          <w:rFonts w:cs="Arial"/>
          <w:szCs w:val="20"/>
          <w:lang w:eastAsia="en-US"/>
        </w:rPr>
      </w:pPr>
      <w:r w:rsidRPr="00CB6FF5">
        <w:rPr>
          <w:rFonts w:cs="Arial"/>
          <w:szCs w:val="20"/>
          <w:lang w:eastAsia="en-US"/>
        </w:rPr>
        <w:t xml:space="preserve">Havendo a efetiva execução do objeto, os pagamentos serão realizados normalmente, até que se decida pela rescisão do contrato, caso a contratada não regularize sua situação junto ao SICAF.  </w:t>
      </w:r>
    </w:p>
    <w:p w:rsidR="00F429DB" w:rsidRPr="00CB6FF5" w:rsidRDefault="00F429DB" w:rsidP="00F429DB">
      <w:pPr>
        <w:pStyle w:val="PargrafodaLista"/>
        <w:spacing w:before="120" w:after="120" w:line="276" w:lineRule="auto"/>
        <w:ind w:left="716"/>
        <w:contextualSpacing w:val="0"/>
        <w:jc w:val="both"/>
        <w:rPr>
          <w:rFonts w:cs="Arial"/>
          <w:color w:val="000000"/>
          <w:szCs w:val="20"/>
        </w:rPr>
      </w:pPr>
      <w:r w:rsidRPr="00CB6FF5">
        <w:rPr>
          <w:rFonts w:cs="Arial"/>
          <w:szCs w:val="20"/>
          <w:lang w:eastAsia="en-US"/>
        </w:rPr>
        <w:t>10.11.1.</w:t>
      </w:r>
      <w:r>
        <w:rPr>
          <w:rFonts w:cs="Arial"/>
          <w:szCs w:val="20"/>
          <w:lang w:eastAsia="en-US"/>
        </w:rPr>
        <w:t xml:space="preserve"> </w:t>
      </w:r>
      <w:r w:rsidRPr="00CB6FF5">
        <w:rPr>
          <w:rFonts w:cs="Arial"/>
          <w:szCs w:val="20"/>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F429DB" w:rsidRPr="00CB6FF5" w:rsidRDefault="00F429DB" w:rsidP="005C449C">
      <w:pPr>
        <w:pStyle w:val="PargrafodaLista"/>
        <w:numPr>
          <w:ilvl w:val="1"/>
          <w:numId w:val="8"/>
        </w:numPr>
        <w:spacing w:before="120" w:after="120" w:line="276" w:lineRule="auto"/>
        <w:ind w:left="716"/>
        <w:contextualSpacing w:val="0"/>
        <w:jc w:val="both"/>
        <w:rPr>
          <w:rFonts w:cs="Arial"/>
          <w:color w:val="000000"/>
          <w:szCs w:val="20"/>
        </w:rPr>
      </w:pPr>
      <w:r w:rsidRPr="00CB6FF5">
        <w:rPr>
          <w:rFonts w:cs="Arial"/>
          <w:color w:val="000000"/>
          <w:szCs w:val="20"/>
        </w:rPr>
        <w:t>Quando do pagamento, será efetuada a retenção tributária prevista na legislação aplicável.</w:t>
      </w:r>
    </w:p>
    <w:p w:rsidR="00F429DB" w:rsidRPr="005C0C8C" w:rsidRDefault="00F429DB" w:rsidP="005C449C">
      <w:pPr>
        <w:numPr>
          <w:ilvl w:val="2"/>
          <w:numId w:val="8"/>
        </w:numPr>
        <w:tabs>
          <w:tab w:val="left" w:pos="1440"/>
        </w:tabs>
        <w:autoSpaceDE w:val="0"/>
        <w:snapToGrid w:val="0"/>
        <w:spacing w:before="120" w:after="120" w:line="276" w:lineRule="auto"/>
        <w:ind w:left="1134" w:firstLine="0"/>
        <w:jc w:val="both"/>
        <w:rPr>
          <w:rFonts w:cs="Arial"/>
          <w:color w:val="000000"/>
          <w:szCs w:val="20"/>
        </w:rPr>
      </w:pPr>
      <w:r w:rsidRPr="005C0C8C">
        <w:rPr>
          <w:rFonts w:cs="Arial"/>
          <w:color w:val="00000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5C0C8C">
        <w:rPr>
          <w:rFonts w:cs="Arial"/>
          <w:szCs w:val="20"/>
          <w:lang w:eastAsia="en-US"/>
        </w:rPr>
        <w:t xml:space="preserve"> </w:t>
      </w:r>
    </w:p>
    <w:p w:rsidR="00F429DB" w:rsidRPr="005C449C" w:rsidRDefault="00F429DB" w:rsidP="005C449C">
      <w:pPr>
        <w:pStyle w:val="PargrafodaLista"/>
        <w:numPr>
          <w:ilvl w:val="1"/>
          <w:numId w:val="8"/>
        </w:numPr>
        <w:spacing w:before="120" w:after="120" w:line="276" w:lineRule="auto"/>
        <w:ind w:left="425" w:firstLine="0"/>
        <w:contextualSpacing w:val="0"/>
        <w:jc w:val="both"/>
        <w:rPr>
          <w:rFonts w:cs="Arial"/>
          <w:color w:val="000000"/>
          <w:szCs w:val="20"/>
        </w:rPr>
      </w:pPr>
      <w:r w:rsidRPr="005C449C">
        <w:rPr>
          <w:rFonts w:cs="Arial"/>
          <w:szCs w:val="20"/>
          <w:lang w:eastAsia="en-US"/>
        </w:rPr>
        <w:lastRenderedPageBreak/>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5C449C">
        <w:rPr>
          <w:rFonts w:cs="Arial"/>
          <w:color w:val="000000"/>
          <w:szCs w:val="20"/>
        </w:rPr>
        <w:t>:</w:t>
      </w:r>
    </w:p>
    <w:p w:rsidR="00F429DB" w:rsidRPr="00CB6FF5" w:rsidRDefault="00F429DB" w:rsidP="00F429DB">
      <w:pPr>
        <w:tabs>
          <w:tab w:val="left" w:pos="1701"/>
        </w:tabs>
        <w:spacing w:before="120" w:after="120" w:line="276" w:lineRule="auto"/>
        <w:ind w:left="425"/>
        <w:jc w:val="both"/>
        <w:rPr>
          <w:rFonts w:cs="Arial"/>
          <w:color w:val="000000"/>
          <w:szCs w:val="20"/>
        </w:rPr>
      </w:pPr>
      <w:r w:rsidRPr="00CB6FF5">
        <w:rPr>
          <w:rFonts w:cs="Arial"/>
          <w:color w:val="000000"/>
          <w:szCs w:val="20"/>
        </w:rPr>
        <w:t>EM = I x N x VP, sendo:</w:t>
      </w:r>
    </w:p>
    <w:p w:rsidR="00F429DB" w:rsidRPr="00CB6FF5" w:rsidRDefault="00F429DB" w:rsidP="00F429DB">
      <w:pPr>
        <w:tabs>
          <w:tab w:val="left" w:pos="1701"/>
        </w:tabs>
        <w:spacing w:before="120" w:after="120" w:line="276" w:lineRule="auto"/>
        <w:ind w:left="425"/>
        <w:jc w:val="both"/>
        <w:rPr>
          <w:rFonts w:cs="Arial"/>
          <w:snapToGrid w:val="0"/>
          <w:color w:val="000000"/>
          <w:szCs w:val="20"/>
        </w:rPr>
      </w:pPr>
      <w:r w:rsidRPr="00CB6FF5">
        <w:rPr>
          <w:rFonts w:cs="Arial"/>
          <w:snapToGrid w:val="0"/>
          <w:color w:val="000000"/>
          <w:szCs w:val="20"/>
        </w:rPr>
        <w:t>EM = Encargos moratórios;</w:t>
      </w:r>
    </w:p>
    <w:p w:rsidR="00F429DB" w:rsidRPr="00CB6FF5" w:rsidRDefault="00F429DB" w:rsidP="00F429DB">
      <w:pPr>
        <w:tabs>
          <w:tab w:val="left" w:pos="1701"/>
        </w:tabs>
        <w:spacing w:before="120" w:after="120" w:line="276" w:lineRule="auto"/>
        <w:ind w:left="425"/>
        <w:jc w:val="both"/>
        <w:rPr>
          <w:rFonts w:cs="Arial"/>
          <w:color w:val="000000"/>
          <w:szCs w:val="20"/>
        </w:rPr>
      </w:pPr>
      <w:r w:rsidRPr="00CB6FF5">
        <w:rPr>
          <w:rFonts w:cs="Arial"/>
          <w:color w:val="000000"/>
          <w:szCs w:val="20"/>
        </w:rPr>
        <w:t>N = Número de dias entre a data prevista para o pagamento e a do efetivo pagamento;</w:t>
      </w:r>
    </w:p>
    <w:p w:rsidR="00F429DB" w:rsidRPr="00CB6FF5" w:rsidRDefault="00F429DB" w:rsidP="00F429DB">
      <w:pPr>
        <w:tabs>
          <w:tab w:val="left" w:pos="1701"/>
        </w:tabs>
        <w:spacing w:before="120" w:after="120" w:line="276" w:lineRule="auto"/>
        <w:ind w:left="425"/>
        <w:jc w:val="both"/>
        <w:rPr>
          <w:rFonts w:cs="Arial"/>
          <w:color w:val="000000"/>
          <w:szCs w:val="20"/>
        </w:rPr>
      </w:pPr>
      <w:r w:rsidRPr="00CB6FF5">
        <w:rPr>
          <w:rFonts w:cs="Arial"/>
          <w:color w:val="000000"/>
          <w:szCs w:val="20"/>
        </w:rPr>
        <w:t>VP = Valor da parcela a ser paga.</w:t>
      </w:r>
    </w:p>
    <w:p w:rsidR="00F429DB" w:rsidRPr="00CB6FF5" w:rsidRDefault="00F429DB" w:rsidP="00F429DB">
      <w:pPr>
        <w:tabs>
          <w:tab w:val="left" w:pos="1701"/>
        </w:tabs>
        <w:spacing w:before="120" w:after="120" w:line="276" w:lineRule="auto"/>
        <w:ind w:left="425"/>
        <w:jc w:val="both"/>
        <w:rPr>
          <w:rFonts w:cs="Arial"/>
          <w:color w:val="000000"/>
          <w:szCs w:val="20"/>
        </w:rPr>
      </w:pPr>
      <w:r w:rsidRPr="00CB6FF5">
        <w:rPr>
          <w:rFonts w:cs="Arial"/>
          <w:snapToGrid w:val="0"/>
          <w:color w:val="000000"/>
          <w:szCs w:val="20"/>
        </w:rPr>
        <w:t xml:space="preserve">I = Índice de compensação financeira = </w:t>
      </w:r>
      <w:r w:rsidRPr="00CB6FF5">
        <w:rPr>
          <w:rFonts w:cs="Arial"/>
          <w:color w:val="000000"/>
          <w:szCs w:val="2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44"/>
        <w:gridCol w:w="561"/>
        <w:gridCol w:w="1199"/>
        <w:gridCol w:w="4491"/>
      </w:tblGrid>
      <w:tr w:rsidR="00F429DB" w:rsidRPr="00CB6FF5" w:rsidTr="00A016AA">
        <w:tc>
          <w:tcPr>
            <w:tcW w:w="2214" w:type="dxa"/>
            <w:vAlign w:val="center"/>
          </w:tcPr>
          <w:p w:rsidR="00F429DB" w:rsidRPr="00CB6FF5" w:rsidRDefault="00F429DB" w:rsidP="00A016AA">
            <w:pPr>
              <w:tabs>
                <w:tab w:val="left" w:pos="1701"/>
              </w:tabs>
              <w:jc w:val="center"/>
              <w:rPr>
                <w:rFonts w:cs="Arial"/>
                <w:color w:val="000000"/>
                <w:szCs w:val="20"/>
              </w:rPr>
            </w:pPr>
            <w:r w:rsidRPr="00CB6FF5">
              <w:rPr>
                <w:rFonts w:cs="Arial"/>
                <w:color w:val="000000"/>
                <w:szCs w:val="20"/>
              </w:rPr>
              <w:t>I = (TX)</w:t>
            </w:r>
          </w:p>
        </w:tc>
        <w:tc>
          <w:tcPr>
            <w:tcW w:w="588" w:type="dxa"/>
            <w:vAlign w:val="center"/>
          </w:tcPr>
          <w:p w:rsidR="00F429DB" w:rsidRPr="00CB6FF5" w:rsidRDefault="00F429DB" w:rsidP="00A016AA">
            <w:pPr>
              <w:tabs>
                <w:tab w:val="left" w:pos="1701"/>
              </w:tabs>
              <w:rPr>
                <w:rFonts w:cs="Arial"/>
                <w:color w:val="000000"/>
                <w:szCs w:val="20"/>
              </w:rPr>
            </w:pPr>
            <w:r w:rsidRPr="00CB6FF5">
              <w:rPr>
                <w:rFonts w:cs="Arial"/>
                <w:color w:val="000000"/>
                <w:szCs w:val="20"/>
              </w:rPr>
              <w:t xml:space="preserve">I = </w:t>
            </w:r>
          </w:p>
        </w:tc>
        <w:tc>
          <w:tcPr>
            <w:tcW w:w="1276" w:type="dxa"/>
            <w:tcBorders>
              <w:bottom w:val="single" w:sz="4" w:space="0" w:color="auto"/>
            </w:tcBorders>
          </w:tcPr>
          <w:p w:rsidR="00F429DB" w:rsidRPr="00CB6FF5" w:rsidRDefault="00F429DB" w:rsidP="00A016AA">
            <w:pPr>
              <w:tabs>
                <w:tab w:val="left" w:pos="1701"/>
              </w:tabs>
              <w:jc w:val="center"/>
              <w:rPr>
                <w:rFonts w:cs="Arial"/>
                <w:color w:val="000000"/>
                <w:szCs w:val="20"/>
              </w:rPr>
            </w:pPr>
            <w:r w:rsidRPr="00CB6FF5">
              <w:rPr>
                <w:rFonts w:cs="Arial"/>
                <w:color w:val="000000"/>
                <w:szCs w:val="20"/>
              </w:rPr>
              <w:t>( 6 / 100 )</w:t>
            </w:r>
          </w:p>
        </w:tc>
        <w:tc>
          <w:tcPr>
            <w:tcW w:w="4784" w:type="dxa"/>
            <w:vAlign w:val="center"/>
          </w:tcPr>
          <w:p w:rsidR="00F429DB" w:rsidRPr="00CB6FF5" w:rsidRDefault="00F429DB" w:rsidP="00A016AA">
            <w:pPr>
              <w:tabs>
                <w:tab w:val="left" w:pos="1701"/>
              </w:tabs>
              <w:ind w:left="742"/>
              <w:rPr>
                <w:rFonts w:cs="Arial"/>
                <w:color w:val="000000"/>
                <w:szCs w:val="20"/>
              </w:rPr>
            </w:pPr>
            <w:r w:rsidRPr="00CB6FF5">
              <w:rPr>
                <w:rFonts w:cs="Arial"/>
                <w:color w:val="000000"/>
                <w:szCs w:val="20"/>
              </w:rPr>
              <w:t>I = 0,00016438</w:t>
            </w:r>
          </w:p>
          <w:p w:rsidR="00F429DB" w:rsidRPr="00CB6FF5" w:rsidRDefault="00F429DB" w:rsidP="00A016AA">
            <w:pPr>
              <w:tabs>
                <w:tab w:val="left" w:pos="1701"/>
              </w:tabs>
              <w:ind w:left="742"/>
              <w:rPr>
                <w:rFonts w:cs="Arial"/>
                <w:color w:val="000000"/>
                <w:szCs w:val="20"/>
              </w:rPr>
            </w:pPr>
            <w:r w:rsidRPr="00CB6FF5">
              <w:rPr>
                <w:rFonts w:cs="Arial"/>
                <w:color w:val="000000"/>
                <w:szCs w:val="20"/>
              </w:rPr>
              <w:t>TX = Percentual da taxa anual = 6%</w:t>
            </w:r>
          </w:p>
        </w:tc>
      </w:tr>
    </w:tbl>
    <w:p w:rsidR="00F429DB" w:rsidRDefault="00F429DB" w:rsidP="00F429DB">
      <w:pPr>
        <w:spacing w:before="120" w:after="120" w:line="276" w:lineRule="auto"/>
        <w:ind w:left="1134"/>
        <w:jc w:val="both"/>
        <w:rPr>
          <w:rFonts w:cs="Arial"/>
          <w:szCs w:val="20"/>
        </w:rPr>
      </w:pPr>
    </w:p>
    <w:p w:rsidR="00A016AA" w:rsidRDefault="00A016AA">
      <w:pPr>
        <w:spacing w:before="120" w:after="120" w:line="276" w:lineRule="auto"/>
        <w:ind w:left="1134"/>
        <w:jc w:val="both"/>
        <w:rPr>
          <w:rFonts w:cs="Arial"/>
          <w:szCs w:val="20"/>
        </w:rPr>
      </w:pPr>
    </w:p>
    <w:sectPr w:rsidR="00A016AA" w:rsidSect="00234A85">
      <w:headerReference w:type="default" r:id="rId15"/>
      <w:footerReference w:type="default" r:id="rId16"/>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6AA" w:rsidRDefault="00A016AA" w:rsidP="00805244">
      <w:r>
        <w:separator/>
      </w:r>
    </w:p>
  </w:endnote>
  <w:endnote w:type="continuationSeparator" w:id="0">
    <w:p w:rsidR="00A016AA" w:rsidRDefault="00A016AA" w:rsidP="008052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6AA" w:rsidRDefault="00A016AA">
    <w:pPr>
      <w:pStyle w:val="Rodap"/>
      <w:rPr>
        <w:sz w:val="12"/>
        <w:szCs w:val="12"/>
      </w:rPr>
    </w:pPr>
    <w:r>
      <w:rPr>
        <w:sz w:val="12"/>
        <w:szCs w:val="12"/>
      </w:rPr>
      <w:t>Câmara Nacional de Modelos de Licitações e Contratos – CNMLC/CGU/AGU</w:t>
    </w:r>
  </w:p>
  <w:p w:rsidR="00A016AA" w:rsidRPr="00805244" w:rsidRDefault="00A016AA">
    <w:pPr>
      <w:pStyle w:val="Rodap"/>
      <w:rPr>
        <w:sz w:val="12"/>
        <w:szCs w:val="12"/>
      </w:rPr>
    </w:pPr>
    <w:r w:rsidRPr="00805244">
      <w:rPr>
        <w:sz w:val="12"/>
        <w:szCs w:val="12"/>
      </w:rPr>
      <w:t>Aviso de Dispensa Eletrônica – Lei nº 14.133/21 e IN SEGES/ME nº 67/2021</w:t>
    </w:r>
  </w:p>
  <w:p w:rsidR="00A016AA" w:rsidRDefault="00A016AA">
    <w:pPr>
      <w:pStyle w:val="Rodap"/>
    </w:pPr>
    <w:r w:rsidRPr="00805244">
      <w:rPr>
        <w:sz w:val="12"/>
        <w:szCs w:val="12"/>
      </w:rPr>
      <w:t xml:space="preserve">Versão: </w:t>
    </w:r>
    <w:r>
      <w:rPr>
        <w:sz w:val="12"/>
        <w:szCs w:val="12"/>
      </w:rPr>
      <w:t>Agosto</w:t>
    </w:r>
    <w:r w:rsidRPr="00805244">
      <w:rPr>
        <w:sz w:val="12"/>
        <w:szCs w:val="12"/>
      </w:rPr>
      <w:t>/2021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6AA" w:rsidRDefault="00A016AA" w:rsidP="00805244">
      <w:r>
        <w:separator/>
      </w:r>
    </w:p>
  </w:footnote>
  <w:footnote w:type="continuationSeparator" w:id="0">
    <w:p w:rsidR="00A016AA" w:rsidRDefault="00A016AA" w:rsidP="00805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6AA" w:rsidRDefault="00A016AA">
    <w:pPr>
      <w:pStyle w:val="Cabealho"/>
    </w:pPr>
    <w:r w:rsidRPr="00D866B9">
      <w:rPr>
        <w:noProof/>
      </w:rPr>
      <w:drawing>
        <wp:anchor distT="0" distB="0" distL="114300" distR="114300" simplePos="0" relativeHeight="251661312" behindDoc="1" locked="0" layoutInCell="1" allowOverlap="1">
          <wp:simplePos x="0" y="0"/>
          <wp:positionH relativeFrom="column">
            <wp:posOffset>3739515</wp:posOffset>
          </wp:positionH>
          <wp:positionV relativeFrom="paragraph">
            <wp:posOffset>-116205</wp:posOffset>
          </wp:positionV>
          <wp:extent cx="1285875" cy="752475"/>
          <wp:effectExtent l="19050" t="0" r="0" b="0"/>
          <wp:wrapThrough wrapText="bothSides">
            <wp:wrapPolygon edited="0">
              <wp:start x="-321" y="0"/>
              <wp:lineTo x="-321" y="21255"/>
              <wp:lineTo x="21493" y="21255"/>
              <wp:lineTo x="21493" y="0"/>
              <wp:lineTo x="-321" y="0"/>
            </wp:wrapPolygon>
          </wp:wrapThrough>
          <wp:docPr id="7" name="Imagem 2" descr="EPSJ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SJV"/>
                  <pic:cNvPicPr>
                    <a:picLocks noChangeAspect="1" noChangeArrowheads="1"/>
                  </pic:cNvPicPr>
                </pic:nvPicPr>
                <pic:blipFill>
                  <a:blip r:embed="rId1"/>
                  <a:srcRect/>
                  <a:stretch>
                    <a:fillRect/>
                  </a:stretch>
                </pic:blipFill>
                <pic:spPr bwMode="auto">
                  <a:xfrm>
                    <a:off x="0" y="0"/>
                    <a:ext cx="1282700" cy="755015"/>
                  </a:xfrm>
                  <a:prstGeom prst="rect">
                    <a:avLst/>
                  </a:prstGeom>
                  <a:noFill/>
                  <a:ln w="9525">
                    <a:noFill/>
                    <a:miter lim="800000"/>
                    <a:headEnd/>
                    <a:tailEnd/>
                  </a:ln>
                </pic:spPr>
              </pic:pic>
            </a:graphicData>
          </a:graphic>
        </wp:anchor>
      </w:drawing>
    </w:r>
    <w:r w:rsidRPr="00D866B9">
      <w:rPr>
        <w:noProof/>
      </w:rPr>
      <w:drawing>
        <wp:anchor distT="0" distB="0" distL="114300" distR="114300" simplePos="0" relativeHeight="251659264" behindDoc="0" locked="0" layoutInCell="0" allowOverlap="1">
          <wp:simplePos x="0" y="0"/>
          <wp:positionH relativeFrom="column">
            <wp:posOffset>-384810</wp:posOffset>
          </wp:positionH>
          <wp:positionV relativeFrom="paragraph">
            <wp:posOffset>7620</wp:posOffset>
          </wp:positionV>
          <wp:extent cx="1828800" cy="571500"/>
          <wp:effectExtent l="19050" t="0" r="0" b="0"/>
          <wp:wrapTopAndBottom/>
          <wp:docPr id="8" name="Imagem 1" descr="AssinaturaCompletaFIOCRU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CompletaFIOCRUZ"/>
                  <pic:cNvPicPr>
                    <a:picLocks noChangeAspect="1" noChangeArrowheads="1"/>
                  </pic:cNvPicPr>
                </pic:nvPicPr>
                <pic:blipFill>
                  <a:blip r:embed="rId2"/>
                  <a:srcRect/>
                  <a:stretch>
                    <a:fillRect/>
                  </a:stretch>
                </pic:blipFill>
                <pic:spPr bwMode="auto">
                  <a:xfrm>
                    <a:off x="0" y="0"/>
                    <a:ext cx="1828800" cy="5715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61A09"/>
    <w:multiLevelType w:val="hybridMultilevel"/>
    <w:tmpl w:val="E3C0C4E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35BA61C5"/>
    <w:multiLevelType w:val="multilevel"/>
    <w:tmpl w:val="5F967E76"/>
    <w:lvl w:ilvl="0">
      <w:start w:val="1"/>
      <w:numFmt w:val="decimal"/>
      <w:lvlText w:val="%1."/>
      <w:lvlJc w:val="left"/>
      <w:pPr>
        <w:ind w:left="360" w:hanging="360"/>
      </w:pPr>
      <w:rPr>
        <w:rFonts w:hint="default"/>
        <w:b w:val="0"/>
      </w:rPr>
    </w:lvl>
    <w:lvl w:ilvl="1">
      <w:start w:val="1"/>
      <w:numFmt w:val="decimal"/>
      <w:lvlText w:val="%1.%2."/>
      <w:lvlJc w:val="left"/>
      <w:pPr>
        <w:ind w:left="785" w:hanging="360"/>
      </w:pPr>
      <w:rPr>
        <w:rFonts w:hint="default"/>
        <w:b w:val="0"/>
        <w:strike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3">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7"/>
  </w:num>
  <w:num w:numId="3">
    <w:abstractNumId w:val="5"/>
  </w:num>
  <w:num w:numId="4">
    <w:abstractNumId w:val="6"/>
  </w:num>
  <w:num w:numId="5">
    <w:abstractNumId w:val="4"/>
  </w:num>
  <w:num w:numId="6">
    <w:abstractNumId w:val="3"/>
  </w:num>
  <w:num w:numId="7">
    <w:abstractNumId w:val="0"/>
  </w:num>
  <w:num w:numId="8">
    <w:abstractNumId w:val="2"/>
  </w:num>
  <w:num w:numId="9">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3D0E1A"/>
    <w:rsid w:val="000001C4"/>
    <w:rsid w:val="00003275"/>
    <w:rsid w:val="00005DBE"/>
    <w:rsid w:val="00005DF8"/>
    <w:rsid w:val="00011908"/>
    <w:rsid w:val="00022663"/>
    <w:rsid w:val="00031257"/>
    <w:rsid w:val="00047934"/>
    <w:rsid w:val="0005189C"/>
    <w:rsid w:val="00052B60"/>
    <w:rsid w:val="000655D5"/>
    <w:rsid w:val="00077679"/>
    <w:rsid w:val="00082366"/>
    <w:rsid w:val="00086645"/>
    <w:rsid w:val="00086749"/>
    <w:rsid w:val="000943B0"/>
    <w:rsid w:val="000A4B48"/>
    <w:rsid w:val="000A58FB"/>
    <w:rsid w:val="000A6C61"/>
    <w:rsid w:val="000B2881"/>
    <w:rsid w:val="000B3084"/>
    <w:rsid w:val="000B4F19"/>
    <w:rsid w:val="000B541C"/>
    <w:rsid w:val="000C243F"/>
    <w:rsid w:val="000C4B11"/>
    <w:rsid w:val="000C7D88"/>
    <w:rsid w:val="000C7F26"/>
    <w:rsid w:val="000D22F3"/>
    <w:rsid w:val="000D32A9"/>
    <w:rsid w:val="000E19AC"/>
    <w:rsid w:val="000E322B"/>
    <w:rsid w:val="000E58E5"/>
    <w:rsid w:val="000E6C76"/>
    <w:rsid w:val="000F053B"/>
    <w:rsid w:val="000F1C45"/>
    <w:rsid w:val="000F5AD3"/>
    <w:rsid w:val="000F7883"/>
    <w:rsid w:val="00103280"/>
    <w:rsid w:val="001059CC"/>
    <w:rsid w:val="00106CF1"/>
    <w:rsid w:val="0011427B"/>
    <w:rsid w:val="00123BE9"/>
    <w:rsid w:val="001272A1"/>
    <w:rsid w:val="001402FB"/>
    <w:rsid w:val="00141307"/>
    <w:rsid w:val="00141AB7"/>
    <w:rsid w:val="00147041"/>
    <w:rsid w:val="00152018"/>
    <w:rsid w:val="001529AF"/>
    <w:rsid w:val="00154AC3"/>
    <w:rsid w:val="00156216"/>
    <w:rsid w:val="00161FEF"/>
    <w:rsid w:val="0019043F"/>
    <w:rsid w:val="00194112"/>
    <w:rsid w:val="00196F9E"/>
    <w:rsid w:val="001A03C8"/>
    <w:rsid w:val="001A31DC"/>
    <w:rsid w:val="001A5846"/>
    <w:rsid w:val="001B51A5"/>
    <w:rsid w:val="001B7D6A"/>
    <w:rsid w:val="001C08BF"/>
    <w:rsid w:val="001D10F8"/>
    <w:rsid w:val="001D347D"/>
    <w:rsid w:val="001D6C6E"/>
    <w:rsid w:val="001E1103"/>
    <w:rsid w:val="001F0CF7"/>
    <w:rsid w:val="00200EF5"/>
    <w:rsid w:val="00212C04"/>
    <w:rsid w:val="002139B8"/>
    <w:rsid w:val="00214615"/>
    <w:rsid w:val="002236A5"/>
    <w:rsid w:val="002325E5"/>
    <w:rsid w:val="00234A85"/>
    <w:rsid w:val="0023612A"/>
    <w:rsid w:val="00237552"/>
    <w:rsid w:val="00241184"/>
    <w:rsid w:val="00244485"/>
    <w:rsid w:val="00251226"/>
    <w:rsid w:val="00254C6B"/>
    <w:rsid w:val="0025762B"/>
    <w:rsid w:val="002655C4"/>
    <w:rsid w:val="00274570"/>
    <w:rsid w:val="00274FA6"/>
    <w:rsid w:val="0028106A"/>
    <w:rsid w:val="00282873"/>
    <w:rsid w:val="002838B7"/>
    <w:rsid w:val="002848E2"/>
    <w:rsid w:val="00285393"/>
    <w:rsid w:val="00290E37"/>
    <w:rsid w:val="002913C9"/>
    <w:rsid w:val="00293F93"/>
    <w:rsid w:val="00294801"/>
    <w:rsid w:val="00296B0F"/>
    <w:rsid w:val="002A76E2"/>
    <w:rsid w:val="002B2C30"/>
    <w:rsid w:val="002B440D"/>
    <w:rsid w:val="002B4B13"/>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2C6E"/>
    <w:rsid w:val="0033312B"/>
    <w:rsid w:val="0033363C"/>
    <w:rsid w:val="00345ECC"/>
    <w:rsid w:val="00350DB8"/>
    <w:rsid w:val="00355688"/>
    <w:rsid w:val="00364073"/>
    <w:rsid w:val="003726D9"/>
    <w:rsid w:val="0038550E"/>
    <w:rsid w:val="0039111A"/>
    <w:rsid w:val="00394423"/>
    <w:rsid w:val="003A3A4D"/>
    <w:rsid w:val="003A72FB"/>
    <w:rsid w:val="003B262C"/>
    <w:rsid w:val="003B2D1C"/>
    <w:rsid w:val="003D08AF"/>
    <w:rsid w:val="003D0E1A"/>
    <w:rsid w:val="003D3CFA"/>
    <w:rsid w:val="003D5F26"/>
    <w:rsid w:val="003F2EBE"/>
    <w:rsid w:val="00427F05"/>
    <w:rsid w:val="00440823"/>
    <w:rsid w:val="00442A25"/>
    <w:rsid w:val="00450282"/>
    <w:rsid w:val="00451BF2"/>
    <w:rsid w:val="004544FC"/>
    <w:rsid w:val="00461C6C"/>
    <w:rsid w:val="0047336D"/>
    <w:rsid w:val="00484B4C"/>
    <w:rsid w:val="004904D7"/>
    <w:rsid w:val="00491657"/>
    <w:rsid w:val="004933C0"/>
    <w:rsid w:val="00494B68"/>
    <w:rsid w:val="004A12AE"/>
    <w:rsid w:val="004A5008"/>
    <w:rsid w:val="004B6261"/>
    <w:rsid w:val="004B7338"/>
    <w:rsid w:val="004C0606"/>
    <w:rsid w:val="004C5205"/>
    <w:rsid w:val="004D16AE"/>
    <w:rsid w:val="004D7033"/>
    <w:rsid w:val="004F010A"/>
    <w:rsid w:val="004F2028"/>
    <w:rsid w:val="004F4417"/>
    <w:rsid w:val="005013DC"/>
    <w:rsid w:val="00503F74"/>
    <w:rsid w:val="00507305"/>
    <w:rsid w:val="00510F4D"/>
    <w:rsid w:val="005160E8"/>
    <w:rsid w:val="00540167"/>
    <w:rsid w:val="0054099B"/>
    <w:rsid w:val="00546E81"/>
    <w:rsid w:val="0055168F"/>
    <w:rsid w:val="00552FFC"/>
    <w:rsid w:val="00554F09"/>
    <w:rsid w:val="00570C4C"/>
    <w:rsid w:val="00572BCD"/>
    <w:rsid w:val="00573983"/>
    <w:rsid w:val="00574E8B"/>
    <w:rsid w:val="00584870"/>
    <w:rsid w:val="00590B41"/>
    <w:rsid w:val="00597AAC"/>
    <w:rsid w:val="005A333B"/>
    <w:rsid w:val="005A45A8"/>
    <w:rsid w:val="005A5E9A"/>
    <w:rsid w:val="005B15FC"/>
    <w:rsid w:val="005B63F8"/>
    <w:rsid w:val="005B702E"/>
    <w:rsid w:val="005C0411"/>
    <w:rsid w:val="005C33B1"/>
    <w:rsid w:val="005C3AC7"/>
    <w:rsid w:val="005C449C"/>
    <w:rsid w:val="005D4A74"/>
    <w:rsid w:val="005E4BCD"/>
    <w:rsid w:val="005F0F8F"/>
    <w:rsid w:val="005F2123"/>
    <w:rsid w:val="005F5F6D"/>
    <w:rsid w:val="0060036A"/>
    <w:rsid w:val="00601A47"/>
    <w:rsid w:val="0061149A"/>
    <w:rsid w:val="00614A63"/>
    <w:rsid w:val="00614AA9"/>
    <w:rsid w:val="006178C3"/>
    <w:rsid w:val="00621930"/>
    <w:rsid w:val="0062472B"/>
    <w:rsid w:val="0064175F"/>
    <w:rsid w:val="00653BFD"/>
    <w:rsid w:val="00657391"/>
    <w:rsid w:val="006578D1"/>
    <w:rsid w:val="00666A34"/>
    <w:rsid w:val="0067063D"/>
    <w:rsid w:val="006724BD"/>
    <w:rsid w:val="00686344"/>
    <w:rsid w:val="00696097"/>
    <w:rsid w:val="006A07A6"/>
    <w:rsid w:val="006A70C8"/>
    <w:rsid w:val="006B5D53"/>
    <w:rsid w:val="006C4DD5"/>
    <w:rsid w:val="006C55FF"/>
    <w:rsid w:val="006D1C55"/>
    <w:rsid w:val="006D67F2"/>
    <w:rsid w:val="006E1FC5"/>
    <w:rsid w:val="006E4F86"/>
    <w:rsid w:val="006E6D2D"/>
    <w:rsid w:val="006F2DF0"/>
    <w:rsid w:val="00707BE0"/>
    <w:rsid w:val="00716C4E"/>
    <w:rsid w:val="007313BA"/>
    <w:rsid w:val="007318E3"/>
    <w:rsid w:val="00731D60"/>
    <w:rsid w:val="007430ED"/>
    <w:rsid w:val="00743AD2"/>
    <w:rsid w:val="007448DA"/>
    <w:rsid w:val="00762D8D"/>
    <w:rsid w:val="007636F6"/>
    <w:rsid w:val="007672DF"/>
    <w:rsid w:val="00767D04"/>
    <w:rsid w:val="00770F01"/>
    <w:rsid w:val="007713B1"/>
    <w:rsid w:val="0078603A"/>
    <w:rsid w:val="0078721C"/>
    <w:rsid w:val="00787A26"/>
    <w:rsid w:val="00790510"/>
    <w:rsid w:val="00790C11"/>
    <w:rsid w:val="0079368D"/>
    <w:rsid w:val="00794901"/>
    <w:rsid w:val="007965C7"/>
    <w:rsid w:val="007A18CB"/>
    <w:rsid w:val="007A6869"/>
    <w:rsid w:val="007C27EE"/>
    <w:rsid w:val="007D3AC6"/>
    <w:rsid w:val="007D5B71"/>
    <w:rsid w:val="007E102E"/>
    <w:rsid w:val="007E4B5B"/>
    <w:rsid w:val="007E58B1"/>
    <w:rsid w:val="007F3C11"/>
    <w:rsid w:val="007F4037"/>
    <w:rsid w:val="008008A9"/>
    <w:rsid w:val="00800DA8"/>
    <w:rsid w:val="008042E1"/>
    <w:rsid w:val="00804545"/>
    <w:rsid w:val="00805244"/>
    <w:rsid w:val="00810B70"/>
    <w:rsid w:val="00812F27"/>
    <w:rsid w:val="00835A92"/>
    <w:rsid w:val="00850838"/>
    <w:rsid w:val="008510B3"/>
    <w:rsid w:val="008563B5"/>
    <w:rsid w:val="0086325B"/>
    <w:rsid w:val="008702C9"/>
    <w:rsid w:val="00872F1B"/>
    <w:rsid w:val="00876BAE"/>
    <w:rsid w:val="008843A0"/>
    <w:rsid w:val="00897191"/>
    <w:rsid w:val="00897E34"/>
    <w:rsid w:val="008A07B1"/>
    <w:rsid w:val="008A09C2"/>
    <w:rsid w:val="008A3F69"/>
    <w:rsid w:val="008A7823"/>
    <w:rsid w:val="008B5D14"/>
    <w:rsid w:val="008B6982"/>
    <w:rsid w:val="008C74E1"/>
    <w:rsid w:val="008C76D7"/>
    <w:rsid w:val="008D0718"/>
    <w:rsid w:val="008E389E"/>
    <w:rsid w:val="008E3DB8"/>
    <w:rsid w:val="008E5E04"/>
    <w:rsid w:val="008F6CDD"/>
    <w:rsid w:val="008F75CE"/>
    <w:rsid w:val="00912281"/>
    <w:rsid w:val="009161A1"/>
    <w:rsid w:val="009319AC"/>
    <w:rsid w:val="00933020"/>
    <w:rsid w:val="00935BAB"/>
    <w:rsid w:val="009365A1"/>
    <w:rsid w:val="0095619B"/>
    <w:rsid w:val="00957A45"/>
    <w:rsid w:val="009626AD"/>
    <w:rsid w:val="00962790"/>
    <w:rsid w:val="009653DA"/>
    <w:rsid w:val="00980981"/>
    <w:rsid w:val="009A3E0F"/>
    <w:rsid w:val="009A3EC1"/>
    <w:rsid w:val="009B0AD8"/>
    <w:rsid w:val="009B3E25"/>
    <w:rsid w:val="009C6075"/>
    <w:rsid w:val="009D10E8"/>
    <w:rsid w:val="009D2633"/>
    <w:rsid w:val="009E584F"/>
    <w:rsid w:val="009E6C8A"/>
    <w:rsid w:val="009F14B6"/>
    <w:rsid w:val="009F48C3"/>
    <w:rsid w:val="009F7713"/>
    <w:rsid w:val="00A016AA"/>
    <w:rsid w:val="00A023BD"/>
    <w:rsid w:val="00A02D7C"/>
    <w:rsid w:val="00A03321"/>
    <w:rsid w:val="00A2146C"/>
    <w:rsid w:val="00A22767"/>
    <w:rsid w:val="00A22FA7"/>
    <w:rsid w:val="00A23106"/>
    <w:rsid w:val="00A2439B"/>
    <w:rsid w:val="00A40D0B"/>
    <w:rsid w:val="00A42201"/>
    <w:rsid w:val="00A57A23"/>
    <w:rsid w:val="00A60564"/>
    <w:rsid w:val="00A657A7"/>
    <w:rsid w:val="00A676FD"/>
    <w:rsid w:val="00A71DC8"/>
    <w:rsid w:val="00A728B9"/>
    <w:rsid w:val="00A7423C"/>
    <w:rsid w:val="00A84AA8"/>
    <w:rsid w:val="00A874EE"/>
    <w:rsid w:val="00A91E14"/>
    <w:rsid w:val="00A93FBE"/>
    <w:rsid w:val="00A962FF"/>
    <w:rsid w:val="00A96A20"/>
    <w:rsid w:val="00AA20AA"/>
    <w:rsid w:val="00AB6744"/>
    <w:rsid w:val="00AB7131"/>
    <w:rsid w:val="00AC5DDF"/>
    <w:rsid w:val="00AD6714"/>
    <w:rsid w:val="00AE0AEB"/>
    <w:rsid w:val="00AE0B16"/>
    <w:rsid w:val="00AE1ED1"/>
    <w:rsid w:val="00AE48A5"/>
    <w:rsid w:val="00AE6294"/>
    <w:rsid w:val="00AE783E"/>
    <w:rsid w:val="00AF56FC"/>
    <w:rsid w:val="00B00D08"/>
    <w:rsid w:val="00B11A58"/>
    <w:rsid w:val="00B1545F"/>
    <w:rsid w:val="00B16B30"/>
    <w:rsid w:val="00B27DE4"/>
    <w:rsid w:val="00B34502"/>
    <w:rsid w:val="00B40D4A"/>
    <w:rsid w:val="00B46001"/>
    <w:rsid w:val="00B500C6"/>
    <w:rsid w:val="00B54EF3"/>
    <w:rsid w:val="00B564FD"/>
    <w:rsid w:val="00B6213C"/>
    <w:rsid w:val="00B626D5"/>
    <w:rsid w:val="00B67ABC"/>
    <w:rsid w:val="00B70673"/>
    <w:rsid w:val="00B716F5"/>
    <w:rsid w:val="00B75D62"/>
    <w:rsid w:val="00B8208F"/>
    <w:rsid w:val="00B83054"/>
    <w:rsid w:val="00B862E4"/>
    <w:rsid w:val="00B878E3"/>
    <w:rsid w:val="00B9166D"/>
    <w:rsid w:val="00B93546"/>
    <w:rsid w:val="00B9452C"/>
    <w:rsid w:val="00BA6F05"/>
    <w:rsid w:val="00BA7201"/>
    <w:rsid w:val="00BB761E"/>
    <w:rsid w:val="00BC2A3B"/>
    <w:rsid w:val="00BC6F0C"/>
    <w:rsid w:val="00BD247B"/>
    <w:rsid w:val="00BD4EF1"/>
    <w:rsid w:val="00BD51CE"/>
    <w:rsid w:val="00BD6135"/>
    <w:rsid w:val="00BD658E"/>
    <w:rsid w:val="00BF2826"/>
    <w:rsid w:val="00BF3D09"/>
    <w:rsid w:val="00C02F21"/>
    <w:rsid w:val="00C03871"/>
    <w:rsid w:val="00C1010A"/>
    <w:rsid w:val="00C1353B"/>
    <w:rsid w:val="00C220EA"/>
    <w:rsid w:val="00C26B0E"/>
    <w:rsid w:val="00C30526"/>
    <w:rsid w:val="00C3404C"/>
    <w:rsid w:val="00C35475"/>
    <w:rsid w:val="00C3730C"/>
    <w:rsid w:val="00C40A77"/>
    <w:rsid w:val="00C4411B"/>
    <w:rsid w:val="00C46E81"/>
    <w:rsid w:val="00C470D0"/>
    <w:rsid w:val="00C525CC"/>
    <w:rsid w:val="00C57467"/>
    <w:rsid w:val="00C60199"/>
    <w:rsid w:val="00C6579F"/>
    <w:rsid w:val="00C779C0"/>
    <w:rsid w:val="00C818A9"/>
    <w:rsid w:val="00C81EB2"/>
    <w:rsid w:val="00C87A8A"/>
    <w:rsid w:val="00CB5B75"/>
    <w:rsid w:val="00CC118E"/>
    <w:rsid w:val="00CC4CF2"/>
    <w:rsid w:val="00CC4D39"/>
    <w:rsid w:val="00CE39FC"/>
    <w:rsid w:val="00CE5B72"/>
    <w:rsid w:val="00CF352A"/>
    <w:rsid w:val="00CF4BFC"/>
    <w:rsid w:val="00CF698F"/>
    <w:rsid w:val="00CF73DF"/>
    <w:rsid w:val="00D003F8"/>
    <w:rsid w:val="00D046F4"/>
    <w:rsid w:val="00D07602"/>
    <w:rsid w:val="00D108BD"/>
    <w:rsid w:val="00D149C0"/>
    <w:rsid w:val="00D1518B"/>
    <w:rsid w:val="00D173A9"/>
    <w:rsid w:val="00D24ABE"/>
    <w:rsid w:val="00D30649"/>
    <w:rsid w:val="00D41C9B"/>
    <w:rsid w:val="00D53282"/>
    <w:rsid w:val="00D56E66"/>
    <w:rsid w:val="00D61F67"/>
    <w:rsid w:val="00D63A95"/>
    <w:rsid w:val="00D66B0D"/>
    <w:rsid w:val="00D6726C"/>
    <w:rsid w:val="00D71239"/>
    <w:rsid w:val="00D71C04"/>
    <w:rsid w:val="00D76727"/>
    <w:rsid w:val="00D808C1"/>
    <w:rsid w:val="00D82056"/>
    <w:rsid w:val="00D851F4"/>
    <w:rsid w:val="00D866B9"/>
    <w:rsid w:val="00D91810"/>
    <w:rsid w:val="00D96F4D"/>
    <w:rsid w:val="00DB470D"/>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EF516D"/>
    <w:rsid w:val="00F30D4F"/>
    <w:rsid w:val="00F35DB1"/>
    <w:rsid w:val="00F429DB"/>
    <w:rsid w:val="00F42BA2"/>
    <w:rsid w:val="00F444FE"/>
    <w:rsid w:val="00F4518D"/>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580A"/>
    <w:rsid w:val="00FB6EA3"/>
    <w:rsid w:val="00FB7039"/>
    <w:rsid w:val="00FC3687"/>
    <w:rsid w:val="00FD1271"/>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D866B9"/>
    <w:pPr>
      <w:keepNext/>
      <w:keepLines/>
      <w:spacing w:before="200"/>
      <w:outlineLvl w:val="2"/>
    </w:pPr>
    <w:rPr>
      <w:rFonts w:asciiTheme="majorHAnsi" w:eastAsiaTheme="majorEastAsia" w:hAnsiTheme="majorHAnsi" w:cstheme="majorBidi"/>
      <w:b/>
      <w:b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Marcadores PDTI"/>
    <w:basedOn w:val="Normal"/>
    <w:link w:val="PargrafodaListaChar"/>
    <w:uiPriority w:val="99"/>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Ttulo3Char">
    <w:name w:val="Título 3 Char"/>
    <w:basedOn w:val="Fontepargpadro"/>
    <w:link w:val="Ttulo3"/>
    <w:rsid w:val="00D866B9"/>
    <w:rPr>
      <w:rFonts w:asciiTheme="majorHAnsi" w:eastAsiaTheme="majorEastAsia" w:hAnsiTheme="majorHAnsi" w:cstheme="majorBidi"/>
      <w:b/>
      <w:bCs/>
      <w:color w:val="4472C4" w:themeColor="accent1"/>
      <w:sz w:val="20"/>
      <w:szCs w:val="24"/>
      <w:lang w:eastAsia="pt-BR"/>
    </w:rPr>
  </w:style>
  <w:style w:type="paragraph" w:customStyle="1" w:styleId="textocentralizadomaiusculas">
    <w:name w:val="texto_centralizado_maiusculas"/>
    <w:basedOn w:val="Normal"/>
    <w:rsid w:val="00D30649"/>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D30649"/>
    <w:rPr>
      <w:b/>
      <w:bCs/>
    </w:rPr>
  </w:style>
  <w:style w:type="paragraph" w:customStyle="1" w:styleId="textoalinhadoesquerda">
    <w:name w:val="texto_alinhado_esquerda"/>
    <w:basedOn w:val="Normal"/>
    <w:rsid w:val="00D30649"/>
    <w:pPr>
      <w:spacing w:before="100" w:beforeAutospacing="1" w:after="100" w:afterAutospacing="1"/>
    </w:pPr>
    <w:rPr>
      <w:rFonts w:ascii="Times New Roman" w:hAnsi="Times New Roman" w:cs="Times New Roman"/>
      <w:sz w:val="24"/>
    </w:rPr>
  </w:style>
  <w:style w:type="paragraph" w:customStyle="1" w:styleId="textoalinhadoesquerdaespacamentosimples">
    <w:name w:val="texto_alinhado_esquerda_espacamento_simples"/>
    <w:basedOn w:val="Normal"/>
    <w:rsid w:val="00D30649"/>
    <w:pPr>
      <w:spacing w:before="100" w:beforeAutospacing="1" w:after="100" w:afterAutospacing="1"/>
    </w:pPr>
    <w:rPr>
      <w:rFonts w:ascii="Times New Roman" w:hAnsi="Times New Roman" w:cs="Times New Roman"/>
      <w:sz w:val="24"/>
    </w:rPr>
  </w:style>
  <w:style w:type="paragraph" w:customStyle="1" w:styleId="tabelatextoalinhadoesquerda">
    <w:name w:val="tabela_texto_alinhado_esquerda"/>
    <w:basedOn w:val="Normal"/>
    <w:rsid w:val="00D30649"/>
    <w:pPr>
      <w:spacing w:before="100" w:beforeAutospacing="1" w:after="100" w:afterAutospacing="1"/>
    </w:pPr>
    <w:rPr>
      <w:rFonts w:ascii="Times New Roman" w:hAnsi="Times New Roman" w:cs="Times New Roman"/>
      <w:sz w:val="24"/>
    </w:rPr>
  </w:style>
  <w:style w:type="paragraph" w:styleId="NormalWeb">
    <w:name w:val="Normal (Web)"/>
    <w:basedOn w:val="Normal"/>
    <w:uiPriority w:val="99"/>
    <w:unhideWhenUsed/>
    <w:rsid w:val="00D30649"/>
    <w:pPr>
      <w:spacing w:before="100" w:beforeAutospacing="1" w:after="100" w:afterAutospacing="1"/>
    </w:pPr>
    <w:rPr>
      <w:rFonts w:ascii="Times New Roman" w:hAnsi="Times New Roman" w:cs="Times New Roman"/>
      <w:sz w:val="24"/>
    </w:rPr>
  </w:style>
  <w:style w:type="paragraph" w:customStyle="1" w:styleId="PargrafodaLista1">
    <w:name w:val="Parágrafo da Lista1"/>
    <w:basedOn w:val="Normal"/>
    <w:qFormat/>
    <w:rsid w:val="00A93FBE"/>
    <w:pPr>
      <w:ind w:left="720"/>
    </w:pPr>
    <w:rPr>
      <w:rFonts w:ascii="Times New Roman" w:eastAsiaTheme="minorEastAsia" w:hAnsi="Times New Roman" w:cs="Times New Roman"/>
      <w:sz w:val="24"/>
    </w:rPr>
  </w:style>
  <w:style w:type="paragraph" w:styleId="Corpodetexto3">
    <w:name w:val="Body Text 3"/>
    <w:basedOn w:val="Normal"/>
    <w:link w:val="Corpodetexto3Char"/>
    <w:uiPriority w:val="99"/>
    <w:rsid w:val="00A93FBE"/>
    <w:pPr>
      <w:ind w:right="-19"/>
      <w:jc w:val="both"/>
    </w:pPr>
    <w:rPr>
      <w:rFonts w:ascii="Times New Roman" w:eastAsiaTheme="minorEastAsia" w:hAnsi="Times New Roman" w:cs="Times New Roman"/>
      <w:color w:val="FF0000"/>
      <w:szCs w:val="20"/>
    </w:rPr>
  </w:style>
  <w:style w:type="character" w:customStyle="1" w:styleId="Corpodetexto3Char">
    <w:name w:val="Corpo de texto 3 Char"/>
    <w:basedOn w:val="Fontepargpadro"/>
    <w:link w:val="Corpodetexto3"/>
    <w:uiPriority w:val="99"/>
    <w:rsid w:val="00A93FBE"/>
    <w:rPr>
      <w:rFonts w:ascii="Times New Roman" w:eastAsiaTheme="minorEastAsia" w:hAnsi="Times New Roman" w:cs="Times New Roman"/>
      <w:color w:val="FF0000"/>
      <w:sz w:val="20"/>
      <w:szCs w:val="20"/>
      <w:lang w:eastAsia="pt-BR"/>
    </w:rPr>
  </w:style>
  <w:style w:type="paragraph" w:styleId="Recuodecorpodetexto">
    <w:name w:val="Body Text Indent"/>
    <w:basedOn w:val="Normal"/>
    <w:link w:val="RecuodecorpodetextoChar"/>
    <w:semiHidden/>
    <w:unhideWhenUsed/>
    <w:rsid w:val="00A93FBE"/>
    <w:pPr>
      <w:spacing w:after="120"/>
      <w:ind w:left="283"/>
    </w:pPr>
    <w:rPr>
      <w:rFonts w:ascii="Ecofont_Spranq_eco_Sans" w:hAnsi="Ecofont_Spranq_eco_Sans"/>
      <w:sz w:val="24"/>
    </w:rPr>
  </w:style>
  <w:style w:type="character" w:customStyle="1" w:styleId="RecuodecorpodetextoChar">
    <w:name w:val="Recuo de corpo de texto Char"/>
    <w:basedOn w:val="Fontepargpadro"/>
    <w:link w:val="Recuodecorpodetexto"/>
    <w:semiHidden/>
    <w:rsid w:val="00A93FBE"/>
    <w:rPr>
      <w:rFonts w:ascii="Ecofont_Spranq_eco_Sans" w:eastAsia="Times New Roman" w:hAnsi="Ecofont_Spranq_eco_Sans" w:cs="Tahoma"/>
      <w:sz w:val="24"/>
      <w:szCs w:val="24"/>
      <w:lang w:eastAsia="pt-BR"/>
    </w:rPr>
  </w:style>
  <w:style w:type="character" w:customStyle="1" w:styleId="Nivel1Char">
    <w:name w:val="Nivel1 Char"/>
    <w:basedOn w:val="Ttulo1Char"/>
    <w:link w:val="Nivel10"/>
    <w:rsid w:val="00A93FBE"/>
    <w:rPr>
      <w:rFonts w:ascii="Arial" w:eastAsiaTheme="majorEastAsia" w:hAnsi="Arial" w:cs="Times New Roman"/>
      <w:b/>
      <w:color w:val="000000"/>
      <w:sz w:val="20"/>
      <w:szCs w:val="20"/>
      <w:lang w:eastAsia="pt-BR"/>
    </w:rPr>
  </w:style>
  <w:style w:type="character" w:customStyle="1" w:styleId="PargrafodaListaChar">
    <w:name w:val="Parágrafo da Lista Char"/>
    <w:aliases w:val="Marcadores PDTI Char"/>
    <w:link w:val="PargrafodaLista"/>
    <w:uiPriority w:val="34"/>
    <w:locked/>
    <w:rsid w:val="00A93FBE"/>
    <w:rPr>
      <w:rFonts w:ascii="Arial" w:eastAsia="Times New Roman" w:hAnsi="Arial" w:cs="Tahoma"/>
      <w:sz w:val="20"/>
      <w:szCs w:val="24"/>
      <w:lang w:eastAsia="pt-BR"/>
    </w:rPr>
  </w:style>
  <w:style w:type="paragraph" w:customStyle="1" w:styleId="Default">
    <w:name w:val="Default"/>
    <w:rsid w:val="00B8208F"/>
    <w:pPr>
      <w:autoSpaceDE w:val="0"/>
      <w:autoSpaceDN w:val="0"/>
      <w:adjustRightInd w:val="0"/>
      <w:spacing w:after="0" w:line="240" w:lineRule="auto"/>
    </w:pPr>
    <w:rPr>
      <w:rFonts w:ascii="Cambria" w:eastAsia="Times New Roman" w:hAnsi="Cambria" w:cs="Cambria"/>
      <w:color w:val="000000"/>
      <w:sz w:val="24"/>
      <w:szCs w:val="24"/>
      <w:lang w:eastAsia="pt-BR"/>
    </w:rPr>
  </w:style>
</w:styles>
</file>

<file path=word/webSettings.xml><?xml version="1.0" encoding="utf-8"?>
<w:webSettings xmlns:r="http://schemas.openxmlformats.org/officeDocument/2006/relationships" xmlns:w="http://schemas.openxmlformats.org/wordprocessingml/2006/main">
  <w:divs>
    <w:div w:id="1008483164">
      <w:bodyDiv w:val="1"/>
      <w:marLeft w:val="0"/>
      <w:marRight w:val="0"/>
      <w:marTop w:val="0"/>
      <w:marBottom w:val="0"/>
      <w:divBdr>
        <w:top w:val="none" w:sz="0" w:space="0" w:color="auto"/>
        <w:left w:val="none" w:sz="0" w:space="0" w:color="auto"/>
        <w:bottom w:val="none" w:sz="0" w:space="0" w:color="auto"/>
        <w:right w:val="none" w:sz="0" w:space="0" w:color="auto"/>
      </w:divBdr>
    </w:div>
    <w:div w:id="1175150800">
      <w:bodyDiv w:val="1"/>
      <w:marLeft w:val="0"/>
      <w:marRight w:val="0"/>
      <w:marTop w:val="0"/>
      <w:marBottom w:val="0"/>
      <w:divBdr>
        <w:top w:val="none" w:sz="0" w:space="0" w:color="auto"/>
        <w:left w:val="none" w:sz="0" w:space="0" w:color="auto"/>
        <w:bottom w:val="none" w:sz="0" w:space="0" w:color="auto"/>
        <w:right w:val="none" w:sz="0" w:space="0" w:color="auto"/>
      </w:divBdr>
    </w:div>
    <w:div w:id="1472285644">
      <w:bodyDiv w:val="1"/>
      <w:marLeft w:val="0"/>
      <w:marRight w:val="0"/>
      <w:marTop w:val="0"/>
      <w:marBottom w:val="0"/>
      <w:divBdr>
        <w:top w:val="none" w:sz="0" w:space="0" w:color="auto"/>
        <w:left w:val="none" w:sz="0" w:space="0" w:color="auto"/>
        <w:bottom w:val="none" w:sz="0" w:space="0" w:color="auto"/>
        <w:right w:val="none" w:sz="0" w:space="0" w:color="auto"/>
      </w:divBdr>
    </w:div>
    <w:div w:id="154050680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eader" Target="header1.xml"/><Relationship Id="rId23" Type="http://schemas.microsoft.com/office/2018/08/relationships/commentsExtensible" Target="commentsExtensi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mailto:labman.epsjv@fiocruz.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28797-9759-46E3-88E0-1F40FF862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17</Pages>
  <Words>6515</Words>
  <Characters>35187</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Smc02</cp:lastModifiedBy>
  <cp:revision>39</cp:revision>
  <dcterms:created xsi:type="dcterms:W3CDTF">2021-10-26T18:53:00Z</dcterms:created>
  <dcterms:modified xsi:type="dcterms:W3CDTF">2021-11-04T12:21:00Z</dcterms:modified>
</cp:coreProperties>
</file>