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66EF2" w:rsidRDefault="00566EF2"/>
    <w:p w:rsidR="00834D8C" w:rsidRDefault="00834D8C"/>
    <w:p w:rsidR="00834D8C" w:rsidRPr="00834D8C" w:rsidRDefault="00834D8C" w:rsidP="00834D8C">
      <w:r w:rsidRPr="00834D8C">
        <w:t>Projeto básico FIOTEC - EXECUÇÃO DE ATIVIDADES DE APOIO Lei 8666/93</w:t>
      </w:r>
    </w:p>
    <w:p w:rsidR="00834D8C" w:rsidRPr="00834D8C" w:rsidRDefault="00834D8C" w:rsidP="00834D8C"/>
    <w:p w:rsidR="00834D8C" w:rsidRPr="00834D8C" w:rsidRDefault="00834D8C" w:rsidP="00834D8C">
      <w:r w:rsidRPr="00834D8C">
        <w:t>Processo Nº 25067.000400/2024-57</w:t>
      </w:r>
    </w:p>
    <w:p w:rsidR="00834D8C" w:rsidRPr="00834D8C" w:rsidRDefault="00834D8C" w:rsidP="00834D8C"/>
    <w:p w:rsidR="00834D8C" w:rsidRPr="00834D8C" w:rsidRDefault="00834D8C" w:rsidP="00834D8C">
      <w:r w:rsidRPr="00834D8C">
        <w:t>Código SAGE: COC – 4183.1</w:t>
      </w:r>
    </w:p>
    <w:p w:rsidR="00834D8C" w:rsidRPr="00834D8C" w:rsidRDefault="00834D8C" w:rsidP="00834D8C"/>
    <w:p w:rsidR="00834D8C" w:rsidRPr="00834D8C" w:rsidRDefault="00834D8C" w:rsidP="00834D8C">
      <w:r w:rsidRPr="00834D8C">
        <w:t>Recurso: LOA</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PROJETO BÁSICO</w:t>
      </w:r>
    </w:p>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I. Resumo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O projeto Fiocruz na Semana Nacional de Ciência e Tecnologia tem como objetivo geral mobilizar a população, em especial crianças e jovens, em torno de temas e atividades de ciência e tecnologia, valorizando a criatividade, o interesse pela ciência e pela inovação. Pretende também chamar a atenção para a presença da Ciência, Tecnologia &amp; Inovação (CT&amp;I) na vida de cada um e de sua importância para o desenvolvimento do país, assim como contribuir para que a população possa conhecer e discutir os resultados, a relevância e o impacto das pesquisas científicas e tecnológicas e suas aplicações na redução das desigualdades.</w:t>
      </w:r>
    </w:p>
    <w:p w:rsidR="00834D8C" w:rsidRPr="00834D8C" w:rsidRDefault="00834D8C" w:rsidP="00834D8C"/>
    <w:p w:rsidR="00834D8C" w:rsidRPr="00834D8C" w:rsidRDefault="00834D8C" w:rsidP="00834D8C">
      <w:r w:rsidRPr="00834D8C">
        <w:lastRenderedPageBreak/>
        <w:t>O projeto não contempla informações classificadas em grau de sigilo com base na Lei de Acesso à Informação (Lei n.12.527/2011), bem como as de "caráter sigiloso” com base em legislação específica.</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II. Contextualização do projeto principal na Unidade</w:t>
      </w:r>
    </w:p>
    <w:p w:rsidR="00834D8C" w:rsidRPr="00834D8C" w:rsidRDefault="00834D8C" w:rsidP="00834D8C"/>
    <w:p w:rsidR="00834D8C" w:rsidRPr="00834D8C" w:rsidRDefault="00834D8C" w:rsidP="00834D8C">
      <w:r w:rsidRPr="00834D8C">
        <w:t>A Casa de Oswaldo Cruz (COC) é a unidade técnico-científica da Fiocruz que, desde sua criação, em 1986, se dedica à preservação da memória da instituição e às atividades de pesquisa, ensino, documentação e divulgação da história da saúde pública e das ciências biomédicas no Brasil. Sob sua responsabilidade, se encontra o acervo mais expressivo do país sobre os processos políticos, sociais e culturais da saúde. Este acervo contempla fotografias, filmes, documentos textuais, peças museológicas e depoimentos orais que remontam ao fim do século XIX, além dos arquivos pessoais de cientistas e sanitaristas, entre eles Oswaldo Cruz, Carlos Chagas, Souza Araújo, Belisário Penna e Carlos Chagas Filho.</w:t>
      </w:r>
    </w:p>
    <w:p w:rsidR="00834D8C" w:rsidRPr="00834D8C" w:rsidRDefault="00834D8C" w:rsidP="00834D8C"/>
    <w:p w:rsidR="00834D8C" w:rsidRPr="00834D8C" w:rsidRDefault="00834D8C" w:rsidP="00834D8C">
      <w:r w:rsidRPr="00834D8C">
        <w:t>Dentre os departamentos da COC, o Museu da Vida Fiocruz (MVF), inaugurado em maio de 1999, é o espaço de integração entre ciência, cultura e sociedade, tendo por objetivo informar e educar em ciência, saúde e tecnologia de forma lúdica e criativa, por meio de exposições, atividades interativas, multimídias, teatro, vídeo e laboratórios. Trata-se de uma iniciativa que visa proporcionar à população a compreensão do processo e dos progressos científicos e de seu impacto no cotidiano, ampliando sua participação em questões ligadas à saúde e à ciência, tecnologia e inovação (CT&amp;I).</w:t>
      </w:r>
    </w:p>
    <w:p w:rsidR="00834D8C" w:rsidRPr="00834D8C" w:rsidRDefault="00834D8C" w:rsidP="00834D8C"/>
    <w:p w:rsidR="00834D8C" w:rsidRPr="00834D8C" w:rsidRDefault="00834D8C" w:rsidP="00834D8C">
      <w:r w:rsidRPr="00834D8C">
        <w:t xml:space="preserve">Por ser vinculado à Fundação Oswaldo Cruz, o MVF assume características únicas, refletindo a cultura, a missão e o compromisso social da instituição. Seus temas centrais são a vida como objeto do conhecimento, saúde como qualidade de vida e a intervenção do homem sobre a vida. Além disso, por se situar no campus da Fiocruz, uma imensa área verde em meio a uma região densamente habitada, abrigando favelas e </w:t>
      </w:r>
      <w:proofErr w:type="gramStart"/>
      <w:r w:rsidRPr="00834D8C">
        <w:t>um grande número de escolas públicas</w:t>
      </w:r>
      <w:proofErr w:type="gramEnd"/>
      <w:r w:rsidRPr="00834D8C">
        <w:t>, funciona como um polo de lazer, cultura e educação em ciências e saúde.</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Evidência importante de reconhecimento de que a ciência desempenha um papel cada vez mais central no mundo moderno, com influência importante nas relações políticas, econômicas e relevante impacto social, o</w:t>
      </w:r>
    </w:p>
    <w:p w:rsidR="00834D8C" w:rsidRPr="00834D8C" w:rsidRDefault="00834D8C" w:rsidP="00834D8C"/>
    <w:p w:rsidR="00834D8C" w:rsidRPr="00834D8C" w:rsidRDefault="00834D8C" w:rsidP="00834D8C">
      <w:r w:rsidRPr="00834D8C">
        <w:lastRenderedPageBreak/>
        <w:t>governo brasileiro implementou a Semana Nacional de Ciência e Tecnologia (SNCT). Realizada anualmente no Brasil, a SNCT é um dos maiores eventos de divulgação e popularização da ciência. O evento acontece tradicionalmente no mês de outubro, em parceria com as instituições de ciência e tecnologia de todo o país. A Fiocruz participa ativamente desde sua primeira edição.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Atualmente, o Museu da Vida Fiocruz faz a coordenação executiva desse evento, concentrando grandes esforços na produção, que compromete parte da sua equipe fixa e exige a contratação de profissionais temporários. A pré-produção acontece entre os meses de maio e julho, e a pós-produção é encerrada no mês de novembro.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Em 2023, durante a 20ª SNCT, a Fiocruz recebeu mais de 3 mil pessoas, entre elas estudantes de escolas públicas e privadas, no campus Manguinhos e em escolas e universidades dos municípios parceiros da região metropolitana e da Baixada Fluminense no Rio de Janeiro. O público participou de feiras de Ciência e Tecnologia (56), oficinas (23), atrações culturais como peça teatral, orquestra, mostra e exposição (20), ações territoriais com o Ciência Móvel e exposições itinerantes (6) e bate-papo (25).</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III. Justificativa da contratação e da fundamentação legal</w:t>
      </w:r>
    </w:p>
    <w:p w:rsidR="00834D8C" w:rsidRPr="00834D8C" w:rsidRDefault="00834D8C" w:rsidP="00834D8C"/>
    <w:p w:rsidR="00834D8C" w:rsidRPr="00834D8C" w:rsidRDefault="00834D8C" w:rsidP="00834D8C">
      <w:r w:rsidRPr="00834D8C">
        <w:t>Justifica-se a contratação da Fiotec (Fundação para Desenvolvimento Científico e Tecnológico em Saúde), para o desenvolvimento do presente projeto, tendo em vista sua finalidade e missão de executar atividades de apoio aos projetos desenvolvidos pela Fiocruz, nos campos da ciência, tecnologia e inovação, em diversas categorias: ensino e pesquisa, produção de bens e insumos para a saúde, informação em saúde e desenvolvimento institucional.</w:t>
      </w:r>
    </w:p>
    <w:p w:rsidR="00834D8C" w:rsidRPr="00834D8C" w:rsidRDefault="00834D8C" w:rsidP="00834D8C"/>
    <w:p w:rsidR="00834D8C" w:rsidRPr="00834D8C" w:rsidRDefault="00834D8C" w:rsidP="00834D8C">
      <w:r w:rsidRPr="00834D8C">
        <w:t xml:space="preserve">Sua base jurídica da relação com a Contratante encontra-se ratificada Portaria 227/2024, por meio do processo n.º 25380.004732/2023-77, que estabelece e regula as formas e condições para que ambas desenvolvam atividades de apoio a programas e projetos de ensino, pesquisa e extensão e desenvolvimento institucional, científica, tecnológica e demais atividades previstas no artigo 1º da Lei n.º 8.958/94, regulamentada pelo Decreto n.º 7.423 de 31 de dezembro de 2010, c/c com o artigo 9º do Estatuto da ora contratada, </w:t>
      </w:r>
      <w:r w:rsidRPr="00834D8C">
        <w:lastRenderedPageBreak/>
        <w:t>arquivado junto à Cogead, no processo n.º 25380.001035/2012-10, assim como os demais documentos inerentes à habilitação no SICAF.</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Justifica-se, também, sua escolha e contratação por ser uma Instituição de direito privado, constituída nos termos da Lei n.º 8.958/94 e Decreto n.º 7.423/10, detentora de inquestionável reputação ético-profissional, não sendo de conhecimento dessa Unidade, até a presente data, fato que a desabone. É entidade sem fins lucrativos, com capacidade de executar trabalho com elevado grau de competência e excelência, por meio de sua própria estrutura. Ademais, de acordo com suas competências o objeto do contrato encontra-se relacionado às suas finalidades, demonstrando, portanto, preencher os requisitos dispostos no inciso XV, do artigo 75 da Lei n.º 14.133/2021.</w:t>
      </w:r>
    </w:p>
    <w:p w:rsidR="00834D8C" w:rsidRPr="00834D8C" w:rsidRDefault="00834D8C" w:rsidP="00834D8C"/>
    <w:p w:rsidR="00834D8C" w:rsidRPr="00834D8C" w:rsidRDefault="00834D8C" w:rsidP="00834D8C">
      <w:r w:rsidRPr="00834D8C">
        <w:t>A análise da proposta de prestação de atividades de apoio cotejada com a expertise da FIOTEC, que pode ser comprovada por meio do seu portfólio de projetos, indica vantajosidade para a administração pública da presente contratação.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IV. Objeto da Contratação: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Execução das atividades de apoio logístico, administrativo e gestão financeira do projeto “Semana Nacional de Ciência e Tecnologia 2024 em Manguinhos: Biomas do Brasil – diversidade, saberes e tecnologias sociais”.</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V. Objetivo geral e específicos do projeto principal que será apoiado</w:t>
      </w:r>
    </w:p>
    <w:p w:rsidR="00834D8C" w:rsidRPr="00834D8C" w:rsidRDefault="00834D8C" w:rsidP="00834D8C"/>
    <w:p w:rsidR="00834D8C" w:rsidRPr="00834D8C" w:rsidRDefault="00834D8C" w:rsidP="00834D8C">
      <w:r w:rsidRPr="00834D8C">
        <w:t xml:space="preserve">O objetivo geral das atividades propostas pela Fiocruz para a SNCT de 2024 é promover a popularização da ciência, da tecnologia e da saúde, com foco na promoção do acesso ao conhecimento científico e no fortalecimento de uma cultura científica no país, sempre numa perspectiva emancipatória e visando a redução das desigualdades, em diálogo com os diversos públicos que participarão das iniciativas, destinando especial foco às </w:t>
      </w:r>
      <w:r w:rsidRPr="00834D8C">
        <w:lastRenderedPageBreak/>
        <w:t>iniciativas que trazem para questões cruciais relacionadas a importância da biodiversidade única do Brasil, enfatizando a incorporação dos conhecimentos tradicionais e o papel transformador das tecnologias sociais. Ao abordar os diversos biomas, suas diversidades e os saberes locais, sublinha-se o compromisso com a construção de um futuro sustentável. Nesse contexto, a ciência e a tecnologia são vistas como aliadas essenciais para preservar a riqueza natural e cultural do país.</w:t>
      </w:r>
    </w:p>
    <w:p w:rsidR="00834D8C" w:rsidRPr="00834D8C" w:rsidRDefault="00834D8C" w:rsidP="00834D8C"/>
    <w:p w:rsidR="00834D8C" w:rsidRPr="00834D8C" w:rsidRDefault="00834D8C" w:rsidP="00834D8C">
      <w:r w:rsidRPr="00834D8C">
        <w:t>Para atingir tal objetivo geral e verdadeiramente abrir espaço para reflexões sobre a temática em torno do tema “Biomas do Brasil: diversidade, saberes e tecnologias sociais”, a presente proposta considera todo o acúmulo de mais de 120 anos da Fiocruz dedicados às ciências básicas e todo o seu potencial de divulgação e popularização da ciência, tem como objetivos específicos:</w:t>
      </w:r>
    </w:p>
    <w:p w:rsidR="00834D8C" w:rsidRPr="00834D8C" w:rsidRDefault="00834D8C" w:rsidP="00834D8C"/>
    <w:p w:rsidR="00834D8C" w:rsidRPr="00834D8C" w:rsidRDefault="00834D8C" w:rsidP="00834D8C">
      <w:r w:rsidRPr="00834D8C">
        <w:t>a) investir esforços na construção de uma rica programação que permita trabalhar os temas a partir de distintas estratégias e linguagens com os mais diversos públicos, sempre privilegiando as questões de acessibilidade;</w:t>
      </w:r>
    </w:p>
    <w:p w:rsidR="00834D8C" w:rsidRPr="00834D8C" w:rsidRDefault="00834D8C" w:rsidP="00834D8C"/>
    <w:p w:rsidR="00834D8C" w:rsidRPr="00834D8C" w:rsidRDefault="00834D8C" w:rsidP="00834D8C">
      <w:r w:rsidRPr="00834D8C">
        <w:t>b) buscar parceiros representantes legítimos da cultura de territórios vulnerabilizados e que contribuam para o desenvolvimento de estratégias inovadoras na busca pelo acesso à cultura, à ciência e à tecnologia, como parte da produção humana; e</w:t>
      </w:r>
    </w:p>
    <w:p w:rsidR="00834D8C" w:rsidRPr="00834D8C" w:rsidRDefault="00834D8C" w:rsidP="00834D8C"/>
    <w:p w:rsidR="00834D8C" w:rsidRPr="00834D8C" w:rsidRDefault="00834D8C" w:rsidP="00834D8C">
      <w:r w:rsidRPr="00834D8C">
        <w:t>c) investir em ações abrangentes em colaboração com outros municípios do Rio de Janeiro e demais regiões do país, priorizando o atendimento a populações residentes em territórios socialmente vulnerabilizados e sabidamente com pouca oferta de aparelhos científico-culturais, ampliando as possibilidades de lazer cultural e aprendizagem por meio de ações de divulgação/popularização da ciência.</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VI. Descrição Detalhada da Contratação e Atividades de apoio Fiotec</w:t>
      </w:r>
    </w:p>
    <w:p w:rsidR="00834D8C" w:rsidRPr="00834D8C" w:rsidRDefault="00834D8C" w:rsidP="00834D8C"/>
    <w:p w:rsidR="00834D8C" w:rsidRPr="00834D8C" w:rsidRDefault="00834D8C" w:rsidP="00834D8C">
      <w:r w:rsidRPr="00834D8C">
        <w:t>O projeto será desenvolvido do conforme o estabelecido em cada objetivo específico.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Meta 1 - Ampliar a produção do conhecimento em saúde, ciência e tecnologia, através da oferta de atividades de divulgação e popularização da ciência no Museu da Vida e demais Unidades da Fiocruz na SNCT.</w:t>
      </w:r>
    </w:p>
    <w:p w:rsidR="00834D8C" w:rsidRPr="00834D8C" w:rsidRDefault="00834D8C" w:rsidP="00834D8C"/>
    <w:p w:rsidR="00834D8C" w:rsidRPr="00834D8C" w:rsidRDefault="00834D8C" w:rsidP="00834D8C">
      <w:r w:rsidRPr="00834D8C">
        <w:t>Para apoiar esse processo, as atividades propostas abrangem diversas modalidades:</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Fiocruz de Portas Abertas no campus Manguinhos (áreas de visitação do Museu da Vida, Mostra de Vídeos, Mostra de Teatro Científico, Oficinas de CT&amp;I; Exposições de longa duração, temporárias); Ciência Móvel - Arte e Ciência sobre Rodas, Exposições itinerantes de CT&amp;I, apresentações de espetáculos teatrais em escolas e Eventos de Comunicação Científica em TV e outras mídias, valorizando a diversidade de linguagens e a possibilidade de alcançar o público mais diverso possível. Isso inclui professores de todos os níveis, estudantes de diferentes idades, moradores das localidades e das periferias/zonas rurais dos municípios atendidos, grupos de idosos, grupos de igrejas, grupos de associações de moradores, famílias e outros grupos especiais, como pessoas com algum tipo de deficiência, adolescentes em conflito com a lei, entre outros.</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Atividades Fiocruz:</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1.1 Desenvolvimento de material Pedagógico.</w:t>
      </w:r>
    </w:p>
    <w:p w:rsidR="00834D8C" w:rsidRPr="00834D8C" w:rsidRDefault="00834D8C" w:rsidP="00834D8C"/>
    <w:p w:rsidR="00834D8C" w:rsidRPr="00834D8C" w:rsidRDefault="00834D8C" w:rsidP="00834D8C">
      <w:r w:rsidRPr="00834D8C">
        <w:t>1.2 Desenvolvimento de oficinas de Saúde, Ciência, Tecnologia e Educação.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Atividades Fiotec:</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1.1.1 Compra de material de consumo para execução da meta 1.</w:t>
      </w:r>
    </w:p>
    <w:p w:rsidR="00834D8C" w:rsidRPr="00834D8C" w:rsidRDefault="00834D8C" w:rsidP="00834D8C"/>
    <w:p w:rsidR="00834D8C" w:rsidRPr="00834D8C" w:rsidRDefault="00834D8C" w:rsidP="00834D8C">
      <w:r w:rsidRPr="00834D8C">
        <w:lastRenderedPageBreak/>
        <w:t>1.1.2 Contratação e pagamento de Pessoa Jurídica para execução da meta 1.</w:t>
      </w:r>
    </w:p>
    <w:p w:rsidR="00834D8C" w:rsidRPr="00834D8C" w:rsidRDefault="00834D8C" w:rsidP="00834D8C"/>
    <w:p w:rsidR="00834D8C" w:rsidRPr="00834D8C" w:rsidRDefault="00834D8C" w:rsidP="00834D8C">
      <w:r w:rsidRPr="00834D8C">
        <w:t>1.1.3 Iniciação/contratação do projeto.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Resultados esperados:</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50 atividades na feira de ciências 10 exposições científicas</w:t>
      </w:r>
    </w:p>
    <w:p w:rsidR="00834D8C" w:rsidRPr="00834D8C" w:rsidRDefault="00834D8C" w:rsidP="00834D8C"/>
    <w:p w:rsidR="00834D8C" w:rsidRPr="00834D8C" w:rsidRDefault="00834D8C" w:rsidP="00834D8C">
      <w:r w:rsidRPr="00834D8C">
        <w:t>40 oficinas de educação não-formal</w:t>
      </w:r>
    </w:p>
    <w:p w:rsidR="00834D8C" w:rsidRPr="00834D8C" w:rsidRDefault="00834D8C" w:rsidP="00834D8C"/>
    <w:p w:rsidR="00834D8C" w:rsidRPr="00834D8C" w:rsidRDefault="00834D8C" w:rsidP="00834D8C">
      <w:r w:rsidRPr="00834D8C">
        <w:t>12 apresentações teatrais</w:t>
      </w:r>
    </w:p>
    <w:p w:rsidR="00834D8C" w:rsidRPr="00834D8C" w:rsidRDefault="00834D8C" w:rsidP="00834D8C"/>
    <w:p w:rsidR="00834D8C" w:rsidRPr="00834D8C" w:rsidRDefault="00834D8C" w:rsidP="00834D8C">
      <w:r w:rsidRPr="00834D8C">
        <w:t>6 apresentações artísticas</w:t>
      </w:r>
    </w:p>
    <w:p w:rsidR="00834D8C" w:rsidRPr="00834D8C" w:rsidRDefault="00834D8C" w:rsidP="00834D8C"/>
    <w:p w:rsidR="00834D8C" w:rsidRPr="00834D8C" w:rsidRDefault="00834D8C" w:rsidP="00834D8C">
      <w:r w:rsidRPr="00834D8C">
        <w:t>10 viagens de transporte para grupos escolares</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Meta 2 - Apoiar eventos científicos e eventos culturais</w:t>
      </w:r>
    </w:p>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O Museu da Vida possui um Núcleo de Mídias e Diálogo com o Público, que coordena a comunicação entre o Museu e seus diferentes públicos. Utiliza o site oficial, além de páginas no Facebook, Instagram, Twitter e YouTube. Conta com a Assistência Técnica de Comunicação da Casa de Oswaldo Cruz para assessoria de imprensa e comunicação interna, integrando-se com as unidades da Fiocruz e a Coordenação de Comunicação Social (CCS).</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Cartazes e faixas serão utilizados para divulgação prévia e durante as ações, tanto no campus da Fiocruz quanto nas vizinhanças das localidades das ações. Releases serão enviados às assessorias de imprensa dos municípios envolvidos, resultando em matérias em jornais, rádios, TVs locais e mídias espontâneas. Sinalização, folheteria, cobertura fotográfica e registro em vídeo do evento.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Atividades Fiocruz:</w:t>
      </w:r>
    </w:p>
    <w:p w:rsidR="00834D8C" w:rsidRPr="00834D8C" w:rsidRDefault="00834D8C" w:rsidP="00834D8C"/>
    <w:p w:rsidR="00834D8C" w:rsidRPr="00834D8C" w:rsidRDefault="00834D8C" w:rsidP="00834D8C">
      <w:r w:rsidRPr="00834D8C">
        <w:t>2.1 Estruturação da equipe executora.</w:t>
      </w:r>
    </w:p>
    <w:p w:rsidR="00834D8C" w:rsidRPr="00834D8C" w:rsidRDefault="00834D8C" w:rsidP="00834D8C"/>
    <w:p w:rsidR="00834D8C" w:rsidRPr="00834D8C" w:rsidRDefault="00834D8C" w:rsidP="00834D8C">
      <w:r w:rsidRPr="00834D8C">
        <w:t>2.2 Desenvolvimento de estratégias de divulgação e de participação do público presencial e não presencial e com deficiência.</w:t>
      </w:r>
    </w:p>
    <w:p w:rsidR="00834D8C" w:rsidRPr="00834D8C" w:rsidRDefault="00834D8C" w:rsidP="00834D8C"/>
    <w:p w:rsidR="00834D8C" w:rsidRPr="00834D8C" w:rsidRDefault="00834D8C" w:rsidP="00834D8C">
      <w:r w:rsidRPr="00834D8C">
        <w:t>2.3 Planejamento e organização de atividades para 1 viagem com o Ciência Móvel.</w:t>
      </w:r>
    </w:p>
    <w:p w:rsidR="00834D8C" w:rsidRPr="00834D8C" w:rsidRDefault="00834D8C" w:rsidP="00834D8C"/>
    <w:p w:rsidR="00834D8C" w:rsidRPr="00834D8C" w:rsidRDefault="00834D8C" w:rsidP="00834D8C">
      <w:r w:rsidRPr="00834D8C">
        <w:t>2.4 Elaboração de relatórios técnicos referentes a produção e comunicação.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Atividades Fiotec:</w:t>
      </w:r>
    </w:p>
    <w:p w:rsidR="00834D8C" w:rsidRPr="00834D8C" w:rsidRDefault="00834D8C" w:rsidP="00834D8C"/>
    <w:p w:rsidR="00834D8C" w:rsidRPr="00834D8C" w:rsidRDefault="00834D8C" w:rsidP="00834D8C">
      <w:r w:rsidRPr="00834D8C">
        <w:t>2.1.1 Contratação e pagamento de pessoa física na modalidade autônomo para execução da meta 2.</w:t>
      </w:r>
    </w:p>
    <w:p w:rsidR="00834D8C" w:rsidRPr="00834D8C" w:rsidRDefault="00834D8C" w:rsidP="00834D8C"/>
    <w:p w:rsidR="00834D8C" w:rsidRPr="00834D8C" w:rsidRDefault="00834D8C" w:rsidP="00834D8C">
      <w:r w:rsidRPr="00834D8C">
        <w:t>2.1.2 Contratação e pagamento de Pessoa Jurídica para execução da meta 2.</w:t>
      </w:r>
    </w:p>
    <w:p w:rsidR="00834D8C" w:rsidRPr="00834D8C" w:rsidRDefault="00834D8C" w:rsidP="00834D8C"/>
    <w:p w:rsidR="00834D8C" w:rsidRPr="00834D8C" w:rsidRDefault="00834D8C" w:rsidP="00834D8C">
      <w:r w:rsidRPr="00834D8C">
        <w:t>2.1.3 Contratação e Pagamento de pessoa física na modalidade autônomo para atividades de educação museal no apoio ao evento.</w:t>
      </w:r>
    </w:p>
    <w:p w:rsidR="00834D8C" w:rsidRPr="00834D8C" w:rsidRDefault="00834D8C" w:rsidP="00834D8C"/>
    <w:p w:rsidR="00834D8C" w:rsidRPr="00834D8C" w:rsidRDefault="00834D8C" w:rsidP="00834D8C">
      <w:r w:rsidRPr="00834D8C">
        <w:lastRenderedPageBreak/>
        <w:t>2.1.4 Prestação de contas do projeto.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Resultados esperados:</w:t>
      </w:r>
    </w:p>
    <w:p w:rsidR="00834D8C" w:rsidRPr="00834D8C" w:rsidRDefault="00834D8C" w:rsidP="00834D8C"/>
    <w:p w:rsidR="00834D8C" w:rsidRPr="00834D8C" w:rsidRDefault="00834D8C" w:rsidP="00834D8C">
      <w:r w:rsidRPr="00834D8C">
        <w:t>Comunicação dirigida às Secretarias e/ou Coordenadorias Regionais de Educação das escolas de ensino fundamental e médio através de e-mail e/ou redes sociais.</w:t>
      </w:r>
    </w:p>
    <w:p w:rsidR="00834D8C" w:rsidRPr="00834D8C" w:rsidRDefault="00834D8C" w:rsidP="00834D8C"/>
    <w:p w:rsidR="00834D8C" w:rsidRPr="00834D8C" w:rsidRDefault="00834D8C" w:rsidP="00834D8C">
      <w:r w:rsidRPr="00834D8C">
        <w:t>Publicação da programação da SNCT no site snct.fiocruz.br, de forma que facilite a busca das atividades de interesse, com descrição, faixa etária, dia, horário e local.</w:t>
      </w:r>
    </w:p>
    <w:p w:rsidR="00834D8C" w:rsidRPr="00834D8C" w:rsidRDefault="00834D8C" w:rsidP="00834D8C"/>
    <w:p w:rsidR="00834D8C" w:rsidRPr="00834D8C" w:rsidRDefault="00834D8C" w:rsidP="00834D8C">
      <w:r w:rsidRPr="00834D8C">
        <w:t>Postagens no Facebook, Instagram, Twitter e do Museu da Vida e da Fiocruz, destacando diferentes atividades e temáticas da programação.</w:t>
      </w:r>
    </w:p>
    <w:p w:rsidR="00834D8C" w:rsidRPr="00834D8C" w:rsidRDefault="00834D8C" w:rsidP="00834D8C"/>
    <w:p w:rsidR="00834D8C" w:rsidRPr="00834D8C" w:rsidRDefault="00834D8C" w:rsidP="00834D8C">
      <w:r w:rsidRPr="00834D8C">
        <w:t>Distribuição para a imprensa de release com destaques da programação.</w:t>
      </w:r>
    </w:p>
    <w:p w:rsidR="00834D8C" w:rsidRPr="00834D8C" w:rsidRDefault="00834D8C" w:rsidP="00834D8C"/>
    <w:p w:rsidR="00834D8C" w:rsidRPr="00834D8C" w:rsidRDefault="00834D8C" w:rsidP="00834D8C">
      <w:r w:rsidRPr="00834D8C">
        <w:t>Divulgada nos canais de comunicação interna da Fiocruz, como listas de e-mails dos funcionários, intranet etc.</w:t>
      </w:r>
    </w:p>
    <w:p w:rsidR="00834D8C" w:rsidRPr="00834D8C" w:rsidRDefault="00834D8C" w:rsidP="00834D8C"/>
    <w:p w:rsidR="00834D8C" w:rsidRPr="00834D8C" w:rsidRDefault="00834D8C" w:rsidP="00834D8C">
      <w:r w:rsidRPr="00834D8C">
        <w:t>Divulgação em listas de e-mails e grupos de WhatsApp.</w:t>
      </w:r>
    </w:p>
    <w:p w:rsidR="00834D8C" w:rsidRPr="00834D8C" w:rsidRDefault="00834D8C" w:rsidP="00834D8C"/>
    <w:p w:rsidR="00834D8C" w:rsidRPr="00834D8C" w:rsidRDefault="00834D8C" w:rsidP="00834D8C">
      <w:r w:rsidRPr="00834D8C">
        <w:t>1 vídeo com fotos e dados do evento e alcance de público.</w:t>
      </w:r>
    </w:p>
    <w:p w:rsidR="00834D8C" w:rsidRPr="00834D8C" w:rsidRDefault="00834D8C" w:rsidP="00834D8C"/>
    <w:p w:rsidR="00834D8C" w:rsidRPr="00834D8C" w:rsidRDefault="00834D8C" w:rsidP="00834D8C">
      <w:r w:rsidRPr="00834D8C">
        <w:t>Presença em 7 municípios do estado do Rio de Janeiro.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VII. Localidade:</w:t>
      </w:r>
    </w:p>
    <w:p w:rsidR="00834D8C" w:rsidRPr="00834D8C" w:rsidRDefault="00834D8C" w:rsidP="00834D8C"/>
    <w:p w:rsidR="00834D8C" w:rsidRPr="00834D8C" w:rsidRDefault="00834D8C" w:rsidP="00834D8C">
      <w:r w:rsidRPr="00834D8C">
        <w:t>A execução das atividades de apoio poderá ser desenvolvida tanto nas dependências da Fiocruz quanto nas dependências da Fiotec - na sede ou fora da sede da Fiocruz ou da Fiotec.</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VIII. Cronograma de execução e detalhamento das atividades contratadas:</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O custo total do projeto será de R$ 525.694,76 (quinhentos e vinte e cinco mil, seiscentos e noventa e quatro reais e setenta e seis centavos) com vigência de 6 (seis) meses, conforme detalhamento abaixo.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Meta Fiocruz</w:t>
      </w:r>
    </w:p>
    <w:p w:rsidR="00834D8C" w:rsidRPr="00834D8C" w:rsidRDefault="00834D8C" w:rsidP="00834D8C"/>
    <w:p w:rsidR="00834D8C" w:rsidRPr="00834D8C" w:rsidRDefault="00834D8C" w:rsidP="00834D8C">
      <w:r w:rsidRPr="00834D8C">
        <w:t>Atividades Fiotec</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Mês e ano de</w:t>
      </w:r>
    </w:p>
    <w:p w:rsidR="00834D8C" w:rsidRPr="00834D8C" w:rsidRDefault="00834D8C" w:rsidP="00834D8C"/>
    <w:p w:rsidR="00834D8C" w:rsidRPr="00834D8C" w:rsidRDefault="00834D8C" w:rsidP="00834D8C">
      <w:r w:rsidRPr="00834D8C">
        <w:t>Total</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Início</w:t>
      </w:r>
    </w:p>
    <w:p w:rsidR="00834D8C" w:rsidRPr="00834D8C" w:rsidRDefault="00834D8C" w:rsidP="00834D8C"/>
    <w:p w:rsidR="00834D8C" w:rsidRPr="00834D8C" w:rsidRDefault="00834D8C" w:rsidP="00834D8C">
      <w:r w:rsidRPr="00834D8C">
        <w:t>Fim</w:t>
      </w:r>
    </w:p>
    <w:p w:rsidR="00834D8C" w:rsidRPr="00834D8C" w:rsidRDefault="00834D8C" w:rsidP="00834D8C"/>
    <w:p w:rsidR="00834D8C" w:rsidRPr="00834D8C" w:rsidRDefault="00834D8C" w:rsidP="00834D8C">
      <w:r w:rsidRPr="00834D8C">
        <w:t>Meta 1 - Ampliar a produção do conhecimento em saúde, ciência e tecnologia, através da oferta de atividades de divulgação e popularização da ciência no Museu da Vida e demais Unidades da Fiocruz na SNCT.</w:t>
      </w:r>
    </w:p>
    <w:p w:rsidR="00834D8C" w:rsidRPr="00834D8C" w:rsidRDefault="00834D8C" w:rsidP="00834D8C"/>
    <w:p w:rsidR="00834D8C" w:rsidRPr="00834D8C" w:rsidRDefault="00834D8C" w:rsidP="00834D8C">
      <w:r w:rsidRPr="00834D8C">
        <w:t>1.1.1 Compra de material de consumo para execução da meta 1.</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Material de consumo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01</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02</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R$ 3.030, 09</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1.1.2 Contratação e pagamento de Pessoa Jurídica para execução da meta 1.</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lastRenderedPageBreak/>
        <w:t xml:space="preserve"> </w:t>
      </w:r>
    </w:p>
    <w:p w:rsidR="00834D8C" w:rsidRPr="00834D8C" w:rsidRDefault="00834D8C" w:rsidP="00834D8C"/>
    <w:p w:rsidR="00834D8C" w:rsidRPr="00834D8C" w:rsidRDefault="00834D8C" w:rsidP="00834D8C">
      <w:r w:rsidRPr="00834D8C">
        <w:t>Pessoa jurídica</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01</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03</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R$ 342.819,77</w:t>
      </w:r>
    </w:p>
    <w:p w:rsidR="00834D8C" w:rsidRPr="00834D8C" w:rsidRDefault="00834D8C" w:rsidP="00834D8C"/>
    <w:p w:rsidR="00834D8C" w:rsidRPr="00834D8C" w:rsidRDefault="00834D8C" w:rsidP="00834D8C">
      <w:r w:rsidRPr="00834D8C">
        <w:t xml:space="preserve">    SubTotal</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R$ 345.849,86</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Meta 2 - Apoiar eventos científicos e eventos culturais</w:t>
      </w:r>
    </w:p>
    <w:p w:rsidR="00834D8C" w:rsidRPr="00834D8C" w:rsidRDefault="00834D8C" w:rsidP="00834D8C"/>
    <w:p w:rsidR="00834D8C" w:rsidRPr="00834D8C" w:rsidRDefault="00834D8C" w:rsidP="00834D8C">
      <w:r w:rsidRPr="00834D8C">
        <w:t>2.1.1 Contratação e pagamento de pessoa física na modalidade autônomo para execução da meta 2.</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Pessoa física</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01</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03</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R$ 13.600,00</w:t>
      </w:r>
    </w:p>
    <w:p w:rsidR="00834D8C" w:rsidRPr="00834D8C" w:rsidRDefault="00834D8C" w:rsidP="00834D8C"/>
    <w:p w:rsidR="00834D8C" w:rsidRPr="00834D8C" w:rsidRDefault="00834D8C" w:rsidP="00834D8C">
      <w:r w:rsidRPr="00834D8C">
        <w:t>2.1.3 Contratação e Pagamento de pessoa física na modalidade autônomo para atividades de educação museal no apoio ao</w:t>
      </w:r>
    </w:p>
    <w:p w:rsidR="00834D8C" w:rsidRPr="00834D8C" w:rsidRDefault="00834D8C" w:rsidP="00834D8C"/>
    <w:p w:rsidR="00834D8C" w:rsidRPr="00834D8C" w:rsidRDefault="00834D8C" w:rsidP="00834D8C">
      <w:r w:rsidRPr="00834D8C">
        <w:t>evento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Pessoa física</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01</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03</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R$ 2.000,00</w:t>
      </w:r>
    </w:p>
    <w:p w:rsidR="00834D8C" w:rsidRPr="00834D8C" w:rsidRDefault="00834D8C" w:rsidP="00834D8C"/>
    <w:p w:rsidR="00834D8C" w:rsidRPr="00834D8C" w:rsidRDefault="00834D8C" w:rsidP="00834D8C">
      <w:r w:rsidRPr="00834D8C">
        <w:t>2.1.2 Contratação e pagamento de Pessoa Jurídica para execução da meta 2.</w:t>
      </w:r>
    </w:p>
    <w:p w:rsidR="00834D8C" w:rsidRPr="00834D8C" w:rsidRDefault="00834D8C" w:rsidP="00834D8C"/>
    <w:p w:rsidR="00834D8C" w:rsidRPr="00834D8C" w:rsidRDefault="00834D8C" w:rsidP="00834D8C">
      <w:r w:rsidRPr="00834D8C">
        <w:t>Pessoa jurídica</w:t>
      </w:r>
    </w:p>
    <w:p w:rsidR="00834D8C" w:rsidRPr="00834D8C" w:rsidRDefault="00834D8C" w:rsidP="00834D8C"/>
    <w:p w:rsidR="00834D8C" w:rsidRPr="00834D8C" w:rsidRDefault="00834D8C" w:rsidP="00834D8C">
      <w:r w:rsidRPr="00834D8C">
        <w:t>01</w:t>
      </w:r>
    </w:p>
    <w:p w:rsidR="00834D8C" w:rsidRPr="00834D8C" w:rsidRDefault="00834D8C" w:rsidP="00834D8C"/>
    <w:p w:rsidR="00834D8C" w:rsidRPr="00834D8C" w:rsidRDefault="00834D8C" w:rsidP="00834D8C">
      <w:r w:rsidRPr="00834D8C">
        <w:t>05</w:t>
      </w:r>
    </w:p>
    <w:p w:rsidR="00834D8C" w:rsidRPr="00834D8C" w:rsidRDefault="00834D8C" w:rsidP="00834D8C"/>
    <w:p w:rsidR="00834D8C" w:rsidRPr="00834D8C" w:rsidRDefault="00834D8C" w:rsidP="00834D8C">
      <w:r w:rsidRPr="00834D8C">
        <w:t>R$ 153.731,00</w:t>
      </w:r>
    </w:p>
    <w:p w:rsidR="00834D8C" w:rsidRPr="00834D8C" w:rsidRDefault="00834D8C" w:rsidP="00834D8C"/>
    <w:p w:rsidR="00834D8C" w:rsidRPr="00834D8C" w:rsidRDefault="00834D8C" w:rsidP="00834D8C">
      <w:r w:rsidRPr="00834D8C">
        <w:t>2.1.4 Prestação de Contas do projeto</w:t>
      </w:r>
    </w:p>
    <w:p w:rsidR="00834D8C" w:rsidRPr="00834D8C" w:rsidRDefault="00834D8C" w:rsidP="00834D8C"/>
    <w:p w:rsidR="00834D8C" w:rsidRPr="00834D8C" w:rsidRDefault="00834D8C" w:rsidP="00834D8C">
      <w:r w:rsidRPr="00834D8C">
        <w:lastRenderedPageBreak/>
        <w:t xml:space="preserve"> </w:t>
      </w:r>
    </w:p>
    <w:p w:rsidR="00834D8C" w:rsidRPr="00834D8C" w:rsidRDefault="00834D8C" w:rsidP="00834D8C"/>
    <w:p w:rsidR="00834D8C" w:rsidRPr="00834D8C" w:rsidRDefault="00834D8C" w:rsidP="00834D8C">
      <w:r w:rsidRPr="00834D8C">
        <w:t>2.4 Elaboração de relatórios técnicos referentes a produção e comunicação (atividade Fiocruz).</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04</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06</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lastRenderedPageBreak/>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SubTotal</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R$ 181.875,00</w:t>
      </w:r>
    </w:p>
    <w:p w:rsidR="00834D8C" w:rsidRPr="00834D8C" w:rsidRDefault="00834D8C" w:rsidP="00834D8C"/>
    <w:p w:rsidR="00834D8C" w:rsidRPr="00834D8C" w:rsidRDefault="00834D8C" w:rsidP="00834D8C">
      <w:r w:rsidRPr="00834D8C">
        <w:t>Totais</w:t>
      </w:r>
    </w:p>
    <w:p w:rsidR="00834D8C" w:rsidRPr="00834D8C" w:rsidRDefault="00834D8C" w:rsidP="00834D8C"/>
    <w:p w:rsidR="00834D8C" w:rsidRPr="00834D8C" w:rsidRDefault="00834D8C" w:rsidP="00834D8C">
      <w:r w:rsidRPr="00834D8C">
        <w:t>R$ 515.180,86</w:t>
      </w:r>
    </w:p>
    <w:p w:rsidR="00834D8C" w:rsidRPr="00834D8C" w:rsidRDefault="00834D8C" w:rsidP="00834D8C"/>
    <w:p w:rsidR="00834D8C" w:rsidRPr="00834D8C" w:rsidRDefault="00834D8C" w:rsidP="00834D8C">
      <w:r w:rsidRPr="00834D8C">
        <w:t>Pessoa Física</w:t>
      </w:r>
    </w:p>
    <w:p w:rsidR="00834D8C" w:rsidRPr="00834D8C" w:rsidRDefault="00834D8C" w:rsidP="00834D8C"/>
    <w:p w:rsidR="00834D8C" w:rsidRPr="00834D8C" w:rsidRDefault="00834D8C" w:rsidP="00834D8C">
      <w:r w:rsidRPr="00834D8C">
        <w:t>R$ 15.600,00</w:t>
      </w:r>
    </w:p>
    <w:p w:rsidR="00834D8C" w:rsidRPr="00834D8C" w:rsidRDefault="00834D8C" w:rsidP="00834D8C"/>
    <w:p w:rsidR="00834D8C" w:rsidRPr="00834D8C" w:rsidRDefault="00834D8C" w:rsidP="00834D8C">
      <w:r w:rsidRPr="00834D8C">
        <w:t>Pessoa Jurídica</w:t>
      </w:r>
    </w:p>
    <w:p w:rsidR="00834D8C" w:rsidRPr="00834D8C" w:rsidRDefault="00834D8C" w:rsidP="00834D8C"/>
    <w:p w:rsidR="00834D8C" w:rsidRPr="00834D8C" w:rsidRDefault="00834D8C" w:rsidP="00834D8C">
      <w:r w:rsidRPr="00834D8C">
        <w:t>R$ 496.550,77</w:t>
      </w:r>
    </w:p>
    <w:p w:rsidR="00834D8C" w:rsidRPr="00834D8C" w:rsidRDefault="00834D8C" w:rsidP="00834D8C"/>
    <w:p w:rsidR="00834D8C" w:rsidRPr="00834D8C" w:rsidRDefault="00834D8C" w:rsidP="00834D8C">
      <w:r w:rsidRPr="00834D8C">
        <w:t>Material de consumo</w:t>
      </w:r>
    </w:p>
    <w:p w:rsidR="00834D8C" w:rsidRPr="00834D8C" w:rsidRDefault="00834D8C" w:rsidP="00834D8C"/>
    <w:p w:rsidR="00834D8C" w:rsidRPr="00834D8C" w:rsidRDefault="00834D8C" w:rsidP="00834D8C">
      <w:r w:rsidRPr="00834D8C">
        <w:t>R$ 3.030,09</w:t>
      </w:r>
    </w:p>
    <w:p w:rsidR="00834D8C" w:rsidRPr="00834D8C" w:rsidRDefault="00834D8C" w:rsidP="00834D8C"/>
    <w:p w:rsidR="00834D8C" w:rsidRPr="00834D8C" w:rsidRDefault="00834D8C" w:rsidP="00834D8C">
      <w:r w:rsidRPr="00834D8C">
        <w:t>Despesa administrativa e operacional</w:t>
      </w:r>
    </w:p>
    <w:p w:rsidR="00834D8C" w:rsidRPr="00834D8C" w:rsidRDefault="00834D8C" w:rsidP="00834D8C"/>
    <w:p w:rsidR="00834D8C" w:rsidRPr="00834D8C" w:rsidRDefault="00834D8C" w:rsidP="00834D8C">
      <w:r w:rsidRPr="00834D8C">
        <w:t>0,00</w:t>
      </w:r>
    </w:p>
    <w:p w:rsidR="00834D8C" w:rsidRPr="00834D8C" w:rsidRDefault="00834D8C" w:rsidP="00834D8C"/>
    <w:p w:rsidR="00834D8C" w:rsidRPr="00834D8C" w:rsidRDefault="00834D8C" w:rsidP="00834D8C">
      <w:r w:rsidRPr="00834D8C">
        <w:t>Encargos</w:t>
      </w:r>
    </w:p>
    <w:p w:rsidR="00834D8C" w:rsidRPr="00834D8C" w:rsidRDefault="00834D8C" w:rsidP="00834D8C"/>
    <w:p w:rsidR="00834D8C" w:rsidRPr="00834D8C" w:rsidRDefault="00834D8C" w:rsidP="00834D8C">
      <w:r w:rsidRPr="00834D8C">
        <w:t>R$ 10.513,90</w:t>
      </w:r>
    </w:p>
    <w:p w:rsidR="00834D8C" w:rsidRPr="00834D8C" w:rsidRDefault="00834D8C" w:rsidP="00834D8C"/>
    <w:p w:rsidR="00834D8C" w:rsidRPr="00834D8C" w:rsidRDefault="00834D8C" w:rsidP="00834D8C">
      <w:r w:rsidRPr="00834D8C">
        <w:t>Total do Contrato</w:t>
      </w:r>
    </w:p>
    <w:p w:rsidR="00834D8C" w:rsidRPr="00834D8C" w:rsidRDefault="00834D8C" w:rsidP="00834D8C"/>
    <w:p w:rsidR="00834D8C" w:rsidRPr="00834D8C" w:rsidRDefault="00834D8C" w:rsidP="00834D8C">
      <w:r w:rsidRPr="00834D8C">
        <w:t>R$ 525.694,76</w:t>
      </w:r>
    </w:p>
    <w:p w:rsidR="00834D8C" w:rsidRPr="00834D8C" w:rsidRDefault="00834D8C" w:rsidP="00834D8C"/>
    <w:p w:rsidR="00834D8C" w:rsidRPr="00834D8C" w:rsidRDefault="00834D8C" w:rsidP="00834D8C">
      <w:r w:rsidRPr="00834D8C">
        <w:t xml:space="preserve"> </w:t>
      </w:r>
      <w:r w:rsidRPr="00834D8C">
        <w:tab/>
        <w:t xml:space="preserve"> </w:t>
      </w:r>
      <w:r w:rsidRPr="00834D8C">
        <w:tab/>
        <w:t xml:space="preserve"> </w:t>
      </w:r>
      <w:r w:rsidRPr="00834D8C">
        <w:tab/>
        <w:t xml:space="preserve"> </w:t>
      </w:r>
      <w:r w:rsidRPr="00834D8C">
        <w:tab/>
        <w:t xml:space="preserve"> </w:t>
      </w:r>
      <w:r w:rsidRPr="00834D8C">
        <w:tab/>
        <w:t xml:space="preserve"> </w:t>
      </w:r>
      <w:r w:rsidRPr="00834D8C">
        <w:tab/>
        <w:t xml:space="preserve"> </w:t>
      </w:r>
    </w:p>
    <w:p w:rsidR="00834D8C" w:rsidRPr="00834D8C" w:rsidRDefault="00834D8C" w:rsidP="00834D8C">
      <w:r w:rsidRPr="00834D8C">
        <w:t xml:space="preserve">  IX. Forma e condições de pagamento:</w:t>
      </w:r>
    </w:p>
    <w:p w:rsidR="00834D8C" w:rsidRPr="00834D8C" w:rsidRDefault="00834D8C" w:rsidP="00834D8C"/>
    <w:p w:rsidR="00834D8C" w:rsidRPr="00834D8C" w:rsidRDefault="00834D8C" w:rsidP="00834D8C">
      <w:r w:rsidRPr="00834D8C">
        <w:t>O pagamento será realizado conforme o cronograma de desembolso a seguir e condicionado a apresentação de relatório das atividades, atendendo as orientações contidas no Manual de Instrumentos Contratuais Fiocruz/Fiotec.</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PARCELA</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lastRenderedPageBreak/>
        <w:t>MÊS DE Pagamento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VALOR (R$)</w:t>
      </w:r>
    </w:p>
    <w:p w:rsidR="00834D8C" w:rsidRPr="00834D8C" w:rsidRDefault="00834D8C" w:rsidP="00834D8C"/>
    <w:p w:rsidR="00834D8C" w:rsidRPr="00834D8C" w:rsidRDefault="00834D8C" w:rsidP="00834D8C">
      <w:r w:rsidRPr="00834D8C">
        <w:t>METAS/Atividades FIOCRUZ</w:t>
      </w:r>
    </w:p>
    <w:p w:rsidR="00834D8C" w:rsidRPr="00834D8C" w:rsidRDefault="00834D8C" w:rsidP="00834D8C"/>
    <w:p w:rsidR="00834D8C" w:rsidRPr="00834D8C" w:rsidRDefault="00834D8C" w:rsidP="00834D8C">
      <w:r w:rsidRPr="00834D8C">
        <w:t>Atividades FIOTEC</w:t>
      </w:r>
    </w:p>
    <w:p w:rsidR="00834D8C" w:rsidRPr="00834D8C" w:rsidRDefault="00834D8C" w:rsidP="00834D8C"/>
    <w:p w:rsidR="00834D8C" w:rsidRPr="00834D8C" w:rsidRDefault="00834D8C" w:rsidP="00834D8C">
      <w:r w:rsidRPr="00834D8C">
        <w:t>1</w:t>
      </w:r>
    </w:p>
    <w:p w:rsidR="00834D8C" w:rsidRPr="00834D8C" w:rsidRDefault="00834D8C" w:rsidP="00834D8C"/>
    <w:p w:rsidR="00834D8C" w:rsidRPr="00834D8C" w:rsidRDefault="00834D8C" w:rsidP="00834D8C">
      <w:r w:rsidRPr="00834D8C">
        <w:t>1</w:t>
      </w:r>
    </w:p>
    <w:p w:rsidR="00834D8C" w:rsidRPr="00834D8C" w:rsidRDefault="00834D8C" w:rsidP="00834D8C"/>
    <w:p w:rsidR="00834D8C" w:rsidRPr="00834D8C" w:rsidRDefault="00834D8C" w:rsidP="00834D8C">
      <w:r w:rsidRPr="00834D8C">
        <w:t>470.000,00</w:t>
      </w:r>
    </w:p>
    <w:p w:rsidR="00834D8C" w:rsidRPr="00834D8C" w:rsidRDefault="00834D8C" w:rsidP="00834D8C"/>
    <w:p w:rsidR="00834D8C" w:rsidRPr="00834D8C" w:rsidRDefault="00834D8C" w:rsidP="00834D8C">
      <w:r w:rsidRPr="00834D8C">
        <w:t>1.1 a 1.2</w:t>
      </w:r>
    </w:p>
    <w:p w:rsidR="00834D8C" w:rsidRPr="00834D8C" w:rsidRDefault="00834D8C" w:rsidP="00834D8C"/>
    <w:p w:rsidR="00834D8C" w:rsidRPr="00834D8C" w:rsidRDefault="00834D8C" w:rsidP="00834D8C">
      <w:r w:rsidRPr="00834D8C">
        <w:t>2.1 a 2.3</w:t>
      </w:r>
    </w:p>
    <w:p w:rsidR="00834D8C" w:rsidRPr="00834D8C" w:rsidRDefault="00834D8C" w:rsidP="00834D8C"/>
    <w:p w:rsidR="00834D8C" w:rsidRPr="00834D8C" w:rsidRDefault="00834D8C" w:rsidP="00834D8C">
      <w:r w:rsidRPr="00834D8C">
        <w:t>1.1.1 a 1.1.3</w:t>
      </w:r>
    </w:p>
    <w:p w:rsidR="00834D8C" w:rsidRPr="00834D8C" w:rsidRDefault="00834D8C" w:rsidP="00834D8C"/>
    <w:p w:rsidR="00834D8C" w:rsidRPr="00834D8C" w:rsidRDefault="00834D8C" w:rsidP="00834D8C">
      <w:r w:rsidRPr="00834D8C">
        <w:t>2.1.1 a 2.1.3</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2</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2</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55.694,76</w:t>
      </w:r>
    </w:p>
    <w:p w:rsidR="00834D8C" w:rsidRPr="00834D8C" w:rsidRDefault="00834D8C" w:rsidP="00834D8C"/>
    <w:p w:rsidR="00834D8C" w:rsidRPr="00834D8C" w:rsidRDefault="00834D8C" w:rsidP="00834D8C">
      <w:r w:rsidRPr="00834D8C">
        <w:t>1.1 a 1.2</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2.1 a 2.3</w:t>
      </w:r>
    </w:p>
    <w:p w:rsidR="00834D8C" w:rsidRPr="00834D8C" w:rsidRDefault="00834D8C" w:rsidP="00834D8C"/>
    <w:p w:rsidR="00834D8C" w:rsidRPr="00834D8C" w:rsidRDefault="00834D8C" w:rsidP="00834D8C">
      <w:r w:rsidRPr="00834D8C">
        <w:t>1.1.1 a 1.1.2</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2.1.1 a 2.1.4</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X. Dotação Orçamentária</w:t>
      </w:r>
    </w:p>
    <w:p w:rsidR="00834D8C" w:rsidRPr="00834D8C" w:rsidRDefault="00834D8C" w:rsidP="00834D8C"/>
    <w:p w:rsidR="00834D8C" w:rsidRPr="00834D8C" w:rsidRDefault="00834D8C" w:rsidP="00834D8C">
      <w:r w:rsidRPr="00834D8C">
        <w:t>PTRES – 234055</w:t>
      </w:r>
    </w:p>
    <w:p w:rsidR="00834D8C" w:rsidRPr="00834D8C" w:rsidRDefault="00834D8C" w:rsidP="00834D8C"/>
    <w:p w:rsidR="00834D8C" w:rsidRPr="00834D8C" w:rsidRDefault="00834D8C" w:rsidP="00834D8C">
      <w:r w:rsidRPr="00834D8C">
        <w:t>Fonte de Recursos – 1001000000</w:t>
      </w:r>
    </w:p>
    <w:p w:rsidR="00834D8C" w:rsidRPr="00834D8C" w:rsidRDefault="00834D8C" w:rsidP="00834D8C"/>
    <w:p w:rsidR="00834D8C" w:rsidRPr="00834D8C" w:rsidRDefault="00834D8C" w:rsidP="00834D8C">
      <w:r w:rsidRPr="00834D8C">
        <w:t>Elemento de Despesa - 339039</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XI. Relação dos participantes do Projeto:</w:t>
      </w:r>
    </w:p>
    <w:p w:rsidR="00834D8C" w:rsidRPr="00834D8C" w:rsidRDefault="00834D8C" w:rsidP="00834D8C"/>
    <w:p w:rsidR="00834D8C" w:rsidRPr="00834D8C" w:rsidRDefault="00834D8C" w:rsidP="00834D8C">
      <w:r w:rsidRPr="00834D8C">
        <w:lastRenderedPageBreak/>
        <w:t xml:space="preserve"> </w:t>
      </w:r>
    </w:p>
    <w:p w:rsidR="00834D8C" w:rsidRPr="00834D8C" w:rsidRDefault="00834D8C" w:rsidP="00834D8C"/>
    <w:p w:rsidR="00834D8C" w:rsidRPr="00834D8C" w:rsidRDefault="00834D8C" w:rsidP="00834D8C">
      <w:r w:rsidRPr="00834D8C">
        <w:t>Nome</w:t>
      </w:r>
    </w:p>
    <w:p w:rsidR="00834D8C" w:rsidRPr="00834D8C" w:rsidRDefault="00834D8C" w:rsidP="00834D8C"/>
    <w:p w:rsidR="00834D8C" w:rsidRPr="00834D8C" w:rsidRDefault="00834D8C" w:rsidP="00834D8C">
      <w:r w:rsidRPr="00834D8C">
        <w:t>CPF</w:t>
      </w:r>
    </w:p>
    <w:p w:rsidR="00834D8C" w:rsidRPr="00834D8C" w:rsidRDefault="00834D8C" w:rsidP="00834D8C"/>
    <w:p w:rsidR="00834D8C" w:rsidRPr="00834D8C" w:rsidRDefault="00834D8C" w:rsidP="00834D8C">
      <w:r w:rsidRPr="00834D8C">
        <w:t>SIAPE</w:t>
      </w:r>
    </w:p>
    <w:p w:rsidR="00834D8C" w:rsidRPr="00834D8C" w:rsidRDefault="00834D8C" w:rsidP="00834D8C"/>
    <w:p w:rsidR="00834D8C" w:rsidRPr="00834D8C" w:rsidRDefault="00834D8C" w:rsidP="00834D8C">
      <w:r w:rsidRPr="00834D8C">
        <w:t>(Servidores Fiocruz)</w:t>
      </w:r>
    </w:p>
    <w:p w:rsidR="00834D8C" w:rsidRPr="00834D8C" w:rsidRDefault="00834D8C" w:rsidP="00834D8C"/>
    <w:p w:rsidR="00834D8C" w:rsidRPr="00834D8C" w:rsidRDefault="00834D8C" w:rsidP="00834D8C">
      <w:r w:rsidRPr="00834D8C">
        <w:t>Função</w:t>
      </w:r>
    </w:p>
    <w:p w:rsidR="00834D8C" w:rsidRPr="00834D8C" w:rsidRDefault="00834D8C" w:rsidP="00834D8C"/>
    <w:p w:rsidR="00834D8C" w:rsidRPr="00834D8C" w:rsidRDefault="00834D8C" w:rsidP="00834D8C">
      <w:r w:rsidRPr="00834D8C">
        <w:t>Valor Bolsa</w:t>
      </w:r>
    </w:p>
    <w:p w:rsidR="00834D8C" w:rsidRPr="00834D8C" w:rsidRDefault="00834D8C" w:rsidP="00834D8C"/>
    <w:p w:rsidR="00834D8C" w:rsidRPr="00834D8C" w:rsidRDefault="00834D8C" w:rsidP="00834D8C">
      <w:r w:rsidRPr="00834D8C">
        <w:t>Ana Carolina de Souza</w:t>
      </w:r>
    </w:p>
    <w:p w:rsidR="00834D8C" w:rsidRPr="00834D8C" w:rsidRDefault="00834D8C" w:rsidP="00834D8C"/>
    <w:p w:rsidR="00834D8C" w:rsidRPr="00834D8C" w:rsidRDefault="00834D8C" w:rsidP="00834D8C">
      <w:r w:rsidRPr="00834D8C">
        <w:t>Gonzalez</w:t>
      </w:r>
    </w:p>
    <w:p w:rsidR="00834D8C" w:rsidRPr="00834D8C" w:rsidRDefault="00834D8C" w:rsidP="00834D8C"/>
    <w:p w:rsidR="00834D8C" w:rsidRPr="00834D8C" w:rsidRDefault="00834D8C" w:rsidP="00834D8C">
      <w:r w:rsidRPr="00834D8C">
        <w:t>***.165.547-**</w:t>
      </w:r>
    </w:p>
    <w:p w:rsidR="00834D8C" w:rsidRPr="00834D8C" w:rsidRDefault="00834D8C" w:rsidP="00834D8C"/>
    <w:p w:rsidR="00834D8C" w:rsidRPr="00834D8C" w:rsidRDefault="00834D8C" w:rsidP="00834D8C">
      <w:r w:rsidRPr="00834D8C">
        <w:t>1953812</w:t>
      </w:r>
    </w:p>
    <w:p w:rsidR="00834D8C" w:rsidRPr="00834D8C" w:rsidRDefault="00834D8C" w:rsidP="00834D8C"/>
    <w:p w:rsidR="00834D8C" w:rsidRPr="00834D8C" w:rsidRDefault="00834D8C" w:rsidP="00834D8C">
      <w:r w:rsidRPr="00834D8C">
        <w:t>Coordenação</w:t>
      </w:r>
    </w:p>
    <w:p w:rsidR="00834D8C" w:rsidRPr="00834D8C" w:rsidRDefault="00834D8C" w:rsidP="00834D8C"/>
    <w:p w:rsidR="00834D8C" w:rsidRPr="00834D8C" w:rsidRDefault="00834D8C" w:rsidP="00834D8C">
      <w:r w:rsidRPr="00834D8C">
        <w:t>Não se</w:t>
      </w:r>
    </w:p>
    <w:p w:rsidR="00834D8C" w:rsidRPr="00834D8C" w:rsidRDefault="00834D8C" w:rsidP="00834D8C"/>
    <w:p w:rsidR="00834D8C" w:rsidRPr="00834D8C" w:rsidRDefault="00834D8C" w:rsidP="00834D8C">
      <w:r w:rsidRPr="00834D8C">
        <w:t>aplica</w:t>
      </w:r>
    </w:p>
    <w:p w:rsidR="00834D8C" w:rsidRPr="00834D8C" w:rsidRDefault="00834D8C" w:rsidP="00834D8C"/>
    <w:p w:rsidR="00834D8C" w:rsidRPr="00834D8C" w:rsidRDefault="00834D8C" w:rsidP="00834D8C">
      <w:r w:rsidRPr="00834D8C">
        <w:t>Aline Lopes Soares</w:t>
      </w:r>
    </w:p>
    <w:p w:rsidR="00834D8C" w:rsidRPr="00834D8C" w:rsidRDefault="00834D8C" w:rsidP="00834D8C"/>
    <w:p w:rsidR="00834D8C" w:rsidRPr="00834D8C" w:rsidRDefault="00834D8C" w:rsidP="00834D8C">
      <w:r w:rsidRPr="00834D8C">
        <w:t>Pessoa de Barros</w:t>
      </w:r>
    </w:p>
    <w:p w:rsidR="00834D8C" w:rsidRPr="00834D8C" w:rsidRDefault="00834D8C" w:rsidP="00834D8C"/>
    <w:p w:rsidR="00834D8C" w:rsidRPr="00834D8C" w:rsidRDefault="00834D8C" w:rsidP="00834D8C">
      <w:r w:rsidRPr="00834D8C">
        <w:t>***.929.057-**</w:t>
      </w:r>
    </w:p>
    <w:p w:rsidR="00834D8C" w:rsidRPr="00834D8C" w:rsidRDefault="00834D8C" w:rsidP="00834D8C"/>
    <w:p w:rsidR="00834D8C" w:rsidRPr="00834D8C" w:rsidRDefault="00834D8C" w:rsidP="00834D8C">
      <w:r w:rsidRPr="00834D8C">
        <w:t>1632310</w:t>
      </w:r>
    </w:p>
    <w:p w:rsidR="00834D8C" w:rsidRPr="00834D8C" w:rsidRDefault="00834D8C" w:rsidP="00834D8C"/>
    <w:p w:rsidR="00834D8C" w:rsidRPr="00834D8C" w:rsidRDefault="00834D8C" w:rsidP="00834D8C">
      <w:r w:rsidRPr="00834D8C">
        <w:t>Ordenadora de</w:t>
      </w:r>
    </w:p>
    <w:p w:rsidR="00834D8C" w:rsidRPr="00834D8C" w:rsidRDefault="00834D8C" w:rsidP="00834D8C"/>
    <w:p w:rsidR="00834D8C" w:rsidRPr="00834D8C" w:rsidRDefault="00834D8C" w:rsidP="00834D8C">
      <w:r w:rsidRPr="00834D8C">
        <w:t>despesas</w:t>
      </w:r>
    </w:p>
    <w:p w:rsidR="00834D8C" w:rsidRPr="00834D8C" w:rsidRDefault="00834D8C" w:rsidP="00834D8C"/>
    <w:p w:rsidR="00834D8C" w:rsidRPr="00834D8C" w:rsidRDefault="00834D8C" w:rsidP="00834D8C">
      <w:r w:rsidRPr="00834D8C">
        <w:t>Não se</w:t>
      </w:r>
    </w:p>
    <w:p w:rsidR="00834D8C" w:rsidRPr="00834D8C" w:rsidRDefault="00834D8C" w:rsidP="00834D8C"/>
    <w:p w:rsidR="00834D8C" w:rsidRPr="00834D8C" w:rsidRDefault="00834D8C" w:rsidP="00834D8C">
      <w:r w:rsidRPr="00834D8C">
        <w:t>aplica</w:t>
      </w:r>
    </w:p>
    <w:p w:rsidR="00834D8C" w:rsidRPr="00834D8C" w:rsidRDefault="00834D8C" w:rsidP="00834D8C"/>
    <w:p w:rsidR="00834D8C" w:rsidRPr="00834D8C" w:rsidRDefault="00834D8C" w:rsidP="00834D8C">
      <w:r w:rsidRPr="00834D8C">
        <w:t>Alessandro Machado</w:t>
      </w:r>
    </w:p>
    <w:p w:rsidR="00834D8C" w:rsidRPr="00834D8C" w:rsidRDefault="00834D8C" w:rsidP="00834D8C"/>
    <w:p w:rsidR="00834D8C" w:rsidRPr="00834D8C" w:rsidRDefault="00834D8C" w:rsidP="00834D8C">
      <w:r w:rsidRPr="00834D8C">
        <w:t>Franco Batista</w:t>
      </w:r>
    </w:p>
    <w:p w:rsidR="00834D8C" w:rsidRPr="00834D8C" w:rsidRDefault="00834D8C" w:rsidP="00834D8C"/>
    <w:p w:rsidR="00834D8C" w:rsidRPr="00834D8C" w:rsidRDefault="00834D8C" w:rsidP="00834D8C">
      <w:r w:rsidRPr="00834D8C">
        <w:t>***.267.787-**</w:t>
      </w:r>
    </w:p>
    <w:p w:rsidR="00834D8C" w:rsidRPr="00834D8C" w:rsidRDefault="00834D8C" w:rsidP="00834D8C"/>
    <w:p w:rsidR="00834D8C" w:rsidRPr="00834D8C" w:rsidRDefault="00834D8C" w:rsidP="00834D8C">
      <w:r w:rsidRPr="00834D8C">
        <w:t>1632935</w:t>
      </w:r>
    </w:p>
    <w:p w:rsidR="00834D8C" w:rsidRPr="00834D8C" w:rsidRDefault="00834D8C" w:rsidP="00834D8C"/>
    <w:p w:rsidR="00834D8C" w:rsidRPr="00834D8C" w:rsidRDefault="00834D8C" w:rsidP="00834D8C">
      <w:r w:rsidRPr="00834D8C">
        <w:t>Supervisão</w:t>
      </w:r>
    </w:p>
    <w:p w:rsidR="00834D8C" w:rsidRPr="00834D8C" w:rsidRDefault="00834D8C" w:rsidP="00834D8C"/>
    <w:p w:rsidR="00834D8C" w:rsidRPr="00834D8C" w:rsidRDefault="00834D8C" w:rsidP="00834D8C">
      <w:r w:rsidRPr="00834D8C">
        <w:t>Não se</w:t>
      </w:r>
    </w:p>
    <w:p w:rsidR="00834D8C" w:rsidRPr="00834D8C" w:rsidRDefault="00834D8C" w:rsidP="00834D8C"/>
    <w:p w:rsidR="00834D8C" w:rsidRPr="00834D8C" w:rsidRDefault="00834D8C" w:rsidP="00834D8C">
      <w:r w:rsidRPr="00834D8C">
        <w:t>aplica</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A relação de participantes ainda não está completa nesta fase, e será descrita nos relatórios técnicos.</w:t>
      </w:r>
    </w:p>
    <w:p w:rsidR="00834D8C" w:rsidRPr="00834D8C" w:rsidRDefault="00834D8C" w:rsidP="00834D8C"/>
    <w:p w:rsidR="00834D8C" w:rsidRPr="00834D8C" w:rsidRDefault="00834D8C" w:rsidP="00834D8C">
      <w:r w:rsidRPr="00834D8C">
        <w:t>O objeto da contratação não contempla atividades inerentes às categorias funcionais abrangidas pelo plano de cargos e salários da Fiocruz, diante da vedação contida no inciso IV do art.3º do Decreto 9.507/18 e está de acordo com as disposições do Decreto nº 9.991/2019 que trata da política e diretrizes para o desenvolvimento de pessoal da administração pública federal direta, autárquica e fundacional.</w:t>
      </w:r>
    </w:p>
    <w:p w:rsidR="00834D8C" w:rsidRPr="00834D8C" w:rsidRDefault="00834D8C" w:rsidP="00834D8C"/>
    <w:p w:rsidR="00834D8C" w:rsidRPr="00834D8C" w:rsidRDefault="00834D8C" w:rsidP="00834D8C">
      <w:r w:rsidRPr="00834D8C">
        <w:t>A concessão de bolsas a servidores Fiocruz (quando se aplicar) para participação nesse Projeto dar-se-á mediante o limite estabelecido pelo Art. 37, XI, da Constituição Federal e disposto nos Art. 6º e 7º do Decreto nº 7.423/2010, observada a portaria da presidência da Fiocruz nº 151/2023-PR.</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XII. Previsão de prorrogação e alteração contratual:</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O Contrato terá vigência de 6 (seis) meses, a partir da data de sua assinatura, podendo ser prorrogado, por meio de Termo Aditivo, caso necessário e de comum acordo entre as partes contratantes, até a efetiva conclusão das atividades de apoio, condicionada a prorrogação, à garantia de recursos financeiros, no limite da vigência do projeto ao qual a contratação estiver atrelada.</w:t>
      </w:r>
    </w:p>
    <w:p w:rsidR="00834D8C" w:rsidRPr="00834D8C" w:rsidRDefault="00834D8C" w:rsidP="00834D8C"/>
    <w:p w:rsidR="00834D8C" w:rsidRPr="00834D8C" w:rsidRDefault="00834D8C" w:rsidP="00834D8C">
      <w:r w:rsidRPr="00834D8C">
        <w:t>No caso de aditivo para prorrogação do prazo de vigência contratual, em razão da necessidade de readequação do cronograma de execução, a Unidade deverá esclarecer o motivo da não realização das atividades na forma inicialmente pactuada, enumerar as atividades executadas, e aquelas pendentes, e identificar o que já foi pago e o saldo remanescente. Também deverão ser anexados, aos autos, os relatórios das atividades já executadas. A justificativa para a prorrogação deverá ser elaborada de forma detalhada.</w:t>
      </w:r>
    </w:p>
    <w:p w:rsidR="00834D8C" w:rsidRPr="00834D8C" w:rsidRDefault="00834D8C" w:rsidP="00834D8C"/>
    <w:p w:rsidR="00834D8C" w:rsidRPr="00834D8C" w:rsidRDefault="00834D8C" w:rsidP="00834D8C">
      <w:r w:rsidRPr="00834D8C">
        <w:t>Os acréscimos contratuais não poderão ultrapassar o limite de 25% e deverão ter como fato gerador, devidamente justificado, a identificação de uma necessidade ou acontecimento superveniente que possa influenciar o atingimento das metas estipuladas no projeto. O Termo Aditivo será utilizado para registrar alterações de cláusula contratual, preço ou prazo.</w:t>
      </w:r>
    </w:p>
    <w:p w:rsidR="00834D8C" w:rsidRPr="00834D8C" w:rsidRDefault="00834D8C" w:rsidP="00834D8C"/>
    <w:p w:rsidR="00834D8C" w:rsidRPr="00834D8C" w:rsidRDefault="00834D8C" w:rsidP="00834D8C">
      <w:r w:rsidRPr="00834D8C">
        <w:t xml:space="preserve"> </w:t>
      </w:r>
    </w:p>
    <w:p w:rsidR="00834D8C" w:rsidRPr="00834D8C" w:rsidRDefault="00834D8C" w:rsidP="00834D8C"/>
    <w:p w:rsidR="00834D8C" w:rsidRPr="00834D8C" w:rsidRDefault="00834D8C" w:rsidP="00834D8C">
      <w:r w:rsidRPr="00834D8C">
        <w:t xml:space="preserve">  XIII. Fiscalização e acompanhamento da execução do Contrato</w:t>
      </w:r>
    </w:p>
    <w:p w:rsidR="00834D8C" w:rsidRPr="00834D8C" w:rsidRDefault="00834D8C" w:rsidP="00834D8C"/>
    <w:p w:rsidR="00834D8C" w:rsidRPr="00834D8C" w:rsidRDefault="00834D8C" w:rsidP="00834D8C">
      <w:r w:rsidRPr="00834D8C">
        <w:t>A execução do contrato será fiscalizada pelo servidor designado pelo Diretor da Unidade, conforme o art.117 da Lei nº 14.133/2021, a fim de alcançar eficiência, eficácia, efetividade e economicidade da despesa.</w:t>
      </w:r>
    </w:p>
    <w:p w:rsidR="00834D8C" w:rsidRPr="00834D8C" w:rsidRDefault="00834D8C" w:rsidP="00834D8C"/>
    <w:p w:rsidR="00834D8C" w:rsidRPr="00834D8C" w:rsidRDefault="00834D8C" w:rsidP="00834D8C">
      <w:r w:rsidRPr="00834D8C">
        <w:t>O fiscal avaliará os produtos apresentados ao final de cada etapa com base em critérios técnicos, conforme definido no cronograma de desembolso, devidamente descritos e comprovados em relatórios parciais, devendo ser verificada, pelo coordenador do Projeto e pela fiscalização, a comprovação da fiel execução do objeto pactuado no Projeto Básico e a correta execução financeira, de acordo com o cronograma de execução.</w:t>
      </w:r>
    </w:p>
    <w:p w:rsidR="00834D8C" w:rsidRPr="00834D8C" w:rsidRDefault="00834D8C" w:rsidP="00834D8C"/>
    <w:p w:rsidR="00834D8C" w:rsidRPr="00834D8C" w:rsidRDefault="00834D8C" w:rsidP="00834D8C">
      <w:r w:rsidRPr="00834D8C">
        <w:t>A Nota fiscal emitida pela FIOTEC, e atestada pelo fiscal conterá o número do Contrato, o objeto do Projeto e a descrição da parcela e o valor correspondente, conforme o cronograma físico-financeiro.</w:t>
      </w:r>
    </w:p>
    <w:p w:rsidR="00834D8C" w:rsidRPr="00834D8C" w:rsidRDefault="00834D8C" w:rsidP="00834D8C"/>
    <w:p w:rsidR="00834D8C" w:rsidRPr="00834D8C" w:rsidRDefault="00834D8C" w:rsidP="00834D8C">
      <w:r w:rsidRPr="00834D8C">
        <w:t>A omissão ou o incorreto cumprimento das atribuições do coordenador e do fiscal poderá gerar danos ao erário.</w:t>
      </w:r>
    </w:p>
    <w:p w:rsidR="00834D8C" w:rsidRPr="00834D8C" w:rsidRDefault="00834D8C" w:rsidP="00834D8C"/>
    <w:p w:rsidR="00834D8C" w:rsidRPr="00834D8C" w:rsidRDefault="00834D8C" w:rsidP="00834D8C">
      <w:r w:rsidRPr="00834D8C">
        <w:t>O fiscal verificará as condições para liquidar e pagar as etapas/atividades, realizadas, sendo vedado pagamento antecipado. Deverá, na eventualidade de inexecução total ou parcial do contrato, manifestar-se pela aplicação das sanções previstas no art. 156, da Lei 14.133/2021, desde que respeitados os princípios da ampla defesa e do contraditório, e submetendo suas manifestações à aprovação da autoridade competente.</w:t>
      </w:r>
    </w:p>
    <w:p w:rsidR="00834D8C" w:rsidRPr="00834D8C" w:rsidRDefault="00834D8C" w:rsidP="00834D8C"/>
    <w:p w:rsidR="00834D8C" w:rsidRDefault="00834D8C"/>
    <w:sectPr w:rsidR="00834D8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D8C"/>
    <w:rsid w:val="00540046"/>
    <w:rsid w:val="00566EF2"/>
    <w:rsid w:val="00834D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83BF"/>
  <w15:chartTrackingRefBased/>
  <w15:docId w15:val="{2AC4596F-5C02-450D-AF3B-42C715F83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34D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34D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34D8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34D8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34D8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34D8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34D8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34D8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34D8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34D8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34D8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34D8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34D8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34D8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34D8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34D8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34D8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34D8C"/>
    <w:rPr>
      <w:rFonts w:eastAsiaTheme="majorEastAsia" w:cstheme="majorBidi"/>
      <w:color w:val="272727" w:themeColor="text1" w:themeTint="D8"/>
    </w:rPr>
  </w:style>
  <w:style w:type="paragraph" w:styleId="Ttulo">
    <w:name w:val="Title"/>
    <w:basedOn w:val="Normal"/>
    <w:next w:val="Normal"/>
    <w:link w:val="TtuloChar"/>
    <w:uiPriority w:val="10"/>
    <w:qFormat/>
    <w:rsid w:val="00834D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34D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34D8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34D8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34D8C"/>
    <w:pPr>
      <w:spacing w:before="160"/>
      <w:jc w:val="center"/>
    </w:pPr>
    <w:rPr>
      <w:i/>
      <w:iCs/>
      <w:color w:val="404040" w:themeColor="text1" w:themeTint="BF"/>
    </w:rPr>
  </w:style>
  <w:style w:type="character" w:customStyle="1" w:styleId="CitaoChar">
    <w:name w:val="Citação Char"/>
    <w:basedOn w:val="Fontepargpadro"/>
    <w:link w:val="Citao"/>
    <w:uiPriority w:val="29"/>
    <w:rsid w:val="00834D8C"/>
    <w:rPr>
      <w:i/>
      <w:iCs/>
      <w:color w:val="404040" w:themeColor="text1" w:themeTint="BF"/>
    </w:rPr>
  </w:style>
  <w:style w:type="paragraph" w:styleId="PargrafodaLista">
    <w:name w:val="List Paragraph"/>
    <w:basedOn w:val="Normal"/>
    <w:uiPriority w:val="34"/>
    <w:qFormat/>
    <w:rsid w:val="00834D8C"/>
    <w:pPr>
      <w:ind w:left="720"/>
      <w:contextualSpacing/>
    </w:pPr>
  </w:style>
  <w:style w:type="character" w:styleId="nfaseIntensa">
    <w:name w:val="Intense Emphasis"/>
    <w:basedOn w:val="Fontepargpadro"/>
    <w:uiPriority w:val="21"/>
    <w:qFormat/>
    <w:rsid w:val="00834D8C"/>
    <w:rPr>
      <w:i/>
      <w:iCs/>
      <w:color w:val="0F4761" w:themeColor="accent1" w:themeShade="BF"/>
    </w:rPr>
  </w:style>
  <w:style w:type="paragraph" w:styleId="CitaoIntensa">
    <w:name w:val="Intense Quote"/>
    <w:basedOn w:val="Normal"/>
    <w:next w:val="Normal"/>
    <w:link w:val="CitaoIntensaChar"/>
    <w:uiPriority w:val="30"/>
    <w:qFormat/>
    <w:rsid w:val="00834D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34D8C"/>
    <w:rPr>
      <w:i/>
      <w:iCs/>
      <w:color w:val="0F4761" w:themeColor="accent1" w:themeShade="BF"/>
    </w:rPr>
  </w:style>
  <w:style w:type="character" w:styleId="RefernciaIntensa">
    <w:name w:val="Intense Reference"/>
    <w:basedOn w:val="Fontepargpadro"/>
    <w:uiPriority w:val="32"/>
    <w:qFormat/>
    <w:rsid w:val="00834D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19663">
      <w:bodyDiv w:val="1"/>
      <w:marLeft w:val="0"/>
      <w:marRight w:val="0"/>
      <w:marTop w:val="0"/>
      <w:marBottom w:val="0"/>
      <w:divBdr>
        <w:top w:val="none" w:sz="0" w:space="0" w:color="auto"/>
        <w:left w:val="none" w:sz="0" w:space="0" w:color="auto"/>
        <w:bottom w:val="none" w:sz="0" w:space="0" w:color="auto"/>
        <w:right w:val="none" w:sz="0" w:space="0" w:color="auto"/>
      </w:divBdr>
      <w:divsChild>
        <w:div w:id="119107725">
          <w:marLeft w:val="0"/>
          <w:marRight w:val="0"/>
          <w:marTop w:val="0"/>
          <w:marBottom w:val="0"/>
          <w:divBdr>
            <w:top w:val="none" w:sz="0" w:space="0" w:color="auto"/>
            <w:left w:val="none" w:sz="0" w:space="0" w:color="auto"/>
            <w:bottom w:val="none" w:sz="0" w:space="0" w:color="auto"/>
            <w:right w:val="none" w:sz="0" w:space="0" w:color="auto"/>
          </w:divBdr>
        </w:div>
        <w:div w:id="2010987655">
          <w:marLeft w:val="0"/>
          <w:marRight w:val="0"/>
          <w:marTop w:val="0"/>
          <w:marBottom w:val="0"/>
          <w:divBdr>
            <w:top w:val="none" w:sz="0" w:space="0" w:color="auto"/>
            <w:left w:val="none" w:sz="0" w:space="0" w:color="auto"/>
            <w:bottom w:val="none" w:sz="0" w:space="0" w:color="auto"/>
            <w:right w:val="none" w:sz="0" w:space="0" w:color="auto"/>
          </w:divBdr>
        </w:div>
        <w:div w:id="1528371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3091</Words>
  <Characters>16697</Characters>
  <Application>Microsoft Office Word</Application>
  <DocSecurity>0</DocSecurity>
  <Lines>139</Lines>
  <Paragraphs>39</Paragraphs>
  <ScaleCrop>false</ScaleCrop>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de Almeida Lima</dc:creator>
  <cp:keywords/>
  <dc:description/>
  <cp:lastModifiedBy>Paula de Almeida Lima</cp:lastModifiedBy>
  <cp:revision>1</cp:revision>
  <dcterms:created xsi:type="dcterms:W3CDTF">2024-08-16T19:06:00Z</dcterms:created>
  <dcterms:modified xsi:type="dcterms:W3CDTF">2024-08-16T19:07:00Z</dcterms:modified>
</cp:coreProperties>
</file>