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49314" w14:textId="77777777" w:rsidR="005D1784" w:rsidRDefault="003C7A35">
      <w:pPr>
        <w:spacing w:after="120"/>
        <w:jc w:val="center"/>
      </w:pPr>
      <w:r>
        <w:rPr>
          <w:b/>
          <w:sz w:val="26"/>
        </w:rPr>
        <w:t>HOMOLOGAÇÃO E AUTORIZAÇÃO DE CONTRATAÇÃO DIRETA</w:t>
      </w:r>
    </w:p>
    <w:p w14:paraId="795B541B" w14:textId="77777777" w:rsidR="005D1784" w:rsidRDefault="003C7A35">
      <w:pPr>
        <w:spacing w:after="80"/>
        <w:jc w:val="center"/>
      </w:pPr>
      <w:r>
        <w:rPr>
          <w:b/>
          <w:sz w:val="20"/>
        </w:rPr>
        <w:t>DISPENSA DE LICITAÇÃO – ART. 75, INCISO II, DA LEI Nº 14.133/2021</w:t>
      </w:r>
    </w:p>
    <w:p w14:paraId="3FB69AF3" w14:textId="77777777" w:rsidR="005D1784" w:rsidRDefault="003C7A35">
      <w:pPr>
        <w:spacing w:after="320"/>
        <w:jc w:val="center"/>
      </w:pPr>
      <w:r>
        <w:rPr>
          <w:sz w:val="20"/>
        </w:rPr>
        <w:t>Processo Administrativo nº 4188/2026</w:t>
      </w:r>
    </w:p>
    <w:p w14:paraId="5B6341F4" w14:textId="0F8E3FC0" w:rsidR="005D1784" w:rsidRDefault="003C7A35">
      <w:pPr>
        <w:jc w:val="both"/>
      </w:pPr>
      <w:r>
        <w:t xml:space="preserve">Na qualidade de Ordenador de Despesas do </w:t>
      </w:r>
      <w:r w:rsidR="000A36AB" w:rsidRPr="000A36AB">
        <w:rPr>
          <w:b/>
          <w:bCs/>
        </w:rPr>
        <w:t>CONSELHO REGIONAL DE FARMÁCIA DO ESTADO DO AMAZONAS – CRF/AM</w:t>
      </w:r>
      <w:r>
        <w:t xml:space="preserve">, e considerando toda a instrução processual realizada nos presentes autos, especialmente o Documento de Formalização de Demanda, a Declaração de Indisponibilidade de Imóvel da União nº 494/2026, o Mapa de Apuração de Preços, a Declaração de Disponibilidade e Adequação Orçamentária, o Termo de Referência, a Justificativa de Contratação Direta e o parecer jurídico favorável quanto à regularidade e à legalidade do procedimento, e verificada a regularidade da instrução nos termos do art. 72 da Lei nº 14.133/2021, </w:t>
      </w:r>
      <w:r w:rsidRPr="000A36AB">
        <w:rPr>
          <w:b/>
          <w:bCs/>
          <w:u w:val="single"/>
        </w:rPr>
        <w:t>HOMOLOGO</w:t>
      </w:r>
      <w:r>
        <w:t xml:space="preserve"> o procedimento de contratação direta e o resultado da pesquisa de preços, </w:t>
      </w:r>
      <w:r w:rsidRPr="000A36AB">
        <w:rPr>
          <w:b/>
          <w:bCs/>
          <w:u w:val="single"/>
        </w:rPr>
        <w:t>ADJUDICANDO</w:t>
      </w:r>
      <w:r>
        <w:t xml:space="preserve"> o objeto à engenheira civil SARAH LIMA CATUDA, registrada no Conselho Regional de Engenharia e Agronomia sob o nº 0404433103 – CREA/AM, detentora da proposta de menor valor, no montante global de R$ 14.113,41 (quatorze mil, cento e treze reais e quarenta e um centavos), correspondente a R$ 4.704,47 (quatro mil, setecentos e quatro reais e quarenta e sete centavos) por laudo.</w:t>
      </w:r>
    </w:p>
    <w:p w14:paraId="09E61A24" w14:textId="5F34F0FE" w:rsidR="005D1784" w:rsidRDefault="003C7A35">
      <w:pPr>
        <w:jc w:val="both"/>
      </w:pPr>
      <w:r>
        <w:t xml:space="preserve">Ato contínuo, </w:t>
      </w:r>
      <w:r w:rsidRPr="000A36AB">
        <w:rPr>
          <w:b/>
          <w:bCs/>
          <w:u w:val="single"/>
        </w:rPr>
        <w:t>AUTORIZO</w:t>
      </w:r>
      <w:r>
        <w:t xml:space="preserve"> a contratação direta da referida profissional para a elaboração de</w:t>
      </w:r>
      <w:r w:rsidR="000A36AB">
        <w:t xml:space="preserve"> até</w:t>
      </w:r>
      <w:r>
        <w:t xml:space="preserve"> 3 (três) laudos técnicos de avaliação de bens imóveis urbanos, em conformidade com as normas ABNT NBR 14.653-1 e NBR 14.653-2, com grau de fundamentação mínimo II, compreendendo o imóvel que atualmente sedia o CRF/AM e até 2 (dois) imóveis que vierem a ser indicados por este Conselho para eventual aquisição ou permuta, com execução por escopo e pagamento por laudo efetivamente entregue e aceito, pelo prazo de 6 (seis) meses, com supedâneo no art. 75, inciso II, da Lei nº 14.133/2021, </w:t>
      </w:r>
      <w:r w:rsidRPr="000A36AB">
        <w:rPr>
          <w:b/>
          <w:bCs/>
          <w:u w:val="single"/>
        </w:rPr>
        <w:t>DETERMINANDO</w:t>
      </w:r>
      <w:r>
        <w:t xml:space="preserve"> a formalização do instrumento contratual, a prévia edição do ato de designação do fiscal do contrato e a divulgação deste ato em sítio eletrônico oficial, na forma do art. 72, parágrafo único, da Lei nº 14.133/2021, bem como a divulgação do contrato no Portal Nacional de Contratações Públicas, nos termos do art. 94 do mesmo diploma.</w:t>
      </w:r>
    </w:p>
    <w:p w14:paraId="5B858B27" w14:textId="77777777" w:rsidR="005D1784" w:rsidRDefault="003C7A35">
      <w:pPr>
        <w:jc w:val="both"/>
      </w:pPr>
      <w:r>
        <w:t>Encaminhem-se os autos ao setor competente para a adoção das providências necessárias ao prosseguimento do feito, especialmente a elaboração do instrumento contratual, a emissão da nota de empenho e os demais atos subsequentes.</w:t>
      </w:r>
    </w:p>
    <w:p w14:paraId="2D383A3A" w14:textId="77777777" w:rsidR="005D1784" w:rsidRDefault="005D1784"/>
    <w:p w14:paraId="611E7B7D" w14:textId="1AE97A0D" w:rsidR="005D1784" w:rsidRDefault="003C7A35">
      <w:pPr>
        <w:spacing w:after="40"/>
        <w:jc w:val="center"/>
      </w:pPr>
      <w:r>
        <w:t xml:space="preserve">Manaus – AM, </w:t>
      </w:r>
      <w:r w:rsidR="000A36AB">
        <w:t>28</w:t>
      </w:r>
      <w:r>
        <w:t xml:space="preserve"> de agosto de 2026.</w:t>
      </w:r>
    </w:p>
    <w:p w14:paraId="697461FE" w14:textId="77777777" w:rsidR="005D1784" w:rsidRDefault="005D1784"/>
    <w:p w14:paraId="30E04995" w14:textId="77777777" w:rsidR="005D1784" w:rsidRDefault="003C7A35">
      <w:pPr>
        <w:spacing w:after="40"/>
        <w:jc w:val="center"/>
      </w:pPr>
      <w:r>
        <w:t>_________________________________________</w:t>
      </w:r>
    </w:p>
    <w:p w14:paraId="277399B8" w14:textId="77777777" w:rsidR="005D1784" w:rsidRDefault="003C7A35">
      <w:pPr>
        <w:spacing w:after="40"/>
        <w:jc w:val="center"/>
      </w:pPr>
      <w:r>
        <w:rPr>
          <w:b/>
        </w:rPr>
        <w:t>CONSELHO REGIONAL DE FARMÁCIA DO ESTADO DO AMAZONAS – CRF/AM</w:t>
      </w:r>
    </w:p>
    <w:p w14:paraId="18DCF15A" w14:textId="77777777" w:rsidR="005D1784" w:rsidRDefault="003C7A35">
      <w:pPr>
        <w:spacing w:after="40"/>
        <w:jc w:val="center"/>
      </w:pPr>
      <w:r>
        <w:rPr>
          <w:b/>
        </w:rPr>
        <w:t>Reginaldo da Silva Costa</w:t>
      </w:r>
    </w:p>
    <w:p w14:paraId="6F23C470" w14:textId="77777777" w:rsidR="005D1784" w:rsidRDefault="003C7A35">
      <w:pPr>
        <w:spacing w:after="40"/>
        <w:jc w:val="center"/>
      </w:pPr>
      <w:r>
        <w:t>PRESIDENTE – CRF/AM</w:t>
      </w:r>
    </w:p>
    <w:sectPr w:rsidR="005D1784" w:rsidSect="006303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35" w:right="1134" w:bottom="1871" w:left="1701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FEF3A" w14:textId="77777777" w:rsidR="00E8113E" w:rsidRDefault="00E8113E">
      <w:pPr>
        <w:spacing w:after="0" w:line="240" w:lineRule="auto"/>
      </w:pPr>
      <w:r>
        <w:separator/>
      </w:r>
    </w:p>
  </w:endnote>
  <w:endnote w:type="continuationSeparator" w:id="0">
    <w:p w14:paraId="577F6D76" w14:textId="77777777" w:rsidR="00E8113E" w:rsidRDefault="00E81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4" w14:textId="77777777" w:rsidR="00B10BEB" w:rsidRDefault="00B10B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5" w14:textId="77777777" w:rsidR="00B10BEB" w:rsidRDefault="00B10B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77777777" w:rsidR="00B10BEB" w:rsidRDefault="00B10B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BBE01" w14:textId="77777777" w:rsidR="00E8113E" w:rsidRDefault="00E8113E">
      <w:pPr>
        <w:spacing w:after="0" w:line="240" w:lineRule="auto"/>
      </w:pPr>
      <w:r>
        <w:separator/>
      </w:r>
    </w:p>
  </w:footnote>
  <w:footnote w:type="continuationSeparator" w:id="0">
    <w:p w14:paraId="0304A63E" w14:textId="77777777" w:rsidR="00E8113E" w:rsidRDefault="00E81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1" w14:textId="77777777" w:rsidR="00B10BEB" w:rsidRDefault="00E811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7DC538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614.05pt;height:860.05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2" w14:textId="77777777" w:rsidR="00B10BEB" w:rsidRDefault="00E811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pict w14:anchorId="206C80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" style="position:absolute;margin-left:-81.7pt;margin-top:-129.3pt;width:584.5pt;height:824.95pt;z-index:-251659776;mso-position-horizontal-relative:margin;mso-position-vertical-relative:margin">
          <v:imagedata r:id="rId1" o:title="image1" cropbottom="446f" cropleft="605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3" w14:textId="77777777" w:rsidR="00B10BEB" w:rsidRDefault="00E811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3CA86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" style="position:absolute;margin-left:0;margin-top:0;width:614.05pt;height:860.05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BEB"/>
    <w:rsid w:val="000A36AB"/>
    <w:rsid w:val="003361FD"/>
    <w:rsid w:val="003C7A35"/>
    <w:rsid w:val="00425493"/>
    <w:rsid w:val="005800F8"/>
    <w:rsid w:val="00586219"/>
    <w:rsid w:val="005951F2"/>
    <w:rsid w:val="005D1784"/>
    <w:rsid w:val="00607C51"/>
    <w:rsid w:val="00630344"/>
    <w:rsid w:val="007C4127"/>
    <w:rsid w:val="008C76A1"/>
    <w:rsid w:val="00B10BEB"/>
    <w:rsid w:val="00DE4E1F"/>
    <w:rsid w:val="00E72771"/>
    <w:rsid w:val="00E75D06"/>
    <w:rsid w:val="00E8113E"/>
    <w:rsid w:val="00F5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27CC1"/>
  <w15:docId w15:val="{E1181693-0454-404F-A1F9-063BEEFD4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DB7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7E55"/>
  </w:style>
  <w:style w:type="paragraph" w:styleId="Rodap">
    <w:name w:val="footer"/>
    <w:basedOn w:val="Normal"/>
    <w:link w:val="RodapChar"/>
    <w:uiPriority w:val="99"/>
    <w:unhideWhenUsed/>
    <w:rsid w:val="00DB7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7E55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1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s83TR48J0kj0l9gl5WfVEI71Sw==">CgMxLjAyDmguMjVqdzdmc3RuZ2ZtMg5oLnA3eHQ0OHQ5dnBxNDIOaC5pa3Z0MHdyYTlmZ3QyDmgucnMzejhobHFuZDBnOAByITFQTVgxdGZBc1pOMndRdzA2MjQ5dzVaZ1k2SGpiZGNmYw==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Raine Luiz de Jesus Junior</dc:creator>
  <cp:lastModifiedBy>Lincoln Cristian Noleto Costa</cp:lastModifiedBy>
  <cp:revision>8</cp:revision>
  <dcterms:created xsi:type="dcterms:W3CDTF">2024-10-21T17:46:00Z</dcterms:created>
  <dcterms:modified xsi:type="dcterms:W3CDTF">2026-08-28T02:40:00Z</dcterms:modified>
</cp:coreProperties>
</file>