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15D87" w14:textId="7FBBE326" w:rsidR="00D9057C" w:rsidRPr="0069054F" w:rsidRDefault="00D9057C" w:rsidP="00D9057C">
      <w:pPr>
        <w:jc w:val="center"/>
        <w:rPr>
          <w:rFonts w:asciiTheme="minorHAnsi" w:hAnsiTheme="minorHAnsi" w:cstheme="minorHAnsi"/>
          <w:b/>
          <w:sz w:val="22"/>
          <w:szCs w:val="22"/>
        </w:rPr>
      </w:pPr>
      <w:r w:rsidRPr="0069054F">
        <w:rPr>
          <w:rFonts w:asciiTheme="minorHAnsi" w:hAnsiTheme="minorHAnsi" w:cstheme="minorHAnsi"/>
          <w:b/>
          <w:sz w:val="22"/>
          <w:szCs w:val="22"/>
        </w:rPr>
        <w:t xml:space="preserve">ANEXO </w:t>
      </w:r>
      <w:r w:rsidR="00BA6382">
        <w:rPr>
          <w:rFonts w:asciiTheme="minorHAnsi" w:hAnsiTheme="minorHAnsi" w:cstheme="minorHAnsi"/>
          <w:b/>
          <w:sz w:val="22"/>
          <w:szCs w:val="22"/>
        </w:rPr>
        <w:t>I</w:t>
      </w:r>
      <w:r w:rsidRPr="0069054F">
        <w:rPr>
          <w:rFonts w:asciiTheme="minorHAnsi" w:hAnsiTheme="minorHAnsi" w:cstheme="minorHAnsi"/>
          <w:b/>
          <w:sz w:val="22"/>
          <w:szCs w:val="22"/>
        </w:rPr>
        <w:t>V – MODELO DE PROPOSTA</w:t>
      </w:r>
      <w:r w:rsidR="005F39F0">
        <w:rPr>
          <w:rFonts w:asciiTheme="minorHAnsi" w:hAnsiTheme="minorHAnsi" w:cstheme="minorHAnsi"/>
          <w:b/>
          <w:sz w:val="22"/>
          <w:szCs w:val="22"/>
        </w:rPr>
        <w:t xml:space="preserve"> (Uso facultativo)</w:t>
      </w:r>
    </w:p>
    <w:p w14:paraId="3E8215BE" w14:textId="77777777" w:rsidR="00D9057C" w:rsidRPr="0069054F" w:rsidRDefault="00D9057C" w:rsidP="00D9057C">
      <w:pPr>
        <w:rPr>
          <w:rFonts w:asciiTheme="minorHAnsi" w:hAnsiTheme="minorHAnsi" w:cstheme="minorHAnsi"/>
          <w:b/>
          <w:sz w:val="22"/>
          <w:szCs w:val="22"/>
        </w:rPr>
      </w:pPr>
    </w:p>
    <w:tbl>
      <w:tblPr>
        <w:tblStyle w:val="Tabelacomgrade"/>
        <w:tblW w:w="9924" w:type="dxa"/>
        <w:tblInd w:w="-431" w:type="dxa"/>
        <w:tblLook w:val="04A0" w:firstRow="1" w:lastRow="0" w:firstColumn="1" w:lastColumn="0" w:noHBand="0" w:noVBand="1"/>
      </w:tblPr>
      <w:tblGrid>
        <w:gridCol w:w="1277"/>
        <w:gridCol w:w="8647"/>
      </w:tblGrid>
      <w:tr w:rsidR="00D9057C" w:rsidRPr="0069054F" w14:paraId="2A6FEF8D" w14:textId="77777777" w:rsidTr="00E34D40">
        <w:tc>
          <w:tcPr>
            <w:tcW w:w="1277" w:type="dxa"/>
          </w:tcPr>
          <w:p w14:paraId="1F88F5D0" w14:textId="77777777" w:rsidR="00D9057C" w:rsidRPr="0069054F" w:rsidRDefault="00D9057C" w:rsidP="00C86EAC">
            <w:pPr>
              <w:rPr>
                <w:rFonts w:asciiTheme="minorHAnsi" w:hAnsiTheme="minorHAnsi" w:cstheme="minorHAnsi"/>
                <w:b/>
                <w:sz w:val="22"/>
                <w:szCs w:val="22"/>
              </w:rPr>
            </w:pPr>
            <w:r w:rsidRPr="0069054F">
              <w:rPr>
                <w:rFonts w:asciiTheme="minorHAnsi" w:hAnsiTheme="minorHAnsi" w:cstheme="minorHAnsi"/>
                <w:b/>
                <w:sz w:val="22"/>
                <w:szCs w:val="22"/>
              </w:rPr>
              <w:t>Pregão:</w:t>
            </w:r>
          </w:p>
        </w:tc>
        <w:tc>
          <w:tcPr>
            <w:tcW w:w="8647" w:type="dxa"/>
          </w:tcPr>
          <w:p w14:paraId="644AF398" w14:textId="22B68CEF" w:rsidR="00D9057C" w:rsidRPr="0069054F" w:rsidRDefault="00E34D40" w:rsidP="00C86EAC">
            <w:pPr>
              <w:rPr>
                <w:rFonts w:asciiTheme="minorHAnsi" w:hAnsiTheme="minorHAnsi" w:cstheme="minorHAnsi"/>
                <w:b/>
                <w:sz w:val="22"/>
                <w:szCs w:val="22"/>
              </w:rPr>
            </w:pPr>
            <w:r>
              <w:rPr>
                <w:rFonts w:asciiTheme="minorHAnsi" w:hAnsiTheme="minorHAnsi" w:cstheme="minorHAnsi"/>
                <w:b/>
                <w:sz w:val="22"/>
                <w:szCs w:val="22"/>
              </w:rPr>
              <w:t>30</w:t>
            </w:r>
            <w:r w:rsidR="00D9057C" w:rsidRPr="0069054F">
              <w:rPr>
                <w:rFonts w:asciiTheme="minorHAnsi" w:hAnsiTheme="minorHAnsi" w:cstheme="minorHAnsi"/>
                <w:b/>
                <w:sz w:val="22"/>
                <w:szCs w:val="22"/>
              </w:rPr>
              <w:t>/20</w:t>
            </w:r>
            <w:r w:rsidR="00BA6382">
              <w:rPr>
                <w:rFonts w:asciiTheme="minorHAnsi" w:hAnsiTheme="minorHAnsi" w:cstheme="minorHAnsi"/>
                <w:b/>
                <w:sz w:val="22"/>
                <w:szCs w:val="22"/>
              </w:rPr>
              <w:t>26</w:t>
            </w:r>
            <w:r w:rsidR="001940E2">
              <w:rPr>
                <w:rFonts w:asciiTheme="minorHAnsi" w:hAnsiTheme="minorHAnsi" w:cstheme="minorHAnsi"/>
                <w:b/>
                <w:sz w:val="22"/>
                <w:szCs w:val="22"/>
              </w:rPr>
              <w:t xml:space="preserve"> – COMPRASGOV n° 1</w:t>
            </w:r>
            <w:r>
              <w:rPr>
                <w:rFonts w:asciiTheme="minorHAnsi" w:hAnsiTheme="minorHAnsi" w:cstheme="minorHAnsi"/>
                <w:b/>
                <w:sz w:val="22"/>
                <w:szCs w:val="22"/>
              </w:rPr>
              <w:t>2</w:t>
            </w:r>
            <w:r w:rsidR="001940E2">
              <w:rPr>
                <w:rFonts w:asciiTheme="minorHAnsi" w:hAnsiTheme="minorHAnsi" w:cstheme="minorHAnsi"/>
                <w:b/>
                <w:sz w:val="22"/>
                <w:szCs w:val="22"/>
              </w:rPr>
              <w:t>/2026</w:t>
            </w:r>
          </w:p>
        </w:tc>
      </w:tr>
      <w:tr w:rsidR="00D9057C" w:rsidRPr="0069054F" w14:paraId="5532F128" w14:textId="77777777" w:rsidTr="00E34D40">
        <w:tc>
          <w:tcPr>
            <w:tcW w:w="1277" w:type="dxa"/>
          </w:tcPr>
          <w:p w14:paraId="2345CC31" w14:textId="77777777" w:rsidR="00D9057C" w:rsidRPr="0069054F" w:rsidRDefault="00D9057C" w:rsidP="00C86EAC">
            <w:pPr>
              <w:rPr>
                <w:rFonts w:asciiTheme="minorHAnsi" w:hAnsiTheme="minorHAnsi" w:cstheme="minorHAnsi"/>
                <w:b/>
                <w:sz w:val="22"/>
                <w:szCs w:val="22"/>
              </w:rPr>
            </w:pPr>
            <w:r w:rsidRPr="0069054F">
              <w:rPr>
                <w:rFonts w:asciiTheme="minorHAnsi" w:hAnsiTheme="minorHAnsi" w:cstheme="minorHAnsi"/>
                <w:b/>
                <w:sz w:val="22"/>
                <w:szCs w:val="22"/>
              </w:rPr>
              <w:t>Objeto:</w:t>
            </w:r>
          </w:p>
        </w:tc>
        <w:tc>
          <w:tcPr>
            <w:tcW w:w="8647" w:type="dxa"/>
          </w:tcPr>
          <w:p w14:paraId="2684F18A" w14:textId="3CD43CD8" w:rsidR="00D9057C" w:rsidRPr="001940E2" w:rsidRDefault="00E34D40" w:rsidP="00BA6382">
            <w:pPr>
              <w:jc w:val="both"/>
              <w:rPr>
                <w:rFonts w:asciiTheme="minorHAnsi" w:hAnsiTheme="minorHAnsi" w:cstheme="minorHAnsi"/>
                <w:bCs/>
                <w:sz w:val="22"/>
                <w:szCs w:val="22"/>
              </w:rPr>
            </w:pPr>
            <w:r w:rsidRPr="00133037">
              <w:t>Registro de preços para futura e eventual aquisição de equipamentos, utensílios, e materiais diversos, destinados ao atendimento das necessidades dos diversos setores da Autarquia Municipal de Mobilidade, Trânsito e Cidadania – TRANSITAR</w:t>
            </w:r>
          </w:p>
        </w:tc>
      </w:tr>
    </w:tbl>
    <w:tbl>
      <w:tblPr>
        <w:tblStyle w:val="Tabelacomgrade"/>
        <w:tblpPr w:leftFromText="141" w:rightFromText="141" w:vertAnchor="text" w:horzAnchor="margin" w:tblpX="-431" w:tblpY="165"/>
        <w:tblW w:w="9918" w:type="dxa"/>
        <w:tblLook w:val="04A0" w:firstRow="1" w:lastRow="0" w:firstColumn="1" w:lastColumn="0" w:noHBand="0" w:noVBand="1"/>
      </w:tblPr>
      <w:tblGrid>
        <w:gridCol w:w="2122"/>
        <w:gridCol w:w="7796"/>
      </w:tblGrid>
      <w:tr w:rsidR="00D9057C" w:rsidRPr="0069054F" w14:paraId="0CB921A5" w14:textId="77777777" w:rsidTr="00E34D40">
        <w:tc>
          <w:tcPr>
            <w:tcW w:w="9918" w:type="dxa"/>
            <w:gridSpan w:val="2"/>
          </w:tcPr>
          <w:p w14:paraId="1E5A63F3" w14:textId="77777777" w:rsidR="00D9057C" w:rsidRPr="0069054F" w:rsidRDefault="00D9057C" w:rsidP="00E34D40">
            <w:pPr>
              <w:rPr>
                <w:rFonts w:asciiTheme="minorHAnsi" w:hAnsiTheme="minorHAnsi" w:cstheme="minorHAnsi"/>
                <w:b/>
                <w:sz w:val="22"/>
                <w:szCs w:val="22"/>
              </w:rPr>
            </w:pPr>
            <w:r w:rsidRPr="0069054F">
              <w:rPr>
                <w:rFonts w:asciiTheme="minorHAnsi" w:hAnsiTheme="minorHAnsi" w:cstheme="minorHAnsi"/>
                <w:b/>
                <w:sz w:val="22"/>
                <w:szCs w:val="22"/>
              </w:rPr>
              <w:t>IDENTIFICAÇÃO DA EMPRESA LICITANTE</w:t>
            </w:r>
          </w:p>
        </w:tc>
      </w:tr>
      <w:tr w:rsidR="00D9057C" w:rsidRPr="0069054F" w14:paraId="0C5A4E40" w14:textId="77777777" w:rsidTr="00E34D40">
        <w:tc>
          <w:tcPr>
            <w:tcW w:w="2122" w:type="dxa"/>
          </w:tcPr>
          <w:p w14:paraId="354C6B8B" w14:textId="77777777" w:rsidR="00D9057C" w:rsidRPr="0069054F" w:rsidRDefault="00D9057C" w:rsidP="00E34D40">
            <w:pPr>
              <w:rPr>
                <w:rFonts w:asciiTheme="minorHAnsi" w:hAnsiTheme="minorHAnsi" w:cstheme="minorHAnsi"/>
                <w:b/>
                <w:sz w:val="22"/>
                <w:szCs w:val="22"/>
              </w:rPr>
            </w:pPr>
            <w:r w:rsidRPr="0069054F">
              <w:rPr>
                <w:rFonts w:asciiTheme="minorHAnsi" w:hAnsiTheme="minorHAnsi" w:cstheme="minorHAnsi"/>
                <w:b/>
                <w:sz w:val="22"/>
                <w:szCs w:val="22"/>
              </w:rPr>
              <w:t>Razão social:</w:t>
            </w:r>
          </w:p>
        </w:tc>
        <w:tc>
          <w:tcPr>
            <w:tcW w:w="7796" w:type="dxa"/>
          </w:tcPr>
          <w:p w14:paraId="4FC67A9A" w14:textId="77777777" w:rsidR="00D9057C" w:rsidRPr="0069054F" w:rsidRDefault="00D9057C" w:rsidP="00E34D40">
            <w:pPr>
              <w:rPr>
                <w:rFonts w:asciiTheme="minorHAnsi" w:hAnsiTheme="minorHAnsi" w:cstheme="minorHAnsi"/>
                <w:bCs/>
                <w:sz w:val="22"/>
                <w:szCs w:val="22"/>
              </w:rPr>
            </w:pPr>
          </w:p>
        </w:tc>
      </w:tr>
      <w:tr w:rsidR="00D9057C" w:rsidRPr="0069054F" w14:paraId="10F8F9D0" w14:textId="77777777" w:rsidTr="00E34D40">
        <w:tc>
          <w:tcPr>
            <w:tcW w:w="2122" w:type="dxa"/>
          </w:tcPr>
          <w:p w14:paraId="7F789ABA" w14:textId="77777777" w:rsidR="00D9057C" w:rsidRPr="0069054F" w:rsidRDefault="00D9057C" w:rsidP="00E34D40">
            <w:pPr>
              <w:rPr>
                <w:rFonts w:asciiTheme="minorHAnsi" w:hAnsiTheme="minorHAnsi" w:cstheme="minorHAnsi"/>
                <w:b/>
                <w:sz w:val="22"/>
                <w:szCs w:val="22"/>
              </w:rPr>
            </w:pPr>
            <w:r w:rsidRPr="0069054F">
              <w:rPr>
                <w:rFonts w:asciiTheme="minorHAnsi" w:hAnsiTheme="minorHAnsi" w:cstheme="minorHAnsi"/>
                <w:b/>
                <w:sz w:val="22"/>
                <w:szCs w:val="22"/>
              </w:rPr>
              <w:t>CNPJ:</w:t>
            </w:r>
          </w:p>
        </w:tc>
        <w:tc>
          <w:tcPr>
            <w:tcW w:w="7796" w:type="dxa"/>
          </w:tcPr>
          <w:p w14:paraId="50D4DB96" w14:textId="77777777" w:rsidR="00D9057C" w:rsidRPr="0069054F" w:rsidRDefault="00D9057C" w:rsidP="00E34D40">
            <w:pPr>
              <w:rPr>
                <w:rFonts w:asciiTheme="minorHAnsi" w:hAnsiTheme="minorHAnsi" w:cstheme="minorHAnsi"/>
                <w:bCs/>
                <w:sz w:val="22"/>
                <w:szCs w:val="22"/>
              </w:rPr>
            </w:pPr>
          </w:p>
        </w:tc>
      </w:tr>
      <w:tr w:rsidR="00D9057C" w:rsidRPr="0069054F" w14:paraId="55211117" w14:textId="77777777" w:rsidTr="00E34D40">
        <w:tc>
          <w:tcPr>
            <w:tcW w:w="2122" w:type="dxa"/>
          </w:tcPr>
          <w:p w14:paraId="3A945EC1" w14:textId="77777777" w:rsidR="00D9057C" w:rsidRPr="0069054F" w:rsidRDefault="00D9057C" w:rsidP="00E34D40">
            <w:pPr>
              <w:rPr>
                <w:rFonts w:asciiTheme="minorHAnsi" w:hAnsiTheme="minorHAnsi" w:cstheme="minorHAnsi"/>
                <w:b/>
                <w:sz w:val="22"/>
                <w:szCs w:val="22"/>
              </w:rPr>
            </w:pPr>
            <w:r w:rsidRPr="0069054F">
              <w:rPr>
                <w:rFonts w:asciiTheme="minorHAnsi" w:hAnsiTheme="minorHAnsi" w:cstheme="minorHAnsi"/>
                <w:b/>
                <w:sz w:val="22"/>
                <w:szCs w:val="22"/>
              </w:rPr>
              <w:t>Endereço completo:</w:t>
            </w:r>
          </w:p>
        </w:tc>
        <w:tc>
          <w:tcPr>
            <w:tcW w:w="7796" w:type="dxa"/>
          </w:tcPr>
          <w:p w14:paraId="6903E2CF" w14:textId="77777777" w:rsidR="00D9057C" w:rsidRPr="0069054F" w:rsidRDefault="00D9057C" w:rsidP="00E34D40">
            <w:pPr>
              <w:rPr>
                <w:rFonts w:asciiTheme="minorHAnsi" w:hAnsiTheme="minorHAnsi" w:cstheme="minorHAnsi"/>
                <w:bCs/>
                <w:sz w:val="22"/>
                <w:szCs w:val="22"/>
              </w:rPr>
            </w:pPr>
          </w:p>
        </w:tc>
      </w:tr>
      <w:tr w:rsidR="00D9057C" w:rsidRPr="0069054F" w14:paraId="20507A09" w14:textId="77777777" w:rsidTr="00E34D40">
        <w:tc>
          <w:tcPr>
            <w:tcW w:w="2122" w:type="dxa"/>
          </w:tcPr>
          <w:p w14:paraId="70997CCA" w14:textId="77777777" w:rsidR="00D9057C" w:rsidRPr="0069054F" w:rsidRDefault="00D9057C" w:rsidP="00E34D40">
            <w:pPr>
              <w:rPr>
                <w:rFonts w:asciiTheme="minorHAnsi" w:hAnsiTheme="minorHAnsi" w:cstheme="minorHAnsi"/>
                <w:b/>
                <w:sz w:val="22"/>
                <w:szCs w:val="22"/>
              </w:rPr>
            </w:pPr>
            <w:r w:rsidRPr="0069054F">
              <w:rPr>
                <w:rFonts w:asciiTheme="minorHAnsi" w:hAnsiTheme="minorHAnsi" w:cstheme="minorHAnsi"/>
                <w:b/>
                <w:sz w:val="22"/>
                <w:szCs w:val="22"/>
              </w:rPr>
              <w:t>CEP:</w:t>
            </w:r>
          </w:p>
        </w:tc>
        <w:tc>
          <w:tcPr>
            <w:tcW w:w="7796" w:type="dxa"/>
          </w:tcPr>
          <w:p w14:paraId="4B553EA1" w14:textId="77777777" w:rsidR="00D9057C" w:rsidRPr="0069054F" w:rsidRDefault="00D9057C" w:rsidP="00E34D40">
            <w:pPr>
              <w:rPr>
                <w:rFonts w:asciiTheme="minorHAnsi" w:hAnsiTheme="minorHAnsi" w:cstheme="minorHAnsi"/>
                <w:bCs/>
                <w:sz w:val="22"/>
                <w:szCs w:val="22"/>
              </w:rPr>
            </w:pPr>
          </w:p>
        </w:tc>
      </w:tr>
      <w:tr w:rsidR="00D9057C" w:rsidRPr="0069054F" w14:paraId="7C330C34" w14:textId="77777777" w:rsidTr="00E34D40">
        <w:tc>
          <w:tcPr>
            <w:tcW w:w="2122" w:type="dxa"/>
          </w:tcPr>
          <w:p w14:paraId="4A66730D" w14:textId="77777777" w:rsidR="00D9057C" w:rsidRPr="0069054F" w:rsidRDefault="00D9057C" w:rsidP="00E34D40">
            <w:pPr>
              <w:rPr>
                <w:rFonts w:asciiTheme="minorHAnsi" w:hAnsiTheme="minorHAnsi" w:cstheme="minorHAnsi"/>
                <w:b/>
                <w:sz w:val="22"/>
                <w:szCs w:val="22"/>
              </w:rPr>
            </w:pPr>
            <w:r w:rsidRPr="0069054F">
              <w:rPr>
                <w:rFonts w:asciiTheme="minorHAnsi" w:hAnsiTheme="minorHAnsi" w:cstheme="minorHAnsi"/>
                <w:b/>
                <w:sz w:val="22"/>
                <w:szCs w:val="22"/>
              </w:rPr>
              <w:t>Telefone:</w:t>
            </w:r>
          </w:p>
        </w:tc>
        <w:tc>
          <w:tcPr>
            <w:tcW w:w="7796" w:type="dxa"/>
          </w:tcPr>
          <w:p w14:paraId="57589403" w14:textId="77777777" w:rsidR="00D9057C" w:rsidRPr="0069054F" w:rsidRDefault="00D9057C" w:rsidP="00E34D40">
            <w:pPr>
              <w:rPr>
                <w:rFonts w:asciiTheme="minorHAnsi" w:hAnsiTheme="minorHAnsi" w:cstheme="minorHAnsi"/>
                <w:bCs/>
                <w:sz w:val="22"/>
                <w:szCs w:val="22"/>
              </w:rPr>
            </w:pPr>
          </w:p>
        </w:tc>
      </w:tr>
      <w:tr w:rsidR="00D9057C" w:rsidRPr="0069054F" w14:paraId="74CBA358" w14:textId="77777777" w:rsidTr="00E34D40">
        <w:tc>
          <w:tcPr>
            <w:tcW w:w="2122" w:type="dxa"/>
          </w:tcPr>
          <w:p w14:paraId="4D683448" w14:textId="77777777" w:rsidR="00D9057C" w:rsidRPr="0069054F" w:rsidRDefault="00D9057C" w:rsidP="00E34D40">
            <w:pPr>
              <w:rPr>
                <w:rFonts w:asciiTheme="minorHAnsi" w:hAnsiTheme="minorHAnsi" w:cstheme="minorHAnsi"/>
                <w:b/>
                <w:sz w:val="22"/>
                <w:szCs w:val="22"/>
              </w:rPr>
            </w:pPr>
            <w:r w:rsidRPr="0069054F">
              <w:rPr>
                <w:rFonts w:asciiTheme="minorHAnsi" w:hAnsiTheme="minorHAnsi" w:cstheme="minorHAnsi"/>
                <w:b/>
                <w:sz w:val="22"/>
                <w:szCs w:val="22"/>
              </w:rPr>
              <w:t>E-mail:</w:t>
            </w:r>
          </w:p>
        </w:tc>
        <w:tc>
          <w:tcPr>
            <w:tcW w:w="7796" w:type="dxa"/>
          </w:tcPr>
          <w:p w14:paraId="31AA7EB5" w14:textId="77777777" w:rsidR="00D9057C" w:rsidRPr="0069054F" w:rsidRDefault="00D9057C" w:rsidP="00E34D40">
            <w:pPr>
              <w:rPr>
                <w:rFonts w:asciiTheme="minorHAnsi" w:hAnsiTheme="minorHAnsi" w:cstheme="minorHAnsi"/>
                <w:bCs/>
                <w:sz w:val="22"/>
                <w:szCs w:val="22"/>
              </w:rPr>
            </w:pPr>
          </w:p>
        </w:tc>
      </w:tr>
    </w:tbl>
    <w:p w14:paraId="1CDEFB3A" w14:textId="77777777" w:rsidR="001940E2" w:rsidRDefault="001940E2" w:rsidP="00D9057C">
      <w:pPr>
        <w:rPr>
          <w:rFonts w:asciiTheme="minorHAnsi" w:hAnsiTheme="minorHAnsi" w:cstheme="minorHAnsi"/>
          <w:b/>
          <w:sz w:val="22"/>
          <w:szCs w:val="22"/>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373"/>
        <w:gridCol w:w="1134"/>
        <w:gridCol w:w="1134"/>
        <w:gridCol w:w="851"/>
        <w:gridCol w:w="1417"/>
        <w:gridCol w:w="1163"/>
      </w:tblGrid>
      <w:tr w:rsidR="00E34D40" w:rsidRPr="00E34D40" w14:paraId="1FB461F8" w14:textId="77777777" w:rsidTr="00E34D40">
        <w:trPr>
          <w:cantSplit/>
          <w:trHeight w:val="1134"/>
          <w:jc w:val="center"/>
        </w:trPr>
        <w:tc>
          <w:tcPr>
            <w:tcW w:w="993" w:type="dxa"/>
            <w:shd w:val="clear" w:color="auto" w:fill="F2F2F2" w:themeFill="background1" w:themeFillShade="F2"/>
            <w:vAlign w:val="center"/>
          </w:tcPr>
          <w:p w14:paraId="3B4E1D9F" w14:textId="77777777" w:rsidR="00E34D40" w:rsidRPr="00E34D40" w:rsidRDefault="00E34D40" w:rsidP="00482EEA">
            <w:pPr>
              <w:widowControl w:val="0"/>
              <w:jc w:val="center"/>
              <w:rPr>
                <w:rFonts w:ascii="Calibri" w:hAnsi="Calibri" w:cs="Calibri"/>
                <w:b/>
                <w:sz w:val="22"/>
                <w:szCs w:val="22"/>
              </w:rPr>
            </w:pPr>
          </w:p>
          <w:p w14:paraId="3ED33FE4" w14:textId="77777777" w:rsidR="00E34D40" w:rsidRPr="00E34D40" w:rsidRDefault="00E34D40" w:rsidP="00482EEA">
            <w:pPr>
              <w:widowControl w:val="0"/>
              <w:jc w:val="center"/>
              <w:rPr>
                <w:rFonts w:ascii="Calibri" w:hAnsi="Calibri" w:cs="Calibri"/>
                <w:b/>
                <w:sz w:val="22"/>
                <w:szCs w:val="22"/>
              </w:rPr>
            </w:pPr>
            <w:r w:rsidRPr="00E34D40">
              <w:rPr>
                <w:rFonts w:ascii="Calibri" w:hAnsi="Calibri" w:cs="Calibri"/>
                <w:b/>
                <w:sz w:val="22"/>
                <w:szCs w:val="22"/>
              </w:rPr>
              <w:t>ITEM</w:t>
            </w:r>
          </w:p>
          <w:p w14:paraId="4946F395" w14:textId="77777777" w:rsidR="00E34D40" w:rsidRPr="00E34D40" w:rsidRDefault="00E34D40" w:rsidP="00482EEA">
            <w:pPr>
              <w:widowControl w:val="0"/>
              <w:jc w:val="center"/>
              <w:rPr>
                <w:rFonts w:ascii="Calibri" w:hAnsi="Calibri" w:cs="Calibri"/>
                <w:b/>
                <w:sz w:val="22"/>
                <w:szCs w:val="22"/>
              </w:rPr>
            </w:pPr>
          </w:p>
        </w:tc>
        <w:tc>
          <w:tcPr>
            <w:tcW w:w="3373" w:type="dxa"/>
            <w:shd w:val="clear" w:color="auto" w:fill="F2F2F2" w:themeFill="background1" w:themeFillShade="F2"/>
            <w:vAlign w:val="center"/>
          </w:tcPr>
          <w:p w14:paraId="41FB683B" w14:textId="77777777" w:rsidR="00E34D40" w:rsidRPr="00E34D40" w:rsidRDefault="00E34D40" w:rsidP="00482EEA">
            <w:pPr>
              <w:widowControl w:val="0"/>
              <w:jc w:val="center"/>
              <w:rPr>
                <w:rFonts w:ascii="Calibri" w:hAnsi="Calibri" w:cs="Calibri"/>
                <w:b/>
                <w:sz w:val="22"/>
                <w:szCs w:val="22"/>
              </w:rPr>
            </w:pPr>
            <w:r w:rsidRPr="00E34D40">
              <w:rPr>
                <w:rFonts w:ascii="Calibri" w:hAnsi="Calibri" w:cs="Calibri"/>
                <w:b/>
                <w:sz w:val="22"/>
                <w:szCs w:val="22"/>
              </w:rPr>
              <w:t>DESCRIÇÃO</w:t>
            </w:r>
          </w:p>
        </w:tc>
        <w:tc>
          <w:tcPr>
            <w:tcW w:w="1134" w:type="dxa"/>
            <w:shd w:val="clear" w:color="auto" w:fill="F2F2F2" w:themeFill="background1" w:themeFillShade="F2"/>
            <w:vAlign w:val="center"/>
          </w:tcPr>
          <w:p w14:paraId="030FF2F2" w14:textId="4B60789B" w:rsidR="00E34D40" w:rsidRPr="00E34D40" w:rsidRDefault="00E34D40" w:rsidP="00482EEA">
            <w:pPr>
              <w:widowControl w:val="0"/>
              <w:jc w:val="center"/>
              <w:rPr>
                <w:rFonts w:ascii="Calibri" w:hAnsi="Calibri" w:cs="Calibri"/>
                <w:b/>
                <w:sz w:val="22"/>
                <w:szCs w:val="22"/>
              </w:rPr>
            </w:pPr>
            <w:r w:rsidRPr="00E34D40">
              <w:rPr>
                <w:rFonts w:ascii="Calibri" w:hAnsi="Calibri" w:cs="Calibri"/>
                <w:b/>
                <w:sz w:val="22"/>
                <w:szCs w:val="22"/>
              </w:rPr>
              <w:t>MARCA/MODELO</w:t>
            </w:r>
          </w:p>
        </w:tc>
        <w:tc>
          <w:tcPr>
            <w:tcW w:w="1134" w:type="dxa"/>
            <w:shd w:val="clear" w:color="auto" w:fill="F2F2F2" w:themeFill="background1" w:themeFillShade="F2"/>
            <w:vAlign w:val="center"/>
          </w:tcPr>
          <w:p w14:paraId="64DA75C0" w14:textId="5E126740" w:rsidR="00E34D40" w:rsidRPr="00E34D40" w:rsidRDefault="00E34D40" w:rsidP="00482EEA">
            <w:pPr>
              <w:widowControl w:val="0"/>
              <w:jc w:val="center"/>
              <w:rPr>
                <w:rFonts w:ascii="Calibri" w:hAnsi="Calibri" w:cs="Calibri"/>
                <w:b/>
                <w:sz w:val="22"/>
                <w:szCs w:val="22"/>
              </w:rPr>
            </w:pPr>
            <w:r w:rsidRPr="00E34D40">
              <w:rPr>
                <w:rFonts w:ascii="Calibri" w:hAnsi="Calibri" w:cs="Calibri"/>
                <w:b/>
                <w:sz w:val="22"/>
                <w:szCs w:val="22"/>
              </w:rPr>
              <w:t>UND. DE</w:t>
            </w:r>
          </w:p>
          <w:p w14:paraId="2BE42A2E" w14:textId="77777777" w:rsidR="00E34D40" w:rsidRPr="00E34D40" w:rsidRDefault="00E34D40" w:rsidP="00482EEA">
            <w:pPr>
              <w:widowControl w:val="0"/>
              <w:jc w:val="center"/>
              <w:rPr>
                <w:rFonts w:ascii="Calibri" w:hAnsi="Calibri" w:cs="Calibri"/>
                <w:b/>
                <w:sz w:val="22"/>
                <w:szCs w:val="22"/>
              </w:rPr>
            </w:pPr>
            <w:r w:rsidRPr="00E34D40">
              <w:rPr>
                <w:rFonts w:ascii="Calibri" w:hAnsi="Calibri" w:cs="Calibri"/>
                <w:b/>
                <w:sz w:val="22"/>
                <w:szCs w:val="22"/>
              </w:rPr>
              <w:t>MEDIDA</w:t>
            </w:r>
          </w:p>
        </w:tc>
        <w:tc>
          <w:tcPr>
            <w:tcW w:w="851" w:type="dxa"/>
            <w:shd w:val="clear" w:color="auto" w:fill="F2F2F2" w:themeFill="background1" w:themeFillShade="F2"/>
            <w:vAlign w:val="center"/>
          </w:tcPr>
          <w:p w14:paraId="6B3301F9" w14:textId="77777777" w:rsidR="00E34D40" w:rsidRPr="00E34D40" w:rsidRDefault="00E34D40" w:rsidP="00482EEA">
            <w:pPr>
              <w:widowControl w:val="0"/>
              <w:jc w:val="center"/>
              <w:rPr>
                <w:rFonts w:ascii="Calibri" w:hAnsi="Calibri" w:cs="Calibri"/>
                <w:b/>
                <w:color w:val="EE0000"/>
                <w:sz w:val="22"/>
                <w:szCs w:val="22"/>
              </w:rPr>
            </w:pPr>
            <w:r w:rsidRPr="00E34D40">
              <w:rPr>
                <w:rFonts w:ascii="Calibri" w:hAnsi="Calibri" w:cs="Calibri"/>
                <w:b/>
                <w:sz w:val="22"/>
                <w:szCs w:val="22"/>
              </w:rPr>
              <w:t>QTD.</w:t>
            </w:r>
          </w:p>
        </w:tc>
        <w:tc>
          <w:tcPr>
            <w:tcW w:w="1417" w:type="dxa"/>
            <w:shd w:val="clear" w:color="auto" w:fill="F2F2F2" w:themeFill="background1" w:themeFillShade="F2"/>
            <w:vAlign w:val="center"/>
          </w:tcPr>
          <w:p w14:paraId="1EDF9071" w14:textId="77777777" w:rsidR="00E34D40" w:rsidRPr="00E34D40" w:rsidRDefault="00E34D40" w:rsidP="00482EEA">
            <w:pPr>
              <w:widowControl w:val="0"/>
              <w:jc w:val="center"/>
              <w:rPr>
                <w:rFonts w:ascii="Calibri" w:eastAsia="Arial" w:hAnsi="Calibri" w:cs="Calibri"/>
                <w:b/>
                <w:bCs/>
                <w:sz w:val="22"/>
                <w:szCs w:val="22"/>
              </w:rPr>
            </w:pPr>
            <w:r w:rsidRPr="00E34D40">
              <w:rPr>
                <w:rFonts w:ascii="Calibri" w:eastAsia="Arial" w:hAnsi="Calibri" w:cs="Calibri"/>
                <w:b/>
                <w:bCs/>
                <w:sz w:val="22"/>
                <w:szCs w:val="22"/>
              </w:rPr>
              <w:t>VALOR UNITÁRIO</w:t>
            </w:r>
          </w:p>
          <w:p w14:paraId="01B4F095" w14:textId="77777777" w:rsidR="00E34D40" w:rsidRPr="00E34D40" w:rsidRDefault="00E34D40" w:rsidP="00482EEA">
            <w:pPr>
              <w:widowControl w:val="0"/>
              <w:jc w:val="center"/>
              <w:rPr>
                <w:rFonts w:ascii="Calibri" w:hAnsi="Calibri" w:cs="Calibri"/>
                <w:b/>
                <w:sz w:val="22"/>
                <w:szCs w:val="22"/>
              </w:rPr>
            </w:pPr>
            <w:r w:rsidRPr="00E34D40">
              <w:rPr>
                <w:rFonts w:ascii="Calibri" w:hAnsi="Calibri" w:cs="Calibri"/>
                <w:b/>
                <w:bCs/>
                <w:sz w:val="22"/>
                <w:szCs w:val="22"/>
              </w:rPr>
              <w:t>(R$)</w:t>
            </w:r>
          </w:p>
        </w:tc>
        <w:tc>
          <w:tcPr>
            <w:tcW w:w="1163" w:type="dxa"/>
            <w:shd w:val="clear" w:color="auto" w:fill="F2F2F2" w:themeFill="background1" w:themeFillShade="F2"/>
            <w:vAlign w:val="center"/>
          </w:tcPr>
          <w:p w14:paraId="157E3A15" w14:textId="77777777" w:rsidR="00E34D40" w:rsidRPr="00E34D40" w:rsidRDefault="00E34D40" w:rsidP="00482EEA">
            <w:pPr>
              <w:widowControl w:val="0"/>
              <w:jc w:val="center"/>
              <w:rPr>
                <w:rFonts w:ascii="Calibri" w:eastAsia="Arial" w:hAnsi="Calibri" w:cs="Calibri"/>
                <w:b/>
                <w:bCs/>
                <w:sz w:val="22"/>
                <w:szCs w:val="22"/>
              </w:rPr>
            </w:pPr>
            <w:r w:rsidRPr="00E34D40">
              <w:rPr>
                <w:rFonts w:ascii="Calibri" w:eastAsia="Arial" w:hAnsi="Calibri" w:cs="Calibri"/>
                <w:b/>
                <w:bCs/>
                <w:sz w:val="22"/>
                <w:szCs w:val="22"/>
              </w:rPr>
              <w:t>VALOR TOTAL</w:t>
            </w:r>
          </w:p>
          <w:p w14:paraId="2686E2B8" w14:textId="77777777" w:rsidR="00E34D40" w:rsidRPr="00E34D40" w:rsidRDefault="00E34D40" w:rsidP="00482EEA">
            <w:pPr>
              <w:widowControl w:val="0"/>
              <w:jc w:val="center"/>
              <w:rPr>
                <w:rFonts w:ascii="Calibri" w:hAnsi="Calibri" w:cs="Calibri"/>
                <w:b/>
                <w:sz w:val="22"/>
                <w:szCs w:val="22"/>
              </w:rPr>
            </w:pPr>
            <w:r w:rsidRPr="00E34D40">
              <w:rPr>
                <w:rFonts w:ascii="Calibri" w:hAnsi="Calibri" w:cs="Calibri"/>
                <w:b/>
                <w:bCs/>
                <w:sz w:val="22"/>
                <w:szCs w:val="22"/>
              </w:rPr>
              <w:t>(R$)</w:t>
            </w:r>
          </w:p>
        </w:tc>
      </w:tr>
      <w:tr w:rsidR="00E34D40" w:rsidRPr="00E34D40" w14:paraId="5BCE3E70" w14:textId="77777777" w:rsidTr="00E34D40">
        <w:trPr>
          <w:jc w:val="center"/>
        </w:trPr>
        <w:tc>
          <w:tcPr>
            <w:tcW w:w="993" w:type="dxa"/>
            <w:vAlign w:val="center"/>
          </w:tcPr>
          <w:p w14:paraId="661F389D"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1</w:t>
            </w:r>
          </w:p>
        </w:tc>
        <w:tc>
          <w:tcPr>
            <w:tcW w:w="3373" w:type="dxa"/>
            <w:vAlign w:val="center"/>
          </w:tcPr>
          <w:p w14:paraId="56CBD0DA"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Bandeja confeccionada em polipropileno (PP)</w:t>
            </w:r>
            <w:r w:rsidRPr="00E34D40">
              <w:rPr>
                <w:rFonts w:ascii="Calibri" w:hAnsi="Calibri" w:cs="Calibri"/>
                <w:color w:val="000000"/>
                <w:sz w:val="22"/>
                <w:szCs w:val="22"/>
              </w:rPr>
              <w:t xml:space="preserve"> ou polietileno de alta densidade (PEAD), de alta resistência, com capacidade mínima de 7 litros, dimensões aproximadas de 29 x 44 x 9 cm (±10%), empilhável, com paredes reforçadas, resistente ao uso contínuo, de fácil higienização, com acabamento isento de rebarbas, trincas ou defeitos, nas cores azul ou branca.</w:t>
            </w:r>
          </w:p>
        </w:tc>
        <w:tc>
          <w:tcPr>
            <w:tcW w:w="1134" w:type="dxa"/>
          </w:tcPr>
          <w:p w14:paraId="7CD27E95"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641811A9" w14:textId="15E7E896"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0A6A71C4"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150</w:t>
            </w:r>
          </w:p>
        </w:tc>
        <w:tc>
          <w:tcPr>
            <w:tcW w:w="1417" w:type="dxa"/>
            <w:vAlign w:val="center"/>
          </w:tcPr>
          <w:p w14:paraId="309B18DD" w14:textId="3F7F8EB7"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491593A7" w14:textId="1B92E71D"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25D0BD94" w14:textId="77777777" w:rsidTr="00E34D40">
        <w:trPr>
          <w:jc w:val="center"/>
        </w:trPr>
        <w:tc>
          <w:tcPr>
            <w:tcW w:w="993" w:type="dxa"/>
            <w:vAlign w:val="center"/>
          </w:tcPr>
          <w:p w14:paraId="123E478D"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2</w:t>
            </w:r>
          </w:p>
        </w:tc>
        <w:tc>
          <w:tcPr>
            <w:tcW w:w="3373" w:type="dxa"/>
            <w:vAlign w:val="center"/>
          </w:tcPr>
          <w:p w14:paraId="7A4B9F2C"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Bandeja</w:t>
            </w:r>
            <w:r w:rsidRPr="00E34D40">
              <w:rPr>
                <w:rFonts w:ascii="Calibri" w:hAnsi="Calibri" w:cs="Calibri"/>
                <w:color w:val="000000"/>
                <w:sz w:val="22"/>
                <w:szCs w:val="22"/>
              </w:rPr>
              <w:t>; Comprimento mínimo: 23x35x1,5 CM; Finalidade: Servir Líquidos E Alimentos; Material: Aço Inoxidável; Altura: 1,0 CM</w:t>
            </w:r>
          </w:p>
        </w:tc>
        <w:tc>
          <w:tcPr>
            <w:tcW w:w="1134" w:type="dxa"/>
          </w:tcPr>
          <w:p w14:paraId="21474E51"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4226489B" w14:textId="324F24E6"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51BC3242"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9</w:t>
            </w:r>
          </w:p>
        </w:tc>
        <w:tc>
          <w:tcPr>
            <w:tcW w:w="1417" w:type="dxa"/>
            <w:vAlign w:val="center"/>
          </w:tcPr>
          <w:p w14:paraId="3BE0E08C" w14:textId="6569F208"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3D133B25" w14:textId="2C77080E"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3D5273D1" w14:textId="77777777" w:rsidTr="00E34D40">
        <w:trPr>
          <w:jc w:val="center"/>
        </w:trPr>
        <w:tc>
          <w:tcPr>
            <w:tcW w:w="993" w:type="dxa"/>
            <w:vAlign w:val="center"/>
          </w:tcPr>
          <w:p w14:paraId="5405A703"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3</w:t>
            </w:r>
          </w:p>
        </w:tc>
        <w:tc>
          <w:tcPr>
            <w:tcW w:w="3373" w:type="dxa"/>
            <w:vAlign w:val="center"/>
          </w:tcPr>
          <w:p w14:paraId="77E50C88"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 xml:space="preserve">Bule, de alumínio ou aço inox: </w:t>
            </w:r>
            <w:r w:rsidRPr="00E34D40">
              <w:rPr>
                <w:rFonts w:ascii="Calibri" w:hAnsi="Calibri" w:cs="Calibri"/>
                <w:color w:val="000000"/>
                <w:sz w:val="22"/>
                <w:szCs w:val="22"/>
              </w:rPr>
              <w:t>capacidade mínima de 2l, com tampa, com alça, com bico direcionador. Para café/chá/leite.</w:t>
            </w:r>
          </w:p>
        </w:tc>
        <w:tc>
          <w:tcPr>
            <w:tcW w:w="1134" w:type="dxa"/>
          </w:tcPr>
          <w:p w14:paraId="1F6253DA"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291EB392" w14:textId="47944D32"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19DBACC0"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5</w:t>
            </w:r>
          </w:p>
        </w:tc>
        <w:tc>
          <w:tcPr>
            <w:tcW w:w="1417" w:type="dxa"/>
            <w:vAlign w:val="center"/>
          </w:tcPr>
          <w:p w14:paraId="1B7F0AE2" w14:textId="6871D894"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73D13E5D" w14:textId="6D7CD12F"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4CFFD7D9" w14:textId="77777777" w:rsidTr="00E34D40">
        <w:trPr>
          <w:jc w:val="center"/>
        </w:trPr>
        <w:tc>
          <w:tcPr>
            <w:tcW w:w="993" w:type="dxa"/>
            <w:vAlign w:val="center"/>
          </w:tcPr>
          <w:p w14:paraId="1F31E07C"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4</w:t>
            </w:r>
          </w:p>
        </w:tc>
        <w:tc>
          <w:tcPr>
            <w:tcW w:w="3373" w:type="dxa"/>
            <w:vAlign w:val="center"/>
          </w:tcPr>
          <w:p w14:paraId="577DBA6E" w14:textId="77777777" w:rsidR="00E34D40" w:rsidRPr="00E34D40" w:rsidRDefault="00E34D40" w:rsidP="00482EEA">
            <w:pPr>
              <w:widowControl w:val="0"/>
              <w:spacing w:line="264" w:lineRule="auto"/>
              <w:jc w:val="both"/>
              <w:rPr>
                <w:rFonts w:ascii="Calibri" w:hAnsi="Calibri" w:cs="Calibri"/>
                <w:color w:val="EE0000"/>
                <w:sz w:val="22"/>
                <w:szCs w:val="22"/>
              </w:rPr>
            </w:pPr>
            <w:r w:rsidRPr="00E34D40">
              <w:rPr>
                <w:rFonts w:ascii="Calibri" w:eastAsia="Calibri" w:hAnsi="Calibri" w:cs="Calibri"/>
                <w:b/>
                <w:bCs/>
                <w:sz w:val="22"/>
                <w:szCs w:val="22"/>
              </w:rPr>
              <w:t>Cafeteira Elétrica Profissional</w:t>
            </w:r>
            <w:r w:rsidRPr="00E34D40">
              <w:rPr>
                <w:rFonts w:ascii="Calibri" w:eastAsia="Calibri" w:hAnsi="Calibri" w:cs="Calibri"/>
                <w:sz w:val="22"/>
                <w:szCs w:val="22"/>
              </w:rPr>
              <w:t xml:space="preserve">: capacidade: 8 litros; Termostato: 20 </w:t>
            </w:r>
            <w:proofErr w:type="gramStart"/>
            <w:r w:rsidRPr="00E34D40">
              <w:rPr>
                <w:rFonts w:ascii="Calibri" w:eastAsia="Calibri" w:hAnsi="Calibri" w:cs="Calibri"/>
                <w:sz w:val="22"/>
                <w:szCs w:val="22"/>
              </w:rPr>
              <w:t>à</w:t>
            </w:r>
            <w:proofErr w:type="gramEnd"/>
            <w:r w:rsidRPr="00E34D40">
              <w:rPr>
                <w:rFonts w:ascii="Calibri" w:eastAsia="Calibri" w:hAnsi="Calibri" w:cs="Calibri"/>
                <w:sz w:val="22"/>
                <w:szCs w:val="22"/>
              </w:rPr>
              <w:t xml:space="preserve"> 120°C; Consumo: 2,50kW/h; Voltagem: 220v; Marca de referência: Marchesoni ou equivalente.</w:t>
            </w:r>
          </w:p>
        </w:tc>
        <w:tc>
          <w:tcPr>
            <w:tcW w:w="1134" w:type="dxa"/>
          </w:tcPr>
          <w:p w14:paraId="63069B81"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0D65EF72" w14:textId="1A37A020"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1A9FA7F5"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2</w:t>
            </w:r>
          </w:p>
        </w:tc>
        <w:tc>
          <w:tcPr>
            <w:tcW w:w="1417" w:type="dxa"/>
            <w:vAlign w:val="center"/>
          </w:tcPr>
          <w:p w14:paraId="79FB16AD" w14:textId="728EA42B"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30A1DF4A" w14:textId="6DCB075D"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11DE122F" w14:textId="77777777" w:rsidTr="00E34D40">
        <w:trPr>
          <w:jc w:val="center"/>
        </w:trPr>
        <w:tc>
          <w:tcPr>
            <w:tcW w:w="993" w:type="dxa"/>
            <w:vAlign w:val="center"/>
          </w:tcPr>
          <w:p w14:paraId="0E0881FE"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5</w:t>
            </w:r>
          </w:p>
        </w:tc>
        <w:tc>
          <w:tcPr>
            <w:tcW w:w="3373" w:type="dxa"/>
            <w:vAlign w:val="center"/>
          </w:tcPr>
          <w:p w14:paraId="776F9ECC"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Chaleira elétrica inox</w:t>
            </w:r>
            <w:r w:rsidRPr="00E34D40">
              <w:rPr>
                <w:rFonts w:ascii="Calibri" w:hAnsi="Calibri" w:cs="Calibri"/>
                <w:color w:val="000000"/>
                <w:sz w:val="22"/>
                <w:szCs w:val="22"/>
              </w:rPr>
              <w:t xml:space="preserve">, desligamento automático após atingir 100ºc, garantia mínima de 12 meses. capacidade: – 1,8 litros; </w:t>
            </w:r>
            <w:r w:rsidRPr="00E34D40">
              <w:rPr>
                <w:rFonts w:ascii="Calibri" w:hAnsi="Calibri" w:cs="Calibri"/>
                <w:b/>
                <w:bCs/>
                <w:color w:val="000000"/>
                <w:sz w:val="22"/>
                <w:szCs w:val="22"/>
              </w:rPr>
              <w:t>tensão: 127v</w:t>
            </w:r>
            <w:r w:rsidRPr="00E34D40">
              <w:rPr>
                <w:rFonts w:ascii="Calibri" w:hAnsi="Calibri" w:cs="Calibri"/>
                <w:color w:val="000000"/>
                <w:sz w:val="22"/>
                <w:szCs w:val="22"/>
              </w:rPr>
              <w:t xml:space="preserve">; potência: 1.200w; medidas: </w:t>
            </w:r>
            <w:r w:rsidRPr="00E34D40">
              <w:rPr>
                <w:rFonts w:ascii="Calibri" w:hAnsi="Calibri" w:cs="Calibri"/>
                <w:color w:val="000000"/>
                <w:sz w:val="22"/>
                <w:szCs w:val="22"/>
              </w:rPr>
              <w:lastRenderedPageBreak/>
              <w:t>profundidade 22 cm, altura 22 cm e largura 17 cm; peso: 0,8 kg.</w:t>
            </w:r>
          </w:p>
        </w:tc>
        <w:tc>
          <w:tcPr>
            <w:tcW w:w="1134" w:type="dxa"/>
          </w:tcPr>
          <w:p w14:paraId="02AFCF8A"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102BFACA" w14:textId="0F888054"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0240C278"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8</w:t>
            </w:r>
          </w:p>
        </w:tc>
        <w:tc>
          <w:tcPr>
            <w:tcW w:w="1417" w:type="dxa"/>
            <w:vAlign w:val="center"/>
          </w:tcPr>
          <w:p w14:paraId="09713A15" w14:textId="4409393E"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57CDEBDB" w14:textId="30E5D5FE"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7636C3D7" w14:textId="77777777" w:rsidTr="00E34D40">
        <w:trPr>
          <w:jc w:val="center"/>
        </w:trPr>
        <w:tc>
          <w:tcPr>
            <w:tcW w:w="993" w:type="dxa"/>
            <w:vAlign w:val="center"/>
          </w:tcPr>
          <w:p w14:paraId="0F6C5345"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6</w:t>
            </w:r>
          </w:p>
        </w:tc>
        <w:tc>
          <w:tcPr>
            <w:tcW w:w="3373" w:type="dxa"/>
            <w:vAlign w:val="center"/>
          </w:tcPr>
          <w:p w14:paraId="49C32867"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Chaleira elétrica inox</w:t>
            </w:r>
            <w:r w:rsidRPr="00E34D40">
              <w:rPr>
                <w:rFonts w:ascii="Calibri" w:hAnsi="Calibri" w:cs="Calibri"/>
                <w:color w:val="000000"/>
                <w:sz w:val="22"/>
                <w:szCs w:val="22"/>
              </w:rPr>
              <w:t xml:space="preserve">, desligamento automático após atingir 100ºc, garantia mínima de 12 meses. capacidade: – 1,8 litros; </w:t>
            </w:r>
            <w:r w:rsidRPr="00E34D40">
              <w:rPr>
                <w:rFonts w:ascii="Calibri" w:hAnsi="Calibri" w:cs="Calibri"/>
                <w:b/>
                <w:bCs/>
                <w:color w:val="000000"/>
                <w:sz w:val="22"/>
                <w:szCs w:val="22"/>
              </w:rPr>
              <w:t>tensão: 220v</w:t>
            </w:r>
            <w:r w:rsidRPr="00E34D40">
              <w:rPr>
                <w:rFonts w:ascii="Calibri" w:hAnsi="Calibri" w:cs="Calibri"/>
                <w:color w:val="000000"/>
                <w:sz w:val="22"/>
                <w:szCs w:val="22"/>
              </w:rPr>
              <w:t>; potência: 1.200w; medidas: profundidade 22 cm, altura 22 cm e largura 17 cm; peso: 0,8 kg.</w:t>
            </w:r>
          </w:p>
        </w:tc>
        <w:tc>
          <w:tcPr>
            <w:tcW w:w="1134" w:type="dxa"/>
          </w:tcPr>
          <w:p w14:paraId="44D74737"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5EF1C2F2" w14:textId="2DB99D60"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7BD09B59"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3</w:t>
            </w:r>
          </w:p>
        </w:tc>
        <w:tc>
          <w:tcPr>
            <w:tcW w:w="1417" w:type="dxa"/>
            <w:vAlign w:val="center"/>
          </w:tcPr>
          <w:p w14:paraId="0CE49295" w14:textId="7C4F3C46"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37D80B50" w14:textId="06C842D1"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0D08F318" w14:textId="77777777" w:rsidTr="00E34D40">
        <w:trPr>
          <w:jc w:val="center"/>
        </w:trPr>
        <w:tc>
          <w:tcPr>
            <w:tcW w:w="993" w:type="dxa"/>
            <w:vAlign w:val="center"/>
          </w:tcPr>
          <w:p w14:paraId="2E040FC2"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7</w:t>
            </w:r>
          </w:p>
        </w:tc>
        <w:tc>
          <w:tcPr>
            <w:tcW w:w="3373" w:type="dxa"/>
            <w:vAlign w:val="center"/>
          </w:tcPr>
          <w:p w14:paraId="6CDD5AAB"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Copo de vidro</w:t>
            </w:r>
            <w:r w:rsidRPr="00E34D40">
              <w:rPr>
                <w:rFonts w:ascii="Calibri" w:hAnsi="Calibri" w:cs="Calibri"/>
                <w:color w:val="000000"/>
                <w:sz w:val="22"/>
                <w:szCs w:val="22"/>
              </w:rPr>
              <w:t>, tipo americano, de aproximadamente 190 ml, transparente, caixa com 24 unidades</w:t>
            </w:r>
          </w:p>
        </w:tc>
        <w:tc>
          <w:tcPr>
            <w:tcW w:w="1134" w:type="dxa"/>
          </w:tcPr>
          <w:p w14:paraId="08CE22AC"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02EC401F" w14:textId="11D3E392"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3C648B40"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6</w:t>
            </w:r>
          </w:p>
        </w:tc>
        <w:tc>
          <w:tcPr>
            <w:tcW w:w="1417" w:type="dxa"/>
            <w:vAlign w:val="center"/>
          </w:tcPr>
          <w:p w14:paraId="783EF39C" w14:textId="4BB8094B"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2214A4F4" w14:textId="6E495304"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309ED471" w14:textId="77777777" w:rsidTr="00E34D40">
        <w:trPr>
          <w:jc w:val="center"/>
        </w:trPr>
        <w:tc>
          <w:tcPr>
            <w:tcW w:w="993" w:type="dxa"/>
            <w:vAlign w:val="center"/>
          </w:tcPr>
          <w:p w14:paraId="2B629A04"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8</w:t>
            </w:r>
          </w:p>
        </w:tc>
        <w:tc>
          <w:tcPr>
            <w:tcW w:w="3373" w:type="dxa"/>
            <w:vAlign w:val="center"/>
          </w:tcPr>
          <w:p w14:paraId="00BB4B12"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sz w:val="22"/>
                <w:szCs w:val="22"/>
              </w:rPr>
              <w:t>Copo descartável para água</w:t>
            </w:r>
            <w:r w:rsidRPr="00E34D40">
              <w:rPr>
                <w:rFonts w:ascii="Calibri" w:hAnsi="Calibri" w:cs="Calibri"/>
                <w:sz w:val="22"/>
                <w:szCs w:val="22"/>
              </w:rPr>
              <w:t>, transparente, capacidade 180 ml, confeccionado em polipropileno atóxico, de acordo com norma ABNT, NBR 14865. Pacote c/ 100 unidades</w:t>
            </w:r>
          </w:p>
        </w:tc>
        <w:tc>
          <w:tcPr>
            <w:tcW w:w="1134" w:type="dxa"/>
          </w:tcPr>
          <w:p w14:paraId="2495DBBB"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2C3BAD2F" w14:textId="6714D0A9"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sz w:val="22"/>
                <w:szCs w:val="22"/>
              </w:rPr>
              <w:t>PCT</w:t>
            </w:r>
          </w:p>
        </w:tc>
        <w:tc>
          <w:tcPr>
            <w:tcW w:w="851" w:type="dxa"/>
            <w:vAlign w:val="center"/>
          </w:tcPr>
          <w:p w14:paraId="086FAE09"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650</w:t>
            </w:r>
          </w:p>
        </w:tc>
        <w:tc>
          <w:tcPr>
            <w:tcW w:w="1417" w:type="dxa"/>
            <w:vAlign w:val="center"/>
          </w:tcPr>
          <w:p w14:paraId="3F743299" w14:textId="0E02B951"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67C5F6ED" w14:textId="2CA02F5E"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1F46DA27" w14:textId="77777777" w:rsidTr="00E34D40">
        <w:trPr>
          <w:jc w:val="center"/>
        </w:trPr>
        <w:tc>
          <w:tcPr>
            <w:tcW w:w="993" w:type="dxa"/>
            <w:vAlign w:val="center"/>
          </w:tcPr>
          <w:p w14:paraId="5848AD92"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9</w:t>
            </w:r>
          </w:p>
        </w:tc>
        <w:tc>
          <w:tcPr>
            <w:tcW w:w="3373" w:type="dxa"/>
            <w:vAlign w:val="center"/>
          </w:tcPr>
          <w:p w14:paraId="77378E8E"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Copo descartável para café</w:t>
            </w:r>
            <w:r w:rsidRPr="00E34D40">
              <w:rPr>
                <w:rFonts w:ascii="Calibri" w:hAnsi="Calibri" w:cs="Calibri"/>
                <w:color w:val="000000"/>
                <w:sz w:val="22"/>
                <w:szCs w:val="22"/>
              </w:rPr>
              <w:t>, transparente, capacidade 50 ml, confeccionado em polipropileno atóxico, de acordo com norma ABNT, NBR 14865. Pacote c/ 100 unidades</w:t>
            </w:r>
          </w:p>
        </w:tc>
        <w:tc>
          <w:tcPr>
            <w:tcW w:w="1134" w:type="dxa"/>
          </w:tcPr>
          <w:p w14:paraId="49D1C67C" w14:textId="77777777" w:rsidR="00E34D40" w:rsidRPr="00E34D40" w:rsidRDefault="00E34D40" w:rsidP="00482EEA">
            <w:pPr>
              <w:widowControl w:val="0"/>
              <w:jc w:val="center"/>
              <w:rPr>
                <w:rFonts w:ascii="Calibri" w:eastAsia="Calibri" w:hAnsi="Calibri" w:cs="Calibri"/>
                <w:sz w:val="22"/>
                <w:szCs w:val="22"/>
              </w:rPr>
            </w:pPr>
          </w:p>
        </w:tc>
        <w:tc>
          <w:tcPr>
            <w:tcW w:w="1134" w:type="dxa"/>
            <w:vAlign w:val="center"/>
          </w:tcPr>
          <w:p w14:paraId="2964D998" w14:textId="241B63D6" w:rsidR="00E34D40" w:rsidRPr="00E34D40" w:rsidRDefault="00E34D40" w:rsidP="00482EEA">
            <w:pPr>
              <w:widowControl w:val="0"/>
              <w:jc w:val="center"/>
              <w:rPr>
                <w:rFonts w:ascii="Calibri" w:hAnsi="Calibri" w:cs="Calibri"/>
                <w:color w:val="EE0000"/>
                <w:sz w:val="22"/>
                <w:szCs w:val="22"/>
              </w:rPr>
            </w:pPr>
            <w:r w:rsidRPr="00E34D40">
              <w:rPr>
                <w:rFonts w:ascii="Calibri" w:eastAsia="Calibri" w:hAnsi="Calibri" w:cs="Calibri"/>
                <w:sz w:val="22"/>
                <w:szCs w:val="22"/>
              </w:rPr>
              <w:t>PCT</w:t>
            </w:r>
          </w:p>
        </w:tc>
        <w:tc>
          <w:tcPr>
            <w:tcW w:w="851" w:type="dxa"/>
            <w:vAlign w:val="center"/>
          </w:tcPr>
          <w:p w14:paraId="1CFC6760"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150</w:t>
            </w:r>
          </w:p>
        </w:tc>
        <w:tc>
          <w:tcPr>
            <w:tcW w:w="1417" w:type="dxa"/>
            <w:vAlign w:val="center"/>
          </w:tcPr>
          <w:p w14:paraId="1A168879" w14:textId="1845F4E7"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6D7E3F14" w14:textId="4ED10DE5"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40197D86" w14:textId="77777777" w:rsidTr="00E34D40">
        <w:trPr>
          <w:jc w:val="center"/>
        </w:trPr>
        <w:tc>
          <w:tcPr>
            <w:tcW w:w="993" w:type="dxa"/>
            <w:vAlign w:val="center"/>
          </w:tcPr>
          <w:p w14:paraId="7C2BD59E"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10</w:t>
            </w:r>
          </w:p>
        </w:tc>
        <w:tc>
          <w:tcPr>
            <w:tcW w:w="3373" w:type="dxa"/>
            <w:vAlign w:val="center"/>
          </w:tcPr>
          <w:p w14:paraId="38AF0B3B"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sz w:val="22"/>
                <w:szCs w:val="22"/>
              </w:rPr>
              <w:t>Copos com capacidade mínima de 400 ml</w:t>
            </w:r>
            <w:r w:rsidRPr="00E34D40">
              <w:rPr>
                <w:rFonts w:ascii="Calibri" w:hAnsi="Calibri" w:cs="Calibri"/>
                <w:sz w:val="22"/>
                <w:szCs w:val="22"/>
              </w:rPr>
              <w:t xml:space="preserve">, material do produto vidro cristalino transparente, indicação de uso para água, suco e refrigerante. Embalagem com </w:t>
            </w:r>
            <w:r w:rsidRPr="00E34D40">
              <w:rPr>
                <w:rFonts w:ascii="Calibri" w:hAnsi="Calibri" w:cs="Calibri"/>
                <w:b/>
                <w:bCs/>
                <w:sz w:val="22"/>
                <w:szCs w:val="22"/>
              </w:rPr>
              <w:t>mínimo 6 unidades</w:t>
            </w:r>
            <w:r w:rsidRPr="00E34D40">
              <w:rPr>
                <w:rFonts w:ascii="Calibri" w:hAnsi="Calibri" w:cs="Calibri"/>
                <w:sz w:val="22"/>
                <w:szCs w:val="22"/>
              </w:rPr>
              <w:t>,</w:t>
            </w:r>
          </w:p>
        </w:tc>
        <w:tc>
          <w:tcPr>
            <w:tcW w:w="1134" w:type="dxa"/>
          </w:tcPr>
          <w:p w14:paraId="2CED57DD"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2E4EA197" w14:textId="0FB8504D"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1999D874"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6</w:t>
            </w:r>
          </w:p>
        </w:tc>
        <w:tc>
          <w:tcPr>
            <w:tcW w:w="1417" w:type="dxa"/>
            <w:vAlign w:val="center"/>
          </w:tcPr>
          <w:p w14:paraId="3E118F44" w14:textId="450EEB13"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42B1F53A" w14:textId="685D0C6B"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77F3DD5B" w14:textId="77777777" w:rsidTr="00E34D40">
        <w:trPr>
          <w:jc w:val="center"/>
        </w:trPr>
        <w:tc>
          <w:tcPr>
            <w:tcW w:w="993" w:type="dxa"/>
            <w:vAlign w:val="center"/>
          </w:tcPr>
          <w:p w14:paraId="2CF15426"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11</w:t>
            </w:r>
          </w:p>
        </w:tc>
        <w:tc>
          <w:tcPr>
            <w:tcW w:w="3373" w:type="dxa"/>
            <w:vAlign w:val="center"/>
          </w:tcPr>
          <w:p w14:paraId="413600CF"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sz w:val="22"/>
                <w:szCs w:val="22"/>
              </w:rPr>
              <w:t>Copos tipo taça (Jogo)</w:t>
            </w:r>
            <w:r w:rsidRPr="00E34D40">
              <w:rPr>
                <w:rFonts w:ascii="Calibri" w:hAnsi="Calibri" w:cs="Calibri"/>
                <w:sz w:val="22"/>
                <w:szCs w:val="22"/>
              </w:rPr>
              <w:t xml:space="preserve"> para água, confeccionados em vidro transparente, cristal ou material equivalente de alta resistência, com capacidade mínima de 300 ml e máxima de 400 ml. Devem possuir acabamento uniforme, sem trincas, bolhas ou imperfeições, adequados para uso em eventos institucionais, reuniões, recepções e atividades de representação. Produto resistente ao uso frequente e de fácil higienização. Embalagem com 6 taças.</w:t>
            </w:r>
          </w:p>
        </w:tc>
        <w:tc>
          <w:tcPr>
            <w:tcW w:w="1134" w:type="dxa"/>
          </w:tcPr>
          <w:p w14:paraId="365CC1F8"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4FC9D838" w14:textId="2850947A"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0D78C014"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6</w:t>
            </w:r>
          </w:p>
        </w:tc>
        <w:tc>
          <w:tcPr>
            <w:tcW w:w="1417" w:type="dxa"/>
            <w:vAlign w:val="center"/>
          </w:tcPr>
          <w:p w14:paraId="6C6D69AC" w14:textId="54B260E0"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3C7BE458" w14:textId="5A3B62D1"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7CF72F47" w14:textId="77777777" w:rsidTr="00E34D40">
        <w:trPr>
          <w:jc w:val="center"/>
        </w:trPr>
        <w:tc>
          <w:tcPr>
            <w:tcW w:w="993" w:type="dxa"/>
            <w:vAlign w:val="center"/>
          </w:tcPr>
          <w:p w14:paraId="617FE0A5"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12</w:t>
            </w:r>
          </w:p>
        </w:tc>
        <w:tc>
          <w:tcPr>
            <w:tcW w:w="3373" w:type="dxa"/>
            <w:vAlign w:val="center"/>
          </w:tcPr>
          <w:p w14:paraId="01DA0C10" w14:textId="77777777" w:rsidR="00E34D40" w:rsidRPr="00E34D40" w:rsidRDefault="00E34D40" w:rsidP="00482EEA">
            <w:pPr>
              <w:widowControl w:val="0"/>
              <w:ind w:left="-57" w:right="-57"/>
              <w:jc w:val="both"/>
              <w:rPr>
                <w:rFonts w:ascii="Calibri" w:hAnsi="Calibri" w:cs="Calibri"/>
                <w:b/>
                <w:bCs/>
                <w:sz w:val="22"/>
                <w:szCs w:val="22"/>
              </w:rPr>
            </w:pPr>
            <w:r w:rsidRPr="00E34D40">
              <w:rPr>
                <w:rFonts w:ascii="Calibri" w:hAnsi="Calibri" w:cs="Calibri"/>
                <w:b/>
                <w:sz w:val="22"/>
                <w:szCs w:val="22"/>
              </w:rPr>
              <w:t>Frigobar</w:t>
            </w:r>
            <w:r w:rsidRPr="00E34D40">
              <w:rPr>
                <w:rFonts w:ascii="Calibri" w:hAnsi="Calibri" w:cs="Calibri"/>
                <w:bCs/>
                <w:sz w:val="22"/>
                <w:szCs w:val="22"/>
              </w:rPr>
              <w:t xml:space="preserve"> com capacidade mínima de 90 litros, tensão compatível com a rede elétrica </w:t>
            </w:r>
            <w:r w:rsidRPr="00E34D40">
              <w:rPr>
                <w:rFonts w:ascii="Calibri" w:hAnsi="Calibri" w:cs="Calibri"/>
                <w:bCs/>
                <w:color w:val="000000" w:themeColor="text1"/>
                <w:sz w:val="22"/>
                <w:szCs w:val="22"/>
              </w:rPr>
              <w:t xml:space="preserve">local (127V), </w:t>
            </w:r>
            <w:r w:rsidRPr="00E34D40">
              <w:rPr>
                <w:rFonts w:ascii="Calibri" w:hAnsi="Calibri" w:cs="Calibri"/>
                <w:bCs/>
                <w:sz w:val="22"/>
                <w:szCs w:val="22"/>
              </w:rPr>
              <w:t xml:space="preserve">sistema de refrigeração eficiente, controle de temperatura ajustável, porta com compartimentos internos, prateleiras removíveis, compartimento para resfriamento de bebidas e alimentos, pés </w:t>
            </w:r>
            <w:r w:rsidRPr="00E34D40">
              <w:rPr>
                <w:rFonts w:ascii="Calibri" w:hAnsi="Calibri" w:cs="Calibri"/>
                <w:bCs/>
                <w:sz w:val="22"/>
                <w:szCs w:val="22"/>
              </w:rPr>
              <w:lastRenderedPageBreak/>
              <w:t>niveladores, baixo consumo de energia, classificação energética vigente, cor branca ou prata, acompanhado de manual de instruções e garantia mínima de 12 meses.</w:t>
            </w:r>
          </w:p>
        </w:tc>
        <w:tc>
          <w:tcPr>
            <w:tcW w:w="1134" w:type="dxa"/>
          </w:tcPr>
          <w:p w14:paraId="116EBEE1"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250D676E" w14:textId="1F8A2308" w:rsidR="00E34D40" w:rsidRPr="00E34D40" w:rsidRDefault="00E34D40" w:rsidP="00482EEA">
            <w:pPr>
              <w:widowControl w:val="0"/>
              <w:jc w:val="center"/>
              <w:rPr>
                <w:rFonts w:ascii="Calibri" w:hAnsi="Calibri" w:cs="Calibri"/>
                <w:sz w:val="22"/>
                <w:szCs w:val="22"/>
              </w:rPr>
            </w:pPr>
            <w:proofErr w:type="spellStart"/>
            <w:r w:rsidRPr="00E34D40">
              <w:rPr>
                <w:rFonts w:ascii="Calibri" w:hAnsi="Calibri" w:cs="Calibri"/>
                <w:sz w:val="22"/>
                <w:szCs w:val="22"/>
              </w:rPr>
              <w:t>Und</w:t>
            </w:r>
            <w:proofErr w:type="spellEnd"/>
          </w:p>
        </w:tc>
        <w:tc>
          <w:tcPr>
            <w:tcW w:w="851" w:type="dxa"/>
            <w:vAlign w:val="center"/>
          </w:tcPr>
          <w:p w14:paraId="0E45A17C" w14:textId="77777777"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3</w:t>
            </w:r>
          </w:p>
        </w:tc>
        <w:tc>
          <w:tcPr>
            <w:tcW w:w="1417" w:type="dxa"/>
            <w:vAlign w:val="center"/>
          </w:tcPr>
          <w:p w14:paraId="2050D735" w14:textId="5697819E"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585CD8D4" w14:textId="0D545B8D"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70B8D74D" w14:textId="77777777" w:rsidTr="00E34D40">
        <w:trPr>
          <w:jc w:val="center"/>
        </w:trPr>
        <w:tc>
          <w:tcPr>
            <w:tcW w:w="993" w:type="dxa"/>
            <w:vAlign w:val="center"/>
          </w:tcPr>
          <w:p w14:paraId="31DDB712"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13</w:t>
            </w:r>
          </w:p>
        </w:tc>
        <w:tc>
          <w:tcPr>
            <w:tcW w:w="3373" w:type="dxa"/>
            <w:vAlign w:val="center"/>
          </w:tcPr>
          <w:p w14:paraId="21C5062E" w14:textId="77777777" w:rsidR="00E34D40" w:rsidRPr="00E34D40" w:rsidRDefault="00E34D40" w:rsidP="00482EEA">
            <w:pPr>
              <w:widowControl w:val="0"/>
              <w:ind w:left="-57" w:right="-57"/>
              <w:jc w:val="both"/>
              <w:rPr>
                <w:rFonts w:ascii="Calibri" w:hAnsi="Calibri" w:cs="Calibri"/>
                <w:b/>
                <w:bCs/>
                <w:sz w:val="22"/>
                <w:szCs w:val="22"/>
              </w:rPr>
            </w:pPr>
            <w:r w:rsidRPr="00E34D40">
              <w:rPr>
                <w:rFonts w:ascii="Calibri" w:hAnsi="Calibri" w:cs="Calibri"/>
                <w:b/>
                <w:bCs/>
                <w:sz w:val="22"/>
                <w:szCs w:val="22"/>
              </w:rPr>
              <w:t>Fogão industrial de piso</w:t>
            </w:r>
            <w:r w:rsidRPr="00E34D40">
              <w:rPr>
                <w:rFonts w:ascii="Calibri" w:hAnsi="Calibri" w:cs="Calibri"/>
                <w:sz w:val="22"/>
                <w:szCs w:val="22"/>
              </w:rPr>
              <w:t>, especificações mínimas, com 4 (quatro) bocas, estrutura confeccionada em aço carbono com pintura alta resistência ou aço inoxidável, conforme padrão de fabricação. Equipado com queimadores de alta pressão, grelhas individuais removíveis em ferro fundido, bandeja coletora de resíduos removível, pés fixos ou reguláveis, que assegurem a estabilidade do equipamento durante a utilização e alimentação a gás GLP. Deve possuir acendimento manual, registro individual para controle de chama em cada queimador e atender às normas técnicas e de segurança vigentes.</w:t>
            </w:r>
          </w:p>
        </w:tc>
        <w:tc>
          <w:tcPr>
            <w:tcW w:w="1134" w:type="dxa"/>
          </w:tcPr>
          <w:p w14:paraId="12F05DF3"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1E8AE7FB" w14:textId="609D7077" w:rsidR="00E34D40" w:rsidRPr="00E34D40" w:rsidRDefault="00E34D40" w:rsidP="00482EEA">
            <w:pPr>
              <w:widowControl w:val="0"/>
              <w:jc w:val="center"/>
              <w:rPr>
                <w:rFonts w:ascii="Calibri" w:hAnsi="Calibri" w:cs="Calibri"/>
                <w:sz w:val="22"/>
                <w:szCs w:val="22"/>
              </w:rPr>
            </w:pPr>
            <w:proofErr w:type="spellStart"/>
            <w:r w:rsidRPr="00E34D40">
              <w:rPr>
                <w:rFonts w:ascii="Calibri" w:hAnsi="Calibri" w:cs="Calibri"/>
                <w:sz w:val="22"/>
                <w:szCs w:val="22"/>
              </w:rPr>
              <w:t>Und</w:t>
            </w:r>
            <w:proofErr w:type="spellEnd"/>
          </w:p>
        </w:tc>
        <w:tc>
          <w:tcPr>
            <w:tcW w:w="851" w:type="dxa"/>
            <w:vAlign w:val="center"/>
          </w:tcPr>
          <w:p w14:paraId="51F256C8" w14:textId="77777777"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2</w:t>
            </w:r>
          </w:p>
        </w:tc>
        <w:tc>
          <w:tcPr>
            <w:tcW w:w="1417" w:type="dxa"/>
            <w:vAlign w:val="center"/>
          </w:tcPr>
          <w:p w14:paraId="58F82540" w14:textId="7848D8D5"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42B9E5FC" w14:textId="1DB34E74"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63E674ED" w14:textId="77777777" w:rsidTr="00E34D40">
        <w:trPr>
          <w:jc w:val="center"/>
        </w:trPr>
        <w:tc>
          <w:tcPr>
            <w:tcW w:w="993" w:type="dxa"/>
            <w:vAlign w:val="center"/>
          </w:tcPr>
          <w:p w14:paraId="7E288E3E"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14</w:t>
            </w:r>
          </w:p>
        </w:tc>
        <w:tc>
          <w:tcPr>
            <w:tcW w:w="3373" w:type="dxa"/>
            <w:vAlign w:val="center"/>
          </w:tcPr>
          <w:p w14:paraId="74E5E8AA" w14:textId="77777777" w:rsidR="00E34D40" w:rsidRPr="00E34D40" w:rsidRDefault="00E34D40" w:rsidP="00482EEA">
            <w:pPr>
              <w:widowControl w:val="0"/>
              <w:ind w:left="-57" w:right="-57"/>
              <w:jc w:val="both"/>
              <w:rPr>
                <w:rFonts w:ascii="Calibri" w:hAnsi="Calibri" w:cs="Calibri"/>
                <w:b/>
                <w:bCs/>
                <w:sz w:val="22"/>
                <w:szCs w:val="22"/>
              </w:rPr>
            </w:pPr>
            <w:r w:rsidRPr="00E34D40">
              <w:rPr>
                <w:rFonts w:ascii="Calibri" w:eastAsia="Calibri" w:hAnsi="Calibri" w:cs="Calibri"/>
                <w:b/>
                <w:bCs/>
                <w:sz w:val="22"/>
                <w:szCs w:val="22"/>
              </w:rPr>
              <w:t>Forno micro-ondas</w:t>
            </w:r>
            <w:r w:rsidRPr="00E34D40">
              <w:rPr>
                <w:rFonts w:ascii="Calibri" w:eastAsia="Calibri" w:hAnsi="Calibri" w:cs="Calibri"/>
                <w:sz w:val="22"/>
                <w:szCs w:val="22"/>
              </w:rPr>
              <w:t xml:space="preserve"> de bancada, opções de temperatura automático, com prato giratório, com opção de descongelamento, trava de segurança, cor branca, luz interna em led,</w:t>
            </w:r>
            <w:r w:rsidRPr="00E34D40">
              <w:rPr>
                <w:rFonts w:ascii="Calibri" w:hAnsi="Calibri" w:cs="Calibri"/>
                <w:sz w:val="22"/>
                <w:szCs w:val="22"/>
              </w:rPr>
              <w:t xml:space="preserve"> </w:t>
            </w:r>
            <w:r w:rsidRPr="00E34D40">
              <w:rPr>
                <w:rFonts w:ascii="Calibri" w:eastAsia="Calibri" w:hAnsi="Calibri" w:cs="Calibri"/>
                <w:sz w:val="22"/>
                <w:szCs w:val="22"/>
              </w:rPr>
              <w:t xml:space="preserve">painel </w:t>
            </w:r>
            <w:proofErr w:type="spellStart"/>
            <w:r w:rsidRPr="00E34D40">
              <w:rPr>
                <w:rFonts w:ascii="Calibri" w:eastAsia="Calibri" w:hAnsi="Calibri" w:cs="Calibri"/>
                <w:sz w:val="22"/>
                <w:szCs w:val="22"/>
              </w:rPr>
              <w:t>touch</w:t>
            </w:r>
            <w:proofErr w:type="spellEnd"/>
            <w:r w:rsidRPr="00E34D40">
              <w:rPr>
                <w:rFonts w:ascii="Calibri" w:eastAsia="Calibri" w:hAnsi="Calibri" w:cs="Calibri"/>
                <w:sz w:val="22"/>
                <w:szCs w:val="22"/>
              </w:rPr>
              <w:t xml:space="preserve"> ou integrado, classificação energética Inmetro: A; garantia mínima de 12 meses; capacidade mínima de 31 litros;</w:t>
            </w:r>
            <w:r w:rsidRPr="00E34D40">
              <w:rPr>
                <w:rFonts w:ascii="Calibri" w:eastAsia="Calibri" w:hAnsi="Calibri" w:cs="Calibri"/>
                <w:b/>
                <w:bCs/>
                <w:sz w:val="22"/>
                <w:szCs w:val="22"/>
              </w:rPr>
              <w:t xml:space="preserve"> Tensão: 127v.</w:t>
            </w:r>
            <w:r w:rsidRPr="00E34D40">
              <w:rPr>
                <w:rFonts w:ascii="Calibri" w:eastAsia="Calibri" w:hAnsi="Calibri" w:cs="Calibri"/>
                <w:sz w:val="22"/>
                <w:szCs w:val="22"/>
              </w:rPr>
              <w:t xml:space="preserve"> P</w:t>
            </w:r>
            <w:r w:rsidRPr="00E34D40">
              <w:rPr>
                <w:rFonts w:ascii="Calibri" w:hAnsi="Calibri" w:cs="Calibri"/>
                <w:sz w:val="22"/>
                <w:szCs w:val="22"/>
              </w:rPr>
              <w:t>otência mínima</w:t>
            </w:r>
            <w:r w:rsidRPr="00E34D40">
              <w:rPr>
                <w:rFonts w:ascii="Calibri" w:hAnsi="Calibri" w:cs="Calibri"/>
                <w:bCs/>
                <w:sz w:val="22"/>
                <w:szCs w:val="22"/>
              </w:rPr>
              <w:t>: 1.500 w.</w:t>
            </w:r>
          </w:p>
        </w:tc>
        <w:tc>
          <w:tcPr>
            <w:tcW w:w="1134" w:type="dxa"/>
          </w:tcPr>
          <w:p w14:paraId="7D0D47A5"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331BC39C" w14:textId="2A50E927" w:rsidR="00E34D40" w:rsidRPr="00E34D40" w:rsidRDefault="00E34D40" w:rsidP="00482EEA">
            <w:pPr>
              <w:widowControl w:val="0"/>
              <w:jc w:val="center"/>
              <w:rPr>
                <w:rFonts w:ascii="Calibri" w:hAnsi="Calibri" w:cs="Calibri"/>
                <w:sz w:val="22"/>
                <w:szCs w:val="22"/>
              </w:rPr>
            </w:pPr>
            <w:proofErr w:type="spellStart"/>
            <w:r w:rsidRPr="00E34D40">
              <w:rPr>
                <w:rFonts w:ascii="Calibri" w:hAnsi="Calibri" w:cs="Calibri"/>
                <w:sz w:val="22"/>
                <w:szCs w:val="22"/>
              </w:rPr>
              <w:t>Und</w:t>
            </w:r>
            <w:proofErr w:type="spellEnd"/>
          </w:p>
        </w:tc>
        <w:tc>
          <w:tcPr>
            <w:tcW w:w="851" w:type="dxa"/>
            <w:vAlign w:val="center"/>
          </w:tcPr>
          <w:p w14:paraId="4B2C0945" w14:textId="77777777"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11</w:t>
            </w:r>
          </w:p>
        </w:tc>
        <w:tc>
          <w:tcPr>
            <w:tcW w:w="1417" w:type="dxa"/>
            <w:vAlign w:val="center"/>
          </w:tcPr>
          <w:p w14:paraId="736C6E7C" w14:textId="02D5815A"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21D783C2" w14:textId="53CFF891"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7263AAB4" w14:textId="77777777" w:rsidTr="00E34D40">
        <w:trPr>
          <w:jc w:val="center"/>
        </w:trPr>
        <w:tc>
          <w:tcPr>
            <w:tcW w:w="993" w:type="dxa"/>
            <w:vAlign w:val="center"/>
          </w:tcPr>
          <w:p w14:paraId="1B20A4EE"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15</w:t>
            </w:r>
          </w:p>
        </w:tc>
        <w:tc>
          <w:tcPr>
            <w:tcW w:w="3373" w:type="dxa"/>
            <w:vAlign w:val="center"/>
          </w:tcPr>
          <w:p w14:paraId="4E640977" w14:textId="77777777" w:rsidR="00E34D40" w:rsidRPr="00E34D40" w:rsidRDefault="00E34D40" w:rsidP="00482EEA">
            <w:pPr>
              <w:widowControl w:val="0"/>
              <w:ind w:left="-57" w:right="-57"/>
              <w:jc w:val="both"/>
              <w:rPr>
                <w:rFonts w:ascii="Calibri" w:hAnsi="Calibri" w:cs="Calibri"/>
                <w:b/>
                <w:bCs/>
                <w:sz w:val="22"/>
                <w:szCs w:val="22"/>
              </w:rPr>
            </w:pPr>
            <w:r w:rsidRPr="00E34D40">
              <w:rPr>
                <w:rFonts w:ascii="Calibri" w:eastAsia="Calibri" w:hAnsi="Calibri" w:cs="Calibri"/>
                <w:b/>
                <w:bCs/>
                <w:sz w:val="22"/>
                <w:szCs w:val="22"/>
              </w:rPr>
              <w:t>Forno micro-ondas</w:t>
            </w:r>
            <w:r w:rsidRPr="00E34D40">
              <w:rPr>
                <w:rFonts w:ascii="Calibri" w:eastAsia="Calibri" w:hAnsi="Calibri" w:cs="Calibri"/>
                <w:sz w:val="22"/>
                <w:szCs w:val="22"/>
              </w:rPr>
              <w:t xml:space="preserve"> de bancada, opções de temperatura automático, com prato giratório, com opção de descongelamento, trava de segurança, cor branca, luz interna em led,</w:t>
            </w:r>
            <w:r w:rsidRPr="00E34D40">
              <w:rPr>
                <w:rFonts w:ascii="Calibri" w:hAnsi="Calibri" w:cs="Calibri"/>
                <w:sz w:val="22"/>
                <w:szCs w:val="22"/>
              </w:rPr>
              <w:t xml:space="preserve"> </w:t>
            </w:r>
            <w:r w:rsidRPr="00E34D40">
              <w:rPr>
                <w:rFonts w:ascii="Calibri" w:eastAsia="Calibri" w:hAnsi="Calibri" w:cs="Calibri"/>
                <w:sz w:val="22"/>
                <w:szCs w:val="22"/>
              </w:rPr>
              <w:t xml:space="preserve">painel </w:t>
            </w:r>
            <w:proofErr w:type="spellStart"/>
            <w:r w:rsidRPr="00E34D40">
              <w:rPr>
                <w:rFonts w:ascii="Calibri" w:eastAsia="Calibri" w:hAnsi="Calibri" w:cs="Calibri"/>
                <w:sz w:val="22"/>
                <w:szCs w:val="22"/>
              </w:rPr>
              <w:t>touch</w:t>
            </w:r>
            <w:proofErr w:type="spellEnd"/>
            <w:r w:rsidRPr="00E34D40">
              <w:rPr>
                <w:rFonts w:ascii="Calibri" w:eastAsia="Calibri" w:hAnsi="Calibri" w:cs="Calibri"/>
                <w:sz w:val="22"/>
                <w:szCs w:val="22"/>
              </w:rPr>
              <w:t xml:space="preserve"> ou integrado, classificação energética Inmetro: A; garantia mínima de 12 meses; capacidade mínima de 31 litros; P</w:t>
            </w:r>
            <w:r w:rsidRPr="00E34D40">
              <w:rPr>
                <w:rFonts w:ascii="Calibri" w:hAnsi="Calibri" w:cs="Calibri"/>
                <w:sz w:val="22"/>
                <w:szCs w:val="22"/>
              </w:rPr>
              <w:t>otência mínima</w:t>
            </w:r>
            <w:r w:rsidRPr="00E34D40">
              <w:rPr>
                <w:rFonts w:ascii="Calibri" w:hAnsi="Calibri" w:cs="Calibri"/>
                <w:bCs/>
                <w:sz w:val="22"/>
                <w:szCs w:val="22"/>
              </w:rPr>
              <w:t xml:space="preserve">: 1.500w. </w:t>
            </w:r>
            <w:r w:rsidRPr="00E34D40">
              <w:rPr>
                <w:rFonts w:ascii="Calibri" w:hAnsi="Calibri" w:cs="Calibri"/>
                <w:b/>
                <w:bCs/>
                <w:sz w:val="22"/>
                <w:szCs w:val="22"/>
              </w:rPr>
              <w:t>Tensão: 220v.</w:t>
            </w:r>
          </w:p>
        </w:tc>
        <w:tc>
          <w:tcPr>
            <w:tcW w:w="1134" w:type="dxa"/>
          </w:tcPr>
          <w:p w14:paraId="04A58BF0"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6ECBED40" w14:textId="018273EA" w:rsidR="00E34D40" w:rsidRPr="00E34D40" w:rsidRDefault="00E34D40" w:rsidP="00482EEA">
            <w:pPr>
              <w:widowControl w:val="0"/>
              <w:jc w:val="center"/>
              <w:rPr>
                <w:rFonts w:ascii="Calibri" w:hAnsi="Calibri" w:cs="Calibri"/>
                <w:sz w:val="22"/>
                <w:szCs w:val="22"/>
              </w:rPr>
            </w:pPr>
            <w:proofErr w:type="spellStart"/>
            <w:r w:rsidRPr="00E34D40">
              <w:rPr>
                <w:rFonts w:ascii="Calibri" w:hAnsi="Calibri" w:cs="Calibri"/>
                <w:sz w:val="22"/>
                <w:szCs w:val="22"/>
              </w:rPr>
              <w:t>Und</w:t>
            </w:r>
            <w:proofErr w:type="spellEnd"/>
          </w:p>
        </w:tc>
        <w:tc>
          <w:tcPr>
            <w:tcW w:w="851" w:type="dxa"/>
            <w:vAlign w:val="center"/>
          </w:tcPr>
          <w:p w14:paraId="205993FB" w14:textId="77777777"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3</w:t>
            </w:r>
          </w:p>
        </w:tc>
        <w:tc>
          <w:tcPr>
            <w:tcW w:w="1417" w:type="dxa"/>
            <w:vAlign w:val="center"/>
          </w:tcPr>
          <w:p w14:paraId="278ED508" w14:textId="6C7FA639"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2D8F6D5F" w14:textId="7818B77D"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6F0F4BEC" w14:textId="77777777" w:rsidTr="00E34D40">
        <w:trPr>
          <w:jc w:val="center"/>
        </w:trPr>
        <w:tc>
          <w:tcPr>
            <w:tcW w:w="993" w:type="dxa"/>
            <w:vAlign w:val="center"/>
          </w:tcPr>
          <w:p w14:paraId="7498A962"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16</w:t>
            </w:r>
          </w:p>
        </w:tc>
        <w:tc>
          <w:tcPr>
            <w:tcW w:w="3373" w:type="dxa"/>
            <w:vAlign w:val="center"/>
          </w:tcPr>
          <w:p w14:paraId="1FA70752" w14:textId="77777777" w:rsidR="00E34D40" w:rsidRPr="00E34D40" w:rsidRDefault="00E34D40" w:rsidP="00482EEA">
            <w:pPr>
              <w:widowControl w:val="0"/>
              <w:ind w:left="-57" w:right="-57"/>
              <w:jc w:val="both"/>
              <w:rPr>
                <w:rFonts w:ascii="Calibri" w:hAnsi="Calibri" w:cs="Calibri"/>
                <w:b/>
                <w:bCs/>
                <w:sz w:val="22"/>
                <w:szCs w:val="22"/>
              </w:rPr>
            </w:pPr>
            <w:r w:rsidRPr="00E34D40">
              <w:rPr>
                <w:rFonts w:ascii="Calibri" w:hAnsi="Calibri" w:cs="Calibri"/>
                <w:b/>
                <w:bCs/>
                <w:sz w:val="22"/>
                <w:szCs w:val="22"/>
              </w:rPr>
              <w:t>Forno elétrico de bancada.</w:t>
            </w:r>
            <w:r w:rsidRPr="00E34D40">
              <w:rPr>
                <w:rFonts w:ascii="Calibri" w:hAnsi="Calibri" w:cs="Calibri"/>
                <w:sz w:val="22"/>
                <w:szCs w:val="22"/>
              </w:rPr>
              <w:t xml:space="preserve"> Especificações mínimas: capacidade volumétrica mínima de 50 litros. Tensão de alimentação 127 V. </w:t>
            </w:r>
            <w:r w:rsidRPr="00E34D40">
              <w:rPr>
                <w:rFonts w:ascii="Calibri" w:hAnsi="Calibri" w:cs="Calibri"/>
                <w:sz w:val="22"/>
                <w:szCs w:val="22"/>
              </w:rPr>
              <w:lastRenderedPageBreak/>
              <w:t xml:space="preserve">Potência mínima de 1.500 W. Controle de temperatura por termostato regulável no mínimo de 100°C a 250°C.  </w:t>
            </w:r>
            <w:r w:rsidRPr="00E34D40">
              <w:rPr>
                <w:rFonts w:ascii="Calibri" w:hAnsi="Calibri" w:cs="Calibri"/>
                <w:kern w:val="2"/>
                <w:sz w:val="22"/>
                <w:szCs w:val="22"/>
              </w:rPr>
              <w:t xml:space="preserve"> E</w:t>
            </w:r>
            <w:r w:rsidRPr="00E34D40">
              <w:rPr>
                <w:rFonts w:ascii="Calibri" w:hAnsi="Calibri" w:cs="Calibri"/>
                <w:sz w:val="22"/>
                <w:szCs w:val="22"/>
              </w:rPr>
              <w:t>quipado com resistências superior e inferior, permitindo o aquecimento por meio de uma ou ambas as resistências, conforme as funções disponibilizadas pelo fabricante. Timer de no mínimo 60 minutos com desligamento automático e alarme sonoro. Porta em vidro temperado resistente ao calor. Certificação do INMETRO.</w:t>
            </w:r>
          </w:p>
        </w:tc>
        <w:tc>
          <w:tcPr>
            <w:tcW w:w="1134" w:type="dxa"/>
          </w:tcPr>
          <w:p w14:paraId="46F42413"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65D08BDC" w14:textId="5DF624F1" w:rsidR="00E34D40" w:rsidRPr="00E34D40" w:rsidRDefault="00E34D40" w:rsidP="00482EEA">
            <w:pPr>
              <w:widowControl w:val="0"/>
              <w:jc w:val="center"/>
              <w:rPr>
                <w:rFonts w:ascii="Calibri" w:hAnsi="Calibri" w:cs="Calibri"/>
                <w:sz w:val="22"/>
                <w:szCs w:val="22"/>
              </w:rPr>
            </w:pPr>
            <w:proofErr w:type="spellStart"/>
            <w:r w:rsidRPr="00E34D40">
              <w:rPr>
                <w:rFonts w:ascii="Calibri" w:hAnsi="Calibri" w:cs="Calibri"/>
                <w:sz w:val="22"/>
                <w:szCs w:val="22"/>
              </w:rPr>
              <w:t>Und</w:t>
            </w:r>
            <w:proofErr w:type="spellEnd"/>
          </w:p>
        </w:tc>
        <w:tc>
          <w:tcPr>
            <w:tcW w:w="851" w:type="dxa"/>
            <w:vAlign w:val="center"/>
          </w:tcPr>
          <w:p w14:paraId="0C92642C" w14:textId="77777777"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3</w:t>
            </w:r>
          </w:p>
        </w:tc>
        <w:tc>
          <w:tcPr>
            <w:tcW w:w="1417" w:type="dxa"/>
            <w:vAlign w:val="center"/>
          </w:tcPr>
          <w:p w14:paraId="67199904" w14:textId="67442E12"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5C100EA9" w14:textId="3DA84587"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79D71638" w14:textId="77777777" w:rsidTr="00E34D40">
        <w:trPr>
          <w:jc w:val="center"/>
        </w:trPr>
        <w:tc>
          <w:tcPr>
            <w:tcW w:w="993" w:type="dxa"/>
            <w:vAlign w:val="center"/>
          </w:tcPr>
          <w:p w14:paraId="38E09778"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17</w:t>
            </w:r>
          </w:p>
        </w:tc>
        <w:tc>
          <w:tcPr>
            <w:tcW w:w="3373" w:type="dxa"/>
            <w:vAlign w:val="center"/>
          </w:tcPr>
          <w:p w14:paraId="1B1F9E74"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Garrafa Térmica;</w:t>
            </w:r>
            <w:r w:rsidRPr="00E34D40">
              <w:rPr>
                <w:rFonts w:ascii="Calibri" w:hAnsi="Calibri" w:cs="Calibri"/>
                <w:color w:val="000000"/>
                <w:sz w:val="22"/>
                <w:szCs w:val="22"/>
              </w:rPr>
              <w:t xml:space="preserve"> Material: Aço Inoxidável; Capacidade: 2 L; Características Adicionais: Tampa Tipo Pressão, Ampola Inquebrável (INOX)</w:t>
            </w:r>
          </w:p>
        </w:tc>
        <w:tc>
          <w:tcPr>
            <w:tcW w:w="1134" w:type="dxa"/>
          </w:tcPr>
          <w:p w14:paraId="14341CB5"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270E8309" w14:textId="1F18C46C"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72C5C144"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20</w:t>
            </w:r>
          </w:p>
        </w:tc>
        <w:tc>
          <w:tcPr>
            <w:tcW w:w="1417" w:type="dxa"/>
            <w:vAlign w:val="center"/>
          </w:tcPr>
          <w:p w14:paraId="2794351B" w14:textId="7B800F7A"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7BC619C2" w14:textId="4ACA7816"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66B9214A" w14:textId="77777777" w:rsidTr="00E34D40">
        <w:trPr>
          <w:jc w:val="center"/>
        </w:trPr>
        <w:tc>
          <w:tcPr>
            <w:tcW w:w="993" w:type="dxa"/>
            <w:vAlign w:val="center"/>
          </w:tcPr>
          <w:p w14:paraId="4B7C4E2A"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18</w:t>
            </w:r>
          </w:p>
        </w:tc>
        <w:tc>
          <w:tcPr>
            <w:tcW w:w="3373" w:type="dxa"/>
            <w:vAlign w:val="center"/>
          </w:tcPr>
          <w:p w14:paraId="7ACF89C8"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Garrafão térmico</w:t>
            </w:r>
            <w:r w:rsidRPr="00E34D40">
              <w:rPr>
                <w:rFonts w:ascii="Calibri" w:hAnsi="Calibri" w:cs="Calibri"/>
                <w:color w:val="000000"/>
                <w:sz w:val="22"/>
                <w:szCs w:val="22"/>
              </w:rPr>
              <w:t>; Especificações mínimas, 5 LITROS, com tampa que vira copo</w:t>
            </w:r>
          </w:p>
        </w:tc>
        <w:tc>
          <w:tcPr>
            <w:tcW w:w="1134" w:type="dxa"/>
          </w:tcPr>
          <w:p w14:paraId="1D49D707"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06E5A669" w14:textId="2E3E0B72"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332DBB39"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12</w:t>
            </w:r>
          </w:p>
        </w:tc>
        <w:tc>
          <w:tcPr>
            <w:tcW w:w="1417" w:type="dxa"/>
            <w:vAlign w:val="center"/>
          </w:tcPr>
          <w:p w14:paraId="7C745292" w14:textId="546DBC55"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15909537" w14:textId="10DEE8A4"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70092B2E" w14:textId="77777777" w:rsidTr="00E34D40">
        <w:trPr>
          <w:jc w:val="center"/>
        </w:trPr>
        <w:tc>
          <w:tcPr>
            <w:tcW w:w="993" w:type="dxa"/>
            <w:vAlign w:val="center"/>
          </w:tcPr>
          <w:p w14:paraId="673F0A91"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19</w:t>
            </w:r>
          </w:p>
        </w:tc>
        <w:tc>
          <w:tcPr>
            <w:tcW w:w="3373" w:type="dxa"/>
            <w:vAlign w:val="center"/>
          </w:tcPr>
          <w:p w14:paraId="78855216"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 xml:space="preserve">Jarra de vidro com alça, </w:t>
            </w:r>
            <w:r w:rsidRPr="00E34D40">
              <w:rPr>
                <w:rFonts w:ascii="Calibri" w:hAnsi="Calibri" w:cs="Calibri"/>
                <w:color w:val="000000"/>
                <w:sz w:val="22"/>
                <w:szCs w:val="22"/>
              </w:rPr>
              <w:t>confeccionada em vidro borossilicato ou material de qualidade equivalente, resistente a choques térmicos, com capacidade mínima de 1,3 litros, dotada de alça ergonômica, tampa em aço inoxidável com vedação hermética ou sistema de fechamento equivalente que assegure boa vedação do conteúdo</w:t>
            </w:r>
          </w:p>
        </w:tc>
        <w:tc>
          <w:tcPr>
            <w:tcW w:w="1134" w:type="dxa"/>
          </w:tcPr>
          <w:p w14:paraId="680160CD"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2DAB0809" w14:textId="34CAED61"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1560066E"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5</w:t>
            </w:r>
          </w:p>
        </w:tc>
        <w:tc>
          <w:tcPr>
            <w:tcW w:w="1417" w:type="dxa"/>
            <w:vAlign w:val="center"/>
          </w:tcPr>
          <w:p w14:paraId="1FE3768A" w14:textId="693914B4"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74475808" w14:textId="52D19EF5"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7C744A87" w14:textId="77777777" w:rsidTr="00E34D40">
        <w:trPr>
          <w:jc w:val="center"/>
        </w:trPr>
        <w:tc>
          <w:tcPr>
            <w:tcW w:w="993" w:type="dxa"/>
            <w:vAlign w:val="center"/>
          </w:tcPr>
          <w:p w14:paraId="2ACA82B7"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20</w:t>
            </w:r>
          </w:p>
        </w:tc>
        <w:tc>
          <w:tcPr>
            <w:tcW w:w="3373" w:type="dxa"/>
            <w:vAlign w:val="center"/>
          </w:tcPr>
          <w:p w14:paraId="36057BD3"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eastAsia="Calibri" w:hAnsi="Calibri" w:cs="Calibri"/>
                <w:b/>
                <w:bCs/>
                <w:color w:val="000000"/>
                <w:sz w:val="22"/>
                <w:szCs w:val="22"/>
              </w:rPr>
              <w:t xml:space="preserve">Refrigerador </w:t>
            </w:r>
            <w:proofErr w:type="spellStart"/>
            <w:r w:rsidRPr="00E34D40">
              <w:rPr>
                <w:rFonts w:ascii="Calibri" w:eastAsia="Calibri" w:hAnsi="Calibri" w:cs="Calibri"/>
                <w:b/>
                <w:bCs/>
                <w:color w:val="000000"/>
                <w:sz w:val="22"/>
                <w:szCs w:val="22"/>
              </w:rPr>
              <w:t>Frost</w:t>
            </w:r>
            <w:proofErr w:type="spellEnd"/>
            <w:r w:rsidRPr="00E34D40">
              <w:rPr>
                <w:rFonts w:ascii="Calibri" w:eastAsia="Calibri" w:hAnsi="Calibri" w:cs="Calibri"/>
                <w:b/>
                <w:bCs/>
                <w:color w:val="000000"/>
                <w:sz w:val="22"/>
                <w:szCs w:val="22"/>
              </w:rPr>
              <w:t xml:space="preserve"> Free</w:t>
            </w:r>
            <w:r w:rsidRPr="00E34D40">
              <w:rPr>
                <w:rFonts w:ascii="Calibri" w:eastAsia="Calibri" w:hAnsi="Calibri" w:cs="Calibri"/>
                <w:color w:val="000000"/>
                <w:sz w:val="22"/>
                <w:szCs w:val="22"/>
              </w:rPr>
              <w:t xml:space="preserve"> duplex (2 portas), eficiência energética categoria A+, prateleiras removíveis, gaveta removível, controle de temperatura, painel eletrônico, </w:t>
            </w:r>
            <w:r w:rsidRPr="00E34D40">
              <w:rPr>
                <w:rFonts w:ascii="Calibri" w:eastAsia="Calibri" w:hAnsi="Calibri" w:cs="Calibri"/>
                <w:b/>
                <w:bCs/>
                <w:color w:val="000000"/>
                <w:sz w:val="22"/>
                <w:szCs w:val="22"/>
              </w:rPr>
              <w:t>cor branca</w:t>
            </w:r>
            <w:r w:rsidRPr="00E34D40">
              <w:rPr>
                <w:rFonts w:ascii="Calibri" w:eastAsia="Calibri" w:hAnsi="Calibri" w:cs="Calibri"/>
                <w:color w:val="000000"/>
                <w:sz w:val="22"/>
                <w:szCs w:val="22"/>
              </w:rPr>
              <w:t xml:space="preserve">, garantia mínima de 12 meses; </w:t>
            </w:r>
            <w:r w:rsidRPr="00E34D40">
              <w:rPr>
                <w:rFonts w:ascii="Calibri" w:eastAsia="Calibri" w:hAnsi="Calibri" w:cs="Calibri"/>
                <w:b/>
                <w:bCs/>
                <w:color w:val="000000"/>
                <w:sz w:val="22"/>
                <w:szCs w:val="22"/>
              </w:rPr>
              <w:t>capacidade de 400 litros</w:t>
            </w:r>
            <w:r w:rsidRPr="00E34D40">
              <w:rPr>
                <w:rFonts w:ascii="Calibri" w:eastAsia="Calibri" w:hAnsi="Calibri" w:cs="Calibri"/>
                <w:color w:val="000000"/>
                <w:sz w:val="22"/>
                <w:szCs w:val="22"/>
              </w:rPr>
              <w:t>; tensão: 127v</w:t>
            </w:r>
          </w:p>
        </w:tc>
        <w:tc>
          <w:tcPr>
            <w:tcW w:w="1134" w:type="dxa"/>
          </w:tcPr>
          <w:p w14:paraId="42672C60"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0B6C2339" w14:textId="17EB8C04"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4E9005D1"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8</w:t>
            </w:r>
          </w:p>
        </w:tc>
        <w:tc>
          <w:tcPr>
            <w:tcW w:w="1417" w:type="dxa"/>
            <w:vAlign w:val="center"/>
          </w:tcPr>
          <w:p w14:paraId="063C010A" w14:textId="4ECBF86A"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47009581" w14:textId="0205EB6E"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2F3FEA63" w14:textId="77777777" w:rsidTr="00E34D40">
        <w:trPr>
          <w:jc w:val="center"/>
        </w:trPr>
        <w:tc>
          <w:tcPr>
            <w:tcW w:w="993" w:type="dxa"/>
            <w:vAlign w:val="center"/>
          </w:tcPr>
          <w:p w14:paraId="145C26FD"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21</w:t>
            </w:r>
          </w:p>
        </w:tc>
        <w:tc>
          <w:tcPr>
            <w:tcW w:w="3373" w:type="dxa"/>
            <w:vAlign w:val="center"/>
          </w:tcPr>
          <w:p w14:paraId="2E507AD3"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Suporte De Coar Café</w:t>
            </w:r>
            <w:r w:rsidRPr="00E34D40">
              <w:rPr>
                <w:rFonts w:ascii="Calibri" w:hAnsi="Calibri" w:cs="Calibri"/>
                <w:color w:val="000000"/>
                <w:sz w:val="22"/>
                <w:szCs w:val="22"/>
              </w:rPr>
              <w:t xml:space="preserve"> Alumínio Profissional altura mínima 47,5 cm</w:t>
            </w:r>
          </w:p>
        </w:tc>
        <w:tc>
          <w:tcPr>
            <w:tcW w:w="1134" w:type="dxa"/>
          </w:tcPr>
          <w:p w14:paraId="22446CB7" w14:textId="77777777" w:rsidR="00E34D40" w:rsidRPr="00E34D40" w:rsidRDefault="00E34D40" w:rsidP="00482EEA">
            <w:pPr>
              <w:widowControl w:val="0"/>
              <w:jc w:val="center"/>
              <w:rPr>
                <w:rFonts w:ascii="Calibri" w:eastAsia="Calibri" w:hAnsi="Calibri" w:cs="Calibri"/>
                <w:sz w:val="22"/>
                <w:szCs w:val="22"/>
              </w:rPr>
            </w:pPr>
          </w:p>
        </w:tc>
        <w:tc>
          <w:tcPr>
            <w:tcW w:w="1134" w:type="dxa"/>
            <w:vAlign w:val="center"/>
          </w:tcPr>
          <w:p w14:paraId="6084ABFE" w14:textId="0B1E3E30"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eastAsia="Calibri" w:hAnsi="Calibri" w:cs="Calibri"/>
                <w:sz w:val="22"/>
                <w:szCs w:val="22"/>
              </w:rPr>
              <w:t>Und</w:t>
            </w:r>
            <w:proofErr w:type="spellEnd"/>
          </w:p>
        </w:tc>
        <w:tc>
          <w:tcPr>
            <w:tcW w:w="851" w:type="dxa"/>
            <w:vAlign w:val="center"/>
          </w:tcPr>
          <w:p w14:paraId="5CC72A14"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4</w:t>
            </w:r>
          </w:p>
        </w:tc>
        <w:tc>
          <w:tcPr>
            <w:tcW w:w="1417" w:type="dxa"/>
            <w:vAlign w:val="center"/>
          </w:tcPr>
          <w:p w14:paraId="5FA6364D" w14:textId="3825842C"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067E1D8A" w14:textId="124C6215"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5FB1D9A2" w14:textId="77777777" w:rsidTr="00E34D40">
        <w:trPr>
          <w:jc w:val="center"/>
        </w:trPr>
        <w:tc>
          <w:tcPr>
            <w:tcW w:w="993" w:type="dxa"/>
            <w:vAlign w:val="center"/>
          </w:tcPr>
          <w:p w14:paraId="420F94BB"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22</w:t>
            </w:r>
          </w:p>
        </w:tc>
        <w:tc>
          <w:tcPr>
            <w:tcW w:w="3373" w:type="dxa"/>
            <w:vAlign w:val="center"/>
          </w:tcPr>
          <w:p w14:paraId="6AC9AFAF"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Suporte Filtro Café</w:t>
            </w:r>
            <w:r w:rsidRPr="00E34D40">
              <w:rPr>
                <w:rFonts w:ascii="Calibri" w:hAnsi="Calibri" w:cs="Calibri"/>
                <w:color w:val="000000"/>
                <w:sz w:val="22"/>
                <w:szCs w:val="22"/>
              </w:rPr>
              <w:t xml:space="preserve"> Material: Plástico; </w:t>
            </w:r>
            <w:proofErr w:type="spellStart"/>
            <w:r w:rsidRPr="00E34D40">
              <w:rPr>
                <w:rFonts w:ascii="Calibri" w:hAnsi="Calibri" w:cs="Calibri"/>
                <w:color w:val="000000"/>
                <w:sz w:val="22"/>
                <w:szCs w:val="22"/>
              </w:rPr>
              <w:t>Modelo:Tradicional</w:t>
            </w:r>
            <w:proofErr w:type="spellEnd"/>
            <w:r w:rsidRPr="00E34D40">
              <w:rPr>
                <w:rFonts w:ascii="Calibri" w:hAnsi="Calibri" w:cs="Calibri"/>
                <w:color w:val="000000"/>
                <w:sz w:val="22"/>
                <w:szCs w:val="22"/>
              </w:rPr>
              <w:t xml:space="preserve">; </w:t>
            </w:r>
            <w:proofErr w:type="spellStart"/>
            <w:r w:rsidRPr="00E34D40">
              <w:rPr>
                <w:rFonts w:ascii="Calibri" w:hAnsi="Calibri" w:cs="Calibri"/>
                <w:color w:val="000000"/>
                <w:sz w:val="22"/>
                <w:szCs w:val="22"/>
              </w:rPr>
              <w:t>Cor:Diversos</w:t>
            </w:r>
            <w:proofErr w:type="spellEnd"/>
            <w:r w:rsidRPr="00E34D40">
              <w:rPr>
                <w:rFonts w:ascii="Calibri" w:hAnsi="Calibri" w:cs="Calibri"/>
                <w:color w:val="000000"/>
                <w:sz w:val="22"/>
                <w:szCs w:val="22"/>
              </w:rPr>
              <w:t>; Tamanho Referência: N°103</w:t>
            </w:r>
          </w:p>
        </w:tc>
        <w:tc>
          <w:tcPr>
            <w:tcW w:w="1134" w:type="dxa"/>
          </w:tcPr>
          <w:p w14:paraId="6DAB2DF9"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5665C00A" w14:textId="360B6194"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18851607"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3</w:t>
            </w:r>
          </w:p>
        </w:tc>
        <w:tc>
          <w:tcPr>
            <w:tcW w:w="1417" w:type="dxa"/>
            <w:vAlign w:val="center"/>
          </w:tcPr>
          <w:p w14:paraId="44AACE94" w14:textId="175B7ECC"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67C3DAE8" w14:textId="44A7EC7F"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56069A2F" w14:textId="77777777" w:rsidTr="00E34D40">
        <w:trPr>
          <w:jc w:val="center"/>
        </w:trPr>
        <w:tc>
          <w:tcPr>
            <w:tcW w:w="993" w:type="dxa"/>
            <w:vAlign w:val="center"/>
          </w:tcPr>
          <w:p w14:paraId="44F71682" w14:textId="77777777" w:rsidR="00E34D40" w:rsidRPr="00E34D40" w:rsidRDefault="00E34D40" w:rsidP="00482EEA">
            <w:pPr>
              <w:widowControl w:val="0"/>
              <w:jc w:val="center"/>
              <w:rPr>
                <w:rFonts w:ascii="Calibri" w:hAnsi="Calibri" w:cs="Calibri"/>
                <w:bCs/>
                <w:sz w:val="22"/>
                <w:szCs w:val="22"/>
              </w:rPr>
            </w:pPr>
            <w:r w:rsidRPr="00E34D40">
              <w:rPr>
                <w:rFonts w:ascii="Calibri" w:hAnsi="Calibri" w:cs="Calibri"/>
                <w:bCs/>
                <w:sz w:val="22"/>
                <w:szCs w:val="22"/>
              </w:rPr>
              <w:t>23</w:t>
            </w:r>
          </w:p>
        </w:tc>
        <w:tc>
          <w:tcPr>
            <w:tcW w:w="3373" w:type="dxa"/>
            <w:vAlign w:val="center"/>
          </w:tcPr>
          <w:p w14:paraId="56276054" w14:textId="77777777" w:rsidR="00E34D40" w:rsidRPr="00E34D40" w:rsidRDefault="00E34D40" w:rsidP="00482EEA">
            <w:pPr>
              <w:widowControl w:val="0"/>
              <w:ind w:left="-57" w:right="-57"/>
              <w:jc w:val="both"/>
              <w:rPr>
                <w:rFonts w:ascii="Calibri" w:hAnsi="Calibri" w:cs="Calibri"/>
                <w:color w:val="EE0000"/>
                <w:sz w:val="22"/>
                <w:szCs w:val="22"/>
              </w:rPr>
            </w:pPr>
            <w:r w:rsidRPr="00E34D40">
              <w:rPr>
                <w:rFonts w:ascii="Calibri" w:hAnsi="Calibri" w:cs="Calibri"/>
                <w:b/>
                <w:bCs/>
                <w:color w:val="000000"/>
                <w:sz w:val="22"/>
                <w:szCs w:val="22"/>
              </w:rPr>
              <w:t>Xícaras</w:t>
            </w:r>
            <w:r w:rsidRPr="00E34D40">
              <w:rPr>
                <w:rFonts w:ascii="Calibri" w:hAnsi="Calibri" w:cs="Calibri"/>
                <w:color w:val="000000"/>
                <w:sz w:val="22"/>
                <w:szCs w:val="22"/>
              </w:rPr>
              <w:t xml:space="preserve"> para café com pires, na cor branca, capacidade 80ml, material do produto porcelana, cor branca. </w:t>
            </w:r>
            <w:r w:rsidRPr="00E34D40">
              <w:rPr>
                <w:rFonts w:ascii="Calibri" w:hAnsi="Calibri" w:cs="Calibri"/>
                <w:b/>
                <w:bCs/>
                <w:color w:val="000000"/>
                <w:sz w:val="22"/>
                <w:szCs w:val="22"/>
              </w:rPr>
              <w:t xml:space="preserve"> Embalagem com mínimo de 6 </w:t>
            </w:r>
            <w:r w:rsidRPr="00E34D40">
              <w:rPr>
                <w:rFonts w:ascii="Calibri" w:hAnsi="Calibri" w:cs="Calibri"/>
                <w:b/>
                <w:bCs/>
                <w:color w:val="000000"/>
                <w:sz w:val="22"/>
                <w:szCs w:val="22"/>
              </w:rPr>
              <w:lastRenderedPageBreak/>
              <w:t>unidades</w:t>
            </w:r>
          </w:p>
        </w:tc>
        <w:tc>
          <w:tcPr>
            <w:tcW w:w="1134" w:type="dxa"/>
          </w:tcPr>
          <w:p w14:paraId="0287EE99" w14:textId="77777777" w:rsidR="00E34D40" w:rsidRPr="00E34D40" w:rsidRDefault="00E34D40" w:rsidP="00482EEA">
            <w:pPr>
              <w:widowControl w:val="0"/>
              <w:jc w:val="center"/>
              <w:rPr>
                <w:rFonts w:ascii="Calibri" w:hAnsi="Calibri" w:cs="Calibri"/>
                <w:sz w:val="22"/>
                <w:szCs w:val="22"/>
              </w:rPr>
            </w:pPr>
          </w:p>
        </w:tc>
        <w:tc>
          <w:tcPr>
            <w:tcW w:w="1134" w:type="dxa"/>
            <w:vAlign w:val="center"/>
          </w:tcPr>
          <w:p w14:paraId="3FA74DF5" w14:textId="5B0FA709" w:rsidR="00E34D40" w:rsidRPr="00E34D40" w:rsidRDefault="00E34D40" w:rsidP="00482EEA">
            <w:pPr>
              <w:widowControl w:val="0"/>
              <w:jc w:val="center"/>
              <w:rPr>
                <w:rFonts w:ascii="Calibri" w:hAnsi="Calibri" w:cs="Calibri"/>
                <w:color w:val="EE0000"/>
                <w:sz w:val="22"/>
                <w:szCs w:val="22"/>
              </w:rPr>
            </w:pPr>
            <w:proofErr w:type="spellStart"/>
            <w:r w:rsidRPr="00E34D40">
              <w:rPr>
                <w:rFonts w:ascii="Calibri" w:hAnsi="Calibri" w:cs="Calibri"/>
                <w:sz w:val="22"/>
                <w:szCs w:val="22"/>
              </w:rPr>
              <w:t>Und</w:t>
            </w:r>
            <w:proofErr w:type="spellEnd"/>
          </w:p>
        </w:tc>
        <w:tc>
          <w:tcPr>
            <w:tcW w:w="851" w:type="dxa"/>
            <w:vAlign w:val="center"/>
          </w:tcPr>
          <w:p w14:paraId="106688DF" w14:textId="77777777" w:rsidR="00E34D40" w:rsidRPr="00E34D40" w:rsidRDefault="00E34D40" w:rsidP="00482EEA">
            <w:pPr>
              <w:widowControl w:val="0"/>
              <w:jc w:val="center"/>
              <w:rPr>
                <w:rFonts w:ascii="Calibri" w:hAnsi="Calibri" w:cs="Calibri"/>
                <w:color w:val="EE0000"/>
                <w:sz w:val="22"/>
                <w:szCs w:val="22"/>
              </w:rPr>
            </w:pPr>
            <w:r w:rsidRPr="00E34D40">
              <w:rPr>
                <w:rFonts w:ascii="Calibri" w:hAnsi="Calibri" w:cs="Calibri"/>
                <w:color w:val="000000"/>
                <w:sz w:val="22"/>
                <w:szCs w:val="22"/>
              </w:rPr>
              <w:t>6</w:t>
            </w:r>
          </w:p>
        </w:tc>
        <w:tc>
          <w:tcPr>
            <w:tcW w:w="1417" w:type="dxa"/>
            <w:vAlign w:val="center"/>
          </w:tcPr>
          <w:p w14:paraId="489D96D2" w14:textId="56B4A3EF" w:rsidR="00E34D40" w:rsidRPr="00E34D40" w:rsidRDefault="00E34D40" w:rsidP="00482EEA">
            <w:pPr>
              <w:widowControl w:val="0"/>
              <w:jc w:val="center"/>
              <w:rPr>
                <w:rFonts w:ascii="Calibri" w:hAnsi="Calibri" w:cs="Calibri"/>
                <w:b/>
                <w:sz w:val="22"/>
                <w:szCs w:val="22"/>
              </w:rPr>
            </w:pPr>
            <w:r w:rsidRPr="00E34D40">
              <w:rPr>
                <w:rFonts w:ascii="Calibri" w:hAnsi="Calibri" w:cs="Calibri"/>
                <w:sz w:val="22"/>
                <w:szCs w:val="22"/>
              </w:rPr>
              <w:t xml:space="preserve">R$ </w:t>
            </w:r>
          </w:p>
        </w:tc>
        <w:tc>
          <w:tcPr>
            <w:tcW w:w="1163" w:type="dxa"/>
            <w:vAlign w:val="center"/>
          </w:tcPr>
          <w:p w14:paraId="60AFDEE3" w14:textId="6B01F1D8" w:rsidR="00E34D40" w:rsidRPr="00E34D40" w:rsidRDefault="00E34D40" w:rsidP="00482EEA">
            <w:pPr>
              <w:widowControl w:val="0"/>
              <w:jc w:val="center"/>
              <w:rPr>
                <w:rFonts w:ascii="Calibri" w:hAnsi="Calibri" w:cs="Calibri"/>
                <w:sz w:val="22"/>
                <w:szCs w:val="22"/>
              </w:rPr>
            </w:pPr>
            <w:r w:rsidRPr="00E34D40">
              <w:rPr>
                <w:rFonts w:ascii="Calibri" w:hAnsi="Calibri" w:cs="Calibri"/>
                <w:color w:val="000000"/>
                <w:sz w:val="22"/>
                <w:szCs w:val="22"/>
              </w:rPr>
              <w:t xml:space="preserve">R$ </w:t>
            </w:r>
          </w:p>
        </w:tc>
      </w:tr>
      <w:tr w:rsidR="00E34D40" w:rsidRPr="00E34D40" w14:paraId="3522CC31" w14:textId="77777777" w:rsidTr="007D09BC">
        <w:trPr>
          <w:trHeight w:val="577"/>
          <w:jc w:val="center"/>
        </w:trPr>
        <w:tc>
          <w:tcPr>
            <w:tcW w:w="10065" w:type="dxa"/>
            <w:gridSpan w:val="7"/>
          </w:tcPr>
          <w:p w14:paraId="5655D03E" w14:textId="33D90D65" w:rsidR="00E34D40" w:rsidRPr="00E34D40" w:rsidRDefault="00E34D40" w:rsidP="00482EEA">
            <w:pPr>
              <w:widowControl w:val="0"/>
              <w:jc w:val="both"/>
              <w:rPr>
                <w:rFonts w:ascii="Calibri" w:hAnsi="Calibri" w:cs="Calibri"/>
                <w:bCs/>
                <w:color w:val="000000"/>
                <w:sz w:val="22"/>
                <w:szCs w:val="22"/>
              </w:rPr>
            </w:pPr>
            <w:r w:rsidRPr="00E34D40">
              <w:rPr>
                <w:rFonts w:ascii="Calibri" w:hAnsi="Calibri" w:cs="Calibri"/>
                <w:bCs/>
                <w:sz w:val="22"/>
                <w:szCs w:val="22"/>
              </w:rPr>
              <w:t xml:space="preserve">VALOR TOTAL R$ (..........) </w:t>
            </w:r>
          </w:p>
        </w:tc>
      </w:tr>
    </w:tbl>
    <w:p w14:paraId="521A7032" w14:textId="77777777" w:rsidR="001940E2" w:rsidRDefault="001940E2" w:rsidP="00D9057C">
      <w:pPr>
        <w:rPr>
          <w:rFonts w:asciiTheme="minorHAnsi" w:hAnsiTheme="minorHAnsi" w:cstheme="minorHAnsi"/>
          <w:b/>
          <w:sz w:val="22"/>
          <w:szCs w:val="22"/>
        </w:rPr>
      </w:pPr>
    </w:p>
    <w:p w14:paraId="0412330F" w14:textId="77777777" w:rsidR="001940E2" w:rsidRDefault="001940E2" w:rsidP="00D9057C">
      <w:pPr>
        <w:rPr>
          <w:rFonts w:asciiTheme="minorHAnsi" w:hAnsiTheme="minorHAnsi" w:cstheme="minorHAnsi"/>
          <w:b/>
          <w:sz w:val="22"/>
          <w:szCs w:val="22"/>
        </w:rPr>
      </w:pPr>
    </w:p>
    <w:tbl>
      <w:tblPr>
        <w:tblStyle w:val="Tabelacomgrade"/>
        <w:tblW w:w="9923" w:type="dxa"/>
        <w:tblInd w:w="-289" w:type="dxa"/>
        <w:tblLook w:val="04A0" w:firstRow="1" w:lastRow="0" w:firstColumn="1" w:lastColumn="0" w:noHBand="0" w:noVBand="1"/>
      </w:tblPr>
      <w:tblGrid>
        <w:gridCol w:w="3576"/>
        <w:gridCol w:w="6347"/>
      </w:tblGrid>
      <w:tr w:rsidR="00D9057C" w:rsidRPr="0069054F" w14:paraId="2235CB22" w14:textId="77777777" w:rsidTr="00E34D40">
        <w:tc>
          <w:tcPr>
            <w:tcW w:w="9923" w:type="dxa"/>
            <w:gridSpan w:val="2"/>
          </w:tcPr>
          <w:p w14:paraId="28D8DA27" w14:textId="77777777" w:rsidR="00D9057C" w:rsidRPr="0069054F" w:rsidRDefault="00D9057C" w:rsidP="00C86EAC">
            <w:pPr>
              <w:rPr>
                <w:rFonts w:asciiTheme="minorHAnsi" w:hAnsiTheme="minorHAnsi" w:cstheme="minorHAnsi"/>
                <w:b/>
                <w:sz w:val="22"/>
                <w:szCs w:val="22"/>
              </w:rPr>
            </w:pPr>
            <w:r w:rsidRPr="0069054F">
              <w:rPr>
                <w:rFonts w:asciiTheme="minorHAnsi" w:hAnsiTheme="minorHAnsi" w:cstheme="minorHAnsi"/>
                <w:b/>
                <w:sz w:val="22"/>
                <w:szCs w:val="22"/>
              </w:rPr>
              <w:t>IDENTIFICAÇÃO DO RESPONSÁVEL PELA ASSINATURA DO CONTRATO</w:t>
            </w:r>
          </w:p>
        </w:tc>
      </w:tr>
      <w:tr w:rsidR="00D9057C" w:rsidRPr="0069054F" w14:paraId="5A0A3C52" w14:textId="77777777" w:rsidTr="00E34D40">
        <w:tc>
          <w:tcPr>
            <w:tcW w:w="3576" w:type="dxa"/>
          </w:tcPr>
          <w:p w14:paraId="04BE9D57" w14:textId="77777777" w:rsidR="00D9057C" w:rsidRPr="0069054F" w:rsidRDefault="00D9057C" w:rsidP="00C86EAC">
            <w:pPr>
              <w:rPr>
                <w:rFonts w:asciiTheme="minorHAnsi" w:hAnsiTheme="minorHAnsi" w:cstheme="minorHAnsi"/>
                <w:b/>
                <w:sz w:val="22"/>
                <w:szCs w:val="22"/>
              </w:rPr>
            </w:pPr>
            <w:r w:rsidRPr="0069054F">
              <w:rPr>
                <w:rFonts w:asciiTheme="minorHAnsi" w:hAnsiTheme="minorHAnsi" w:cstheme="minorHAnsi"/>
                <w:b/>
                <w:sz w:val="22"/>
                <w:szCs w:val="22"/>
              </w:rPr>
              <w:t>Nome Completo (sem abreviatura):</w:t>
            </w:r>
          </w:p>
        </w:tc>
        <w:tc>
          <w:tcPr>
            <w:tcW w:w="6347" w:type="dxa"/>
          </w:tcPr>
          <w:p w14:paraId="1FA6B8BF" w14:textId="77777777" w:rsidR="00D9057C" w:rsidRPr="0069054F" w:rsidRDefault="00D9057C" w:rsidP="00C86EAC">
            <w:pPr>
              <w:rPr>
                <w:rFonts w:asciiTheme="minorHAnsi" w:hAnsiTheme="minorHAnsi" w:cstheme="minorHAnsi"/>
                <w:bCs/>
                <w:sz w:val="22"/>
                <w:szCs w:val="22"/>
              </w:rPr>
            </w:pPr>
          </w:p>
        </w:tc>
      </w:tr>
      <w:tr w:rsidR="00D9057C" w:rsidRPr="0069054F" w14:paraId="3A78B929" w14:textId="77777777" w:rsidTr="00E34D40">
        <w:tc>
          <w:tcPr>
            <w:tcW w:w="3576" w:type="dxa"/>
          </w:tcPr>
          <w:p w14:paraId="55B8F3D3" w14:textId="77777777" w:rsidR="00D9057C" w:rsidRPr="0069054F" w:rsidRDefault="00D9057C" w:rsidP="00C86EAC">
            <w:pPr>
              <w:rPr>
                <w:rFonts w:asciiTheme="minorHAnsi" w:hAnsiTheme="minorHAnsi" w:cstheme="minorHAnsi"/>
                <w:b/>
                <w:sz w:val="22"/>
                <w:szCs w:val="22"/>
              </w:rPr>
            </w:pPr>
            <w:r w:rsidRPr="0069054F">
              <w:rPr>
                <w:rFonts w:asciiTheme="minorHAnsi" w:hAnsiTheme="minorHAnsi" w:cstheme="minorHAnsi"/>
                <w:b/>
                <w:sz w:val="22"/>
                <w:szCs w:val="22"/>
              </w:rPr>
              <w:t>CPF:</w:t>
            </w:r>
          </w:p>
        </w:tc>
        <w:tc>
          <w:tcPr>
            <w:tcW w:w="6347" w:type="dxa"/>
          </w:tcPr>
          <w:p w14:paraId="336EBDEB" w14:textId="77777777" w:rsidR="00D9057C" w:rsidRPr="0069054F" w:rsidRDefault="00D9057C" w:rsidP="00C86EAC">
            <w:pPr>
              <w:rPr>
                <w:rFonts w:asciiTheme="minorHAnsi" w:hAnsiTheme="minorHAnsi" w:cstheme="minorHAnsi"/>
                <w:bCs/>
                <w:sz w:val="22"/>
                <w:szCs w:val="22"/>
              </w:rPr>
            </w:pPr>
          </w:p>
        </w:tc>
      </w:tr>
      <w:tr w:rsidR="00D9057C" w:rsidRPr="0069054F" w14:paraId="2058ABD1" w14:textId="77777777" w:rsidTr="00E34D40">
        <w:tc>
          <w:tcPr>
            <w:tcW w:w="3576" w:type="dxa"/>
          </w:tcPr>
          <w:p w14:paraId="44643D1A" w14:textId="77777777" w:rsidR="00D9057C" w:rsidRPr="0069054F" w:rsidRDefault="00D9057C" w:rsidP="00C86EAC">
            <w:pPr>
              <w:rPr>
                <w:rFonts w:asciiTheme="minorHAnsi" w:hAnsiTheme="minorHAnsi" w:cstheme="minorHAnsi"/>
                <w:b/>
                <w:sz w:val="22"/>
                <w:szCs w:val="22"/>
              </w:rPr>
            </w:pPr>
            <w:r w:rsidRPr="0069054F">
              <w:rPr>
                <w:rFonts w:asciiTheme="minorHAnsi" w:hAnsiTheme="minorHAnsi" w:cstheme="minorHAnsi"/>
                <w:b/>
                <w:sz w:val="22"/>
                <w:szCs w:val="22"/>
              </w:rPr>
              <w:t>Identidade/Órgão Expedidor:</w:t>
            </w:r>
          </w:p>
        </w:tc>
        <w:tc>
          <w:tcPr>
            <w:tcW w:w="6347" w:type="dxa"/>
          </w:tcPr>
          <w:p w14:paraId="5488D4CD" w14:textId="77777777" w:rsidR="00D9057C" w:rsidRPr="0069054F" w:rsidRDefault="00D9057C" w:rsidP="00C86EAC">
            <w:pPr>
              <w:rPr>
                <w:rFonts w:asciiTheme="minorHAnsi" w:hAnsiTheme="minorHAnsi" w:cstheme="minorHAnsi"/>
                <w:bCs/>
                <w:sz w:val="22"/>
                <w:szCs w:val="22"/>
              </w:rPr>
            </w:pPr>
          </w:p>
        </w:tc>
      </w:tr>
      <w:tr w:rsidR="00D9057C" w:rsidRPr="0069054F" w14:paraId="03D4955C" w14:textId="77777777" w:rsidTr="00E34D40">
        <w:tc>
          <w:tcPr>
            <w:tcW w:w="3576" w:type="dxa"/>
          </w:tcPr>
          <w:p w14:paraId="04C4479F" w14:textId="77777777" w:rsidR="00D9057C" w:rsidRPr="0069054F" w:rsidRDefault="00D9057C" w:rsidP="00C86EAC">
            <w:pPr>
              <w:rPr>
                <w:rFonts w:asciiTheme="minorHAnsi" w:hAnsiTheme="minorHAnsi" w:cstheme="minorHAnsi"/>
                <w:b/>
                <w:sz w:val="22"/>
                <w:szCs w:val="22"/>
              </w:rPr>
            </w:pPr>
            <w:r w:rsidRPr="0069054F">
              <w:rPr>
                <w:rFonts w:asciiTheme="minorHAnsi" w:hAnsiTheme="minorHAnsi" w:cstheme="minorHAnsi"/>
                <w:b/>
                <w:sz w:val="22"/>
                <w:szCs w:val="22"/>
              </w:rPr>
              <w:t>Cargo/Função:</w:t>
            </w:r>
          </w:p>
        </w:tc>
        <w:tc>
          <w:tcPr>
            <w:tcW w:w="6347" w:type="dxa"/>
          </w:tcPr>
          <w:p w14:paraId="78FC584E" w14:textId="77777777" w:rsidR="00D9057C" w:rsidRPr="0069054F" w:rsidRDefault="00D9057C" w:rsidP="00C86EAC">
            <w:pPr>
              <w:rPr>
                <w:rFonts w:asciiTheme="minorHAnsi" w:hAnsiTheme="minorHAnsi" w:cstheme="minorHAnsi"/>
                <w:bCs/>
                <w:sz w:val="22"/>
                <w:szCs w:val="22"/>
              </w:rPr>
            </w:pPr>
          </w:p>
        </w:tc>
      </w:tr>
      <w:tr w:rsidR="001940E2" w:rsidRPr="0069054F" w14:paraId="7D77E4D3" w14:textId="77777777" w:rsidTr="00E34D40">
        <w:tc>
          <w:tcPr>
            <w:tcW w:w="3576" w:type="dxa"/>
          </w:tcPr>
          <w:p w14:paraId="0B031C95" w14:textId="519DD36D" w:rsidR="001940E2" w:rsidRPr="0069054F" w:rsidRDefault="001940E2" w:rsidP="00C86EAC">
            <w:pPr>
              <w:rPr>
                <w:rFonts w:asciiTheme="minorHAnsi" w:hAnsiTheme="minorHAnsi" w:cstheme="minorHAnsi"/>
                <w:b/>
                <w:sz w:val="22"/>
                <w:szCs w:val="22"/>
              </w:rPr>
            </w:pPr>
            <w:r>
              <w:rPr>
                <w:rFonts w:asciiTheme="minorHAnsi" w:hAnsiTheme="minorHAnsi" w:cstheme="minorHAnsi"/>
                <w:b/>
                <w:sz w:val="22"/>
                <w:szCs w:val="22"/>
              </w:rPr>
              <w:t>Telefone:</w:t>
            </w:r>
          </w:p>
        </w:tc>
        <w:tc>
          <w:tcPr>
            <w:tcW w:w="6347" w:type="dxa"/>
          </w:tcPr>
          <w:p w14:paraId="116C2945" w14:textId="77777777" w:rsidR="001940E2" w:rsidRPr="0069054F" w:rsidRDefault="001940E2" w:rsidP="00C86EAC">
            <w:pPr>
              <w:rPr>
                <w:rFonts w:asciiTheme="minorHAnsi" w:hAnsiTheme="minorHAnsi" w:cstheme="minorHAnsi"/>
                <w:bCs/>
                <w:sz w:val="22"/>
                <w:szCs w:val="22"/>
              </w:rPr>
            </w:pPr>
          </w:p>
        </w:tc>
      </w:tr>
      <w:tr w:rsidR="001940E2" w:rsidRPr="0069054F" w14:paraId="062002F4" w14:textId="77777777" w:rsidTr="00E34D40">
        <w:tc>
          <w:tcPr>
            <w:tcW w:w="3576" w:type="dxa"/>
          </w:tcPr>
          <w:p w14:paraId="3563720D" w14:textId="1EDBD15B" w:rsidR="001940E2" w:rsidRDefault="001940E2" w:rsidP="00C86EAC">
            <w:pPr>
              <w:rPr>
                <w:rFonts w:asciiTheme="minorHAnsi" w:hAnsiTheme="minorHAnsi" w:cstheme="minorHAnsi"/>
                <w:b/>
                <w:sz w:val="22"/>
                <w:szCs w:val="22"/>
              </w:rPr>
            </w:pPr>
            <w:r>
              <w:rPr>
                <w:rFonts w:asciiTheme="minorHAnsi" w:hAnsiTheme="minorHAnsi" w:cstheme="minorHAnsi"/>
                <w:b/>
                <w:sz w:val="22"/>
                <w:szCs w:val="22"/>
              </w:rPr>
              <w:t>E-mail:</w:t>
            </w:r>
          </w:p>
        </w:tc>
        <w:tc>
          <w:tcPr>
            <w:tcW w:w="6347" w:type="dxa"/>
          </w:tcPr>
          <w:p w14:paraId="431B3729" w14:textId="77777777" w:rsidR="001940E2" w:rsidRPr="0069054F" w:rsidRDefault="001940E2" w:rsidP="00C86EAC">
            <w:pPr>
              <w:rPr>
                <w:rFonts w:asciiTheme="minorHAnsi" w:hAnsiTheme="minorHAnsi" w:cstheme="minorHAnsi"/>
                <w:bCs/>
                <w:sz w:val="22"/>
                <w:szCs w:val="22"/>
              </w:rPr>
            </w:pPr>
          </w:p>
        </w:tc>
      </w:tr>
      <w:tr w:rsidR="00D9057C" w:rsidRPr="0069054F" w14:paraId="10B48C48" w14:textId="77777777" w:rsidTr="00E34D40">
        <w:tc>
          <w:tcPr>
            <w:tcW w:w="3576" w:type="dxa"/>
          </w:tcPr>
          <w:p w14:paraId="0D72A8FE" w14:textId="77777777" w:rsidR="00D9057C" w:rsidRPr="0069054F" w:rsidRDefault="00D9057C" w:rsidP="00C86EAC">
            <w:pPr>
              <w:rPr>
                <w:rFonts w:asciiTheme="minorHAnsi" w:hAnsiTheme="minorHAnsi" w:cstheme="minorHAnsi"/>
                <w:b/>
                <w:sz w:val="22"/>
                <w:szCs w:val="22"/>
              </w:rPr>
            </w:pPr>
            <w:r w:rsidRPr="0069054F">
              <w:rPr>
                <w:rFonts w:asciiTheme="minorHAnsi" w:hAnsiTheme="minorHAnsi" w:cstheme="minorHAnsi"/>
                <w:b/>
                <w:sz w:val="22"/>
                <w:szCs w:val="22"/>
              </w:rPr>
              <w:t>Endereço Completo:</w:t>
            </w:r>
          </w:p>
        </w:tc>
        <w:tc>
          <w:tcPr>
            <w:tcW w:w="6347" w:type="dxa"/>
          </w:tcPr>
          <w:p w14:paraId="02C9BF17" w14:textId="77777777" w:rsidR="00D9057C" w:rsidRPr="0069054F" w:rsidRDefault="00D9057C" w:rsidP="00C86EAC">
            <w:pPr>
              <w:rPr>
                <w:rFonts w:asciiTheme="minorHAnsi" w:hAnsiTheme="minorHAnsi" w:cstheme="minorHAnsi"/>
                <w:bCs/>
                <w:sz w:val="22"/>
                <w:szCs w:val="22"/>
              </w:rPr>
            </w:pPr>
          </w:p>
        </w:tc>
      </w:tr>
      <w:tr w:rsidR="00D9057C" w:rsidRPr="0069054F" w14:paraId="1352318A" w14:textId="77777777" w:rsidTr="00E34D40">
        <w:tc>
          <w:tcPr>
            <w:tcW w:w="3576" w:type="dxa"/>
          </w:tcPr>
          <w:p w14:paraId="79765F1A" w14:textId="77777777" w:rsidR="00D9057C" w:rsidRPr="0069054F" w:rsidRDefault="00D9057C" w:rsidP="00C86EAC">
            <w:pPr>
              <w:rPr>
                <w:rFonts w:asciiTheme="minorHAnsi" w:hAnsiTheme="minorHAnsi" w:cstheme="minorHAnsi"/>
                <w:b/>
                <w:sz w:val="22"/>
                <w:szCs w:val="22"/>
              </w:rPr>
            </w:pPr>
            <w:r w:rsidRPr="0069054F">
              <w:rPr>
                <w:rFonts w:asciiTheme="minorHAnsi" w:hAnsiTheme="minorHAnsi" w:cstheme="minorHAnsi"/>
                <w:b/>
                <w:sz w:val="22"/>
                <w:szCs w:val="22"/>
              </w:rPr>
              <w:t>Cidade/UF:</w:t>
            </w:r>
          </w:p>
        </w:tc>
        <w:tc>
          <w:tcPr>
            <w:tcW w:w="6347" w:type="dxa"/>
          </w:tcPr>
          <w:p w14:paraId="4D2B5B16" w14:textId="77777777" w:rsidR="00D9057C" w:rsidRPr="0069054F" w:rsidRDefault="00D9057C" w:rsidP="00C86EAC">
            <w:pPr>
              <w:rPr>
                <w:rFonts w:asciiTheme="minorHAnsi" w:hAnsiTheme="minorHAnsi" w:cstheme="minorHAnsi"/>
                <w:bCs/>
                <w:sz w:val="22"/>
                <w:szCs w:val="22"/>
              </w:rPr>
            </w:pPr>
          </w:p>
        </w:tc>
      </w:tr>
      <w:tr w:rsidR="00D9057C" w:rsidRPr="0069054F" w14:paraId="667FE2D6" w14:textId="77777777" w:rsidTr="00E34D40">
        <w:tc>
          <w:tcPr>
            <w:tcW w:w="3576" w:type="dxa"/>
          </w:tcPr>
          <w:p w14:paraId="534326BD" w14:textId="77777777" w:rsidR="00D9057C" w:rsidRPr="0069054F" w:rsidRDefault="00D9057C" w:rsidP="00C86EAC">
            <w:pPr>
              <w:rPr>
                <w:rFonts w:asciiTheme="minorHAnsi" w:hAnsiTheme="minorHAnsi" w:cstheme="minorHAnsi"/>
                <w:b/>
                <w:sz w:val="22"/>
                <w:szCs w:val="22"/>
              </w:rPr>
            </w:pPr>
            <w:r w:rsidRPr="0069054F">
              <w:rPr>
                <w:rFonts w:asciiTheme="minorHAnsi" w:hAnsiTheme="minorHAnsi" w:cstheme="minorHAnsi"/>
                <w:b/>
                <w:sz w:val="22"/>
                <w:szCs w:val="22"/>
              </w:rPr>
              <w:t>CEP:</w:t>
            </w:r>
          </w:p>
        </w:tc>
        <w:tc>
          <w:tcPr>
            <w:tcW w:w="6347" w:type="dxa"/>
          </w:tcPr>
          <w:p w14:paraId="523215EC" w14:textId="77777777" w:rsidR="00D9057C" w:rsidRPr="0069054F" w:rsidRDefault="00D9057C" w:rsidP="00C86EAC">
            <w:pPr>
              <w:rPr>
                <w:rFonts w:asciiTheme="minorHAnsi" w:hAnsiTheme="minorHAnsi" w:cstheme="minorHAnsi"/>
                <w:bCs/>
                <w:sz w:val="22"/>
                <w:szCs w:val="22"/>
              </w:rPr>
            </w:pPr>
          </w:p>
        </w:tc>
      </w:tr>
    </w:tbl>
    <w:p w14:paraId="532E1F5B" w14:textId="77777777" w:rsidR="00D9057C" w:rsidRPr="0069054F" w:rsidRDefault="00D9057C" w:rsidP="00D9057C">
      <w:pPr>
        <w:rPr>
          <w:rFonts w:asciiTheme="minorHAnsi" w:hAnsiTheme="minorHAnsi" w:cstheme="minorHAnsi"/>
          <w:b/>
          <w:sz w:val="22"/>
          <w:szCs w:val="22"/>
        </w:rPr>
      </w:pPr>
    </w:p>
    <w:p w14:paraId="42BFF1D1" w14:textId="77777777" w:rsidR="00E34D40" w:rsidRDefault="00D9057C" w:rsidP="00D9057C">
      <w:pPr>
        <w:spacing w:before="120" w:line="276" w:lineRule="auto"/>
        <w:jc w:val="both"/>
        <w:rPr>
          <w:rFonts w:asciiTheme="minorHAnsi" w:hAnsiTheme="minorHAnsi" w:cstheme="minorHAnsi"/>
          <w:sz w:val="22"/>
          <w:szCs w:val="22"/>
        </w:rPr>
      </w:pPr>
      <w:r w:rsidRPr="0069054F">
        <w:rPr>
          <w:rFonts w:asciiTheme="minorHAnsi" w:hAnsiTheme="minorHAnsi" w:cstheme="minorHAnsi"/>
          <w:sz w:val="22"/>
          <w:szCs w:val="22"/>
        </w:rPr>
        <w:t>Prazo de validade da proposta: ............ (...............) dias, contados da data limite estipulada para a apresentação.</w:t>
      </w:r>
    </w:p>
    <w:p w14:paraId="6ECA8542" w14:textId="52989604" w:rsidR="00D9057C" w:rsidRPr="00E34D40" w:rsidRDefault="00D9057C" w:rsidP="00D9057C">
      <w:pPr>
        <w:spacing w:before="120" w:line="276" w:lineRule="auto"/>
        <w:jc w:val="both"/>
        <w:rPr>
          <w:rFonts w:asciiTheme="minorHAnsi" w:hAnsiTheme="minorHAnsi" w:cstheme="minorHAnsi"/>
          <w:sz w:val="22"/>
          <w:szCs w:val="22"/>
        </w:rPr>
      </w:pPr>
      <w:r w:rsidRPr="0069054F">
        <w:rPr>
          <w:rFonts w:asciiTheme="minorHAnsi" w:hAnsiTheme="minorHAnsi" w:cstheme="minorHAnsi"/>
          <w:b/>
          <w:bCs/>
          <w:sz w:val="22"/>
          <w:szCs w:val="22"/>
        </w:rPr>
        <w:t>Demais condições:</w:t>
      </w:r>
    </w:p>
    <w:p w14:paraId="6A673746" w14:textId="04ABE0C1" w:rsidR="00D9057C" w:rsidRPr="0069054F" w:rsidRDefault="00D9057C" w:rsidP="00D9057C">
      <w:pPr>
        <w:spacing w:before="120" w:line="276" w:lineRule="auto"/>
        <w:jc w:val="both"/>
        <w:rPr>
          <w:rFonts w:asciiTheme="minorHAnsi" w:hAnsiTheme="minorHAnsi" w:cstheme="minorHAnsi"/>
          <w:sz w:val="22"/>
          <w:szCs w:val="22"/>
        </w:rPr>
      </w:pPr>
      <w:r w:rsidRPr="0069054F">
        <w:rPr>
          <w:rFonts w:asciiTheme="minorHAnsi" w:hAnsiTheme="minorHAnsi" w:cstheme="minorHAnsi"/>
          <w:sz w:val="22"/>
          <w:szCs w:val="22"/>
        </w:rPr>
        <w:t>a) Apresentar juntamente com a proposta de preço a Planilha de Custos e Formação de Preços preenchida</w:t>
      </w:r>
      <w:r w:rsidR="005F39F0">
        <w:rPr>
          <w:rFonts w:asciiTheme="minorHAnsi" w:hAnsiTheme="minorHAnsi" w:cstheme="minorHAnsi"/>
          <w:sz w:val="22"/>
          <w:szCs w:val="22"/>
        </w:rPr>
        <w:t xml:space="preserve"> (Caso se trate de contratação de obras ou serviços de engenharia, ou serviços contínuos com dedicação exclusiva de mão de obra)</w:t>
      </w:r>
      <w:r w:rsidRPr="0069054F">
        <w:rPr>
          <w:rFonts w:asciiTheme="minorHAnsi" w:hAnsiTheme="minorHAnsi" w:cstheme="minorHAnsi"/>
          <w:sz w:val="22"/>
          <w:szCs w:val="22"/>
        </w:rPr>
        <w:t>;</w:t>
      </w:r>
    </w:p>
    <w:p w14:paraId="14C073D7" w14:textId="77777777" w:rsidR="00D9057C" w:rsidRPr="0069054F" w:rsidRDefault="00D9057C" w:rsidP="00D9057C">
      <w:pPr>
        <w:spacing w:before="120" w:line="276" w:lineRule="auto"/>
        <w:jc w:val="both"/>
        <w:rPr>
          <w:rFonts w:asciiTheme="minorHAnsi" w:hAnsiTheme="minorHAnsi" w:cstheme="minorHAnsi"/>
          <w:sz w:val="22"/>
          <w:szCs w:val="22"/>
        </w:rPr>
      </w:pPr>
      <w:r w:rsidRPr="0069054F">
        <w:rPr>
          <w:rFonts w:asciiTheme="minorHAnsi" w:hAnsiTheme="minorHAnsi" w:cstheme="minorHAnsi"/>
          <w:sz w:val="22"/>
          <w:szCs w:val="22"/>
        </w:rPr>
        <w:t>b) Ao efetuar essa proposta, esta empresa proponente declara ter tomado pleno conhecimento do Edital, do Termo de Referência e dos demais documentos integrantes da presente licitação estando ciente das obrigações das partes e das condições de prestação dos serviços;</w:t>
      </w:r>
    </w:p>
    <w:p w14:paraId="3628B8CD" w14:textId="77777777" w:rsidR="00D9057C" w:rsidRPr="0069054F" w:rsidRDefault="00D9057C" w:rsidP="00D9057C">
      <w:pPr>
        <w:spacing w:before="120" w:line="276" w:lineRule="auto"/>
        <w:jc w:val="both"/>
        <w:rPr>
          <w:rFonts w:asciiTheme="minorHAnsi" w:hAnsiTheme="minorHAnsi" w:cstheme="minorHAnsi"/>
          <w:sz w:val="22"/>
          <w:szCs w:val="22"/>
        </w:rPr>
      </w:pPr>
      <w:r w:rsidRPr="0069054F">
        <w:rPr>
          <w:rFonts w:asciiTheme="minorHAnsi" w:hAnsiTheme="minorHAnsi" w:cstheme="minorHAnsi"/>
          <w:sz w:val="22"/>
          <w:szCs w:val="22"/>
        </w:rPr>
        <w:t>c) Esta empresa proponente declara que todas as despesas diretas e indiretas envolvidas no provimento dos serviços estão incluídas nos valores desta proposta de preços, que possui capacidade técnico-operacional adequada e que os preços são exequíveis;</w:t>
      </w:r>
    </w:p>
    <w:p w14:paraId="53466511" w14:textId="77777777" w:rsidR="00D9057C" w:rsidRPr="0069054F" w:rsidRDefault="00D9057C" w:rsidP="00D9057C">
      <w:pPr>
        <w:spacing w:before="120" w:line="276" w:lineRule="auto"/>
        <w:jc w:val="both"/>
        <w:rPr>
          <w:rFonts w:asciiTheme="minorHAnsi" w:hAnsiTheme="minorHAnsi" w:cstheme="minorHAnsi"/>
          <w:sz w:val="22"/>
          <w:szCs w:val="22"/>
        </w:rPr>
      </w:pPr>
      <w:r w:rsidRPr="0069054F">
        <w:rPr>
          <w:rFonts w:asciiTheme="minorHAnsi" w:hAnsiTheme="minorHAnsi" w:cstheme="minorHAnsi"/>
          <w:sz w:val="22"/>
          <w:szCs w:val="22"/>
        </w:rPr>
        <w:t>d) A proposta deve ter validade de, no mínimo, 60 (sessenta) dias.</w:t>
      </w:r>
    </w:p>
    <w:p w14:paraId="4EA019C9" w14:textId="77777777" w:rsidR="00D9057C" w:rsidRPr="0069054F" w:rsidRDefault="00D9057C" w:rsidP="00D9057C">
      <w:pPr>
        <w:spacing w:before="120" w:line="276" w:lineRule="auto"/>
        <w:jc w:val="both"/>
        <w:rPr>
          <w:rFonts w:asciiTheme="minorHAnsi" w:hAnsiTheme="minorHAnsi" w:cstheme="minorHAnsi"/>
          <w:sz w:val="22"/>
          <w:szCs w:val="22"/>
        </w:rPr>
      </w:pPr>
    </w:p>
    <w:p w14:paraId="6F0A2156" w14:textId="77777777" w:rsidR="00D9057C" w:rsidRPr="0069054F" w:rsidRDefault="00D9057C" w:rsidP="00D9057C">
      <w:pPr>
        <w:jc w:val="center"/>
        <w:rPr>
          <w:rFonts w:asciiTheme="minorHAnsi" w:hAnsiTheme="minorHAnsi" w:cstheme="minorHAnsi"/>
          <w:sz w:val="22"/>
          <w:szCs w:val="22"/>
        </w:rPr>
      </w:pPr>
    </w:p>
    <w:p w14:paraId="72ADE0F7" w14:textId="77777777" w:rsidR="00D9057C" w:rsidRPr="0069054F" w:rsidRDefault="00D9057C" w:rsidP="00D9057C">
      <w:pPr>
        <w:jc w:val="center"/>
        <w:rPr>
          <w:rFonts w:asciiTheme="minorHAnsi" w:hAnsiTheme="minorHAnsi" w:cstheme="minorHAnsi"/>
          <w:sz w:val="22"/>
          <w:szCs w:val="22"/>
        </w:rPr>
      </w:pPr>
    </w:p>
    <w:p w14:paraId="139C6655" w14:textId="77777777" w:rsidR="00D9057C" w:rsidRPr="0069054F" w:rsidRDefault="00D9057C" w:rsidP="00D9057C">
      <w:pPr>
        <w:jc w:val="center"/>
        <w:rPr>
          <w:rFonts w:asciiTheme="minorHAnsi" w:hAnsiTheme="minorHAnsi" w:cstheme="minorHAnsi"/>
          <w:sz w:val="22"/>
          <w:szCs w:val="22"/>
        </w:rPr>
      </w:pPr>
      <w:r w:rsidRPr="0069054F">
        <w:rPr>
          <w:rFonts w:asciiTheme="minorHAnsi" w:hAnsiTheme="minorHAnsi" w:cstheme="minorHAnsi"/>
          <w:sz w:val="22"/>
          <w:szCs w:val="22"/>
        </w:rPr>
        <w:t xml:space="preserve">_____________________, ______ de ________________ </w:t>
      </w:r>
      <w:proofErr w:type="spellStart"/>
      <w:r w:rsidRPr="0069054F">
        <w:rPr>
          <w:rFonts w:asciiTheme="minorHAnsi" w:hAnsiTheme="minorHAnsi" w:cstheme="minorHAnsi"/>
          <w:sz w:val="22"/>
          <w:szCs w:val="22"/>
        </w:rPr>
        <w:t>de</w:t>
      </w:r>
      <w:proofErr w:type="spellEnd"/>
      <w:r w:rsidRPr="0069054F">
        <w:rPr>
          <w:rFonts w:asciiTheme="minorHAnsi" w:hAnsiTheme="minorHAnsi" w:cstheme="minorHAnsi"/>
          <w:sz w:val="22"/>
          <w:szCs w:val="22"/>
        </w:rPr>
        <w:t xml:space="preserve"> 20_____</w:t>
      </w:r>
    </w:p>
    <w:p w14:paraId="720E956E" w14:textId="77777777" w:rsidR="00D9057C" w:rsidRPr="0069054F" w:rsidRDefault="00D9057C" w:rsidP="00D9057C">
      <w:pPr>
        <w:jc w:val="center"/>
        <w:rPr>
          <w:rFonts w:asciiTheme="minorHAnsi" w:hAnsiTheme="minorHAnsi" w:cstheme="minorHAnsi"/>
          <w:sz w:val="22"/>
          <w:szCs w:val="22"/>
        </w:rPr>
      </w:pPr>
      <w:r w:rsidRPr="0069054F">
        <w:rPr>
          <w:rFonts w:asciiTheme="minorHAnsi" w:hAnsiTheme="minorHAnsi" w:cstheme="minorHAnsi"/>
          <w:sz w:val="22"/>
          <w:szCs w:val="22"/>
        </w:rPr>
        <w:t>(local e data)</w:t>
      </w:r>
    </w:p>
    <w:p w14:paraId="348792E6" w14:textId="77777777" w:rsidR="00D9057C" w:rsidRPr="0069054F" w:rsidRDefault="00D9057C" w:rsidP="00D9057C">
      <w:pPr>
        <w:jc w:val="center"/>
        <w:rPr>
          <w:rFonts w:asciiTheme="minorHAnsi" w:hAnsiTheme="minorHAnsi" w:cstheme="minorHAnsi"/>
          <w:sz w:val="22"/>
          <w:szCs w:val="22"/>
        </w:rPr>
      </w:pPr>
    </w:p>
    <w:p w14:paraId="501B57CC" w14:textId="77777777" w:rsidR="00D9057C" w:rsidRPr="0069054F" w:rsidRDefault="00D9057C" w:rsidP="00D9057C">
      <w:pPr>
        <w:jc w:val="center"/>
        <w:rPr>
          <w:rFonts w:asciiTheme="minorHAnsi" w:hAnsiTheme="minorHAnsi" w:cstheme="minorHAnsi"/>
          <w:sz w:val="22"/>
          <w:szCs w:val="22"/>
        </w:rPr>
      </w:pPr>
    </w:p>
    <w:p w14:paraId="44040992" w14:textId="77777777" w:rsidR="00D9057C" w:rsidRPr="0069054F" w:rsidRDefault="00D9057C" w:rsidP="00D9057C">
      <w:pPr>
        <w:jc w:val="center"/>
        <w:rPr>
          <w:rFonts w:asciiTheme="minorHAnsi" w:hAnsiTheme="minorHAnsi" w:cstheme="minorHAnsi"/>
          <w:sz w:val="22"/>
          <w:szCs w:val="22"/>
        </w:rPr>
      </w:pPr>
    </w:p>
    <w:p w14:paraId="69F0056C" w14:textId="77777777" w:rsidR="00D9057C" w:rsidRPr="0069054F" w:rsidRDefault="00D9057C" w:rsidP="00D9057C">
      <w:pPr>
        <w:jc w:val="center"/>
        <w:rPr>
          <w:rFonts w:asciiTheme="minorHAnsi" w:hAnsiTheme="minorHAnsi" w:cstheme="minorHAnsi"/>
          <w:sz w:val="22"/>
          <w:szCs w:val="22"/>
        </w:rPr>
      </w:pPr>
    </w:p>
    <w:p w14:paraId="380CE2D7" w14:textId="77777777" w:rsidR="00D9057C" w:rsidRPr="0069054F" w:rsidRDefault="00D9057C" w:rsidP="00D9057C">
      <w:pPr>
        <w:jc w:val="center"/>
        <w:rPr>
          <w:rFonts w:asciiTheme="minorHAnsi" w:hAnsiTheme="minorHAnsi" w:cstheme="minorHAnsi"/>
          <w:sz w:val="22"/>
          <w:szCs w:val="22"/>
        </w:rPr>
      </w:pPr>
      <w:r w:rsidRPr="0069054F">
        <w:rPr>
          <w:rFonts w:asciiTheme="minorHAnsi" w:hAnsiTheme="minorHAnsi" w:cstheme="minorHAnsi"/>
          <w:sz w:val="22"/>
          <w:szCs w:val="22"/>
        </w:rPr>
        <w:t>_____________________________________________</w:t>
      </w:r>
    </w:p>
    <w:p w14:paraId="61672D71" w14:textId="77777777" w:rsidR="00D9057C" w:rsidRPr="0069054F" w:rsidRDefault="00D9057C" w:rsidP="00D9057C">
      <w:pPr>
        <w:jc w:val="center"/>
        <w:rPr>
          <w:rFonts w:asciiTheme="minorHAnsi" w:hAnsiTheme="minorHAnsi" w:cstheme="minorHAnsi"/>
          <w:sz w:val="22"/>
          <w:szCs w:val="22"/>
        </w:rPr>
      </w:pPr>
      <w:r w:rsidRPr="0069054F">
        <w:rPr>
          <w:rFonts w:asciiTheme="minorHAnsi" w:hAnsiTheme="minorHAnsi" w:cstheme="minorHAnsi"/>
          <w:sz w:val="22"/>
          <w:szCs w:val="22"/>
        </w:rPr>
        <w:t>Razão Social e CNPJ da Empresa Proponente</w:t>
      </w:r>
    </w:p>
    <w:p w14:paraId="4E473200" w14:textId="77777777" w:rsidR="00D9057C" w:rsidRPr="0069054F" w:rsidRDefault="00D9057C" w:rsidP="00D9057C">
      <w:pPr>
        <w:jc w:val="center"/>
        <w:rPr>
          <w:rFonts w:asciiTheme="minorHAnsi" w:hAnsiTheme="minorHAnsi" w:cstheme="minorHAnsi"/>
          <w:sz w:val="22"/>
          <w:szCs w:val="22"/>
        </w:rPr>
      </w:pPr>
    </w:p>
    <w:p w14:paraId="1C55FDB3" w14:textId="77777777" w:rsidR="00D9057C" w:rsidRPr="0069054F" w:rsidRDefault="00D9057C" w:rsidP="00D9057C">
      <w:pPr>
        <w:jc w:val="center"/>
        <w:rPr>
          <w:rFonts w:asciiTheme="minorHAnsi" w:hAnsiTheme="minorHAnsi" w:cstheme="minorHAnsi"/>
          <w:sz w:val="22"/>
          <w:szCs w:val="22"/>
        </w:rPr>
      </w:pPr>
    </w:p>
    <w:p w14:paraId="29F26B62" w14:textId="77777777" w:rsidR="00D9057C" w:rsidRPr="0069054F" w:rsidRDefault="00D9057C" w:rsidP="00D9057C">
      <w:pPr>
        <w:jc w:val="center"/>
        <w:rPr>
          <w:rFonts w:asciiTheme="minorHAnsi" w:hAnsiTheme="minorHAnsi" w:cstheme="minorHAnsi"/>
          <w:sz w:val="22"/>
          <w:szCs w:val="22"/>
        </w:rPr>
      </w:pPr>
    </w:p>
    <w:p w14:paraId="540E60A6" w14:textId="77777777" w:rsidR="00D9057C" w:rsidRPr="0069054F" w:rsidRDefault="00D9057C" w:rsidP="00D9057C">
      <w:pPr>
        <w:jc w:val="center"/>
        <w:rPr>
          <w:rFonts w:asciiTheme="minorHAnsi" w:hAnsiTheme="minorHAnsi" w:cstheme="minorHAnsi"/>
          <w:sz w:val="22"/>
          <w:szCs w:val="22"/>
        </w:rPr>
      </w:pPr>
      <w:r w:rsidRPr="0069054F">
        <w:rPr>
          <w:rFonts w:asciiTheme="minorHAnsi" w:hAnsiTheme="minorHAnsi" w:cstheme="minorHAnsi"/>
          <w:sz w:val="22"/>
          <w:szCs w:val="22"/>
        </w:rPr>
        <w:t>_____________________________________________</w:t>
      </w:r>
    </w:p>
    <w:p w14:paraId="469E962C" w14:textId="77777777" w:rsidR="00D9057C" w:rsidRPr="0069054F" w:rsidRDefault="00D9057C" w:rsidP="00D9057C">
      <w:pPr>
        <w:jc w:val="center"/>
        <w:rPr>
          <w:rFonts w:asciiTheme="minorHAnsi" w:hAnsiTheme="minorHAnsi" w:cstheme="minorHAnsi"/>
          <w:sz w:val="22"/>
          <w:szCs w:val="22"/>
        </w:rPr>
      </w:pPr>
      <w:r w:rsidRPr="0069054F">
        <w:rPr>
          <w:rFonts w:asciiTheme="minorHAnsi" w:hAnsiTheme="minorHAnsi" w:cstheme="minorHAnsi"/>
          <w:sz w:val="22"/>
          <w:szCs w:val="22"/>
        </w:rPr>
        <w:t>Identificação e Assinatura do Representante</w:t>
      </w:r>
    </w:p>
    <w:p w14:paraId="4CF3F5F8" w14:textId="77777777" w:rsidR="00D9057C" w:rsidRPr="0069054F" w:rsidRDefault="00D9057C" w:rsidP="00D9057C">
      <w:pPr>
        <w:ind w:firstLine="567"/>
        <w:jc w:val="center"/>
        <w:rPr>
          <w:rFonts w:asciiTheme="minorHAnsi" w:hAnsiTheme="minorHAnsi" w:cstheme="minorHAnsi"/>
          <w:b/>
          <w:sz w:val="22"/>
          <w:szCs w:val="22"/>
        </w:rPr>
      </w:pPr>
      <w:r w:rsidRPr="0069054F">
        <w:rPr>
          <w:rFonts w:asciiTheme="minorHAnsi" w:hAnsiTheme="minorHAnsi" w:cstheme="minorHAnsi"/>
          <w:sz w:val="22"/>
          <w:szCs w:val="22"/>
        </w:rPr>
        <w:t>Legal da Empresa Proponente</w:t>
      </w:r>
    </w:p>
    <w:p w14:paraId="03110F86" w14:textId="77777777" w:rsidR="007D6A29" w:rsidRPr="0069054F" w:rsidRDefault="007D6A29">
      <w:pPr>
        <w:rPr>
          <w:rFonts w:asciiTheme="minorHAnsi" w:hAnsiTheme="minorHAnsi" w:cstheme="minorHAnsi"/>
        </w:rPr>
      </w:pPr>
    </w:p>
    <w:sectPr w:rsidR="007D6A29" w:rsidRPr="0069054F" w:rsidSect="003945F3">
      <w:pgSz w:w="11906" w:h="16838"/>
      <w:pgMar w:top="1417" w:right="1133"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Calibri"/>
    <w:charset w:val="00"/>
    <w:family w:val="auto"/>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57C"/>
    <w:rsid w:val="00167F2A"/>
    <w:rsid w:val="0019131A"/>
    <w:rsid w:val="001940E2"/>
    <w:rsid w:val="003945F3"/>
    <w:rsid w:val="003D2396"/>
    <w:rsid w:val="00427EC2"/>
    <w:rsid w:val="00505585"/>
    <w:rsid w:val="00544AAD"/>
    <w:rsid w:val="005831AC"/>
    <w:rsid w:val="005F39F0"/>
    <w:rsid w:val="00633764"/>
    <w:rsid w:val="0069054F"/>
    <w:rsid w:val="00743813"/>
    <w:rsid w:val="007776B6"/>
    <w:rsid w:val="007D6A29"/>
    <w:rsid w:val="008430EB"/>
    <w:rsid w:val="00A86C97"/>
    <w:rsid w:val="00B2639F"/>
    <w:rsid w:val="00BA6382"/>
    <w:rsid w:val="00C32838"/>
    <w:rsid w:val="00D84DA1"/>
    <w:rsid w:val="00D9057C"/>
    <w:rsid w:val="00DA0E63"/>
    <w:rsid w:val="00DB40C1"/>
    <w:rsid w:val="00E1149B"/>
    <w:rsid w:val="00E12F22"/>
    <w:rsid w:val="00E34D40"/>
    <w:rsid w:val="00E83F89"/>
    <w:rsid w:val="00EF1F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8FEF3"/>
  <w15:chartTrackingRefBased/>
  <w15:docId w15:val="{6EBD1839-970F-4386-A1FB-70A32D9E5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9057C"/>
    <w:pPr>
      <w:spacing w:after="0" w:line="240" w:lineRule="auto"/>
    </w:pPr>
    <w:rPr>
      <w:rFonts w:ascii="Ecofont_Spranq_eco_Sans" w:eastAsiaTheme="minorEastAsia" w:hAnsi="Ecofont_Spranq_eco_Sans" w:cs="Tahoma"/>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D9057C"/>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1253</Words>
  <Characters>6767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Gurkevicz Ribeiro</dc:creator>
  <cp:keywords/>
  <dc:description/>
  <cp:lastModifiedBy>Jhenniffer Boiko</cp:lastModifiedBy>
  <cp:revision>15</cp:revision>
  <dcterms:created xsi:type="dcterms:W3CDTF">2025-02-24T16:48:00Z</dcterms:created>
  <dcterms:modified xsi:type="dcterms:W3CDTF">2026-10-27T18:04:00Z</dcterms:modified>
</cp:coreProperties>
</file>