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SECRETARIA MUNICIPAL DE EDUCAÇÃO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left"/>
        <w:rPr/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 xml:space="preserve">: </w:t>
      </w:r>
      <w:r>
        <w:rPr>
          <w:rFonts w:cs="Arial" w:ascii="Arial" w:hAnsi="Arial"/>
          <w:sz w:val="24"/>
          <w:szCs w:val="24"/>
        </w:rPr>
        <w:t>AQUISIÇÃO DE MATERIAL PARA MANUTENÇÃO CORRETIVA, PREVENTIVA E PREDITIVA DA SECRETARIA MUNICIPAL DE EDUCAÇÃO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3033/2024.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25</w:t>
      </w:r>
      <w:r>
        <w:rPr>
          <w:rFonts w:cs="Arial" w:ascii="Arial" w:hAnsi="Arial"/>
          <w:sz w:val="24"/>
          <w:szCs w:val="24"/>
        </w:rPr>
        <w:t xml:space="preserve"> de </w:t>
      </w:r>
      <w:r>
        <w:rPr>
          <w:rFonts w:cs="Arial" w:ascii="Arial" w:hAnsi="Arial"/>
          <w:sz w:val="24"/>
          <w:szCs w:val="24"/>
        </w:rPr>
        <w:t>Julho</w:t>
      </w:r>
      <w:r>
        <w:rPr>
          <w:rFonts w:cs="Arial" w:ascii="Arial" w:hAnsi="Arial"/>
          <w:sz w:val="24"/>
          <w:szCs w:val="24"/>
        </w:rPr>
        <w:t xml:space="preserve"> de 2024.</w:t>
      </w:r>
    </w:p>
    <w:p>
      <w:pPr>
        <w:pStyle w:val="Normal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presente contratação obedecerá às disposições do artigo 75, inciso, </w:t>
      </w:r>
      <w:r>
        <w:rPr>
          <w:rFonts w:cs="Arial" w:ascii="Arial" w:hAnsi="Arial"/>
          <w:sz w:val="24"/>
          <w:szCs w:val="24"/>
        </w:rPr>
        <w:t>I</w:t>
      </w:r>
      <w:r>
        <w:rPr>
          <w:rFonts w:cs="Arial" w:ascii="Arial" w:hAnsi="Arial"/>
          <w:sz w:val="24"/>
          <w:szCs w:val="24"/>
        </w:rPr>
        <w:t>I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>,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 Termo de Referência </w:t>
      </w:r>
      <w:r>
        <w:rPr>
          <w:rFonts w:cs="Arial" w:ascii="Arial" w:hAnsi="Arial"/>
          <w:color w:val="000000" w:themeColor="text1"/>
          <w:sz w:val="24"/>
          <w:szCs w:val="24"/>
        </w:rPr>
        <w:t xml:space="preserve">estará disponível no site para download </w:t>
      </w:r>
      <w:r>
        <w:rPr>
          <w:rFonts w:cs="Arial" w:ascii="Arial" w:hAnsi="Arial"/>
          <w:sz w:val="24"/>
          <w:szCs w:val="24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  <w:sz w:val="24"/>
          <w:szCs w:val="24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  <w:sz w:val="24"/>
            <w:szCs w:val="24"/>
          </w:rPr>
          <w:t>comprasvassouras@gmail.com</w:t>
        </w:r>
      </w:hyperlink>
      <w:r>
        <w:rPr>
          <w:rFonts w:cs="Arial" w:ascii="Arial" w:hAnsi="Arial"/>
          <w:color w:val="F79646" w:themeColor="accent6"/>
          <w:sz w:val="24"/>
          <w:szCs w:val="24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acompanhadas das certidões de habilitação da empresa,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ind w:hanging="0"/>
        <w:contextualSpacing/>
        <w:jc w:val="both"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  <w:sz w:val="24"/>
          <w:szCs w:val="24"/>
        </w:rPr>
        <w:t xml:space="preserve">           </w:t>
      </w:r>
      <w:r>
        <w:rPr>
          <w:rFonts w:eastAsia="Times New Roman" w:cs="Arial" w:ascii="Arial" w:hAnsi="Arial"/>
          <w:color w:val="222222"/>
          <w:sz w:val="24"/>
          <w:szCs w:val="24"/>
        </w:rPr>
        <w:t>Contrato social.</w:t>
      </w:r>
    </w:p>
    <w:p>
      <w:pPr>
        <w:pStyle w:val="ListParagraph"/>
        <w:spacing w:before="0" w:after="200"/>
        <w:contextualSpacing/>
        <w:jc w:val="both"/>
        <w:rPr>
          <w:rFonts w:ascii="Arial" w:hAnsi="Arial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LibreOffice/7.3.5.2$Windows_X86_64 LibreOffice_project/184fe81b8c8c30d8b5082578aee2fed2ea847c01</Application>
  <AppVersion>15.0000</AppVersion>
  <Pages>1</Pages>
  <Words>173</Words>
  <Characters>1059</Characters>
  <CharactersWithSpaces>1227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dcterms:modified xsi:type="dcterms:W3CDTF">2024-07-24T17:00:11Z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