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rFonts w:cs="Calibri" w:cstheme="minorHAnsi"/>
          <w:b/>
          <w:b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ANEXO III</w:t>
      </w:r>
    </w:p>
    <w:p>
      <w:pPr>
        <w:pStyle w:val="Normal"/>
        <w:spacing w:before="0" w:after="0"/>
        <w:jc w:val="center"/>
        <w:rPr>
          <w:rFonts w:cs="Calibri" w:cstheme="minorHAnsi"/>
          <w:b/>
          <w:b/>
          <w:i/>
          <w:i/>
          <w:sz w:val="24"/>
          <w:szCs w:val="24"/>
        </w:rPr>
      </w:pPr>
      <w:r>
        <w:rPr>
          <w:rFonts w:cs="Calibri" w:cstheme="minorHAnsi"/>
          <w:b/>
          <w:i/>
          <w:sz w:val="24"/>
          <w:szCs w:val="24"/>
        </w:rPr>
      </w:r>
    </w:p>
    <w:p>
      <w:pPr>
        <w:pStyle w:val="Normal"/>
        <w:spacing w:before="0" w:after="0"/>
        <w:jc w:val="center"/>
        <w:rPr>
          <w:rFonts w:cs="Calibri" w:cstheme="minorHAnsi"/>
          <w:b/>
          <w:b/>
          <w:i/>
          <w:i/>
          <w:sz w:val="24"/>
          <w:szCs w:val="24"/>
        </w:rPr>
      </w:pPr>
      <w:r>
        <w:rPr>
          <w:rFonts w:cs="Calibri" w:cstheme="minorHAnsi"/>
          <w:b/>
          <w:i/>
          <w:sz w:val="24"/>
          <w:szCs w:val="24"/>
        </w:rPr>
        <w:t>MODELO DE PROPOSTA COMERCIAL</w:t>
      </w:r>
    </w:p>
    <w:p>
      <w:pPr>
        <w:pStyle w:val="Normal"/>
        <w:spacing w:lineRule="auto" w:line="240" w:before="0" w:after="0"/>
        <w:rPr>
          <w:rFonts w:cs="Calibri" w:cstheme="minorHAnsi"/>
          <w:color w:val="000000"/>
          <w:sz w:val="24"/>
          <w:szCs w:val="24"/>
        </w:rPr>
      </w:pPr>
      <w:r>
        <w:rPr>
          <w:rFonts w:cs="Calibri" w:cstheme="minorHAns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color w:val="000000"/>
          <w:sz w:val="24"/>
          <w:szCs w:val="24"/>
        </w:rPr>
      </w:pPr>
      <w:r>
        <w:rPr>
          <w:rFonts w:cs="Calibri" w:cstheme="minorHAns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color w:val="000000"/>
          <w:sz w:val="24"/>
          <w:szCs w:val="24"/>
        </w:rPr>
      </w:pPr>
      <w:r>
        <w:rPr>
          <w:rFonts w:cs="Calibri" w:cstheme="minorHAnsi"/>
          <w:color w:val="000000"/>
          <w:sz w:val="24"/>
          <w:szCs w:val="24"/>
        </w:rPr>
        <w:t>À PREFEITURA MUNICIPAL DE VASSOURAS – RJ.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color w:val="000000"/>
          <w:sz w:val="24"/>
          <w:szCs w:val="24"/>
        </w:rPr>
      </w:pPr>
      <w:r>
        <w:rPr>
          <w:rFonts w:cs="Calibri" w:cstheme="minorHAnsi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sz w:val="24"/>
          <w:szCs w:val="24"/>
        </w:rPr>
        <w:t xml:space="preserve">A Empresa abaixo se propõe </w:t>
      </w:r>
      <w:r>
        <w:rPr>
          <w:rFonts w:cs="Calibri" w:cstheme="minorHAnsi"/>
          <w:b/>
          <w:bCs/>
          <w:sz w:val="24"/>
          <w:szCs w:val="24"/>
        </w:rPr>
        <w:t>a fornecer o objeto conforme discriminado no Termo de Referência</w:t>
      </w:r>
      <w:r>
        <w:rPr>
          <w:rFonts w:cs="Calibri" w:cstheme="minorHAnsi"/>
          <w:sz w:val="24"/>
          <w:szCs w:val="24"/>
        </w:rPr>
        <w:t>, pelos preços e condições assinalados na presente, obedecendo rigorosamente às disposições da legislação competente.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color w:val="000000"/>
          <w:sz w:val="24"/>
          <w:szCs w:val="24"/>
        </w:rPr>
      </w:pPr>
      <w:r>
        <w:rPr>
          <w:rFonts w:cs="Calibri" w:cstheme="minorHAnsi"/>
          <w:color w:val="000000"/>
          <w:sz w:val="24"/>
          <w:szCs w:val="24"/>
        </w:rPr>
      </w:r>
    </w:p>
    <w:tbl>
      <w:tblPr>
        <w:tblpPr w:bottomFromText="0" w:horzAnchor="margin" w:leftFromText="141" w:rightFromText="141" w:tblpX="0" w:tblpXSpec="center" w:tblpY="20" w:topFromText="0" w:vertAnchor="text"/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15"/>
        <w:gridCol w:w="957"/>
        <w:gridCol w:w="4992"/>
        <w:gridCol w:w="1532"/>
        <w:gridCol w:w="1533"/>
        <w:gridCol w:w="1674"/>
        <w:gridCol w:w="1674"/>
        <w:gridCol w:w="1491"/>
      </w:tblGrid>
      <w:tr>
        <w:trPr>
          <w:trHeight w:val="782" w:hRule="atLeast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cs="Calibri" w:cstheme="minorHAnsi"/>
                <w:b/>
                <w:b/>
                <w:sz w:val="24"/>
                <w:szCs w:val="24"/>
              </w:rPr>
            </w:pPr>
            <w:r>
              <w:rPr>
                <w:rFonts w:cs="Calibri" w:cstheme="minorHAnsi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 w:cstheme="minorHAnsi"/>
                <w:b/>
                <w:b/>
                <w:bCs/>
                <w:sz w:val="24"/>
                <w:szCs w:val="24"/>
              </w:rPr>
            </w:pPr>
            <w:r>
              <w:rPr>
                <w:rFonts w:cs="Calibri" w:cstheme="minorHAnsi"/>
                <w:b/>
                <w:bCs/>
                <w:sz w:val="24"/>
                <w:szCs w:val="24"/>
              </w:rPr>
              <w:t>CATSER</w:t>
            </w: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cs="Calibri" w:cstheme="minorHAnsi"/>
                <w:b/>
                <w:b/>
                <w:bCs/>
                <w:sz w:val="24"/>
                <w:szCs w:val="24"/>
              </w:rPr>
            </w:pPr>
            <w:r>
              <w:rPr>
                <w:rFonts w:cs="Calibri" w:cstheme="minorHAnsi"/>
                <w:b/>
                <w:bCs/>
                <w:sz w:val="24"/>
                <w:szCs w:val="24"/>
              </w:rPr>
              <w:t>DESCRIÇÃO/ESPECIFICAÇÃO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cs="Calibri" w:cstheme="minorHAnsi"/>
                <w:sz w:val="24"/>
                <w:szCs w:val="24"/>
              </w:rPr>
            </w:pPr>
            <w:r>
              <w:rPr>
                <w:rFonts w:cs="Calibri" w:cstheme="minorHAnsi"/>
                <w:b/>
                <w:bCs/>
                <w:sz w:val="24"/>
                <w:szCs w:val="24"/>
              </w:rPr>
              <w:t>UNIDADE DE MEDIDA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cs="Calibri" w:cstheme="minorHAnsi"/>
                <w:b/>
                <w:b/>
                <w:bCs/>
                <w:sz w:val="24"/>
                <w:szCs w:val="24"/>
              </w:rPr>
            </w:pPr>
            <w:r>
              <w:rPr>
                <w:rFonts w:cs="Calibri" w:cstheme="minorHAnsi"/>
                <w:b/>
                <w:bCs/>
                <w:sz w:val="24"/>
                <w:szCs w:val="24"/>
              </w:rPr>
              <w:t>QTD. DE SERVIÇOS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cs="Calibri" w:cstheme="minorHAnsi"/>
                <w:b/>
                <w:b/>
                <w:bCs/>
                <w:sz w:val="24"/>
                <w:szCs w:val="24"/>
              </w:rPr>
            </w:pPr>
            <w:r>
              <w:rPr>
                <w:rFonts w:cs="Calibri" w:cstheme="minorHAnsi"/>
                <w:b/>
                <w:bCs/>
                <w:sz w:val="24"/>
                <w:szCs w:val="24"/>
              </w:rPr>
              <w:t>VOLUME TOTAL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cs="Calibri" w:cstheme="minorHAnsi"/>
                <w:b/>
                <w:b/>
                <w:bCs/>
                <w:sz w:val="24"/>
                <w:szCs w:val="24"/>
              </w:rPr>
            </w:pPr>
            <w:r>
              <w:rPr>
                <w:rFonts w:cs="Calibri" w:cstheme="minorHAnsi"/>
                <w:b/>
                <w:bCs/>
                <w:sz w:val="24"/>
                <w:szCs w:val="24"/>
              </w:rPr>
              <w:t>VALOR UNITÁRIO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cs="Calibri" w:cstheme="minorHAnsi"/>
                <w:b/>
                <w:b/>
                <w:bCs/>
                <w:sz w:val="24"/>
                <w:szCs w:val="24"/>
              </w:rPr>
            </w:pPr>
            <w:r>
              <w:rPr>
                <w:rFonts w:cs="Calibri" w:cstheme="minorHAnsi"/>
                <w:b/>
                <w:bCs/>
                <w:sz w:val="24"/>
                <w:szCs w:val="24"/>
              </w:rPr>
              <w:t>M³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cs="Calibri" w:cstheme="minorHAnsi"/>
                <w:b/>
                <w:b/>
                <w:bCs/>
                <w:sz w:val="24"/>
                <w:szCs w:val="24"/>
              </w:rPr>
            </w:pPr>
            <w:r>
              <w:rPr>
                <w:rFonts w:cs="Calibri" w:cstheme="minorHAnsi"/>
                <w:b/>
                <w:bCs/>
                <w:sz w:val="24"/>
                <w:szCs w:val="24"/>
              </w:rPr>
              <w:t>VALOR TOTAL</w:t>
            </w:r>
          </w:p>
        </w:tc>
      </w:tr>
      <w:tr>
        <w:trPr>
          <w:trHeight w:val="2760" w:hRule="atLeast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120"/>
              <w:jc w:val="center"/>
              <w:rPr>
                <w:rFonts w:cs="Calibri" w:cs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  <w:t>1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76"/>
              <w:jc w:val="center"/>
              <w:rPr>
                <w:rFonts w:ascii="Calibri" w:hAnsi="Calibri" w:cs="Calibri" w:asciiTheme="minorHAnsi" w:cstheme="minorHAnsi" w:hAnsiTheme="minorHAnsi"/>
              </w:rPr>
            </w:pPr>
            <w:r>
              <w:rPr>
                <w:rFonts w:cs="Calibri" w:ascii="Calibri" w:hAnsi="Calibri" w:asciiTheme="minorHAnsi" w:cstheme="minorHAnsi" w:hAnsiTheme="minorHAnsi"/>
              </w:rPr>
              <w:t>13595</w:t>
            </w: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120"/>
              <w:jc w:val="center"/>
              <w:rPr>
                <w:rFonts w:cs="Calibri" w:cs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  <w:t xml:space="preserve">Serviços de limpeza, higienização </w:t>
            </w:r>
            <w:r>
              <w:rPr>
                <w:rFonts w:cs="Calibri" w:cstheme="minorHAnsi"/>
                <w:i/>
                <w:color w:val="000000"/>
                <w:sz w:val="24"/>
                <w:szCs w:val="24"/>
              </w:rPr>
              <w:t>desinfecção e análises bacteriológicas de água dos reservatórios, caixas e cisternas</w:t>
            </w:r>
            <w:r>
              <w:rPr>
                <w:rFonts w:cs="Calibri" w:cstheme="minorHAnsi"/>
                <w:sz w:val="24"/>
                <w:szCs w:val="24"/>
              </w:rPr>
              <w:t xml:space="preserve"> d'água, </w:t>
            </w:r>
            <w:r>
              <w:rPr>
                <w:rFonts w:cs="Calibri" w:cstheme="minorHAnsi"/>
                <w:i/>
                <w:color w:val="000000"/>
                <w:sz w:val="24"/>
                <w:szCs w:val="24"/>
              </w:rPr>
              <w:t xml:space="preserve">visando atender às necessidades </w:t>
            </w:r>
            <w:r>
              <w:rPr>
                <w:rFonts w:cs="Calibri" w:cstheme="minorHAnsi"/>
                <w:i/>
                <w:sz w:val="24"/>
                <w:szCs w:val="24"/>
                <w:lang w:eastAsia="ar-SA"/>
              </w:rPr>
              <w:t>das Unidades Escolares da Rede Pública Municipal de Ensino de Vassouras -</w:t>
            </w:r>
            <w:r>
              <w:rPr>
                <w:rFonts w:cs="Calibri" w:cstheme="minorHAnsi"/>
                <w:sz w:val="24"/>
                <w:szCs w:val="24"/>
              </w:rPr>
              <w:t xml:space="preserve"> </w:t>
            </w:r>
            <w:r>
              <w:rPr>
                <w:rFonts w:cs="Calibri" w:cstheme="minorHAnsi"/>
                <w:b/>
                <w:sz w:val="24"/>
                <w:szCs w:val="24"/>
              </w:rPr>
              <w:t>ANEXO I</w:t>
            </w:r>
            <w:r>
              <w:rPr>
                <w:rFonts w:cs="Calibri" w:cstheme="minorHAnsi"/>
                <w:sz w:val="24"/>
                <w:szCs w:val="24"/>
              </w:rPr>
              <w:t>.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120"/>
              <w:jc w:val="center"/>
              <w:rPr>
                <w:rFonts w:cs="Calibri" w:cs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  <w:t>Serviço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55" w:leader="none"/>
                <w:tab w:val="center" w:pos="675" w:leader="none"/>
              </w:tabs>
              <w:suppressAutoHyphens w:val="true"/>
              <w:spacing w:before="0" w:after="120"/>
              <w:jc w:val="center"/>
              <w:rPr>
                <w:rFonts w:cs="Calibri" w:cs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  <w:t>2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55" w:leader="none"/>
                <w:tab w:val="center" w:pos="675" w:leader="none"/>
              </w:tabs>
              <w:suppressAutoHyphens w:val="true"/>
              <w:spacing w:before="0" w:after="120"/>
              <w:jc w:val="center"/>
              <w:rPr>
                <w:rFonts w:cs="Calibri" w:cs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  <w:t>344m³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55" w:leader="none"/>
                <w:tab w:val="center" w:pos="675" w:leader="none"/>
              </w:tabs>
              <w:suppressAutoHyphens w:val="true"/>
              <w:spacing w:before="0" w:after="120"/>
              <w:jc w:val="center"/>
              <w:rPr>
                <w:rFonts w:cs="Calibri" w:cs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  <w:t>R$0,00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55" w:leader="none"/>
                <w:tab w:val="center" w:pos="675" w:leader="none"/>
              </w:tabs>
              <w:suppressAutoHyphens w:val="true"/>
              <w:spacing w:before="0" w:after="120"/>
              <w:jc w:val="center"/>
              <w:rPr>
                <w:rFonts w:cs="Calibri" w:cs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  <w:t>R$0,00</w:t>
            </w:r>
          </w:p>
        </w:tc>
      </w:tr>
      <w:tr>
        <w:trPr>
          <w:trHeight w:val="233" w:hRule="atLeast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120"/>
              <w:jc w:val="center"/>
              <w:rPr>
                <w:rFonts w:cs="Calibri" w:cstheme="minorHAnsi"/>
                <w:b/>
                <w:b/>
                <w:sz w:val="24"/>
                <w:szCs w:val="24"/>
              </w:rPr>
            </w:pPr>
            <w:r>
              <w:rPr>
                <w:rFonts w:cs="Calibri" w:cstheme="minorHAnsi"/>
                <w:b/>
                <w:sz w:val="24"/>
                <w:szCs w:val="24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120"/>
              <w:jc w:val="center"/>
              <w:rPr>
                <w:rFonts w:cs="Calibri" w:cs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</w:r>
          </w:p>
        </w:tc>
        <w:tc>
          <w:tcPr>
            <w:tcW w:w="4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 w:cstheme="minorHAnsi"/>
                <w:b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 w:val="24"/>
                <w:szCs w:val="24"/>
                <w:lang w:eastAsia="pt-BR"/>
              </w:rPr>
              <w:t>VALOR TOTAL</w:t>
            </w:r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 w:cs="Calibri" w:cstheme="minorHAnsi"/>
                <w:b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 w:val="24"/>
                <w:szCs w:val="24"/>
                <w:lang w:eastAsia="pt-BR"/>
              </w:rPr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55" w:leader="none"/>
                <w:tab w:val="center" w:pos="675" w:leader="none"/>
              </w:tabs>
              <w:suppressAutoHyphens w:val="true"/>
              <w:spacing w:before="0" w:after="120"/>
              <w:jc w:val="center"/>
              <w:rPr>
                <w:rFonts w:cs="Calibri" w:cs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55" w:leader="none"/>
                <w:tab w:val="center" w:pos="675" w:leader="none"/>
              </w:tabs>
              <w:suppressAutoHyphens w:val="true"/>
              <w:spacing w:before="0" w:after="120"/>
              <w:jc w:val="center"/>
              <w:rPr>
                <w:rFonts w:cs="Calibri" w:cs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55" w:leader="none"/>
                <w:tab w:val="center" w:pos="675" w:leader="none"/>
              </w:tabs>
              <w:suppressAutoHyphens w:val="true"/>
              <w:spacing w:before="0" w:after="120"/>
              <w:jc w:val="center"/>
              <w:rPr>
                <w:rFonts w:cs="Calibri" w:cstheme="minorHAnsi"/>
                <w:sz w:val="24"/>
                <w:szCs w:val="24"/>
              </w:rPr>
            </w:pPr>
            <w:r>
              <w:rPr>
                <w:rFonts w:cs="Calibri" w:cstheme="minorHAnsi"/>
                <w:sz w:val="24"/>
                <w:szCs w:val="24"/>
              </w:rPr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555" w:leader="none"/>
                <w:tab w:val="center" w:pos="675" w:leader="none"/>
              </w:tabs>
              <w:suppressAutoHyphens w:val="true"/>
              <w:spacing w:before="0" w:after="120"/>
              <w:jc w:val="center"/>
              <w:rPr>
                <w:rFonts w:cs="Calibri" w:cstheme="minorHAnsi"/>
                <w:sz w:val="24"/>
                <w:szCs w:val="24"/>
              </w:rPr>
            </w:pPr>
            <w:r>
              <w:rPr>
                <w:rFonts w:eastAsia="Times New Roman" w:cs="Calibri" w:cstheme="minorHAnsi"/>
                <w:b/>
                <w:bCs/>
                <w:color w:val="000000"/>
                <w:sz w:val="24"/>
                <w:szCs w:val="24"/>
                <w:lang w:eastAsia="pt-BR"/>
              </w:rPr>
              <w:t>R$ 0,00</w:t>
            </w:r>
          </w:p>
        </w:tc>
      </w:tr>
    </w:tbl>
    <w:p>
      <w:pPr>
        <w:pStyle w:val="Normal"/>
        <w:spacing w:before="0" w:after="0"/>
        <w:jc w:val="both"/>
        <w:rPr>
          <w:rFonts w:eastAsia="Verdana" w:cs="Calibri" w:cstheme="minorHAnsi"/>
          <w:sz w:val="24"/>
          <w:szCs w:val="24"/>
        </w:rPr>
      </w:pPr>
      <w:r>
        <w:rPr>
          <w:rFonts w:eastAsia="Verdana" w:cs="Calibri" w:cstheme="minorHAnsi"/>
          <w:sz w:val="24"/>
          <w:szCs w:val="24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jc w:val="both"/>
        <w:rPr>
          <w:rFonts w:cs="Calibri" w:cstheme="minorHAnsi"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Empresa Proponente:</w:t>
      </w:r>
      <w:r>
        <w:rPr>
          <w:rFonts w:cs="Calibri" w:cstheme="minorHAnsi"/>
          <w:sz w:val="24"/>
          <w:szCs w:val="24"/>
        </w:rPr>
        <w:t xml:space="preserve">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jc w:val="both"/>
        <w:rPr>
          <w:rFonts w:eastAsia="Verdana" w:cs="Calibri" w:cstheme="minorHAnsi"/>
          <w:sz w:val="24"/>
          <w:szCs w:val="24"/>
        </w:rPr>
      </w:pPr>
      <w:r>
        <w:rPr>
          <w:rFonts w:cs="Calibri" w:cstheme="minorHAnsi"/>
          <w:b/>
          <w:sz w:val="24"/>
          <w:szCs w:val="24"/>
        </w:rPr>
        <w:t>Endereço: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jc w:val="both"/>
        <w:rPr>
          <w:rFonts w:cs="Calibri" w:cstheme="minorHAnsi"/>
          <w:sz w:val="24"/>
          <w:szCs w:val="24"/>
        </w:rPr>
      </w:pPr>
      <w:r>
        <w:rPr>
          <w:rFonts w:eastAsia="Verdana" w:cs="Calibri" w:cstheme="minorHAnsi"/>
          <w:b/>
          <w:sz w:val="24"/>
          <w:szCs w:val="24"/>
        </w:rPr>
        <w:t xml:space="preserve">Bairro: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rPr>
          <w:rFonts w:cs="Calibri" w:cstheme="minorHAnsi"/>
          <w:szCs w:val="24"/>
        </w:rPr>
      </w:pPr>
      <w:r>
        <w:rPr>
          <w:rFonts w:cs="Calibri" w:cstheme="minorHAnsi"/>
          <w:b/>
          <w:szCs w:val="24"/>
        </w:rPr>
        <w:t>Cidade</w:t>
      </w:r>
      <w:r>
        <w:rPr>
          <w:rFonts w:cs="Calibri" w:cstheme="minorHAnsi"/>
          <w:szCs w:val="24"/>
        </w:rPr>
        <w:t xml:space="preserve">:                         </w:t>
      </w:r>
      <w:r>
        <w:rPr>
          <w:rFonts w:eastAsia="Verdana" w:cs="Calibri" w:cstheme="minorHAnsi"/>
          <w:szCs w:val="24"/>
        </w:rPr>
        <w:t xml:space="preserve"> </w:t>
        <w:tab/>
        <w:tab/>
      </w:r>
      <w:r>
        <w:rPr>
          <w:rFonts w:cs="Calibri" w:cstheme="minorHAnsi"/>
          <w:b/>
          <w:szCs w:val="24"/>
        </w:rPr>
        <w:t>Estado:</w:t>
      </w:r>
      <w:r>
        <w:rPr>
          <w:rFonts w:cs="Calibri" w:cstheme="minorHAnsi"/>
          <w:szCs w:val="24"/>
        </w:rPr>
        <w:t xml:space="preserve">                            </w:t>
      </w:r>
      <w:r>
        <w:rPr>
          <w:rFonts w:cs="Calibri" w:cstheme="minorHAnsi"/>
          <w:b/>
          <w:szCs w:val="24"/>
        </w:rPr>
        <w:t>CEP: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jc w:val="both"/>
        <w:rPr>
          <w:rFonts w:cs="Calibri" w:cstheme="minorHAnsi"/>
          <w:szCs w:val="24"/>
        </w:rPr>
      </w:pPr>
      <w:r>
        <w:rPr>
          <w:rFonts w:cs="Calibri" w:cstheme="minorHAnsi"/>
          <w:b/>
          <w:szCs w:val="24"/>
        </w:rPr>
        <w:t>Telefone</w:t>
      </w:r>
      <w:r>
        <w:rPr>
          <w:rFonts w:cs="Calibri" w:cstheme="minorHAnsi"/>
          <w:szCs w:val="24"/>
        </w:rPr>
        <w:t xml:space="preserve">: (  )                                                          </w:t>
      </w:r>
      <w:r>
        <w:rPr>
          <w:rFonts w:cs="Calibri" w:cstheme="minorHAnsi"/>
          <w:b/>
          <w:szCs w:val="24"/>
        </w:rPr>
        <w:t>Fax</w:t>
      </w:r>
      <w:r>
        <w:rPr>
          <w:rFonts w:cs="Calibri" w:cstheme="minorHAnsi"/>
          <w:szCs w:val="24"/>
        </w:rPr>
        <w:t xml:space="preserve">: (  )                      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jc w:val="both"/>
        <w:rPr>
          <w:rFonts w:cs="Calibri" w:cstheme="minorHAnsi"/>
          <w:szCs w:val="24"/>
        </w:rPr>
      </w:pPr>
      <w:r>
        <w:rPr>
          <w:rFonts w:cs="Calibri" w:cstheme="minorHAnsi"/>
          <w:b/>
          <w:szCs w:val="24"/>
        </w:rPr>
        <w:t>E-mail</w:t>
      </w:r>
      <w:r>
        <w:rPr>
          <w:rFonts w:cs="Calibri" w:cstheme="minorHAnsi"/>
          <w:szCs w:val="24"/>
        </w:rPr>
        <w:t xml:space="preserve">: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jc w:val="both"/>
        <w:rPr>
          <w:rFonts w:cs="Calibri" w:cstheme="minorHAnsi"/>
          <w:szCs w:val="24"/>
        </w:rPr>
      </w:pPr>
      <w:r>
        <w:rPr>
          <w:rFonts w:cs="Calibri" w:cstheme="minorHAnsi"/>
          <w:b/>
          <w:szCs w:val="24"/>
        </w:rPr>
        <w:t>CNPJ</w:t>
      </w:r>
      <w:r>
        <w:rPr>
          <w:rFonts w:cs="Calibri" w:cstheme="minorHAnsi"/>
          <w:szCs w:val="24"/>
        </w:rPr>
        <w:t xml:space="preserve">: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jc w:val="both"/>
        <w:rPr>
          <w:rFonts w:eastAsia="Verdana" w:cs="Calibri" w:cstheme="minorHAnsi"/>
          <w:sz w:val="18"/>
        </w:rPr>
      </w:pPr>
      <w:r>
        <w:rPr>
          <w:rFonts w:cs="Calibri" w:cstheme="minorHAnsi"/>
          <w:b/>
          <w:szCs w:val="24"/>
        </w:rPr>
        <w:t>Insc. Estadual:</w:t>
      </w:r>
      <w:r>
        <w:rPr>
          <w:rFonts w:cs="Calibri" w:cstheme="minorHAnsi"/>
          <w:szCs w:val="24"/>
        </w:rPr>
        <w:t xml:space="preserve"> 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Rule="auto" w:line="240" w:before="0" w:after="0"/>
        <w:jc w:val="both"/>
        <w:rPr>
          <w:rFonts w:cs="Calibri" w:cstheme="minorHAnsi"/>
          <w:b/>
          <w:b/>
          <w:bCs/>
          <w:szCs w:val="24"/>
        </w:rPr>
      </w:pPr>
      <w:r>
        <w:rPr>
          <w:rFonts w:cs="Calibri" w:cstheme="minorHAnsi"/>
          <w:b/>
          <w:szCs w:val="24"/>
        </w:rPr>
        <w:t xml:space="preserve">Insc. Municipal: </w:t>
      </w:r>
    </w:p>
    <w:p>
      <w:pPr>
        <w:pStyle w:val="Normal"/>
        <w:spacing w:lineRule="auto" w:line="240" w:before="0" w:after="0"/>
        <w:jc w:val="both"/>
        <w:rPr>
          <w:rFonts w:cs="Times New Roman"/>
          <w:b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cs="Times New Roman"/>
          <w:b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1. PREÇO TOTAL OFERTADO:</w:t>
      </w:r>
    </w:p>
    <w:p>
      <w:pPr>
        <w:pStyle w:val="Normal"/>
        <w:spacing w:lineRule="auto" w:line="240" w:before="0" w:after="0"/>
        <w:jc w:val="both"/>
        <w:rPr>
          <w:rFonts w:cs="Times New Roman"/>
          <w:b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</w:r>
    </w:p>
    <w:p>
      <w:pPr>
        <w:pStyle w:val="Normal"/>
        <w:spacing w:before="240"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a) Valor total ofertado é: R$ xxxxxxxxxxx (</w:t>
      </w:r>
      <w:r>
        <w:rPr>
          <w:rFonts w:cs="Times New Roman"/>
          <w:iCs/>
          <w:sz w:val="24"/>
          <w:szCs w:val="24"/>
        </w:rPr>
        <w:t>xxxxxxxxxxxxxxxxxxxxxxxxxxxxxxxxxxxxxxxX</w:t>
      </w:r>
      <w:r>
        <w:rPr>
          <w:rFonts w:cs="Times New Roman"/>
          <w:sz w:val="24"/>
          <w:szCs w:val="24"/>
        </w:rPr>
        <w:t>).</w:t>
      </w:r>
    </w:p>
    <w:p>
      <w:pPr>
        <w:pStyle w:val="Normal"/>
        <w:spacing w:lineRule="auto" w:line="240" w:before="0" w:after="0"/>
        <w:jc w:val="both"/>
        <w:rPr>
          <w:rFonts w:cs="Times New Roman"/>
          <w:iCs/>
          <w:sz w:val="24"/>
          <w:szCs w:val="24"/>
        </w:rPr>
      </w:pPr>
      <w:r>
        <w:rPr>
          <w:rFonts w:cs="Times New Roman"/>
          <w:i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cs="Times New Roman"/>
          <w:sz w:val="24"/>
          <w:szCs w:val="24"/>
        </w:rPr>
      </w:pPr>
      <w:r>
        <w:rPr>
          <w:rFonts w:cs="BookAntiqua"/>
          <w:sz w:val="24"/>
          <w:szCs w:val="24"/>
        </w:rPr>
        <w:t xml:space="preserve">b) </w:t>
      </w:r>
      <w:r>
        <w:rPr>
          <w:bCs/>
          <w:sz w:val="24"/>
        </w:rPr>
        <w:t>N</w:t>
      </w:r>
      <w:r>
        <w:rPr>
          <w:rFonts w:cs="Times New Roman"/>
          <w:color w:val="000000"/>
          <w:sz w:val="24"/>
        </w:rPr>
        <w:t xml:space="preserve">os preços fixados e propostos, estão incluídos todos os custos e despesas </w:t>
      </w:r>
      <w:r>
        <w:rPr>
          <w:sz w:val="24"/>
        </w:rPr>
        <w:t>incidentes na prestação dos serviços que integram o objeto da contratação, tais como</w:t>
      </w:r>
      <w:r>
        <w:rPr>
          <w:rFonts w:cs="Times New Roman"/>
          <w:color w:val="000000"/>
          <w:sz w:val="24"/>
        </w:rPr>
        <w:t xml:space="preserve">: mão de obra, encargos sociais, previdenciários, trabalhistas, fiscais, fundiários, além de: combustível, óleos lubrificantes e de motor, pneus, câmaras, manutenção e reposição de peças, conservação e depreciação do veículo, IPVA, seguros, licenciamento, </w:t>
      </w:r>
      <w:r>
        <w:rPr>
          <w:sz w:val="24"/>
        </w:rPr>
        <w:t>bem como, lucro e qualquer outra despesa direta ou indireta incidente na execução do objeto.</w:t>
      </w:r>
    </w:p>
    <w:p>
      <w:pPr>
        <w:pStyle w:val="Normal"/>
        <w:spacing w:lineRule="auto" w:line="240" w:before="0"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cs="Times New Roman"/>
          <w:b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2. DO PRAZO DE FORNECIMENTO:</w:t>
      </w:r>
    </w:p>
    <w:p>
      <w:pPr>
        <w:pStyle w:val="Normal"/>
        <w:spacing w:lineRule="auto" w:line="240" w:before="0" w:after="0"/>
        <w:jc w:val="both"/>
        <w:rPr>
          <w:rFonts w:cs="Times New Roman"/>
          <w:b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a) O prazo de vigência do contrato será pelo período de 12 (doze) meses, prorrogáveis a critério da Contratante.</w:t>
      </w:r>
    </w:p>
    <w:p>
      <w:pPr>
        <w:pStyle w:val="Normal"/>
        <w:spacing w:lineRule="auto" w:line="240" w:before="0"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cs="Times New Roman"/>
          <w:b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3. DO PRAZO DE VALIDADE DA PROPOSTA:</w:t>
      </w:r>
    </w:p>
    <w:p>
      <w:pPr>
        <w:pStyle w:val="Normal"/>
        <w:spacing w:lineRule="auto" w:line="240" w:before="0" w:after="0"/>
        <w:jc w:val="both"/>
        <w:rPr>
          <w:rFonts w:cs="Times New Roman"/>
          <w:b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a) O prazo de validade desta proposta comercial é de 60 (</w:t>
      </w:r>
      <w:r>
        <w:rPr>
          <w:rFonts w:eastAsia="Calibri" w:cs="Times New Roman" w:eastAsiaTheme="minorHAnsi"/>
          <w:color w:val="auto"/>
          <w:kern w:val="0"/>
          <w:sz w:val="24"/>
          <w:szCs w:val="24"/>
          <w:lang w:val="pt-BR" w:eastAsia="en-US" w:bidi="ar-SA"/>
        </w:rPr>
        <w:t>sessenta</w:t>
      </w:r>
      <w:r>
        <w:rPr>
          <w:rFonts w:cs="Times New Roman"/>
          <w:sz w:val="24"/>
          <w:szCs w:val="24"/>
        </w:rPr>
        <w:t xml:space="preserve">) dias, contados da data de sua apresentação. </w:t>
      </w:r>
    </w:p>
    <w:p>
      <w:pPr>
        <w:pStyle w:val="Normal"/>
        <w:spacing w:lineRule="auto" w:line="240" w:before="0" w:after="0"/>
        <w:jc w:val="both"/>
        <w:rPr>
          <w:rFonts w:cs="Times New Roman"/>
          <w:b/>
          <w:b/>
          <w:bCs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>4. DADOS BANCÁRIOS:</w:t>
      </w:r>
    </w:p>
    <w:p>
      <w:pPr>
        <w:pStyle w:val="Default"/>
        <w:spacing w:lineRule="auto" w:line="276"/>
        <w:jc w:val="both"/>
        <w:rPr>
          <w:rFonts w:ascii="Calibri" w:hAnsi="Calibri" w:asciiTheme="minorHAnsi" w:hAnsiTheme="minorHAnsi"/>
          <w:bCs/>
          <w:szCs w:val="22"/>
        </w:rPr>
      </w:pPr>
      <w:r>
        <w:rPr>
          <w:rFonts w:ascii="Calibri" w:hAnsi="Calibri" w:asciiTheme="minorHAnsi" w:hAnsiTheme="minorHAnsi"/>
          <w:bCs/>
          <w:szCs w:val="22"/>
        </w:rPr>
        <w:t xml:space="preserve">BANCO: Nº E NOME </w:t>
      </w:r>
    </w:p>
    <w:p>
      <w:pPr>
        <w:pStyle w:val="Default"/>
        <w:spacing w:lineRule="auto" w:line="276"/>
        <w:jc w:val="both"/>
        <w:rPr>
          <w:rFonts w:ascii="Calibri" w:hAnsi="Calibri" w:asciiTheme="minorHAnsi" w:hAnsiTheme="minorHAnsi"/>
          <w:bCs/>
          <w:szCs w:val="22"/>
        </w:rPr>
      </w:pPr>
      <w:r>
        <w:rPr>
          <w:rFonts w:ascii="Calibri" w:hAnsi="Calibri" w:asciiTheme="minorHAnsi" w:hAnsiTheme="minorHAnsi"/>
          <w:bCs/>
          <w:szCs w:val="22"/>
        </w:rPr>
        <w:t xml:space="preserve">AGÊNCIA Nº: </w:t>
      </w:r>
    </w:p>
    <w:p>
      <w:pPr>
        <w:pStyle w:val="Default"/>
        <w:jc w:val="both"/>
        <w:rPr>
          <w:rFonts w:ascii="Calibri" w:hAnsi="Calibri" w:asciiTheme="minorHAnsi" w:hAnsiTheme="minorHAnsi"/>
          <w:bCs/>
          <w:szCs w:val="22"/>
        </w:rPr>
      </w:pPr>
      <w:r>
        <w:rPr>
          <w:rFonts w:ascii="Calibri" w:hAnsi="Calibri" w:asciiTheme="minorHAnsi" w:hAnsiTheme="minorHAnsi"/>
          <w:bCs/>
          <w:szCs w:val="22"/>
        </w:rPr>
        <w:t>CONTA CORRENTE Nº:</w:t>
      </w:r>
    </w:p>
    <w:p>
      <w:pPr>
        <w:pStyle w:val="Default"/>
        <w:jc w:val="both"/>
        <w:rPr>
          <w:rFonts w:ascii="Calibri" w:hAnsi="Calibri" w:asciiTheme="minorHAnsi" w:hAnsiTheme="minorHAnsi"/>
          <w:bCs/>
          <w:szCs w:val="22"/>
        </w:rPr>
      </w:pPr>
      <w:r>
        <w:rPr>
          <w:rFonts w:asciiTheme="minorHAnsi" w:hAnsiTheme="minorHAnsi" w:ascii="Calibri" w:hAnsi="Calibri"/>
          <w:bCs/>
          <w:szCs w:val="22"/>
        </w:rPr>
      </w:r>
    </w:p>
    <w:p>
      <w:pPr>
        <w:pStyle w:val="Default"/>
        <w:jc w:val="center"/>
        <w:rPr>
          <w:rFonts w:ascii="Calibri" w:hAnsi="Calibri" w:asciiTheme="minorHAnsi" w:hAnsiTheme="minorHAnsi"/>
          <w:bCs/>
          <w:szCs w:val="22"/>
        </w:rPr>
      </w:pPr>
      <w:r>
        <w:rPr>
          <w:rFonts w:ascii="Calibri" w:hAnsi="Calibri" w:asciiTheme="minorHAnsi" w:hAnsiTheme="minorHAnsi"/>
          <w:bCs/>
          <w:szCs w:val="22"/>
        </w:rPr>
        <w:t>Local e data de emissão.</w:t>
      </w:r>
    </w:p>
    <w:p>
      <w:pPr>
        <w:pStyle w:val="Normal"/>
        <w:spacing w:before="0" w:after="0"/>
        <w:jc w:val="both"/>
        <w:rPr>
          <w:rFonts w:eastAsia="Verdana" w:cs="Verdana"/>
          <w:sz w:val="24"/>
          <w:szCs w:val="24"/>
        </w:rPr>
      </w:pPr>
      <w:r>
        <w:rPr>
          <w:rFonts w:eastAsia="Verdana" w:cs="Verdana"/>
          <w:sz w:val="24"/>
          <w:szCs w:val="24"/>
        </w:rPr>
      </w:r>
    </w:p>
    <w:p>
      <w:pPr>
        <w:pStyle w:val="Normal"/>
        <w:spacing w:before="0" w:after="0"/>
        <w:jc w:val="both"/>
        <w:rPr>
          <w:rFonts w:eastAsia="Verdana" w:cs="Verdana"/>
          <w:sz w:val="24"/>
          <w:szCs w:val="24"/>
        </w:rPr>
      </w:pPr>
      <w:r>
        <w:rPr>
          <w:rFonts w:eastAsia="Verdana" w:cs="Verdana"/>
          <w:sz w:val="24"/>
          <w:szCs w:val="24"/>
        </w:rPr>
      </w:r>
    </w:p>
    <w:p>
      <w:pPr>
        <w:pStyle w:val="Normal"/>
        <w:spacing w:before="0" w:after="0"/>
        <w:jc w:val="center"/>
        <w:rPr>
          <w:rFonts w:eastAsia="Verdana" w:cs="Verdana"/>
          <w:sz w:val="24"/>
          <w:szCs w:val="24"/>
        </w:rPr>
      </w:pPr>
      <w:r>
        <w:rPr>
          <w:rFonts w:eastAsia="Verdana" w:cs="Verdana"/>
          <w:sz w:val="24"/>
          <w:szCs w:val="24"/>
        </w:rPr>
        <w:t>Nome da empresa</w:t>
      </w:r>
    </w:p>
    <w:p>
      <w:pPr>
        <w:pStyle w:val="Normal"/>
        <w:spacing w:before="0" w:after="0"/>
        <w:jc w:val="center"/>
        <w:rPr>
          <w:rFonts w:eastAsia="Verdana" w:cs="Verdana"/>
          <w:sz w:val="24"/>
          <w:szCs w:val="24"/>
        </w:rPr>
      </w:pPr>
      <w:r>
        <w:rPr>
          <w:rFonts w:eastAsia="Verdana" w:cs="Verdana"/>
          <w:sz w:val="24"/>
          <w:szCs w:val="24"/>
        </w:rPr>
        <w:t>Nome do representante legal</w:t>
      </w:r>
    </w:p>
    <w:p>
      <w:pPr>
        <w:pStyle w:val="Normal"/>
        <w:spacing w:before="0" w:after="0"/>
        <w:jc w:val="center"/>
        <w:rPr>
          <w:rFonts w:eastAsia="Verdana" w:cs="Verdana"/>
          <w:sz w:val="24"/>
          <w:szCs w:val="24"/>
        </w:rPr>
      </w:pPr>
      <w:r>
        <w:rPr>
          <w:rFonts w:eastAsia="Verdana" w:cs="Verdana"/>
          <w:sz w:val="24"/>
          <w:szCs w:val="24"/>
        </w:rPr>
        <w:t>Representante legal</w:t>
      </w:r>
    </w:p>
    <w:p>
      <w:pPr>
        <w:pStyle w:val="Normal"/>
        <w:spacing w:before="0" w:after="0"/>
        <w:jc w:val="center"/>
        <w:rPr>
          <w:rFonts w:eastAsia="Verdana" w:cs="Verdana"/>
          <w:sz w:val="24"/>
          <w:szCs w:val="24"/>
        </w:rPr>
      </w:pPr>
      <w:r>
        <w:rPr>
          <w:rFonts w:eastAsia="Verdana" w:cs="Verdana"/>
          <w:sz w:val="24"/>
          <w:szCs w:val="24"/>
        </w:rPr>
      </w:r>
    </w:p>
    <w:p>
      <w:pPr>
        <w:pStyle w:val="Default"/>
        <w:spacing w:lineRule="auto" w:line="276"/>
        <w:jc w:val="both"/>
        <w:rPr>
          <w:rFonts w:ascii="Calibri" w:hAnsi="Calibri" w:cs="Arial" w:asciiTheme="minorHAnsi" w:hAnsiTheme="minorHAnsi"/>
          <w:b/>
          <w:b/>
          <w:bCs/>
          <w:i/>
          <w:i/>
        </w:rPr>
      </w:pPr>
      <w:r>
        <w:rPr>
          <w:rFonts w:cs="Arial" w:ascii="Calibri" w:hAnsi="Calibri" w:asciiTheme="minorHAnsi" w:hAnsiTheme="minorHAnsi"/>
          <w:b/>
          <w:bCs/>
          <w:i/>
        </w:rPr>
        <w:t>Obs: Assinatura do representante legal e carimbo da empresa</w:t>
      </w:r>
    </w:p>
    <w:p>
      <w:pPr>
        <w:pStyle w:val="Default"/>
        <w:spacing w:lineRule="auto" w:line="276"/>
        <w:jc w:val="both"/>
        <w:rPr>
          <w:rFonts w:ascii="Calibri" w:hAnsi="Calibri" w:cs="Arial" w:asciiTheme="minorHAnsi" w:hAnsiTheme="minorHAnsi"/>
          <w:b/>
          <w:b/>
          <w:bCs/>
          <w:i/>
          <w:i/>
        </w:rPr>
      </w:pPr>
      <w:r>
        <w:rPr>
          <w:rFonts w:cs="Arial" w:ascii="Calibri" w:hAnsi="Calibri"/>
          <w:b/>
          <w:bCs/>
          <w:i/>
        </w:rPr>
      </w:r>
    </w:p>
    <w:p>
      <w:pPr>
        <w:pStyle w:val="Default"/>
        <w:spacing w:lineRule="auto" w:line="276"/>
        <w:jc w:val="both"/>
        <w:rPr>
          <w:rFonts w:ascii="Calibri" w:hAnsi="Calibri" w:cs="Arial" w:asciiTheme="minorHAnsi" w:hAnsiTheme="minorHAnsi"/>
          <w:b/>
          <w:b/>
          <w:bCs/>
          <w:i/>
          <w:i/>
        </w:rPr>
      </w:pPr>
      <w:r>
        <w:rPr>
          <w:rFonts w:cs="Arial" w:ascii="Calibri" w:hAnsi="Calibri"/>
          <w:b/>
          <w:bCs/>
          <w:i/>
        </w:rPr>
      </w:r>
    </w:p>
    <w:p>
      <w:pPr>
        <w:pStyle w:val="Default"/>
        <w:spacing w:lineRule="auto" w:line="276"/>
        <w:jc w:val="both"/>
        <w:rPr>
          <w:rFonts w:ascii="Calibri" w:hAnsi="Calibri" w:cs="Arial" w:asciiTheme="minorHAnsi" w:hAnsiTheme="minorHAnsi"/>
          <w:b/>
          <w:b/>
          <w:bCs/>
          <w:i/>
          <w:i/>
        </w:rPr>
      </w:pPr>
      <w:r>
        <w:rPr>
          <w:rFonts w:cs="Arial" w:ascii="Calibri" w:hAnsi="Calibri"/>
          <w:b/>
          <w:bCs/>
          <w:i/>
        </w:rPr>
      </w:r>
    </w:p>
    <w:p>
      <w:pPr>
        <w:pStyle w:val="Default"/>
        <w:spacing w:lineRule="auto" w:line="276"/>
        <w:jc w:val="both"/>
        <w:rPr>
          <w:rFonts w:ascii="Calibri" w:hAnsi="Calibri" w:cs="Arial" w:asciiTheme="minorHAnsi" w:hAnsiTheme="minorHAnsi"/>
          <w:b/>
          <w:b/>
          <w:bCs/>
          <w:i/>
          <w:i/>
        </w:rPr>
      </w:pPr>
      <w:r>
        <w:rPr>
          <w:rFonts w:cs="Arial" w:ascii="Calibri" w:hAnsi="Calibri"/>
          <w:b/>
          <w:bCs/>
          <w:i/>
        </w:rPr>
      </w:r>
    </w:p>
    <w:p>
      <w:pPr>
        <w:pStyle w:val="Default"/>
        <w:spacing w:lineRule="auto" w:line="276"/>
        <w:jc w:val="both"/>
        <w:rPr>
          <w:rFonts w:ascii="Calibri" w:hAnsi="Calibri" w:cs="Arial" w:asciiTheme="minorHAnsi" w:hAnsiTheme="minorHAnsi"/>
          <w:b/>
          <w:b/>
          <w:bCs/>
          <w:i/>
          <w:i/>
        </w:rPr>
      </w:pPr>
      <w:r>
        <w:rPr>
          <w:rFonts w:cs="Arial" w:ascii="Calibri" w:hAnsi="Calibri"/>
          <w:b/>
          <w:bCs/>
          <w:i/>
        </w:rPr>
      </w:r>
    </w:p>
    <w:p>
      <w:pPr>
        <w:pStyle w:val="Default"/>
        <w:spacing w:lineRule="auto" w:line="276"/>
        <w:jc w:val="both"/>
        <w:rPr>
          <w:rFonts w:ascii="Calibri" w:hAnsi="Calibri" w:cs="Arial" w:asciiTheme="minorHAnsi" w:hAnsiTheme="minorHAnsi"/>
          <w:b/>
          <w:b/>
          <w:bCs/>
          <w:i/>
          <w:i/>
        </w:rPr>
      </w:pPr>
      <w:r>
        <w:rPr>
          <w:rFonts w:cs="Arial" w:ascii="Calibri" w:hAnsi="Calibri"/>
          <w:b/>
          <w:bCs/>
          <w:i/>
        </w:rPr>
      </w:r>
    </w:p>
    <w:p>
      <w:pPr>
        <w:pStyle w:val="Default"/>
        <w:spacing w:lineRule="auto" w:line="276"/>
        <w:jc w:val="both"/>
        <w:rPr>
          <w:rFonts w:ascii="Calibri" w:hAnsi="Calibri" w:cs="Arial" w:asciiTheme="minorHAnsi" w:hAnsiTheme="minorHAnsi"/>
          <w:b/>
          <w:b/>
          <w:bCs/>
          <w:i/>
          <w:i/>
        </w:rPr>
      </w:pPr>
      <w:r>
        <w:rPr>
          <w:rFonts w:cs="Arial" w:ascii="Calibri" w:hAnsi="Calibri"/>
          <w:b/>
          <w:bCs/>
          <w:i/>
        </w:rPr>
      </w:r>
    </w:p>
    <w:p>
      <w:pPr>
        <w:pStyle w:val="Default"/>
        <w:spacing w:lineRule="auto" w:line="276"/>
        <w:jc w:val="both"/>
        <w:rPr>
          <w:rFonts w:ascii="Calibri" w:hAnsi="Calibri" w:cs="Arial" w:asciiTheme="minorHAnsi" w:hAnsiTheme="minorHAnsi"/>
          <w:b/>
          <w:b/>
          <w:bCs/>
          <w:i/>
          <w:i/>
        </w:rPr>
      </w:pPr>
      <w:r>
        <w:rPr/>
      </w:r>
    </w:p>
    <w:sectPr>
      <w:headerReference w:type="default" r:id="rId2"/>
      <w:footerReference w:type="default" r:id="rId3"/>
      <w:type w:val="nextPage"/>
      <w:pgSz w:orient="landscape" w:w="16838" w:h="11906"/>
      <w:pgMar w:left="1134" w:right="1134" w:header="283" w:top="418" w:footer="0" w:bottom="1418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Segoe UI"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lineRule="auto" w:line="240" w:before="0" w:after="0"/>
      <w:jc w:val="center"/>
      <w:rPr>
        <w:rFonts w:ascii="Calibri" w:hAnsi="Calibri" w:cs="Calibri"/>
        <w:bCs/>
        <w:sz w:val="20"/>
        <w:szCs w:val="20"/>
      </w:rPr>
    </w:pPr>
    <w:r>
      <w:rPr>
        <w:rFonts w:cs="Calibri"/>
        <w:bCs/>
        <w:sz w:val="20"/>
        <w:szCs w:val="20"/>
      </w:rPr>
      <w:t>Avenida Otávio Gomes, 395 – Centro – Vassouras – RJ - 27700-000</w:t>
    </w:r>
  </w:p>
  <w:p>
    <w:pPr>
      <w:pStyle w:val="Normal"/>
      <w:spacing w:lineRule="auto" w:line="240" w:before="0" w:after="0"/>
      <w:jc w:val="center"/>
      <w:rPr>
        <w:rFonts w:ascii="Calibri" w:hAnsi="Calibri" w:cs="Calibri"/>
        <w:bCs/>
        <w:sz w:val="20"/>
        <w:szCs w:val="20"/>
      </w:rPr>
    </w:pPr>
    <w:r>
      <w:rPr>
        <w:rFonts w:cs="Calibri"/>
        <w:sz w:val="20"/>
        <w:szCs w:val="20"/>
      </w:rPr>
      <w:t xml:space="preserve">Tel.: (24) 2491-9000 – Fax: Ramal - 9050 - </w:t>
    </w:r>
    <w:hyperlink r:id="rId1">
      <w:r>
        <w:rPr>
          <w:rStyle w:val="LinkdaInternet"/>
          <w:rFonts w:cs="Calibri"/>
          <w:sz w:val="20"/>
          <w:szCs w:val="20"/>
        </w:rPr>
        <w:t>www.visitevassouras.com.br</w:t>
      </w:r>
    </w:hyperlink>
  </w:p>
  <w:p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firstLine="4111"/>
      <w:rPr>
        <w:lang w:val="x-none" w:eastAsia="x-none"/>
      </w:rPr>
    </w:pPr>
    <w:r>
      <w:rPr/>
      <mc:AlternateContent>
        <mc:Choice Requires="wps">
          <w:drawing>
            <wp:anchor behindDoc="1" distT="0" distB="0" distL="0" distR="0" simplePos="0" locked="0" layoutInCell="0" allowOverlap="1" relativeHeight="4" wp14:anchorId="546AC75C">
              <wp:simplePos x="0" y="0"/>
              <wp:positionH relativeFrom="column">
                <wp:posOffset>3404235</wp:posOffset>
              </wp:positionH>
              <wp:positionV relativeFrom="paragraph">
                <wp:posOffset>259715</wp:posOffset>
              </wp:positionV>
              <wp:extent cx="2440305" cy="668655"/>
              <wp:effectExtent l="0" t="0" r="0" b="0"/>
              <wp:wrapNone/>
              <wp:docPr id="1" name="Caixa de texto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39720" cy="668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NormalWeb"/>
                            <w:tabs>
                              <w:tab w:val="clear" w:pos="708"/>
                              <w:tab w:val="left" w:pos="2160" w:leader="none"/>
                            </w:tabs>
                            <w:spacing w:beforeAutospacing="0" w:before="0" w:afterAutospacing="0" w:after="0"/>
                            <w:jc w:val="center"/>
                            <w:rPr>
                              <w:rFonts w:ascii="Segoe UI" w:hAnsi="Segoe UI" w:cs="Segoe UI"/>
                              <w:sz w:val="18"/>
                              <w:szCs w:val="36"/>
                            </w:rPr>
                          </w:pPr>
                          <w:r>
                            <w:rPr>
                              <w:rFonts w:cs="Segoe UI" w:ascii="Segoe UI" w:hAnsi="Segoe UI"/>
                              <w:color w:val="000000"/>
                              <w:sz w:val="18"/>
                              <w:szCs w:val="36"/>
                            </w:rPr>
                            <w:t>PREFEITURA MUNICIPAL DE VASSOURAS</w:t>
                          </w:r>
                        </w:p>
                        <w:p>
                          <w:pPr>
                            <w:pStyle w:val="NormalWeb"/>
                            <w:tabs>
                              <w:tab w:val="clear" w:pos="708"/>
                              <w:tab w:val="left" w:pos="2160" w:leader="none"/>
                            </w:tabs>
                            <w:spacing w:beforeAutospacing="0" w:before="0" w:afterAutospacing="0" w:after="0"/>
                            <w:jc w:val="center"/>
                            <w:rPr>
                              <w:rFonts w:ascii="Segoe UI" w:hAnsi="Segoe UI" w:cs="Segoe UI"/>
                              <w:sz w:val="18"/>
                              <w:szCs w:val="36"/>
                            </w:rPr>
                          </w:pPr>
                          <w:r>
                            <w:rPr>
                              <w:rFonts w:cs="Segoe UI" w:ascii="Segoe UI" w:hAnsi="Segoe UI"/>
                              <w:color w:val="000000"/>
                              <w:sz w:val="20"/>
                              <w:szCs w:val="32"/>
                            </w:rPr>
                            <w:t>Estado do Rio de Janeiro</w:t>
                          </w:r>
                        </w:p>
                        <w:p>
                          <w:pPr>
                            <w:pStyle w:val="NormalWeb"/>
                            <w:tabs>
                              <w:tab w:val="clear" w:pos="708"/>
                              <w:tab w:val="left" w:pos="2160" w:leader="none"/>
                            </w:tabs>
                            <w:spacing w:beforeAutospacing="0" w:before="0" w:afterAutospacing="0" w:after="0"/>
                            <w:jc w:val="center"/>
                            <w:rPr>
                              <w:rFonts w:ascii="Segoe UI" w:hAnsi="Segoe UI" w:cs="Segoe UI"/>
                              <w:sz w:val="18"/>
                            </w:rPr>
                          </w:pPr>
                          <w:r>
                            <w:rPr>
                              <w:rFonts w:cs="Segoe UI" w:ascii="Segoe UI" w:hAnsi="Segoe UI"/>
                              <w:color w:val="000000"/>
                              <w:sz w:val="20"/>
                            </w:rPr>
                            <w:t>Secretaria Municipal de Educação</w:t>
                          </w:r>
                        </w:p>
                        <w:p>
                          <w:pPr>
                            <w:pStyle w:val="NormalWeb"/>
                            <w:tabs>
                              <w:tab w:val="clear" w:pos="708"/>
                              <w:tab w:val="center" w:pos="4320" w:leader="none"/>
                              <w:tab w:val="right" w:pos="8640" w:leader="none"/>
                            </w:tabs>
                            <w:spacing w:before="0" w:after="0"/>
                            <w:jc w:val="both"/>
                            <w:rPr>
                              <w:color w:val="000000"/>
                            </w:rPr>
                          </w:pPr>
                          <w:r>
                            <w:rPr>
                              <w:rFonts w:cs="Arial" w:ascii="Arial" w:hAnsi="Arial"/>
                              <w:color w:val="000000"/>
                              <w:sz w:val="8"/>
                              <w:szCs w:val="14"/>
                            </w:rPr>
                            <w:t> </w:t>
                          </w:r>
                        </w:p>
                        <w:p>
                          <w:pPr>
                            <w:pStyle w:val="NormalWeb"/>
                            <w:spacing w:lineRule="auto" w:line="276" w:before="0" w:after="200"/>
                            <w:jc w:val="both"/>
                            <w:rPr>
                              <w:color w:val="000000"/>
                            </w:rPr>
                          </w:pPr>
                          <w:r>
                            <w:rPr>
                              <w:rFonts w:eastAsia="Calibri" w:cs="Calibri" w:ascii="Calibri" w:hAnsi="Calibri"/>
                              <w:color w:val="000000"/>
                              <w:sz w:val="2"/>
                              <w:szCs w:val="8"/>
                            </w:rPr>
                            <w:t> </w:t>
                          </w:r>
                        </w:p>
                      </w:txbxContent>
                    </wps:txbx>
                    <wps:bodyPr lIns="92160" rIns="92160" tIns="46440" bIns="4644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aixa de texto 2" stroked="f" style="position:absolute;margin-left:268.05pt;margin-top:20.45pt;width:192.05pt;height:52.55pt;v-text-anchor:top" wp14:anchorId="546AC75C">
              <w10:wrap type="non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NormalWeb"/>
                      <w:tabs>
                        <w:tab w:val="clear" w:pos="708"/>
                        <w:tab w:val="left" w:pos="2160" w:leader="none"/>
                      </w:tabs>
                      <w:spacing w:beforeAutospacing="0" w:before="0" w:afterAutospacing="0" w:after="0"/>
                      <w:jc w:val="center"/>
                      <w:rPr>
                        <w:rFonts w:ascii="Segoe UI" w:hAnsi="Segoe UI" w:cs="Segoe UI"/>
                        <w:sz w:val="18"/>
                        <w:szCs w:val="36"/>
                      </w:rPr>
                    </w:pPr>
                    <w:r>
                      <w:rPr>
                        <w:rFonts w:cs="Segoe UI" w:ascii="Segoe UI" w:hAnsi="Segoe UI"/>
                        <w:color w:val="000000"/>
                        <w:sz w:val="18"/>
                        <w:szCs w:val="36"/>
                      </w:rPr>
                      <w:t>PREFEITURA MUNICIPAL DE VASSOURAS</w:t>
                    </w:r>
                  </w:p>
                  <w:p>
                    <w:pPr>
                      <w:pStyle w:val="NormalWeb"/>
                      <w:tabs>
                        <w:tab w:val="clear" w:pos="708"/>
                        <w:tab w:val="left" w:pos="2160" w:leader="none"/>
                      </w:tabs>
                      <w:spacing w:beforeAutospacing="0" w:before="0" w:afterAutospacing="0" w:after="0"/>
                      <w:jc w:val="center"/>
                      <w:rPr>
                        <w:rFonts w:ascii="Segoe UI" w:hAnsi="Segoe UI" w:cs="Segoe UI"/>
                        <w:sz w:val="18"/>
                        <w:szCs w:val="36"/>
                      </w:rPr>
                    </w:pPr>
                    <w:r>
                      <w:rPr>
                        <w:rFonts w:cs="Segoe UI" w:ascii="Segoe UI" w:hAnsi="Segoe UI"/>
                        <w:color w:val="000000"/>
                        <w:sz w:val="20"/>
                        <w:szCs w:val="32"/>
                      </w:rPr>
                      <w:t>Estado do Rio de Janeiro</w:t>
                    </w:r>
                  </w:p>
                  <w:p>
                    <w:pPr>
                      <w:pStyle w:val="NormalWeb"/>
                      <w:tabs>
                        <w:tab w:val="clear" w:pos="708"/>
                        <w:tab w:val="left" w:pos="2160" w:leader="none"/>
                      </w:tabs>
                      <w:spacing w:beforeAutospacing="0" w:before="0" w:afterAutospacing="0" w:after="0"/>
                      <w:jc w:val="center"/>
                      <w:rPr>
                        <w:rFonts w:ascii="Segoe UI" w:hAnsi="Segoe UI" w:cs="Segoe UI"/>
                        <w:sz w:val="18"/>
                      </w:rPr>
                    </w:pPr>
                    <w:r>
                      <w:rPr>
                        <w:rFonts w:cs="Segoe UI" w:ascii="Segoe UI" w:hAnsi="Segoe UI"/>
                        <w:color w:val="000000"/>
                        <w:sz w:val="20"/>
                      </w:rPr>
                      <w:t>Secretaria Municipal de Educação</w:t>
                    </w:r>
                  </w:p>
                  <w:p>
                    <w:pPr>
                      <w:pStyle w:val="NormalWeb"/>
                      <w:tabs>
                        <w:tab w:val="clear" w:pos="708"/>
                        <w:tab w:val="center" w:pos="4320" w:leader="none"/>
                        <w:tab w:val="right" w:pos="8640" w:leader="none"/>
                      </w:tabs>
                      <w:spacing w:before="0" w:after="0"/>
                      <w:jc w:val="both"/>
                      <w:rPr>
                        <w:color w:val="000000"/>
                      </w:rPr>
                    </w:pPr>
                    <w:r>
                      <w:rPr>
                        <w:rFonts w:cs="Arial" w:ascii="Arial" w:hAnsi="Arial"/>
                        <w:color w:val="000000"/>
                        <w:sz w:val="8"/>
                        <w:szCs w:val="14"/>
                      </w:rPr>
                      <w:t> </w:t>
                    </w:r>
                  </w:p>
                  <w:p>
                    <w:pPr>
                      <w:pStyle w:val="NormalWeb"/>
                      <w:spacing w:lineRule="auto" w:line="276" w:before="0" w:after="200"/>
                      <w:jc w:val="both"/>
                      <w:rPr>
                        <w:color w:val="000000"/>
                      </w:rPr>
                    </w:pPr>
                    <w:r>
                      <w:rPr>
                        <w:rFonts w:eastAsia="Calibri" w:cs="Calibri" w:ascii="Calibri" w:hAnsi="Calibri"/>
                        <w:color w:val="000000"/>
                        <w:sz w:val="2"/>
                        <w:szCs w:val="8"/>
                      </w:rPr>
                      <w:t> </w:t>
                    </w:r>
                  </w:p>
                </w:txbxContent>
              </v:textbox>
            </v:rect>
          </w:pict>
        </mc:Fallback>
      </mc:AlternateContent>
      <w:drawing>
        <wp:inline distT="0" distB="0" distL="0" distR="0">
          <wp:extent cx="828675" cy="942975"/>
          <wp:effectExtent l="0" t="0" r="0" b="0"/>
          <wp:docPr id="3" name="Imagem 5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57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36" t="-31" r="-36" b="-31"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9429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995c50"/>
    <w:rPr/>
  </w:style>
  <w:style w:type="character" w:styleId="RodapChar" w:customStyle="1">
    <w:name w:val="Rodapé Char"/>
    <w:basedOn w:val="DefaultParagraphFont"/>
    <w:link w:val="Rodap"/>
    <w:uiPriority w:val="99"/>
    <w:qFormat/>
    <w:rsid w:val="00995c50"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a1573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sid w:val="00ba1573"/>
    <w:rPr>
      <w:sz w:val="20"/>
      <w:szCs w:val="20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/>
    <w:qFormat/>
    <w:rsid w:val="00ba1573"/>
    <w:rPr>
      <w:b/>
      <w:bCs/>
      <w:sz w:val="20"/>
      <w:szCs w:val="20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ba1573"/>
    <w:rPr>
      <w:rFonts w:ascii="Tahoma" w:hAnsi="Tahoma" w:cs="Tahoma"/>
      <w:sz w:val="16"/>
      <w:szCs w:val="16"/>
    </w:rPr>
  </w:style>
  <w:style w:type="character" w:styleId="LinkdaInternet">
    <w:name w:val="Link da Internet"/>
    <w:basedOn w:val="DefaultParagraphFont"/>
    <w:uiPriority w:val="99"/>
    <w:unhideWhenUsed/>
    <w:rsid w:val="00a14978"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nhideWhenUsed/>
    <w:rsid w:val="00995c50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995c50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NormalWeb">
    <w:name w:val="Normal (Web)"/>
    <w:basedOn w:val="Normal"/>
    <w:uiPriority w:val="99"/>
    <w:unhideWhenUsed/>
    <w:qFormat/>
    <w:rsid w:val="00995c50"/>
    <w:pPr>
      <w:spacing w:lineRule="auto" w:line="240" w:beforeAutospacing="1" w:afterAutospacing="1"/>
    </w:pPr>
    <w:rPr>
      <w:rFonts w:ascii="Times New Roman" w:hAnsi="Times New Roman" w:eastAsia="" w:cs="Times New Roman" w:eastAsiaTheme="minorEastAsia"/>
      <w:sz w:val="24"/>
      <w:szCs w:val="24"/>
      <w:lang w:eastAsia="pt-BR"/>
    </w:rPr>
  </w:style>
  <w:style w:type="paragraph" w:styleId="Annotationtext">
    <w:name w:val="annotation text"/>
    <w:basedOn w:val="Normal"/>
    <w:link w:val="TextodecomentrioChar"/>
    <w:uiPriority w:val="99"/>
    <w:semiHidden/>
    <w:unhideWhenUsed/>
    <w:qFormat/>
    <w:rsid w:val="00ba1573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ssuntodocomentrioChar"/>
    <w:uiPriority w:val="99"/>
    <w:semiHidden/>
    <w:unhideWhenUsed/>
    <w:qFormat/>
    <w:rsid w:val="00ba1573"/>
    <w:pPr/>
    <w:rPr>
      <w:b/>
      <w:bCs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ba157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71536"/>
    <w:pPr>
      <w:spacing w:before="0" w:after="200"/>
      <w:ind w:left="720" w:hanging="0"/>
      <w:contextualSpacing/>
    </w:pPr>
    <w:rPr/>
  </w:style>
  <w:style w:type="paragraph" w:styleId="Default" w:customStyle="1">
    <w:name w:val="Default"/>
    <w:qFormat/>
    <w:rsid w:val="00ac7f40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t-BR" w:eastAsia="en-US" w:bidi="ar-SA"/>
    </w:rPr>
  </w:style>
  <w:style w:type="paragraph" w:styleId="Contedodatabela" w:customStyle="1">
    <w:name w:val="Conteúdo da tabela"/>
    <w:basedOn w:val="Normal"/>
    <w:qFormat/>
    <w:rsid w:val="00e12dca"/>
    <w:pPr>
      <w:widowControl w:val="false"/>
      <w:suppressLineNumbers/>
      <w:suppressAutoHyphens w:val="true"/>
      <w:spacing w:lineRule="auto" w:line="240" w:before="0" w:after="0"/>
    </w:pPr>
    <w:rPr>
      <w:rFonts w:ascii="Liberation Serif" w:hAnsi="Liberation Serif" w:eastAsia="NSimSun" w:cs="Arial"/>
      <w:kern w:val="2"/>
      <w:sz w:val="24"/>
      <w:szCs w:val="24"/>
      <w:lang w:eastAsia="zh-CN" w:bidi="hi-IN"/>
    </w:rPr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visitevassouras.com.br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9CF667-47CC-497D-BE8F-7B33DE1F0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Application>LibreOffice/7.0.2.2$Windows_X86_64 LibreOffice_project/8349ace3c3162073abd90d81fd06dcfb6b36b994</Application>
  <Pages>3</Pages>
  <Words>324</Words>
  <Characters>1861</Characters>
  <CharactersWithSpaces>2282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2022-01-25T19:35:00Z</dcterms:created>
  <dc:creator>EDUC</dc:creator>
  <dc:description/>
  <dc:language>pt-BR</dc:language>
  <cp:lastModifiedBy/>
  <cp:lastPrinted>2022-03-18T14:17:00Z</cp:lastPrinted>
  <dcterms:modified xsi:type="dcterms:W3CDTF">2026-03-02T16:45:19Z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