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ABAAE4" w14:textId="77777777" w:rsidR="00986F9B" w:rsidRPr="001403CF" w:rsidRDefault="00986F9B" w:rsidP="00530EE2">
      <w:pPr>
        <w:jc w:val="both"/>
        <w:rPr>
          <w:rFonts w:cs="Arial"/>
          <w:sz w:val="24"/>
        </w:rPr>
      </w:pPr>
    </w:p>
    <w:p w14:paraId="72DB17BC" w14:textId="45B2F571" w:rsidR="00A11C9C" w:rsidRPr="00167B5F" w:rsidRDefault="00A11C9C" w:rsidP="00A11C9C">
      <w:pPr>
        <w:jc w:val="center"/>
        <w:rPr>
          <w:rFonts w:cs="Arial"/>
          <w:b/>
          <w:sz w:val="24"/>
        </w:rPr>
      </w:pPr>
      <w:r w:rsidRPr="00167B5F">
        <w:rPr>
          <w:rFonts w:cs="Arial"/>
          <w:b/>
          <w:sz w:val="24"/>
        </w:rPr>
        <w:t>PROCESSO ADMINISTRATIVO Nº 005/2024</w:t>
      </w:r>
    </w:p>
    <w:p w14:paraId="362DBF01" w14:textId="77777777" w:rsidR="00167B5F" w:rsidRPr="00167B5F" w:rsidRDefault="00A11C9C" w:rsidP="00167B5F">
      <w:pPr>
        <w:jc w:val="center"/>
        <w:rPr>
          <w:rFonts w:cs="Arial"/>
          <w:b/>
          <w:sz w:val="24"/>
        </w:rPr>
      </w:pPr>
      <w:r w:rsidRPr="00167B5F">
        <w:rPr>
          <w:rFonts w:cs="Arial"/>
          <w:b/>
          <w:sz w:val="24"/>
        </w:rPr>
        <w:t>EDITAL Nº 005/2024</w:t>
      </w:r>
    </w:p>
    <w:p w14:paraId="50CEE3F7" w14:textId="656F47F3" w:rsidR="005E0251" w:rsidRPr="00167B5F" w:rsidRDefault="00167B5F" w:rsidP="00167B5F">
      <w:pPr>
        <w:jc w:val="center"/>
        <w:rPr>
          <w:rFonts w:cs="Arial"/>
          <w:b/>
          <w:bCs/>
          <w:iCs/>
          <w:sz w:val="24"/>
        </w:rPr>
      </w:pPr>
      <w:r w:rsidRPr="00167B5F">
        <w:rPr>
          <w:rFonts w:cs="Arial"/>
          <w:b/>
          <w:sz w:val="24"/>
        </w:rPr>
        <w:t>AVISO DE</w:t>
      </w:r>
      <w:r w:rsidRPr="00167B5F">
        <w:rPr>
          <w:rFonts w:cs="Arial"/>
          <w:b/>
          <w:noProof/>
          <w:sz w:val="24"/>
        </w:rPr>
        <w:t xml:space="preserve"> </w:t>
      </w:r>
      <w:r w:rsidR="005E0251" w:rsidRPr="00167B5F">
        <w:rPr>
          <w:rFonts w:cs="Arial"/>
          <w:b/>
          <w:sz w:val="24"/>
        </w:rPr>
        <w:t>DISPENSA ELETRÔNICA</w:t>
      </w:r>
      <w:r w:rsidRPr="00167B5F">
        <w:rPr>
          <w:rFonts w:cs="Arial"/>
          <w:b/>
          <w:sz w:val="24"/>
        </w:rPr>
        <w:t xml:space="preserve"> </w:t>
      </w:r>
      <w:r w:rsidR="00974815" w:rsidRPr="00167B5F">
        <w:rPr>
          <w:rFonts w:cs="Arial"/>
          <w:b/>
          <w:bCs/>
          <w:iCs/>
          <w:sz w:val="24"/>
        </w:rPr>
        <w:t>001</w:t>
      </w:r>
      <w:r w:rsidR="005E0251" w:rsidRPr="00167B5F">
        <w:rPr>
          <w:rFonts w:cs="Arial"/>
          <w:b/>
          <w:bCs/>
          <w:iCs/>
          <w:sz w:val="24"/>
        </w:rPr>
        <w:t>/202</w:t>
      </w:r>
      <w:r w:rsidR="008074DA" w:rsidRPr="00167B5F">
        <w:rPr>
          <w:rFonts w:cs="Arial"/>
          <w:b/>
          <w:bCs/>
          <w:iCs/>
          <w:sz w:val="24"/>
        </w:rPr>
        <w:t>4</w:t>
      </w:r>
    </w:p>
    <w:p w14:paraId="2FEEF452" w14:textId="77777777" w:rsidR="00ED1C96" w:rsidRPr="001403CF" w:rsidRDefault="00ED1C96" w:rsidP="00530EE2">
      <w:pPr>
        <w:spacing w:line="259" w:lineRule="auto"/>
        <w:jc w:val="both"/>
        <w:rPr>
          <w:rFonts w:cs="Arial"/>
          <w:b/>
          <w:bCs/>
          <w:sz w:val="24"/>
        </w:rPr>
      </w:pPr>
    </w:p>
    <w:p w14:paraId="28966EFA" w14:textId="77777777" w:rsidR="00167B5F" w:rsidRDefault="00167B5F" w:rsidP="00530EE2">
      <w:pPr>
        <w:spacing w:line="259" w:lineRule="auto"/>
        <w:jc w:val="both"/>
        <w:rPr>
          <w:rFonts w:cs="Arial"/>
          <w:b/>
          <w:bCs/>
          <w:sz w:val="24"/>
        </w:rPr>
      </w:pPr>
    </w:p>
    <w:p w14:paraId="1546F4B5" w14:textId="77777777" w:rsidR="00167B5F" w:rsidRDefault="00167B5F" w:rsidP="00530EE2">
      <w:pPr>
        <w:spacing w:line="259" w:lineRule="auto"/>
        <w:jc w:val="both"/>
        <w:rPr>
          <w:rFonts w:cs="Arial"/>
          <w:b/>
          <w:bCs/>
          <w:sz w:val="24"/>
        </w:rPr>
      </w:pPr>
    </w:p>
    <w:p w14:paraId="5031095E" w14:textId="77777777" w:rsidR="00167B5F" w:rsidRDefault="00167B5F" w:rsidP="00530EE2">
      <w:pPr>
        <w:spacing w:line="259" w:lineRule="auto"/>
        <w:jc w:val="both"/>
        <w:rPr>
          <w:rFonts w:cs="Arial"/>
          <w:b/>
          <w:bCs/>
          <w:sz w:val="24"/>
        </w:rPr>
      </w:pPr>
    </w:p>
    <w:p w14:paraId="7176C6CD" w14:textId="033981B1" w:rsidR="005E0251" w:rsidRPr="001403CF" w:rsidRDefault="005E0251" w:rsidP="00530EE2">
      <w:pPr>
        <w:spacing w:line="259" w:lineRule="auto"/>
        <w:jc w:val="both"/>
        <w:rPr>
          <w:rFonts w:cs="Arial"/>
          <w:b/>
          <w:bCs/>
          <w:sz w:val="24"/>
        </w:rPr>
      </w:pPr>
      <w:r w:rsidRPr="001403CF">
        <w:rPr>
          <w:rFonts w:cs="Arial"/>
          <w:b/>
          <w:bCs/>
          <w:sz w:val="24"/>
        </w:rPr>
        <w:t xml:space="preserve">CONTRATANTE </w:t>
      </w:r>
    </w:p>
    <w:p w14:paraId="74B59E0E" w14:textId="366E215A" w:rsidR="005E0251" w:rsidRPr="001403CF" w:rsidRDefault="00974815" w:rsidP="00530EE2">
      <w:pPr>
        <w:jc w:val="both"/>
        <w:rPr>
          <w:rFonts w:cs="Arial"/>
          <w:sz w:val="24"/>
        </w:rPr>
      </w:pPr>
      <w:r w:rsidRPr="001403CF">
        <w:rPr>
          <w:rFonts w:cs="Arial"/>
          <w:sz w:val="24"/>
        </w:rPr>
        <w:t>CIMERP – CONSÓRCIO INTERMUNICIPAL MULTIFINALITÁRIO DOS MUNICÍPIOS DA MICRORREGIÃO DO MÉDIO RIO POMBA</w:t>
      </w:r>
    </w:p>
    <w:p w14:paraId="56EA70F7" w14:textId="77777777" w:rsidR="008074DA" w:rsidRPr="001403CF" w:rsidRDefault="008074DA" w:rsidP="00530EE2">
      <w:pPr>
        <w:jc w:val="both"/>
        <w:rPr>
          <w:rFonts w:cs="Arial"/>
          <w:sz w:val="24"/>
        </w:rPr>
      </w:pPr>
    </w:p>
    <w:p w14:paraId="767D7B64" w14:textId="5789525D" w:rsidR="005E0251" w:rsidRPr="001403CF" w:rsidRDefault="005E0251" w:rsidP="00530EE2">
      <w:pPr>
        <w:jc w:val="both"/>
        <w:rPr>
          <w:rFonts w:cs="Arial"/>
          <w:b/>
          <w:bCs/>
          <w:sz w:val="24"/>
        </w:rPr>
      </w:pPr>
      <w:r w:rsidRPr="001403CF">
        <w:rPr>
          <w:rFonts w:cs="Arial"/>
          <w:b/>
          <w:bCs/>
          <w:sz w:val="24"/>
        </w:rPr>
        <w:t>OBJETO</w:t>
      </w:r>
    </w:p>
    <w:p w14:paraId="31091DBB" w14:textId="7FF28BDF" w:rsidR="008074DA" w:rsidRPr="001403CF" w:rsidRDefault="00530EE2" w:rsidP="00530EE2">
      <w:pPr>
        <w:jc w:val="both"/>
        <w:rPr>
          <w:rFonts w:cs="Arial"/>
          <w:b/>
          <w:bCs/>
          <w:sz w:val="24"/>
        </w:rPr>
      </w:pPr>
      <w:r w:rsidRPr="001403CF">
        <w:rPr>
          <w:rFonts w:cs="Arial"/>
          <w:sz w:val="24"/>
        </w:rPr>
        <w:t>Contratação de empresa especializada para desenvolver, hospedar e manter o site institucional do CIMERP - Consórcio Intermunicipal Multifinalitário dos Municípios do Médio Rio Pomba (</w:t>
      </w:r>
      <w:hyperlink r:id="rId11" w:history="1">
        <w:r w:rsidRPr="001403CF">
          <w:rPr>
            <w:rStyle w:val="Hyperlink"/>
            <w:rFonts w:cs="Arial"/>
            <w:color w:val="auto"/>
            <w:sz w:val="24"/>
          </w:rPr>
          <w:t>www.cimerp.mg.gov.br</w:t>
        </w:r>
      </w:hyperlink>
      <w:r w:rsidRPr="001403CF">
        <w:rPr>
          <w:rFonts w:cs="Arial"/>
          <w:sz w:val="24"/>
        </w:rPr>
        <w:t xml:space="preserve">). O serviço deverá </w:t>
      </w:r>
      <w:r w:rsidR="00FC1B0A" w:rsidRPr="001403CF">
        <w:rPr>
          <w:rFonts w:cs="Arial"/>
          <w:sz w:val="24"/>
        </w:rPr>
        <w:t xml:space="preserve">desenvolver um site que obedeça a todos os requisitos legais inerentes </w:t>
      </w:r>
      <w:r w:rsidR="00AB2F9A" w:rsidRPr="001403CF">
        <w:rPr>
          <w:rFonts w:cs="Arial"/>
          <w:sz w:val="24"/>
        </w:rPr>
        <w:t>a entes públicos, notadamente a Lei</w:t>
      </w:r>
      <w:r w:rsidR="001A454C" w:rsidRPr="001403CF">
        <w:rPr>
          <w:rFonts w:cs="Arial"/>
          <w:sz w:val="24"/>
        </w:rPr>
        <w:t xml:space="preserve"> n</w:t>
      </w:r>
      <w:r w:rsidR="00AB2F9A" w:rsidRPr="001403CF">
        <w:rPr>
          <w:rFonts w:cs="Arial"/>
          <w:sz w:val="24"/>
        </w:rPr>
        <w:t>º 12.527/2011</w:t>
      </w:r>
      <w:r w:rsidR="00FC1C2C" w:rsidRPr="001403CF">
        <w:rPr>
          <w:rFonts w:cs="Arial"/>
          <w:sz w:val="24"/>
        </w:rPr>
        <w:t xml:space="preserve"> (acesso à informação)</w:t>
      </w:r>
      <w:r w:rsidR="00854EDF" w:rsidRPr="001403CF">
        <w:rPr>
          <w:rFonts w:cs="Arial"/>
          <w:sz w:val="24"/>
        </w:rPr>
        <w:t>,</w:t>
      </w:r>
      <w:r w:rsidR="001A454C" w:rsidRPr="001403CF">
        <w:rPr>
          <w:rFonts w:cs="Arial"/>
          <w:sz w:val="24"/>
        </w:rPr>
        <w:t xml:space="preserve"> Lei nº 10.098</w:t>
      </w:r>
      <w:r w:rsidR="00854EDF" w:rsidRPr="001403CF">
        <w:rPr>
          <w:rFonts w:cs="Arial"/>
          <w:sz w:val="24"/>
        </w:rPr>
        <w:t>/</w:t>
      </w:r>
      <w:r w:rsidR="001A454C" w:rsidRPr="001403CF">
        <w:rPr>
          <w:rFonts w:cs="Arial"/>
          <w:sz w:val="24"/>
        </w:rPr>
        <w:t>2000</w:t>
      </w:r>
      <w:r w:rsidR="00854EDF" w:rsidRPr="001403CF">
        <w:rPr>
          <w:rFonts w:cs="Arial"/>
          <w:sz w:val="24"/>
        </w:rPr>
        <w:t xml:space="preserve"> (acessibilidade), e outras </w:t>
      </w:r>
      <w:r w:rsidR="00FA13B7" w:rsidRPr="001403CF">
        <w:rPr>
          <w:rFonts w:cs="Arial"/>
          <w:sz w:val="24"/>
        </w:rPr>
        <w:t>legislações de caráter obrigatório. O serviço também deverá</w:t>
      </w:r>
      <w:r w:rsidR="00FC1B0A" w:rsidRPr="001403CF">
        <w:rPr>
          <w:rFonts w:cs="Arial"/>
          <w:sz w:val="24"/>
        </w:rPr>
        <w:t xml:space="preserve"> </w:t>
      </w:r>
      <w:r w:rsidRPr="001403CF">
        <w:rPr>
          <w:rFonts w:cs="Arial"/>
          <w:sz w:val="24"/>
        </w:rPr>
        <w:t xml:space="preserve">incluir </w:t>
      </w:r>
      <w:r w:rsidR="00FA13B7" w:rsidRPr="001403CF">
        <w:rPr>
          <w:rFonts w:cs="Arial"/>
          <w:sz w:val="24"/>
        </w:rPr>
        <w:t xml:space="preserve">a </w:t>
      </w:r>
      <w:r w:rsidRPr="001403CF">
        <w:rPr>
          <w:rFonts w:cs="Arial"/>
          <w:sz w:val="24"/>
        </w:rPr>
        <w:t>customização de layout, manutenção contínua, hospedagem, licença de uso, capacitação dos servidores e suporte técnico mensal.</w:t>
      </w:r>
    </w:p>
    <w:p w14:paraId="48FDF914" w14:textId="77777777" w:rsidR="008074DA" w:rsidRPr="00E46DD8" w:rsidRDefault="008074DA" w:rsidP="00530EE2">
      <w:pPr>
        <w:jc w:val="both"/>
        <w:rPr>
          <w:rFonts w:cs="Arial"/>
          <w:sz w:val="24"/>
        </w:rPr>
      </w:pPr>
    </w:p>
    <w:p w14:paraId="56D98743" w14:textId="77777777" w:rsidR="005E0251" w:rsidRPr="00E46DD8" w:rsidRDefault="005E0251" w:rsidP="00530EE2">
      <w:pPr>
        <w:jc w:val="both"/>
        <w:rPr>
          <w:rFonts w:cs="Arial"/>
          <w:b/>
          <w:bCs/>
          <w:sz w:val="24"/>
        </w:rPr>
      </w:pPr>
      <w:r w:rsidRPr="00E46DD8">
        <w:rPr>
          <w:rFonts w:cs="Arial"/>
          <w:b/>
          <w:bCs/>
          <w:sz w:val="24"/>
        </w:rPr>
        <w:t>VALOR TOTAL DA CONTRATAÇÃO</w:t>
      </w:r>
    </w:p>
    <w:p w14:paraId="7226FB04" w14:textId="7740DF04" w:rsidR="005E0251" w:rsidRPr="00E46DD8" w:rsidRDefault="005E0251" w:rsidP="00530EE2">
      <w:pPr>
        <w:jc w:val="both"/>
        <w:rPr>
          <w:rFonts w:cs="Arial"/>
          <w:b/>
          <w:bCs/>
          <w:sz w:val="24"/>
        </w:rPr>
      </w:pPr>
      <w:r w:rsidRPr="00E46DD8">
        <w:rPr>
          <w:rFonts w:cs="Arial"/>
          <w:b/>
          <w:bCs/>
          <w:sz w:val="24"/>
        </w:rPr>
        <w:t xml:space="preserve">R$ </w:t>
      </w:r>
      <w:r w:rsidR="00E46DD8" w:rsidRPr="00E46DD8">
        <w:rPr>
          <w:rFonts w:cs="Arial"/>
          <w:b/>
          <w:bCs/>
          <w:sz w:val="24"/>
        </w:rPr>
        <w:t>13</w:t>
      </w:r>
      <w:r w:rsidR="008074DA" w:rsidRPr="00E46DD8">
        <w:rPr>
          <w:rFonts w:cs="Arial"/>
          <w:b/>
          <w:bCs/>
          <w:sz w:val="24"/>
        </w:rPr>
        <w:t>.</w:t>
      </w:r>
      <w:r w:rsidR="00E46DD8" w:rsidRPr="00E46DD8">
        <w:rPr>
          <w:rFonts w:cs="Arial"/>
          <w:b/>
          <w:bCs/>
          <w:sz w:val="24"/>
        </w:rPr>
        <w:t>866</w:t>
      </w:r>
      <w:r w:rsidR="008074DA" w:rsidRPr="00E46DD8">
        <w:rPr>
          <w:rFonts w:cs="Arial"/>
          <w:b/>
          <w:bCs/>
          <w:sz w:val="24"/>
        </w:rPr>
        <w:t>,</w:t>
      </w:r>
      <w:r w:rsidR="00E46DD8" w:rsidRPr="00E46DD8">
        <w:rPr>
          <w:rFonts w:cs="Arial"/>
          <w:b/>
          <w:bCs/>
          <w:sz w:val="24"/>
        </w:rPr>
        <w:t>60</w:t>
      </w:r>
      <w:r w:rsidR="008074DA" w:rsidRPr="00E46DD8">
        <w:rPr>
          <w:rFonts w:cs="Arial"/>
          <w:b/>
          <w:bCs/>
          <w:sz w:val="24"/>
        </w:rPr>
        <w:t xml:space="preserve"> (</w:t>
      </w:r>
      <w:r w:rsidR="00E46DD8" w:rsidRPr="00E46DD8">
        <w:rPr>
          <w:rFonts w:cs="Arial"/>
          <w:b/>
          <w:bCs/>
          <w:sz w:val="24"/>
        </w:rPr>
        <w:t>treze mil oitocentos e sessenta e seis reais e sessenta centavos</w:t>
      </w:r>
      <w:r w:rsidR="008074DA" w:rsidRPr="00E46DD8">
        <w:rPr>
          <w:rFonts w:cs="Arial"/>
          <w:b/>
          <w:bCs/>
          <w:sz w:val="24"/>
        </w:rPr>
        <w:t>)</w:t>
      </w:r>
    </w:p>
    <w:p w14:paraId="5C78B4F3" w14:textId="77777777" w:rsidR="005E0251" w:rsidRPr="00955C6F" w:rsidRDefault="005E0251" w:rsidP="00530EE2">
      <w:pPr>
        <w:jc w:val="both"/>
        <w:rPr>
          <w:rFonts w:cs="Arial"/>
          <w:color w:val="5B5B5F"/>
          <w:sz w:val="24"/>
        </w:rPr>
      </w:pPr>
    </w:p>
    <w:p w14:paraId="1DC2A8B8" w14:textId="77777777" w:rsidR="005E0251" w:rsidRPr="004B61E0" w:rsidRDefault="005E0251" w:rsidP="00530EE2">
      <w:pPr>
        <w:jc w:val="both"/>
        <w:rPr>
          <w:rFonts w:cs="Arial"/>
          <w:b/>
          <w:bCs/>
          <w:sz w:val="24"/>
        </w:rPr>
      </w:pPr>
      <w:r w:rsidRPr="004B61E0">
        <w:rPr>
          <w:rFonts w:cs="Arial"/>
          <w:b/>
          <w:bCs/>
          <w:sz w:val="24"/>
        </w:rPr>
        <w:t xml:space="preserve">PERÍODO DE PROPOSTAS </w:t>
      </w:r>
    </w:p>
    <w:p w14:paraId="4FCF5789" w14:textId="6102B00F" w:rsidR="005E0251" w:rsidRPr="004B61E0" w:rsidRDefault="005E0251" w:rsidP="00530EE2">
      <w:pPr>
        <w:jc w:val="both"/>
        <w:rPr>
          <w:rFonts w:cs="Arial"/>
          <w:sz w:val="24"/>
        </w:rPr>
      </w:pPr>
      <w:r w:rsidRPr="004B61E0">
        <w:rPr>
          <w:rFonts w:cs="Arial"/>
          <w:sz w:val="24"/>
        </w:rPr>
        <w:t xml:space="preserve">De </w:t>
      </w:r>
      <w:r w:rsidR="00F128CB">
        <w:rPr>
          <w:rFonts w:cs="Arial"/>
          <w:sz w:val="24"/>
        </w:rPr>
        <w:t>05</w:t>
      </w:r>
      <w:r w:rsidR="00244E76" w:rsidRPr="004B61E0">
        <w:rPr>
          <w:rFonts w:cs="Arial"/>
          <w:sz w:val="24"/>
        </w:rPr>
        <w:t>/</w:t>
      </w:r>
      <w:r w:rsidR="004B61E0" w:rsidRPr="004B61E0">
        <w:rPr>
          <w:rFonts w:cs="Arial"/>
          <w:sz w:val="24"/>
        </w:rPr>
        <w:t>12</w:t>
      </w:r>
      <w:r w:rsidR="00244E76" w:rsidRPr="004B61E0">
        <w:rPr>
          <w:rFonts w:cs="Arial"/>
          <w:sz w:val="24"/>
        </w:rPr>
        <w:t>/</w:t>
      </w:r>
      <w:r w:rsidR="008074DA" w:rsidRPr="004B61E0">
        <w:rPr>
          <w:rFonts w:cs="Arial"/>
          <w:sz w:val="24"/>
        </w:rPr>
        <w:t>2024</w:t>
      </w:r>
      <w:r w:rsidRPr="004B61E0">
        <w:rPr>
          <w:rFonts w:cs="Arial"/>
          <w:b/>
          <w:bCs/>
          <w:sz w:val="24"/>
        </w:rPr>
        <w:t xml:space="preserve"> </w:t>
      </w:r>
      <w:r w:rsidRPr="004B61E0">
        <w:rPr>
          <w:rFonts w:cs="Arial"/>
          <w:sz w:val="24"/>
        </w:rPr>
        <w:t xml:space="preserve">às </w:t>
      </w:r>
      <w:r w:rsidRPr="004B61E0">
        <w:rPr>
          <w:rFonts w:cs="Arial"/>
          <w:b/>
          <w:bCs/>
          <w:sz w:val="24"/>
        </w:rPr>
        <w:t>8h</w:t>
      </w:r>
      <w:r w:rsidR="00A52FE6" w:rsidRPr="004B61E0">
        <w:rPr>
          <w:rFonts w:cs="Arial"/>
          <w:b/>
          <w:bCs/>
          <w:sz w:val="24"/>
        </w:rPr>
        <w:t>30m</w:t>
      </w:r>
      <w:r w:rsidRPr="004B61E0">
        <w:rPr>
          <w:rFonts w:cs="Arial"/>
          <w:sz w:val="24"/>
        </w:rPr>
        <w:t xml:space="preserve"> </w:t>
      </w:r>
    </w:p>
    <w:p w14:paraId="605E018D" w14:textId="1B397F18" w:rsidR="005E0251" w:rsidRPr="004B61E0" w:rsidRDefault="005E0251" w:rsidP="00530EE2">
      <w:pPr>
        <w:jc w:val="both"/>
        <w:rPr>
          <w:rFonts w:cs="Arial"/>
          <w:sz w:val="24"/>
        </w:rPr>
      </w:pPr>
      <w:r w:rsidRPr="004B61E0">
        <w:rPr>
          <w:rFonts w:cs="Arial"/>
          <w:sz w:val="24"/>
        </w:rPr>
        <w:t xml:space="preserve">Até </w:t>
      </w:r>
      <w:r w:rsidR="004B61E0" w:rsidRPr="004B61E0">
        <w:rPr>
          <w:rFonts w:cs="Arial"/>
          <w:sz w:val="24"/>
        </w:rPr>
        <w:t>1</w:t>
      </w:r>
      <w:r w:rsidR="00A52FE6" w:rsidRPr="004B61E0">
        <w:rPr>
          <w:rFonts w:cs="Arial"/>
          <w:sz w:val="24"/>
        </w:rPr>
        <w:t>2</w:t>
      </w:r>
      <w:r w:rsidR="008074DA" w:rsidRPr="004B61E0">
        <w:rPr>
          <w:rFonts w:cs="Arial"/>
          <w:sz w:val="24"/>
        </w:rPr>
        <w:t>/</w:t>
      </w:r>
      <w:r w:rsidR="00A52FE6" w:rsidRPr="004B61E0">
        <w:rPr>
          <w:rFonts w:cs="Arial"/>
          <w:sz w:val="24"/>
        </w:rPr>
        <w:t>1</w:t>
      </w:r>
      <w:r w:rsidR="004B61E0" w:rsidRPr="004B61E0">
        <w:rPr>
          <w:rFonts w:cs="Arial"/>
          <w:sz w:val="24"/>
        </w:rPr>
        <w:t>2</w:t>
      </w:r>
      <w:r w:rsidR="008074DA" w:rsidRPr="004B61E0">
        <w:rPr>
          <w:rFonts w:cs="Arial"/>
          <w:sz w:val="24"/>
        </w:rPr>
        <w:t>/2024</w:t>
      </w:r>
      <w:r w:rsidR="00244E76" w:rsidRPr="004B61E0">
        <w:rPr>
          <w:rFonts w:cs="Arial"/>
          <w:sz w:val="24"/>
        </w:rPr>
        <w:t xml:space="preserve"> </w:t>
      </w:r>
      <w:r w:rsidRPr="004B61E0">
        <w:rPr>
          <w:rFonts w:cs="Arial"/>
          <w:sz w:val="24"/>
        </w:rPr>
        <w:t xml:space="preserve">às </w:t>
      </w:r>
      <w:r w:rsidRPr="004B61E0">
        <w:rPr>
          <w:rFonts w:cs="Arial"/>
          <w:b/>
          <w:bCs/>
          <w:sz w:val="24"/>
        </w:rPr>
        <w:t>8h</w:t>
      </w:r>
      <w:r w:rsidR="002062D9" w:rsidRPr="004B61E0">
        <w:rPr>
          <w:rFonts w:cs="Arial"/>
          <w:b/>
          <w:bCs/>
          <w:sz w:val="24"/>
        </w:rPr>
        <w:t>29</w:t>
      </w:r>
      <w:r w:rsidR="00A52FE6" w:rsidRPr="004B61E0">
        <w:rPr>
          <w:rFonts w:cs="Arial"/>
          <w:b/>
          <w:bCs/>
          <w:sz w:val="24"/>
        </w:rPr>
        <w:t>m</w:t>
      </w:r>
    </w:p>
    <w:p w14:paraId="116E75D0" w14:textId="77777777" w:rsidR="005E0251" w:rsidRPr="004B61E0" w:rsidRDefault="005E0251" w:rsidP="00530EE2">
      <w:pPr>
        <w:jc w:val="both"/>
        <w:rPr>
          <w:rFonts w:cs="Arial"/>
          <w:sz w:val="24"/>
        </w:rPr>
      </w:pPr>
    </w:p>
    <w:p w14:paraId="15222618" w14:textId="77777777" w:rsidR="008074DA" w:rsidRPr="004B61E0" w:rsidRDefault="008074DA" w:rsidP="00530EE2">
      <w:pPr>
        <w:jc w:val="both"/>
        <w:rPr>
          <w:rFonts w:cs="Arial"/>
          <w:sz w:val="24"/>
        </w:rPr>
      </w:pPr>
    </w:p>
    <w:p w14:paraId="55AA5C24" w14:textId="77777777" w:rsidR="005E0251" w:rsidRPr="004B61E0" w:rsidRDefault="005E0251" w:rsidP="00530EE2">
      <w:pPr>
        <w:jc w:val="both"/>
        <w:rPr>
          <w:rFonts w:cs="Arial"/>
          <w:b/>
          <w:bCs/>
          <w:sz w:val="24"/>
        </w:rPr>
      </w:pPr>
      <w:r w:rsidRPr="004B61E0">
        <w:rPr>
          <w:rFonts w:cs="Arial"/>
          <w:b/>
          <w:bCs/>
          <w:sz w:val="24"/>
        </w:rPr>
        <w:t>PERÍODO DE LANCES</w:t>
      </w:r>
    </w:p>
    <w:p w14:paraId="039DB809" w14:textId="441A04EC" w:rsidR="005E0251" w:rsidRPr="004B61E0" w:rsidRDefault="005E0251" w:rsidP="00530EE2">
      <w:pPr>
        <w:jc w:val="both"/>
        <w:rPr>
          <w:rFonts w:cs="Arial"/>
          <w:sz w:val="24"/>
        </w:rPr>
      </w:pPr>
      <w:r w:rsidRPr="004B61E0">
        <w:rPr>
          <w:rFonts w:cs="Arial"/>
          <w:sz w:val="24"/>
        </w:rPr>
        <w:t xml:space="preserve">De </w:t>
      </w:r>
      <w:r w:rsidR="004B61E0" w:rsidRPr="004B61E0">
        <w:rPr>
          <w:rFonts w:cs="Arial"/>
          <w:sz w:val="24"/>
        </w:rPr>
        <w:t>12</w:t>
      </w:r>
      <w:r w:rsidR="008074DA" w:rsidRPr="004B61E0">
        <w:rPr>
          <w:rFonts w:cs="Arial"/>
          <w:sz w:val="24"/>
        </w:rPr>
        <w:t>/</w:t>
      </w:r>
      <w:r w:rsidR="00634998" w:rsidRPr="004B61E0">
        <w:rPr>
          <w:rFonts w:cs="Arial"/>
          <w:sz w:val="24"/>
        </w:rPr>
        <w:t>1</w:t>
      </w:r>
      <w:r w:rsidR="004B61E0" w:rsidRPr="004B61E0">
        <w:rPr>
          <w:rFonts w:cs="Arial"/>
          <w:sz w:val="24"/>
        </w:rPr>
        <w:t>2</w:t>
      </w:r>
      <w:r w:rsidR="008074DA" w:rsidRPr="004B61E0">
        <w:rPr>
          <w:rFonts w:cs="Arial"/>
          <w:sz w:val="24"/>
        </w:rPr>
        <w:t>/2024</w:t>
      </w:r>
      <w:r w:rsidRPr="004B61E0">
        <w:rPr>
          <w:rFonts w:cs="Arial"/>
          <w:b/>
          <w:bCs/>
          <w:sz w:val="24"/>
        </w:rPr>
        <w:t xml:space="preserve"> </w:t>
      </w:r>
      <w:r w:rsidRPr="004B61E0">
        <w:rPr>
          <w:rFonts w:cs="Arial"/>
          <w:sz w:val="24"/>
        </w:rPr>
        <w:t xml:space="preserve">às </w:t>
      </w:r>
      <w:r w:rsidRPr="004B61E0">
        <w:rPr>
          <w:rFonts w:cs="Arial"/>
          <w:b/>
          <w:bCs/>
          <w:sz w:val="24"/>
        </w:rPr>
        <w:t>8h</w:t>
      </w:r>
      <w:r w:rsidR="00CA2B8B">
        <w:rPr>
          <w:rFonts w:cs="Arial"/>
          <w:b/>
          <w:bCs/>
          <w:sz w:val="24"/>
        </w:rPr>
        <w:t>4</w:t>
      </w:r>
      <w:r w:rsidR="00634998" w:rsidRPr="004B61E0">
        <w:rPr>
          <w:rFonts w:cs="Arial"/>
          <w:b/>
          <w:bCs/>
          <w:sz w:val="24"/>
        </w:rPr>
        <w:t>0m</w:t>
      </w:r>
    </w:p>
    <w:p w14:paraId="54A9D469" w14:textId="430E9340" w:rsidR="005E0251" w:rsidRPr="004B61E0" w:rsidRDefault="005E0251" w:rsidP="00530EE2">
      <w:pPr>
        <w:jc w:val="both"/>
        <w:rPr>
          <w:rFonts w:cs="Arial"/>
          <w:sz w:val="24"/>
        </w:rPr>
      </w:pPr>
      <w:r w:rsidRPr="004B61E0">
        <w:rPr>
          <w:rFonts w:cs="Arial"/>
          <w:sz w:val="24"/>
        </w:rPr>
        <w:t xml:space="preserve">Até </w:t>
      </w:r>
      <w:r w:rsidR="004B61E0" w:rsidRPr="004B61E0">
        <w:rPr>
          <w:rFonts w:cs="Arial"/>
          <w:sz w:val="24"/>
        </w:rPr>
        <w:t>12</w:t>
      </w:r>
      <w:r w:rsidR="008074DA" w:rsidRPr="004B61E0">
        <w:rPr>
          <w:rFonts w:cs="Arial"/>
          <w:sz w:val="24"/>
        </w:rPr>
        <w:t>/</w:t>
      </w:r>
      <w:r w:rsidR="00634998" w:rsidRPr="004B61E0">
        <w:rPr>
          <w:rFonts w:cs="Arial"/>
          <w:sz w:val="24"/>
        </w:rPr>
        <w:t>1</w:t>
      </w:r>
      <w:r w:rsidR="004B61E0" w:rsidRPr="004B61E0">
        <w:rPr>
          <w:rFonts w:cs="Arial"/>
          <w:sz w:val="24"/>
        </w:rPr>
        <w:t>2</w:t>
      </w:r>
      <w:r w:rsidR="008074DA" w:rsidRPr="004B61E0">
        <w:rPr>
          <w:rFonts w:cs="Arial"/>
          <w:sz w:val="24"/>
        </w:rPr>
        <w:t>/2024</w:t>
      </w:r>
      <w:r w:rsidRPr="004B61E0">
        <w:rPr>
          <w:rFonts w:cs="Arial"/>
          <w:b/>
          <w:bCs/>
          <w:sz w:val="24"/>
        </w:rPr>
        <w:t xml:space="preserve"> </w:t>
      </w:r>
      <w:r w:rsidRPr="004B61E0">
        <w:rPr>
          <w:rFonts w:cs="Arial"/>
          <w:sz w:val="24"/>
        </w:rPr>
        <w:t xml:space="preserve">às </w:t>
      </w:r>
      <w:r w:rsidR="00CA2B8B">
        <w:rPr>
          <w:rFonts w:cs="Arial"/>
          <w:b/>
          <w:bCs/>
          <w:sz w:val="24"/>
        </w:rPr>
        <w:t>9h4</w:t>
      </w:r>
      <w:r w:rsidR="00B6410C" w:rsidRPr="004B61E0">
        <w:rPr>
          <w:rFonts w:cs="Arial"/>
          <w:b/>
          <w:bCs/>
          <w:sz w:val="24"/>
        </w:rPr>
        <w:t>0m</w:t>
      </w:r>
    </w:p>
    <w:p w14:paraId="1246A141" w14:textId="77777777" w:rsidR="005E0251" w:rsidRPr="004B61E0" w:rsidRDefault="005E0251" w:rsidP="00530EE2">
      <w:pPr>
        <w:jc w:val="both"/>
        <w:rPr>
          <w:rFonts w:cs="Arial"/>
          <w:b/>
          <w:bCs/>
          <w:sz w:val="24"/>
        </w:rPr>
      </w:pPr>
    </w:p>
    <w:p w14:paraId="3AA4FDAD" w14:textId="77777777" w:rsidR="005E0251" w:rsidRPr="004B61E0" w:rsidRDefault="005E0251" w:rsidP="00530EE2">
      <w:pPr>
        <w:jc w:val="both"/>
        <w:rPr>
          <w:rFonts w:cs="Arial"/>
          <w:b/>
          <w:bCs/>
          <w:sz w:val="24"/>
        </w:rPr>
      </w:pPr>
      <w:r w:rsidRPr="004B61E0">
        <w:rPr>
          <w:rFonts w:cs="Arial"/>
          <w:b/>
          <w:bCs/>
          <w:sz w:val="24"/>
        </w:rPr>
        <w:t>PREFERÊNCIA ME/EPP/EQUIPARADAS</w:t>
      </w:r>
    </w:p>
    <w:p w14:paraId="66A49F20" w14:textId="77777777" w:rsidR="005E0251" w:rsidRPr="004B61E0" w:rsidRDefault="005E0251" w:rsidP="00530EE2">
      <w:pPr>
        <w:jc w:val="both"/>
        <w:rPr>
          <w:rFonts w:cs="Arial"/>
          <w:b/>
          <w:bCs/>
          <w:sz w:val="24"/>
        </w:rPr>
      </w:pPr>
      <w:r w:rsidRPr="004B61E0">
        <w:rPr>
          <w:rFonts w:cs="Arial"/>
          <w:b/>
          <w:bCs/>
          <w:sz w:val="24"/>
        </w:rPr>
        <w:t>SIM</w:t>
      </w:r>
    </w:p>
    <w:p w14:paraId="2A1D4E91" w14:textId="77777777" w:rsidR="008074DA" w:rsidRPr="004B61E0" w:rsidRDefault="008074DA" w:rsidP="00530EE2">
      <w:pPr>
        <w:jc w:val="both"/>
        <w:rPr>
          <w:rFonts w:cs="Arial"/>
          <w:b/>
          <w:bCs/>
          <w:sz w:val="24"/>
        </w:rPr>
      </w:pPr>
    </w:p>
    <w:p w14:paraId="7A020C82" w14:textId="77777777" w:rsidR="008074DA" w:rsidRPr="00955C6F" w:rsidRDefault="008074DA" w:rsidP="00530EE2">
      <w:pPr>
        <w:jc w:val="both"/>
        <w:rPr>
          <w:rFonts w:cs="Arial"/>
          <w:b/>
          <w:bCs/>
          <w:color w:val="5B5B5F"/>
          <w:sz w:val="24"/>
        </w:rPr>
      </w:pPr>
    </w:p>
    <w:p w14:paraId="084D839C" w14:textId="77777777" w:rsidR="008074DA" w:rsidRPr="00955C6F" w:rsidRDefault="008074DA" w:rsidP="005E0251">
      <w:pPr>
        <w:rPr>
          <w:rFonts w:cs="Arial"/>
          <w:b/>
          <w:bCs/>
          <w:color w:val="5B5B5F"/>
          <w:sz w:val="24"/>
        </w:rPr>
      </w:pPr>
    </w:p>
    <w:p w14:paraId="50ACA077" w14:textId="77777777" w:rsidR="008074DA" w:rsidRPr="00955C6F" w:rsidRDefault="008074DA" w:rsidP="005E0251">
      <w:pPr>
        <w:rPr>
          <w:rFonts w:cs="Arial"/>
          <w:b/>
          <w:bCs/>
          <w:color w:val="5B5B5F"/>
          <w:sz w:val="24"/>
        </w:rPr>
      </w:pPr>
    </w:p>
    <w:p w14:paraId="2B54A8AC" w14:textId="77777777" w:rsidR="008074DA" w:rsidRPr="00955C6F" w:rsidRDefault="008074DA" w:rsidP="005E0251">
      <w:pPr>
        <w:rPr>
          <w:rFonts w:cs="Arial"/>
          <w:b/>
          <w:bCs/>
          <w:color w:val="5B5B5F"/>
          <w:sz w:val="24"/>
        </w:rPr>
      </w:pPr>
    </w:p>
    <w:p w14:paraId="0E730B95" w14:textId="77777777" w:rsidR="008074DA" w:rsidRPr="00955C6F" w:rsidRDefault="008074DA" w:rsidP="005E0251">
      <w:pPr>
        <w:rPr>
          <w:rFonts w:cs="Arial"/>
          <w:b/>
          <w:bCs/>
          <w:color w:val="5B5B5F"/>
          <w:sz w:val="24"/>
        </w:rPr>
      </w:pPr>
    </w:p>
    <w:p w14:paraId="267F984D" w14:textId="77777777" w:rsidR="008074DA" w:rsidRPr="00955C6F" w:rsidRDefault="008074DA" w:rsidP="005E0251">
      <w:pPr>
        <w:rPr>
          <w:rFonts w:cs="Arial"/>
          <w:b/>
          <w:bCs/>
          <w:color w:val="5B5B5F"/>
          <w:sz w:val="24"/>
        </w:rPr>
      </w:pPr>
    </w:p>
    <w:p w14:paraId="64CA6722" w14:textId="77777777" w:rsidR="008074DA" w:rsidRPr="00955C6F" w:rsidRDefault="008074DA" w:rsidP="005E0251">
      <w:pPr>
        <w:rPr>
          <w:rFonts w:cs="Arial"/>
          <w:b/>
          <w:bCs/>
          <w:color w:val="5B5B5F"/>
          <w:sz w:val="24"/>
        </w:rPr>
      </w:pPr>
    </w:p>
    <w:p w14:paraId="06639C7E" w14:textId="77777777" w:rsidR="008074DA" w:rsidRPr="00955C6F" w:rsidRDefault="008074DA" w:rsidP="005E0251">
      <w:pPr>
        <w:rPr>
          <w:rFonts w:cs="Arial"/>
          <w:b/>
          <w:bCs/>
          <w:color w:val="5B5B5F"/>
          <w:sz w:val="24"/>
        </w:rPr>
      </w:pPr>
    </w:p>
    <w:p w14:paraId="167C9808" w14:textId="77777777" w:rsidR="008074DA" w:rsidRPr="00955C6F" w:rsidRDefault="008074DA" w:rsidP="005E0251">
      <w:pPr>
        <w:rPr>
          <w:rFonts w:cs="Arial"/>
          <w:b/>
          <w:bCs/>
          <w:color w:val="5B5B5F"/>
          <w:sz w:val="24"/>
        </w:rPr>
      </w:pPr>
    </w:p>
    <w:p w14:paraId="0B7FA577" w14:textId="77777777" w:rsidR="008074DA" w:rsidRPr="004B61E0" w:rsidRDefault="008074DA" w:rsidP="005E0251">
      <w:pPr>
        <w:rPr>
          <w:rFonts w:cs="Arial"/>
          <w:b/>
          <w:bCs/>
          <w:sz w:val="24"/>
        </w:rPr>
      </w:pPr>
    </w:p>
    <w:p w14:paraId="6DB0B5C9" w14:textId="20FB0E44" w:rsidR="003D7AE8" w:rsidRPr="004B61E0" w:rsidRDefault="00B6410C" w:rsidP="003D0E1A">
      <w:pPr>
        <w:spacing w:line="276" w:lineRule="auto"/>
        <w:jc w:val="center"/>
        <w:rPr>
          <w:rFonts w:cs="Arial"/>
          <w:b/>
          <w:bCs/>
          <w:i/>
          <w:iCs/>
          <w:sz w:val="24"/>
        </w:rPr>
      </w:pPr>
      <w:r w:rsidRPr="004B61E0">
        <w:rPr>
          <w:rFonts w:cs="Arial"/>
          <w:b/>
          <w:bCs/>
          <w:i/>
          <w:iCs/>
          <w:sz w:val="24"/>
        </w:rPr>
        <w:t>CIMERP – CONSÓRCIO INTERMUNICIPAL MULTIFINALITÁRIO DOS MUNICÍPIOS DA MICRORREGIÃO DO MÉDIO RIO POMBA</w:t>
      </w:r>
    </w:p>
    <w:p w14:paraId="0CC744BF" w14:textId="77777777" w:rsidR="00B6410C" w:rsidRDefault="00B6410C" w:rsidP="003D0E1A">
      <w:pPr>
        <w:spacing w:line="276" w:lineRule="auto"/>
        <w:jc w:val="center"/>
        <w:rPr>
          <w:rFonts w:cs="Arial"/>
          <w:b/>
          <w:bCs/>
          <w:color w:val="000000" w:themeColor="text1"/>
          <w:sz w:val="24"/>
        </w:rPr>
      </w:pPr>
    </w:p>
    <w:p w14:paraId="6C0791BA" w14:textId="41569BF2" w:rsidR="003D0E1A" w:rsidRPr="004B61E0" w:rsidRDefault="003D0E1A" w:rsidP="003D0E1A">
      <w:pPr>
        <w:spacing w:line="276" w:lineRule="auto"/>
        <w:jc w:val="center"/>
        <w:rPr>
          <w:rFonts w:cs="Arial"/>
          <w:b/>
          <w:bCs/>
          <w:sz w:val="24"/>
        </w:rPr>
      </w:pPr>
      <w:r w:rsidRPr="004B61E0">
        <w:rPr>
          <w:rFonts w:cs="Arial"/>
          <w:b/>
          <w:bCs/>
          <w:sz w:val="24"/>
        </w:rPr>
        <w:t xml:space="preserve">AVISO DE DISPENSA ELETRÔNICA Nº </w:t>
      </w:r>
      <w:r w:rsidR="00B6410C" w:rsidRPr="004B61E0">
        <w:rPr>
          <w:rFonts w:cs="Arial"/>
          <w:b/>
          <w:bCs/>
          <w:sz w:val="24"/>
        </w:rPr>
        <w:t>001</w:t>
      </w:r>
      <w:r w:rsidRPr="004B61E0">
        <w:rPr>
          <w:rFonts w:cs="Arial"/>
          <w:b/>
          <w:bCs/>
          <w:sz w:val="24"/>
        </w:rPr>
        <w:t>/20</w:t>
      </w:r>
      <w:r w:rsidR="0020756A" w:rsidRPr="004B61E0">
        <w:rPr>
          <w:rFonts w:cs="Arial"/>
          <w:b/>
          <w:bCs/>
          <w:sz w:val="24"/>
        </w:rPr>
        <w:t>24</w:t>
      </w:r>
      <w:r w:rsidRPr="004B61E0">
        <w:rPr>
          <w:rFonts w:cs="Arial"/>
          <w:b/>
          <w:bCs/>
          <w:sz w:val="24"/>
        </w:rPr>
        <w:t>.</w:t>
      </w:r>
    </w:p>
    <w:p w14:paraId="796E7A7D" w14:textId="058D9991" w:rsidR="003D0E1A" w:rsidRPr="004B61E0" w:rsidRDefault="003D0E1A" w:rsidP="003D0E1A">
      <w:pPr>
        <w:spacing w:after="120" w:line="276" w:lineRule="auto"/>
        <w:ind w:right="-15"/>
        <w:jc w:val="center"/>
        <w:rPr>
          <w:rFonts w:cs="Arial"/>
          <w:b/>
          <w:bCs/>
          <w:sz w:val="24"/>
        </w:rPr>
      </w:pPr>
      <w:r w:rsidRPr="004B61E0">
        <w:rPr>
          <w:rFonts w:cs="Arial"/>
          <w:b/>
          <w:bCs/>
          <w:sz w:val="24"/>
        </w:rPr>
        <w:t xml:space="preserve">(Processo Administrativo </w:t>
      </w:r>
      <w:proofErr w:type="spellStart"/>
      <w:r w:rsidRPr="004B61E0">
        <w:rPr>
          <w:rFonts w:cs="Arial"/>
          <w:b/>
          <w:bCs/>
          <w:sz w:val="24"/>
        </w:rPr>
        <w:t>n.°</w:t>
      </w:r>
      <w:proofErr w:type="spellEnd"/>
      <w:r w:rsidR="00CA276B">
        <w:rPr>
          <w:rFonts w:cs="Arial"/>
          <w:b/>
          <w:bCs/>
          <w:sz w:val="24"/>
        </w:rPr>
        <w:t xml:space="preserve"> </w:t>
      </w:r>
      <w:r w:rsidR="00B6410C" w:rsidRPr="004B61E0">
        <w:rPr>
          <w:rFonts w:cs="Arial"/>
          <w:b/>
          <w:bCs/>
          <w:sz w:val="24"/>
        </w:rPr>
        <w:t>00</w:t>
      </w:r>
      <w:r w:rsidR="004B61E0" w:rsidRPr="004B61E0">
        <w:rPr>
          <w:rFonts w:cs="Arial"/>
          <w:b/>
          <w:bCs/>
          <w:sz w:val="24"/>
        </w:rPr>
        <w:t>5</w:t>
      </w:r>
      <w:r w:rsidR="0020756A" w:rsidRPr="004B61E0">
        <w:rPr>
          <w:rFonts w:cs="Arial"/>
          <w:b/>
          <w:bCs/>
          <w:sz w:val="24"/>
        </w:rPr>
        <w:t>/2024</w:t>
      </w:r>
      <w:r w:rsidRPr="004B61E0">
        <w:rPr>
          <w:rFonts w:cs="Arial"/>
          <w:b/>
          <w:bCs/>
          <w:sz w:val="24"/>
        </w:rPr>
        <w:t>)</w:t>
      </w:r>
    </w:p>
    <w:p w14:paraId="4DAF75DF" w14:textId="07F825F9" w:rsidR="003D0E1A" w:rsidRPr="00955C6F" w:rsidRDefault="003D0E1A">
      <w:pPr>
        <w:rPr>
          <w:rFonts w:cs="Arial"/>
          <w:sz w:val="24"/>
        </w:rPr>
      </w:pPr>
    </w:p>
    <w:p w14:paraId="47EE507B" w14:textId="55F7D28C" w:rsidR="003D0E1A" w:rsidRPr="004B61E0" w:rsidRDefault="003D0E1A" w:rsidP="004B61E0">
      <w:pPr>
        <w:snapToGrid w:val="0"/>
        <w:spacing w:after="120" w:line="276" w:lineRule="auto"/>
        <w:ind w:right="-30"/>
        <w:jc w:val="both"/>
        <w:rPr>
          <w:rFonts w:cs="Arial"/>
          <w:sz w:val="24"/>
        </w:rPr>
      </w:pPr>
      <w:r w:rsidRPr="004B61E0">
        <w:rPr>
          <w:rFonts w:cs="Arial"/>
          <w:sz w:val="24"/>
        </w:rPr>
        <w:t>Torna-se público que o</w:t>
      </w:r>
      <w:r w:rsidRPr="004B61E0">
        <w:rPr>
          <w:rFonts w:eastAsia="Arial" w:cs="Arial"/>
          <w:sz w:val="24"/>
        </w:rPr>
        <w:t xml:space="preserve"> </w:t>
      </w:r>
      <w:r w:rsidR="00B6410C" w:rsidRPr="004B61E0">
        <w:rPr>
          <w:rFonts w:eastAsia="Arial" w:cs="Arial"/>
          <w:b/>
          <w:sz w:val="24"/>
        </w:rPr>
        <w:t>CIMERP – CONSÓRCIO INTERMUNICIPAL MULTIFINALITÁRIO DOS MUNICÍPIOS DA MICRORREGIÃO DO MÉDIO RIO POMBA</w:t>
      </w:r>
      <w:r w:rsidRPr="004B61E0">
        <w:rPr>
          <w:rFonts w:cs="Arial"/>
          <w:sz w:val="24"/>
        </w:rPr>
        <w:t>, por meio d</w:t>
      </w:r>
      <w:r w:rsidR="0020756A" w:rsidRPr="004B61E0">
        <w:rPr>
          <w:rFonts w:cs="Arial"/>
          <w:sz w:val="24"/>
        </w:rPr>
        <w:t>e seu agente de contratação e setor de licitação</w:t>
      </w:r>
      <w:r w:rsidRPr="004B61E0">
        <w:rPr>
          <w:rFonts w:cs="Arial"/>
          <w:sz w:val="24"/>
        </w:rPr>
        <w:t xml:space="preserve">, realizará </w:t>
      </w:r>
      <w:r w:rsidR="00141307" w:rsidRPr="004B61E0">
        <w:rPr>
          <w:rFonts w:cs="Arial"/>
          <w:sz w:val="24"/>
        </w:rPr>
        <w:t>Dispensa Eletrônica</w:t>
      </w:r>
      <w:r w:rsidRPr="004B61E0">
        <w:rPr>
          <w:rFonts w:cs="Arial"/>
          <w:sz w:val="24"/>
        </w:rPr>
        <w:t xml:space="preserve">, </w:t>
      </w:r>
      <w:r w:rsidRPr="004B61E0">
        <w:rPr>
          <w:rFonts w:cs="Arial"/>
          <w:bCs/>
          <w:sz w:val="24"/>
        </w:rPr>
        <w:t>com critério de julgamento</w:t>
      </w:r>
      <w:r w:rsidRPr="004B61E0">
        <w:rPr>
          <w:rFonts w:cs="Arial"/>
          <w:b/>
          <w:bCs/>
          <w:sz w:val="24"/>
        </w:rPr>
        <w:t xml:space="preserve"> </w:t>
      </w:r>
      <w:r w:rsidRPr="004B61E0">
        <w:rPr>
          <w:rFonts w:cs="Arial"/>
          <w:sz w:val="24"/>
        </w:rPr>
        <w:t>menor preço</w:t>
      </w:r>
      <w:r w:rsidR="00963A1D" w:rsidRPr="004B61E0">
        <w:rPr>
          <w:rFonts w:cs="Arial"/>
          <w:sz w:val="24"/>
        </w:rPr>
        <w:t xml:space="preserve">, </w:t>
      </w:r>
      <w:r w:rsidR="009F7713" w:rsidRPr="004B61E0">
        <w:rPr>
          <w:rFonts w:cs="Arial"/>
          <w:sz w:val="24"/>
        </w:rPr>
        <w:t>na hipótese do art. 75</w:t>
      </w:r>
      <w:r w:rsidR="009F7713" w:rsidRPr="004B61E0">
        <w:rPr>
          <w:rFonts w:cs="Arial"/>
          <w:i/>
          <w:iCs/>
          <w:sz w:val="24"/>
        </w:rPr>
        <w:t xml:space="preserve">, </w:t>
      </w:r>
      <w:r w:rsidR="009F7713" w:rsidRPr="004B61E0">
        <w:rPr>
          <w:rFonts w:cs="Arial"/>
          <w:sz w:val="24"/>
        </w:rPr>
        <w:t>inciso</w:t>
      </w:r>
      <w:r w:rsidR="00770F01" w:rsidRPr="004B61E0">
        <w:rPr>
          <w:rFonts w:cs="Arial"/>
          <w:sz w:val="24"/>
        </w:rPr>
        <w:t xml:space="preserve"> II</w:t>
      </w:r>
      <w:r w:rsidR="009F7713" w:rsidRPr="004B61E0">
        <w:rPr>
          <w:rFonts w:cs="Arial"/>
          <w:sz w:val="24"/>
        </w:rPr>
        <w:t xml:space="preserve">, </w:t>
      </w:r>
      <w:r w:rsidR="00141307" w:rsidRPr="004B61E0">
        <w:rPr>
          <w:rFonts w:cs="Arial"/>
          <w:bCs/>
          <w:sz w:val="24"/>
        </w:rPr>
        <w:t xml:space="preserve">nos termos da Lei nº 14.133, de 1º de abril de 2021, da Instrução Normativa SEGES/ME nº </w:t>
      </w:r>
      <w:r w:rsidR="004544FC" w:rsidRPr="004B61E0">
        <w:rPr>
          <w:rFonts w:cs="Arial"/>
          <w:bCs/>
          <w:sz w:val="24"/>
        </w:rPr>
        <w:t>67</w:t>
      </w:r>
      <w:r w:rsidR="00141307" w:rsidRPr="004B61E0">
        <w:rPr>
          <w:rFonts w:cs="Arial"/>
          <w:bCs/>
          <w:sz w:val="24"/>
        </w:rPr>
        <w:t xml:space="preserve">/2021 e demais legislação </w:t>
      </w:r>
      <w:r w:rsidR="00D96F4D" w:rsidRPr="004B61E0">
        <w:rPr>
          <w:rFonts w:cs="Arial"/>
          <w:bCs/>
          <w:sz w:val="24"/>
        </w:rPr>
        <w:t>aplicável</w:t>
      </w:r>
      <w:r w:rsidRPr="004B61E0">
        <w:rPr>
          <w:rFonts w:cs="Arial"/>
          <w:sz w:val="24"/>
        </w:rPr>
        <w:t>.</w:t>
      </w:r>
    </w:p>
    <w:p w14:paraId="693E5D39" w14:textId="77777777" w:rsidR="009F7713" w:rsidRPr="00955C6F" w:rsidRDefault="009F7713" w:rsidP="00141307">
      <w:pPr>
        <w:spacing w:line="276" w:lineRule="auto"/>
        <w:jc w:val="both"/>
        <w:rPr>
          <w:rFonts w:cs="Arial"/>
          <w:color w:val="000000" w:themeColor="text1"/>
          <w:sz w:val="24"/>
        </w:rPr>
      </w:pPr>
    </w:p>
    <w:p w14:paraId="2FC9553D" w14:textId="77777777" w:rsidR="009F7713" w:rsidRPr="00955C6F" w:rsidRDefault="009F7713" w:rsidP="00141307">
      <w:pPr>
        <w:spacing w:line="276" w:lineRule="auto"/>
        <w:jc w:val="both"/>
        <w:rPr>
          <w:rFonts w:cs="Arial"/>
          <w:color w:val="000000" w:themeColor="text1"/>
          <w:sz w:val="24"/>
        </w:rPr>
      </w:pPr>
    </w:p>
    <w:p w14:paraId="57D95888" w14:textId="3661272E" w:rsidR="00141307" w:rsidRPr="00FF20CE" w:rsidRDefault="00141307" w:rsidP="00141307">
      <w:pPr>
        <w:spacing w:line="276" w:lineRule="auto"/>
        <w:jc w:val="both"/>
        <w:rPr>
          <w:rFonts w:cs="Arial"/>
          <w:sz w:val="24"/>
        </w:rPr>
      </w:pPr>
      <w:r w:rsidRPr="00FF20CE">
        <w:rPr>
          <w:rFonts w:cs="Arial"/>
          <w:b/>
          <w:sz w:val="24"/>
        </w:rPr>
        <w:t>Data da sessão:</w:t>
      </w:r>
      <w:r w:rsidR="0020756A" w:rsidRPr="00FF20CE">
        <w:rPr>
          <w:rFonts w:cs="Arial"/>
          <w:sz w:val="24"/>
        </w:rPr>
        <w:t xml:space="preserve"> </w:t>
      </w:r>
      <w:r w:rsidR="004B61E0" w:rsidRPr="00FF20CE">
        <w:rPr>
          <w:rFonts w:cs="Arial"/>
          <w:sz w:val="24"/>
        </w:rPr>
        <w:t>1</w:t>
      </w:r>
      <w:r w:rsidR="00963A1D" w:rsidRPr="00FF20CE">
        <w:rPr>
          <w:rFonts w:cs="Arial"/>
          <w:sz w:val="24"/>
        </w:rPr>
        <w:t>2</w:t>
      </w:r>
      <w:r w:rsidR="0020756A" w:rsidRPr="00FF20CE">
        <w:rPr>
          <w:rFonts w:cs="Arial"/>
          <w:sz w:val="24"/>
        </w:rPr>
        <w:t>/</w:t>
      </w:r>
      <w:r w:rsidR="00963A1D" w:rsidRPr="00FF20CE">
        <w:rPr>
          <w:rFonts w:cs="Arial"/>
          <w:sz w:val="24"/>
        </w:rPr>
        <w:t>1</w:t>
      </w:r>
      <w:r w:rsidR="00FF20CE" w:rsidRPr="00FF20CE">
        <w:rPr>
          <w:rFonts w:cs="Arial"/>
          <w:sz w:val="24"/>
        </w:rPr>
        <w:t>2</w:t>
      </w:r>
      <w:r w:rsidR="0020756A" w:rsidRPr="00FF20CE">
        <w:rPr>
          <w:rFonts w:cs="Arial"/>
          <w:sz w:val="24"/>
        </w:rPr>
        <w:t>/2024</w:t>
      </w:r>
    </w:p>
    <w:p w14:paraId="55D5723C" w14:textId="0BCDDAED" w:rsidR="003D0E1A" w:rsidRPr="00FF20CE" w:rsidRDefault="00274570" w:rsidP="00141307">
      <w:pPr>
        <w:rPr>
          <w:rFonts w:cs="Arial"/>
          <w:sz w:val="24"/>
        </w:rPr>
      </w:pPr>
      <w:r w:rsidRPr="00FF20CE">
        <w:rPr>
          <w:rFonts w:cs="Arial"/>
          <w:b/>
          <w:sz w:val="24"/>
        </w:rPr>
        <w:t>Link</w:t>
      </w:r>
      <w:r w:rsidR="00141307" w:rsidRPr="00FF20CE">
        <w:rPr>
          <w:rFonts w:cs="Arial"/>
          <w:b/>
          <w:sz w:val="24"/>
        </w:rPr>
        <w:t>:</w:t>
      </w:r>
      <w:r w:rsidR="009F7713" w:rsidRPr="00FF20CE">
        <w:rPr>
          <w:rFonts w:cs="Arial"/>
          <w:sz w:val="24"/>
        </w:rPr>
        <w:t xml:space="preserve"> </w:t>
      </w:r>
      <w:r w:rsidR="00963A1D" w:rsidRPr="00FF20CE">
        <w:rPr>
          <w:rFonts w:cs="Arial"/>
          <w:sz w:val="24"/>
        </w:rPr>
        <w:t>https://bnc.org.br/</w:t>
      </w:r>
    </w:p>
    <w:p w14:paraId="20DDD8FD" w14:textId="0C74AF2A" w:rsidR="00274570" w:rsidRPr="00955C6F" w:rsidRDefault="00731D60" w:rsidP="00141307">
      <w:pPr>
        <w:rPr>
          <w:rFonts w:cs="Arial"/>
          <w:color w:val="000000" w:themeColor="text1"/>
          <w:sz w:val="24"/>
        </w:rPr>
      </w:pPr>
      <w:r w:rsidRPr="00FF20CE">
        <w:rPr>
          <w:rFonts w:cs="Arial"/>
          <w:b/>
          <w:color w:val="000000" w:themeColor="text1"/>
          <w:sz w:val="24"/>
        </w:rPr>
        <w:t xml:space="preserve">Horário </w:t>
      </w:r>
      <w:r w:rsidR="00274570" w:rsidRPr="00FF20CE">
        <w:rPr>
          <w:rFonts w:cs="Arial"/>
          <w:b/>
          <w:color w:val="000000" w:themeColor="text1"/>
          <w:sz w:val="24"/>
        </w:rPr>
        <w:t>da Fase de Lances:</w:t>
      </w:r>
      <w:r w:rsidRPr="00955C6F">
        <w:rPr>
          <w:rFonts w:cs="Arial"/>
          <w:color w:val="000000" w:themeColor="text1"/>
          <w:sz w:val="24"/>
        </w:rPr>
        <w:t xml:space="preserve"> </w:t>
      </w:r>
      <w:r w:rsidR="00963A1D">
        <w:rPr>
          <w:rFonts w:cs="Arial"/>
          <w:color w:val="000000" w:themeColor="text1"/>
          <w:sz w:val="24"/>
        </w:rPr>
        <w:t>8</w:t>
      </w:r>
      <w:r w:rsidRPr="00955C6F">
        <w:rPr>
          <w:rFonts w:cs="Arial"/>
          <w:color w:val="000000" w:themeColor="text1"/>
          <w:sz w:val="24"/>
        </w:rPr>
        <w:t>:</w:t>
      </w:r>
      <w:r w:rsidR="00963A1D" w:rsidRPr="00963A1D">
        <w:rPr>
          <w:rFonts w:cs="Arial"/>
          <w:sz w:val="24"/>
        </w:rPr>
        <w:t>30</w:t>
      </w:r>
      <w:r w:rsidRPr="00963A1D">
        <w:rPr>
          <w:rFonts w:cs="Arial"/>
          <w:sz w:val="24"/>
        </w:rPr>
        <w:t xml:space="preserve"> às </w:t>
      </w:r>
      <w:r w:rsidR="00963A1D" w:rsidRPr="00963A1D">
        <w:rPr>
          <w:rFonts w:cs="Arial"/>
          <w:sz w:val="24"/>
        </w:rPr>
        <w:t>08:40</w:t>
      </w:r>
    </w:p>
    <w:p w14:paraId="4FAED55A" w14:textId="77777777" w:rsidR="00805244" w:rsidRPr="00955C6F"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F20CE" w:rsidRDefault="009F7713" w:rsidP="00434384">
      <w:pPr>
        <w:pStyle w:val="Ttulo1"/>
        <w:numPr>
          <w:ilvl w:val="0"/>
          <w:numId w:val="1"/>
        </w:numPr>
        <w:rPr>
          <w:rFonts w:ascii="Arial" w:hAnsi="Arial" w:cs="Arial"/>
          <w:b/>
          <w:color w:val="auto"/>
          <w:sz w:val="24"/>
          <w:szCs w:val="24"/>
        </w:rPr>
      </w:pPr>
      <w:bookmarkStart w:id="0" w:name="_Toc104906818"/>
      <w:r w:rsidRPr="00FF20CE">
        <w:rPr>
          <w:rFonts w:ascii="Arial" w:hAnsi="Arial" w:cs="Arial"/>
          <w:b/>
          <w:color w:val="auto"/>
          <w:sz w:val="24"/>
          <w:szCs w:val="24"/>
        </w:rPr>
        <w:t>OBJETO</w:t>
      </w:r>
      <w:r w:rsidR="00A728B9" w:rsidRPr="00FF20CE">
        <w:rPr>
          <w:rFonts w:ascii="Arial" w:hAnsi="Arial" w:cs="Arial"/>
          <w:b/>
          <w:color w:val="auto"/>
          <w:sz w:val="24"/>
          <w:szCs w:val="24"/>
        </w:rPr>
        <w:t xml:space="preserve"> DA CONTRATAÇÃO DIRETA</w:t>
      </w:r>
      <w:bookmarkEnd w:id="0"/>
    </w:p>
    <w:p w14:paraId="659E35E7" w14:textId="5558FD71" w:rsidR="009F7713" w:rsidRPr="00955C6F" w:rsidRDefault="009F7713" w:rsidP="00000AF6">
      <w:pPr>
        <w:pStyle w:val="PADRO"/>
        <w:keepNext w:val="0"/>
        <w:widowControl/>
        <w:numPr>
          <w:ilvl w:val="1"/>
          <w:numId w:val="1"/>
        </w:numPr>
        <w:shd w:val="clear" w:color="auto" w:fill="auto"/>
        <w:spacing w:before="120" w:after="120"/>
        <w:rPr>
          <w:rFonts w:ascii="Arial" w:hAnsi="Arial" w:cs="Arial"/>
          <w:sz w:val="24"/>
        </w:rPr>
      </w:pPr>
      <w:r w:rsidRPr="00955C6F">
        <w:rPr>
          <w:rFonts w:ascii="Arial" w:hAnsi="Arial" w:cs="Arial"/>
          <w:color w:val="000000" w:themeColor="text1"/>
          <w:sz w:val="24"/>
        </w:rPr>
        <w:t>O objeto d</w:t>
      </w:r>
      <w:r w:rsidR="00A728B9" w:rsidRPr="00955C6F">
        <w:rPr>
          <w:rFonts w:ascii="Arial" w:hAnsi="Arial" w:cs="Arial"/>
          <w:color w:val="000000" w:themeColor="text1"/>
          <w:sz w:val="24"/>
        </w:rPr>
        <w:t>a</w:t>
      </w:r>
      <w:r w:rsidRPr="00955C6F">
        <w:rPr>
          <w:rFonts w:ascii="Arial" w:hAnsi="Arial" w:cs="Arial"/>
          <w:color w:val="000000" w:themeColor="text1"/>
          <w:sz w:val="24"/>
        </w:rPr>
        <w:t xml:space="preserve"> presente </w:t>
      </w:r>
      <w:r w:rsidR="00A728B9" w:rsidRPr="00955C6F">
        <w:rPr>
          <w:rFonts w:ascii="Arial" w:hAnsi="Arial" w:cs="Arial"/>
          <w:color w:val="000000" w:themeColor="text1"/>
          <w:sz w:val="24"/>
        </w:rPr>
        <w:t xml:space="preserve">dispensa </w:t>
      </w:r>
      <w:r w:rsidRPr="00955C6F">
        <w:rPr>
          <w:rFonts w:ascii="Arial" w:hAnsi="Arial" w:cs="Arial"/>
          <w:color w:val="000000" w:themeColor="text1"/>
          <w:sz w:val="24"/>
        </w:rPr>
        <w:t xml:space="preserve">é a escolha da proposta mais vantajosa para a </w:t>
      </w:r>
      <w:r w:rsidRPr="00955C6F">
        <w:rPr>
          <w:rFonts w:ascii="Arial" w:hAnsi="Arial" w:cs="Arial"/>
          <w:sz w:val="24"/>
        </w:rPr>
        <w:t xml:space="preserve">contratação </w:t>
      </w:r>
      <w:r w:rsidRPr="00955C6F">
        <w:rPr>
          <w:rFonts w:ascii="Arial" w:hAnsi="Arial" w:cs="Arial"/>
          <w:color w:val="000000" w:themeColor="text1"/>
          <w:sz w:val="24"/>
        </w:rPr>
        <w:t>por dispensa de licitação de</w:t>
      </w:r>
      <w:r w:rsidR="00000AF6" w:rsidRPr="00000AF6">
        <w:rPr>
          <w:rFonts w:ascii="Arial" w:hAnsi="Arial" w:cs="Arial"/>
          <w:color w:val="000000" w:themeColor="text1"/>
          <w:sz w:val="24"/>
        </w:rPr>
        <w:t xml:space="preserve"> empresa especializada para desenvolver, hospedar e manter o site institucional do CIMERP - Consórcio Intermunicipal Multifinalitário dos Municípios do Médio Rio Pomba (www.cimerp.mg.gov.br). O serviço deverá desenvolver um site que obedeça a todos os requisitos legais inerentes a entes públicos, notadamente a Lei nº 12.527/2011 (acesso à informação), Lei nº 10.098/2000 (acessibilidade), e outras legislações de caráter obrigatório. O serviço também deverá incluir a customização de layout, manutenção contínua, hospedagem, licença de uso, capacitação dos servidores e suporte técnico mensal</w:t>
      </w:r>
      <w:r w:rsidR="0020756A" w:rsidRPr="00955C6F">
        <w:rPr>
          <w:rFonts w:ascii="Arial" w:hAnsi="Arial" w:cs="Arial"/>
          <w:color w:val="000000" w:themeColor="text1"/>
          <w:sz w:val="24"/>
        </w:rPr>
        <w:t xml:space="preserve">, </w:t>
      </w:r>
      <w:r w:rsidRPr="00955C6F">
        <w:rPr>
          <w:rFonts w:ascii="Arial" w:hAnsi="Arial" w:cs="Arial"/>
          <w:color w:val="000000" w:themeColor="text1"/>
          <w:sz w:val="24"/>
        </w:rPr>
        <w:t xml:space="preserve">conforme condições, quantidades e exigências estabelecidas neste </w:t>
      </w:r>
      <w:r w:rsidR="00313FBD" w:rsidRPr="00955C6F">
        <w:rPr>
          <w:rFonts w:ascii="Arial" w:hAnsi="Arial" w:cs="Arial"/>
          <w:color w:val="000000" w:themeColor="text1"/>
          <w:sz w:val="24"/>
        </w:rPr>
        <w:t>Aviso</w:t>
      </w:r>
      <w:r w:rsidRPr="00955C6F">
        <w:rPr>
          <w:rFonts w:ascii="Arial" w:hAnsi="Arial" w:cs="Arial"/>
          <w:color w:val="000000" w:themeColor="text1"/>
          <w:sz w:val="24"/>
        </w:rPr>
        <w:t xml:space="preserve"> </w:t>
      </w:r>
      <w:r w:rsidR="00770F01" w:rsidRPr="00955C6F">
        <w:rPr>
          <w:rFonts w:ascii="Arial" w:hAnsi="Arial" w:cs="Arial"/>
          <w:color w:val="000000" w:themeColor="text1"/>
          <w:sz w:val="24"/>
        </w:rPr>
        <w:t xml:space="preserve">de Contratação Direta </w:t>
      </w:r>
      <w:r w:rsidRPr="00955C6F">
        <w:rPr>
          <w:rFonts w:ascii="Arial" w:hAnsi="Arial" w:cs="Arial"/>
          <w:color w:val="000000" w:themeColor="text1"/>
          <w:sz w:val="24"/>
        </w:rPr>
        <w:t>e seus anexos.</w:t>
      </w:r>
    </w:p>
    <w:p w14:paraId="2A4DB40F" w14:textId="6D8816FF" w:rsidR="009F7713" w:rsidRPr="00FB7CE5" w:rsidRDefault="009F7713" w:rsidP="009F7713">
      <w:pPr>
        <w:pStyle w:val="PADRO"/>
        <w:keepNext w:val="0"/>
        <w:widowControl/>
        <w:numPr>
          <w:ilvl w:val="1"/>
          <w:numId w:val="1"/>
        </w:numPr>
        <w:shd w:val="clear" w:color="auto" w:fill="auto"/>
        <w:spacing w:before="120" w:after="120"/>
        <w:rPr>
          <w:rFonts w:ascii="Arial" w:hAnsi="Arial" w:cs="Arial"/>
          <w:sz w:val="24"/>
        </w:rPr>
      </w:pPr>
      <w:r w:rsidRPr="00FB7CE5">
        <w:rPr>
          <w:rFonts w:ascii="Arial" w:hAnsi="Arial" w:cs="Arial"/>
          <w:iCs/>
          <w:sz w:val="24"/>
        </w:rPr>
        <w:t xml:space="preserve">A </w:t>
      </w:r>
      <w:r w:rsidR="006A70C8" w:rsidRPr="00FB7CE5">
        <w:rPr>
          <w:rFonts w:ascii="Arial" w:hAnsi="Arial" w:cs="Arial"/>
          <w:iCs/>
          <w:sz w:val="24"/>
        </w:rPr>
        <w:t>contratação</w:t>
      </w:r>
      <w:r w:rsidRPr="00FB7CE5">
        <w:rPr>
          <w:rFonts w:ascii="Arial" w:hAnsi="Arial" w:cs="Arial"/>
          <w:iCs/>
          <w:sz w:val="24"/>
        </w:rPr>
        <w:t xml:space="preserve"> ocorrerá em item/lote único</w:t>
      </w:r>
      <w:r w:rsidRPr="00FB7CE5">
        <w:rPr>
          <w:rFonts w:ascii="Arial" w:hAnsi="Arial" w:cs="Arial"/>
          <w:b/>
          <w:bCs/>
          <w:iCs/>
          <w:sz w:val="24"/>
        </w:rPr>
        <w:t>,</w:t>
      </w:r>
      <w:r w:rsidRPr="00FB7CE5">
        <w:rPr>
          <w:rFonts w:ascii="Arial" w:hAnsi="Arial" w:cs="Arial"/>
          <w:iCs/>
          <w:sz w:val="24"/>
        </w:rPr>
        <w:t xml:space="preserve"> conforme tabela constante abaixo</w:t>
      </w:r>
      <w:r w:rsidR="006A70C8" w:rsidRPr="00FB7CE5">
        <w:rPr>
          <w:rFonts w:ascii="Arial" w:hAnsi="Arial" w:cs="Arial"/>
          <w:iCs/>
          <w:sz w:val="24"/>
        </w:rPr>
        <w:t>.</w:t>
      </w:r>
    </w:p>
    <w:p w14:paraId="6FB87DEA" w14:textId="77777777" w:rsidR="00EB7B0E" w:rsidRPr="00955C6F" w:rsidRDefault="00EB7B0E" w:rsidP="00EB7B0E">
      <w:pPr>
        <w:spacing w:line="276" w:lineRule="auto"/>
        <w:jc w:val="both"/>
        <w:rPr>
          <w:rFonts w:eastAsia="Arial" w:cs="Arial"/>
          <w:sz w:val="24"/>
        </w:rPr>
      </w:pPr>
    </w:p>
    <w:tbl>
      <w:tblPr>
        <w:tblStyle w:val="Tabelacomgrade"/>
        <w:tblW w:w="10218" w:type="dxa"/>
        <w:jc w:val="center"/>
        <w:tblLayout w:type="fixed"/>
        <w:tblLook w:val="04A0" w:firstRow="1" w:lastRow="0" w:firstColumn="1" w:lastColumn="0" w:noHBand="0" w:noVBand="1"/>
      </w:tblPr>
      <w:tblGrid>
        <w:gridCol w:w="705"/>
        <w:gridCol w:w="1275"/>
        <w:gridCol w:w="1276"/>
        <w:gridCol w:w="4253"/>
        <w:gridCol w:w="1276"/>
        <w:gridCol w:w="1418"/>
        <w:gridCol w:w="15"/>
      </w:tblGrid>
      <w:tr w:rsidR="00C02204" w:rsidRPr="004613BF" w14:paraId="26955ABB" w14:textId="77777777" w:rsidTr="00A42619">
        <w:trPr>
          <w:trHeight w:val="250"/>
          <w:jc w:val="center"/>
        </w:trPr>
        <w:tc>
          <w:tcPr>
            <w:tcW w:w="10218" w:type="dxa"/>
            <w:gridSpan w:val="7"/>
            <w:shd w:val="clear" w:color="auto" w:fill="D9D9D9" w:themeFill="background1" w:themeFillShade="D9"/>
            <w:vAlign w:val="center"/>
          </w:tcPr>
          <w:p w14:paraId="0CE41F67" w14:textId="77777777" w:rsidR="00C02204" w:rsidRPr="004613BF" w:rsidRDefault="00C02204" w:rsidP="00A42619">
            <w:pPr>
              <w:spacing w:line="360" w:lineRule="auto"/>
              <w:ind w:firstLine="709"/>
              <w:jc w:val="both"/>
              <w:rPr>
                <w:rFonts w:cs="Arial"/>
                <w:b/>
                <w:sz w:val="24"/>
              </w:rPr>
            </w:pPr>
            <w:r w:rsidRPr="004613BF">
              <w:rPr>
                <w:rFonts w:cs="Arial"/>
                <w:b/>
                <w:sz w:val="24"/>
              </w:rPr>
              <w:t>MATERIAL DE EXPEDIENTE E DE CONSUMO</w:t>
            </w:r>
          </w:p>
        </w:tc>
      </w:tr>
      <w:tr w:rsidR="00C02204" w:rsidRPr="004613BF" w14:paraId="0E038EA7" w14:textId="77777777" w:rsidTr="00A42619">
        <w:trPr>
          <w:gridAfter w:val="1"/>
          <w:wAfter w:w="15" w:type="dxa"/>
          <w:trHeight w:val="254"/>
          <w:jc w:val="center"/>
        </w:trPr>
        <w:tc>
          <w:tcPr>
            <w:tcW w:w="705" w:type="dxa"/>
            <w:tcBorders>
              <w:top w:val="single" w:sz="12" w:space="0" w:color="auto"/>
            </w:tcBorders>
            <w:shd w:val="clear" w:color="auto" w:fill="F2F2F2" w:themeFill="background1" w:themeFillShade="F2"/>
            <w:vAlign w:val="center"/>
          </w:tcPr>
          <w:p w14:paraId="4AC68722" w14:textId="77777777" w:rsidR="00C02204" w:rsidRPr="004613BF" w:rsidRDefault="00C02204" w:rsidP="00A42619">
            <w:pPr>
              <w:spacing w:line="360" w:lineRule="auto"/>
              <w:ind w:firstLine="709"/>
              <w:jc w:val="center"/>
              <w:rPr>
                <w:rFonts w:cs="Arial"/>
                <w:b/>
              </w:rPr>
            </w:pPr>
            <w:r w:rsidRPr="004613BF">
              <w:rPr>
                <w:rFonts w:cs="Arial"/>
                <w:b/>
              </w:rPr>
              <w:t>I</w:t>
            </w:r>
            <w:r>
              <w:rPr>
                <w:rFonts w:cs="Arial"/>
                <w:b/>
              </w:rPr>
              <w:t>I</w:t>
            </w:r>
            <w:r w:rsidRPr="004613BF">
              <w:rPr>
                <w:rFonts w:cs="Arial"/>
                <w:b/>
              </w:rPr>
              <w:t>TEM</w:t>
            </w:r>
          </w:p>
        </w:tc>
        <w:tc>
          <w:tcPr>
            <w:tcW w:w="1275" w:type="dxa"/>
            <w:tcBorders>
              <w:top w:val="single" w:sz="12" w:space="0" w:color="auto"/>
            </w:tcBorders>
            <w:shd w:val="clear" w:color="auto" w:fill="F2F2F2" w:themeFill="background1" w:themeFillShade="F2"/>
            <w:vAlign w:val="center"/>
          </w:tcPr>
          <w:p w14:paraId="3D3AFCF7" w14:textId="77777777" w:rsidR="00C02204" w:rsidRPr="004613BF" w:rsidRDefault="00C02204" w:rsidP="00A42619">
            <w:pPr>
              <w:spacing w:line="360" w:lineRule="auto"/>
              <w:rPr>
                <w:rFonts w:cs="Arial"/>
                <w:b/>
              </w:rPr>
            </w:pPr>
            <w:r>
              <w:rPr>
                <w:rFonts w:cs="Arial"/>
                <w:b/>
              </w:rPr>
              <w:t>U</w:t>
            </w:r>
            <w:r w:rsidRPr="004613BF">
              <w:rPr>
                <w:rFonts w:cs="Arial"/>
                <w:b/>
              </w:rPr>
              <w:t>ND</w:t>
            </w:r>
          </w:p>
        </w:tc>
        <w:tc>
          <w:tcPr>
            <w:tcW w:w="1276" w:type="dxa"/>
            <w:tcBorders>
              <w:top w:val="single" w:sz="12" w:space="0" w:color="auto"/>
            </w:tcBorders>
            <w:shd w:val="clear" w:color="auto" w:fill="F2F2F2" w:themeFill="background1" w:themeFillShade="F2"/>
            <w:vAlign w:val="center"/>
          </w:tcPr>
          <w:p w14:paraId="1B0772DD" w14:textId="77777777" w:rsidR="00C02204" w:rsidRPr="004613BF" w:rsidRDefault="00C02204" w:rsidP="00A42619">
            <w:pPr>
              <w:spacing w:line="360" w:lineRule="auto"/>
              <w:jc w:val="center"/>
              <w:rPr>
                <w:rFonts w:cs="Arial"/>
                <w:b/>
              </w:rPr>
            </w:pPr>
            <w:r w:rsidRPr="004613BF">
              <w:rPr>
                <w:rFonts w:cs="Arial"/>
                <w:b/>
              </w:rPr>
              <w:t>QTD</w:t>
            </w:r>
          </w:p>
        </w:tc>
        <w:tc>
          <w:tcPr>
            <w:tcW w:w="4253" w:type="dxa"/>
            <w:tcBorders>
              <w:top w:val="single" w:sz="12" w:space="0" w:color="auto"/>
            </w:tcBorders>
            <w:shd w:val="clear" w:color="auto" w:fill="F2F2F2" w:themeFill="background1" w:themeFillShade="F2"/>
            <w:vAlign w:val="center"/>
          </w:tcPr>
          <w:p w14:paraId="07CE47AE" w14:textId="77777777" w:rsidR="00C02204" w:rsidRPr="004613BF" w:rsidRDefault="00C02204" w:rsidP="00A42619">
            <w:pPr>
              <w:spacing w:line="360" w:lineRule="auto"/>
              <w:ind w:firstLine="709"/>
              <w:jc w:val="center"/>
              <w:rPr>
                <w:rFonts w:cs="Arial"/>
                <w:b/>
              </w:rPr>
            </w:pPr>
            <w:r w:rsidRPr="004613BF">
              <w:rPr>
                <w:rFonts w:cs="Arial"/>
                <w:b/>
              </w:rPr>
              <w:t>DISCRIMINAÇÃO</w:t>
            </w:r>
          </w:p>
        </w:tc>
        <w:tc>
          <w:tcPr>
            <w:tcW w:w="1276" w:type="dxa"/>
            <w:tcBorders>
              <w:top w:val="single" w:sz="12" w:space="0" w:color="auto"/>
            </w:tcBorders>
            <w:shd w:val="clear" w:color="auto" w:fill="F2F2F2" w:themeFill="background1" w:themeFillShade="F2"/>
            <w:vAlign w:val="center"/>
          </w:tcPr>
          <w:p w14:paraId="0FA084F4" w14:textId="77777777" w:rsidR="00C02204" w:rsidRPr="004613BF" w:rsidRDefault="00C02204" w:rsidP="00A42619">
            <w:pPr>
              <w:spacing w:line="360" w:lineRule="auto"/>
              <w:jc w:val="center"/>
              <w:rPr>
                <w:rFonts w:cs="Arial"/>
                <w:b/>
              </w:rPr>
            </w:pPr>
            <w:r w:rsidRPr="004613BF">
              <w:rPr>
                <w:rFonts w:cs="Arial"/>
              </w:rPr>
              <w:t>Valor unitário R$</w:t>
            </w:r>
          </w:p>
        </w:tc>
        <w:tc>
          <w:tcPr>
            <w:tcW w:w="1418" w:type="dxa"/>
            <w:tcBorders>
              <w:top w:val="single" w:sz="12" w:space="0" w:color="auto"/>
            </w:tcBorders>
            <w:shd w:val="clear" w:color="auto" w:fill="F2F2F2" w:themeFill="background1" w:themeFillShade="F2"/>
            <w:vAlign w:val="center"/>
          </w:tcPr>
          <w:p w14:paraId="1C193499" w14:textId="77777777" w:rsidR="00C02204" w:rsidRPr="004613BF" w:rsidRDefault="00C02204" w:rsidP="00A42619">
            <w:pPr>
              <w:spacing w:line="360" w:lineRule="auto"/>
              <w:jc w:val="center"/>
              <w:rPr>
                <w:rFonts w:cs="Arial"/>
                <w:b/>
              </w:rPr>
            </w:pPr>
            <w:r w:rsidRPr="004613BF">
              <w:rPr>
                <w:rFonts w:cs="Arial"/>
              </w:rPr>
              <w:t>Valor total R$</w:t>
            </w:r>
          </w:p>
        </w:tc>
      </w:tr>
      <w:tr w:rsidR="00C02204" w:rsidRPr="004613BF" w14:paraId="0CA02ECC" w14:textId="77777777" w:rsidTr="00A42619">
        <w:trPr>
          <w:gridAfter w:val="1"/>
          <w:wAfter w:w="15" w:type="dxa"/>
          <w:jc w:val="center"/>
        </w:trPr>
        <w:tc>
          <w:tcPr>
            <w:tcW w:w="705" w:type="dxa"/>
          </w:tcPr>
          <w:p w14:paraId="39845191" w14:textId="77777777" w:rsidR="00C02204" w:rsidRPr="004613BF" w:rsidRDefault="00C02204" w:rsidP="00A42619">
            <w:pPr>
              <w:spacing w:line="360" w:lineRule="auto"/>
              <w:ind w:firstLine="709"/>
              <w:jc w:val="both"/>
              <w:rPr>
                <w:rFonts w:cs="Arial"/>
                <w:sz w:val="24"/>
              </w:rPr>
            </w:pPr>
            <w:r w:rsidRPr="004613BF">
              <w:rPr>
                <w:rFonts w:cs="Arial"/>
                <w:sz w:val="24"/>
              </w:rPr>
              <w:t>01</w:t>
            </w:r>
          </w:p>
        </w:tc>
        <w:tc>
          <w:tcPr>
            <w:tcW w:w="1275" w:type="dxa"/>
          </w:tcPr>
          <w:p w14:paraId="243A0AA8" w14:textId="77777777" w:rsidR="00C02204" w:rsidRPr="004613BF" w:rsidRDefault="00C02204" w:rsidP="00A42619">
            <w:pPr>
              <w:spacing w:line="360" w:lineRule="auto"/>
              <w:rPr>
                <w:rFonts w:cs="Arial"/>
                <w:sz w:val="24"/>
              </w:rPr>
            </w:pPr>
            <w:r>
              <w:rPr>
                <w:rFonts w:cs="Arial"/>
                <w:sz w:val="24"/>
              </w:rPr>
              <w:t>SERV.</w:t>
            </w:r>
          </w:p>
        </w:tc>
        <w:tc>
          <w:tcPr>
            <w:tcW w:w="1276" w:type="dxa"/>
          </w:tcPr>
          <w:p w14:paraId="61B7A6D8" w14:textId="77777777" w:rsidR="00C02204" w:rsidRPr="004613BF" w:rsidRDefault="00C02204" w:rsidP="00A42619">
            <w:pPr>
              <w:spacing w:line="360" w:lineRule="auto"/>
              <w:jc w:val="both"/>
              <w:rPr>
                <w:rFonts w:cs="Arial"/>
                <w:color w:val="FF0000"/>
                <w:sz w:val="24"/>
              </w:rPr>
            </w:pPr>
            <w:r w:rsidRPr="004613BF">
              <w:rPr>
                <w:rFonts w:cs="Arial"/>
                <w:sz w:val="24"/>
              </w:rPr>
              <w:t>1</w:t>
            </w:r>
          </w:p>
        </w:tc>
        <w:tc>
          <w:tcPr>
            <w:tcW w:w="4253" w:type="dxa"/>
          </w:tcPr>
          <w:p w14:paraId="5D88A82D" w14:textId="77777777" w:rsidR="00C02204" w:rsidRPr="004613BF" w:rsidRDefault="00C02204" w:rsidP="00A42619">
            <w:pPr>
              <w:spacing w:line="360" w:lineRule="auto"/>
              <w:ind w:firstLine="709"/>
              <w:jc w:val="both"/>
              <w:rPr>
                <w:rFonts w:cs="Arial"/>
                <w:sz w:val="24"/>
              </w:rPr>
            </w:pPr>
            <w:bookmarkStart w:id="1" w:name="_GoBack"/>
            <w:r w:rsidRPr="004613BF">
              <w:rPr>
                <w:rFonts w:cs="Arial"/>
                <w:sz w:val="24"/>
              </w:rPr>
              <w:t xml:space="preserve">Desenvolver, hospedar e manter o site institucional do CIMERP </w:t>
            </w:r>
            <w:r w:rsidRPr="004613BF">
              <w:rPr>
                <w:rFonts w:cs="Arial"/>
                <w:sz w:val="24"/>
              </w:rPr>
              <w:lastRenderedPageBreak/>
              <w:t>- Consórcio Intermunicipal Multifinalitário dos Municípios do Médio Rio Pomba (www.cimerp.mg.gov.br). O serviço deverá desenvolver um site que obedeça a todos os requisitos legais inerentes a entes públicos, notadamente a Lei nº 12.527/2011 (acesso à informação), Lei nº 10.098/2000 (acessibilidade), e outras legislações de caráter obrigatório. O serviço também deverá incluir a customização de layout, manutenção contínua, hospedagem, licença de uso, capacitação dos servidores e suporte técnico mensal</w:t>
            </w:r>
            <w:bookmarkEnd w:id="1"/>
          </w:p>
        </w:tc>
        <w:tc>
          <w:tcPr>
            <w:tcW w:w="1276" w:type="dxa"/>
          </w:tcPr>
          <w:p w14:paraId="5EA89BEA" w14:textId="77777777" w:rsidR="00C02204" w:rsidRPr="004613BF" w:rsidRDefault="00C02204" w:rsidP="00A42619">
            <w:pPr>
              <w:spacing w:line="360" w:lineRule="auto"/>
              <w:jc w:val="both"/>
              <w:rPr>
                <w:rFonts w:cs="Arial"/>
                <w:sz w:val="24"/>
              </w:rPr>
            </w:pPr>
            <w:r>
              <w:rPr>
                <w:rFonts w:cs="Arial"/>
                <w:sz w:val="24"/>
              </w:rPr>
              <w:lastRenderedPageBreak/>
              <w:t>3.075,00</w:t>
            </w:r>
          </w:p>
        </w:tc>
        <w:tc>
          <w:tcPr>
            <w:tcW w:w="1418" w:type="dxa"/>
          </w:tcPr>
          <w:p w14:paraId="05724A7C" w14:textId="77777777" w:rsidR="00C02204" w:rsidRPr="004613BF" w:rsidRDefault="00C02204" w:rsidP="00A42619">
            <w:pPr>
              <w:spacing w:line="360" w:lineRule="auto"/>
              <w:jc w:val="both"/>
              <w:rPr>
                <w:rFonts w:cs="Arial"/>
                <w:sz w:val="24"/>
              </w:rPr>
            </w:pPr>
            <w:r>
              <w:rPr>
                <w:rFonts w:cs="Arial"/>
                <w:sz w:val="24"/>
              </w:rPr>
              <w:t>3.075,00</w:t>
            </w:r>
          </w:p>
        </w:tc>
      </w:tr>
      <w:tr w:rsidR="00C02204" w:rsidRPr="004613BF" w14:paraId="4CF513A0" w14:textId="77777777" w:rsidTr="00A42619">
        <w:trPr>
          <w:gridAfter w:val="1"/>
          <w:wAfter w:w="15" w:type="dxa"/>
          <w:jc w:val="center"/>
        </w:trPr>
        <w:tc>
          <w:tcPr>
            <w:tcW w:w="705" w:type="dxa"/>
          </w:tcPr>
          <w:p w14:paraId="783000FA" w14:textId="77777777" w:rsidR="00C02204" w:rsidRPr="004613BF" w:rsidRDefault="00C02204" w:rsidP="00A42619">
            <w:pPr>
              <w:spacing w:line="360" w:lineRule="auto"/>
              <w:ind w:firstLine="709"/>
              <w:jc w:val="both"/>
              <w:rPr>
                <w:rFonts w:cs="Arial"/>
                <w:sz w:val="24"/>
              </w:rPr>
            </w:pPr>
            <w:r w:rsidRPr="004613BF">
              <w:rPr>
                <w:rFonts w:cs="Arial"/>
                <w:sz w:val="24"/>
              </w:rPr>
              <w:t>02</w:t>
            </w:r>
          </w:p>
        </w:tc>
        <w:tc>
          <w:tcPr>
            <w:tcW w:w="1275" w:type="dxa"/>
          </w:tcPr>
          <w:p w14:paraId="64A271DA" w14:textId="77777777" w:rsidR="00C02204" w:rsidRPr="004613BF" w:rsidRDefault="00C02204" w:rsidP="00A42619">
            <w:pPr>
              <w:spacing w:line="360" w:lineRule="auto"/>
              <w:jc w:val="both"/>
              <w:rPr>
                <w:rFonts w:cs="Arial"/>
                <w:sz w:val="24"/>
              </w:rPr>
            </w:pPr>
            <w:r>
              <w:rPr>
                <w:rFonts w:cs="Arial"/>
                <w:sz w:val="24"/>
              </w:rPr>
              <w:t>MÊS</w:t>
            </w:r>
          </w:p>
        </w:tc>
        <w:tc>
          <w:tcPr>
            <w:tcW w:w="1276" w:type="dxa"/>
          </w:tcPr>
          <w:p w14:paraId="46F69BED" w14:textId="77777777" w:rsidR="00C02204" w:rsidRPr="004613BF" w:rsidRDefault="00C02204" w:rsidP="00A42619">
            <w:pPr>
              <w:spacing w:line="360" w:lineRule="auto"/>
              <w:jc w:val="both"/>
              <w:rPr>
                <w:rFonts w:cs="Arial"/>
                <w:sz w:val="24"/>
              </w:rPr>
            </w:pPr>
            <w:r w:rsidRPr="004613BF">
              <w:rPr>
                <w:rFonts w:cs="Arial"/>
                <w:sz w:val="24"/>
              </w:rPr>
              <w:t>12</w:t>
            </w:r>
          </w:p>
        </w:tc>
        <w:tc>
          <w:tcPr>
            <w:tcW w:w="4253" w:type="dxa"/>
          </w:tcPr>
          <w:p w14:paraId="7DC8A3DE" w14:textId="6186455D" w:rsidR="00C02204" w:rsidRPr="004613BF" w:rsidRDefault="00C02204" w:rsidP="006135CC">
            <w:pPr>
              <w:autoSpaceDE w:val="0"/>
              <w:autoSpaceDN w:val="0"/>
              <w:adjustRightInd w:val="0"/>
              <w:spacing w:line="360" w:lineRule="auto"/>
              <w:ind w:firstLine="709"/>
              <w:jc w:val="both"/>
              <w:rPr>
                <w:rFonts w:cs="Arial"/>
                <w:sz w:val="24"/>
              </w:rPr>
            </w:pPr>
            <w:r>
              <w:rPr>
                <w:rFonts w:cs="Arial"/>
                <w:sz w:val="24"/>
              </w:rPr>
              <w:t>Li</w:t>
            </w:r>
            <w:r w:rsidRPr="004613BF">
              <w:rPr>
                <w:rFonts w:cs="Arial"/>
                <w:sz w:val="24"/>
              </w:rPr>
              <w:t>cença de uso de conjunto integrado de</w:t>
            </w:r>
            <w:r>
              <w:rPr>
                <w:rFonts w:cs="Arial"/>
                <w:sz w:val="24"/>
              </w:rPr>
              <w:t xml:space="preserve"> </w:t>
            </w:r>
            <w:r w:rsidRPr="004613BF">
              <w:rPr>
                <w:rFonts w:cs="Arial"/>
                <w:sz w:val="24"/>
              </w:rPr>
              <w:t>ap</w:t>
            </w:r>
            <w:r w:rsidR="006135CC">
              <w:rPr>
                <w:rFonts w:cs="Arial"/>
                <w:sz w:val="24"/>
              </w:rPr>
              <w:t>licações online para o Consórcio I</w:t>
            </w:r>
            <w:r w:rsidRPr="004613BF">
              <w:rPr>
                <w:rFonts w:cs="Arial"/>
                <w:sz w:val="24"/>
              </w:rPr>
              <w:t>ntermunicip</w:t>
            </w:r>
            <w:r w:rsidR="006135CC">
              <w:rPr>
                <w:rFonts w:cs="Arial"/>
                <w:sz w:val="24"/>
              </w:rPr>
              <w:t>al Multifinalitário dos Municípios do Médio Rio P</w:t>
            </w:r>
            <w:r w:rsidRPr="004613BF">
              <w:rPr>
                <w:rFonts w:cs="Arial"/>
                <w:sz w:val="24"/>
              </w:rPr>
              <w:t xml:space="preserve">omba </w:t>
            </w:r>
            <w:r w:rsidR="006135CC">
              <w:rPr>
                <w:rFonts w:cs="Arial"/>
                <w:sz w:val="24"/>
              </w:rPr>
              <w:t>CIMERP</w:t>
            </w:r>
            <w:r w:rsidRPr="004613BF">
              <w:rPr>
                <w:rFonts w:cs="Arial"/>
                <w:sz w:val="24"/>
              </w:rPr>
              <w:t>, implantado e em funcionamento no</w:t>
            </w:r>
            <w:r>
              <w:rPr>
                <w:rFonts w:cs="Arial"/>
                <w:sz w:val="24"/>
              </w:rPr>
              <w:t xml:space="preserve"> </w:t>
            </w:r>
            <w:r w:rsidRPr="004613BF">
              <w:rPr>
                <w:rFonts w:cs="Arial"/>
                <w:sz w:val="24"/>
              </w:rPr>
              <w:t xml:space="preserve">site/portal </w:t>
            </w:r>
            <w:r>
              <w:rPr>
                <w:rFonts w:cs="Arial"/>
                <w:sz w:val="24"/>
              </w:rPr>
              <w:t>w</w:t>
            </w:r>
            <w:r w:rsidRPr="004613BF">
              <w:rPr>
                <w:rFonts w:cs="Arial"/>
                <w:sz w:val="24"/>
              </w:rPr>
              <w:t>ww.cimerp.mg.gov.br, com</w:t>
            </w:r>
            <w:r>
              <w:rPr>
                <w:rFonts w:cs="Arial"/>
                <w:sz w:val="24"/>
              </w:rPr>
              <w:t xml:space="preserve"> </w:t>
            </w:r>
            <w:r w:rsidRPr="004613BF">
              <w:rPr>
                <w:rFonts w:cs="Arial"/>
                <w:sz w:val="24"/>
              </w:rPr>
              <w:t xml:space="preserve">espaço de armazenamento de 200 </w:t>
            </w:r>
            <w:proofErr w:type="spellStart"/>
            <w:r w:rsidRPr="004613BF">
              <w:rPr>
                <w:rFonts w:cs="Arial"/>
                <w:sz w:val="24"/>
              </w:rPr>
              <w:t>gb</w:t>
            </w:r>
            <w:proofErr w:type="spellEnd"/>
            <w:r w:rsidRPr="004613BF">
              <w:rPr>
                <w:rFonts w:cs="Arial"/>
                <w:sz w:val="24"/>
              </w:rPr>
              <w:t>,</w:t>
            </w:r>
            <w:r>
              <w:rPr>
                <w:rFonts w:cs="Arial"/>
                <w:sz w:val="24"/>
              </w:rPr>
              <w:t xml:space="preserve"> </w:t>
            </w:r>
            <w:r w:rsidRPr="004613BF">
              <w:rPr>
                <w:rFonts w:cs="Arial"/>
                <w:sz w:val="24"/>
              </w:rPr>
              <w:t xml:space="preserve">transferência mensal de dados de 200 </w:t>
            </w:r>
            <w:proofErr w:type="spellStart"/>
            <w:proofErr w:type="gramStart"/>
            <w:r w:rsidRPr="004613BF">
              <w:rPr>
                <w:rFonts w:cs="Arial"/>
                <w:sz w:val="24"/>
              </w:rPr>
              <w:t>gb</w:t>
            </w:r>
            <w:proofErr w:type="spellEnd"/>
            <w:r w:rsidRPr="004613BF">
              <w:rPr>
                <w:rFonts w:cs="Arial"/>
                <w:sz w:val="24"/>
              </w:rPr>
              <w:t>.,</w:t>
            </w:r>
            <w:proofErr w:type="gramEnd"/>
            <w:r w:rsidRPr="004613BF">
              <w:rPr>
                <w:rFonts w:cs="Arial"/>
                <w:sz w:val="24"/>
              </w:rPr>
              <w:t xml:space="preserve"> além dos serviços de backup, manutenção e suporte técnico e versão mobile dos serviços, durante todo o período de vigência do contrato.</w:t>
            </w:r>
          </w:p>
        </w:tc>
        <w:tc>
          <w:tcPr>
            <w:tcW w:w="1276" w:type="dxa"/>
          </w:tcPr>
          <w:p w14:paraId="15437483" w14:textId="77777777" w:rsidR="00C02204" w:rsidRPr="004613BF" w:rsidRDefault="00C02204" w:rsidP="00A42619">
            <w:pPr>
              <w:spacing w:line="360" w:lineRule="auto"/>
              <w:jc w:val="both"/>
              <w:rPr>
                <w:rFonts w:cs="Arial"/>
                <w:sz w:val="24"/>
              </w:rPr>
            </w:pPr>
            <w:r>
              <w:rPr>
                <w:rFonts w:cs="Arial"/>
                <w:sz w:val="24"/>
              </w:rPr>
              <w:t>899,30</w:t>
            </w:r>
          </w:p>
        </w:tc>
        <w:tc>
          <w:tcPr>
            <w:tcW w:w="1418" w:type="dxa"/>
          </w:tcPr>
          <w:p w14:paraId="57D9789D" w14:textId="77777777" w:rsidR="00C02204" w:rsidRPr="004613BF" w:rsidRDefault="00C02204" w:rsidP="00A42619">
            <w:pPr>
              <w:spacing w:line="360" w:lineRule="auto"/>
              <w:jc w:val="both"/>
              <w:rPr>
                <w:rFonts w:cs="Arial"/>
                <w:sz w:val="24"/>
              </w:rPr>
            </w:pPr>
            <w:r>
              <w:rPr>
                <w:rFonts w:cs="Arial"/>
                <w:sz w:val="24"/>
              </w:rPr>
              <w:t>10.791,60</w:t>
            </w:r>
          </w:p>
        </w:tc>
      </w:tr>
    </w:tbl>
    <w:p w14:paraId="1149E645" w14:textId="77777777" w:rsidR="00EB7B0E" w:rsidRPr="00955C6F" w:rsidRDefault="00EB7B0E" w:rsidP="0020756A">
      <w:pPr>
        <w:pStyle w:val="PADRO"/>
        <w:keepNext w:val="0"/>
        <w:widowControl/>
        <w:shd w:val="clear" w:color="auto" w:fill="auto"/>
        <w:spacing w:before="120" w:after="120"/>
        <w:rPr>
          <w:rFonts w:ascii="Arial" w:hAnsi="Arial" w:cs="Arial"/>
          <w:color w:val="000000" w:themeColor="text1"/>
          <w:sz w:val="24"/>
        </w:rPr>
      </w:pPr>
    </w:p>
    <w:p w14:paraId="285E7EC2" w14:textId="5B139611" w:rsidR="00BD3CFF" w:rsidRPr="00955C6F" w:rsidRDefault="009F7713" w:rsidP="004544FC">
      <w:pPr>
        <w:pStyle w:val="PADRO"/>
        <w:keepNext w:val="0"/>
        <w:widowControl/>
        <w:numPr>
          <w:ilvl w:val="1"/>
          <w:numId w:val="1"/>
        </w:numPr>
        <w:shd w:val="clear" w:color="auto" w:fill="auto"/>
        <w:spacing w:before="120" w:after="120"/>
        <w:rPr>
          <w:rFonts w:ascii="Arial" w:hAnsi="Arial" w:cs="Arial"/>
          <w:sz w:val="24"/>
        </w:rPr>
      </w:pPr>
      <w:r w:rsidRPr="00955C6F">
        <w:rPr>
          <w:rFonts w:ascii="Arial" w:hAnsi="Arial" w:cs="Arial"/>
          <w:sz w:val="24"/>
        </w:rPr>
        <w:lastRenderedPageBreak/>
        <w:t>O critério de julgamento adotado será o</w:t>
      </w:r>
      <w:r w:rsidRPr="00955C6F">
        <w:rPr>
          <w:rFonts w:ascii="Arial" w:hAnsi="Arial" w:cs="Arial"/>
          <w:color w:val="000000" w:themeColor="text1"/>
          <w:sz w:val="24"/>
        </w:rPr>
        <w:t xml:space="preserve"> menor preço,</w:t>
      </w:r>
      <w:r w:rsidRPr="00955C6F">
        <w:rPr>
          <w:rFonts w:ascii="Arial" w:hAnsi="Arial" w:cs="Arial"/>
          <w:color w:val="FF0000"/>
          <w:sz w:val="24"/>
        </w:rPr>
        <w:t xml:space="preserve"> </w:t>
      </w:r>
      <w:r w:rsidRPr="00955C6F">
        <w:rPr>
          <w:rFonts w:ascii="Arial" w:hAnsi="Arial" w:cs="Arial"/>
          <w:sz w:val="24"/>
        </w:rPr>
        <w:t xml:space="preserve">observadas as exigências contidas neste </w:t>
      </w:r>
      <w:r w:rsidR="00313FBD" w:rsidRPr="00955C6F">
        <w:rPr>
          <w:rFonts w:ascii="Arial" w:hAnsi="Arial" w:cs="Arial"/>
          <w:sz w:val="24"/>
        </w:rPr>
        <w:t>Aviso</w:t>
      </w:r>
      <w:r w:rsidRPr="00955C6F">
        <w:rPr>
          <w:rFonts w:ascii="Arial" w:hAnsi="Arial" w:cs="Arial"/>
          <w:sz w:val="24"/>
        </w:rPr>
        <w:t xml:space="preserve"> </w:t>
      </w:r>
      <w:r w:rsidR="00770F01" w:rsidRPr="00955C6F">
        <w:rPr>
          <w:rFonts w:ascii="Arial" w:hAnsi="Arial" w:cs="Arial"/>
          <w:sz w:val="24"/>
        </w:rPr>
        <w:t xml:space="preserve">de Contratação Direta </w:t>
      </w:r>
      <w:r w:rsidRPr="00955C6F">
        <w:rPr>
          <w:rFonts w:ascii="Arial" w:hAnsi="Arial" w:cs="Arial"/>
          <w:sz w:val="24"/>
        </w:rPr>
        <w:t>e seus Anexos quanto às especificações do objeto.</w:t>
      </w:r>
    </w:p>
    <w:p w14:paraId="1579F859" w14:textId="3E7677A0" w:rsidR="004544FC" w:rsidRPr="00955C6F" w:rsidRDefault="004544FC" w:rsidP="00BD3CFF">
      <w:pPr>
        <w:spacing w:after="160" w:line="259" w:lineRule="auto"/>
        <w:rPr>
          <w:rFonts w:eastAsia="WenQuanYi Micro Hei" w:cs="Arial"/>
          <w:sz w:val="24"/>
          <w:lang w:eastAsia="zh-CN" w:bidi="hi-IN"/>
        </w:rPr>
      </w:pPr>
    </w:p>
    <w:p w14:paraId="31AB0ABF" w14:textId="16F2DD18" w:rsidR="006A70C8" w:rsidRPr="00FF20CE" w:rsidRDefault="006A70C8" w:rsidP="00D06BBC">
      <w:pPr>
        <w:pStyle w:val="Ttulo1"/>
        <w:numPr>
          <w:ilvl w:val="0"/>
          <w:numId w:val="1"/>
        </w:numPr>
        <w:rPr>
          <w:rFonts w:ascii="Arial" w:hAnsi="Arial" w:cs="Arial"/>
          <w:b/>
          <w:color w:val="auto"/>
          <w:sz w:val="24"/>
          <w:szCs w:val="24"/>
        </w:rPr>
      </w:pPr>
      <w:bookmarkStart w:id="2" w:name="_Toc104906819"/>
      <w:r w:rsidRPr="00FF20CE">
        <w:rPr>
          <w:rFonts w:ascii="Arial" w:hAnsi="Arial" w:cs="Arial"/>
          <w:b/>
          <w:color w:val="auto"/>
          <w:sz w:val="24"/>
          <w:szCs w:val="24"/>
        </w:rPr>
        <w:t>PARTICIPAÇÃO NA DISPENSA ELETRÔNICA.</w:t>
      </w:r>
      <w:bookmarkEnd w:id="2"/>
    </w:p>
    <w:p w14:paraId="5FD2EEF4" w14:textId="32472E7D" w:rsidR="00BD6135" w:rsidRPr="00955C6F" w:rsidRDefault="00BD6135" w:rsidP="00804E03">
      <w:pPr>
        <w:numPr>
          <w:ilvl w:val="1"/>
          <w:numId w:val="1"/>
        </w:numPr>
        <w:autoSpaceDE w:val="0"/>
        <w:snapToGrid w:val="0"/>
        <w:spacing w:before="120" w:after="120" w:line="276" w:lineRule="auto"/>
        <w:ind w:left="857"/>
        <w:jc w:val="both"/>
        <w:rPr>
          <w:rFonts w:cs="Arial"/>
          <w:sz w:val="24"/>
        </w:rPr>
      </w:pPr>
      <w:r w:rsidRPr="00955C6F">
        <w:rPr>
          <w:rFonts w:cs="Arial"/>
          <w:sz w:val="24"/>
        </w:rPr>
        <w:t xml:space="preserve">A participação </w:t>
      </w:r>
      <w:r w:rsidR="00916937">
        <w:rPr>
          <w:rFonts w:cs="Arial"/>
          <w:sz w:val="24"/>
        </w:rPr>
        <w:t>na</w:t>
      </w:r>
      <w:r w:rsidR="00916937" w:rsidRPr="00955C6F">
        <w:rPr>
          <w:rFonts w:cs="Arial"/>
          <w:sz w:val="24"/>
        </w:rPr>
        <w:t xml:space="preserve"> presente</w:t>
      </w:r>
      <w:r w:rsidRPr="00955C6F">
        <w:rPr>
          <w:rFonts w:cs="Arial"/>
          <w:sz w:val="24"/>
        </w:rPr>
        <w:t xml:space="preserve"> dispensa eletrônica </w:t>
      </w:r>
      <w:r w:rsidR="006415E3">
        <w:rPr>
          <w:rFonts w:cs="Arial"/>
          <w:sz w:val="24"/>
        </w:rPr>
        <w:t>dar-se-á</w:t>
      </w:r>
      <w:r w:rsidRPr="00955C6F">
        <w:rPr>
          <w:rFonts w:cs="Arial"/>
          <w:sz w:val="24"/>
        </w:rPr>
        <w:t xml:space="preserve"> mediante </w:t>
      </w:r>
      <w:r w:rsidR="0033363C" w:rsidRPr="00955C6F">
        <w:rPr>
          <w:rFonts w:cs="Arial"/>
          <w:bCs/>
          <w:sz w:val="24"/>
        </w:rPr>
        <w:t>Sistema de Dispensa Eletrônica</w:t>
      </w:r>
      <w:r w:rsidR="0033363C" w:rsidRPr="00955C6F">
        <w:rPr>
          <w:rFonts w:cs="Arial"/>
          <w:sz w:val="24"/>
        </w:rPr>
        <w:t xml:space="preserve"> </w:t>
      </w:r>
      <w:r w:rsidRPr="00955C6F">
        <w:rPr>
          <w:rFonts w:cs="Arial"/>
          <w:sz w:val="24"/>
        </w:rPr>
        <w:t>integrante do Sistema de Compras d</w:t>
      </w:r>
      <w:r w:rsidR="00253361" w:rsidRPr="00955C6F">
        <w:rPr>
          <w:rFonts w:cs="Arial"/>
          <w:sz w:val="24"/>
        </w:rPr>
        <w:t xml:space="preserve">a </w:t>
      </w:r>
      <w:r w:rsidR="006415E3" w:rsidRPr="006415E3">
        <w:rPr>
          <w:rFonts w:cs="Arial"/>
          <w:sz w:val="24"/>
        </w:rPr>
        <w:t>BNC</w:t>
      </w:r>
      <w:r w:rsidRPr="00955C6F">
        <w:rPr>
          <w:rFonts w:cs="Arial"/>
          <w:sz w:val="24"/>
        </w:rPr>
        <w:t xml:space="preserve">, disponível no </w:t>
      </w:r>
      <w:r w:rsidR="00E04DDE" w:rsidRPr="00955C6F">
        <w:rPr>
          <w:rFonts w:cs="Arial"/>
          <w:bCs/>
          <w:sz w:val="24"/>
        </w:rPr>
        <w:t xml:space="preserve">endereço </w:t>
      </w:r>
      <w:r w:rsidR="00E04DDE" w:rsidRPr="00FF20CE">
        <w:rPr>
          <w:rFonts w:cs="Arial"/>
          <w:bCs/>
          <w:sz w:val="24"/>
        </w:rPr>
        <w:t>eletrônico</w:t>
      </w:r>
      <w:r w:rsidR="008A09C2" w:rsidRPr="00FF20CE">
        <w:rPr>
          <w:rFonts w:cs="Arial"/>
          <w:bCs/>
          <w:sz w:val="24"/>
        </w:rPr>
        <w:t xml:space="preserve"> </w:t>
      </w:r>
      <w:r w:rsidR="006415E3" w:rsidRPr="00FF20CE">
        <w:rPr>
          <w:rFonts w:cs="Arial"/>
          <w:sz w:val="24"/>
        </w:rPr>
        <w:t>https://bnc.org.br/.</w:t>
      </w:r>
    </w:p>
    <w:p w14:paraId="082C54DB" w14:textId="32EF3663" w:rsidR="00A728B9" w:rsidRPr="00955C6F" w:rsidRDefault="00A728B9" w:rsidP="00805244">
      <w:pPr>
        <w:numPr>
          <w:ilvl w:val="2"/>
          <w:numId w:val="1"/>
        </w:numPr>
        <w:autoSpaceDE w:val="0"/>
        <w:snapToGrid w:val="0"/>
        <w:spacing w:before="120" w:after="120" w:line="276" w:lineRule="auto"/>
        <w:jc w:val="both"/>
        <w:rPr>
          <w:rFonts w:cs="Arial"/>
          <w:sz w:val="24"/>
        </w:rPr>
      </w:pPr>
      <w:r w:rsidRPr="00955C6F">
        <w:rPr>
          <w:rFonts w:cs="Arial"/>
          <w:sz w:val="24"/>
        </w:rPr>
        <w:t xml:space="preserve">Os </w:t>
      </w:r>
      <w:r w:rsidR="00214615" w:rsidRPr="00955C6F">
        <w:rPr>
          <w:rFonts w:cs="Arial"/>
          <w:sz w:val="24"/>
        </w:rPr>
        <w:t>fornecedor</w:t>
      </w:r>
      <w:r w:rsidR="00686344" w:rsidRPr="00955C6F">
        <w:rPr>
          <w:rFonts w:cs="Arial"/>
          <w:sz w:val="24"/>
        </w:rPr>
        <w:t>e</w:t>
      </w:r>
      <w:r w:rsidRPr="00955C6F">
        <w:rPr>
          <w:rFonts w:cs="Arial"/>
          <w:sz w:val="24"/>
        </w:rPr>
        <w:t>s deverão atender aos procedimentos previstos no Manual do Sistema de Dispensa Eletrônica, disponível no Portal d</w:t>
      </w:r>
      <w:r w:rsidR="00253361" w:rsidRPr="00955C6F">
        <w:rPr>
          <w:rFonts w:cs="Arial"/>
          <w:sz w:val="24"/>
        </w:rPr>
        <w:t>a BNC</w:t>
      </w:r>
      <w:r w:rsidRPr="00955C6F">
        <w:rPr>
          <w:rFonts w:cs="Arial"/>
          <w:sz w:val="24"/>
        </w:rPr>
        <w:t xml:space="preserve"> para acesso ao sistema e operacionalização.</w:t>
      </w:r>
    </w:p>
    <w:p w14:paraId="17F8EE97" w14:textId="479D44E2" w:rsidR="00A728B9" w:rsidRPr="00955C6F" w:rsidRDefault="00A728B9" w:rsidP="00805244">
      <w:pPr>
        <w:numPr>
          <w:ilvl w:val="2"/>
          <w:numId w:val="1"/>
        </w:numPr>
        <w:autoSpaceDE w:val="0"/>
        <w:snapToGrid w:val="0"/>
        <w:spacing w:before="120" w:after="120" w:line="276" w:lineRule="auto"/>
        <w:jc w:val="both"/>
        <w:rPr>
          <w:rFonts w:cs="Arial"/>
          <w:sz w:val="24"/>
        </w:rPr>
      </w:pPr>
      <w:r w:rsidRPr="00955C6F">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55C6F" w:rsidRDefault="006A70C8" w:rsidP="006A70C8">
      <w:pPr>
        <w:numPr>
          <w:ilvl w:val="1"/>
          <w:numId w:val="1"/>
        </w:numPr>
        <w:spacing w:before="120" w:after="120" w:line="276" w:lineRule="auto"/>
        <w:ind w:left="425" w:firstLine="0"/>
        <w:jc w:val="both"/>
        <w:rPr>
          <w:rFonts w:cs="Arial"/>
          <w:color w:val="000000" w:themeColor="text1"/>
          <w:sz w:val="24"/>
        </w:rPr>
      </w:pPr>
      <w:r w:rsidRPr="00955C6F">
        <w:rPr>
          <w:rFonts w:cs="Arial"/>
          <w:color w:val="000000" w:themeColor="text1"/>
          <w:sz w:val="24"/>
        </w:rPr>
        <w:t>Não poderão participar dest</w:t>
      </w:r>
      <w:r w:rsidR="00A728B9" w:rsidRPr="00955C6F">
        <w:rPr>
          <w:rFonts w:cs="Arial"/>
          <w:color w:val="000000" w:themeColor="text1"/>
          <w:sz w:val="24"/>
        </w:rPr>
        <w:t xml:space="preserve">a dispensa </w:t>
      </w:r>
      <w:r w:rsidRPr="00955C6F">
        <w:rPr>
          <w:rFonts w:cs="Arial"/>
          <w:color w:val="000000" w:themeColor="text1"/>
          <w:sz w:val="24"/>
        </w:rPr>
        <w:t xml:space="preserve">os </w:t>
      </w:r>
      <w:r w:rsidR="00214615" w:rsidRPr="00955C6F">
        <w:rPr>
          <w:rFonts w:cs="Arial"/>
          <w:color w:val="000000" w:themeColor="text1"/>
          <w:sz w:val="24"/>
        </w:rPr>
        <w:t>fornecedor</w:t>
      </w:r>
      <w:r w:rsidR="00F528F8" w:rsidRPr="00955C6F">
        <w:rPr>
          <w:rFonts w:cs="Arial"/>
          <w:color w:val="000000" w:themeColor="text1"/>
          <w:sz w:val="24"/>
        </w:rPr>
        <w:t>e</w:t>
      </w:r>
      <w:r w:rsidRPr="00955C6F">
        <w:rPr>
          <w:rFonts w:cs="Arial"/>
          <w:color w:val="000000" w:themeColor="text1"/>
          <w:sz w:val="24"/>
        </w:rPr>
        <w:t>s:</w:t>
      </w:r>
    </w:p>
    <w:p w14:paraId="4C833434" w14:textId="1A689219" w:rsidR="006A70C8" w:rsidRPr="00955C6F" w:rsidRDefault="006A70C8" w:rsidP="00BD6135">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não atendam às condições deste </w:t>
      </w:r>
      <w:r w:rsidR="00313FBD" w:rsidRPr="00955C6F">
        <w:rPr>
          <w:rFonts w:cs="Arial"/>
          <w:color w:val="000000" w:themeColor="text1"/>
          <w:sz w:val="24"/>
        </w:rPr>
        <w:t>Aviso</w:t>
      </w:r>
      <w:r w:rsidR="008A09C2" w:rsidRPr="00955C6F">
        <w:rPr>
          <w:rFonts w:cs="Arial"/>
          <w:color w:val="000000" w:themeColor="text1"/>
          <w:sz w:val="24"/>
        </w:rPr>
        <w:t xml:space="preserve"> de Contratação Direta</w:t>
      </w:r>
      <w:r w:rsidRPr="00955C6F">
        <w:rPr>
          <w:rFonts w:cs="Arial"/>
          <w:color w:val="000000" w:themeColor="text1"/>
          <w:sz w:val="24"/>
        </w:rPr>
        <w:t xml:space="preserve"> e seu(s) anexo(s);</w:t>
      </w:r>
    </w:p>
    <w:p w14:paraId="60767DA3" w14:textId="77777777" w:rsidR="006A70C8" w:rsidRPr="00955C6F" w:rsidRDefault="006A70C8" w:rsidP="00BD6135">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estrangeiros</w:t>
      </w:r>
      <w:proofErr w:type="gramEnd"/>
      <w:r w:rsidRPr="00955C6F">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955C6F" w:rsidRDefault="006A70C8" w:rsidP="00D07602">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se enquadrem nas </w:t>
      </w:r>
      <w:r w:rsidR="00B34502" w:rsidRPr="00955C6F">
        <w:rPr>
          <w:rFonts w:cs="Arial"/>
          <w:color w:val="000000" w:themeColor="text1"/>
          <w:sz w:val="24"/>
        </w:rPr>
        <w:t xml:space="preserve">seguintes </w:t>
      </w:r>
      <w:r w:rsidRPr="00955C6F">
        <w:rPr>
          <w:rFonts w:cs="Arial"/>
          <w:color w:val="000000" w:themeColor="text1"/>
          <w:sz w:val="24"/>
        </w:rPr>
        <w:t>vedações</w:t>
      </w:r>
      <w:r w:rsidR="00B34502" w:rsidRPr="00955C6F">
        <w:rPr>
          <w:rFonts w:cs="Arial"/>
          <w:color w:val="000000" w:themeColor="text1"/>
          <w:sz w:val="24"/>
        </w:rPr>
        <w:t>:</w:t>
      </w:r>
    </w:p>
    <w:p w14:paraId="3E7E67DD" w14:textId="5B3A4ACC" w:rsidR="00B34502" w:rsidRPr="00955C6F" w:rsidRDefault="00B34502" w:rsidP="007C27EE">
      <w:pPr>
        <w:numPr>
          <w:ilvl w:val="3"/>
          <w:numId w:val="22"/>
        </w:numPr>
        <w:spacing w:before="120" w:after="120" w:line="276" w:lineRule="auto"/>
        <w:jc w:val="both"/>
        <w:rPr>
          <w:rFonts w:cs="Arial"/>
          <w:color w:val="000000" w:themeColor="text1"/>
          <w:sz w:val="24"/>
        </w:rPr>
      </w:pPr>
      <w:proofErr w:type="gramStart"/>
      <w:r w:rsidRPr="00955C6F">
        <w:rPr>
          <w:rFonts w:cs="Arial"/>
          <w:color w:val="000000"/>
          <w:sz w:val="24"/>
        </w:rPr>
        <w:t>autor</w:t>
      </w:r>
      <w:proofErr w:type="gramEnd"/>
      <w:r w:rsidRPr="00955C6F">
        <w:rPr>
          <w:rFonts w:cs="Arial"/>
          <w:color w:val="000000"/>
          <w:sz w:val="24"/>
        </w:rPr>
        <w:t xml:space="preserve"> do anteprojeto, do projeto básico ou do projeto executivo, pessoa física ou jurídica, quando a </w:t>
      </w:r>
      <w:r w:rsidR="007C27EE" w:rsidRPr="00955C6F">
        <w:rPr>
          <w:rFonts w:cs="Arial"/>
          <w:color w:val="000000"/>
          <w:sz w:val="24"/>
        </w:rPr>
        <w:t>contratação</w:t>
      </w:r>
      <w:r w:rsidRPr="00955C6F">
        <w:rPr>
          <w:rFonts w:cs="Arial"/>
          <w:color w:val="000000"/>
          <w:sz w:val="24"/>
        </w:rPr>
        <w:t xml:space="preserve"> versar sobre obra, serviços ou fornecimento de bens a ele relacionados</w:t>
      </w:r>
      <w:r w:rsidR="00ED3520" w:rsidRPr="00955C6F">
        <w:rPr>
          <w:rFonts w:cs="Arial"/>
          <w:color w:val="000000"/>
          <w:sz w:val="24"/>
        </w:rPr>
        <w:t>;</w:t>
      </w:r>
    </w:p>
    <w:p w14:paraId="74E54C9F" w14:textId="76753CEA" w:rsidR="00ED3520" w:rsidRPr="00955C6F" w:rsidRDefault="00ED3520" w:rsidP="007C27EE">
      <w:pPr>
        <w:numPr>
          <w:ilvl w:val="3"/>
          <w:numId w:val="22"/>
        </w:numPr>
        <w:spacing w:before="120" w:after="120" w:line="276" w:lineRule="auto"/>
        <w:jc w:val="both"/>
        <w:rPr>
          <w:rFonts w:cs="Arial"/>
          <w:color w:val="000000" w:themeColor="text1"/>
          <w:sz w:val="24"/>
        </w:rPr>
      </w:pPr>
      <w:proofErr w:type="gramStart"/>
      <w:r w:rsidRPr="00955C6F">
        <w:rPr>
          <w:rFonts w:cs="Arial"/>
          <w:color w:val="000000"/>
          <w:sz w:val="24"/>
        </w:rPr>
        <w:t>empresa</w:t>
      </w:r>
      <w:proofErr w:type="gramEnd"/>
      <w:r w:rsidRPr="00955C6F">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55C6F">
        <w:rPr>
          <w:rFonts w:cs="Arial"/>
          <w:color w:val="000000"/>
          <w:sz w:val="24"/>
        </w:rPr>
        <w:t xml:space="preserve">contratação </w:t>
      </w:r>
      <w:r w:rsidRPr="00955C6F">
        <w:rPr>
          <w:rFonts w:cs="Arial"/>
          <w:color w:val="000000"/>
          <w:sz w:val="24"/>
        </w:rPr>
        <w:t>versar sobre obra, serviços ou fornecimento de bens a ela necessários;</w:t>
      </w:r>
    </w:p>
    <w:p w14:paraId="36798366" w14:textId="0B0B1F8D" w:rsidR="00ED3520" w:rsidRPr="00955C6F" w:rsidRDefault="00ED3520" w:rsidP="007C27EE">
      <w:pPr>
        <w:numPr>
          <w:ilvl w:val="3"/>
          <w:numId w:val="22"/>
        </w:numPr>
        <w:spacing w:before="120" w:after="120" w:line="276" w:lineRule="auto"/>
        <w:jc w:val="both"/>
        <w:rPr>
          <w:rFonts w:cs="Arial"/>
          <w:color w:val="000000" w:themeColor="text1"/>
          <w:sz w:val="24"/>
        </w:rPr>
      </w:pPr>
      <w:proofErr w:type="gramStart"/>
      <w:r w:rsidRPr="00955C6F">
        <w:rPr>
          <w:rFonts w:cs="Arial"/>
          <w:color w:val="000000"/>
          <w:sz w:val="24"/>
        </w:rPr>
        <w:t>pessoa</w:t>
      </w:r>
      <w:proofErr w:type="gramEnd"/>
      <w:r w:rsidRPr="00955C6F">
        <w:rPr>
          <w:rFonts w:cs="Arial"/>
          <w:color w:val="000000"/>
          <w:sz w:val="24"/>
        </w:rPr>
        <w:t xml:space="preserve"> física ou jurídica que se encontre, ao tempo da </w:t>
      </w:r>
      <w:r w:rsidR="007C27EE" w:rsidRPr="00955C6F">
        <w:rPr>
          <w:rFonts w:cs="Arial"/>
          <w:color w:val="000000"/>
          <w:sz w:val="24"/>
        </w:rPr>
        <w:t>contratação</w:t>
      </w:r>
      <w:r w:rsidRPr="00955C6F">
        <w:rPr>
          <w:rFonts w:cs="Arial"/>
          <w:color w:val="000000"/>
          <w:sz w:val="24"/>
        </w:rPr>
        <w:t xml:space="preserve">, impossibilitada de </w:t>
      </w:r>
      <w:r w:rsidR="007C27EE" w:rsidRPr="00955C6F">
        <w:rPr>
          <w:rFonts w:cs="Arial"/>
          <w:color w:val="000000"/>
          <w:sz w:val="24"/>
        </w:rPr>
        <w:t xml:space="preserve">contratar </w:t>
      </w:r>
      <w:r w:rsidRPr="00955C6F">
        <w:rPr>
          <w:rFonts w:cs="Arial"/>
          <w:color w:val="000000"/>
          <w:sz w:val="24"/>
        </w:rPr>
        <w:t>em decorrência de sanção que lhe foi imposta;</w:t>
      </w:r>
    </w:p>
    <w:p w14:paraId="5062675E" w14:textId="44C60E1C" w:rsidR="00ED3520" w:rsidRPr="00955C6F" w:rsidRDefault="00ED3520" w:rsidP="007C27EE">
      <w:pPr>
        <w:numPr>
          <w:ilvl w:val="3"/>
          <w:numId w:val="22"/>
        </w:numPr>
        <w:spacing w:before="120" w:after="120" w:line="276" w:lineRule="auto"/>
        <w:jc w:val="both"/>
        <w:rPr>
          <w:rFonts w:cs="Arial"/>
          <w:color w:val="000000" w:themeColor="text1"/>
          <w:sz w:val="24"/>
        </w:rPr>
      </w:pPr>
      <w:proofErr w:type="gramStart"/>
      <w:r w:rsidRPr="00955C6F">
        <w:rPr>
          <w:rFonts w:cs="Arial"/>
          <w:color w:val="000000"/>
          <w:sz w:val="24"/>
        </w:rPr>
        <w:t>aquele</w:t>
      </w:r>
      <w:proofErr w:type="gramEnd"/>
      <w:r w:rsidRPr="00955C6F">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w:t>
      </w:r>
      <w:r w:rsidRPr="00955C6F">
        <w:rPr>
          <w:rFonts w:cs="Arial"/>
          <w:color w:val="000000"/>
          <w:sz w:val="24"/>
        </w:rPr>
        <w:lastRenderedPageBreak/>
        <w:t>atue na fiscalização ou na gestão do contrato, ou que deles seja cônjuge, companheiro ou parente em linha reta, colateral ou por afinidade, até o terceiro grau;</w:t>
      </w:r>
    </w:p>
    <w:p w14:paraId="148A6862" w14:textId="29A41BA3" w:rsidR="00ED3520" w:rsidRPr="00FF20CE" w:rsidRDefault="00ED3520" w:rsidP="007C27EE">
      <w:pPr>
        <w:numPr>
          <w:ilvl w:val="3"/>
          <w:numId w:val="22"/>
        </w:numPr>
        <w:spacing w:before="120" w:after="120" w:line="276" w:lineRule="auto"/>
        <w:jc w:val="both"/>
        <w:rPr>
          <w:rFonts w:cs="Arial"/>
          <w:sz w:val="24"/>
        </w:rPr>
      </w:pPr>
      <w:proofErr w:type="gramStart"/>
      <w:r w:rsidRPr="00FF20CE">
        <w:rPr>
          <w:rFonts w:cs="Arial"/>
          <w:sz w:val="24"/>
        </w:rPr>
        <w:t>empresas</w:t>
      </w:r>
      <w:proofErr w:type="gramEnd"/>
      <w:r w:rsidRPr="00FF20CE">
        <w:rPr>
          <w:rFonts w:cs="Arial"/>
          <w:sz w:val="24"/>
        </w:rPr>
        <w:t xml:space="preserve"> controladoras, controladas ou coligadas, nos termos da </w:t>
      </w:r>
      <w:hyperlink r:id="rId12" w:history="1">
        <w:r w:rsidRPr="00FF20CE">
          <w:rPr>
            <w:rStyle w:val="Hyperlink"/>
            <w:rFonts w:eastAsia="Calibri" w:cs="Arial"/>
            <w:color w:val="auto"/>
            <w:sz w:val="24"/>
            <w:u w:val="none"/>
          </w:rPr>
          <w:t>Lei nº 6.404, de 15 de dezembro de 1976</w:t>
        </w:r>
      </w:hyperlink>
      <w:r w:rsidRPr="00FF20CE">
        <w:rPr>
          <w:rFonts w:cs="Arial"/>
          <w:sz w:val="24"/>
        </w:rPr>
        <w:t>, concorrendo entre si;</w:t>
      </w:r>
    </w:p>
    <w:p w14:paraId="17C50E44" w14:textId="77AA24C6" w:rsidR="00ED3520" w:rsidRPr="00955C6F" w:rsidRDefault="00ED3520" w:rsidP="007C27EE">
      <w:pPr>
        <w:numPr>
          <w:ilvl w:val="3"/>
          <w:numId w:val="22"/>
        </w:numPr>
        <w:spacing w:before="120" w:after="120" w:line="276" w:lineRule="auto"/>
        <w:jc w:val="both"/>
        <w:rPr>
          <w:rFonts w:cs="Arial"/>
          <w:color w:val="000000" w:themeColor="text1"/>
          <w:sz w:val="24"/>
        </w:rPr>
      </w:pPr>
      <w:proofErr w:type="gramStart"/>
      <w:r w:rsidRPr="00955C6F">
        <w:rPr>
          <w:rFonts w:cs="Arial"/>
          <w:color w:val="000000"/>
          <w:sz w:val="24"/>
        </w:rPr>
        <w:t>pessoa</w:t>
      </w:r>
      <w:proofErr w:type="gramEnd"/>
      <w:r w:rsidRPr="00955C6F">
        <w:rPr>
          <w:rFonts w:cs="Arial"/>
          <w:color w:val="000000"/>
          <w:sz w:val="24"/>
        </w:rPr>
        <w:t xml:space="preserve"> física ou jurídica que, nos 5 (cinco) anos anteriores à divulgação do </w:t>
      </w:r>
      <w:r w:rsidR="00D96F4D" w:rsidRPr="00955C6F">
        <w:rPr>
          <w:rFonts w:cs="Arial"/>
          <w:color w:val="000000"/>
          <w:sz w:val="24"/>
        </w:rPr>
        <w:t>aviso</w:t>
      </w:r>
      <w:r w:rsidRPr="00955C6F">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55C6F" w:rsidRDefault="007C27EE" w:rsidP="007C27EE">
      <w:pPr>
        <w:numPr>
          <w:ilvl w:val="3"/>
          <w:numId w:val="1"/>
        </w:numPr>
        <w:spacing w:before="120" w:after="120" w:line="276" w:lineRule="auto"/>
        <w:jc w:val="both"/>
        <w:rPr>
          <w:rFonts w:cs="Arial"/>
          <w:color w:val="000000" w:themeColor="text1"/>
          <w:sz w:val="24"/>
        </w:rPr>
      </w:pPr>
      <w:r w:rsidRPr="00955C6F">
        <w:rPr>
          <w:rFonts w:cs="Arial"/>
          <w:color w:val="000000"/>
          <w:sz w:val="24"/>
        </w:rPr>
        <w:t>Equiparam-se aos autores do projeto as empresas integrantes do mesmo grupo econômico;</w:t>
      </w:r>
    </w:p>
    <w:p w14:paraId="18ADA45F" w14:textId="386D9669" w:rsidR="007C27EE" w:rsidRPr="00955C6F" w:rsidRDefault="007C27EE" w:rsidP="007C27EE">
      <w:pPr>
        <w:numPr>
          <w:ilvl w:val="3"/>
          <w:numId w:val="1"/>
        </w:numPr>
        <w:spacing w:before="120" w:after="120" w:line="276" w:lineRule="auto"/>
        <w:jc w:val="both"/>
        <w:rPr>
          <w:rFonts w:cs="Arial"/>
          <w:color w:val="000000" w:themeColor="text1"/>
          <w:sz w:val="24"/>
        </w:rPr>
      </w:pPr>
      <w:proofErr w:type="gramStart"/>
      <w:r w:rsidRPr="00955C6F">
        <w:rPr>
          <w:rFonts w:cs="Arial"/>
          <w:color w:val="000000"/>
          <w:sz w:val="24"/>
        </w:rPr>
        <w:t>aplica</w:t>
      </w:r>
      <w:proofErr w:type="gramEnd"/>
      <w:r w:rsidRPr="00955C6F">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1E063F1F" w:rsidR="006A70C8" w:rsidRPr="00955C6F" w:rsidRDefault="00BD6135" w:rsidP="00D07602">
      <w:pPr>
        <w:numPr>
          <w:ilvl w:val="2"/>
          <w:numId w:val="1"/>
        </w:numPr>
        <w:spacing w:before="120" w:after="120" w:line="276" w:lineRule="auto"/>
        <w:jc w:val="both"/>
        <w:rPr>
          <w:rFonts w:cs="Arial"/>
          <w:color w:val="000000" w:themeColor="text1"/>
          <w:sz w:val="24"/>
        </w:rPr>
      </w:pPr>
      <w:proofErr w:type="gramStart"/>
      <w:r w:rsidRPr="00955C6F">
        <w:rPr>
          <w:rFonts w:cs="Arial"/>
          <w:color w:val="000000"/>
          <w:sz w:val="24"/>
        </w:rPr>
        <w:t>o</w:t>
      </w:r>
      <w:r w:rsidR="006A70C8" w:rsidRPr="00955C6F">
        <w:rPr>
          <w:rFonts w:cs="Arial"/>
          <w:color w:val="000000"/>
          <w:sz w:val="24"/>
        </w:rPr>
        <w:t>rganizações</w:t>
      </w:r>
      <w:proofErr w:type="gramEnd"/>
      <w:r w:rsidR="006A70C8" w:rsidRPr="00955C6F">
        <w:rPr>
          <w:rFonts w:cs="Arial"/>
          <w:color w:val="000000"/>
          <w:sz w:val="24"/>
        </w:rPr>
        <w:t xml:space="preserve"> da Sociedade Civil de Interesse Público - OSCIP, atuando nessa condição (Acórdão nº 746/2014-TCU-Plenário); </w:t>
      </w:r>
    </w:p>
    <w:p w14:paraId="36C00C1E" w14:textId="77777777" w:rsidR="009C2BD5" w:rsidRPr="00955C6F"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F20CE" w:rsidRDefault="00A728B9" w:rsidP="00253361">
      <w:pPr>
        <w:pStyle w:val="Ttulo1"/>
        <w:numPr>
          <w:ilvl w:val="0"/>
          <w:numId w:val="1"/>
        </w:numPr>
        <w:jc w:val="both"/>
        <w:rPr>
          <w:rFonts w:ascii="Arial" w:hAnsi="Arial" w:cs="Arial"/>
          <w:b/>
          <w:color w:val="auto"/>
          <w:sz w:val="24"/>
          <w:szCs w:val="24"/>
        </w:rPr>
      </w:pPr>
      <w:bookmarkStart w:id="3" w:name="_Toc104906820"/>
      <w:r w:rsidRPr="00FF20CE">
        <w:rPr>
          <w:rFonts w:ascii="Arial" w:hAnsi="Arial" w:cs="Arial"/>
          <w:b/>
          <w:color w:val="auto"/>
          <w:sz w:val="24"/>
          <w:szCs w:val="24"/>
        </w:rPr>
        <w:t xml:space="preserve">INGRESSO NA DISPENSA ELETRÔNICA E </w:t>
      </w:r>
      <w:r w:rsidR="00A03321" w:rsidRPr="00FF20CE">
        <w:rPr>
          <w:rFonts w:ascii="Arial" w:hAnsi="Arial" w:cs="Arial"/>
          <w:b/>
          <w:color w:val="auto"/>
          <w:sz w:val="24"/>
          <w:szCs w:val="24"/>
        </w:rPr>
        <w:t>CADASTRAMENTO</w:t>
      </w:r>
      <w:r w:rsidRPr="00FF20CE">
        <w:rPr>
          <w:rFonts w:ascii="Arial" w:hAnsi="Arial" w:cs="Arial"/>
          <w:b/>
          <w:color w:val="auto"/>
          <w:sz w:val="24"/>
          <w:szCs w:val="24"/>
        </w:rPr>
        <w:t xml:space="preserve"> DA PROPOSTA INICIAL</w:t>
      </w:r>
      <w:bookmarkEnd w:id="3"/>
    </w:p>
    <w:p w14:paraId="7AD6F9C8" w14:textId="741C691C" w:rsidR="00141307" w:rsidRPr="00955C6F" w:rsidRDefault="00A03321" w:rsidP="005E3F88">
      <w:pPr>
        <w:numPr>
          <w:ilvl w:val="1"/>
          <w:numId w:val="1"/>
        </w:numPr>
        <w:autoSpaceDE w:val="0"/>
        <w:snapToGrid w:val="0"/>
        <w:spacing w:before="120" w:after="120" w:line="276" w:lineRule="auto"/>
        <w:ind w:left="857"/>
        <w:jc w:val="both"/>
        <w:rPr>
          <w:rFonts w:cs="Arial"/>
          <w:sz w:val="24"/>
        </w:rPr>
      </w:pPr>
      <w:r w:rsidRPr="00955C6F">
        <w:rPr>
          <w:rFonts w:cs="Arial"/>
          <w:color w:val="000000" w:themeColor="text1"/>
          <w:sz w:val="24"/>
        </w:rPr>
        <w:t xml:space="preserve">O ingresso do </w:t>
      </w:r>
      <w:r w:rsidR="00214615" w:rsidRPr="00955C6F">
        <w:rPr>
          <w:rFonts w:cs="Arial"/>
          <w:color w:val="000000" w:themeColor="text1"/>
          <w:sz w:val="24"/>
        </w:rPr>
        <w:t>fornecedor</w:t>
      </w:r>
      <w:r w:rsidRPr="00955C6F">
        <w:rPr>
          <w:rFonts w:cs="Arial"/>
          <w:color w:val="000000" w:themeColor="text1"/>
          <w:sz w:val="24"/>
        </w:rPr>
        <w:t xml:space="preserve"> na disputa da dispensa eletrônica </w:t>
      </w:r>
      <w:r w:rsidR="00C046CA">
        <w:rPr>
          <w:rFonts w:cs="Arial"/>
          <w:color w:val="000000" w:themeColor="text1"/>
          <w:sz w:val="24"/>
        </w:rPr>
        <w:t>dar-se-á</w:t>
      </w:r>
      <w:r w:rsidRPr="00955C6F">
        <w:rPr>
          <w:rFonts w:cs="Arial"/>
          <w:color w:val="000000" w:themeColor="text1"/>
          <w:sz w:val="24"/>
        </w:rPr>
        <w:t xml:space="preserve"> com o cadastramento de sua proposta inicial, na forma deste item.</w:t>
      </w:r>
    </w:p>
    <w:p w14:paraId="287EB2DC" w14:textId="22FFD65F" w:rsidR="00805244" w:rsidRPr="00955C6F"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955C6F">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5640B18F" w:rsidR="008C76D7" w:rsidRPr="00955C6F" w:rsidRDefault="008C76D7" w:rsidP="00762D8D">
      <w:pPr>
        <w:numPr>
          <w:ilvl w:val="2"/>
          <w:numId w:val="1"/>
        </w:numPr>
        <w:spacing w:before="120" w:after="120" w:line="276" w:lineRule="auto"/>
        <w:jc w:val="both"/>
        <w:rPr>
          <w:rFonts w:cs="Arial"/>
          <w:sz w:val="24"/>
        </w:rPr>
      </w:pPr>
      <w:r w:rsidRPr="00955C6F">
        <w:rPr>
          <w:rFonts w:cs="Arial"/>
          <w:sz w:val="24"/>
        </w:rPr>
        <w:t xml:space="preserve">A proposta também deverá conter declaração de que compreende a integralidade dos custos para atendimento dos direitos trabalhistas assegurados na Constituição Federal, nas leis trabalhistas, nas normas </w:t>
      </w:r>
      <w:r w:rsidR="00C046CA" w:rsidRPr="00955C6F">
        <w:rPr>
          <w:rFonts w:cs="Arial"/>
          <w:sz w:val="24"/>
        </w:rPr>
        <w:t>infra legais</w:t>
      </w:r>
      <w:r w:rsidRPr="00955C6F">
        <w:rPr>
          <w:rFonts w:cs="Arial"/>
          <w:sz w:val="24"/>
        </w:rPr>
        <w:t>, nas convenções coletivas de trabalho e nos termos de ajustamento de conduta vigentes na data de entrega das propostas</w:t>
      </w:r>
      <w:r w:rsidR="006F2DF0" w:rsidRPr="00955C6F">
        <w:rPr>
          <w:rFonts w:cs="Arial"/>
          <w:sz w:val="24"/>
        </w:rPr>
        <w:t>.</w:t>
      </w:r>
    </w:p>
    <w:p w14:paraId="0D8497CA" w14:textId="5A302EBB" w:rsidR="00A03321" w:rsidRPr="00955C6F" w:rsidRDefault="00A03321" w:rsidP="00A03321">
      <w:pPr>
        <w:numPr>
          <w:ilvl w:val="1"/>
          <w:numId w:val="1"/>
        </w:numPr>
        <w:spacing w:before="120" w:after="120" w:line="276" w:lineRule="auto"/>
        <w:ind w:left="425" w:firstLine="0"/>
        <w:jc w:val="both"/>
        <w:rPr>
          <w:rFonts w:cs="Arial"/>
          <w:sz w:val="24"/>
        </w:rPr>
      </w:pPr>
      <w:r w:rsidRPr="00955C6F">
        <w:rPr>
          <w:rFonts w:cs="Arial"/>
          <w:sz w:val="24"/>
        </w:rPr>
        <w:t xml:space="preserve">Todas as especificações do </w:t>
      </w:r>
      <w:r w:rsidRPr="00955C6F">
        <w:rPr>
          <w:rFonts w:cs="Arial"/>
          <w:color w:val="000000" w:themeColor="text1"/>
          <w:sz w:val="24"/>
        </w:rPr>
        <w:t>objeto</w:t>
      </w:r>
      <w:r w:rsidRPr="00955C6F">
        <w:rPr>
          <w:rFonts w:cs="Arial"/>
          <w:sz w:val="24"/>
        </w:rPr>
        <w:t xml:space="preserve"> contidas na proposta</w:t>
      </w:r>
      <w:r w:rsidR="00762D8D" w:rsidRPr="00955C6F">
        <w:rPr>
          <w:rFonts w:cs="Arial"/>
          <w:sz w:val="24"/>
        </w:rPr>
        <w:t>, em especial o preço,</w:t>
      </w:r>
      <w:r w:rsidRPr="00955C6F">
        <w:rPr>
          <w:rFonts w:cs="Arial"/>
          <w:sz w:val="24"/>
        </w:rPr>
        <w:t xml:space="preserve"> vinculam a Contratada.</w:t>
      </w:r>
    </w:p>
    <w:p w14:paraId="32BFCBFE" w14:textId="2302AF4F" w:rsidR="00A03321" w:rsidRPr="00955C6F" w:rsidRDefault="00A03321" w:rsidP="00A03321">
      <w:pPr>
        <w:numPr>
          <w:ilvl w:val="1"/>
          <w:numId w:val="1"/>
        </w:numPr>
        <w:spacing w:before="120" w:after="120" w:line="276" w:lineRule="auto"/>
        <w:ind w:left="425" w:firstLine="0"/>
        <w:jc w:val="both"/>
        <w:rPr>
          <w:rFonts w:cs="Arial"/>
          <w:sz w:val="24"/>
        </w:rPr>
      </w:pPr>
      <w:r w:rsidRPr="00955C6F">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55C6F" w:rsidRDefault="002913C9" w:rsidP="00A03321">
      <w:pPr>
        <w:numPr>
          <w:ilvl w:val="2"/>
          <w:numId w:val="1"/>
        </w:numPr>
        <w:spacing w:before="120" w:after="120" w:line="276" w:lineRule="auto"/>
        <w:jc w:val="both"/>
        <w:rPr>
          <w:rFonts w:cs="Arial"/>
          <w:sz w:val="24"/>
        </w:rPr>
      </w:pPr>
      <w:r w:rsidRPr="00955C6F">
        <w:rPr>
          <w:rFonts w:cs="Arial"/>
          <w:sz w:val="24"/>
        </w:rPr>
        <w:t xml:space="preserve">Os preços ofertados, tanto na proposta inicial, quanto na etapa de lances, serão de exclusiva responsabilidade do </w:t>
      </w:r>
      <w:r w:rsidR="009E584F" w:rsidRPr="00955C6F">
        <w:rPr>
          <w:rFonts w:cs="Arial"/>
          <w:sz w:val="24"/>
        </w:rPr>
        <w:t>fornecedor</w:t>
      </w:r>
      <w:r w:rsidRPr="00955C6F">
        <w:rPr>
          <w:rFonts w:cs="Arial"/>
          <w:sz w:val="24"/>
        </w:rPr>
        <w:t>, não lhe assistindo o direito de pleitear qualquer alteração, sob alegação de erro, omissão ou qualquer outro pretexto.</w:t>
      </w:r>
    </w:p>
    <w:p w14:paraId="57DDF1D8" w14:textId="1E3716F2"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Independentemente do percentual de tributo inserido na planilha, no pagamento serão retidos na fonte os percentuais estabelecidos na legislação vigente.</w:t>
      </w:r>
    </w:p>
    <w:p w14:paraId="58EB2F06" w14:textId="0917A905" w:rsidR="00A03321" w:rsidRPr="00955C6F" w:rsidRDefault="00A03321" w:rsidP="002913C9">
      <w:pPr>
        <w:numPr>
          <w:ilvl w:val="1"/>
          <w:numId w:val="1"/>
        </w:numPr>
        <w:spacing w:before="120" w:after="120" w:line="276" w:lineRule="auto"/>
        <w:ind w:left="425" w:firstLine="0"/>
        <w:jc w:val="both"/>
        <w:rPr>
          <w:rFonts w:cs="Arial"/>
          <w:sz w:val="24"/>
        </w:rPr>
      </w:pPr>
      <w:r w:rsidRPr="00955C6F">
        <w:rPr>
          <w:rFonts w:cs="Arial"/>
          <w:sz w:val="24"/>
        </w:rPr>
        <w:t xml:space="preserve">A apresentação das propostas implica obrigatoriedade do cumprimento das disposições nelas contidas, em conformidade com o que dispõe o </w:t>
      </w:r>
      <w:r w:rsidRPr="00955C6F">
        <w:rPr>
          <w:rFonts w:cs="Arial"/>
          <w:iCs/>
          <w:color w:val="0D0D0D" w:themeColor="text1" w:themeTint="F2"/>
          <w:sz w:val="24"/>
        </w:rPr>
        <w:t>Termo de Referência</w:t>
      </w:r>
      <w:r w:rsidR="00253361" w:rsidRPr="00955C6F">
        <w:rPr>
          <w:rFonts w:cs="Arial"/>
          <w:iCs/>
          <w:color w:val="0D0D0D" w:themeColor="text1" w:themeTint="F2"/>
          <w:sz w:val="24"/>
        </w:rPr>
        <w:t xml:space="preserve"> e ETP</w:t>
      </w:r>
      <w:r w:rsidRPr="00955C6F">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4F63CA6B" w:rsidR="00A03321" w:rsidRPr="00955C6F" w:rsidRDefault="002B2C30" w:rsidP="002913C9">
      <w:pPr>
        <w:numPr>
          <w:ilvl w:val="1"/>
          <w:numId w:val="1"/>
        </w:numPr>
        <w:spacing w:before="120" w:after="120" w:line="276" w:lineRule="auto"/>
        <w:ind w:left="425" w:firstLine="0"/>
        <w:jc w:val="both"/>
        <w:rPr>
          <w:rFonts w:cs="Arial"/>
          <w:color w:val="000000" w:themeColor="text1"/>
          <w:sz w:val="24"/>
        </w:rPr>
      </w:pPr>
      <w:r w:rsidRPr="00955C6F">
        <w:rPr>
          <w:rFonts w:cs="Arial"/>
          <w:sz w:val="24"/>
        </w:rPr>
        <w:t>Uma vez enviada a proposta</w:t>
      </w:r>
      <w:r w:rsidR="00897E34" w:rsidRPr="00955C6F">
        <w:rPr>
          <w:rFonts w:cs="Arial"/>
          <w:sz w:val="24"/>
        </w:rPr>
        <w:t xml:space="preserve"> no sistema</w:t>
      </w:r>
      <w:r w:rsidR="00A03321" w:rsidRPr="00955C6F">
        <w:rPr>
          <w:rFonts w:cs="Arial"/>
          <w:sz w:val="24"/>
        </w:rPr>
        <w:t xml:space="preserve">, os </w:t>
      </w:r>
      <w:r w:rsidR="00214615" w:rsidRPr="00F221B5">
        <w:rPr>
          <w:rFonts w:cs="Arial"/>
          <w:sz w:val="24"/>
        </w:rPr>
        <w:t>fornecedor</w:t>
      </w:r>
      <w:r w:rsidR="00E5075F" w:rsidRPr="00F221B5">
        <w:rPr>
          <w:rFonts w:cs="Arial"/>
          <w:sz w:val="24"/>
        </w:rPr>
        <w:t>e</w:t>
      </w:r>
      <w:r w:rsidR="002913C9" w:rsidRPr="00F221B5">
        <w:rPr>
          <w:rFonts w:cs="Arial"/>
          <w:sz w:val="24"/>
        </w:rPr>
        <w:t>s</w:t>
      </w:r>
      <w:r w:rsidR="00A03321" w:rsidRPr="00F221B5">
        <w:rPr>
          <w:rFonts w:cs="Arial"/>
          <w:sz w:val="24"/>
        </w:rPr>
        <w:t xml:space="preserve"> </w:t>
      </w:r>
      <w:r w:rsidRPr="00F221B5">
        <w:rPr>
          <w:rFonts w:cs="Arial"/>
          <w:b/>
          <w:bCs/>
          <w:sz w:val="24"/>
        </w:rPr>
        <w:t>NÃO</w:t>
      </w:r>
      <w:r w:rsidRPr="00F221B5">
        <w:rPr>
          <w:rFonts w:cs="Arial"/>
          <w:sz w:val="24"/>
        </w:rPr>
        <w:t xml:space="preserve"> </w:t>
      </w:r>
      <w:r w:rsidR="00A03321" w:rsidRPr="00F221B5">
        <w:rPr>
          <w:rFonts w:cs="Arial"/>
          <w:sz w:val="24"/>
        </w:rPr>
        <w:t xml:space="preserve">poderão </w:t>
      </w:r>
      <w:r w:rsidR="00A03321" w:rsidRPr="00955C6F">
        <w:rPr>
          <w:rFonts w:cs="Arial"/>
          <w:sz w:val="24"/>
        </w:rPr>
        <w:t>retir</w:t>
      </w:r>
      <w:r w:rsidR="00897E34" w:rsidRPr="00955C6F">
        <w:rPr>
          <w:rFonts w:cs="Arial"/>
          <w:sz w:val="24"/>
        </w:rPr>
        <w:t xml:space="preserve">á-la, </w:t>
      </w:r>
      <w:r w:rsidR="00A03321" w:rsidRPr="00955C6F">
        <w:rPr>
          <w:rFonts w:cs="Arial"/>
          <w:sz w:val="24"/>
        </w:rPr>
        <w:t>substitu</w:t>
      </w:r>
      <w:r w:rsidR="00897E34" w:rsidRPr="00955C6F">
        <w:rPr>
          <w:rFonts w:cs="Arial"/>
          <w:sz w:val="24"/>
        </w:rPr>
        <w:t>í-la ou modific</w:t>
      </w:r>
      <w:r w:rsidR="000E6C76" w:rsidRPr="00955C6F">
        <w:rPr>
          <w:rFonts w:cs="Arial"/>
          <w:sz w:val="24"/>
        </w:rPr>
        <w:t>á</w:t>
      </w:r>
      <w:r w:rsidR="00897E34" w:rsidRPr="00955C6F">
        <w:rPr>
          <w:rFonts w:cs="Arial"/>
          <w:sz w:val="24"/>
        </w:rPr>
        <w:t>-la</w:t>
      </w:r>
      <w:r w:rsidR="00F221B5">
        <w:rPr>
          <w:rFonts w:cs="Arial"/>
          <w:color w:val="000000"/>
          <w:sz w:val="24"/>
        </w:rPr>
        <w:t xml:space="preserve"> em momento ulterior ao intervalo para envio de propostas.</w:t>
      </w:r>
    </w:p>
    <w:p w14:paraId="2A09EE46" w14:textId="5E90831E" w:rsidR="00A728B9" w:rsidRPr="00955C6F" w:rsidRDefault="00A02D7C" w:rsidP="002913C9">
      <w:pPr>
        <w:numPr>
          <w:ilvl w:val="1"/>
          <w:numId w:val="1"/>
        </w:numPr>
        <w:spacing w:before="120" w:after="120" w:line="276" w:lineRule="auto"/>
        <w:ind w:left="425" w:firstLine="0"/>
        <w:jc w:val="both"/>
        <w:rPr>
          <w:rFonts w:cs="Arial"/>
          <w:color w:val="000000" w:themeColor="text1"/>
          <w:sz w:val="24"/>
        </w:rPr>
      </w:pPr>
      <w:r w:rsidRPr="00955C6F">
        <w:rPr>
          <w:rFonts w:cs="Arial"/>
          <w:color w:val="000000"/>
          <w:sz w:val="24"/>
        </w:rPr>
        <w:t>No cadastramento da proposta inicial</w:t>
      </w:r>
      <w:r w:rsidR="00A728B9" w:rsidRPr="00955C6F">
        <w:rPr>
          <w:rFonts w:cs="Arial"/>
          <w:color w:val="000000"/>
          <w:sz w:val="24"/>
        </w:rPr>
        <w:t xml:space="preserve">, o </w:t>
      </w:r>
      <w:r w:rsidR="00214615" w:rsidRPr="00955C6F">
        <w:rPr>
          <w:rFonts w:cs="Arial"/>
          <w:color w:val="000000"/>
          <w:sz w:val="24"/>
        </w:rPr>
        <w:t>fornecedor</w:t>
      </w:r>
      <w:r w:rsidR="00A728B9" w:rsidRPr="00955C6F">
        <w:rPr>
          <w:rFonts w:cs="Arial"/>
          <w:color w:val="000000"/>
          <w:sz w:val="24"/>
        </w:rPr>
        <w:t xml:space="preserve"> </w:t>
      </w:r>
      <w:r w:rsidRPr="00955C6F">
        <w:rPr>
          <w:rFonts w:cs="Arial"/>
          <w:color w:val="000000"/>
          <w:sz w:val="24"/>
        </w:rPr>
        <w:t>deverá, também</w:t>
      </w:r>
      <w:r w:rsidR="000E6C76" w:rsidRPr="00955C6F">
        <w:rPr>
          <w:rFonts w:cs="Arial"/>
          <w:color w:val="000000"/>
          <w:sz w:val="24"/>
        </w:rPr>
        <w:t>,</w:t>
      </w:r>
      <w:r w:rsidRPr="00955C6F">
        <w:rPr>
          <w:rFonts w:cs="Arial"/>
          <w:color w:val="000000"/>
          <w:sz w:val="24"/>
        </w:rPr>
        <w:t xml:space="preserve"> </w:t>
      </w:r>
      <w:r w:rsidR="00A728B9" w:rsidRPr="00955C6F">
        <w:rPr>
          <w:rFonts w:cs="Arial"/>
          <w:color w:val="000000"/>
          <w:sz w:val="24"/>
        </w:rPr>
        <w:t xml:space="preserve">assinalar “sim” ou “não” em campo </w:t>
      </w:r>
      <w:r w:rsidR="00A728B9" w:rsidRPr="00955C6F">
        <w:rPr>
          <w:rFonts w:cs="Arial"/>
          <w:sz w:val="24"/>
        </w:rPr>
        <w:t>próprio</w:t>
      </w:r>
      <w:r w:rsidR="00A728B9" w:rsidRPr="00955C6F">
        <w:rPr>
          <w:rFonts w:cs="Arial"/>
          <w:color w:val="000000"/>
          <w:sz w:val="24"/>
        </w:rPr>
        <w:t xml:space="preserve"> do sistema eletrônico, às seguintes declarações:</w:t>
      </w:r>
      <w:r w:rsidR="00A728B9" w:rsidRPr="00955C6F">
        <w:rPr>
          <w:rFonts w:eastAsia="Zurich BT" w:cs="Arial"/>
          <w:color w:val="000000"/>
          <w:sz w:val="24"/>
        </w:rPr>
        <w:t xml:space="preserve"> </w:t>
      </w:r>
    </w:p>
    <w:p w14:paraId="64187D53" w14:textId="1A8CCBA6" w:rsidR="00A02D7C" w:rsidRPr="00955C6F" w:rsidRDefault="00A02D7C" w:rsidP="002913C9">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955C6F" w:rsidRDefault="00A728B9" w:rsidP="002913C9">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w:t>
      </w:r>
      <w:r w:rsidRPr="00955C6F">
        <w:rPr>
          <w:rFonts w:cs="Arial"/>
          <w:color w:val="000000"/>
          <w:sz w:val="24"/>
        </w:rPr>
        <w:t>cumpre</w:t>
      </w:r>
      <w:r w:rsidRPr="00955C6F">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955C6F">
        <w:rPr>
          <w:rFonts w:cs="Arial"/>
          <w:color w:val="000000" w:themeColor="text1"/>
          <w:sz w:val="24"/>
        </w:rPr>
        <w:t>arts</w:t>
      </w:r>
      <w:proofErr w:type="spellEnd"/>
      <w:r w:rsidRPr="00955C6F">
        <w:rPr>
          <w:rFonts w:cs="Arial"/>
          <w:color w:val="000000" w:themeColor="text1"/>
          <w:sz w:val="24"/>
        </w:rPr>
        <w:t>. 42 a 49.</w:t>
      </w:r>
    </w:p>
    <w:p w14:paraId="5E039B1B" w14:textId="64B4DF98" w:rsidR="00A728B9" w:rsidRPr="00955C6F" w:rsidRDefault="00A728B9" w:rsidP="002913C9">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está ciente e concorda com as condições contidas no </w:t>
      </w:r>
      <w:r w:rsidR="00313FBD" w:rsidRPr="00955C6F">
        <w:rPr>
          <w:rFonts w:cs="Arial"/>
          <w:color w:val="000000" w:themeColor="text1"/>
          <w:sz w:val="24"/>
        </w:rPr>
        <w:t>Aviso</w:t>
      </w:r>
      <w:r w:rsidR="006F2DF0" w:rsidRPr="00955C6F">
        <w:rPr>
          <w:rFonts w:cs="Arial"/>
          <w:color w:val="000000" w:themeColor="text1"/>
          <w:sz w:val="24"/>
        </w:rPr>
        <w:t xml:space="preserve"> de Contratação Direta</w:t>
      </w:r>
      <w:r w:rsidRPr="00955C6F">
        <w:rPr>
          <w:rFonts w:cs="Arial"/>
          <w:color w:val="000000" w:themeColor="text1"/>
          <w:sz w:val="24"/>
        </w:rPr>
        <w:t xml:space="preserve"> e seus anexos;</w:t>
      </w:r>
    </w:p>
    <w:p w14:paraId="4BE52AA1" w14:textId="7DC9C969" w:rsidR="00A02D7C" w:rsidRPr="00955C6F" w:rsidRDefault="00A02D7C" w:rsidP="002913C9">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assume a responsabilidade pelas transações que forem efetuadas no sistema, assumindo como firmes e verdadeiras;</w:t>
      </w:r>
    </w:p>
    <w:p w14:paraId="4140C23F" w14:textId="3175B76F" w:rsidR="00A02D7C" w:rsidRPr="00955C6F" w:rsidRDefault="00A02D7C" w:rsidP="002913C9">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955C6F" w:rsidRDefault="00A02D7C" w:rsidP="00A02D7C">
      <w:pPr>
        <w:numPr>
          <w:ilvl w:val="2"/>
          <w:numId w:val="1"/>
        </w:numPr>
        <w:spacing w:before="120" w:after="120" w:line="276" w:lineRule="auto"/>
        <w:jc w:val="both"/>
        <w:rPr>
          <w:rFonts w:cs="Arial"/>
          <w:color w:val="000000" w:themeColor="text1"/>
          <w:sz w:val="24"/>
        </w:rPr>
      </w:pPr>
      <w:proofErr w:type="gramStart"/>
      <w:r w:rsidRPr="00955C6F">
        <w:rPr>
          <w:rFonts w:cs="Arial"/>
          <w:color w:val="000000" w:themeColor="text1"/>
          <w:sz w:val="24"/>
        </w:rPr>
        <w:t>que</w:t>
      </w:r>
      <w:proofErr w:type="gramEnd"/>
      <w:r w:rsidRPr="00955C6F">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1855D8" w:rsidRDefault="003D08AF" w:rsidP="00E64C9A">
      <w:pPr>
        <w:pStyle w:val="Ttulo1"/>
        <w:numPr>
          <w:ilvl w:val="0"/>
          <w:numId w:val="1"/>
        </w:numPr>
        <w:rPr>
          <w:rFonts w:ascii="Arial" w:hAnsi="Arial" w:cs="Arial"/>
          <w:b/>
          <w:color w:val="auto"/>
          <w:sz w:val="24"/>
          <w:szCs w:val="24"/>
        </w:rPr>
      </w:pPr>
      <w:bookmarkStart w:id="4" w:name="_Toc104906821"/>
      <w:r w:rsidRPr="001855D8">
        <w:rPr>
          <w:rFonts w:ascii="Arial" w:hAnsi="Arial" w:cs="Arial"/>
          <w:b/>
          <w:color w:val="auto"/>
          <w:sz w:val="24"/>
          <w:szCs w:val="24"/>
        </w:rPr>
        <w:lastRenderedPageBreak/>
        <w:t>FASE DE LANCES</w:t>
      </w:r>
      <w:bookmarkEnd w:id="4"/>
    </w:p>
    <w:p w14:paraId="6B190AB5" w14:textId="48BA08D4" w:rsidR="008F6CDD" w:rsidRPr="00955C6F"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A partir </w:t>
      </w:r>
      <w:r w:rsidR="00614A63" w:rsidRPr="00955C6F">
        <w:rPr>
          <w:rFonts w:cs="Arial"/>
          <w:color w:val="000000" w:themeColor="text1"/>
          <w:sz w:val="24"/>
          <w:lang w:eastAsia="en-US"/>
        </w:rPr>
        <w:t xml:space="preserve">das </w:t>
      </w:r>
      <w:r w:rsidR="00836215" w:rsidRPr="00CA2B8B">
        <w:rPr>
          <w:rFonts w:cs="Arial"/>
          <w:sz w:val="24"/>
          <w:lang w:eastAsia="en-US"/>
        </w:rPr>
        <w:t>8h40m</w:t>
      </w:r>
      <w:r w:rsidR="00614A63" w:rsidRPr="00955C6F">
        <w:rPr>
          <w:rFonts w:cs="Arial"/>
          <w:color w:val="000000" w:themeColor="text1"/>
          <w:sz w:val="24"/>
          <w:lang w:eastAsia="en-US"/>
        </w:rPr>
        <w:t xml:space="preserve"> da data </w:t>
      </w:r>
      <w:r w:rsidRPr="00955C6F">
        <w:rPr>
          <w:rFonts w:cs="Arial"/>
          <w:color w:val="000000" w:themeColor="text1"/>
          <w:sz w:val="24"/>
          <w:lang w:eastAsia="en-US"/>
        </w:rPr>
        <w:t>estabelecid</w:t>
      </w:r>
      <w:r w:rsidR="00614A63" w:rsidRPr="00955C6F">
        <w:rPr>
          <w:rFonts w:cs="Arial"/>
          <w:color w:val="000000" w:themeColor="text1"/>
          <w:sz w:val="24"/>
          <w:lang w:eastAsia="en-US"/>
        </w:rPr>
        <w:t>a</w:t>
      </w:r>
      <w:r w:rsidRPr="00955C6F">
        <w:rPr>
          <w:rFonts w:cs="Arial"/>
          <w:color w:val="000000" w:themeColor="text1"/>
          <w:sz w:val="24"/>
          <w:lang w:eastAsia="en-US"/>
        </w:rPr>
        <w:t xml:space="preserve"> neste </w:t>
      </w:r>
      <w:r w:rsidR="00313FBD" w:rsidRPr="00955C6F">
        <w:rPr>
          <w:rFonts w:cs="Arial"/>
          <w:color w:val="000000" w:themeColor="text1"/>
          <w:sz w:val="24"/>
          <w:lang w:eastAsia="en-US"/>
        </w:rPr>
        <w:t>Aviso</w:t>
      </w:r>
      <w:r w:rsidR="006F2DF0" w:rsidRPr="00955C6F">
        <w:rPr>
          <w:rFonts w:cs="Arial"/>
          <w:color w:val="000000" w:themeColor="text1"/>
          <w:sz w:val="24"/>
          <w:lang w:eastAsia="en-US"/>
        </w:rPr>
        <w:t xml:space="preserve"> de Contratação Direta</w:t>
      </w:r>
      <w:r w:rsidRPr="00955C6F">
        <w:rPr>
          <w:rFonts w:cs="Arial"/>
          <w:color w:val="000000" w:themeColor="text1"/>
          <w:sz w:val="24"/>
          <w:lang w:eastAsia="en-US"/>
        </w:rPr>
        <w:t>, a sessão pública será automaticamente aberta pelo sistema para o envio de lances públicos e sucessivos</w:t>
      </w:r>
      <w:r w:rsidR="005A5E9A" w:rsidRPr="00955C6F">
        <w:rPr>
          <w:rFonts w:cs="Arial"/>
          <w:color w:val="000000" w:themeColor="text1"/>
          <w:sz w:val="24"/>
          <w:lang w:eastAsia="en-US"/>
        </w:rPr>
        <w:t xml:space="preserve">, </w:t>
      </w:r>
      <w:r w:rsidR="007F4037" w:rsidRPr="00955C6F">
        <w:rPr>
          <w:rFonts w:cs="Arial"/>
          <w:bCs/>
          <w:sz w:val="24"/>
          <w:lang w:eastAsia="en-US"/>
        </w:rPr>
        <w:t>exclusivamente por meio do sistema eletrônico</w:t>
      </w:r>
      <w:r w:rsidR="007F4037" w:rsidRPr="00955C6F">
        <w:rPr>
          <w:rFonts w:cs="Arial"/>
          <w:sz w:val="24"/>
          <w:lang w:eastAsia="en-US"/>
        </w:rPr>
        <w:t xml:space="preserve">, </w:t>
      </w:r>
      <w:r w:rsidR="005A5E9A" w:rsidRPr="00955C6F">
        <w:rPr>
          <w:rFonts w:cs="Arial"/>
          <w:color w:val="000000" w:themeColor="text1"/>
          <w:sz w:val="24"/>
          <w:lang w:eastAsia="en-US"/>
        </w:rPr>
        <w:t>sendo encerrado no horário de finalização de lances também já previsto neste aviso</w:t>
      </w:r>
      <w:r w:rsidRPr="00955C6F">
        <w:rPr>
          <w:rFonts w:cs="Arial"/>
          <w:color w:val="000000" w:themeColor="text1"/>
          <w:sz w:val="24"/>
          <w:lang w:eastAsia="en-US"/>
        </w:rPr>
        <w:t>.</w:t>
      </w:r>
    </w:p>
    <w:p w14:paraId="1C95E10E" w14:textId="459A15A3" w:rsidR="008F6CDD" w:rsidRPr="00955C6F"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rPr>
        <w:t xml:space="preserve">Iniciada a etapa competitiva, os </w:t>
      </w:r>
      <w:r w:rsidR="00214615" w:rsidRPr="00955C6F">
        <w:rPr>
          <w:rFonts w:cs="Arial"/>
          <w:color w:val="000000" w:themeColor="text1"/>
          <w:sz w:val="24"/>
        </w:rPr>
        <w:t>fornecedor</w:t>
      </w:r>
      <w:r w:rsidR="005A5E9A" w:rsidRPr="00955C6F">
        <w:rPr>
          <w:rFonts w:cs="Arial"/>
          <w:color w:val="000000" w:themeColor="text1"/>
          <w:sz w:val="24"/>
        </w:rPr>
        <w:t>e</w:t>
      </w:r>
      <w:r w:rsidRPr="00955C6F">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2405B067" w:rsidR="008F6CDD" w:rsidRPr="00955C6F" w:rsidRDefault="008F6CDD" w:rsidP="008F6CDD">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rPr>
        <w:t>O lance deverá ser ofertado pelo valor unitário do item/lote.</w:t>
      </w:r>
    </w:p>
    <w:p w14:paraId="0581AAA9" w14:textId="1B3CA492" w:rsidR="00214615"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955C6F"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O fornecedor poderá oferecer lances </w:t>
      </w:r>
      <w:r w:rsidR="00E05E86" w:rsidRPr="00955C6F">
        <w:rPr>
          <w:rFonts w:cs="Arial"/>
          <w:color w:val="000000" w:themeColor="text1"/>
          <w:sz w:val="24"/>
          <w:lang w:eastAsia="en-US"/>
        </w:rPr>
        <w:t xml:space="preserve">sucessivos </w:t>
      </w:r>
      <w:r w:rsidR="00D1518B" w:rsidRPr="00955C6F">
        <w:rPr>
          <w:rFonts w:cs="Arial"/>
          <w:color w:val="000000" w:themeColor="text1"/>
          <w:sz w:val="24"/>
          <w:lang w:eastAsia="en-US"/>
        </w:rPr>
        <w:t xml:space="preserve">iguais ou </w:t>
      </w:r>
      <w:r w:rsidRPr="00955C6F">
        <w:rPr>
          <w:rFonts w:cs="Arial"/>
          <w:color w:val="000000" w:themeColor="text1"/>
          <w:sz w:val="24"/>
          <w:lang w:eastAsia="en-US"/>
        </w:rPr>
        <w:t xml:space="preserve">superiores ao </w:t>
      </w:r>
      <w:r w:rsidR="00552FFC" w:rsidRPr="00955C6F">
        <w:rPr>
          <w:rFonts w:cs="Arial"/>
          <w:color w:val="000000" w:themeColor="text1"/>
          <w:sz w:val="24"/>
          <w:lang w:eastAsia="en-US"/>
        </w:rPr>
        <w:t>lance que esteja vencendo</w:t>
      </w:r>
      <w:r w:rsidR="00805244" w:rsidRPr="00955C6F">
        <w:rPr>
          <w:rFonts w:cs="Arial"/>
          <w:color w:val="000000" w:themeColor="text1"/>
          <w:sz w:val="24"/>
          <w:lang w:eastAsia="en-US"/>
        </w:rPr>
        <w:t xml:space="preserve"> o certame</w:t>
      </w:r>
      <w:r w:rsidRPr="00955C6F">
        <w:rPr>
          <w:rFonts w:cs="Arial"/>
          <w:color w:val="000000" w:themeColor="text1"/>
          <w:sz w:val="24"/>
          <w:lang w:eastAsia="en-US"/>
        </w:rPr>
        <w:t>, desde que inferior</w:t>
      </w:r>
      <w:r w:rsidR="00E05E86" w:rsidRPr="00955C6F">
        <w:rPr>
          <w:rFonts w:cs="Arial"/>
          <w:color w:val="000000" w:themeColor="text1"/>
          <w:sz w:val="24"/>
          <w:lang w:eastAsia="en-US"/>
        </w:rPr>
        <w:t>es</w:t>
      </w:r>
      <w:r w:rsidRPr="00955C6F">
        <w:rPr>
          <w:rFonts w:cs="Arial"/>
          <w:color w:val="000000" w:themeColor="text1"/>
          <w:sz w:val="24"/>
          <w:lang w:eastAsia="en-US"/>
        </w:rPr>
        <w:t xml:space="preserve"> ao </w:t>
      </w:r>
      <w:r w:rsidR="00E05E86" w:rsidRPr="00955C6F">
        <w:rPr>
          <w:rFonts w:cs="Arial"/>
          <w:color w:val="000000" w:themeColor="text1"/>
          <w:sz w:val="24"/>
          <w:lang w:eastAsia="en-US"/>
        </w:rPr>
        <w:t>menor</w:t>
      </w:r>
      <w:r w:rsidRPr="00955C6F">
        <w:rPr>
          <w:rFonts w:cs="Arial"/>
          <w:color w:val="000000" w:themeColor="text1"/>
          <w:sz w:val="24"/>
          <w:lang w:eastAsia="en-US"/>
        </w:rPr>
        <w:t xml:space="preserve"> por ele ofertado e registrado pelo sistema, sendo </w:t>
      </w:r>
      <w:r w:rsidR="00962790" w:rsidRPr="00955C6F">
        <w:rPr>
          <w:rFonts w:cs="Arial"/>
          <w:color w:val="000000" w:themeColor="text1"/>
          <w:sz w:val="24"/>
          <w:lang w:eastAsia="en-US"/>
        </w:rPr>
        <w:t>tais lances</w:t>
      </w:r>
      <w:r w:rsidRPr="00955C6F">
        <w:rPr>
          <w:rFonts w:cs="Arial"/>
          <w:color w:val="000000" w:themeColor="text1"/>
          <w:sz w:val="24"/>
          <w:lang w:eastAsia="en-US"/>
        </w:rPr>
        <w:t xml:space="preserve"> definidos como “lances intermediários” para os fins deste </w:t>
      </w:r>
      <w:r w:rsidR="00313FBD" w:rsidRPr="00955C6F">
        <w:rPr>
          <w:rFonts w:cs="Arial"/>
          <w:color w:val="000000" w:themeColor="text1"/>
          <w:sz w:val="24"/>
          <w:lang w:eastAsia="en-US"/>
        </w:rPr>
        <w:t>Aviso</w:t>
      </w:r>
      <w:r w:rsidR="00B34502" w:rsidRPr="00955C6F">
        <w:rPr>
          <w:rFonts w:cs="Arial"/>
          <w:color w:val="000000" w:themeColor="text1"/>
          <w:sz w:val="24"/>
          <w:lang w:eastAsia="en-US"/>
        </w:rPr>
        <w:t xml:space="preserve"> de Contratação Direta</w:t>
      </w:r>
      <w:r w:rsidRPr="00955C6F">
        <w:rPr>
          <w:rFonts w:cs="Arial"/>
          <w:color w:val="000000" w:themeColor="text1"/>
          <w:sz w:val="24"/>
          <w:lang w:eastAsia="en-US"/>
        </w:rPr>
        <w:t>.</w:t>
      </w:r>
    </w:p>
    <w:p w14:paraId="1D523C77" w14:textId="298E72D9" w:rsidR="00214615" w:rsidRPr="00955C6F" w:rsidRDefault="00E94E11" w:rsidP="00214615">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sz w:val="24"/>
        </w:rPr>
        <w:t xml:space="preserve">O intervalo mínimo de diferença de valores ou percentuais entre os lances, que incidirá tanto </w:t>
      </w:r>
      <w:r w:rsidRPr="00836215">
        <w:rPr>
          <w:rFonts w:cs="Arial"/>
          <w:sz w:val="24"/>
        </w:rPr>
        <w:t xml:space="preserve">em relação aos lances intermediários quanto em relação ao que cobrir a melhor oferta </w:t>
      </w:r>
      <w:r w:rsidR="00214615" w:rsidRPr="00836215">
        <w:rPr>
          <w:rFonts w:cs="Arial"/>
          <w:sz w:val="24"/>
        </w:rPr>
        <w:t>é</w:t>
      </w:r>
      <w:r w:rsidRPr="00836215">
        <w:rPr>
          <w:rFonts w:cs="Arial"/>
          <w:sz w:val="24"/>
        </w:rPr>
        <w:t xml:space="preserve"> de</w:t>
      </w:r>
      <w:r w:rsidRPr="00836215">
        <w:rPr>
          <w:rFonts w:cs="Arial"/>
          <w:iCs/>
          <w:sz w:val="24"/>
        </w:rPr>
        <w:t xml:space="preserve"> </w:t>
      </w:r>
      <w:r w:rsidR="00836215" w:rsidRPr="00836215">
        <w:rPr>
          <w:rFonts w:cs="Arial"/>
          <w:iCs/>
          <w:sz w:val="24"/>
        </w:rPr>
        <w:t>R$50,00</w:t>
      </w:r>
      <w:r w:rsidRPr="00836215">
        <w:rPr>
          <w:rFonts w:cs="Arial"/>
          <w:iCs/>
          <w:sz w:val="24"/>
        </w:rPr>
        <w:t xml:space="preserve"> (</w:t>
      </w:r>
      <w:r w:rsidR="00836215" w:rsidRPr="00836215">
        <w:rPr>
          <w:rFonts w:cs="Arial"/>
          <w:iCs/>
          <w:sz w:val="24"/>
        </w:rPr>
        <w:t>cinquenta reais</w:t>
      </w:r>
      <w:r w:rsidRPr="00836215">
        <w:rPr>
          <w:rFonts w:cs="Arial"/>
          <w:iCs/>
          <w:sz w:val="24"/>
        </w:rPr>
        <w:t>).</w:t>
      </w:r>
    </w:p>
    <w:p w14:paraId="76034337" w14:textId="168BD6A4" w:rsidR="008F6CDD"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955C6F"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Caso o fornecedor não apresente lances, concorrerá com o valor de sua proposta.</w:t>
      </w:r>
    </w:p>
    <w:p w14:paraId="2B171440" w14:textId="2F4BB3C7" w:rsidR="00214615" w:rsidRPr="00955C6F"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955C6F"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Imediatamente após o término do prazo estabelecido para a fase de lances, </w:t>
      </w:r>
      <w:r w:rsidR="00B34502" w:rsidRPr="00955C6F">
        <w:rPr>
          <w:rFonts w:cs="Arial"/>
          <w:color w:val="000000" w:themeColor="text1"/>
          <w:sz w:val="24"/>
          <w:lang w:eastAsia="en-US"/>
        </w:rPr>
        <w:t>haverá</w:t>
      </w:r>
      <w:r w:rsidRPr="00955C6F">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955C6F" w:rsidRDefault="00962790" w:rsidP="003D08AF">
      <w:pPr>
        <w:pStyle w:val="PargrafodaLista"/>
        <w:numPr>
          <w:ilvl w:val="2"/>
          <w:numId w:val="1"/>
        </w:numPr>
        <w:spacing w:before="120" w:after="120" w:line="276" w:lineRule="auto"/>
        <w:jc w:val="both"/>
        <w:rPr>
          <w:rFonts w:cs="Arial"/>
          <w:sz w:val="24"/>
        </w:rPr>
      </w:pPr>
      <w:r w:rsidRPr="00955C6F">
        <w:rPr>
          <w:rFonts w:cs="Arial"/>
          <w:color w:val="000000" w:themeColor="text1"/>
          <w:sz w:val="24"/>
          <w:lang w:eastAsia="en-US"/>
        </w:rPr>
        <w:t>O encerramento da fase de lances ocorrerá de forma automática pontualmente no horário indicado, sem qualquer possibilidade de prorrogação</w:t>
      </w:r>
      <w:r w:rsidR="00731D60" w:rsidRPr="00955C6F">
        <w:rPr>
          <w:rFonts w:cs="Arial"/>
          <w:color w:val="000000" w:themeColor="text1"/>
          <w:sz w:val="24"/>
          <w:lang w:eastAsia="en-US"/>
        </w:rPr>
        <w:t xml:space="preserve"> e</w:t>
      </w:r>
      <w:r w:rsidRPr="00955C6F">
        <w:rPr>
          <w:rFonts w:cs="Arial"/>
          <w:color w:val="000000" w:themeColor="text1"/>
          <w:sz w:val="24"/>
          <w:lang w:eastAsia="en-US"/>
        </w:rPr>
        <w:t xml:space="preserve"> </w:t>
      </w:r>
      <w:r w:rsidR="00584870" w:rsidRPr="00955C6F">
        <w:rPr>
          <w:rFonts w:cs="Arial"/>
          <w:color w:val="000000" w:themeColor="text1"/>
          <w:sz w:val="24"/>
          <w:lang w:eastAsia="en-US"/>
        </w:rPr>
        <w:t xml:space="preserve">não havendo </w:t>
      </w:r>
      <w:r w:rsidRPr="00955C6F">
        <w:rPr>
          <w:rFonts w:cs="Arial"/>
          <w:color w:val="000000" w:themeColor="text1"/>
          <w:sz w:val="24"/>
          <w:lang w:eastAsia="en-US"/>
        </w:rPr>
        <w:t xml:space="preserve">tempo aleatório </w:t>
      </w:r>
      <w:r w:rsidR="00731D60" w:rsidRPr="00955C6F">
        <w:rPr>
          <w:rFonts w:cs="Arial"/>
          <w:color w:val="000000" w:themeColor="text1"/>
          <w:sz w:val="24"/>
          <w:lang w:eastAsia="en-US"/>
        </w:rPr>
        <w:t>ou mecanismo similar</w:t>
      </w:r>
      <w:r w:rsidRPr="00955C6F">
        <w:rPr>
          <w:rFonts w:cs="Arial"/>
          <w:color w:val="000000" w:themeColor="text1"/>
          <w:sz w:val="24"/>
          <w:lang w:eastAsia="en-US"/>
        </w:rPr>
        <w:t>.</w:t>
      </w:r>
    </w:p>
    <w:p w14:paraId="55C9D35A" w14:textId="77777777" w:rsidR="00804F40" w:rsidRPr="00955C6F" w:rsidRDefault="00804F40" w:rsidP="00804F40">
      <w:pPr>
        <w:spacing w:before="120" w:after="120" w:line="276" w:lineRule="auto"/>
        <w:ind w:left="720"/>
        <w:jc w:val="both"/>
        <w:rPr>
          <w:rFonts w:cs="Arial"/>
          <w:sz w:val="24"/>
        </w:rPr>
      </w:pPr>
    </w:p>
    <w:p w14:paraId="1D427A31" w14:textId="6163FDBD" w:rsidR="006724BD" w:rsidRPr="001855D8" w:rsidRDefault="006724BD" w:rsidP="00E64C9A">
      <w:pPr>
        <w:pStyle w:val="Ttulo1"/>
        <w:numPr>
          <w:ilvl w:val="0"/>
          <w:numId w:val="1"/>
        </w:numPr>
        <w:rPr>
          <w:rFonts w:ascii="Arial" w:hAnsi="Arial" w:cs="Arial"/>
          <w:b/>
          <w:color w:val="auto"/>
          <w:sz w:val="24"/>
          <w:szCs w:val="24"/>
        </w:rPr>
      </w:pPr>
      <w:bookmarkStart w:id="5" w:name="_Toc104906822"/>
      <w:r w:rsidRPr="001855D8">
        <w:rPr>
          <w:rFonts w:ascii="Arial" w:hAnsi="Arial" w:cs="Arial"/>
          <w:b/>
          <w:color w:val="auto"/>
          <w:sz w:val="24"/>
          <w:szCs w:val="24"/>
        </w:rPr>
        <w:t>JULGAMENTO DAS PROPOSTAS DE PREÇO</w:t>
      </w:r>
      <w:bookmarkEnd w:id="5"/>
    </w:p>
    <w:p w14:paraId="7FD4CC7C" w14:textId="6C185F72" w:rsidR="006724BD" w:rsidRPr="00955C6F" w:rsidRDefault="006724BD" w:rsidP="00CA123B">
      <w:pPr>
        <w:pStyle w:val="PargrafodaLista"/>
        <w:numPr>
          <w:ilvl w:val="1"/>
          <w:numId w:val="1"/>
        </w:numPr>
        <w:spacing w:before="120" w:after="120" w:line="276" w:lineRule="auto"/>
        <w:jc w:val="both"/>
        <w:rPr>
          <w:rFonts w:cs="Arial"/>
          <w:sz w:val="24"/>
        </w:rPr>
      </w:pPr>
      <w:r w:rsidRPr="00955C6F">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55C6F" w:rsidRDefault="00E5075F" w:rsidP="006724BD">
      <w:pPr>
        <w:pStyle w:val="PargrafodaLista"/>
        <w:numPr>
          <w:ilvl w:val="1"/>
          <w:numId w:val="1"/>
        </w:numPr>
        <w:spacing w:before="120" w:after="120" w:line="276" w:lineRule="auto"/>
        <w:jc w:val="both"/>
        <w:rPr>
          <w:rFonts w:cs="Arial"/>
          <w:sz w:val="24"/>
        </w:rPr>
      </w:pPr>
      <w:r w:rsidRPr="00955C6F">
        <w:rPr>
          <w:rFonts w:cs="Arial"/>
          <w:sz w:val="24"/>
        </w:rPr>
        <w:t>No caso de o preço da proposta vencedora estar acima do estimado pela Administração, poderá haver a negociação de condições mais vantajosas.</w:t>
      </w:r>
    </w:p>
    <w:p w14:paraId="7A0D9199" w14:textId="2BCA366B"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55C6F" w:rsidRDefault="00E5075F" w:rsidP="00E5075F">
      <w:pPr>
        <w:pStyle w:val="PargrafodaLista"/>
        <w:numPr>
          <w:ilvl w:val="2"/>
          <w:numId w:val="1"/>
        </w:numPr>
        <w:spacing w:before="120" w:after="120" w:line="276" w:lineRule="auto"/>
        <w:jc w:val="both"/>
        <w:rPr>
          <w:rFonts w:cs="Arial"/>
          <w:sz w:val="24"/>
        </w:rPr>
      </w:pPr>
      <w:r w:rsidRPr="00955C6F">
        <w:rPr>
          <w:rFonts w:cs="Arial"/>
          <w:sz w:val="24"/>
        </w:rPr>
        <w:t>Em qualquer caso, concluída a negociação, o resultado será registrado na ata do procedimento da dispensa eletrônica.</w:t>
      </w:r>
    </w:p>
    <w:p w14:paraId="3EB8E7F5" w14:textId="17879967" w:rsidR="006724BD" w:rsidRPr="00955C6F" w:rsidRDefault="00E5075F" w:rsidP="006724BD">
      <w:pPr>
        <w:pStyle w:val="PargrafodaLista"/>
        <w:numPr>
          <w:ilvl w:val="1"/>
          <w:numId w:val="1"/>
        </w:numPr>
        <w:spacing w:before="120" w:after="120" w:line="276" w:lineRule="auto"/>
        <w:jc w:val="both"/>
        <w:rPr>
          <w:rFonts w:cs="Arial"/>
          <w:sz w:val="24"/>
        </w:rPr>
      </w:pPr>
      <w:r w:rsidRPr="00955C6F">
        <w:rPr>
          <w:rFonts w:cs="Arial"/>
          <w:sz w:val="24"/>
        </w:rPr>
        <w:t>Estando o preço compatível, s</w:t>
      </w:r>
      <w:r w:rsidR="006724BD" w:rsidRPr="00955C6F">
        <w:rPr>
          <w:rFonts w:cs="Arial"/>
          <w:sz w:val="24"/>
        </w:rPr>
        <w:t>erá solicitado o envio da proposta e, se necessário, de documentos complementares, adequada ao último lance</w:t>
      </w:r>
      <w:r w:rsidRPr="00955C6F">
        <w:rPr>
          <w:rFonts w:cs="Arial"/>
          <w:sz w:val="24"/>
        </w:rPr>
        <w:t>.</w:t>
      </w:r>
    </w:p>
    <w:p w14:paraId="43D846EE" w14:textId="7EE5EDCD" w:rsidR="003726D9" w:rsidRPr="00955C6F" w:rsidRDefault="003726D9" w:rsidP="003726D9">
      <w:pPr>
        <w:numPr>
          <w:ilvl w:val="1"/>
          <w:numId w:val="1"/>
        </w:numPr>
        <w:spacing w:before="120" w:after="120" w:line="276" w:lineRule="auto"/>
        <w:jc w:val="both"/>
        <w:rPr>
          <w:rFonts w:cs="Arial"/>
          <w:color w:val="000000" w:themeColor="text1"/>
          <w:sz w:val="24"/>
        </w:rPr>
      </w:pPr>
      <w:r w:rsidRPr="00955C6F">
        <w:rPr>
          <w:rFonts w:cs="Arial"/>
          <w:color w:val="000000" w:themeColor="text1"/>
          <w:sz w:val="24"/>
        </w:rPr>
        <w:t xml:space="preserve">O prazo de validade </w:t>
      </w:r>
      <w:r w:rsidRPr="00955C6F">
        <w:rPr>
          <w:rFonts w:cs="Arial"/>
          <w:sz w:val="24"/>
        </w:rPr>
        <w:t>da</w:t>
      </w:r>
      <w:r w:rsidRPr="00955C6F">
        <w:rPr>
          <w:rFonts w:cs="Arial"/>
          <w:color w:val="000000" w:themeColor="text1"/>
          <w:sz w:val="24"/>
        </w:rPr>
        <w:t xml:space="preserve"> proposta não será inferior a </w:t>
      </w:r>
      <w:r w:rsidR="00444CA5" w:rsidRPr="00444CA5">
        <w:rPr>
          <w:rFonts w:cs="Arial"/>
          <w:sz w:val="24"/>
        </w:rPr>
        <w:t>60 (sessenta)</w:t>
      </w:r>
      <w:r w:rsidRPr="00444CA5">
        <w:rPr>
          <w:rFonts w:cs="Arial"/>
          <w:sz w:val="24"/>
        </w:rPr>
        <w:t xml:space="preserve"> </w:t>
      </w:r>
      <w:r w:rsidRPr="00955C6F">
        <w:rPr>
          <w:rFonts w:cs="Arial"/>
          <w:color w:val="000000" w:themeColor="text1"/>
          <w:sz w:val="24"/>
        </w:rPr>
        <w:t>dias</w:t>
      </w:r>
      <w:r w:rsidRPr="00955C6F">
        <w:rPr>
          <w:rFonts w:cs="Arial"/>
          <w:b/>
          <w:bCs/>
          <w:color w:val="000000" w:themeColor="text1"/>
          <w:sz w:val="24"/>
        </w:rPr>
        <w:t>,</w:t>
      </w:r>
      <w:r w:rsidRPr="00955C6F">
        <w:rPr>
          <w:rFonts w:cs="Arial"/>
          <w:color w:val="000000" w:themeColor="text1"/>
          <w:sz w:val="24"/>
        </w:rPr>
        <w:t xml:space="preserve"> a contar da data de sua apresentação.</w:t>
      </w:r>
    </w:p>
    <w:p w14:paraId="1D555B95" w14:textId="41582FC0" w:rsidR="004F010A" w:rsidRPr="00955C6F" w:rsidRDefault="004F010A" w:rsidP="004F010A">
      <w:pPr>
        <w:pStyle w:val="PargrafodaLista"/>
        <w:numPr>
          <w:ilvl w:val="1"/>
          <w:numId w:val="1"/>
        </w:numPr>
        <w:spacing w:before="120" w:after="120" w:line="276" w:lineRule="auto"/>
        <w:jc w:val="both"/>
        <w:rPr>
          <w:rFonts w:cs="Arial"/>
          <w:i/>
          <w:color w:val="000000" w:themeColor="text1"/>
          <w:sz w:val="24"/>
        </w:rPr>
      </w:pPr>
      <w:r w:rsidRPr="00955C6F">
        <w:rPr>
          <w:rFonts w:cs="Arial"/>
          <w:color w:val="000000" w:themeColor="text1"/>
          <w:sz w:val="24"/>
          <w:lang w:eastAsia="en-US"/>
        </w:rPr>
        <w:t xml:space="preserve">Será desclassificada a proposta vencedora que: </w:t>
      </w:r>
    </w:p>
    <w:p w14:paraId="6EA71A20" w14:textId="7273A3BE"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color w:val="000000"/>
          <w:sz w:val="24"/>
        </w:rPr>
        <w:t>contiver</w:t>
      </w:r>
      <w:proofErr w:type="gramEnd"/>
      <w:r w:rsidRPr="00955C6F">
        <w:rPr>
          <w:rFonts w:cs="Arial"/>
          <w:color w:val="000000"/>
          <w:sz w:val="24"/>
        </w:rPr>
        <w:t xml:space="preserve"> vícios insanáveis</w:t>
      </w:r>
      <w:r w:rsidR="004F010A" w:rsidRPr="00955C6F">
        <w:rPr>
          <w:rFonts w:cs="Arial"/>
          <w:iCs/>
          <w:color w:val="000000" w:themeColor="text1"/>
          <w:sz w:val="24"/>
        </w:rPr>
        <w:t>;</w:t>
      </w:r>
    </w:p>
    <w:p w14:paraId="1BA23AE8" w14:textId="40EAF365" w:rsidR="004F010A" w:rsidRPr="00955C6F"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color w:val="000000"/>
          <w:sz w:val="24"/>
        </w:rPr>
        <w:t>não</w:t>
      </w:r>
      <w:proofErr w:type="gramEnd"/>
      <w:r w:rsidRPr="00955C6F">
        <w:rPr>
          <w:rFonts w:cs="Arial"/>
          <w:color w:val="000000"/>
          <w:sz w:val="24"/>
        </w:rPr>
        <w:t xml:space="preserve"> obedecer às especificações técnicas pormenorizadas neste aviso ou em seus anexos</w:t>
      </w:r>
      <w:r w:rsidR="004F010A" w:rsidRPr="00955C6F">
        <w:rPr>
          <w:rFonts w:cs="Arial"/>
          <w:iCs/>
          <w:color w:val="000000" w:themeColor="text1"/>
          <w:sz w:val="24"/>
        </w:rPr>
        <w:t>;</w:t>
      </w:r>
    </w:p>
    <w:p w14:paraId="5590D5B7" w14:textId="43BB74C0" w:rsidR="005160E8" w:rsidRPr="00955C6F"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color w:val="000000"/>
          <w:sz w:val="24"/>
        </w:rPr>
        <w:t>apresentar</w:t>
      </w:r>
      <w:proofErr w:type="gramEnd"/>
      <w:r w:rsidRPr="00955C6F">
        <w:rPr>
          <w:rFonts w:cs="Arial"/>
          <w:color w:val="000000"/>
          <w:sz w:val="24"/>
        </w:rPr>
        <w:t xml:space="preserve"> preços inexequíveis ou permanecerem acima do preço máximo definido para a contratação;</w:t>
      </w:r>
    </w:p>
    <w:p w14:paraId="39BAA4BB" w14:textId="43563A69"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color w:val="000000"/>
          <w:sz w:val="24"/>
        </w:rPr>
        <w:t>não</w:t>
      </w:r>
      <w:proofErr w:type="gramEnd"/>
      <w:r w:rsidRPr="00955C6F">
        <w:rPr>
          <w:rFonts w:cs="Arial"/>
          <w:color w:val="000000"/>
          <w:sz w:val="24"/>
        </w:rPr>
        <w:t xml:space="preserve"> tiverem sua exequibilidade demonstrada, quando exigido pela Administração</w:t>
      </w:r>
      <w:r w:rsidR="004F010A" w:rsidRPr="00955C6F">
        <w:rPr>
          <w:rFonts w:cs="Arial"/>
          <w:iCs/>
          <w:color w:val="000000" w:themeColor="text1"/>
          <w:sz w:val="24"/>
        </w:rPr>
        <w:t>;</w:t>
      </w:r>
    </w:p>
    <w:p w14:paraId="250E2DB0" w14:textId="6AFEFBBF" w:rsidR="004F010A" w:rsidRPr="00955C6F"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color w:val="000000"/>
          <w:sz w:val="24"/>
        </w:rPr>
        <w:t>apresentar</w:t>
      </w:r>
      <w:proofErr w:type="gramEnd"/>
      <w:r w:rsidRPr="00955C6F">
        <w:rPr>
          <w:rFonts w:cs="Arial"/>
          <w:color w:val="000000"/>
          <w:sz w:val="24"/>
        </w:rPr>
        <w:t xml:space="preserve"> desconformidade com quaisquer outras exigências deste aviso ou seus anexos, desde que insanável.</w:t>
      </w:r>
    </w:p>
    <w:p w14:paraId="7C65DCD1" w14:textId="77777777" w:rsidR="004F010A" w:rsidRPr="00955C6F" w:rsidRDefault="004F010A" w:rsidP="004F010A">
      <w:pPr>
        <w:pStyle w:val="PargrafodaLista"/>
        <w:numPr>
          <w:ilvl w:val="1"/>
          <w:numId w:val="1"/>
        </w:numPr>
        <w:spacing w:before="120" w:after="120" w:line="276" w:lineRule="auto"/>
        <w:jc w:val="both"/>
        <w:rPr>
          <w:rFonts w:cs="Arial"/>
          <w:i/>
          <w:color w:val="000000" w:themeColor="text1"/>
          <w:sz w:val="24"/>
        </w:rPr>
      </w:pPr>
      <w:r w:rsidRPr="00955C6F">
        <w:rPr>
          <w:rFonts w:cs="Arial"/>
          <w:color w:val="000000" w:themeColor="text1"/>
          <w:sz w:val="24"/>
          <w:lang w:eastAsia="en-US"/>
        </w:rPr>
        <w:t>Quando</w:t>
      </w:r>
      <w:r w:rsidRPr="00955C6F">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55C6F"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955C6F">
        <w:rPr>
          <w:rFonts w:cs="Arial"/>
          <w:sz w:val="24"/>
          <w:bdr w:val="none" w:sz="0" w:space="0" w:color="auto" w:frame="1"/>
        </w:rPr>
        <w:t>for</w:t>
      </w:r>
      <w:proofErr w:type="gramEnd"/>
      <w:r w:rsidRPr="00955C6F">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55C6F">
        <w:rPr>
          <w:rFonts w:cs="Arial"/>
          <w:sz w:val="24"/>
          <w:bdr w:val="none" w:sz="0" w:space="0" w:color="auto" w:frame="1"/>
        </w:rPr>
        <w:t>dispensa</w:t>
      </w:r>
      <w:r w:rsidRPr="00955C6F">
        <w:rPr>
          <w:rFonts w:cs="Arial"/>
          <w:sz w:val="24"/>
          <w:bdr w:val="none" w:sz="0" w:space="0" w:color="auto" w:frame="1"/>
        </w:rPr>
        <w:t xml:space="preserve"> não tenha estabelecido limites mínimos, exceto quando se referirem a materiais e instalações de propriedade do próprio </w:t>
      </w:r>
      <w:r w:rsidR="009E584F" w:rsidRPr="00955C6F">
        <w:rPr>
          <w:rFonts w:cs="Arial"/>
          <w:sz w:val="24"/>
          <w:bdr w:val="none" w:sz="0" w:space="0" w:color="auto" w:frame="1"/>
        </w:rPr>
        <w:t>fornecedor</w:t>
      </w:r>
      <w:r w:rsidRPr="00955C6F">
        <w:rPr>
          <w:rFonts w:cs="Arial"/>
          <w:sz w:val="24"/>
          <w:bdr w:val="none" w:sz="0" w:space="0" w:color="auto" w:frame="1"/>
        </w:rPr>
        <w:t>, para os quais ele renuncie a parcela ou à totalidade da remuneração.</w:t>
      </w:r>
    </w:p>
    <w:p w14:paraId="096C742A" w14:textId="450B91A6" w:rsidR="00573983" w:rsidRPr="00955C6F"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955C6F">
        <w:rPr>
          <w:rFonts w:cs="Arial"/>
          <w:sz w:val="24"/>
          <w:bdr w:val="none" w:sz="0" w:space="0" w:color="auto" w:frame="1"/>
        </w:rPr>
        <w:t>apresentar</w:t>
      </w:r>
      <w:proofErr w:type="gramEnd"/>
      <w:r w:rsidRPr="00955C6F">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55C6F"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955C6F">
        <w:rPr>
          <w:rFonts w:cs="Arial"/>
          <w:color w:val="000000" w:themeColor="text1"/>
          <w:sz w:val="24"/>
          <w:lang w:eastAsia="en-US"/>
        </w:rPr>
        <w:t xml:space="preserve">Se houver indícios de inexequibilidade da proposta de preço, ou em caso da necessidade de esclarecimentos </w:t>
      </w:r>
      <w:r w:rsidRPr="00955C6F">
        <w:rPr>
          <w:rFonts w:cs="Arial"/>
          <w:sz w:val="24"/>
          <w:bdr w:val="none" w:sz="0" w:space="0" w:color="auto" w:frame="1"/>
        </w:rPr>
        <w:t>complementares</w:t>
      </w:r>
      <w:r w:rsidRPr="00955C6F">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955C6F"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Erros no preenchimento da planilha </w:t>
      </w:r>
      <w:r w:rsidR="00F91AE7" w:rsidRPr="00955C6F">
        <w:rPr>
          <w:rFonts w:cs="Arial"/>
          <w:color w:val="000000" w:themeColor="text1"/>
          <w:sz w:val="24"/>
          <w:lang w:eastAsia="en-US"/>
        </w:rPr>
        <w:t>não</w:t>
      </w:r>
      <w:r w:rsidRPr="00955C6F">
        <w:rPr>
          <w:rFonts w:cs="Arial"/>
          <w:color w:val="000000" w:themeColor="text1"/>
          <w:sz w:val="24"/>
          <w:lang w:eastAsia="en-US"/>
        </w:rPr>
        <w:t xml:space="preserve"> constituem motivo para a </w:t>
      </w:r>
      <w:r w:rsidR="00F91AE7" w:rsidRPr="00955C6F">
        <w:rPr>
          <w:rFonts w:cs="Arial"/>
          <w:color w:val="000000" w:themeColor="text1"/>
          <w:sz w:val="24"/>
          <w:lang w:eastAsia="en-US"/>
        </w:rPr>
        <w:t>desclassificação</w:t>
      </w:r>
      <w:r w:rsidRPr="00955C6F">
        <w:rPr>
          <w:rFonts w:cs="Arial"/>
          <w:color w:val="000000" w:themeColor="text1"/>
          <w:sz w:val="24"/>
          <w:lang w:eastAsia="en-US"/>
        </w:rPr>
        <w:t xml:space="preserve"> da proposta. A planilha </w:t>
      </w:r>
      <w:r w:rsidR="00F91AE7" w:rsidRPr="00955C6F">
        <w:rPr>
          <w:rFonts w:cs="Arial"/>
          <w:sz w:val="24"/>
          <w:bdr w:val="none" w:sz="0" w:space="0" w:color="auto" w:frame="1"/>
        </w:rPr>
        <w:t>poderá</w:t>
      </w:r>
      <w:r w:rsidRPr="00955C6F">
        <w:rPr>
          <w:rFonts w:cs="Arial"/>
          <w:sz w:val="24"/>
          <w:bdr w:val="none" w:sz="0" w:space="0" w:color="auto" w:frame="1"/>
        </w:rPr>
        <w:t>́</w:t>
      </w:r>
      <w:r w:rsidRPr="00955C6F">
        <w:rPr>
          <w:rFonts w:cs="Arial"/>
          <w:color w:val="000000" w:themeColor="text1"/>
          <w:sz w:val="24"/>
          <w:lang w:eastAsia="en-US"/>
        </w:rPr>
        <w:t xml:space="preserve"> ser ajustada pelo </w:t>
      </w:r>
      <w:r w:rsidR="00BD51CE" w:rsidRPr="00955C6F">
        <w:rPr>
          <w:rFonts w:cs="Arial"/>
          <w:color w:val="000000" w:themeColor="text1"/>
          <w:sz w:val="24"/>
          <w:lang w:eastAsia="en-US"/>
        </w:rPr>
        <w:t>fornecedor</w:t>
      </w:r>
      <w:r w:rsidRPr="00955C6F">
        <w:rPr>
          <w:rFonts w:cs="Arial"/>
          <w:color w:val="000000" w:themeColor="text1"/>
          <w:sz w:val="24"/>
          <w:lang w:eastAsia="en-US"/>
        </w:rPr>
        <w:t>, no prazo indicado</w:t>
      </w:r>
      <w:r w:rsidR="002F6E56" w:rsidRPr="00955C6F">
        <w:rPr>
          <w:rFonts w:cs="Arial"/>
          <w:color w:val="000000" w:themeColor="text1"/>
          <w:sz w:val="24"/>
          <w:lang w:eastAsia="en-US"/>
        </w:rPr>
        <w:t xml:space="preserve"> pelo sistema</w:t>
      </w:r>
      <w:r w:rsidRPr="00955C6F">
        <w:rPr>
          <w:rFonts w:cs="Arial"/>
          <w:color w:val="000000" w:themeColor="text1"/>
          <w:sz w:val="24"/>
          <w:lang w:eastAsia="en-US"/>
        </w:rPr>
        <w:t>, desde que não haja majoração do preço.</w:t>
      </w:r>
    </w:p>
    <w:p w14:paraId="260CC30A" w14:textId="77777777" w:rsidR="004F010A" w:rsidRPr="00955C6F"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lastRenderedPageBreak/>
        <w:t>O ajuste de que trata este dispositivo se limita a sanar erros ou falhas que não alterem a substância das propostas;</w:t>
      </w:r>
    </w:p>
    <w:p w14:paraId="52A31246" w14:textId="2AD63F7E" w:rsidR="004F010A" w:rsidRPr="00955C6F"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Considera-se erro no preenchimento da planilha passível de correção a </w:t>
      </w:r>
      <w:r w:rsidR="00F91AE7" w:rsidRPr="00955C6F">
        <w:rPr>
          <w:rFonts w:cs="Arial"/>
          <w:color w:val="000000" w:themeColor="text1"/>
          <w:sz w:val="24"/>
          <w:lang w:eastAsia="en-US"/>
        </w:rPr>
        <w:t>indicação</w:t>
      </w:r>
      <w:r w:rsidRPr="00955C6F">
        <w:rPr>
          <w:rFonts w:cs="Arial"/>
          <w:color w:val="000000" w:themeColor="text1"/>
          <w:sz w:val="24"/>
          <w:lang w:eastAsia="en-US"/>
        </w:rPr>
        <w:t xml:space="preserve"> de recolhimento de impostos e </w:t>
      </w:r>
      <w:r w:rsidR="00F91AE7" w:rsidRPr="00955C6F">
        <w:rPr>
          <w:rFonts w:cs="Arial"/>
          <w:color w:val="000000" w:themeColor="text1"/>
          <w:sz w:val="24"/>
          <w:lang w:eastAsia="en-US"/>
        </w:rPr>
        <w:t>contribuições</w:t>
      </w:r>
      <w:r w:rsidRPr="00955C6F">
        <w:rPr>
          <w:rFonts w:cs="Arial"/>
          <w:color w:val="000000" w:themeColor="text1"/>
          <w:sz w:val="24"/>
          <w:lang w:eastAsia="en-US"/>
        </w:rPr>
        <w:t xml:space="preserve"> na forma do Simples Nacional, quando não cabível esse regime.</w:t>
      </w:r>
    </w:p>
    <w:p w14:paraId="7F69B837" w14:textId="7EADBD2E" w:rsidR="00BD51CE"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Se a proposta ou lance vencedor f</w:t>
      </w:r>
      <w:r w:rsidR="00731D60" w:rsidRPr="00955C6F">
        <w:rPr>
          <w:rFonts w:cs="Arial"/>
          <w:color w:val="000000" w:themeColor="text1"/>
          <w:sz w:val="24"/>
          <w:lang w:eastAsia="en-US"/>
        </w:rPr>
        <w:t xml:space="preserve">or desclassificado, será </w:t>
      </w:r>
      <w:r w:rsidRPr="00955C6F">
        <w:rPr>
          <w:rFonts w:cs="Arial"/>
          <w:color w:val="000000" w:themeColor="text1"/>
          <w:sz w:val="24"/>
          <w:lang w:eastAsia="en-US"/>
        </w:rPr>
        <w:t>examina</w:t>
      </w:r>
      <w:r w:rsidR="00731D60" w:rsidRPr="00955C6F">
        <w:rPr>
          <w:rFonts w:cs="Arial"/>
          <w:color w:val="000000" w:themeColor="text1"/>
          <w:sz w:val="24"/>
          <w:lang w:eastAsia="en-US"/>
        </w:rPr>
        <w:t>da</w:t>
      </w:r>
      <w:r w:rsidRPr="00955C6F">
        <w:rPr>
          <w:rFonts w:cs="Arial"/>
          <w:color w:val="000000" w:themeColor="text1"/>
          <w:sz w:val="24"/>
          <w:lang w:eastAsia="en-US"/>
        </w:rPr>
        <w:t xml:space="preserve"> a proposta ou lance subsequente, e, assim sucessivamente, na ordem de classificação.</w:t>
      </w:r>
    </w:p>
    <w:p w14:paraId="684B5DBA" w14:textId="1E1C979C"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Havendo necessidade, </w:t>
      </w:r>
      <w:r w:rsidR="00BD51CE" w:rsidRPr="00955C6F">
        <w:rPr>
          <w:rFonts w:cs="Arial"/>
          <w:color w:val="000000" w:themeColor="text1"/>
          <w:sz w:val="24"/>
          <w:lang w:eastAsia="en-US"/>
        </w:rPr>
        <w:t>a sessão será suspensa</w:t>
      </w:r>
      <w:r w:rsidRPr="00955C6F">
        <w:rPr>
          <w:rFonts w:cs="Arial"/>
          <w:color w:val="000000" w:themeColor="text1"/>
          <w:sz w:val="24"/>
          <w:lang w:eastAsia="en-US"/>
        </w:rPr>
        <w:t>, informando</w:t>
      </w:r>
      <w:r w:rsidR="00BD51CE" w:rsidRPr="00955C6F">
        <w:rPr>
          <w:rFonts w:cs="Arial"/>
          <w:color w:val="000000" w:themeColor="text1"/>
          <w:sz w:val="24"/>
          <w:lang w:eastAsia="en-US"/>
        </w:rPr>
        <w:t>-se</w:t>
      </w:r>
      <w:r w:rsidRPr="00955C6F">
        <w:rPr>
          <w:rFonts w:cs="Arial"/>
          <w:color w:val="000000" w:themeColor="text1"/>
          <w:sz w:val="24"/>
          <w:lang w:eastAsia="en-US"/>
        </w:rPr>
        <w:t xml:space="preserve"> no “chat” a nova data e horário para a </w:t>
      </w:r>
      <w:r w:rsidR="00BD51CE" w:rsidRPr="00955C6F">
        <w:rPr>
          <w:rFonts w:cs="Arial"/>
          <w:color w:val="000000" w:themeColor="text1"/>
          <w:sz w:val="24"/>
          <w:lang w:eastAsia="en-US"/>
        </w:rPr>
        <w:t xml:space="preserve">sua </w:t>
      </w:r>
      <w:r w:rsidRPr="00955C6F">
        <w:rPr>
          <w:rFonts w:cs="Arial"/>
          <w:color w:val="000000" w:themeColor="text1"/>
          <w:sz w:val="24"/>
          <w:lang w:eastAsia="en-US"/>
        </w:rPr>
        <w:t>continuidade.</w:t>
      </w:r>
    </w:p>
    <w:p w14:paraId="7F58F626" w14:textId="38FE8CA6" w:rsidR="004F010A" w:rsidRPr="00955C6F"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955C6F">
        <w:rPr>
          <w:rFonts w:cs="Arial"/>
          <w:color w:val="000000" w:themeColor="text1"/>
          <w:sz w:val="24"/>
          <w:lang w:eastAsia="en-US"/>
        </w:rPr>
        <w:t xml:space="preserve">Encerrada a análise quanto à aceitação da proposta, </w:t>
      </w:r>
      <w:r w:rsidR="00BD51CE" w:rsidRPr="00955C6F">
        <w:rPr>
          <w:rFonts w:cs="Arial"/>
          <w:color w:val="000000" w:themeColor="text1"/>
          <w:sz w:val="24"/>
          <w:lang w:eastAsia="en-US"/>
        </w:rPr>
        <w:t>se iniciará a fase de habilitação</w:t>
      </w:r>
      <w:r w:rsidRPr="00955C6F">
        <w:rPr>
          <w:rFonts w:cs="Arial"/>
          <w:color w:val="000000" w:themeColor="text1"/>
          <w:sz w:val="24"/>
          <w:lang w:eastAsia="en-US"/>
        </w:rPr>
        <w:t xml:space="preserve">, observado o disposto neste </w:t>
      </w:r>
      <w:r w:rsidR="007C27EE" w:rsidRPr="00955C6F">
        <w:rPr>
          <w:rFonts w:cs="Arial"/>
          <w:color w:val="000000" w:themeColor="text1"/>
          <w:sz w:val="24"/>
          <w:lang w:eastAsia="en-US"/>
        </w:rPr>
        <w:t>Aviso de Contratação Direta</w:t>
      </w:r>
      <w:r w:rsidRPr="00955C6F">
        <w:rPr>
          <w:rFonts w:cs="Arial"/>
          <w:color w:val="000000" w:themeColor="text1"/>
          <w:sz w:val="24"/>
          <w:lang w:eastAsia="en-US"/>
        </w:rPr>
        <w:t>. </w:t>
      </w:r>
    </w:p>
    <w:p w14:paraId="02CB5E92" w14:textId="77777777" w:rsidR="00804F40" w:rsidRPr="00955C6F"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56026E" w:rsidRDefault="00B862E4" w:rsidP="00E64C9A">
      <w:pPr>
        <w:pStyle w:val="Ttulo1"/>
        <w:numPr>
          <w:ilvl w:val="0"/>
          <w:numId w:val="1"/>
        </w:numPr>
        <w:rPr>
          <w:rFonts w:ascii="Arial" w:hAnsi="Arial" w:cs="Arial"/>
          <w:b/>
          <w:color w:val="auto"/>
          <w:sz w:val="24"/>
          <w:szCs w:val="24"/>
        </w:rPr>
      </w:pPr>
      <w:bookmarkStart w:id="6" w:name="_Toc104906823"/>
      <w:r w:rsidRPr="0056026E">
        <w:rPr>
          <w:rFonts w:ascii="Arial" w:hAnsi="Arial" w:cs="Arial"/>
          <w:b/>
          <w:color w:val="auto"/>
          <w:sz w:val="24"/>
          <w:szCs w:val="24"/>
        </w:rPr>
        <w:t>HABILITAÇÃO</w:t>
      </w:r>
      <w:bookmarkEnd w:id="6"/>
    </w:p>
    <w:p w14:paraId="591A85EC" w14:textId="4943C336" w:rsidR="009F14B6" w:rsidRPr="00955C6F" w:rsidRDefault="00C525CC" w:rsidP="00804F40">
      <w:pPr>
        <w:pStyle w:val="PargrafodaLista"/>
        <w:numPr>
          <w:ilvl w:val="1"/>
          <w:numId w:val="1"/>
        </w:numPr>
        <w:spacing w:before="120" w:after="120" w:line="276" w:lineRule="auto"/>
        <w:jc w:val="both"/>
        <w:rPr>
          <w:rFonts w:cs="Arial"/>
          <w:b/>
          <w:sz w:val="24"/>
          <w:lang w:eastAsia="ar-SA"/>
        </w:rPr>
      </w:pPr>
      <w:r w:rsidRPr="00955C6F">
        <w:rPr>
          <w:rFonts w:cs="Arial"/>
          <w:sz w:val="24"/>
          <w:lang w:eastAsia="ar-SA"/>
        </w:rPr>
        <w:t xml:space="preserve">Os </w:t>
      </w:r>
      <w:r w:rsidRPr="00955C6F">
        <w:rPr>
          <w:rFonts w:cs="Arial"/>
          <w:color w:val="000000"/>
          <w:sz w:val="24"/>
        </w:rPr>
        <w:t>documentos</w:t>
      </w:r>
      <w:r w:rsidRPr="00955C6F">
        <w:rPr>
          <w:rFonts w:cs="Arial"/>
          <w:sz w:val="24"/>
          <w:lang w:eastAsia="ar-SA"/>
        </w:rPr>
        <w:t xml:space="preserve"> a serem exigidos para fins de habilitação constam do </w:t>
      </w:r>
      <w:r w:rsidRPr="00955C6F">
        <w:rPr>
          <w:rFonts w:cs="Arial"/>
          <w:b/>
          <w:sz w:val="24"/>
          <w:lang w:eastAsia="ar-SA"/>
        </w:rPr>
        <w:t>ANEXO I – DOCUMENTAÇÃO EXIGIDA PARA HABILITAÇÃO</w:t>
      </w:r>
      <w:r w:rsidR="00DE4EBF" w:rsidRPr="00955C6F">
        <w:rPr>
          <w:rFonts w:cs="Arial"/>
          <w:b/>
          <w:sz w:val="24"/>
          <w:lang w:eastAsia="ar-SA"/>
        </w:rPr>
        <w:t xml:space="preserve"> </w:t>
      </w:r>
      <w:r w:rsidR="00DE4EBF" w:rsidRPr="00955C6F">
        <w:rPr>
          <w:rFonts w:cs="Arial"/>
          <w:sz w:val="24"/>
          <w:lang w:eastAsia="ar-SA"/>
        </w:rPr>
        <w:t>deste aviso</w:t>
      </w:r>
      <w:r w:rsidR="00B1545F" w:rsidRPr="00955C6F">
        <w:rPr>
          <w:rFonts w:cs="Arial"/>
          <w:sz w:val="24"/>
          <w:lang w:eastAsia="ar-SA"/>
        </w:rPr>
        <w:t xml:space="preserve"> e serão solicitados d</w:t>
      </w:r>
      <w:r w:rsidR="00F86B85" w:rsidRPr="00955C6F">
        <w:rPr>
          <w:rFonts w:cs="Arial"/>
          <w:sz w:val="24"/>
          <w:lang w:eastAsia="ar-SA"/>
        </w:rPr>
        <w:t xml:space="preserve">o fornecedor </w:t>
      </w:r>
      <w:r w:rsidR="007C27EE" w:rsidRPr="00955C6F">
        <w:rPr>
          <w:rFonts w:cs="Arial"/>
          <w:sz w:val="24"/>
          <w:lang w:eastAsia="ar-SA"/>
        </w:rPr>
        <w:t>mais bem classificado</w:t>
      </w:r>
      <w:r w:rsidR="00AA20AA" w:rsidRPr="00955C6F">
        <w:rPr>
          <w:rFonts w:cs="Arial"/>
          <w:sz w:val="24"/>
          <w:lang w:eastAsia="ar-SA"/>
        </w:rPr>
        <w:t xml:space="preserve"> da fase de lances</w:t>
      </w:r>
      <w:r w:rsidR="00DE4EBF" w:rsidRPr="00955C6F">
        <w:rPr>
          <w:rFonts w:cs="Arial"/>
          <w:sz w:val="24"/>
          <w:lang w:eastAsia="ar-SA"/>
        </w:rPr>
        <w:t>.</w:t>
      </w:r>
    </w:p>
    <w:p w14:paraId="1B0CFC44" w14:textId="089B6402" w:rsidR="002F5EFF" w:rsidRPr="00955C6F" w:rsidRDefault="002F5EFF" w:rsidP="00ED13D5">
      <w:pPr>
        <w:pStyle w:val="PargrafodaLista"/>
        <w:numPr>
          <w:ilvl w:val="1"/>
          <w:numId w:val="1"/>
        </w:numPr>
        <w:spacing w:before="120" w:after="120" w:line="276" w:lineRule="auto"/>
        <w:ind w:hanging="574"/>
        <w:jc w:val="both"/>
        <w:rPr>
          <w:rFonts w:cs="Arial"/>
          <w:b/>
          <w:sz w:val="24"/>
          <w:lang w:eastAsia="ar-SA"/>
        </w:rPr>
      </w:pPr>
      <w:r w:rsidRPr="00955C6F">
        <w:rPr>
          <w:rFonts w:cs="Arial"/>
          <w:sz w:val="24"/>
          <w:lang w:eastAsia="ar-SA"/>
        </w:rPr>
        <w:t xml:space="preserve">Como </w:t>
      </w:r>
      <w:r w:rsidRPr="00955C6F">
        <w:rPr>
          <w:rFonts w:cs="Arial"/>
          <w:color w:val="000000"/>
          <w:sz w:val="24"/>
        </w:rPr>
        <w:t>condição</w:t>
      </w:r>
      <w:r w:rsidRPr="00955C6F">
        <w:rPr>
          <w:rFonts w:cs="Arial"/>
          <w:sz w:val="24"/>
          <w:lang w:eastAsia="ar-SA"/>
        </w:rPr>
        <w:t xml:space="preserve"> prévia ao exame da documentação de habilitação do </w:t>
      </w:r>
      <w:r w:rsidR="00731D60" w:rsidRPr="00955C6F">
        <w:rPr>
          <w:rFonts w:cs="Arial"/>
          <w:sz w:val="24"/>
          <w:lang w:eastAsia="ar-SA"/>
        </w:rPr>
        <w:t>fornecedor</w:t>
      </w:r>
      <w:r w:rsidRPr="00955C6F">
        <w:rPr>
          <w:rFonts w:cs="Arial"/>
          <w:sz w:val="24"/>
          <w:lang w:eastAsia="ar-SA"/>
        </w:rPr>
        <w:t xml:space="preserve"> detentor da proposta cl</w:t>
      </w:r>
      <w:r w:rsidR="00731D60" w:rsidRPr="00955C6F">
        <w:rPr>
          <w:rFonts w:cs="Arial"/>
          <w:sz w:val="24"/>
          <w:lang w:eastAsia="ar-SA"/>
        </w:rPr>
        <w:t xml:space="preserve">assificada em primeiro lugar, </w:t>
      </w:r>
      <w:r w:rsidR="00444CA5">
        <w:rPr>
          <w:rFonts w:cs="Arial"/>
          <w:sz w:val="24"/>
          <w:lang w:eastAsia="ar-SA"/>
        </w:rPr>
        <w:t>poderá ser</w:t>
      </w:r>
      <w:r w:rsidR="00731D60" w:rsidRPr="00955C6F">
        <w:rPr>
          <w:rFonts w:cs="Arial"/>
          <w:sz w:val="24"/>
          <w:lang w:eastAsia="ar-SA"/>
        </w:rPr>
        <w:t xml:space="preserve"> </w:t>
      </w:r>
      <w:r w:rsidRPr="00955C6F">
        <w:rPr>
          <w:rFonts w:cs="Arial"/>
          <w:sz w:val="24"/>
          <w:lang w:eastAsia="ar-SA"/>
        </w:rPr>
        <w:t>verifica</w:t>
      </w:r>
      <w:r w:rsidR="00731D60" w:rsidRPr="00955C6F">
        <w:rPr>
          <w:rFonts w:cs="Arial"/>
          <w:sz w:val="24"/>
          <w:lang w:eastAsia="ar-SA"/>
        </w:rPr>
        <w:t>do</w:t>
      </w:r>
      <w:r w:rsidRPr="00955C6F">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55C6F" w:rsidRDefault="002F5EFF" w:rsidP="002F5EFF">
      <w:pPr>
        <w:pStyle w:val="PargrafodaLista"/>
        <w:spacing w:before="120" w:after="120" w:line="276" w:lineRule="auto"/>
        <w:ind w:left="1134"/>
        <w:jc w:val="both"/>
        <w:rPr>
          <w:rFonts w:cs="Arial"/>
          <w:sz w:val="24"/>
          <w:lang w:eastAsia="ar-SA"/>
        </w:rPr>
      </w:pPr>
      <w:r w:rsidRPr="00955C6F">
        <w:rPr>
          <w:rFonts w:cs="Arial"/>
          <w:sz w:val="24"/>
          <w:lang w:eastAsia="ar-SA"/>
        </w:rPr>
        <w:t xml:space="preserve">a) SICAF;  </w:t>
      </w:r>
    </w:p>
    <w:p w14:paraId="32320716" w14:textId="77777777" w:rsidR="002F5EFF" w:rsidRPr="0056026E" w:rsidRDefault="002F5EFF" w:rsidP="002F5EFF">
      <w:pPr>
        <w:pStyle w:val="PargrafodaLista"/>
        <w:spacing w:before="120" w:after="120" w:line="276" w:lineRule="auto"/>
        <w:ind w:left="1134"/>
        <w:jc w:val="both"/>
        <w:rPr>
          <w:rFonts w:cs="Arial"/>
          <w:sz w:val="24"/>
          <w:lang w:eastAsia="ar-SA"/>
        </w:rPr>
      </w:pPr>
      <w:r w:rsidRPr="00955C6F">
        <w:rPr>
          <w:rFonts w:cs="Arial"/>
          <w:sz w:val="24"/>
          <w:lang w:eastAsia="ar-SA"/>
        </w:rPr>
        <w:t xml:space="preserve">b) Cadastro Nacional de Empresas Inidôneas e Suspensas - CEIS, mantido pela Controladoria-Geral da </w:t>
      </w:r>
      <w:r w:rsidRPr="0056026E">
        <w:rPr>
          <w:rFonts w:cs="Arial"/>
          <w:sz w:val="24"/>
          <w:lang w:eastAsia="ar-SA"/>
        </w:rPr>
        <w:t>União (</w:t>
      </w:r>
      <w:hyperlink r:id="rId13" w:history="1">
        <w:r w:rsidRPr="0056026E">
          <w:rPr>
            <w:rStyle w:val="Hyperlink"/>
            <w:rFonts w:eastAsia="Calibri" w:cs="Arial"/>
            <w:color w:val="auto"/>
            <w:sz w:val="24"/>
            <w:lang w:eastAsia="ar-SA"/>
          </w:rPr>
          <w:t>www.portaldatransparencia.gov.br/ceis</w:t>
        </w:r>
      </w:hyperlink>
      <w:r w:rsidRPr="0056026E">
        <w:rPr>
          <w:rFonts w:cs="Arial"/>
          <w:sz w:val="24"/>
          <w:lang w:eastAsia="ar-SA"/>
        </w:rPr>
        <w:t xml:space="preserve">);  </w:t>
      </w:r>
    </w:p>
    <w:p w14:paraId="4446B088" w14:textId="77777777" w:rsidR="002F5EFF" w:rsidRPr="0056026E" w:rsidRDefault="002F5EFF" w:rsidP="002F5EFF">
      <w:pPr>
        <w:pStyle w:val="PargrafodaLista"/>
        <w:spacing w:before="120" w:after="120" w:line="276" w:lineRule="auto"/>
        <w:ind w:left="1134"/>
        <w:jc w:val="both"/>
        <w:rPr>
          <w:rFonts w:cs="Arial"/>
          <w:sz w:val="24"/>
          <w:lang w:eastAsia="ar-SA"/>
        </w:rPr>
      </w:pPr>
      <w:r w:rsidRPr="0056026E">
        <w:rPr>
          <w:rFonts w:cs="Arial"/>
          <w:sz w:val="24"/>
          <w:lang w:eastAsia="ar-SA"/>
        </w:rPr>
        <w:t>c) Cadastro Nacional de Condenações Cíveis por Atos de Improbidade Administrativa, mantido pelo Conselho Nacional de Justiça (</w:t>
      </w:r>
      <w:hyperlink r:id="rId14" w:history="1">
        <w:r w:rsidRPr="0056026E">
          <w:rPr>
            <w:rStyle w:val="Hyperlink"/>
            <w:rFonts w:eastAsia="Calibri" w:cs="Arial"/>
            <w:color w:val="auto"/>
            <w:sz w:val="24"/>
            <w:lang w:eastAsia="ar-SA"/>
          </w:rPr>
          <w:t>www.cnj.jus.br/improbidade_adm/consultar_requerido.php</w:t>
        </w:r>
      </w:hyperlink>
      <w:r w:rsidRPr="0056026E">
        <w:rPr>
          <w:rFonts w:cs="Arial"/>
          <w:sz w:val="24"/>
          <w:lang w:eastAsia="ar-SA"/>
        </w:rPr>
        <w:t xml:space="preserve">).  </w:t>
      </w:r>
    </w:p>
    <w:p w14:paraId="66EF2D91" w14:textId="701CE3B4" w:rsidR="002F5EFF" w:rsidRPr="0056026E" w:rsidRDefault="002F5EFF" w:rsidP="002F5EFF">
      <w:pPr>
        <w:pStyle w:val="PargrafodaLista"/>
        <w:spacing w:before="120" w:after="120" w:line="276" w:lineRule="auto"/>
        <w:ind w:left="1134"/>
        <w:jc w:val="both"/>
        <w:rPr>
          <w:rFonts w:cs="Arial"/>
          <w:sz w:val="24"/>
          <w:lang w:eastAsia="ar-SA"/>
        </w:rPr>
      </w:pPr>
      <w:r w:rsidRPr="0056026E">
        <w:rPr>
          <w:rFonts w:cs="Arial"/>
          <w:sz w:val="24"/>
          <w:lang w:eastAsia="ar-SA"/>
        </w:rPr>
        <w:t>d) Lista de Inidôneos mantid</w:t>
      </w:r>
      <w:r w:rsidR="00D003F8" w:rsidRPr="0056026E">
        <w:rPr>
          <w:rFonts w:cs="Arial"/>
          <w:sz w:val="24"/>
          <w:lang w:eastAsia="ar-SA"/>
        </w:rPr>
        <w:t>a</w:t>
      </w:r>
      <w:r w:rsidRPr="0056026E">
        <w:rPr>
          <w:rFonts w:cs="Arial"/>
          <w:sz w:val="24"/>
          <w:lang w:eastAsia="ar-SA"/>
        </w:rPr>
        <w:t xml:space="preserve"> pelo Tribunal de Contas da União - TCU; </w:t>
      </w:r>
    </w:p>
    <w:p w14:paraId="00B3FD8E" w14:textId="5A9E5A91" w:rsidR="002F5EFF" w:rsidRPr="00955C6F" w:rsidRDefault="002F5EFF" w:rsidP="009D10E8">
      <w:pPr>
        <w:pStyle w:val="PargrafodaLista"/>
        <w:numPr>
          <w:ilvl w:val="2"/>
          <w:numId w:val="1"/>
        </w:numPr>
        <w:spacing w:before="120" w:after="120" w:line="276" w:lineRule="auto"/>
        <w:jc w:val="both"/>
        <w:rPr>
          <w:rFonts w:cs="Arial"/>
          <w:b/>
          <w:sz w:val="24"/>
        </w:rPr>
      </w:pPr>
      <w:r w:rsidRPr="00955C6F">
        <w:rPr>
          <w:rFonts w:cs="Arial"/>
          <w:sz w:val="24"/>
          <w:lang w:eastAsia="ar-SA"/>
        </w:rPr>
        <w:t xml:space="preserve">Para a consulta de </w:t>
      </w:r>
      <w:r w:rsidR="009E584F" w:rsidRPr="00955C6F">
        <w:rPr>
          <w:rFonts w:cs="Arial"/>
          <w:color w:val="000000" w:themeColor="text1"/>
          <w:sz w:val="24"/>
        </w:rPr>
        <w:t>fornecedores</w:t>
      </w:r>
      <w:r w:rsidRPr="00955C6F">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55C6F" w:rsidRDefault="002F5EFF" w:rsidP="009D10E8">
      <w:pPr>
        <w:pStyle w:val="PargrafodaLista"/>
        <w:numPr>
          <w:ilvl w:val="2"/>
          <w:numId w:val="1"/>
        </w:numPr>
        <w:spacing w:before="120" w:after="120" w:line="276" w:lineRule="auto"/>
        <w:jc w:val="both"/>
        <w:rPr>
          <w:rFonts w:cs="Arial"/>
          <w:sz w:val="24"/>
        </w:rPr>
      </w:pPr>
      <w:r w:rsidRPr="00955C6F">
        <w:rPr>
          <w:rFonts w:cs="Arial"/>
          <w:color w:val="000000" w:themeColor="text1"/>
          <w:sz w:val="24"/>
        </w:rPr>
        <w:t xml:space="preserve">A consulta aos </w:t>
      </w:r>
      <w:r w:rsidRPr="00955C6F">
        <w:rPr>
          <w:rFonts w:cs="Arial"/>
          <w:sz w:val="24"/>
          <w:lang w:eastAsia="ar-SA"/>
        </w:rPr>
        <w:t>cadastros</w:t>
      </w:r>
      <w:r w:rsidRPr="00955C6F">
        <w:rPr>
          <w:rFonts w:cs="Arial"/>
          <w:color w:val="000000" w:themeColor="text1"/>
          <w:sz w:val="24"/>
        </w:rPr>
        <w:t xml:space="preserve"> será realizada em nome da empresa </w:t>
      </w:r>
      <w:r w:rsidR="009D10E8" w:rsidRPr="00955C6F">
        <w:rPr>
          <w:rFonts w:cs="Arial"/>
          <w:color w:val="000000" w:themeColor="text1"/>
          <w:sz w:val="24"/>
        </w:rPr>
        <w:t>fornecedora</w:t>
      </w:r>
      <w:r w:rsidRPr="00955C6F">
        <w:rPr>
          <w:rFonts w:cs="Arial"/>
          <w:color w:val="000000" w:themeColor="text1"/>
          <w:sz w:val="24"/>
        </w:rPr>
        <w:t xml:space="preserve"> e também de seu sócio majoritário, por força do artigo 12 da Lei n° 8.429, de 1992, que prevê, dentre as sanções impostas ao responsável pela prática de ato de </w:t>
      </w:r>
      <w:r w:rsidRPr="00955C6F">
        <w:rPr>
          <w:rFonts w:cs="Arial"/>
          <w:color w:val="000000" w:themeColor="text1"/>
          <w:sz w:val="24"/>
        </w:rPr>
        <w:lastRenderedPageBreak/>
        <w:t>improbidade administrativa, a proibição de contratar com o Poder Público, inclusive por intermédio de pessoa jurídica da qual seja sócio majoritário.</w:t>
      </w:r>
    </w:p>
    <w:p w14:paraId="3EC83467" w14:textId="77777777" w:rsidR="002F5EFF" w:rsidRPr="00955C6F" w:rsidRDefault="002F5EFF" w:rsidP="009D10E8">
      <w:pPr>
        <w:pStyle w:val="PargrafodaLista"/>
        <w:numPr>
          <w:ilvl w:val="3"/>
          <w:numId w:val="1"/>
        </w:numPr>
        <w:spacing w:before="120" w:after="120" w:line="276" w:lineRule="auto"/>
        <w:jc w:val="both"/>
        <w:rPr>
          <w:rFonts w:cs="Arial"/>
          <w:sz w:val="24"/>
        </w:rPr>
      </w:pPr>
      <w:r w:rsidRPr="00955C6F">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55C6F" w:rsidRDefault="002F5EFF" w:rsidP="009D10E8">
      <w:pPr>
        <w:pStyle w:val="PargrafodaLista"/>
        <w:numPr>
          <w:ilvl w:val="4"/>
          <w:numId w:val="1"/>
        </w:numPr>
        <w:spacing w:before="120" w:after="120" w:line="276" w:lineRule="auto"/>
        <w:jc w:val="both"/>
        <w:rPr>
          <w:rFonts w:cs="Arial"/>
          <w:color w:val="000000" w:themeColor="text1"/>
          <w:sz w:val="24"/>
        </w:rPr>
      </w:pPr>
      <w:r w:rsidRPr="00955C6F">
        <w:rPr>
          <w:rFonts w:cs="Arial"/>
          <w:color w:val="000000" w:themeColor="text1"/>
          <w:sz w:val="24"/>
        </w:rPr>
        <w:t>A tentativa de burla será verificada por meio dos vínculos societários, linhas de fornecimento similares, dentre outros.</w:t>
      </w:r>
    </w:p>
    <w:p w14:paraId="0D8B85DC" w14:textId="764E6BD4" w:rsidR="002F5EFF" w:rsidRPr="00955C6F" w:rsidRDefault="002F5EFF" w:rsidP="009D10E8">
      <w:pPr>
        <w:pStyle w:val="PargrafodaLista"/>
        <w:numPr>
          <w:ilvl w:val="4"/>
          <w:numId w:val="1"/>
        </w:numPr>
        <w:spacing w:before="120" w:after="120" w:line="276" w:lineRule="auto"/>
        <w:jc w:val="both"/>
        <w:rPr>
          <w:rFonts w:cs="Arial"/>
          <w:sz w:val="24"/>
        </w:rPr>
      </w:pPr>
      <w:r w:rsidRPr="00955C6F">
        <w:rPr>
          <w:rFonts w:cs="Arial"/>
          <w:color w:val="000000" w:themeColor="text1"/>
          <w:sz w:val="24"/>
        </w:rPr>
        <w:t xml:space="preserve">O </w:t>
      </w:r>
      <w:r w:rsidR="009D10E8" w:rsidRPr="00955C6F">
        <w:rPr>
          <w:rFonts w:cs="Arial"/>
          <w:color w:val="000000" w:themeColor="text1"/>
          <w:sz w:val="24"/>
        </w:rPr>
        <w:t xml:space="preserve">fornecedor </w:t>
      </w:r>
      <w:r w:rsidRPr="00955C6F">
        <w:rPr>
          <w:rFonts w:cs="Arial"/>
          <w:color w:val="000000" w:themeColor="text1"/>
          <w:sz w:val="24"/>
        </w:rPr>
        <w:t>será convocado para manifestação previamente à sua desclassificação</w:t>
      </w:r>
    </w:p>
    <w:p w14:paraId="1EFFFBAE" w14:textId="77FCDE1C" w:rsidR="002F5EFF" w:rsidRPr="00955C6F" w:rsidRDefault="002F5EFF" w:rsidP="009D10E8">
      <w:pPr>
        <w:pStyle w:val="PargrafodaLista"/>
        <w:numPr>
          <w:ilvl w:val="2"/>
          <w:numId w:val="1"/>
        </w:numPr>
        <w:spacing w:before="120" w:after="120" w:line="276" w:lineRule="auto"/>
        <w:jc w:val="both"/>
        <w:rPr>
          <w:rFonts w:cs="Arial"/>
          <w:sz w:val="24"/>
        </w:rPr>
      </w:pPr>
      <w:r w:rsidRPr="00955C6F">
        <w:rPr>
          <w:rFonts w:cs="Arial"/>
          <w:color w:val="000000" w:themeColor="text1"/>
          <w:sz w:val="24"/>
        </w:rPr>
        <w:t xml:space="preserve">Constatada a existência de sanção, o </w:t>
      </w:r>
      <w:r w:rsidR="009D10E8" w:rsidRPr="00955C6F">
        <w:rPr>
          <w:rFonts w:cs="Arial"/>
          <w:color w:val="000000" w:themeColor="text1"/>
          <w:sz w:val="24"/>
        </w:rPr>
        <w:t>fornecedor</w:t>
      </w:r>
      <w:r w:rsidRPr="00955C6F">
        <w:rPr>
          <w:rFonts w:cs="Arial"/>
          <w:color w:val="000000" w:themeColor="text1"/>
          <w:sz w:val="24"/>
        </w:rPr>
        <w:t xml:space="preserve"> </w:t>
      </w:r>
      <w:r w:rsidR="009D10E8" w:rsidRPr="00955C6F">
        <w:rPr>
          <w:rFonts w:cs="Arial"/>
          <w:color w:val="000000" w:themeColor="text1"/>
          <w:sz w:val="24"/>
        </w:rPr>
        <w:t xml:space="preserve">será reputado </w:t>
      </w:r>
      <w:r w:rsidRPr="00955C6F">
        <w:rPr>
          <w:rFonts w:cs="Arial"/>
          <w:color w:val="000000" w:themeColor="text1"/>
          <w:sz w:val="24"/>
        </w:rPr>
        <w:t>inabilitado, por falta de condição de participação.</w:t>
      </w:r>
    </w:p>
    <w:p w14:paraId="09E4F530" w14:textId="44A6EDC6" w:rsidR="002F5EFF" w:rsidRPr="00955C6F" w:rsidRDefault="002F5EFF" w:rsidP="009D10E8">
      <w:pPr>
        <w:pStyle w:val="PargrafodaLista"/>
        <w:numPr>
          <w:ilvl w:val="1"/>
          <w:numId w:val="1"/>
        </w:numPr>
        <w:spacing w:before="120" w:after="120" w:line="276" w:lineRule="auto"/>
        <w:ind w:hanging="574"/>
        <w:jc w:val="both"/>
        <w:rPr>
          <w:rFonts w:cs="Arial"/>
          <w:sz w:val="24"/>
        </w:rPr>
      </w:pPr>
      <w:r w:rsidRPr="00955C6F">
        <w:rPr>
          <w:rFonts w:cs="Arial"/>
          <w:color w:val="000000" w:themeColor="text1"/>
          <w:sz w:val="24"/>
        </w:rPr>
        <w:t xml:space="preserve">Caso atendidas as condições de participação, </w:t>
      </w:r>
      <w:r w:rsidRPr="00955C6F">
        <w:rPr>
          <w:rFonts w:cs="Arial"/>
          <w:sz w:val="24"/>
        </w:rPr>
        <w:t xml:space="preserve">a habilitação dos </w:t>
      </w:r>
      <w:r w:rsidR="009E584F" w:rsidRPr="00955C6F">
        <w:rPr>
          <w:rFonts w:cs="Arial"/>
          <w:sz w:val="24"/>
        </w:rPr>
        <w:t>fornecedores</w:t>
      </w:r>
      <w:r w:rsidRPr="00955C6F">
        <w:rPr>
          <w:rFonts w:cs="Arial"/>
          <w:sz w:val="24"/>
        </w:rPr>
        <w:t xml:space="preserve"> será verificada por meio do SICAF, nos documentos por ele abrangidos</w:t>
      </w:r>
      <w:r w:rsidRPr="00955C6F">
        <w:rPr>
          <w:rFonts w:cs="Arial"/>
          <w:color w:val="000000" w:themeColor="text1"/>
          <w:sz w:val="24"/>
        </w:rPr>
        <w:t>.</w:t>
      </w:r>
    </w:p>
    <w:p w14:paraId="7F290531" w14:textId="2ED8F64B" w:rsidR="002F5EFF" w:rsidRPr="00955C6F" w:rsidRDefault="002F5EFF" w:rsidP="009D10E8">
      <w:pPr>
        <w:pStyle w:val="PargrafodaLista"/>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É dever do </w:t>
      </w:r>
      <w:r w:rsidR="009E584F" w:rsidRPr="00955C6F">
        <w:rPr>
          <w:rFonts w:cs="Arial"/>
          <w:color w:val="000000" w:themeColor="text1"/>
          <w:sz w:val="24"/>
        </w:rPr>
        <w:t>fornecedor</w:t>
      </w:r>
      <w:r w:rsidRPr="00955C6F">
        <w:rPr>
          <w:rFonts w:cs="Arial"/>
          <w:color w:val="000000" w:themeColor="text1"/>
          <w:sz w:val="24"/>
        </w:rPr>
        <w:t xml:space="preserve"> atualizar previamente as comprovações constantes do SICAF para que estejam vigentes na data da abertura da sessão pública, ou encaminhar,</w:t>
      </w:r>
      <w:r w:rsidR="009D10E8" w:rsidRPr="00955C6F">
        <w:rPr>
          <w:rFonts w:cs="Arial"/>
          <w:color w:val="000000" w:themeColor="text1"/>
          <w:sz w:val="24"/>
        </w:rPr>
        <w:t xml:space="preserve"> quando solicitado</w:t>
      </w:r>
      <w:r w:rsidRPr="00955C6F">
        <w:rPr>
          <w:rFonts w:cs="Arial"/>
          <w:color w:val="000000" w:themeColor="text1"/>
          <w:sz w:val="24"/>
        </w:rPr>
        <w:t>, a respectiva documentação atualizada.</w:t>
      </w:r>
    </w:p>
    <w:p w14:paraId="63B9275A" w14:textId="3B9B5703" w:rsidR="002F5EFF" w:rsidRPr="00955C6F" w:rsidRDefault="002F5EFF" w:rsidP="009D10E8">
      <w:pPr>
        <w:pStyle w:val="PargrafodaLista"/>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O descumprimento do subitem acima implicará a inabilitação do </w:t>
      </w:r>
      <w:r w:rsidR="009E584F" w:rsidRPr="00955C6F">
        <w:rPr>
          <w:rFonts w:cs="Arial"/>
          <w:color w:val="000000" w:themeColor="text1"/>
          <w:sz w:val="24"/>
        </w:rPr>
        <w:t>fornecedor</w:t>
      </w:r>
      <w:r w:rsidRPr="00955C6F">
        <w:rPr>
          <w:rFonts w:cs="Arial"/>
          <w:color w:val="000000" w:themeColor="text1"/>
          <w:sz w:val="24"/>
        </w:rPr>
        <w:t xml:space="preserve">, exceto se a consulta aos sítios eletrônicos oficiais emissores de certidões lograr êxito em encontrar </w:t>
      </w:r>
      <w:proofErr w:type="gramStart"/>
      <w:r w:rsidRPr="00955C6F">
        <w:rPr>
          <w:rFonts w:cs="Arial"/>
          <w:color w:val="000000" w:themeColor="text1"/>
          <w:sz w:val="24"/>
        </w:rPr>
        <w:t>a(</w:t>
      </w:r>
      <w:proofErr w:type="gramEnd"/>
      <w:r w:rsidRPr="00955C6F">
        <w:rPr>
          <w:rFonts w:cs="Arial"/>
          <w:color w:val="000000" w:themeColor="text1"/>
          <w:sz w:val="24"/>
        </w:rPr>
        <w:t>s) certidão(</w:t>
      </w:r>
      <w:proofErr w:type="spellStart"/>
      <w:r w:rsidRPr="00955C6F">
        <w:rPr>
          <w:rFonts w:cs="Arial"/>
          <w:color w:val="000000" w:themeColor="text1"/>
          <w:sz w:val="24"/>
        </w:rPr>
        <w:t>ões</w:t>
      </w:r>
      <w:proofErr w:type="spellEnd"/>
      <w:r w:rsidRPr="00955C6F">
        <w:rPr>
          <w:rFonts w:cs="Arial"/>
          <w:color w:val="000000" w:themeColor="text1"/>
          <w:sz w:val="24"/>
        </w:rPr>
        <w:t>) válida(s)</w:t>
      </w:r>
      <w:r w:rsidR="00D003F8" w:rsidRPr="00955C6F">
        <w:rPr>
          <w:rFonts w:cs="Arial"/>
          <w:color w:val="000000" w:themeColor="text1"/>
          <w:sz w:val="24"/>
        </w:rPr>
        <w:t>.</w:t>
      </w:r>
    </w:p>
    <w:p w14:paraId="51279FF4" w14:textId="263B5291" w:rsidR="002F5EFF" w:rsidRPr="00955C6F"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955C6F">
        <w:rPr>
          <w:rFonts w:cs="Arial"/>
          <w:color w:val="000000" w:themeColor="text1"/>
          <w:sz w:val="24"/>
        </w:rPr>
        <w:t xml:space="preserve">Havendo a necessidade de envio de documentos de habilitação complementares, necessários à confirmação daqueles exigidos neste </w:t>
      </w:r>
      <w:r w:rsidR="00313FBD" w:rsidRPr="00955C6F">
        <w:rPr>
          <w:rFonts w:cs="Arial"/>
          <w:color w:val="000000" w:themeColor="text1"/>
          <w:sz w:val="24"/>
        </w:rPr>
        <w:t>Aviso</w:t>
      </w:r>
      <w:r w:rsidR="007C27EE" w:rsidRPr="00955C6F">
        <w:rPr>
          <w:rFonts w:cs="Arial"/>
          <w:color w:val="000000" w:themeColor="text1"/>
          <w:sz w:val="24"/>
        </w:rPr>
        <w:t xml:space="preserve"> de Contratação Direta</w:t>
      </w:r>
      <w:r w:rsidRPr="00955C6F">
        <w:rPr>
          <w:rFonts w:cs="Arial"/>
          <w:color w:val="000000" w:themeColor="text1"/>
          <w:sz w:val="24"/>
        </w:rPr>
        <w:t xml:space="preserve"> e já apresentados, o </w:t>
      </w:r>
      <w:r w:rsidR="009D10E8" w:rsidRPr="00955C6F">
        <w:rPr>
          <w:rFonts w:cs="Arial"/>
          <w:color w:val="000000" w:themeColor="text1"/>
          <w:sz w:val="24"/>
        </w:rPr>
        <w:t xml:space="preserve">fornecedor </w:t>
      </w:r>
      <w:r w:rsidRPr="00955C6F">
        <w:rPr>
          <w:rFonts w:cs="Arial"/>
          <w:color w:val="000000" w:themeColor="text1"/>
          <w:sz w:val="24"/>
        </w:rPr>
        <w:t>será convocado a encaminhá-los, em formato digital</w:t>
      </w:r>
      <w:r w:rsidR="00D003F8" w:rsidRPr="00955C6F">
        <w:rPr>
          <w:rFonts w:cs="Arial"/>
          <w:color w:val="000000" w:themeColor="text1"/>
          <w:sz w:val="24"/>
        </w:rPr>
        <w:t>, após solicitação da Administração</w:t>
      </w:r>
      <w:r w:rsidRPr="00955C6F">
        <w:rPr>
          <w:rFonts w:cs="Arial"/>
          <w:color w:val="000000" w:themeColor="text1"/>
          <w:sz w:val="24"/>
        </w:rPr>
        <w:t>, sob pena de inabilitação.</w:t>
      </w:r>
    </w:p>
    <w:p w14:paraId="176B9E4E" w14:textId="77777777" w:rsidR="002F5EFF" w:rsidRPr="00955C6F"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955C6F">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55C6F" w:rsidRDefault="00570C4C" w:rsidP="009D10E8">
      <w:pPr>
        <w:pStyle w:val="PargrafodaLista"/>
        <w:numPr>
          <w:ilvl w:val="1"/>
          <w:numId w:val="1"/>
        </w:numPr>
        <w:spacing w:before="120" w:after="120" w:line="276" w:lineRule="auto"/>
        <w:ind w:hanging="574"/>
        <w:jc w:val="both"/>
        <w:rPr>
          <w:rFonts w:cs="Arial"/>
          <w:b/>
          <w:bCs/>
          <w:sz w:val="24"/>
        </w:rPr>
      </w:pPr>
      <w:r w:rsidRPr="00955C6F">
        <w:rPr>
          <w:rFonts w:cs="Arial"/>
          <w:bCs/>
          <w:sz w:val="24"/>
        </w:rPr>
        <w:t xml:space="preserve">O </w:t>
      </w:r>
      <w:r w:rsidR="009D10E8" w:rsidRPr="00955C6F">
        <w:rPr>
          <w:rFonts w:cs="Arial"/>
          <w:bCs/>
          <w:sz w:val="24"/>
        </w:rPr>
        <w:t>fornecedor</w:t>
      </w:r>
      <w:r w:rsidRPr="00955C6F">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55C6F" w:rsidRDefault="00B70673" w:rsidP="00B70673">
      <w:pPr>
        <w:pStyle w:val="PargrafodaLista"/>
        <w:numPr>
          <w:ilvl w:val="1"/>
          <w:numId w:val="1"/>
        </w:numPr>
        <w:spacing w:before="120" w:after="120" w:line="276" w:lineRule="auto"/>
        <w:ind w:hanging="574"/>
        <w:jc w:val="both"/>
        <w:rPr>
          <w:rFonts w:cs="Arial"/>
          <w:bCs/>
          <w:sz w:val="24"/>
        </w:rPr>
      </w:pPr>
      <w:r w:rsidRPr="00955C6F">
        <w:rPr>
          <w:rFonts w:cs="Arial"/>
          <w:bCs/>
          <w:sz w:val="24"/>
        </w:rPr>
        <w:t xml:space="preserve">Havendo </w:t>
      </w:r>
      <w:r w:rsidRPr="00955C6F">
        <w:rPr>
          <w:rFonts w:cs="Arial"/>
          <w:iCs/>
          <w:sz w:val="24"/>
          <w:lang w:eastAsia="en-US"/>
        </w:rPr>
        <w:t>necessidade</w:t>
      </w:r>
      <w:r w:rsidRPr="00955C6F">
        <w:rPr>
          <w:rFonts w:cs="Arial"/>
          <w:bCs/>
          <w:sz w:val="24"/>
        </w:rPr>
        <w:t xml:space="preserve"> de analisar minuciosamente os documentos exigidos, a sessão será suspensa, sendo informada a nova data e horário para a sua continuidade.</w:t>
      </w:r>
    </w:p>
    <w:p w14:paraId="4E6310F6" w14:textId="77777777" w:rsidR="00B70673" w:rsidRPr="00955C6F" w:rsidRDefault="00B70673" w:rsidP="00B70673">
      <w:pPr>
        <w:pStyle w:val="PargrafodaLista"/>
        <w:numPr>
          <w:ilvl w:val="1"/>
          <w:numId w:val="1"/>
        </w:numPr>
        <w:spacing w:before="120" w:after="120" w:line="276" w:lineRule="auto"/>
        <w:ind w:hanging="574"/>
        <w:jc w:val="both"/>
        <w:rPr>
          <w:rFonts w:cs="Arial"/>
          <w:color w:val="000000"/>
          <w:sz w:val="24"/>
        </w:rPr>
      </w:pPr>
      <w:r w:rsidRPr="00955C6F">
        <w:rPr>
          <w:rFonts w:cs="Arial"/>
          <w:color w:val="000000"/>
          <w:sz w:val="24"/>
        </w:rPr>
        <w:t xml:space="preserve">Será inabilitado o fornecedor que não comprovar sua habilitação, seja por não apresentar </w:t>
      </w:r>
      <w:r w:rsidRPr="00955C6F">
        <w:rPr>
          <w:rFonts w:cs="Arial"/>
          <w:iCs/>
          <w:sz w:val="24"/>
          <w:lang w:eastAsia="en-US"/>
        </w:rPr>
        <w:t>quaisquer</w:t>
      </w:r>
      <w:r w:rsidRPr="00955C6F">
        <w:rPr>
          <w:rFonts w:cs="Arial"/>
          <w:color w:val="000000"/>
          <w:sz w:val="24"/>
        </w:rPr>
        <w:t xml:space="preserve"> dos </w:t>
      </w:r>
      <w:r w:rsidRPr="00955C6F">
        <w:rPr>
          <w:rFonts w:cs="Arial"/>
          <w:bCs/>
          <w:sz w:val="24"/>
        </w:rPr>
        <w:t>documentos</w:t>
      </w:r>
      <w:r w:rsidRPr="00955C6F">
        <w:rPr>
          <w:rFonts w:cs="Arial"/>
          <w:color w:val="000000"/>
          <w:sz w:val="24"/>
        </w:rPr>
        <w:t xml:space="preserve"> exigidos, ou apresentá-los em desacordo com o estabelecido neste Aviso de Contratação Direta.</w:t>
      </w:r>
    </w:p>
    <w:p w14:paraId="498E95D1" w14:textId="77777777" w:rsidR="00B70673" w:rsidRPr="00955C6F" w:rsidRDefault="00B70673" w:rsidP="00B70673">
      <w:pPr>
        <w:pStyle w:val="PargrafodaLista"/>
        <w:numPr>
          <w:ilvl w:val="2"/>
          <w:numId w:val="1"/>
        </w:numPr>
        <w:spacing w:before="120" w:after="120" w:line="276" w:lineRule="auto"/>
        <w:jc w:val="both"/>
        <w:rPr>
          <w:rFonts w:cs="Arial"/>
          <w:color w:val="000000"/>
          <w:sz w:val="24"/>
        </w:rPr>
      </w:pPr>
      <w:r w:rsidRPr="00955C6F">
        <w:rPr>
          <w:rFonts w:cs="Arial"/>
          <w:color w:val="000000"/>
          <w:sz w:val="24"/>
        </w:rPr>
        <w:t xml:space="preserve">Na hipótese de o fornecedor não atender às exigências para a habilitação, o órgão ou entidade examinará a proposta subsequente e assim sucessivamente, </w:t>
      </w:r>
      <w:r w:rsidRPr="00955C6F">
        <w:rPr>
          <w:rFonts w:cs="Arial"/>
          <w:color w:val="000000"/>
          <w:sz w:val="24"/>
        </w:rPr>
        <w:lastRenderedPageBreak/>
        <w:t>na ordem de classificação, até a apuração de uma proposta que atenda às especificações do objeto e as condições de habilitação</w:t>
      </w:r>
    </w:p>
    <w:p w14:paraId="29EA362E" w14:textId="1EB4A110" w:rsidR="007C27EE" w:rsidRPr="00955C6F" w:rsidRDefault="007C27EE" w:rsidP="000A1E1F">
      <w:pPr>
        <w:pStyle w:val="PargrafodaLista"/>
        <w:numPr>
          <w:ilvl w:val="1"/>
          <w:numId w:val="1"/>
        </w:numPr>
        <w:spacing w:before="120" w:after="120" w:line="276" w:lineRule="auto"/>
        <w:ind w:hanging="574"/>
        <w:jc w:val="both"/>
        <w:rPr>
          <w:rFonts w:cs="Arial"/>
          <w:iCs/>
          <w:sz w:val="24"/>
          <w:lang w:eastAsia="en-US"/>
        </w:rPr>
      </w:pPr>
      <w:r w:rsidRPr="00955C6F">
        <w:rPr>
          <w:rFonts w:cs="Arial"/>
          <w:iCs/>
          <w:sz w:val="24"/>
          <w:lang w:eastAsia="en-US"/>
        </w:rPr>
        <w:t>Constatado o atendimento às exigências de habilitação, o fornecedor será habilitado</w:t>
      </w:r>
    </w:p>
    <w:p w14:paraId="438BFFF6" w14:textId="77777777" w:rsidR="000A1E1F" w:rsidRPr="00955C6F" w:rsidRDefault="000A1E1F" w:rsidP="000A1E1F">
      <w:pPr>
        <w:spacing w:before="120" w:after="120" w:line="276" w:lineRule="auto"/>
        <w:ind w:left="218"/>
        <w:jc w:val="both"/>
        <w:rPr>
          <w:rFonts w:cs="Arial"/>
          <w:iCs/>
          <w:sz w:val="24"/>
          <w:lang w:eastAsia="en-US"/>
        </w:rPr>
      </w:pPr>
    </w:p>
    <w:p w14:paraId="33A7E06D" w14:textId="4620293D" w:rsidR="00B862E4" w:rsidRPr="0057177C" w:rsidRDefault="00B862E4" w:rsidP="00E64C9A">
      <w:pPr>
        <w:pStyle w:val="Ttulo1"/>
        <w:numPr>
          <w:ilvl w:val="0"/>
          <w:numId w:val="1"/>
        </w:numPr>
        <w:rPr>
          <w:rFonts w:ascii="Arial" w:hAnsi="Arial" w:cs="Arial"/>
          <w:b/>
          <w:color w:val="auto"/>
          <w:sz w:val="24"/>
          <w:szCs w:val="24"/>
        </w:rPr>
      </w:pPr>
      <w:bookmarkStart w:id="7" w:name="_Toc104906824"/>
      <w:r w:rsidRPr="0057177C">
        <w:rPr>
          <w:rFonts w:ascii="Arial" w:hAnsi="Arial" w:cs="Arial"/>
          <w:b/>
          <w:color w:val="auto"/>
          <w:sz w:val="24"/>
          <w:szCs w:val="24"/>
        </w:rPr>
        <w:t>CONTRATAÇÃO</w:t>
      </w:r>
      <w:bookmarkEnd w:id="7"/>
    </w:p>
    <w:p w14:paraId="456A0F52" w14:textId="17FA5A2B" w:rsidR="00B6213C" w:rsidRPr="00955C6F" w:rsidRDefault="00B6213C" w:rsidP="00FD58F5">
      <w:pPr>
        <w:numPr>
          <w:ilvl w:val="1"/>
          <w:numId w:val="1"/>
        </w:numPr>
        <w:spacing w:before="120" w:after="120" w:line="276" w:lineRule="auto"/>
        <w:ind w:left="857"/>
        <w:jc w:val="both"/>
        <w:rPr>
          <w:rFonts w:eastAsia="Arial" w:cs="Arial"/>
          <w:color w:val="000000"/>
          <w:sz w:val="24"/>
        </w:rPr>
      </w:pPr>
      <w:r w:rsidRPr="00955C6F">
        <w:rPr>
          <w:rFonts w:eastAsia="Arial" w:cs="Arial"/>
          <w:color w:val="000000"/>
          <w:sz w:val="24"/>
        </w:rPr>
        <w:t xml:space="preserve">Após a homologação </w:t>
      </w:r>
      <w:r w:rsidR="008C74E1" w:rsidRPr="00955C6F">
        <w:rPr>
          <w:rFonts w:eastAsia="Arial" w:cs="Arial"/>
          <w:color w:val="000000"/>
          <w:sz w:val="24"/>
        </w:rPr>
        <w:t>e adjudicação</w:t>
      </w:r>
      <w:r w:rsidRPr="00955C6F">
        <w:rPr>
          <w:rFonts w:eastAsia="Arial" w:cs="Arial"/>
          <w:color w:val="000000"/>
          <w:sz w:val="24"/>
        </w:rPr>
        <w:t xml:space="preserve">, </w:t>
      </w:r>
      <w:r w:rsidR="007C27EE" w:rsidRPr="00955C6F">
        <w:rPr>
          <w:rFonts w:eastAsia="Arial" w:cs="Arial"/>
          <w:color w:val="000000"/>
          <w:sz w:val="24"/>
        </w:rPr>
        <w:t>caso se conclua pela</w:t>
      </w:r>
      <w:r w:rsidRPr="00955C6F">
        <w:rPr>
          <w:rFonts w:eastAsia="Arial" w:cs="Arial"/>
          <w:color w:val="000000"/>
          <w:sz w:val="24"/>
        </w:rPr>
        <w:t xml:space="preserve"> contratação, será firmado Termo de Contrato ou emitido instrumento equivalente.</w:t>
      </w:r>
    </w:p>
    <w:p w14:paraId="686C6F7E" w14:textId="6F8ABB64" w:rsidR="00B6213C" w:rsidRPr="00955C6F"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955C6F">
        <w:rPr>
          <w:rFonts w:eastAsia="Arial" w:cs="Arial"/>
          <w:color w:val="000000"/>
          <w:sz w:val="24"/>
        </w:rPr>
        <w:t xml:space="preserve">O adjudicatário terá o prazo </w:t>
      </w:r>
      <w:r w:rsidRPr="00955C6F">
        <w:rPr>
          <w:rFonts w:eastAsia="Arial" w:cs="Arial"/>
          <w:color w:val="000000" w:themeColor="text1"/>
          <w:sz w:val="24"/>
        </w:rPr>
        <w:t xml:space="preserve">de </w:t>
      </w:r>
      <w:r w:rsidR="00783CC6" w:rsidRPr="00955C6F">
        <w:rPr>
          <w:rFonts w:eastAsia="Arial" w:cs="Arial"/>
          <w:color w:val="000000" w:themeColor="text1"/>
          <w:sz w:val="24"/>
        </w:rPr>
        <w:t xml:space="preserve">03 </w:t>
      </w:r>
      <w:r w:rsidRPr="00955C6F">
        <w:rPr>
          <w:rFonts w:eastAsia="Arial" w:cs="Arial"/>
          <w:color w:val="000000" w:themeColor="text1"/>
          <w:sz w:val="24"/>
        </w:rPr>
        <w:t>(</w:t>
      </w:r>
      <w:r w:rsidR="00783CC6" w:rsidRPr="00955C6F">
        <w:rPr>
          <w:rFonts w:eastAsia="Arial" w:cs="Arial"/>
          <w:color w:val="000000" w:themeColor="text1"/>
          <w:sz w:val="24"/>
        </w:rPr>
        <w:t>três</w:t>
      </w:r>
      <w:r w:rsidRPr="00955C6F">
        <w:rPr>
          <w:rFonts w:eastAsia="Arial" w:cs="Arial"/>
          <w:color w:val="000000" w:themeColor="text1"/>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55C6F">
        <w:rPr>
          <w:rFonts w:eastAsia="Arial" w:cs="Arial"/>
          <w:color w:val="000000" w:themeColor="text1"/>
          <w:sz w:val="24"/>
        </w:rPr>
        <w:t>Aviso</w:t>
      </w:r>
      <w:r w:rsidR="007C27EE" w:rsidRPr="00955C6F">
        <w:rPr>
          <w:rFonts w:eastAsia="Arial" w:cs="Arial"/>
          <w:color w:val="000000" w:themeColor="text1"/>
          <w:sz w:val="24"/>
        </w:rPr>
        <w:t xml:space="preserve"> de Contratação Direta</w:t>
      </w:r>
      <w:r w:rsidRPr="00955C6F">
        <w:rPr>
          <w:rFonts w:eastAsia="Arial" w:cs="Arial"/>
          <w:color w:val="000000" w:themeColor="text1"/>
          <w:sz w:val="24"/>
        </w:rPr>
        <w:t xml:space="preserve">. </w:t>
      </w:r>
    </w:p>
    <w:p w14:paraId="6F0570E5" w14:textId="0A8EB67B" w:rsidR="00B1545F" w:rsidRPr="00955C6F" w:rsidRDefault="00B6213C" w:rsidP="00B70673">
      <w:pPr>
        <w:numPr>
          <w:ilvl w:val="2"/>
          <w:numId w:val="1"/>
        </w:numPr>
        <w:spacing w:before="120" w:after="120" w:line="276" w:lineRule="auto"/>
        <w:jc w:val="both"/>
        <w:rPr>
          <w:rFonts w:eastAsia="Arial" w:cs="Arial"/>
          <w:iCs/>
          <w:color w:val="000000" w:themeColor="text1"/>
          <w:sz w:val="24"/>
        </w:rPr>
      </w:pPr>
      <w:r w:rsidRPr="00955C6F">
        <w:rPr>
          <w:rFonts w:eastAsia="Arial" w:cs="Arial"/>
          <w:iCs/>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83CC6" w:rsidRPr="00955C6F">
        <w:rPr>
          <w:rFonts w:eastAsia="Arial" w:cs="Arial"/>
          <w:iCs/>
          <w:color w:val="000000" w:themeColor="text1"/>
          <w:sz w:val="24"/>
        </w:rPr>
        <w:t>03</w:t>
      </w:r>
      <w:r w:rsidRPr="00955C6F">
        <w:rPr>
          <w:rFonts w:eastAsia="Arial" w:cs="Arial"/>
          <w:iCs/>
          <w:color w:val="000000" w:themeColor="text1"/>
          <w:sz w:val="24"/>
        </w:rPr>
        <w:t xml:space="preserve"> (</w:t>
      </w:r>
      <w:r w:rsidR="00783CC6" w:rsidRPr="00955C6F">
        <w:rPr>
          <w:rFonts w:eastAsia="Arial" w:cs="Arial"/>
          <w:iCs/>
          <w:color w:val="000000" w:themeColor="text1"/>
          <w:sz w:val="24"/>
        </w:rPr>
        <w:t>três</w:t>
      </w:r>
      <w:r w:rsidRPr="00955C6F">
        <w:rPr>
          <w:rFonts w:eastAsia="Arial" w:cs="Arial"/>
          <w:iCs/>
          <w:color w:val="000000" w:themeColor="text1"/>
          <w:sz w:val="24"/>
        </w:rPr>
        <w:t xml:space="preserve">) dias, a contar da data de seu recebimento. </w:t>
      </w:r>
    </w:p>
    <w:p w14:paraId="0C20D98F" w14:textId="5D5CF766" w:rsidR="00B6213C" w:rsidRPr="00955C6F" w:rsidRDefault="00B6213C" w:rsidP="00B70673">
      <w:pPr>
        <w:numPr>
          <w:ilvl w:val="2"/>
          <w:numId w:val="1"/>
        </w:numPr>
        <w:spacing w:before="120" w:after="120" w:line="276" w:lineRule="auto"/>
        <w:jc w:val="both"/>
        <w:rPr>
          <w:rFonts w:eastAsia="Arial" w:cs="Arial"/>
          <w:color w:val="000000"/>
          <w:sz w:val="24"/>
        </w:rPr>
      </w:pPr>
      <w:r w:rsidRPr="00955C6F">
        <w:rPr>
          <w:rFonts w:eastAsia="Arial" w:cs="Arial"/>
          <w:color w:val="000000"/>
          <w:sz w:val="24"/>
        </w:rPr>
        <w:t xml:space="preserve">O prazo previsto </w:t>
      </w:r>
      <w:r w:rsidR="00DE4EBF" w:rsidRPr="00955C6F">
        <w:rPr>
          <w:rFonts w:eastAsia="Arial" w:cs="Arial"/>
          <w:color w:val="000000"/>
          <w:sz w:val="24"/>
        </w:rPr>
        <w:t xml:space="preserve">para assinatura do contrato ou aceitação da nota de empenho ou instrumento equivalente </w:t>
      </w:r>
      <w:r w:rsidRPr="00955C6F">
        <w:rPr>
          <w:rFonts w:eastAsia="Arial" w:cs="Arial"/>
          <w:color w:val="000000"/>
          <w:sz w:val="24"/>
        </w:rPr>
        <w:t>poderá ser prorrogado</w:t>
      </w:r>
      <w:r w:rsidR="00B11A58" w:rsidRPr="00955C6F">
        <w:rPr>
          <w:rFonts w:eastAsia="Arial" w:cs="Arial"/>
          <w:color w:val="000000"/>
          <w:sz w:val="24"/>
        </w:rPr>
        <w:t xml:space="preserve"> </w:t>
      </w:r>
      <w:r w:rsidR="00B11A58" w:rsidRPr="00955C6F">
        <w:rPr>
          <w:rFonts w:cs="Arial"/>
          <w:bCs/>
          <w:sz w:val="24"/>
        </w:rPr>
        <w:t>1 (uma) vez</w:t>
      </w:r>
      <w:r w:rsidRPr="00955C6F">
        <w:rPr>
          <w:rFonts w:eastAsia="Arial" w:cs="Arial"/>
          <w:sz w:val="24"/>
        </w:rPr>
        <w:t xml:space="preserve">, </w:t>
      </w:r>
      <w:r w:rsidRPr="00955C6F">
        <w:rPr>
          <w:rFonts w:eastAsia="Arial" w:cs="Arial"/>
          <w:color w:val="000000"/>
          <w:sz w:val="24"/>
        </w:rPr>
        <w:t>por igual período, por solicitação justificada do adjudicatário e aceita pela Administração.</w:t>
      </w:r>
    </w:p>
    <w:p w14:paraId="3379F001" w14:textId="77777777" w:rsidR="00B6213C" w:rsidRPr="00955C6F" w:rsidRDefault="00B6213C" w:rsidP="00B70673">
      <w:pPr>
        <w:numPr>
          <w:ilvl w:val="1"/>
          <w:numId w:val="1"/>
        </w:numPr>
        <w:spacing w:before="120" w:after="120" w:line="276" w:lineRule="auto"/>
        <w:ind w:left="425" w:firstLine="0"/>
        <w:jc w:val="both"/>
        <w:rPr>
          <w:rFonts w:eastAsia="Arial" w:cs="Arial"/>
          <w:iCs/>
          <w:color w:val="000000" w:themeColor="text1"/>
          <w:sz w:val="24"/>
        </w:rPr>
      </w:pPr>
      <w:r w:rsidRPr="00955C6F">
        <w:rPr>
          <w:rFonts w:eastAsia="Arial" w:cs="Arial"/>
          <w:iCs/>
          <w:color w:val="000000" w:themeColor="text1"/>
          <w:sz w:val="24"/>
        </w:rPr>
        <w:t>O Aceite da Nota de Empenho ou do instrumento equivalente, emitida à empresa adjudicada, implica no reconhecimento de que:</w:t>
      </w:r>
    </w:p>
    <w:p w14:paraId="67F92C87" w14:textId="4DC3B184" w:rsidR="00B6213C" w:rsidRPr="00955C6F" w:rsidRDefault="00B6213C" w:rsidP="00B70673">
      <w:pPr>
        <w:numPr>
          <w:ilvl w:val="2"/>
          <w:numId w:val="1"/>
        </w:numPr>
        <w:spacing w:before="120" w:after="120" w:line="276" w:lineRule="auto"/>
        <w:jc w:val="both"/>
        <w:rPr>
          <w:rFonts w:eastAsia="Arial" w:cs="Arial"/>
          <w:iCs/>
          <w:color w:val="000000" w:themeColor="text1"/>
          <w:sz w:val="24"/>
        </w:rPr>
      </w:pPr>
      <w:proofErr w:type="gramStart"/>
      <w:r w:rsidRPr="00955C6F">
        <w:rPr>
          <w:rFonts w:eastAsia="Arial" w:cs="Arial"/>
          <w:iCs/>
          <w:color w:val="000000" w:themeColor="text1"/>
          <w:sz w:val="24"/>
        </w:rPr>
        <w:t>referida</w:t>
      </w:r>
      <w:proofErr w:type="gramEnd"/>
      <w:r w:rsidRPr="00955C6F">
        <w:rPr>
          <w:rFonts w:eastAsia="Arial" w:cs="Arial"/>
          <w:iCs/>
          <w:color w:val="000000" w:themeColor="text1"/>
          <w:sz w:val="24"/>
        </w:rPr>
        <w:t xml:space="preserve"> Nota está substituindo o contrato, aplicando-se à relação de negócios ali estabelecida as disposições da Lei nº </w:t>
      </w:r>
      <w:r w:rsidR="00F86716" w:rsidRPr="00955C6F">
        <w:rPr>
          <w:rFonts w:eastAsia="Arial" w:cs="Arial"/>
          <w:iCs/>
          <w:color w:val="000000" w:themeColor="text1"/>
          <w:sz w:val="24"/>
        </w:rPr>
        <w:t>14.133, de 2021</w:t>
      </w:r>
      <w:r w:rsidRPr="00955C6F">
        <w:rPr>
          <w:rFonts w:eastAsia="Arial" w:cs="Arial"/>
          <w:iCs/>
          <w:color w:val="000000" w:themeColor="text1"/>
          <w:sz w:val="24"/>
        </w:rPr>
        <w:t>;</w:t>
      </w:r>
    </w:p>
    <w:p w14:paraId="5D2E32E6" w14:textId="1A8A87DB" w:rsidR="00B6213C" w:rsidRPr="00955C6F" w:rsidRDefault="00B6213C" w:rsidP="00B70673">
      <w:pPr>
        <w:numPr>
          <w:ilvl w:val="2"/>
          <w:numId w:val="1"/>
        </w:numPr>
        <w:spacing w:before="120" w:after="120" w:line="276" w:lineRule="auto"/>
        <w:jc w:val="both"/>
        <w:rPr>
          <w:rFonts w:eastAsia="Arial" w:cs="Arial"/>
          <w:iCs/>
          <w:color w:val="000000" w:themeColor="text1"/>
          <w:sz w:val="24"/>
        </w:rPr>
      </w:pPr>
      <w:proofErr w:type="gramStart"/>
      <w:r w:rsidRPr="00955C6F">
        <w:rPr>
          <w:rFonts w:eastAsia="Arial" w:cs="Arial"/>
          <w:iCs/>
          <w:color w:val="000000" w:themeColor="text1"/>
          <w:sz w:val="24"/>
        </w:rPr>
        <w:t>a</w:t>
      </w:r>
      <w:proofErr w:type="gramEnd"/>
      <w:r w:rsidRPr="00955C6F">
        <w:rPr>
          <w:rFonts w:eastAsia="Arial" w:cs="Arial"/>
          <w:iCs/>
          <w:color w:val="000000" w:themeColor="text1"/>
          <w:sz w:val="24"/>
        </w:rPr>
        <w:t xml:space="preserve"> contratada se vincula à sua proposta e às previsões contidas no </w:t>
      </w:r>
      <w:r w:rsidR="00313FBD" w:rsidRPr="00955C6F">
        <w:rPr>
          <w:rFonts w:eastAsia="Arial" w:cs="Arial"/>
          <w:iCs/>
          <w:color w:val="000000" w:themeColor="text1"/>
          <w:sz w:val="24"/>
        </w:rPr>
        <w:t>Aviso</w:t>
      </w:r>
      <w:r w:rsidR="00AC5DDF" w:rsidRPr="00955C6F">
        <w:rPr>
          <w:rFonts w:eastAsia="Arial" w:cs="Arial"/>
          <w:iCs/>
          <w:color w:val="000000" w:themeColor="text1"/>
          <w:sz w:val="24"/>
        </w:rPr>
        <w:t xml:space="preserve"> de Contratação Direta</w:t>
      </w:r>
      <w:r w:rsidRPr="00955C6F">
        <w:rPr>
          <w:rFonts w:eastAsia="Arial" w:cs="Arial"/>
          <w:iCs/>
          <w:color w:val="000000" w:themeColor="text1"/>
          <w:sz w:val="24"/>
        </w:rPr>
        <w:t xml:space="preserve"> e seus anexos;</w:t>
      </w:r>
    </w:p>
    <w:p w14:paraId="5063850F" w14:textId="1DA90802" w:rsidR="00B6213C" w:rsidRPr="00955C6F" w:rsidRDefault="00B6213C" w:rsidP="00B70673">
      <w:pPr>
        <w:numPr>
          <w:ilvl w:val="2"/>
          <w:numId w:val="1"/>
        </w:numPr>
        <w:spacing w:before="120" w:after="120" w:line="276" w:lineRule="auto"/>
        <w:jc w:val="both"/>
        <w:rPr>
          <w:rFonts w:eastAsia="Arial" w:cs="Arial"/>
          <w:i/>
          <w:color w:val="FF0000"/>
          <w:sz w:val="24"/>
        </w:rPr>
      </w:pPr>
      <w:proofErr w:type="gramStart"/>
      <w:r w:rsidRPr="00955C6F">
        <w:rPr>
          <w:rFonts w:eastAsia="Arial" w:cs="Arial"/>
          <w:iCs/>
          <w:color w:val="000000" w:themeColor="text1"/>
          <w:sz w:val="24"/>
        </w:rPr>
        <w:t>a</w:t>
      </w:r>
      <w:proofErr w:type="gramEnd"/>
      <w:r w:rsidRPr="00955C6F">
        <w:rPr>
          <w:rFonts w:eastAsia="Arial" w:cs="Arial"/>
          <w:iCs/>
          <w:color w:val="000000" w:themeColor="text1"/>
          <w:sz w:val="24"/>
        </w:rPr>
        <w:t xml:space="preserve"> contratada reconhece que as hipóteses de rescisão são aquelas previstas nos artigos </w:t>
      </w:r>
      <w:r w:rsidR="00B40D4A" w:rsidRPr="00955C6F">
        <w:rPr>
          <w:rFonts w:eastAsia="Arial" w:cs="Arial"/>
          <w:iCs/>
          <w:color w:val="000000" w:themeColor="text1"/>
          <w:sz w:val="24"/>
        </w:rPr>
        <w:t>137</w:t>
      </w:r>
      <w:r w:rsidRPr="00955C6F">
        <w:rPr>
          <w:rFonts w:eastAsia="Arial" w:cs="Arial"/>
          <w:iCs/>
          <w:color w:val="000000" w:themeColor="text1"/>
          <w:sz w:val="24"/>
        </w:rPr>
        <w:t xml:space="preserve"> e </w:t>
      </w:r>
      <w:r w:rsidR="00B40D4A" w:rsidRPr="00955C6F">
        <w:rPr>
          <w:rFonts w:eastAsia="Arial" w:cs="Arial"/>
          <w:iCs/>
          <w:color w:val="000000" w:themeColor="text1"/>
          <w:sz w:val="24"/>
        </w:rPr>
        <w:t>13</w:t>
      </w:r>
      <w:r w:rsidRPr="00955C6F">
        <w:rPr>
          <w:rFonts w:eastAsia="Arial" w:cs="Arial"/>
          <w:iCs/>
          <w:color w:val="000000" w:themeColor="text1"/>
          <w:sz w:val="24"/>
        </w:rPr>
        <w:t xml:space="preserve">8 da Lei nº </w:t>
      </w:r>
      <w:r w:rsidR="00B40D4A" w:rsidRPr="00955C6F">
        <w:rPr>
          <w:rFonts w:eastAsia="Arial" w:cs="Arial"/>
          <w:iCs/>
          <w:color w:val="000000" w:themeColor="text1"/>
          <w:sz w:val="24"/>
        </w:rPr>
        <w:t xml:space="preserve">14.133/21 </w:t>
      </w:r>
      <w:r w:rsidRPr="00955C6F">
        <w:rPr>
          <w:rFonts w:eastAsia="Arial" w:cs="Arial"/>
          <w:iCs/>
          <w:color w:val="000000" w:themeColor="text1"/>
          <w:sz w:val="24"/>
        </w:rPr>
        <w:t xml:space="preserve">e reconhece os direitos da Administração previstos nos artigos </w:t>
      </w:r>
      <w:r w:rsidR="00B40D4A" w:rsidRPr="00955C6F">
        <w:rPr>
          <w:rFonts w:eastAsia="Arial" w:cs="Arial"/>
          <w:iCs/>
          <w:color w:val="000000" w:themeColor="text1"/>
          <w:sz w:val="24"/>
        </w:rPr>
        <w:t xml:space="preserve">137 </w:t>
      </w:r>
      <w:r w:rsidR="000E19AC" w:rsidRPr="00955C6F">
        <w:rPr>
          <w:rFonts w:eastAsia="Arial" w:cs="Arial"/>
          <w:iCs/>
          <w:color w:val="000000" w:themeColor="text1"/>
          <w:sz w:val="24"/>
        </w:rPr>
        <w:t>a</w:t>
      </w:r>
      <w:r w:rsidR="00B40D4A" w:rsidRPr="00955C6F">
        <w:rPr>
          <w:rFonts w:eastAsia="Arial" w:cs="Arial"/>
          <w:iCs/>
          <w:color w:val="000000" w:themeColor="text1"/>
          <w:sz w:val="24"/>
        </w:rPr>
        <w:t xml:space="preserve"> 139 </w:t>
      </w:r>
      <w:r w:rsidRPr="00955C6F">
        <w:rPr>
          <w:rFonts w:eastAsia="Arial" w:cs="Arial"/>
          <w:iCs/>
          <w:color w:val="000000" w:themeColor="text1"/>
          <w:sz w:val="24"/>
        </w:rPr>
        <w:t>da mesma Lei.</w:t>
      </w:r>
    </w:p>
    <w:p w14:paraId="14F472AF" w14:textId="2C13FCF3" w:rsidR="00B6213C" w:rsidRPr="00955C6F" w:rsidRDefault="00B6213C" w:rsidP="00B70673">
      <w:pPr>
        <w:numPr>
          <w:ilvl w:val="1"/>
          <w:numId w:val="1"/>
        </w:numPr>
        <w:spacing w:before="120" w:after="120" w:line="276" w:lineRule="auto"/>
        <w:ind w:left="425" w:firstLine="0"/>
        <w:jc w:val="both"/>
        <w:rPr>
          <w:rFonts w:eastAsia="Arial" w:cs="Arial"/>
          <w:color w:val="000000"/>
          <w:sz w:val="24"/>
        </w:rPr>
      </w:pPr>
      <w:r w:rsidRPr="00955C6F">
        <w:rPr>
          <w:rFonts w:eastAsia="Arial" w:cs="Arial"/>
          <w:color w:val="000000"/>
          <w:sz w:val="24"/>
        </w:rPr>
        <w:t>O prazo de vigência da contratação é de</w:t>
      </w:r>
      <w:r w:rsidRPr="00955C6F">
        <w:rPr>
          <w:rFonts w:eastAsia="Arial" w:cs="Arial"/>
          <w:color w:val="000000" w:themeColor="text1"/>
          <w:sz w:val="24"/>
        </w:rPr>
        <w:t xml:space="preserve"> </w:t>
      </w:r>
      <w:r w:rsidR="00783CC6" w:rsidRPr="00955C6F">
        <w:rPr>
          <w:rFonts w:eastAsia="Arial" w:cs="Arial"/>
          <w:color w:val="000000" w:themeColor="text1"/>
          <w:sz w:val="24"/>
        </w:rPr>
        <w:t>12 (doze) meses,</w:t>
      </w:r>
      <w:r w:rsidRPr="00955C6F">
        <w:rPr>
          <w:rFonts w:eastAsia="Arial" w:cs="Arial"/>
          <w:color w:val="FF0000"/>
          <w:sz w:val="24"/>
        </w:rPr>
        <w:t xml:space="preserve"> </w:t>
      </w:r>
      <w:r w:rsidRPr="00955C6F">
        <w:rPr>
          <w:rFonts w:eastAsia="Arial" w:cs="Arial"/>
          <w:color w:val="000000"/>
          <w:sz w:val="24"/>
        </w:rPr>
        <w:t>prorrogável conforme previsão</w:t>
      </w:r>
      <w:r w:rsidR="00A22FA7" w:rsidRPr="00955C6F">
        <w:rPr>
          <w:rFonts w:eastAsia="Arial" w:cs="Arial"/>
          <w:color w:val="000000"/>
          <w:sz w:val="24"/>
        </w:rPr>
        <w:t xml:space="preserve"> nos anexos a este </w:t>
      </w:r>
      <w:r w:rsidR="00313FBD" w:rsidRPr="00955C6F">
        <w:rPr>
          <w:rFonts w:eastAsia="Arial" w:cs="Arial"/>
          <w:color w:val="000000"/>
          <w:sz w:val="24"/>
        </w:rPr>
        <w:t>Aviso</w:t>
      </w:r>
      <w:r w:rsidR="00AC5DDF" w:rsidRPr="00955C6F">
        <w:rPr>
          <w:rFonts w:eastAsia="Arial" w:cs="Arial"/>
          <w:color w:val="000000"/>
          <w:sz w:val="24"/>
        </w:rPr>
        <w:t xml:space="preserve"> de Contratação Direta</w:t>
      </w:r>
      <w:r w:rsidR="00A22FA7" w:rsidRPr="00955C6F">
        <w:rPr>
          <w:rFonts w:eastAsia="Arial" w:cs="Arial"/>
          <w:color w:val="000000"/>
          <w:sz w:val="24"/>
        </w:rPr>
        <w:t>.</w:t>
      </w:r>
      <w:r w:rsidRPr="00955C6F">
        <w:rPr>
          <w:rFonts w:eastAsia="Arial" w:cs="Arial"/>
          <w:color w:val="000000"/>
          <w:sz w:val="24"/>
        </w:rPr>
        <w:t xml:space="preserve"> </w:t>
      </w:r>
    </w:p>
    <w:p w14:paraId="678A2926" w14:textId="47D6370D" w:rsidR="00082366" w:rsidRPr="00955C6F" w:rsidRDefault="00B6213C" w:rsidP="00082366">
      <w:pPr>
        <w:numPr>
          <w:ilvl w:val="1"/>
          <w:numId w:val="1"/>
        </w:numPr>
        <w:spacing w:before="120" w:after="120" w:line="276" w:lineRule="auto"/>
        <w:ind w:left="425" w:firstLine="0"/>
        <w:jc w:val="both"/>
        <w:rPr>
          <w:rFonts w:eastAsia="Arial" w:cs="Arial"/>
          <w:color w:val="000000"/>
          <w:sz w:val="24"/>
        </w:rPr>
      </w:pPr>
      <w:r w:rsidRPr="00955C6F">
        <w:rPr>
          <w:rFonts w:cs="Arial"/>
          <w:color w:val="000000"/>
          <w:sz w:val="24"/>
        </w:rPr>
        <w:t xml:space="preserve">Na assinatura do contrato </w:t>
      </w:r>
      <w:r w:rsidR="00FA4D46" w:rsidRPr="00955C6F">
        <w:rPr>
          <w:rFonts w:cs="Arial"/>
          <w:color w:val="000000"/>
          <w:sz w:val="24"/>
        </w:rPr>
        <w:t xml:space="preserve">ou do instrumento equivalente </w:t>
      </w:r>
      <w:r w:rsidRPr="00955C6F">
        <w:rPr>
          <w:rFonts w:cs="Arial"/>
          <w:color w:val="000000"/>
          <w:sz w:val="24"/>
        </w:rPr>
        <w:t xml:space="preserve">será exigida a comprovação das condições de habilitação </w:t>
      </w:r>
      <w:r w:rsidR="00FA4D46" w:rsidRPr="00955C6F">
        <w:rPr>
          <w:rFonts w:cs="Arial"/>
          <w:color w:val="000000"/>
          <w:sz w:val="24"/>
        </w:rPr>
        <w:t xml:space="preserve">e contratação </w:t>
      </w:r>
      <w:r w:rsidRPr="00955C6F">
        <w:rPr>
          <w:rFonts w:cs="Arial"/>
          <w:color w:val="000000"/>
          <w:sz w:val="24"/>
        </w:rPr>
        <w:t>consignadas n</w:t>
      </w:r>
      <w:r w:rsidR="00FA4D46" w:rsidRPr="00955C6F">
        <w:rPr>
          <w:rFonts w:cs="Arial"/>
          <w:color w:val="000000"/>
          <w:sz w:val="24"/>
        </w:rPr>
        <w:t>este</w:t>
      </w:r>
      <w:r w:rsidRPr="00955C6F">
        <w:rPr>
          <w:rFonts w:cs="Arial"/>
          <w:color w:val="000000"/>
          <w:sz w:val="24"/>
        </w:rPr>
        <w:t xml:space="preserve"> </w:t>
      </w:r>
      <w:r w:rsidR="00FA4D46" w:rsidRPr="00955C6F">
        <w:rPr>
          <w:rFonts w:cs="Arial"/>
          <w:color w:val="000000"/>
          <w:sz w:val="24"/>
        </w:rPr>
        <w:t>aviso</w:t>
      </w:r>
      <w:r w:rsidRPr="00955C6F">
        <w:rPr>
          <w:rFonts w:cs="Arial"/>
          <w:color w:val="000000"/>
          <w:sz w:val="24"/>
        </w:rPr>
        <w:t xml:space="preserve">, que deverão ser mantidas pelo </w:t>
      </w:r>
      <w:r w:rsidR="00A22FA7" w:rsidRPr="00955C6F">
        <w:rPr>
          <w:rFonts w:cs="Arial"/>
          <w:color w:val="000000"/>
          <w:sz w:val="24"/>
        </w:rPr>
        <w:t>fornecedor</w:t>
      </w:r>
      <w:r w:rsidRPr="00955C6F">
        <w:rPr>
          <w:rFonts w:cs="Arial"/>
          <w:color w:val="000000"/>
          <w:sz w:val="24"/>
        </w:rPr>
        <w:t xml:space="preserve"> durante a vigência do contrato.</w:t>
      </w:r>
    </w:p>
    <w:p w14:paraId="454E2237" w14:textId="77777777" w:rsidR="00FD58F5" w:rsidRPr="00955C6F" w:rsidRDefault="00FD58F5" w:rsidP="00FD58F5">
      <w:pPr>
        <w:spacing w:before="120" w:after="120" w:line="276" w:lineRule="auto"/>
        <w:ind w:left="425"/>
        <w:jc w:val="both"/>
        <w:rPr>
          <w:rFonts w:eastAsia="Arial" w:cs="Arial"/>
          <w:color w:val="000000"/>
          <w:sz w:val="24"/>
        </w:rPr>
      </w:pPr>
    </w:p>
    <w:p w14:paraId="35418690" w14:textId="04052C3A" w:rsidR="009A3E0F" w:rsidRPr="0057177C" w:rsidRDefault="009A3E0F" w:rsidP="00E64C9A">
      <w:pPr>
        <w:pStyle w:val="Ttulo1"/>
        <w:numPr>
          <w:ilvl w:val="0"/>
          <w:numId w:val="1"/>
        </w:numPr>
        <w:rPr>
          <w:rFonts w:ascii="Arial" w:hAnsi="Arial" w:cs="Arial"/>
          <w:b/>
          <w:color w:val="auto"/>
          <w:sz w:val="24"/>
          <w:szCs w:val="24"/>
        </w:rPr>
      </w:pPr>
      <w:bookmarkStart w:id="8" w:name="_Toc104906825"/>
      <w:r w:rsidRPr="0057177C">
        <w:rPr>
          <w:rFonts w:ascii="Arial" w:hAnsi="Arial" w:cs="Arial"/>
          <w:b/>
          <w:color w:val="auto"/>
          <w:sz w:val="24"/>
          <w:szCs w:val="24"/>
        </w:rPr>
        <w:lastRenderedPageBreak/>
        <w:t>SANÇÕES</w:t>
      </w:r>
      <w:bookmarkEnd w:id="8"/>
    </w:p>
    <w:p w14:paraId="1A54EBB1" w14:textId="7F5CC49B" w:rsidR="00196F9E" w:rsidRPr="00955C6F" w:rsidRDefault="00196F9E" w:rsidP="00FD58F5">
      <w:pPr>
        <w:numPr>
          <w:ilvl w:val="1"/>
          <w:numId w:val="1"/>
        </w:numPr>
        <w:spacing w:before="120" w:after="120" w:line="276" w:lineRule="auto"/>
        <w:ind w:left="857"/>
        <w:jc w:val="both"/>
        <w:rPr>
          <w:rFonts w:cs="Arial"/>
          <w:b/>
          <w:sz w:val="24"/>
        </w:rPr>
      </w:pPr>
      <w:r w:rsidRPr="00955C6F">
        <w:rPr>
          <w:rFonts w:cs="Arial"/>
          <w:sz w:val="24"/>
        </w:rPr>
        <w:t xml:space="preserve">Comete infração administrativa o </w:t>
      </w:r>
      <w:r w:rsidR="00D173A9" w:rsidRPr="00955C6F">
        <w:rPr>
          <w:rFonts w:cs="Arial"/>
          <w:sz w:val="24"/>
        </w:rPr>
        <w:t xml:space="preserve">fornecedor </w:t>
      </w:r>
      <w:r w:rsidRPr="00955C6F">
        <w:rPr>
          <w:rFonts w:cs="Arial"/>
          <w:sz w:val="24"/>
        </w:rPr>
        <w:t>que</w:t>
      </w:r>
      <w:r w:rsidR="005D4A74" w:rsidRPr="00955C6F">
        <w:rPr>
          <w:rFonts w:cs="Arial"/>
          <w:sz w:val="24"/>
        </w:rPr>
        <w:t xml:space="preserve"> cometer quaisquer das infrações previstas no art. 155 da Lei nº 14.133, de 2021</w:t>
      </w:r>
      <w:r w:rsidR="00B70673" w:rsidRPr="00955C6F">
        <w:rPr>
          <w:rFonts w:cs="Arial"/>
          <w:sz w:val="24"/>
        </w:rPr>
        <w:t>, quais sejam</w:t>
      </w:r>
      <w:r w:rsidRPr="00955C6F">
        <w:rPr>
          <w:rFonts w:cs="Arial"/>
          <w:sz w:val="24"/>
        </w:rPr>
        <w:t xml:space="preserve">: </w:t>
      </w:r>
    </w:p>
    <w:p w14:paraId="16BAB34B" w14:textId="1ABB8093" w:rsidR="00B70673" w:rsidRPr="00955C6F" w:rsidRDefault="00B70673" w:rsidP="00B70673">
      <w:pPr>
        <w:numPr>
          <w:ilvl w:val="2"/>
          <w:numId w:val="1"/>
        </w:numPr>
        <w:spacing w:before="120" w:after="120" w:line="276" w:lineRule="auto"/>
        <w:jc w:val="both"/>
        <w:rPr>
          <w:rFonts w:cs="Arial"/>
          <w:sz w:val="24"/>
        </w:rPr>
      </w:pPr>
      <w:proofErr w:type="gramStart"/>
      <w:r w:rsidRPr="00955C6F">
        <w:rPr>
          <w:rFonts w:cs="Arial"/>
          <w:color w:val="000000"/>
          <w:sz w:val="24"/>
        </w:rPr>
        <w:t>dar</w:t>
      </w:r>
      <w:proofErr w:type="gramEnd"/>
      <w:r w:rsidRPr="00955C6F">
        <w:rPr>
          <w:rFonts w:cs="Arial"/>
          <w:color w:val="000000"/>
          <w:sz w:val="24"/>
        </w:rPr>
        <w:t xml:space="preserve"> causa à inexecução parcial do contrato</w:t>
      </w:r>
      <w:r w:rsidRPr="00955C6F">
        <w:rPr>
          <w:rFonts w:cs="Arial"/>
          <w:sz w:val="24"/>
        </w:rPr>
        <w:t>;</w:t>
      </w:r>
    </w:p>
    <w:p w14:paraId="2640540E" w14:textId="58580C47" w:rsidR="00B70673" w:rsidRPr="00955C6F" w:rsidRDefault="00B70673" w:rsidP="00B70673">
      <w:pPr>
        <w:numPr>
          <w:ilvl w:val="2"/>
          <w:numId w:val="1"/>
        </w:numPr>
        <w:spacing w:before="120" w:after="120" w:line="276" w:lineRule="auto"/>
        <w:jc w:val="both"/>
        <w:rPr>
          <w:rFonts w:cs="Arial"/>
          <w:sz w:val="24"/>
        </w:rPr>
      </w:pPr>
      <w:proofErr w:type="gramStart"/>
      <w:r w:rsidRPr="00955C6F">
        <w:rPr>
          <w:rFonts w:cs="Arial"/>
          <w:color w:val="000000"/>
          <w:sz w:val="24"/>
        </w:rPr>
        <w:t>dar</w:t>
      </w:r>
      <w:proofErr w:type="gramEnd"/>
      <w:r w:rsidRPr="00955C6F">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955C6F" w:rsidRDefault="00B70673" w:rsidP="00B70673">
      <w:pPr>
        <w:numPr>
          <w:ilvl w:val="2"/>
          <w:numId w:val="1"/>
        </w:numPr>
        <w:spacing w:before="120" w:after="120" w:line="276" w:lineRule="auto"/>
        <w:jc w:val="both"/>
        <w:rPr>
          <w:rFonts w:cs="Arial"/>
          <w:sz w:val="24"/>
        </w:rPr>
      </w:pPr>
      <w:proofErr w:type="gramStart"/>
      <w:r w:rsidRPr="00955C6F">
        <w:rPr>
          <w:rFonts w:cs="Arial"/>
          <w:color w:val="000000"/>
          <w:sz w:val="24"/>
        </w:rPr>
        <w:t>dar</w:t>
      </w:r>
      <w:proofErr w:type="gramEnd"/>
      <w:r w:rsidRPr="00955C6F">
        <w:rPr>
          <w:rFonts w:cs="Arial"/>
          <w:color w:val="000000"/>
          <w:sz w:val="24"/>
        </w:rPr>
        <w:t xml:space="preserve"> causa à inexecução total do contrato;</w:t>
      </w:r>
    </w:p>
    <w:p w14:paraId="2C1F9F51" w14:textId="5C627D1D" w:rsidR="00196F9E" w:rsidRPr="00955C6F" w:rsidRDefault="00FB7039" w:rsidP="00B70673">
      <w:pPr>
        <w:numPr>
          <w:ilvl w:val="2"/>
          <w:numId w:val="1"/>
        </w:numPr>
        <w:spacing w:before="120" w:after="120" w:line="276" w:lineRule="auto"/>
        <w:jc w:val="both"/>
        <w:rPr>
          <w:rFonts w:cs="Arial"/>
          <w:sz w:val="24"/>
        </w:rPr>
      </w:pPr>
      <w:proofErr w:type="gramStart"/>
      <w:r w:rsidRPr="00955C6F">
        <w:rPr>
          <w:rFonts w:cs="Arial"/>
          <w:color w:val="000000"/>
          <w:sz w:val="24"/>
        </w:rPr>
        <w:t>deixar</w:t>
      </w:r>
      <w:proofErr w:type="gramEnd"/>
      <w:r w:rsidRPr="00955C6F">
        <w:rPr>
          <w:rFonts w:cs="Arial"/>
          <w:color w:val="000000"/>
          <w:sz w:val="24"/>
        </w:rPr>
        <w:t xml:space="preserve"> de entregar a documentação exigida para o certame;</w:t>
      </w:r>
    </w:p>
    <w:p w14:paraId="59864DFF" w14:textId="74227AA3" w:rsidR="00FB7039" w:rsidRPr="00955C6F" w:rsidRDefault="00FB7039" w:rsidP="00B70673">
      <w:pPr>
        <w:numPr>
          <w:ilvl w:val="2"/>
          <w:numId w:val="1"/>
        </w:numPr>
        <w:spacing w:before="120" w:after="120" w:line="276" w:lineRule="auto"/>
        <w:jc w:val="both"/>
        <w:rPr>
          <w:rFonts w:cs="Arial"/>
          <w:sz w:val="24"/>
        </w:rPr>
      </w:pPr>
      <w:proofErr w:type="gramStart"/>
      <w:r w:rsidRPr="00955C6F">
        <w:rPr>
          <w:rFonts w:cs="Arial"/>
          <w:color w:val="000000"/>
          <w:sz w:val="24"/>
        </w:rPr>
        <w:t>não</w:t>
      </w:r>
      <w:proofErr w:type="gramEnd"/>
      <w:r w:rsidRPr="00955C6F">
        <w:rPr>
          <w:rFonts w:cs="Arial"/>
          <w:color w:val="000000"/>
          <w:sz w:val="24"/>
        </w:rPr>
        <w:t xml:space="preserve"> manter a proposta, salvo em decorrência de fato superveniente devidamente justificado;</w:t>
      </w:r>
    </w:p>
    <w:p w14:paraId="69C7C137" w14:textId="1B467719" w:rsidR="00FB7039" w:rsidRPr="00955C6F" w:rsidRDefault="007636F6" w:rsidP="00B70673">
      <w:pPr>
        <w:numPr>
          <w:ilvl w:val="2"/>
          <w:numId w:val="1"/>
        </w:numPr>
        <w:spacing w:before="120" w:after="120" w:line="276" w:lineRule="auto"/>
        <w:jc w:val="both"/>
        <w:rPr>
          <w:rFonts w:cs="Arial"/>
          <w:sz w:val="24"/>
        </w:rPr>
      </w:pPr>
      <w:proofErr w:type="gramStart"/>
      <w:r w:rsidRPr="00955C6F">
        <w:rPr>
          <w:rFonts w:cs="Arial"/>
          <w:color w:val="000000"/>
          <w:sz w:val="24"/>
        </w:rPr>
        <w:t>não</w:t>
      </w:r>
      <w:proofErr w:type="gramEnd"/>
      <w:r w:rsidRPr="00955C6F">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955C6F" w:rsidRDefault="00F710B7" w:rsidP="00B70673">
      <w:pPr>
        <w:numPr>
          <w:ilvl w:val="2"/>
          <w:numId w:val="1"/>
        </w:numPr>
        <w:spacing w:before="120" w:after="120" w:line="276" w:lineRule="auto"/>
        <w:jc w:val="both"/>
        <w:rPr>
          <w:rFonts w:cs="Arial"/>
          <w:sz w:val="24"/>
        </w:rPr>
      </w:pPr>
      <w:r w:rsidRPr="00955C6F">
        <w:rPr>
          <w:rFonts w:cs="Arial"/>
          <w:color w:val="000000"/>
          <w:sz w:val="24"/>
        </w:rPr>
        <w:t> </w:t>
      </w:r>
      <w:proofErr w:type="gramStart"/>
      <w:r w:rsidRPr="00955C6F">
        <w:rPr>
          <w:rFonts w:cs="Arial"/>
          <w:color w:val="000000"/>
          <w:sz w:val="24"/>
        </w:rPr>
        <w:t>ensejar</w:t>
      </w:r>
      <w:proofErr w:type="gramEnd"/>
      <w:r w:rsidRPr="00955C6F">
        <w:rPr>
          <w:rFonts w:cs="Arial"/>
          <w:color w:val="000000"/>
          <w:sz w:val="24"/>
        </w:rPr>
        <w:t xml:space="preserve"> o retardamento da execução ou da entrega do objeto da licitação sem motivo justificado;</w:t>
      </w:r>
    </w:p>
    <w:p w14:paraId="4A2C35CC" w14:textId="39E398DB" w:rsidR="007636F6" w:rsidRPr="00955C6F" w:rsidRDefault="007636F6" w:rsidP="00B70673">
      <w:pPr>
        <w:numPr>
          <w:ilvl w:val="2"/>
          <w:numId w:val="1"/>
        </w:numPr>
        <w:spacing w:before="120" w:after="120" w:line="276" w:lineRule="auto"/>
        <w:jc w:val="both"/>
        <w:rPr>
          <w:rFonts w:cs="Arial"/>
          <w:sz w:val="24"/>
        </w:rPr>
      </w:pPr>
      <w:proofErr w:type="gramStart"/>
      <w:r w:rsidRPr="00955C6F">
        <w:rPr>
          <w:rFonts w:cs="Arial"/>
          <w:color w:val="000000"/>
          <w:sz w:val="24"/>
        </w:rPr>
        <w:t>apresentar</w:t>
      </w:r>
      <w:proofErr w:type="gramEnd"/>
      <w:r w:rsidRPr="00955C6F">
        <w:rPr>
          <w:rFonts w:cs="Arial"/>
          <w:color w:val="000000"/>
          <w:sz w:val="24"/>
        </w:rPr>
        <w:t xml:space="preserve"> declaração ou documentação falsa exigida para o certame ou prestar declaração falsa durante a </w:t>
      </w:r>
      <w:r w:rsidR="000C7F26" w:rsidRPr="00955C6F">
        <w:rPr>
          <w:rFonts w:cs="Arial"/>
          <w:color w:val="000000"/>
          <w:sz w:val="24"/>
        </w:rPr>
        <w:t>dispensa eletrônica</w:t>
      </w:r>
      <w:r w:rsidR="00F710B7" w:rsidRPr="00955C6F">
        <w:rPr>
          <w:rFonts w:cs="Arial"/>
          <w:color w:val="000000"/>
          <w:sz w:val="24"/>
        </w:rPr>
        <w:t xml:space="preserve"> ou a execução do contrato</w:t>
      </w:r>
      <w:r w:rsidRPr="00955C6F">
        <w:rPr>
          <w:rFonts w:cs="Arial"/>
          <w:color w:val="000000"/>
          <w:sz w:val="24"/>
        </w:rPr>
        <w:t>;</w:t>
      </w:r>
    </w:p>
    <w:p w14:paraId="5CC50E3D" w14:textId="5A5716FC" w:rsidR="00B70673" w:rsidRPr="00955C6F" w:rsidRDefault="00F710B7" w:rsidP="00B70673">
      <w:pPr>
        <w:numPr>
          <w:ilvl w:val="2"/>
          <w:numId w:val="1"/>
        </w:numPr>
        <w:spacing w:before="120" w:after="120" w:line="276" w:lineRule="auto"/>
        <w:jc w:val="both"/>
        <w:rPr>
          <w:rFonts w:cs="Arial"/>
          <w:sz w:val="24"/>
        </w:rPr>
      </w:pPr>
      <w:proofErr w:type="gramStart"/>
      <w:r w:rsidRPr="00955C6F">
        <w:rPr>
          <w:rFonts w:cs="Arial"/>
          <w:color w:val="000000"/>
          <w:sz w:val="24"/>
        </w:rPr>
        <w:t>fraudar</w:t>
      </w:r>
      <w:proofErr w:type="gramEnd"/>
      <w:r w:rsidRPr="00955C6F">
        <w:rPr>
          <w:rFonts w:cs="Arial"/>
          <w:color w:val="000000"/>
          <w:sz w:val="24"/>
        </w:rPr>
        <w:t xml:space="preserve"> a dispensa eletrônica ou </w:t>
      </w:r>
      <w:r w:rsidR="00B70673" w:rsidRPr="00955C6F">
        <w:rPr>
          <w:rFonts w:cs="Arial"/>
          <w:color w:val="000000"/>
          <w:sz w:val="24"/>
        </w:rPr>
        <w:t>praticar ato fraudulento na execução do contrato</w:t>
      </w:r>
      <w:r w:rsidRPr="00955C6F">
        <w:rPr>
          <w:rFonts w:cs="Arial"/>
          <w:color w:val="000000"/>
          <w:sz w:val="24"/>
        </w:rPr>
        <w:t>;</w:t>
      </w:r>
    </w:p>
    <w:p w14:paraId="5A7ABB13" w14:textId="5C1A5723" w:rsidR="007636F6" w:rsidRPr="00955C6F" w:rsidRDefault="00D71239" w:rsidP="00B70673">
      <w:pPr>
        <w:numPr>
          <w:ilvl w:val="2"/>
          <w:numId w:val="1"/>
        </w:numPr>
        <w:spacing w:before="120" w:after="120" w:line="276" w:lineRule="auto"/>
        <w:jc w:val="both"/>
        <w:rPr>
          <w:rFonts w:cs="Arial"/>
          <w:sz w:val="24"/>
        </w:rPr>
      </w:pPr>
      <w:r w:rsidRPr="00955C6F">
        <w:rPr>
          <w:rFonts w:cs="Arial"/>
          <w:color w:val="000000"/>
          <w:sz w:val="24"/>
        </w:rPr>
        <w:t> </w:t>
      </w:r>
      <w:proofErr w:type="gramStart"/>
      <w:r w:rsidRPr="00955C6F">
        <w:rPr>
          <w:rFonts w:cs="Arial"/>
          <w:color w:val="000000"/>
          <w:sz w:val="24"/>
        </w:rPr>
        <w:t>comportar</w:t>
      </w:r>
      <w:proofErr w:type="gramEnd"/>
      <w:r w:rsidRPr="00955C6F">
        <w:rPr>
          <w:rFonts w:cs="Arial"/>
          <w:color w:val="000000"/>
          <w:sz w:val="24"/>
        </w:rPr>
        <w:t>-se de modo inidôneo ou cometer fraude de qualquer natureza</w:t>
      </w:r>
      <w:r w:rsidR="000C7F26" w:rsidRPr="00955C6F">
        <w:rPr>
          <w:rFonts w:cs="Arial"/>
          <w:color w:val="000000"/>
          <w:sz w:val="24"/>
        </w:rPr>
        <w:t>;</w:t>
      </w:r>
    </w:p>
    <w:p w14:paraId="798DB43A" w14:textId="296EA0B9" w:rsidR="00254C6B" w:rsidRPr="00955C6F" w:rsidRDefault="00254C6B" w:rsidP="00B70673">
      <w:pPr>
        <w:pStyle w:val="PargrafodaLista"/>
        <w:numPr>
          <w:ilvl w:val="3"/>
          <w:numId w:val="1"/>
        </w:numPr>
        <w:spacing w:before="120" w:after="120" w:line="276" w:lineRule="auto"/>
        <w:jc w:val="both"/>
        <w:rPr>
          <w:rFonts w:cs="Arial"/>
          <w:sz w:val="24"/>
        </w:rPr>
      </w:pPr>
      <w:r w:rsidRPr="00955C6F">
        <w:rPr>
          <w:rFonts w:cs="Arial"/>
          <w:sz w:val="24"/>
        </w:rPr>
        <w:t xml:space="preserve">Considera-se comportamento inidôneo, entre outros, a declaração falsa quanto às condições de participação, quanto ao enquadramento como ME/EPP ou o conluio entre os </w:t>
      </w:r>
      <w:r w:rsidR="009E584F" w:rsidRPr="00955C6F">
        <w:rPr>
          <w:rFonts w:cs="Arial"/>
          <w:sz w:val="24"/>
        </w:rPr>
        <w:t>fornecedores</w:t>
      </w:r>
      <w:r w:rsidRPr="00955C6F">
        <w:rPr>
          <w:rFonts w:cs="Arial"/>
          <w:sz w:val="24"/>
        </w:rPr>
        <w:t xml:space="preserve">, em qualquer momento da </w:t>
      </w:r>
      <w:r w:rsidR="009E584F" w:rsidRPr="00955C6F">
        <w:rPr>
          <w:rFonts w:cs="Arial"/>
          <w:sz w:val="24"/>
        </w:rPr>
        <w:t>dispensa</w:t>
      </w:r>
      <w:r w:rsidRPr="00955C6F">
        <w:rPr>
          <w:rFonts w:cs="Arial"/>
          <w:sz w:val="24"/>
        </w:rPr>
        <w:t>, mesmo após o encerramento da fase de lances.</w:t>
      </w:r>
    </w:p>
    <w:p w14:paraId="7220CCC8" w14:textId="26FD4B3D" w:rsidR="000C7F26" w:rsidRPr="00955C6F" w:rsidRDefault="00D71239" w:rsidP="00B70673">
      <w:pPr>
        <w:numPr>
          <w:ilvl w:val="2"/>
          <w:numId w:val="1"/>
        </w:numPr>
        <w:spacing w:before="120" w:after="120" w:line="276" w:lineRule="auto"/>
        <w:jc w:val="both"/>
        <w:rPr>
          <w:rFonts w:cs="Arial"/>
          <w:sz w:val="24"/>
        </w:rPr>
      </w:pPr>
      <w:r w:rsidRPr="00955C6F">
        <w:rPr>
          <w:rFonts w:cs="Arial"/>
          <w:color w:val="000000"/>
          <w:sz w:val="24"/>
        </w:rPr>
        <w:t> </w:t>
      </w:r>
      <w:proofErr w:type="gramStart"/>
      <w:r w:rsidRPr="00955C6F">
        <w:rPr>
          <w:rFonts w:cs="Arial"/>
          <w:color w:val="000000"/>
          <w:sz w:val="24"/>
        </w:rPr>
        <w:t>praticar</w:t>
      </w:r>
      <w:proofErr w:type="gramEnd"/>
      <w:r w:rsidRPr="00955C6F">
        <w:rPr>
          <w:rFonts w:cs="Arial"/>
          <w:color w:val="000000"/>
          <w:sz w:val="24"/>
        </w:rPr>
        <w:t xml:space="preserve"> atos ilícitos com vistas a frustrar os objetivos deste certame.</w:t>
      </w:r>
    </w:p>
    <w:p w14:paraId="5E3C1A02" w14:textId="7B6A751C" w:rsidR="00B70673" w:rsidRPr="00955C6F" w:rsidRDefault="00B70673" w:rsidP="00B70673">
      <w:pPr>
        <w:numPr>
          <w:ilvl w:val="2"/>
          <w:numId w:val="1"/>
        </w:numPr>
        <w:spacing w:before="120" w:after="120" w:line="276" w:lineRule="auto"/>
        <w:jc w:val="both"/>
        <w:rPr>
          <w:rFonts w:cs="Arial"/>
          <w:color w:val="000000"/>
          <w:sz w:val="24"/>
        </w:rPr>
      </w:pPr>
      <w:proofErr w:type="gramStart"/>
      <w:r w:rsidRPr="00955C6F">
        <w:rPr>
          <w:rFonts w:cs="Arial"/>
          <w:color w:val="000000"/>
          <w:sz w:val="24"/>
        </w:rPr>
        <w:t>praticar</w:t>
      </w:r>
      <w:proofErr w:type="gramEnd"/>
      <w:r w:rsidRPr="00955C6F">
        <w:rPr>
          <w:rFonts w:cs="Arial"/>
          <w:color w:val="000000"/>
          <w:sz w:val="24"/>
        </w:rPr>
        <w:t xml:space="preserve"> ato lesivo previsto no </w:t>
      </w:r>
      <w:hyperlink r:id="rId15" w:anchor="art5" w:history="1">
        <w:r w:rsidRPr="00955C6F">
          <w:rPr>
            <w:rFonts w:cs="Arial"/>
            <w:color w:val="000000"/>
            <w:sz w:val="24"/>
          </w:rPr>
          <w:t>art. 5º da Lei nº 12.846, de 1º de agosto de 2013.</w:t>
        </w:r>
      </w:hyperlink>
    </w:p>
    <w:p w14:paraId="155CFE0F" w14:textId="543E69D4" w:rsidR="00196F9E" w:rsidRPr="00955C6F" w:rsidRDefault="00196F9E" w:rsidP="00B70673">
      <w:pPr>
        <w:numPr>
          <w:ilvl w:val="1"/>
          <w:numId w:val="1"/>
        </w:numPr>
        <w:spacing w:before="120" w:after="120" w:line="276" w:lineRule="auto"/>
        <w:ind w:left="425" w:firstLine="0"/>
        <w:jc w:val="both"/>
        <w:rPr>
          <w:rFonts w:cs="Arial"/>
          <w:b/>
          <w:sz w:val="24"/>
        </w:rPr>
      </w:pPr>
      <w:r w:rsidRPr="00955C6F">
        <w:rPr>
          <w:rFonts w:cs="Arial"/>
          <w:sz w:val="24"/>
        </w:rPr>
        <w:t xml:space="preserve">O </w:t>
      </w:r>
      <w:r w:rsidR="004C5205" w:rsidRPr="00955C6F">
        <w:rPr>
          <w:rFonts w:cs="Arial"/>
          <w:sz w:val="24"/>
        </w:rPr>
        <w:t>fornecedor</w:t>
      </w:r>
      <w:r w:rsidRPr="00955C6F">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955C6F" w:rsidRDefault="00196F9E" w:rsidP="00F710B7">
      <w:pPr>
        <w:numPr>
          <w:ilvl w:val="2"/>
          <w:numId w:val="24"/>
        </w:numPr>
        <w:spacing w:before="120" w:after="120" w:line="276" w:lineRule="auto"/>
        <w:jc w:val="both"/>
        <w:rPr>
          <w:rFonts w:cs="Arial"/>
          <w:sz w:val="24"/>
        </w:rPr>
      </w:pPr>
      <w:r w:rsidRPr="00955C6F">
        <w:rPr>
          <w:rFonts w:cs="Arial"/>
          <w:sz w:val="24"/>
        </w:rPr>
        <w:t xml:space="preserve">Advertência </w:t>
      </w:r>
      <w:r w:rsidR="00F710B7" w:rsidRPr="00955C6F">
        <w:rPr>
          <w:rFonts w:cs="Arial"/>
          <w:sz w:val="24"/>
        </w:rPr>
        <w:t>pela falta do subitem 8.1.1 deste Aviso de Contratação Direta, quando não se justificar a imposição de penalidade mais grave</w:t>
      </w:r>
      <w:r w:rsidRPr="00955C6F">
        <w:rPr>
          <w:rFonts w:cs="Arial"/>
          <w:sz w:val="24"/>
        </w:rPr>
        <w:t>;</w:t>
      </w:r>
    </w:p>
    <w:p w14:paraId="1B15DF9A" w14:textId="4D23135B" w:rsidR="00196F9E" w:rsidRPr="00955C6F" w:rsidRDefault="00196F9E" w:rsidP="00B70673">
      <w:pPr>
        <w:numPr>
          <w:ilvl w:val="2"/>
          <w:numId w:val="24"/>
        </w:numPr>
        <w:spacing w:before="120" w:after="120" w:line="276" w:lineRule="auto"/>
        <w:jc w:val="both"/>
        <w:rPr>
          <w:rFonts w:cs="Arial"/>
          <w:sz w:val="24"/>
        </w:rPr>
      </w:pPr>
      <w:r w:rsidRPr="00955C6F">
        <w:rPr>
          <w:rFonts w:cs="Arial"/>
          <w:sz w:val="24"/>
        </w:rPr>
        <w:lastRenderedPageBreak/>
        <w:t xml:space="preserve">Multa de </w:t>
      </w:r>
      <w:r w:rsidR="00783CC6" w:rsidRPr="00955C6F">
        <w:rPr>
          <w:rFonts w:cs="Arial"/>
          <w:color w:val="000000" w:themeColor="text1"/>
          <w:sz w:val="24"/>
        </w:rPr>
        <w:t xml:space="preserve">10 </w:t>
      </w:r>
      <w:r w:rsidRPr="00955C6F">
        <w:rPr>
          <w:rFonts w:cs="Arial"/>
          <w:color w:val="000000" w:themeColor="text1"/>
          <w:sz w:val="24"/>
        </w:rPr>
        <w:t>% (</w:t>
      </w:r>
      <w:r w:rsidR="00783CC6" w:rsidRPr="00955C6F">
        <w:rPr>
          <w:rFonts w:cs="Arial"/>
          <w:color w:val="000000" w:themeColor="text1"/>
          <w:sz w:val="24"/>
        </w:rPr>
        <w:t>dez</w:t>
      </w:r>
      <w:r w:rsidRPr="00955C6F">
        <w:rPr>
          <w:rFonts w:cs="Arial"/>
          <w:color w:val="000000" w:themeColor="text1"/>
          <w:sz w:val="24"/>
        </w:rPr>
        <w:t xml:space="preserve"> por cento) </w:t>
      </w:r>
      <w:r w:rsidRPr="00955C6F">
        <w:rPr>
          <w:rFonts w:cs="Arial"/>
          <w:sz w:val="24"/>
        </w:rPr>
        <w:t xml:space="preserve">sobre o valor estimado </w:t>
      </w:r>
      <w:proofErr w:type="gramStart"/>
      <w:r w:rsidRPr="00955C6F">
        <w:rPr>
          <w:rFonts w:cs="Arial"/>
          <w:sz w:val="24"/>
        </w:rPr>
        <w:t>do(</w:t>
      </w:r>
      <w:proofErr w:type="gramEnd"/>
      <w:r w:rsidRPr="00955C6F">
        <w:rPr>
          <w:rFonts w:cs="Arial"/>
          <w:sz w:val="24"/>
        </w:rPr>
        <w:t xml:space="preserve">s) item(s) prejudicado(s) pela conduta do </w:t>
      </w:r>
      <w:r w:rsidR="009E584F" w:rsidRPr="00955C6F">
        <w:rPr>
          <w:rFonts w:cs="Arial"/>
          <w:sz w:val="24"/>
        </w:rPr>
        <w:t>fornecedor</w:t>
      </w:r>
      <w:r w:rsidR="00F710B7" w:rsidRPr="00955C6F">
        <w:rPr>
          <w:rFonts w:cs="Arial"/>
          <w:sz w:val="24"/>
        </w:rPr>
        <w:t>, por qualquer das infrações dos subitens 8.1.1 a 8.1.12</w:t>
      </w:r>
      <w:r w:rsidRPr="00955C6F">
        <w:rPr>
          <w:rFonts w:cs="Arial"/>
          <w:sz w:val="24"/>
        </w:rPr>
        <w:t>;</w:t>
      </w:r>
    </w:p>
    <w:p w14:paraId="312FE2ED" w14:textId="42AD2251" w:rsidR="00196F9E" w:rsidRPr="00955C6F" w:rsidRDefault="002848E2" w:rsidP="00B70673">
      <w:pPr>
        <w:numPr>
          <w:ilvl w:val="2"/>
          <w:numId w:val="24"/>
        </w:numPr>
        <w:spacing w:before="120" w:after="120" w:line="276" w:lineRule="auto"/>
        <w:jc w:val="both"/>
        <w:rPr>
          <w:rFonts w:cs="Arial"/>
          <w:sz w:val="24"/>
        </w:rPr>
      </w:pPr>
      <w:r w:rsidRPr="00955C6F">
        <w:rPr>
          <w:rFonts w:cs="Arial"/>
          <w:color w:val="000000"/>
          <w:sz w:val="24"/>
        </w:rPr>
        <w:t>Impedimento de licitar e contratar</w:t>
      </w:r>
      <w:r w:rsidR="00196F9E" w:rsidRPr="00955C6F">
        <w:rPr>
          <w:rFonts w:cs="Arial"/>
          <w:sz w:val="24"/>
        </w:rPr>
        <w:t xml:space="preserve"> </w:t>
      </w:r>
      <w:r w:rsidR="001A5846" w:rsidRPr="00955C6F">
        <w:rPr>
          <w:rFonts w:cs="Arial"/>
          <w:color w:val="000000"/>
          <w:sz w:val="24"/>
        </w:rPr>
        <w:t>no âmbito da Administração Pública direta e indireta do ente federativo que tiver aplicado a sanção, pelo prazo máximo de 3 (três) anos</w:t>
      </w:r>
      <w:r w:rsidR="00F710B7" w:rsidRPr="00955C6F">
        <w:rPr>
          <w:rFonts w:cs="Arial"/>
          <w:color w:val="000000"/>
          <w:sz w:val="24"/>
        </w:rPr>
        <w:t>, nos casos dos subitens 8.1.2 a 8.1.7 deste Aviso de Contratação Direta, quando não se justificar a imposição de penalidade mais grave</w:t>
      </w:r>
      <w:r w:rsidR="00196F9E" w:rsidRPr="00955C6F">
        <w:rPr>
          <w:rFonts w:cs="Arial"/>
          <w:sz w:val="24"/>
        </w:rPr>
        <w:t>;</w:t>
      </w:r>
    </w:p>
    <w:p w14:paraId="3B5179EB" w14:textId="6E12073A" w:rsidR="00196F9E" w:rsidRPr="00955C6F" w:rsidRDefault="007672DF" w:rsidP="00B70673">
      <w:pPr>
        <w:numPr>
          <w:ilvl w:val="2"/>
          <w:numId w:val="24"/>
        </w:numPr>
        <w:spacing w:before="120" w:after="120" w:line="276" w:lineRule="auto"/>
        <w:jc w:val="both"/>
        <w:rPr>
          <w:rFonts w:cs="Arial"/>
          <w:sz w:val="24"/>
        </w:rPr>
      </w:pPr>
      <w:r w:rsidRPr="00955C6F">
        <w:rPr>
          <w:rFonts w:cs="Arial"/>
          <w:color w:val="000000"/>
          <w:sz w:val="24"/>
        </w:rPr>
        <w:t>Declaração de inidoneidade para licitar ou contratar</w:t>
      </w:r>
      <w:r w:rsidR="00A23106" w:rsidRPr="00955C6F">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955C6F">
        <w:rPr>
          <w:rFonts w:cs="Arial"/>
          <w:color w:val="000000"/>
          <w:sz w:val="24"/>
        </w:rPr>
        <w:t>, nos casos dos subitens 8.1.8 a 8.1.12, bem como nos demais casos que justifiquem a imposição da penalidade mais grave</w:t>
      </w:r>
      <w:r w:rsidR="00196F9E" w:rsidRPr="00955C6F">
        <w:rPr>
          <w:rFonts w:cs="Arial"/>
          <w:sz w:val="24"/>
        </w:rPr>
        <w:t>;</w:t>
      </w:r>
    </w:p>
    <w:p w14:paraId="186AC778" w14:textId="3BBFEA0F" w:rsidR="00790510" w:rsidRPr="00955C6F" w:rsidRDefault="00790510" w:rsidP="00B70673">
      <w:pPr>
        <w:numPr>
          <w:ilvl w:val="1"/>
          <w:numId w:val="1"/>
        </w:numPr>
        <w:spacing w:before="120" w:after="120" w:line="276" w:lineRule="auto"/>
        <w:jc w:val="both"/>
        <w:rPr>
          <w:rFonts w:cs="Arial"/>
          <w:bCs/>
          <w:sz w:val="24"/>
        </w:rPr>
      </w:pPr>
      <w:r w:rsidRPr="00955C6F">
        <w:rPr>
          <w:rFonts w:cs="Arial"/>
          <w:bCs/>
          <w:sz w:val="24"/>
        </w:rPr>
        <w:t>Na aplicação das sanções serão considerados:</w:t>
      </w:r>
    </w:p>
    <w:p w14:paraId="53731172" w14:textId="738283AE" w:rsidR="00790510" w:rsidRPr="00955C6F" w:rsidRDefault="00F710B7" w:rsidP="00F710B7">
      <w:pPr>
        <w:numPr>
          <w:ilvl w:val="2"/>
          <w:numId w:val="1"/>
        </w:numPr>
        <w:spacing w:before="120" w:after="120" w:line="276" w:lineRule="auto"/>
        <w:jc w:val="both"/>
        <w:rPr>
          <w:rFonts w:cs="Arial"/>
          <w:bCs/>
          <w:sz w:val="24"/>
        </w:rPr>
      </w:pPr>
      <w:proofErr w:type="gramStart"/>
      <w:r w:rsidRPr="00955C6F">
        <w:rPr>
          <w:rFonts w:cs="Arial"/>
          <w:bCs/>
          <w:sz w:val="24"/>
        </w:rPr>
        <w:t>a</w:t>
      </w:r>
      <w:proofErr w:type="gramEnd"/>
      <w:r w:rsidR="00790510" w:rsidRPr="00955C6F">
        <w:rPr>
          <w:rFonts w:cs="Arial"/>
          <w:bCs/>
          <w:sz w:val="24"/>
        </w:rPr>
        <w:t xml:space="preserve"> natureza e a gravidade da infração cometida;</w:t>
      </w:r>
    </w:p>
    <w:p w14:paraId="00712DDE" w14:textId="0D245BCC" w:rsidR="00790510" w:rsidRPr="00955C6F" w:rsidRDefault="00790510" w:rsidP="00F710B7">
      <w:pPr>
        <w:numPr>
          <w:ilvl w:val="2"/>
          <w:numId w:val="1"/>
        </w:numPr>
        <w:spacing w:before="120" w:after="120" w:line="276" w:lineRule="auto"/>
        <w:jc w:val="both"/>
        <w:rPr>
          <w:rFonts w:cs="Arial"/>
          <w:bCs/>
          <w:sz w:val="24"/>
        </w:rPr>
      </w:pPr>
      <w:proofErr w:type="gramStart"/>
      <w:r w:rsidRPr="00955C6F">
        <w:rPr>
          <w:rFonts w:cs="Arial"/>
          <w:bCs/>
          <w:sz w:val="24"/>
        </w:rPr>
        <w:t>as</w:t>
      </w:r>
      <w:proofErr w:type="gramEnd"/>
      <w:r w:rsidRPr="00955C6F">
        <w:rPr>
          <w:rFonts w:cs="Arial"/>
          <w:bCs/>
          <w:sz w:val="24"/>
        </w:rPr>
        <w:t xml:space="preserve"> peculiaridades do caso concreto;</w:t>
      </w:r>
    </w:p>
    <w:p w14:paraId="10F93CE6" w14:textId="460B650F" w:rsidR="00790510" w:rsidRPr="00955C6F" w:rsidRDefault="00790510" w:rsidP="00F710B7">
      <w:pPr>
        <w:numPr>
          <w:ilvl w:val="2"/>
          <w:numId w:val="1"/>
        </w:numPr>
        <w:spacing w:before="120" w:after="120" w:line="276" w:lineRule="auto"/>
        <w:jc w:val="both"/>
        <w:rPr>
          <w:rFonts w:cs="Arial"/>
          <w:bCs/>
          <w:sz w:val="24"/>
        </w:rPr>
      </w:pPr>
      <w:proofErr w:type="gramStart"/>
      <w:r w:rsidRPr="00955C6F">
        <w:rPr>
          <w:rFonts w:cs="Arial"/>
          <w:bCs/>
          <w:sz w:val="24"/>
        </w:rPr>
        <w:t>as</w:t>
      </w:r>
      <w:proofErr w:type="gramEnd"/>
      <w:r w:rsidRPr="00955C6F">
        <w:rPr>
          <w:rFonts w:cs="Arial"/>
          <w:bCs/>
          <w:sz w:val="24"/>
        </w:rPr>
        <w:t xml:space="preserve"> circunstâncias agravantes ou atenuantes;</w:t>
      </w:r>
    </w:p>
    <w:p w14:paraId="44A1ED37" w14:textId="4BD2D883" w:rsidR="00790510" w:rsidRPr="00955C6F" w:rsidRDefault="00790510" w:rsidP="00F710B7">
      <w:pPr>
        <w:numPr>
          <w:ilvl w:val="2"/>
          <w:numId w:val="1"/>
        </w:numPr>
        <w:spacing w:before="120" w:after="120" w:line="276" w:lineRule="auto"/>
        <w:jc w:val="both"/>
        <w:rPr>
          <w:rFonts w:cs="Arial"/>
          <w:bCs/>
          <w:sz w:val="24"/>
        </w:rPr>
      </w:pPr>
      <w:proofErr w:type="gramStart"/>
      <w:r w:rsidRPr="00955C6F">
        <w:rPr>
          <w:rFonts w:cs="Arial"/>
          <w:bCs/>
          <w:sz w:val="24"/>
        </w:rPr>
        <w:t>os</w:t>
      </w:r>
      <w:proofErr w:type="gramEnd"/>
      <w:r w:rsidRPr="00955C6F">
        <w:rPr>
          <w:rFonts w:cs="Arial"/>
          <w:bCs/>
          <w:sz w:val="24"/>
        </w:rPr>
        <w:t xml:space="preserve"> danos que dela provierem para a Administração Pública;</w:t>
      </w:r>
    </w:p>
    <w:p w14:paraId="1DF13599" w14:textId="250E2367" w:rsidR="00790510" w:rsidRPr="00955C6F" w:rsidRDefault="00790510" w:rsidP="00F710B7">
      <w:pPr>
        <w:numPr>
          <w:ilvl w:val="2"/>
          <w:numId w:val="1"/>
        </w:numPr>
        <w:spacing w:before="120" w:after="120" w:line="276" w:lineRule="auto"/>
        <w:jc w:val="both"/>
        <w:rPr>
          <w:rFonts w:cs="Arial"/>
          <w:bCs/>
          <w:sz w:val="24"/>
        </w:rPr>
      </w:pPr>
      <w:proofErr w:type="gramStart"/>
      <w:r w:rsidRPr="00955C6F">
        <w:rPr>
          <w:rFonts w:cs="Arial"/>
          <w:bCs/>
          <w:sz w:val="24"/>
        </w:rPr>
        <w:t>a</w:t>
      </w:r>
      <w:proofErr w:type="gramEnd"/>
      <w:r w:rsidRPr="00955C6F">
        <w:rPr>
          <w:rFonts w:cs="Arial"/>
          <w:bCs/>
          <w:sz w:val="24"/>
        </w:rPr>
        <w:t xml:space="preserve"> implantação ou o aperfeiçoamento de programa de integridade, conforme normas e orientações dos órgãos de controle.</w:t>
      </w:r>
    </w:p>
    <w:p w14:paraId="5FAD7CF9" w14:textId="16DF132D" w:rsidR="00D046F4" w:rsidRPr="00955C6F"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955C6F">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55C6F"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955C6F">
        <w:rPr>
          <w:rFonts w:cs="Arial"/>
          <w:sz w:val="24"/>
        </w:rPr>
        <w:t xml:space="preserve">A aplicação das sanções previstas </w:t>
      </w:r>
      <w:r w:rsidR="00F710B7" w:rsidRPr="00955C6F">
        <w:rPr>
          <w:rFonts w:cs="Arial"/>
          <w:sz w:val="24"/>
        </w:rPr>
        <w:t>neste Aviso de Contratação Direta</w:t>
      </w:r>
      <w:r w:rsidRPr="00955C6F">
        <w:rPr>
          <w:rFonts w:cs="Arial"/>
          <w:sz w:val="24"/>
        </w:rPr>
        <w:t>, em hipótese alguma, a obrigação de reparação integral do dano causado à Administração Pública.</w:t>
      </w:r>
    </w:p>
    <w:p w14:paraId="3FBF0204" w14:textId="5EBD444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A penalidade de multa pode ser aplicada cumulativamente com as demais sanções.</w:t>
      </w:r>
    </w:p>
    <w:p w14:paraId="1DBD1E89" w14:textId="7777777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154DA148"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219BA3D" w14:textId="0B80A1E4"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A aplicação de qualquer das penalidades previstas realizar-se-á em processo administrativo que assegurará o contraditório e a ampla defesa ao </w:t>
      </w:r>
      <w:r w:rsidR="009E584F" w:rsidRPr="00955C6F">
        <w:rPr>
          <w:rFonts w:cs="Arial"/>
          <w:sz w:val="24"/>
        </w:rPr>
        <w:t>fornecedor</w:t>
      </w:r>
      <w:r w:rsidRPr="00955C6F">
        <w:rPr>
          <w:rFonts w:cs="Arial"/>
          <w:sz w:val="24"/>
        </w:rPr>
        <w:t xml:space="preserve">/adjudicatário, observando-se o procedimento previsto na Lei nº </w:t>
      </w:r>
      <w:r w:rsidR="00D76727" w:rsidRPr="00955C6F">
        <w:rPr>
          <w:rFonts w:cs="Arial"/>
          <w:sz w:val="24"/>
        </w:rPr>
        <w:t>14.133</w:t>
      </w:r>
      <w:r w:rsidRPr="00955C6F">
        <w:rPr>
          <w:rFonts w:cs="Arial"/>
          <w:sz w:val="24"/>
        </w:rPr>
        <w:t xml:space="preserve">, de </w:t>
      </w:r>
      <w:r w:rsidR="00D76727" w:rsidRPr="00955C6F">
        <w:rPr>
          <w:rFonts w:cs="Arial"/>
          <w:sz w:val="24"/>
        </w:rPr>
        <w:t>2021</w:t>
      </w:r>
      <w:r w:rsidRPr="00955C6F">
        <w:rPr>
          <w:rFonts w:cs="Arial"/>
          <w:sz w:val="24"/>
        </w:rPr>
        <w:t>, e subsidiariamente na Lei nº 9.784, de 1999.</w:t>
      </w:r>
    </w:p>
    <w:p w14:paraId="5132863E" w14:textId="7028C944" w:rsidR="00196F9E" w:rsidRPr="00955C6F" w:rsidRDefault="00196F9E" w:rsidP="00B70673">
      <w:pPr>
        <w:numPr>
          <w:ilvl w:val="1"/>
          <w:numId w:val="1"/>
        </w:numPr>
        <w:spacing w:before="120" w:after="120" w:line="276" w:lineRule="auto"/>
        <w:ind w:left="425" w:firstLine="0"/>
        <w:jc w:val="both"/>
        <w:rPr>
          <w:rFonts w:cs="Arial"/>
          <w:sz w:val="24"/>
        </w:rPr>
      </w:pPr>
      <w:r w:rsidRPr="00955C6F">
        <w:rPr>
          <w:rFonts w:cs="Arial"/>
          <w:sz w:val="24"/>
        </w:rPr>
        <w:t xml:space="preserve">As sanções por atos praticados no decorrer da contratação estão previstas </w:t>
      </w:r>
      <w:r w:rsidR="00D76727" w:rsidRPr="00955C6F">
        <w:rPr>
          <w:rFonts w:cs="Arial"/>
          <w:sz w:val="24"/>
        </w:rPr>
        <w:t>nos anexos a este Aviso</w:t>
      </w:r>
      <w:r w:rsidRPr="00955C6F">
        <w:rPr>
          <w:rFonts w:cs="Arial"/>
          <w:sz w:val="24"/>
        </w:rPr>
        <w:t>.</w:t>
      </w:r>
    </w:p>
    <w:p w14:paraId="67BE2A4A" w14:textId="77777777" w:rsidR="00B1545F" w:rsidRPr="00955C6F" w:rsidRDefault="00B1545F" w:rsidP="00B1545F">
      <w:pPr>
        <w:spacing w:before="120" w:after="120" w:line="276" w:lineRule="auto"/>
        <w:ind w:left="425"/>
        <w:jc w:val="both"/>
        <w:rPr>
          <w:rFonts w:cs="Arial"/>
          <w:sz w:val="24"/>
        </w:rPr>
      </w:pPr>
    </w:p>
    <w:p w14:paraId="55A8DB57" w14:textId="7B8B978A" w:rsidR="00147041" w:rsidRPr="0057177C" w:rsidRDefault="00147041" w:rsidP="00E64C9A">
      <w:pPr>
        <w:pStyle w:val="Ttulo1"/>
        <w:numPr>
          <w:ilvl w:val="0"/>
          <w:numId w:val="1"/>
        </w:numPr>
        <w:rPr>
          <w:rFonts w:ascii="Arial" w:hAnsi="Arial" w:cs="Arial"/>
          <w:b/>
          <w:color w:val="auto"/>
          <w:sz w:val="24"/>
          <w:szCs w:val="24"/>
        </w:rPr>
      </w:pPr>
      <w:bookmarkStart w:id="13" w:name="_Toc104906826"/>
      <w:r w:rsidRPr="0057177C">
        <w:rPr>
          <w:rFonts w:ascii="Arial" w:hAnsi="Arial" w:cs="Arial"/>
          <w:b/>
          <w:color w:val="auto"/>
          <w:sz w:val="24"/>
          <w:szCs w:val="24"/>
        </w:rPr>
        <w:t>DAS DISPOSIÇÕES GERAIS</w:t>
      </w:r>
      <w:bookmarkEnd w:id="13"/>
    </w:p>
    <w:p w14:paraId="4E149C22" w14:textId="49C2AB23" w:rsidR="000C4B11" w:rsidRPr="00955C6F" w:rsidRDefault="000C4B11" w:rsidP="00FD58F5">
      <w:pPr>
        <w:numPr>
          <w:ilvl w:val="1"/>
          <w:numId w:val="1"/>
        </w:numPr>
        <w:autoSpaceDE w:val="0"/>
        <w:snapToGrid w:val="0"/>
        <w:spacing w:before="120" w:after="120" w:line="276" w:lineRule="auto"/>
        <w:ind w:left="857"/>
        <w:jc w:val="both"/>
        <w:rPr>
          <w:rFonts w:cs="Arial"/>
          <w:sz w:val="24"/>
        </w:rPr>
      </w:pPr>
      <w:r w:rsidRPr="00955C6F">
        <w:rPr>
          <w:rFonts w:cs="Arial"/>
          <w:sz w:val="24"/>
        </w:rPr>
        <w:t>O procedimento será divulgado n</w:t>
      </w:r>
      <w:r w:rsidR="00783CC6" w:rsidRPr="00955C6F">
        <w:rPr>
          <w:rFonts w:cs="Arial"/>
          <w:sz w:val="24"/>
        </w:rPr>
        <w:t xml:space="preserve">a BNC </w:t>
      </w:r>
      <w:r w:rsidRPr="00955C6F">
        <w:rPr>
          <w:rFonts w:cs="Arial"/>
          <w:sz w:val="24"/>
        </w:rPr>
        <w:t>e no Portal Nacional de Contratações Públicas - PNCP.</w:t>
      </w:r>
    </w:p>
    <w:p w14:paraId="3634F197" w14:textId="4ED1D2F4" w:rsidR="005B702E" w:rsidRPr="00955C6F" w:rsidRDefault="008E389E"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No caso </w:t>
      </w:r>
      <w:r w:rsidR="00FF6FA3" w:rsidRPr="00955C6F">
        <w:rPr>
          <w:rFonts w:cs="Arial"/>
          <w:color w:val="000000"/>
          <w:sz w:val="24"/>
        </w:rPr>
        <w:t>de todos os fornecedores restarem desclassificados ou inabilitados</w:t>
      </w:r>
      <w:r w:rsidR="00B54EF3" w:rsidRPr="00955C6F">
        <w:rPr>
          <w:rFonts w:cs="Arial"/>
          <w:color w:val="000000"/>
          <w:sz w:val="24"/>
        </w:rPr>
        <w:t xml:space="preserve"> (procedimento </w:t>
      </w:r>
      <w:r w:rsidR="0062472B" w:rsidRPr="00955C6F">
        <w:rPr>
          <w:rFonts w:cs="Arial"/>
          <w:color w:val="000000"/>
          <w:sz w:val="24"/>
        </w:rPr>
        <w:t>fracassado</w:t>
      </w:r>
      <w:r w:rsidR="00B54EF3" w:rsidRPr="00955C6F">
        <w:rPr>
          <w:rFonts w:cs="Arial"/>
          <w:color w:val="000000"/>
          <w:sz w:val="24"/>
        </w:rPr>
        <w:t>)</w:t>
      </w:r>
      <w:r w:rsidR="00FF6FA3" w:rsidRPr="00955C6F">
        <w:rPr>
          <w:rFonts w:cs="Arial"/>
          <w:color w:val="000000"/>
          <w:sz w:val="24"/>
        </w:rPr>
        <w:t xml:space="preserve">, </w:t>
      </w:r>
      <w:r w:rsidR="00D149C0" w:rsidRPr="00955C6F">
        <w:rPr>
          <w:rFonts w:cs="Arial"/>
          <w:color w:val="000000"/>
          <w:sz w:val="24"/>
        </w:rPr>
        <w:t>a Administração</w:t>
      </w:r>
      <w:r w:rsidR="00FF6FA3" w:rsidRPr="00955C6F">
        <w:rPr>
          <w:rFonts w:cs="Arial"/>
          <w:color w:val="000000"/>
          <w:sz w:val="24"/>
        </w:rPr>
        <w:t xml:space="preserve"> poderá</w:t>
      </w:r>
      <w:r w:rsidR="005B702E" w:rsidRPr="00955C6F">
        <w:rPr>
          <w:rFonts w:cs="Arial"/>
          <w:color w:val="000000"/>
          <w:sz w:val="24"/>
        </w:rPr>
        <w:t>:</w:t>
      </w:r>
    </w:p>
    <w:p w14:paraId="7362EA60" w14:textId="178D5AC4" w:rsidR="005B702E" w:rsidRPr="00955C6F" w:rsidRDefault="00C35475" w:rsidP="00B70673">
      <w:pPr>
        <w:numPr>
          <w:ilvl w:val="2"/>
          <w:numId w:val="1"/>
        </w:numPr>
        <w:spacing w:before="120" w:after="120" w:line="276" w:lineRule="auto"/>
        <w:jc w:val="both"/>
        <w:rPr>
          <w:rFonts w:cs="Arial"/>
          <w:color w:val="000000"/>
          <w:sz w:val="24"/>
        </w:rPr>
      </w:pPr>
      <w:proofErr w:type="gramStart"/>
      <w:r w:rsidRPr="00955C6F">
        <w:rPr>
          <w:rFonts w:cs="Arial"/>
          <w:color w:val="000000"/>
          <w:sz w:val="24"/>
        </w:rPr>
        <w:t>r</w:t>
      </w:r>
      <w:r w:rsidR="005B702E" w:rsidRPr="00955C6F">
        <w:rPr>
          <w:rFonts w:cs="Arial"/>
          <w:color w:val="000000"/>
          <w:sz w:val="24"/>
        </w:rPr>
        <w:t>epublicar</w:t>
      </w:r>
      <w:proofErr w:type="gramEnd"/>
      <w:r w:rsidR="005B702E" w:rsidRPr="00955C6F">
        <w:rPr>
          <w:rFonts w:cs="Arial"/>
          <w:color w:val="000000"/>
          <w:sz w:val="24"/>
        </w:rPr>
        <w:t xml:space="preserve"> </w:t>
      </w:r>
      <w:r w:rsidRPr="00955C6F">
        <w:rPr>
          <w:rFonts w:cs="Arial"/>
          <w:color w:val="000000"/>
          <w:sz w:val="24"/>
        </w:rPr>
        <w:t>o presente aviso com uma nova data</w:t>
      </w:r>
      <w:r w:rsidR="00461C6C" w:rsidRPr="00955C6F">
        <w:rPr>
          <w:rFonts w:cs="Arial"/>
          <w:color w:val="000000"/>
          <w:sz w:val="24"/>
        </w:rPr>
        <w:t>;</w:t>
      </w:r>
    </w:p>
    <w:p w14:paraId="24DFC25C" w14:textId="04E7726B" w:rsidR="00461C6C" w:rsidRPr="00955C6F" w:rsidRDefault="00461C6C" w:rsidP="00B70673">
      <w:pPr>
        <w:numPr>
          <w:ilvl w:val="2"/>
          <w:numId w:val="1"/>
        </w:numPr>
        <w:spacing w:before="120" w:after="120" w:line="276" w:lineRule="auto"/>
        <w:jc w:val="both"/>
        <w:rPr>
          <w:rFonts w:cs="Arial"/>
          <w:color w:val="000000"/>
          <w:sz w:val="24"/>
        </w:rPr>
      </w:pPr>
      <w:proofErr w:type="gramStart"/>
      <w:r w:rsidRPr="00955C6F">
        <w:rPr>
          <w:rFonts w:cs="Arial"/>
          <w:color w:val="000000"/>
          <w:sz w:val="24"/>
        </w:rPr>
        <w:t>valer</w:t>
      </w:r>
      <w:proofErr w:type="gramEnd"/>
      <w:r w:rsidRPr="00955C6F">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55C6F" w:rsidRDefault="000D22F3" w:rsidP="00B70673">
      <w:pPr>
        <w:numPr>
          <w:ilvl w:val="3"/>
          <w:numId w:val="1"/>
        </w:numPr>
        <w:spacing w:before="120" w:after="120" w:line="276" w:lineRule="auto"/>
        <w:jc w:val="both"/>
        <w:rPr>
          <w:rFonts w:cs="Arial"/>
          <w:color w:val="000000"/>
          <w:sz w:val="24"/>
        </w:rPr>
      </w:pPr>
      <w:r w:rsidRPr="00955C6F">
        <w:rPr>
          <w:rFonts w:cs="Arial"/>
          <w:color w:val="000000"/>
          <w:sz w:val="24"/>
        </w:rPr>
        <w:t xml:space="preserve">No caso do subitem anterior, a contratação será operacionalizada fora deste </w:t>
      </w:r>
      <w:r w:rsidR="00F710B7" w:rsidRPr="00955C6F">
        <w:rPr>
          <w:rFonts w:cs="Arial"/>
          <w:color w:val="000000"/>
          <w:sz w:val="24"/>
        </w:rPr>
        <w:t>procedimento</w:t>
      </w:r>
      <w:r w:rsidRPr="00955C6F">
        <w:rPr>
          <w:rFonts w:cs="Arial"/>
          <w:color w:val="000000"/>
          <w:sz w:val="24"/>
        </w:rPr>
        <w:t>.</w:t>
      </w:r>
    </w:p>
    <w:p w14:paraId="6699BAF1" w14:textId="2EBF13AF" w:rsidR="00850838" w:rsidRPr="00955C6F" w:rsidRDefault="00D149C0" w:rsidP="00B70673">
      <w:pPr>
        <w:numPr>
          <w:ilvl w:val="2"/>
          <w:numId w:val="1"/>
        </w:numPr>
        <w:spacing w:before="120" w:after="120" w:line="276" w:lineRule="auto"/>
        <w:jc w:val="both"/>
        <w:rPr>
          <w:rFonts w:cs="Arial"/>
          <w:color w:val="000000"/>
          <w:sz w:val="24"/>
        </w:rPr>
      </w:pPr>
      <w:proofErr w:type="gramStart"/>
      <w:r w:rsidRPr="00955C6F">
        <w:rPr>
          <w:rFonts w:cs="Arial"/>
          <w:color w:val="000000"/>
          <w:sz w:val="24"/>
        </w:rPr>
        <w:t>fixar</w:t>
      </w:r>
      <w:proofErr w:type="gramEnd"/>
      <w:r w:rsidRPr="00955C6F">
        <w:rPr>
          <w:rFonts w:cs="Arial"/>
          <w:color w:val="000000"/>
          <w:sz w:val="24"/>
        </w:rPr>
        <w:t xml:space="preserve"> </w:t>
      </w:r>
      <w:r w:rsidR="0064175F" w:rsidRPr="00955C6F">
        <w:rPr>
          <w:rFonts w:cs="Arial"/>
          <w:color w:val="000000"/>
          <w:sz w:val="24"/>
        </w:rPr>
        <w:t>prazo para que possa haver adequação das propostas ou da documentação de habilitação, conforme o caso.</w:t>
      </w:r>
    </w:p>
    <w:p w14:paraId="7E1B2E0B" w14:textId="349FAE4A" w:rsidR="00B54EF3" w:rsidRPr="00955C6F" w:rsidRDefault="00B54EF3"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As providências d</w:t>
      </w:r>
      <w:r w:rsidR="00FF0582" w:rsidRPr="00955C6F">
        <w:rPr>
          <w:rFonts w:cs="Arial"/>
          <w:color w:val="000000"/>
          <w:sz w:val="24"/>
        </w:rPr>
        <w:t>o</w:t>
      </w:r>
      <w:r w:rsidR="00DE4EBF" w:rsidRPr="00955C6F">
        <w:rPr>
          <w:rFonts w:cs="Arial"/>
          <w:color w:val="000000"/>
          <w:sz w:val="24"/>
        </w:rPr>
        <w:t>s</w:t>
      </w:r>
      <w:r w:rsidRPr="00955C6F">
        <w:rPr>
          <w:rFonts w:cs="Arial"/>
          <w:color w:val="000000"/>
          <w:sz w:val="24"/>
        </w:rPr>
        <w:t xml:space="preserve"> </w:t>
      </w:r>
      <w:r w:rsidR="00FF0582" w:rsidRPr="00955C6F">
        <w:rPr>
          <w:rFonts w:cs="Arial"/>
          <w:color w:val="000000"/>
          <w:sz w:val="24"/>
        </w:rPr>
        <w:t>subitens 9.2.1 e 9.2.2</w:t>
      </w:r>
      <w:r w:rsidR="00DE4EBF" w:rsidRPr="00955C6F">
        <w:rPr>
          <w:rFonts w:cs="Arial"/>
          <w:color w:val="000000"/>
          <w:sz w:val="24"/>
        </w:rPr>
        <w:t xml:space="preserve"> acima </w:t>
      </w:r>
      <w:r w:rsidRPr="00955C6F">
        <w:rPr>
          <w:rFonts w:cs="Arial"/>
          <w:color w:val="000000"/>
          <w:sz w:val="24"/>
        </w:rPr>
        <w:t xml:space="preserve">poderão ser utilizadas se não houver </w:t>
      </w:r>
      <w:r w:rsidR="0062472B" w:rsidRPr="00955C6F">
        <w:rPr>
          <w:rFonts w:cs="Arial"/>
          <w:color w:val="000000"/>
          <w:sz w:val="24"/>
        </w:rPr>
        <w:t>o comparecimento de quaisquer fornecedores interessados (procedimento deserto)</w:t>
      </w:r>
    </w:p>
    <w:p w14:paraId="321F1C51" w14:textId="1DFB9A14" w:rsidR="00BA7201" w:rsidRPr="00955C6F" w:rsidRDefault="00BA720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Havendo a necessidade de realização de ato de qualquer natureza</w:t>
      </w:r>
      <w:r w:rsidR="0055168F" w:rsidRPr="00955C6F">
        <w:rPr>
          <w:rFonts w:cs="Arial"/>
          <w:color w:val="000000"/>
          <w:sz w:val="24"/>
        </w:rPr>
        <w:t xml:space="preserve"> pelos fornecedores, </w:t>
      </w:r>
      <w:r w:rsidR="0023612A" w:rsidRPr="00955C6F">
        <w:rPr>
          <w:rFonts w:cs="Arial"/>
          <w:color w:val="000000"/>
          <w:sz w:val="24"/>
        </w:rPr>
        <w:t xml:space="preserve">cujo prazo não conste deste </w:t>
      </w:r>
      <w:r w:rsidR="00313FBD" w:rsidRPr="00955C6F">
        <w:rPr>
          <w:rFonts w:cs="Arial"/>
          <w:color w:val="000000"/>
          <w:sz w:val="24"/>
        </w:rPr>
        <w:t>Aviso</w:t>
      </w:r>
      <w:r w:rsidR="00F710B7" w:rsidRPr="00955C6F">
        <w:rPr>
          <w:rFonts w:cs="Arial"/>
          <w:color w:val="000000"/>
          <w:sz w:val="24"/>
        </w:rPr>
        <w:t xml:space="preserve"> de Contratação Direta</w:t>
      </w:r>
      <w:r w:rsidR="0023612A" w:rsidRPr="00955C6F">
        <w:rPr>
          <w:rFonts w:cs="Arial"/>
          <w:color w:val="000000"/>
          <w:sz w:val="24"/>
        </w:rPr>
        <w:t xml:space="preserve">, </w:t>
      </w:r>
      <w:r w:rsidR="0055168F" w:rsidRPr="00955C6F">
        <w:rPr>
          <w:rFonts w:cs="Arial"/>
          <w:color w:val="000000"/>
          <w:sz w:val="24"/>
        </w:rPr>
        <w:t xml:space="preserve">deverá ser </w:t>
      </w:r>
      <w:r w:rsidR="0055168F" w:rsidRPr="00955C6F">
        <w:rPr>
          <w:rFonts w:cs="Arial"/>
          <w:color w:val="000000"/>
          <w:sz w:val="24"/>
        </w:rPr>
        <w:lastRenderedPageBreak/>
        <w:t>atendido o prazo indicado pelo agente competente da Administração</w:t>
      </w:r>
      <w:r w:rsidR="00A22FA7" w:rsidRPr="00955C6F">
        <w:rPr>
          <w:rFonts w:cs="Arial"/>
          <w:color w:val="000000"/>
          <w:sz w:val="24"/>
        </w:rPr>
        <w:t xml:space="preserve"> na respectiva notificação</w:t>
      </w:r>
      <w:r w:rsidR="0023612A" w:rsidRPr="00955C6F">
        <w:rPr>
          <w:rFonts w:cs="Arial"/>
          <w:color w:val="000000"/>
          <w:sz w:val="24"/>
        </w:rPr>
        <w:t>.</w:t>
      </w:r>
    </w:p>
    <w:p w14:paraId="4B7FCF25" w14:textId="7DAE8A4F" w:rsidR="00251226" w:rsidRPr="00955C6F" w:rsidRDefault="00251226"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Caberá ao fornecedor acompanhar as operações, ficando responsável pelo ônus decorrente da perda do negócio diante da inobservância de quaisquer mensagens emitidas pel</w:t>
      </w:r>
      <w:r w:rsidR="00FB6EA3" w:rsidRPr="00955C6F">
        <w:rPr>
          <w:rFonts w:cs="Arial"/>
          <w:color w:val="000000"/>
          <w:sz w:val="24"/>
        </w:rPr>
        <w:t>a Administração</w:t>
      </w:r>
      <w:r w:rsidRPr="00955C6F">
        <w:rPr>
          <w:rFonts w:cs="Arial"/>
          <w:color w:val="000000"/>
          <w:sz w:val="24"/>
        </w:rPr>
        <w:t xml:space="preserve"> ou de sua desconexão.</w:t>
      </w:r>
    </w:p>
    <w:p w14:paraId="1D013F80" w14:textId="7C2C532D"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55C6F" w:rsidRDefault="00540167"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55C6F">
        <w:rPr>
          <w:rFonts w:cs="Arial"/>
          <w:color w:val="000000"/>
          <w:sz w:val="24"/>
        </w:rPr>
        <w:t xml:space="preserve"> ao procedimento</w:t>
      </w:r>
      <w:r w:rsidR="00147041" w:rsidRPr="00955C6F">
        <w:rPr>
          <w:rFonts w:cs="Arial"/>
          <w:color w:val="000000"/>
          <w:sz w:val="24"/>
        </w:rPr>
        <w:t>.</w:t>
      </w:r>
    </w:p>
    <w:p w14:paraId="65D82367" w14:textId="70B205D5" w:rsidR="00147041" w:rsidRPr="00955C6F" w:rsidRDefault="00147041" w:rsidP="00B70673">
      <w:pPr>
        <w:numPr>
          <w:ilvl w:val="1"/>
          <w:numId w:val="1"/>
        </w:numPr>
        <w:spacing w:before="120" w:after="120" w:line="276" w:lineRule="auto"/>
        <w:ind w:left="425" w:firstLine="0"/>
        <w:jc w:val="both"/>
        <w:rPr>
          <w:rFonts w:cs="Arial"/>
          <w:color w:val="000000" w:themeColor="text1"/>
          <w:sz w:val="24"/>
        </w:rPr>
      </w:pPr>
      <w:r w:rsidRPr="00955C6F">
        <w:rPr>
          <w:rFonts w:cs="Arial"/>
          <w:color w:val="000000" w:themeColor="text1"/>
          <w:sz w:val="24"/>
        </w:rPr>
        <w:t xml:space="preserve">No julgamento das propostas e da habilitação, </w:t>
      </w:r>
      <w:r w:rsidR="00BD4EF1" w:rsidRPr="00955C6F">
        <w:rPr>
          <w:rFonts w:cs="Arial"/>
          <w:color w:val="000000" w:themeColor="text1"/>
          <w:sz w:val="24"/>
        </w:rPr>
        <w:t>a Administração</w:t>
      </w:r>
      <w:r w:rsidRPr="00955C6F">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As normas disciplinadoras </w:t>
      </w:r>
      <w:r w:rsidR="00C6579F" w:rsidRPr="00955C6F">
        <w:rPr>
          <w:rFonts w:cs="Arial"/>
          <w:color w:val="000000"/>
          <w:sz w:val="24"/>
        </w:rPr>
        <w:t xml:space="preserve">deste </w:t>
      </w:r>
      <w:r w:rsidR="00313FBD" w:rsidRPr="00955C6F">
        <w:rPr>
          <w:rFonts w:cs="Arial"/>
          <w:color w:val="000000"/>
          <w:sz w:val="24"/>
        </w:rPr>
        <w:t>Aviso</w:t>
      </w:r>
      <w:r w:rsidR="00F710B7" w:rsidRPr="00955C6F">
        <w:rPr>
          <w:rFonts w:cs="Arial"/>
          <w:color w:val="000000"/>
          <w:sz w:val="24"/>
        </w:rPr>
        <w:t xml:space="preserve"> de Contratação Direta</w:t>
      </w:r>
      <w:r w:rsidR="00C6579F" w:rsidRPr="00955C6F">
        <w:rPr>
          <w:rFonts w:cs="Arial"/>
          <w:color w:val="000000"/>
          <w:sz w:val="24"/>
        </w:rPr>
        <w:t xml:space="preserve"> </w:t>
      </w:r>
      <w:r w:rsidRPr="00955C6F">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Os </w:t>
      </w:r>
      <w:r w:rsidR="0078721C" w:rsidRPr="00955C6F">
        <w:rPr>
          <w:rFonts w:cs="Arial"/>
          <w:color w:val="000000"/>
          <w:sz w:val="24"/>
        </w:rPr>
        <w:t>fornecedores</w:t>
      </w:r>
      <w:r w:rsidRPr="00955C6F">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55C6F">
        <w:rPr>
          <w:rFonts w:cs="Arial"/>
          <w:color w:val="000000"/>
          <w:sz w:val="24"/>
        </w:rPr>
        <w:t>de contratação</w:t>
      </w:r>
      <w:r w:rsidRPr="00955C6F">
        <w:rPr>
          <w:rFonts w:cs="Arial"/>
          <w:color w:val="000000"/>
          <w:sz w:val="24"/>
        </w:rPr>
        <w:t>.</w:t>
      </w:r>
    </w:p>
    <w:p w14:paraId="051B8700" w14:textId="74FB2AE1"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Em caso de divergência entre disposições deste </w:t>
      </w:r>
      <w:r w:rsidR="00313FBD" w:rsidRPr="00955C6F">
        <w:rPr>
          <w:rFonts w:cs="Arial"/>
          <w:color w:val="000000"/>
          <w:sz w:val="24"/>
        </w:rPr>
        <w:t>Aviso</w:t>
      </w:r>
      <w:r w:rsidR="00F710B7" w:rsidRPr="00955C6F">
        <w:rPr>
          <w:rFonts w:cs="Arial"/>
          <w:color w:val="000000"/>
          <w:sz w:val="24"/>
        </w:rPr>
        <w:t xml:space="preserve"> de Contratação Direta</w:t>
      </w:r>
      <w:r w:rsidRPr="00955C6F">
        <w:rPr>
          <w:rFonts w:cs="Arial"/>
          <w:color w:val="000000"/>
          <w:sz w:val="24"/>
        </w:rPr>
        <w:t xml:space="preserve"> e de seus anexos ou demais peças que compõem o processo, prevalecerá as deste </w:t>
      </w:r>
      <w:r w:rsidR="00313FBD" w:rsidRPr="00955C6F">
        <w:rPr>
          <w:rFonts w:cs="Arial"/>
          <w:color w:val="000000"/>
          <w:sz w:val="24"/>
        </w:rPr>
        <w:t>Aviso</w:t>
      </w:r>
      <w:r w:rsidRPr="00955C6F">
        <w:rPr>
          <w:rFonts w:cs="Arial"/>
          <w:color w:val="000000"/>
          <w:sz w:val="24"/>
        </w:rPr>
        <w:t>.</w:t>
      </w:r>
    </w:p>
    <w:p w14:paraId="4CEDA7E4" w14:textId="77777777" w:rsidR="000655D5" w:rsidRPr="00955C6F" w:rsidRDefault="000655D5"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Da sessão pública será divulgada Ata no sistema eletrônico.</w:t>
      </w:r>
    </w:p>
    <w:p w14:paraId="5EFAE6F9" w14:textId="6D70E799" w:rsidR="00147041" w:rsidRPr="00955C6F" w:rsidRDefault="00147041" w:rsidP="00B70673">
      <w:pPr>
        <w:numPr>
          <w:ilvl w:val="1"/>
          <w:numId w:val="1"/>
        </w:numPr>
        <w:spacing w:before="120" w:after="120" w:line="276" w:lineRule="auto"/>
        <w:ind w:left="425" w:firstLine="0"/>
        <w:jc w:val="both"/>
        <w:rPr>
          <w:rFonts w:cs="Arial"/>
          <w:color w:val="000000"/>
          <w:sz w:val="24"/>
        </w:rPr>
      </w:pPr>
      <w:r w:rsidRPr="00955C6F">
        <w:rPr>
          <w:rFonts w:cs="Arial"/>
          <w:color w:val="000000"/>
          <w:sz w:val="24"/>
        </w:rPr>
        <w:t xml:space="preserve">Integram este </w:t>
      </w:r>
      <w:r w:rsidR="00313FBD" w:rsidRPr="00955C6F">
        <w:rPr>
          <w:rFonts w:cs="Arial"/>
          <w:color w:val="000000"/>
          <w:sz w:val="24"/>
        </w:rPr>
        <w:t>Aviso</w:t>
      </w:r>
      <w:r w:rsidR="00F710B7" w:rsidRPr="00955C6F">
        <w:rPr>
          <w:rFonts w:cs="Arial"/>
          <w:color w:val="000000"/>
          <w:sz w:val="24"/>
        </w:rPr>
        <w:t xml:space="preserve"> de Contratação Direta</w:t>
      </w:r>
      <w:r w:rsidRPr="00955C6F">
        <w:rPr>
          <w:rFonts w:cs="Arial"/>
          <w:color w:val="000000"/>
          <w:sz w:val="24"/>
        </w:rPr>
        <w:t>, para todos os fins e efeitos, os seguintes anexos:</w:t>
      </w:r>
    </w:p>
    <w:p w14:paraId="13B93D83" w14:textId="558505DA" w:rsidR="00C4411B" w:rsidRPr="00955C6F" w:rsidRDefault="00C4411B" w:rsidP="00B70673">
      <w:pPr>
        <w:numPr>
          <w:ilvl w:val="2"/>
          <w:numId w:val="1"/>
        </w:numPr>
        <w:spacing w:before="120" w:after="120" w:line="276" w:lineRule="auto"/>
        <w:jc w:val="both"/>
        <w:rPr>
          <w:rFonts w:cs="Arial"/>
          <w:color w:val="000000"/>
          <w:sz w:val="24"/>
        </w:rPr>
      </w:pPr>
      <w:r w:rsidRPr="00955C6F">
        <w:rPr>
          <w:rFonts w:cs="Arial"/>
          <w:color w:val="000000"/>
          <w:sz w:val="24"/>
        </w:rPr>
        <w:t xml:space="preserve">ANEXO </w:t>
      </w:r>
      <w:r w:rsidR="00DE4EBF" w:rsidRPr="00955C6F">
        <w:rPr>
          <w:rFonts w:cs="Arial"/>
          <w:color w:val="000000"/>
          <w:sz w:val="24"/>
        </w:rPr>
        <w:t>I</w:t>
      </w:r>
      <w:r w:rsidRPr="00955C6F">
        <w:rPr>
          <w:rFonts w:cs="Arial"/>
          <w:color w:val="000000"/>
          <w:sz w:val="24"/>
        </w:rPr>
        <w:t xml:space="preserve"> – Documentação exigida para Habilitação</w:t>
      </w:r>
    </w:p>
    <w:p w14:paraId="5A7BD691" w14:textId="121D9529" w:rsidR="00147041" w:rsidRPr="00955C6F" w:rsidRDefault="00147041" w:rsidP="00B70673">
      <w:pPr>
        <w:numPr>
          <w:ilvl w:val="2"/>
          <w:numId w:val="1"/>
        </w:numPr>
        <w:spacing w:before="120" w:after="120" w:line="276" w:lineRule="auto"/>
        <w:jc w:val="both"/>
        <w:rPr>
          <w:rFonts w:cs="Arial"/>
          <w:color w:val="000000"/>
          <w:sz w:val="24"/>
        </w:rPr>
      </w:pPr>
      <w:r w:rsidRPr="00955C6F">
        <w:rPr>
          <w:rFonts w:cs="Arial"/>
          <w:color w:val="000000"/>
          <w:sz w:val="24"/>
        </w:rPr>
        <w:t xml:space="preserve">ANEXO </w:t>
      </w:r>
      <w:r w:rsidR="00DE4EBF" w:rsidRPr="00955C6F">
        <w:rPr>
          <w:rFonts w:cs="Arial"/>
          <w:color w:val="000000"/>
          <w:sz w:val="24"/>
        </w:rPr>
        <w:t>II</w:t>
      </w:r>
      <w:r w:rsidRPr="00955C6F">
        <w:rPr>
          <w:rFonts w:cs="Arial"/>
          <w:color w:val="000000"/>
          <w:sz w:val="24"/>
        </w:rPr>
        <w:t xml:space="preserve"> - Termo de Referência;</w:t>
      </w:r>
    </w:p>
    <w:p w14:paraId="2297AD8D" w14:textId="3CCD7441" w:rsidR="00FC3687" w:rsidRPr="00955C6F" w:rsidRDefault="00FC3687" w:rsidP="00B70673">
      <w:pPr>
        <w:numPr>
          <w:ilvl w:val="3"/>
          <w:numId w:val="1"/>
        </w:numPr>
        <w:spacing w:before="120" w:after="120" w:line="276" w:lineRule="auto"/>
        <w:jc w:val="both"/>
        <w:rPr>
          <w:rFonts w:cs="Arial"/>
          <w:color w:val="000000" w:themeColor="text1"/>
          <w:sz w:val="24"/>
        </w:rPr>
      </w:pPr>
      <w:r w:rsidRPr="00955C6F">
        <w:rPr>
          <w:rFonts w:cs="Arial"/>
          <w:color w:val="000000" w:themeColor="text1"/>
          <w:sz w:val="24"/>
        </w:rPr>
        <w:t xml:space="preserve">ANEXO </w:t>
      </w:r>
      <w:r w:rsidR="00DE4EBF" w:rsidRPr="00955C6F">
        <w:rPr>
          <w:rFonts w:cs="Arial"/>
          <w:color w:val="000000" w:themeColor="text1"/>
          <w:sz w:val="24"/>
        </w:rPr>
        <w:t>II.</w:t>
      </w:r>
      <w:r w:rsidRPr="00955C6F">
        <w:rPr>
          <w:rFonts w:cs="Arial"/>
          <w:color w:val="000000" w:themeColor="text1"/>
          <w:sz w:val="24"/>
        </w:rPr>
        <w:t>1 – Estudo Técnico Preliminar</w:t>
      </w:r>
    </w:p>
    <w:p w14:paraId="3BDB7860" w14:textId="15FF1729" w:rsidR="00147041" w:rsidRDefault="00147041" w:rsidP="00B70673">
      <w:pPr>
        <w:numPr>
          <w:ilvl w:val="2"/>
          <w:numId w:val="1"/>
        </w:numPr>
        <w:spacing w:before="120" w:after="120" w:line="276" w:lineRule="auto"/>
        <w:jc w:val="both"/>
        <w:rPr>
          <w:rFonts w:cs="Arial"/>
          <w:color w:val="000000" w:themeColor="text1"/>
          <w:sz w:val="24"/>
        </w:rPr>
      </w:pPr>
      <w:r w:rsidRPr="00955C6F">
        <w:rPr>
          <w:rFonts w:cs="Arial"/>
          <w:color w:val="000000" w:themeColor="text1"/>
          <w:sz w:val="24"/>
        </w:rPr>
        <w:t xml:space="preserve">ANEXO </w:t>
      </w:r>
      <w:r w:rsidR="00DE4EBF" w:rsidRPr="00955C6F">
        <w:rPr>
          <w:rFonts w:cs="Arial"/>
          <w:color w:val="000000" w:themeColor="text1"/>
          <w:sz w:val="24"/>
        </w:rPr>
        <w:t>III</w:t>
      </w:r>
      <w:r w:rsidRPr="00955C6F">
        <w:rPr>
          <w:rFonts w:cs="Arial"/>
          <w:color w:val="000000" w:themeColor="text1"/>
          <w:sz w:val="24"/>
        </w:rPr>
        <w:t xml:space="preserve"> – Minuta de Termo de Contrato;</w:t>
      </w:r>
    </w:p>
    <w:p w14:paraId="76284C8B" w14:textId="77777777" w:rsidR="00164C6B" w:rsidRPr="00955C6F" w:rsidRDefault="00164C6B" w:rsidP="00164C6B">
      <w:pPr>
        <w:spacing w:before="120" w:after="120" w:line="276" w:lineRule="auto"/>
        <w:ind w:left="1224"/>
        <w:jc w:val="both"/>
        <w:rPr>
          <w:rFonts w:cs="Arial"/>
          <w:color w:val="000000" w:themeColor="text1"/>
          <w:sz w:val="24"/>
        </w:rPr>
      </w:pPr>
    </w:p>
    <w:p w14:paraId="5A8B39D2" w14:textId="14490223" w:rsidR="00293923" w:rsidRPr="00955C6F" w:rsidRDefault="00513DA1" w:rsidP="0057177C">
      <w:pPr>
        <w:spacing w:after="120" w:line="276" w:lineRule="auto"/>
        <w:ind w:left="360" w:right="-15"/>
        <w:jc w:val="center"/>
        <w:rPr>
          <w:rFonts w:cs="Arial"/>
          <w:b/>
          <w:bCs/>
          <w:iCs/>
          <w:color w:val="000000"/>
          <w:sz w:val="24"/>
        </w:rPr>
      </w:pPr>
      <w:r>
        <w:rPr>
          <w:rFonts w:cs="Arial"/>
          <w:color w:val="000000"/>
          <w:sz w:val="24"/>
        </w:rPr>
        <w:t>Muriaé</w:t>
      </w:r>
      <w:r w:rsidR="00955C6F" w:rsidRPr="00955C6F">
        <w:rPr>
          <w:rFonts w:cs="Arial"/>
          <w:color w:val="000000"/>
          <w:sz w:val="24"/>
        </w:rPr>
        <w:t>/</w:t>
      </w:r>
      <w:r>
        <w:rPr>
          <w:rFonts w:cs="Arial"/>
          <w:color w:val="000000"/>
          <w:sz w:val="24"/>
        </w:rPr>
        <w:t>MG</w:t>
      </w:r>
      <w:r w:rsidR="00147041" w:rsidRPr="00955C6F">
        <w:rPr>
          <w:rFonts w:cs="Arial"/>
          <w:color w:val="000000"/>
          <w:sz w:val="24"/>
        </w:rPr>
        <w:t xml:space="preserve">, </w:t>
      </w:r>
      <w:r>
        <w:rPr>
          <w:rFonts w:cs="Arial"/>
          <w:color w:val="000000"/>
          <w:sz w:val="24"/>
        </w:rPr>
        <w:t>09</w:t>
      </w:r>
      <w:r w:rsidR="00147041" w:rsidRPr="00955C6F">
        <w:rPr>
          <w:rFonts w:cs="Arial"/>
          <w:color w:val="000000"/>
          <w:sz w:val="24"/>
        </w:rPr>
        <w:t xml:space="preserve"> de </w:t>
      </w:r>
      <w:r>
        <w:rPr>
          <w:rFonts w:cs="Arial"/>
          <w:color w:val="000000"/>
          <w:sz w:val="24"/>
        </w:rPr>
        <w:t>setembro</w:t>
      </w:r>
      <w:r w:rsidR="00147041" w:rsidRPr="00955C6F">
        <w:rPr>
          <w:rFonts w:cs="Arial"/>
          <w:color w:val="000000"/>
          <w:sz w:val="24"/>
        </w:rPr>
        <w:t xml:space="preserve"> de 20</w:t>
      </w:r>
      <w:r w:rsidR="00955C6F" w:rsidRPr="00955C6F">
        <w:rPr>
          <w:rFonts w:cs="Arial"/>
          <w:color w:val="000000"/>
          <w:sz w:val="24"/>
        </w:rPr>
        <w:t>24.</w:t>
      </w:r>
    </w:p>
    <w:p w14:paraId="6840FF9F" w14:textId="77777777" w:rsidR="00955C6F" w:rsidRPr="00955C6F" w:rsidRDefault="00955C6F" w:rsidP="00FD58F5">
      <w:pPr>
        <w:spacing w:line="276" w:lineRule="auto"/>
        <w:jc w:val="center"/>
        <w:rPr>
          <w:rFonts w:cs="Arial"/>
          <w:b/>
          <w:bCs/>
          <w:iCs/>
          <w:color w:val="000000"/>
          <w:sz w:val="24"/>
        </w:rPr>
      </w:pPr>
    </w:p>
    <w:p w14:paraId="2104A09A" w14:textId="0B46523C" w:rsidR="00453326" w:rsidRPr="00453326" w:rsidRDefault="00D57266" w:rsidP="00FD58F5">
      <w:pPr>
        <w:spacing w:line="276" w:lineRule="auto"/>
        <w:jc w:val="center"/>
        <w:rPr>
          <w:rFonts w:cs="Arial"/>
          <w:bCs/>
          <w:i/>
          <w:iCs/>
          <w:color w:val="000000"/>
          <w:sz w:val="24"/>
        </w:rPr>
      </w:pPr>
      <w:r>
        <w:rPr>
          <w:rFonts w:cs="Arial"/>
          <w:bCs/>
          <w:i/>
          <w:iCs/>
          <w:color w:val="000000"/>
          <w:sz w:val="24"/>
        </w:rPr>
        <w:t>AUTORIDADE COMPETENTE</w:t>
      </w:r>
    </w:p>
    <w:p w14:paraId="06B418F8" w14:textId="77777777" w:rsidR="00955C6F" w:rsidRPr="00955C6F" w:rsidRDefault="00955C6F">
      <w:pPr>
        <w:spacing w:after="160" w:line="259" w:lineRule="auto"/>
        <w:rPr>
          <w:rFonts w:cs="Arial"/>
          <w:b/>
          <w:bCs/>
          <w:iCs/>
          <w:color w:val="000000"/>
          <w:sz w:val="24"/>
        </w:rPr>
      </w:pPr>
    </w:p>
    <w:p w14:paraId="350CCF7E" w14:textId="77777777" w:rsidR="002D09FF" w:rsidRDefault="002D09FF" w:rsidP="00513DA1">
      <w:pPr>
        <w:jc w:val="center"/>
        <w:rPr>
          <w:rFonts w:eastAsiaTheme="majorEastAsia" w:cs="Arial"/>
          <w:b/>
          <w:spacing w:val="-10"/>
          <w:kern w:val="28"/>
          <w:sz w:val="24"/>
        </w:rPr>
      </w:pPr>
    </w:p>
    <w:p w14:paraId="07C0E0FE" w14:textId="77777777" w:rsidR="002D09FF" w:rsidRDefault="002D09FF" w:rsidP="00513DA1">
      <w:pPr>
        <w:jc w:val="center"/>
        <w:rPr>
          <w:rFonts w:eastAsiaTheme="majorEastAsia" w:cs="Arial"/>
          <w:b/>
          <w:spacing w:val="-10"/>
          <w:kern w:val="28"/>
          <w:sz w:val="24"/>
        </w:rPr>
      </w:pPr>
    </w:p>
    <w:p w14:paraId="4E1F93DF" w14:textId="77777777" w:rsidR="002D09FF" w:rsidRDefault="002D09FF" w:rsidP="00513DA1">
      <w:pPr>
        <w:jc w:val="center"/>
        <w:rPr>
          <w:rFonts w:eastAsiaTheme="majorEastAsia" w:cs="Arial"/>
          <w:b/>
          <w:spacing w:val="-10"/>
          <w:kern w:val="28"/>
          <w:sz w:val="24"/>
        </w:rPr>
      </w:pPr>
    </w:p>
    <w:p w14:paraId="1D1F0BC6" w14:textId="77777777" w:rsidR="002D09FF" w:rsidRDefault="002D09FF" w:rsidP="00513DA1">
      <w:pPr>
        <w:jc w:val="center"/>
        <w:rPr>
          <w:rFonts w:eastAsiaTheme="majorEastAsia" w:cs="Arial"/>
          <w:b/>
          <w:spacing w:val="-10"/>
          <w:kern w:val="28"/>
          <w:sz w:val="24"/>
        </w:rPr>
      </w:pPr>
    </w:p>
    <w:p w14:paraId="641E8B2E" w14:textId="77777777" w:rsidR="002D09FF" w:rsidRDefault="002D09FF" w:rsidP="00513DA1">
      <w:pPr>
        <w:jc w:val="center"/>
        <w:rPr>
          <w:rFonts w:eastAsiaTheme="majorEastAsia" w:cs="Arial"/>
          <w:b/>
          <w:spacing w:val="-10"/>
          <w:kern w:val="28"/>
          <w:sz w:val="24"/>
        </w:rPr>
      </w:pPr>
    </w:p>
    <w:p w14:paraId="6B57FB81" w14:textId="77777777" w:rsidR="002D09FF" w:rsidRDefault="002D09FF" w:rsidP="00513DA1">
      <w:pPr>
        <w:jc w:val="center"/>
        <w:rPr>
          <w:rFonts w:eastAsiaTheme="majorEastAsia" w:cs="Arial"/>
          <w:b/>
          <w:spacing w:val="-10"/>
          <w:kern w:val="28"/>
          <w:sz w:val="24"/>
        </w:rPr>
      </w:pPr>
    </w:p>
    <w:p w14:paraId="593B22B6" w14:textId="77777777" w:rsidR="002D09FF" w:rsidRDefault="002D09FF" w:rsidP="00513DA1">
      <w:pPr>
        <w:jc w:val="center"/>
        <w:rPr>
          <w:rFonts w:eastAsiaTheme="majorEastAsia" w:cs="Arial"/>
          <w:b/>
          <w:spacing w:val="-10"/>
          <w:kern w:val="28"/>
          <w:sz w:val="24"/>
        </w:rPr>
      </w:pPr>
    </w:p>
    <w:p w14:paraId="1E385FA8" w14:textId="77777777" w:rsidR="002D09FF" w:rsidRDefault="002D09FF" w:rsidP="00513DA1">
      <w:pPr>
        <w:jc w:val="center"/>
        <w:rPr>
          <w:rFonts w:eastAsiaTheme="majorEastAsia" w:cs="Arial"/>
          <w:b/>
          <w:spacing w:val="-10"/>
          <w:kern w:val="28"/>
          <w:sz w:val="24"/>
        </w:rPr>
      </w:pPr>
    </w:p>
    <w:p w14:paraId="045F1CAF" w14:textId="77777777" w:rsidR="002D09FF" w:rsidRDefault="002D09FF" w:rsidP="00513DA1">
      <w:pPr>
        <w:jc w:val="center"/>
        <w:rPr>
          <w:rFonts w:eastAsiaTheme="majorEastAsia" w:cs="Arial"/>
          <w:b/>
          <w:spacing w:val="-10"/>
          <w:kern w:val="28"/>
          <w:sz w:val="24"/>
        </w:rPr>
      </w:pPr>
    </w:p>
    <w:p w14:paraId="3E32E6C4" w14:textId="77777777" w:rsidR="002D09FF" w:rsidRDefault="002D09FF" w:rsidP="00513DA1">
      <w:pPr>
        <w:jc w:val="center"/>
        <w:rPr>
          <w:rFonts w:eastAsiaTheme="majorEastAsia" w:cs="Arial"/>
          <w:b/>
          <w:spacing w:val="-10"/>
          <w:kern w:val="28"/>
          <w:sz w:val="24"/>
        </w:rPr>
      </w:pPr>
    </w:p>
    <w:p w14:paraId="564A63C5" w14:textId="77777777" w:rsidR="002D09FF" w:rsidRDefault="002D09FF" w:rsidP="00513DA1">
      <w:pPr>
        <w:jc w:val="center"/>
        <w:rPr>
          <w:rFonts w:eastAsiaTheme="majorEastAsia" w:cs="Arial"/>
          <w:b/>
          <w:spacing w:val="-10"/>
          <w:kern w:val="28"/>
          <w:sz w:val="24"/>
        </w:rPr>
      </w:pPr>
    </w:p>
    <w:p w14:paraId="4F3290C2" w14:textId="77777777" w:rsidR="002D09FF" w:rsidRDefault="002D09FF" w:rsidP="00513DA1">
      <w:pPr>
        <w:jc w:val="center"/>
        <w:rPr>
          <w:rFonts w:eastAsiaTheme="majorEastAsia" w:cs="Arial"/>
          <w:b/>
          <w:spacing w:val="-10"/>
          <w:kern w:val="28"/>
          <w:sz w:val="24"/>
        </w:rPr>
      </w:pPr>
    </w:p>
    <w:p w14:paraId="0037C956" w14:textId="77777777" w:rsidR="002D09FF" w:rsidRDefault="002D09FF" w:rsidP="00513DA1">
      <w:pPr>
        <w:jc w:val="center"/>
        <w:rPr>
          <w:rFonts w:eastAsiaTheme="majorEastAsia" w:cs="Arial"/>
          <w:b/>
          <w:spacing w:val="-10"/>
          <w:kern w:val="28"/>
          <w:sz w:val="24"/>
        </w:rPr>
      </w:pPr>
    </w:p>
    <w:p w14:paraId="3CCC1149" w14:textId="77777777" w:rsidR="002D09FF" w:rsidRDefault="002D09FF" w:rsidP="00513DA1">
      <w:pPr>
        <w:jc w:val="center"/>
        <w:rPr>
          <w:rFonts w:eastAsiaTheme="majorEastAsia" w:cs="Arial"/>
          <w:b/>
          <w:spacing w:val="-10"/>
          <w:kern w:val="28"/>
          <w:sz w:val="24"/>
        </w:rPr>
      </w:pPr>
    </w:p>
    <w:p w14:paraId="36D9358D" w14:textId="77777777" w:rsidR="002D09FF" w:rsidRDefault="002D09FF" w:rsidP="00513DA1">
      <w:pPr>
        <w:jc w:val="center"/>
        <w:rPr>
          <w:rFonts w:eastAsiaTheme="majorEastAsia" w:cs="Arial"/>
          <w:b/>
          <w:spacing w:val="-10"/>
          <w:kern w:val="28"/>
          <w:sz w:val="24"/>
        </w:rPr>
      </w:pPr>
    </w:p>
    <w:p w14:paraId="014DC13B" w14:textId="77777777" w:rsidR="002D09FF" w:rsidRDefault="002D09FF" w:rsidP="00513DA1">
      <w:pPr>
        <w:jc w:val="center"/>
        <w:rPr>
          <w:rFonts w:eastAsiaTheme="majorEastAsia" w:cs="Arial"/>
          <w:b/>
          <w:spacing w:val="-10"/>
          <w:kern w:val="28"/>
          <w:sz w:val="24"/>
        </w:rPr>
      </w:pPr>
    </w:p>
    <w:p w14:paraId="7C26A03B" w14:textId="77777777" w:rsidR="002D09FF" w:rsidRDefault="002D09FF" w:rsidP="00513DA1">
      <w:pPr>
        <w:jc w:val="center"/>
        <w:rPr>
          <w:rFonts w:eastAsiaTheme="majorEastAsia" w:cs="Arial"/>
          <w:b/>
          <w:spacing w:val="-10"/>
          <w:kern w:val="28"/>
          <w:sz w:val="24"/>
        </w:rPr>
      </w:pPr>
    </w:p>
    <w:p w14:paraId="58D29A92" w14:textId="77777777" w:rsidR="002D09FF" w:rsidRDefault="002D09FF" w:rsidP="00513DA1">
      <w:pPr>
        <w:jc w:val="center"/>
        <w:rPr>
          <w:rFonts w:eastAsiaTheme="majorEastAsia" w:cs="Arial"/>
          <w:b/>
          <w:spacing w:val="-10"/>
          <w:kern w:val="28"/>
          <w:sz w:val="24"/>
        </w:rPr>
      </w:pPr>
    </w:p>
    <w:p w14:paraId="05AC8D16" w14:textId="77777777" w:rsidR="002D09FF" w:rsidRDefault="002D09FF" w:rsidP="00513DA1">
      <w:pPr>
        <w:jc w:val="center"/>
        <w:rPr>
          <w:rFonts w:eastAsiaTheme="majorEastAsia" w:cs="Arial"/>
          <w:b/>
          <w:spacing w:val="-10"/>
          <w:kern w:val="28"/>
          <w:sz w:val="24"/>
        </w:rPr>
      </w:pPr>
    </w:p>
    <w:p w14:paraId="06D2D732" w14:textId="77777777" w:rsidR="002D09FF" w:rsidRDefault="002D09FF" w:rsidP="00513DA1">
      <w:pPr>
        <w:jc w:val="center"/>
        <w:rPr>
          <w:rFonts w:eastAsiaTheme="majorEastAsia" w:cs="Arial"/>
          <w:b/>
          <w:spacing w:val="-10"/>
          <w:kern w:val="28"/>
          <w:sz w:val="24"/>
        </w:rPr>
      </w:pPr>
    </w:p>
    <w:p w14:paraId="20329381" w14:textId="77777777" w:rsidR="002D09FF" w:rsidRDefault="002D09FF" w:rsidP="00513DA1">
      <w:pPr>
        <w:jc w:val="center"/>
        <w:rPr>
          <w:rFonts w:eastAsiaTheme="majorEastAsia" w:cs="Arial"/>
          <w:b/>
          <w:spacing w:val="-10"/>
          <w:kern w:val="28"/>
          <w:sz w:val="24"/>
        </w:rPr>
      </w:pPr>
    </w:p>
    <w:p w14:paraId="781822B1" w14:textId="77777777" w:rsidR="002D09FF" w:rsidRDefault="002D09FF" w:rsidP="00513DA1">
      <w:pPr>
        <w:jc w:val="center"/>
        <w:rPr>
          <w:rFonts w:eastAsiaTheme="majorEastAsia" w:cs="Arial"/>
          <w:b/>
          <w:spacing w:val="-10"/>
          <w:kern w:val="28"/>
          <w:sz w:val="24"/>
        </w:rPr>
      </w:pPr>
    </w:p>
    <w:p w14:paraId="4DD43C04" w14:textId="77777777" w:rsidR="002D09FF" w:rsidRDefault="002D09FF" w:rsidP="00513DA1">
      <w:pPr>
        <w:jc w:val="center"/>
        <w:rPr>
          <w:rFonts w:eastAsiaTheme="majorEastAsia" w:cs="Arial"/>
          <w:b/>
          <w:spacing w:val="-10"/>
          <w:kern w:val="28"/>
          <w:sz w:val="24"/>
        </w:rPr>
      </w:pPr>
    </w:p>
    <w:p w14:paraId="33E5A324" w14:textId="77777777" w:rsidR="002D09FF" w:rsidRDefault="002D09FF" w:rsidP="00513DA1">
      <w:pPr>
        <w:jc w:val="center"/>
        <w:rPr>
          <w:rFonts w:eastAsiaTheme="majorEastAsia" w:cs="Arial"/>
          <w:b/>
          <w:spacing w:val="-10"/>
          <w:kern w:val="28"/>
          <w:sz w:val="24"/>
        </w:rPr>
      </w:pPr>
    </w:p>
    <w:p w14:paraId="2E1FAF4B" w14:textId="225D261F" w:rsidR="002D09FF" w:rsidRDefault="002D09FF" w:rsidP="00513DA1">
      <w:pPr>
        <w:jc w:val="center"/>
        <w:rPr>
          <w:rFonts w:eastAsiaTheme="majorEastAsia" w:cs="Arial"/>
          <w:b/>
          <w:spacing w:val="-10"/>
          <w:kern w:val="28"/>
          <w:sz w:val="24"/>
        </w:rPr>
      </w:pPr>
    </w:p>
    <w:p w14:paraId="6A8C2610" w14:textId="5CF1F1BC" w:rsidR="00A42619" w:rsidRDefault="00A42619" w:rsidP="00513DA1">
      <w:pPr>
        <w:jc w:val="center"/>
        <w:rPr>
          <w:rFonts w:eastAsiaTheme="majorEastAsia" w:cs="Arial"/>
          <w:b/>
          <w:spacing w:val="-10"/>
          <w:kern w:val="28"/>
          <w:sz w:val="24"/>
        </w:rPr>
      </w:pPr>
    </w:p>
    <w:p w14:paraId="48D3A784" w14:textId="71194971" w:rsidR="00A42619" w:rsidRDefault="00A42619" w:rsidP="00513DA1">
      <w:pPr>
        <w:jc w:val="center"/>
        <w:rPr>
          <w:rFonts w:eastAsiaTheme="majorEastAsia" w:cs="Arial"/>
          <w:b/>
          <w:spacing w:val="-10"/>
          <w:kern w:val="28"/>
          <w:sz w:val="24"/>
        </w:rPr>
      </w:pPr>
    </w:p>
    <w:p w14:paraId="722377D9" w14:textId="09089F35" w:rsidR="00A42619" w:rsidRDefault="00A42619" w:rsidP="00513DA1">
      <w:pPr>
        <w:jc w:val="center"/>
        <w:rPr>
          <w:rFonts w:eastAsiaTheme="majorEastAsia" w:cs="Arial"/>
          <w:b/>
          <w:spacing w:val="-10"/>
          <w:kern w:val="28"/>
          <w:sz w:val="24"/>
        </w:rPr>
      </w:pPr>
    </w:p>
    <w:p w14:paraId="2AD0694E" w14:textId="39401FDB" w:rsidR="00A42619" w:rsidRDefault="00A42619" w:rsidP="00513DA1">
      <w:pPr>
        <w:jc w:val="center"/>
        <w:rPr>
          <w:rFonts w:eastAsiaTheme="majorEastAsia" w:cs="Arial"/>
          <w:b/>
          <w:spacing w:val="-10"/>
          <w:kern w:val="28"/>
          <w:sz w:val="24"/>
        </w:rPr>
      </w:pPr>
    </w:p>
    <w:p w14:paraId="6C12E541" w14:textId="6A7E099D" w:rsidR="00A42619" w:rsidRDefault="00A42619" w:rsidP="00513DA1">
      <w:pPr>
        <w:jc w:val="center"/>
        <w:rPr>
          <w:rFonts w:eastAsiaTheme="majorEastAsia" w:cs="Arial"/>
          <w:b/>
          <w:spacing w:val="-10"/>
          <w:kern w:val="28"/>
          <w:sz w:val="24"/>
        </w:rPr>
      </w:pPr>
    </w:p>
    <w:p w14:paraId="0043B6AA" w14:textId="4A7B9537" w:rsidR="00A42619" w:rsidRDefault="00A42619" w:rsidP="00513DA1">
      <w:pPr>
        <w:jc w:val="center"/>
        <w:rPr>
          <w:rFonts w:eastAsiaTheme="majorEastAsia" w:cs="Arial"/>
          <w:b/>
          <w:spacing w:val="-10"/>
          <w:kern w:val="28"/>
          <w:sz w:val="24"/>
        </w:rPr>
      </w:pPr>
    </w:p>
    <w:p w14:paraId="0218305B" w14:textId="2C172340" w:rsidR="00A42619" w:rsidRDefault="00A42619" w:rsidP="00513DA1">
      <w:pPr>
        <w:jc w:val="center"/>
        <w:rPr>
          <w:rFonts w:eastAsiaTheme="majorEastAsia" w:cs="Arial"/>
          <w:b/>
          <w:spacing w:val="-10"/>
          <w:kern w:val="28"/>
          <w:sz w:val="24"/>
        </w:rPr>
      </w:pPr>
    </w:p>
    <w:p w14:paraId="0EB02193" w14:textId="4248ADD7" w:rsidR="00A42619" w:rsidRDefault="00A42619" w:rsidP="00513DA1">
      <w:pPr>
        <w:jc w:val="center"/>
        <w:rPr>
          <w:rFonts w:eastAsiaTheme="majorEastAsia" w:cs="Arial"/>
          <w:b/>
          <w:spacing w:val="-10"/>
          <w:kern w:val="28"/>
          <w:sz w:val="24"/>
        </w:rPr>
      </w:pPr>
    </w:p>
    <w:p w14:paraId="7941ECAA" w14:textId="337584A6" w:rsidR="00A42619" w:rsidRDefault="00A42619" w:rsidP="00513DA1">
      <w:pPr>
        <w:jc w:val="center"/>
        <w:rPr>
          <w:rFonts w:eastAsiaTheme="majorEastAsia" w:cs="Arial"/>
          <w:b/>
          <w:spacing w:val="-10"/>
          <w:kern w:val="28"/>
          <w:sz w:val="24"/>
        </w:rPr>
      </w:pPr>
    </w:p>
    <w:p w14:paraId="3E6E98F0" w14:textId="2487F8CD" w:rsidR="00A42619" w:rsidRDefault="00A42619" w:rsidP="00513DA1">
      <w:pPr>
        <w:jc w:val="center"/>
        <w:rPr>
          <w:rFonts w:eastAsiaTheme="majorEastAsia" w:cs="Arial"/>
          <w:b/>
          <w:spacing w:val="-10"/>
          <w:kern w:val="28"/>
          <w:sz w:val="24"/>
        </w:rPr>
      </w:pPr>
    </w:p>
    <w:p w14:paraId="0F609662" w14:textId="148D8B70" w:rsidR="00A42619" w:rsidRDefault="00A42619" w:rsidP="00513DA1">
      <w:pPr>
        <w:jc w:val="center"/>
        <w:rPr>
          <w:rFonts w:eastAsiaTheme="majorEastAsia" w:cs="Arial"/>
          <w:b/>
          <w:spacing w:val="-10"/>
          <w:kern w:val="28"/>
          <w:sz w:val="24"/>
        </w:rPr>
      </w:pPr>
    </w:p>
    <w:p w14:paraId="152AFDA4" w14:textId="1D26946F" w:rsidR="00A42619" w:rsidRDefault="00A42619" w:rsidP="00513DA1">
      <w:pPr>
        <w:jc w:val="center"/>
        <w:rPr>
          <w:rFonts w:eastAsiaTheme="majorEastAsia" w:cs="Arial"/>
          <w:b/>
          <w:spacing w:val="-10"/>
          <w:kern w:val="28"/>
          <w:sz w:val="24"/>
        </w:rPr>
      </w:pPr>
    </w:p>
    <w:p w14:paraId="6C191F58" w14:textId="250A7432" w:rsidR="00A42619" w:rsidRDefault="00A42619" w:rsidP="00513DA1">
      <w:pPr>
        <w:jc w:val="center"/>
        <w:rPr>
          <w:rFonts w:eastAsiaTheme="majorEastAsia" w:cs="Arial"/>
          <w:b/>
          <w:spacing w:val="-10"/>
          <w:kern w:val="28"/>
          <w:sz w:val="24"/>
        </w:rPr>
      </w:pPr>
    </w:p>
    <w:p w14:paraId="1D18769C" w14:textId="54C3E668" w:rsidR="00A42619" w:rsidRDefault="00A42619" w:rsidP="00513DA1">
      <w:pPr>
        <w:jc w:val="center"/>
        <w:rPr>
          <w:rFonts w:eastAsiaTheme="majorEastAsia" w:cs="Arial"/>
          <w:b/>
          <w:spacing w:val="-10"/>
          <w:kern w:val="28"/>
          <w:sz w:val="24"/>
        </w:rPr>
      </w:pPr>
    </w:p>
    <w:p w14:paraId="7A6B00C4" w14:textId="3474D4AF" w:rsidR="00A42619" w:rsidRDefault="00A42619" w:rsidP="00513DA1">
      <w:pPr>
        <w:jc w:val="center"/>
        <w:rPr>
          <w:rFonts w:eastAsiaTheme="majorEastAsia" w:cs="Arial"/>
          <w:b/>
          <w:spacing w:val="-10"/>
          <w:kern w:val="28"/>
          <w:sz w:val="24"/>
        </w:rPr>
      </w:pPr>
    </w:p>
    <w:p w14:paraId="01100CA1" w14:textId="77777777" w:rsidR="00A42619" w:rsidRDefault="00A42619" w:rsidP="00513DA1">
      <w:pPr>
        <w:jc w:val="center"/>
        <w:rPr>
          <w:rFonts w:eastAsiaTheme="majorEastAsia" w:cs="Arial"/>
          <w:b/>
          <w:spacing w:val="-10"/>
          <w:kern w:val="28"/>
          <w:sz w:val="24"/>
        </w:rPr>
      </w:pPr>
    </w:p>
    <w:p w14:paraId="6FE7580B" w14:textId="77777777" w:rsidR="002D09FF" w:rsidRDefault="002D09FF" w:rsidP="00513DA1">
      <w:pPr>
        <w:jc w:val="center"/>
        <w:rPr>
          <w:rFonts w:eastAsiaTheme="majorEastAsia" w:cs="Arial"/>
          <w:b/>
          <w:spacing w:val="-10"/>
          <w:kern w:val="28"/>
          <w:sz w:val="24"/>
        </w:rPr>
      </w:pPr>
    </w:p>
    <w:p w14:paraId="21CCE6AF" w14:textId="77777777" w:rsidR="00A42619" w:rsidRPr="00167B5F" w:rsidRDefault="00A42619" w:rsidP="00A42619">
      <w:pPr>
        <w:jc w:val="center"/>
        <w:rPr>
          <w:rFonts w:cs="Arial"/>
          <w:b/>
          <w:sz w:val="24"/>
        </w:rPr>
      </w:pPr>
      <w:r w:rsidRPr="00167B5F">
        <w:rPr>
          <w:rFonts w:cs="Arial"/>
          <w:b/>
          <w:sz w:val="24"/>
        </w:rPr>
        <w:t>PROCESSO ADMINISTRATIVO Nº 005/2024</w:t>
      </w:r>
    </w:p>
    <w:p w14:paraId="4CBA8E28" w14:textId="77777777" w:rsidR="00A42619" w:rsidRPr="00167B5F" w:rsidRDefault="00A42619" w:rsidP="00A42619">
      <w:pPr>
        <w:jc w:val="center"/>
        <w:rPr>
          <w:rFonts w:cs="Arial"/>
          <w:b/>
          <w:sz w:val="24"/>
        </w:rPr>
      </w:pPr>
      <w:r w:rsidRPr="00167B5F">
        <w:rPr>
          <w:rFonts w:cs="Arial"/>
          <w:b/>
          <w:sz w:val="24"/>
        </w:rPr>
        <w:lastRenderedPageBreak/>
        <w:t>EDITAL Nº 005/2024</w:t>
      </w:r>
    </w:p>
    <w:p w14:paraId="2BEC726B" w14:textId="77777777" w:rsidR="00A42619" w:rsidRPr="00167B5F" w:rsidRDefault="00A42619" w:rsidP="00A42619">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Pr="00167B5F">
        <w:rPr>
          <w:rFonts w:cs="Arial"/>
          <w:b/>
          <w:bCs/>
          <w:iCs/>
          <w:sz w:val="24"/>
        </w:rPr>
        <w:t>001/2024</w:t>
      </w:r>
    </w:p>
    <w:p w14:paraId="5D9EE697" w14:textId="77777777" w:rsidR="00A42619" w:rsidRDefault="00A42619" w:rsidP="00513DA1">
      <w:pPr>
        <w:jc w:val="center"/>
        <w:rPr>
          <w:rFonts w:eastAsiaTheme="majorEastAsia" w:cs="Arial"/>
          <w:b/>
          <w:spacing w:val="-10"/>
          <w:kern w:val="28"/>
          <w:sz w:val="24"/>
        </w:rPr>
      </w:pPr>
    </w:p>
    <w:p w14:paraId="0C566826" w14:textId="43819787" w:rsidR="00513DA1" w:rsidRDefault="00513DA1" w:rsidP="00513DA1">
      <w:pPr>
        <w:jc w:val="center"/>
        <w:rPr>
          <w:rFonts w:eastAsiaTheme="majorEastAsia" w:cs="Arial"/>
          <w:b/>
          <w:spacing w:val="-10"/>
          <w:kern w:val="28"/>
          <w:sz w:val="24"/>
        </w:rPr>
      </w:pPr>
      <w:r>
        <w:rPr>
          <w:rFonts w:eastAsiaTheme="majorEastAsia" w:cs="Arial"/>
          <w:b/>
          <w:spacing w:val="-10"/>
          <w:kern w:val="28"/>
          <w:sz w:val="24"/>
        </w:rPr>
        <w:t>ANEXO I</w:t>
      </w:r>
    </w:p>
    <w:p w14:paraId="73A6381D" w14:textId="77777777" w:rsidR="002D09FF" w:rsidRDefault="002D09FF" w:rsidP="00513DA1">
      <w:pPr>
        <w:jc w:val="center"/>
        <w:rPr>
          <w:rFonts w:eastAsiaTheme="majorEastAsia" w:cs="Arial"/>
          <w:b/>
          <w:spacing w:val="-10"/>
          <w:kern w:val="28"/>
          <w:sz w:val="24"/>
        </w:rPr>
      </w:pPr>
    </w:p>
    <w:p w14:paraId="319A706F" w14:textId="60D9D512" w:rsidR="006D67F2" w:rsidRDefault="00513DA1" w:rsidP="00513DA1">
      <w:pPr>
        <w:jc w:val="center"/>
        <w:rPr>
          <w:rFonts w:eastAsiaTheme="majorEastAsia" w:cs="Arial"/>
          <w:b/>
          <w:spacing w:val="-10"/>
          <w:kern w:val="28"/>
          <w:sz w:val="24"/>
        </w:rPr>
      </w:pPr>
      <w:r w:rsidRPr="00513DA1">
        <w:rPr>
          <w:rFonts w:eastAsiaTheme="majorEastAsia" w:cs="Arial"/>
          <w:b/>
          <w:spacing w:val="-10"/>
          <w:kern w:val="28"/>
          <w:sz w:val="24"/>
        </w:rPr>
        <w:t>DOCUMENTAÇÃO EXIGIDA PARA HABILITAÇÃO</w:t>
      </w:r>
    </w:p>
    <w:p w14:paraId="1FCFEAAF" w14:textId="77777777" w:rsidR="002D09FF" w:rsidRPr="00513DA1" w:rsidRDefault="002D09FF" w:rsidP="00513DA1">
      <w:pPr>
        <w:jc w:val="center"/>
        <w:rPr>
          <w:rFonts w:cs="Arial"/>
          <w:b/>
          <w:sz w:val="24"/>
          <w:lang w:eastAsia="en-US"/>
        </w:rPr>
      </w:pPr>
    </w:p>
    <w:p w14:paraId="15F67DF1" w14:textId="2C4A329C" w:rsidR="00935BAB" w:rsidRPr="00955C6F" w:rsidRDefault="00935BAB" w:rsidP="00B862E4">
      <w:pPr>
        <w:rPr>
          <w:rFonts w:cs="Arial"/>
          <w:sz w:val="24"/>
          <w:lang w:eastAsia="en-US"/>
        </w:rPr>
      </w:pPr>
    </w:p>
    <w:p w14:paraId="2E34A558" w14:textId="77777777"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bCs/>
          <w:color w:val="000000"/>
          <w:sz w:val="24"/>
        </w:rPr>
        <w:t xml:space="preserve">Habilitação jurídica: </w:t>
      </w:r>
    </w:p>
    <w:p w14:paraId="34B7DABD"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proofErr w:type="gramStart"/>
      <w:r w:rsidRPr="00955C6F">
        <w:rPr>
          <w:rFonts w:cs="Arial"/>
          <w:sz w:val="24"/>
        </w:rPr>
        <w:t>no</w:t>
      </w:r>
      <w:proofErr w:type="gramEnd"/>
      <w:r w:rsidRPr="00955C6F">
        <w:rPr>
          <w:rFonts w:cs="Arial"/>
          <w:sz w:val="24"/>
        </w:rPr>
        <w:t xml:space="preserve"> caso de empresário individual, inscrição no Registro Público de Empresas Mercantis, a cargo da Junta Comercial da respectiva sede;</w:t>
      </w:r>
    </w:p>
    <w:p w14:paraId="5C2B4332" w14:textId="77777777" w:rsidR="00E23CC8" w:rsidRPr="00955C6F"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rPr>
        <w:t>inscrição</w:t>
      </w:r>
      <w:proofErr w:type="gramEnd"/>
      <w:r w:rsidRPr="00955C6F">
        <w:rPr>
          <w:rFonts w:cs="Arial"/>
          <w:color w:val="000000"/>
          <w:sz w:val="24"/>
        </w:rPr>
        <w:t xml:space="preserve"> no Registro Público de Empresas Mercantis onde opera, com averbação no Registro onde tem sede a matriz, no caso de ser o participante sucursal, filial ou agência;</w:t>
      </w:r>
    </w:p>
    <w:p w14:paraId="44994EB0"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rPr>
        <w:t>decreto</w:t>
      </w:r>
      <w:proofErr w:type="gramEnd"/>
      <w:r w:rsidRPr="00955C6F">
        <w:rPr>
          <w:rFonts w:cs="Arial"/>
          <w:color w:val="000000"/>
          <w:sz w:val="24"/>
        </w:rPr>
        <w:t xml:space="preserve"> de autorização, em se tratando de sociedade empresária estrangeira em funcionamento no País;</w:t>
      </w:r>
    </w:p>
    <w:p w14:paraId="6C1D1E64" w14:textId="77777777" w:rsidR="00E23CC8" w:rsidRPr="00955C6F" w:rsidRDefault="00E23CC8" w:rsidP="00C220EA">
      <w:pPr>
        <w:pStyle w:val="PargrafodaLista"/>
        <w:numPr>
          <w:ilvl w:val="1"/>
          <w:numId w:val="16"/>
        </w:numPr>
        <w:spacing w:before="120" w:after="120" w:line="276" w:lineRule="auto"/>
        <w:jc w:val="both"/>
        <w:rPr>
          <w:rFonts w:cs="Arial"/>
          <w:bCs/>
          <w:color w:val="000000"/>
          <w:sz w:val="24"/>
        </w:rPr>
      </w:pPr>
      <w:r w:rsidRPr="00955C6F">
        <w:rPr>
          <w:rFonts w:cs="Arial"/>
          <w:bCs/>
          <w:color w:val="000000"/>
          <w:sz w:val="24"/>
        </w:rPr>
        <w:t>Os documentos acima deverão estar acompanhados de todas as alterações ou da consolidação respectiva.</w:t>
      </w:r>
    </w:p>
    <w:p w14:paraId="3423C8C2" w14:textId="77777777" w:rsidR="00E23CC8" w:rsidRPr="00955C6F"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bCs/>
          <w:color w:val="000000"/>
          <w:sz w:val="24"/>
        </w:rPr>
        <w:t xml:space="preserve"> Regularidade fiscal</w:t>
      </w:r>
      <w:r w:rsidR="00031257" w:rsidRPr="00955C6F">
        <w:rPr>
          <w:rFonts w:ascii="Arial" w:hAnsi="Arial" w:cs="Arial"/>
          <w:b/>
          <w:bCs/>
          <w:color w:val="000000"/>
          <w:sz w:val="24"/>
        </w:rPr>
        <w:t>, social</w:t>
      </w:r>
      <w:r w:rsidRPr="00955C6F">
        <w:rPr>
          <w:rFonts w:ascii="Arial" w:hAnsi="Arial" w:cs="Arial"/>
          <w:b/>
          <w:bCs/>
          <w:color w:val="000000"/>
          <w:sz w:val="24"/>
        </w:rPr>
        <w:t xml:space="preserve"> e trabalhista:</w:t>
      </w:r>
    </w:p>
    <w:p w14:paraId="411C6723"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proofErr w:type="gramStart"/>
      <w:r w:rsidRPr="00955C6F">
        <w:rPr>
          <w:rFonts w:cs="Arial"/>
          <w:sz w:val="24"/>
          <w:lang w:eastAsia="en-US"/>
        </w:rPr>
        <w:t>prova</w:t>
      </w:r>
      <w:proofErr w:type="gramEnd"/>
      <w:r w:rsidRPr="00955C6F">
        <w:rPr>
          <w:rFonts w:cs="Arial"/>
          <w:sz w:val="24"/>
          <w:lang w:eastAsia="en-US"/>
        </w:rPr>
        <w:t xml:space="preserve"> de inscrição no Cadastro Nacional de Pessoas Jurídicas ou no Cadastro de Pessoas Físicas, conforme o caso;</w:t>
      </w:r>
    </w:p>
    <w:p w14:paraId="79AD8C64"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r w:rsidRPr="00955C6F">
        <w:rPr>
          <w:rFonts w:cs="Arial"/>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955C6F">
        <w:rPr>
          <w:rFonts w:cs="Arial"/>
          <w:sz w:val="24"/>
        </w:rPr>
        <w:lastRenderedPageBreak/>
        <w:t>Portaria Conjunta nº 1.751, de 02/10/2014, do Secretário da Receita Federal do Brasil e da Procuradora-Geral da Fazenda Nacional.</w:t>
      </w:r>
    </w:p>
    <w:p w14:paraId="11EFE100"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lang w:eastAsia="en-US"/>
        </w:rPr>
        <w:t>prova</w:t>
      </w:r>
      <w:proofErr w:type="gramEnd"/>
      <w:r w:rsidRPr="00955C6F">
        <w:rPr>
          <w:rFonts w:cs="Arial"/>
          <w:color w:val="000000"/>
          <w:sz w:val="24"/>
          <w:lang w:eastAsia="en-US"/>
        </w:rPr>
        <w:t xml:space="preserve"> de regularidade com o Fundo de Garantia do Tempo de Serviço (FGTS);</w:t>
      </w:r>
    </w:p>
    <w:p w14:paraId="3A977C77" w14:textId="77777777" w:rsidR="00E23CC8" w:rsidRPr="00955C6F" w:rsidRDefault="00E23CC8" w:rsidP="00C220EA">
      <w:pPr>
        <w:numPr>
          <w:ilvl w:val="1"/>
          <w:numId w:val="16"/>
        </w:numPr>
        <w:tabs>
          <w:tab w:val="left" w:pos="1440"/>
        </w:tabs>
        <w:autoSpaceDE w:val="0"/>
        <w:snapToGrid w:val="0"/>
        <w:spacing w:before="120" w:after="120" w:line="276" w:lineRule="auto"/>
        <w:jc w:val="both"/>
        <w:rPr>
          <w:rFonts w:cs="Arial"/>
          <w:sz w:val="24"/>
        </w:rPr>
      </w:pPr>
      <w:proofErr w:type="gramStart"/>
      <w:r w:rsidRPr="00955C6F">
        <w:rPr>
          <w:rFonts w:cs="Arial"/>
          <w:sz w:val="24"/>
          <w:lang w:eastAsia="en-US"/>
        </w:rPr>
        <w:t>prova</w:t>
      </w:r>
      <w:proofErr w:type="gramEnd"/>
      <w:r w:rsidRPr="00955C6F">
        <w:rPr>
          <w:rFonts w:cs="Arial"/>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1A1DAE80" w:rsidR="00E23CC8" w:rsidRPr="00955C6F" w:rsidRDefault="00E23CC8" w:rsidP="00C220EA">
      <w:pPr>
        <w:numPr>
          <w:ilvl w:val="1"/>
          <w:numId w:val="16"/>
        </w:numPr>
        <w:tabs>
          <w:tab w:val="left" w:pos="1440"/>
        </w:tabs>
        <w:autoSpaceDE w:val="0"/>
        <w:snapToGrid w:val="0"/>
        <w:spacing w:before="120" w:after="120" w:line="276" w:lineRule="auto"/>
        <w:jc w:val="both"/>
        <w:rPr>
          <w:rFonts w:cs="Arial"/>
          <w:bCs/>
          <w:sz w:val="24"/>
        </w:rPr>
      </w:pPr>
      <w:proofErr w:type="gramStart"/>
      <w:r w:rsidRPr="00955C6F">
        <w:rPr>
          <w:rFonts w:cs="Arial"/>
          <w:bCs/>
          <w:sz w:val="24"/>
        </w:rPr>
        <w:t>prova</w:t>
      </w:r>
      <w:proofErr w:type="gramEnd"/>
      <w:r w:rsidRPr="00955C6F">
        <w:rPr>
          <w:rFonts w:cs="Arial"/>
          <w:bCs/>
          <w:sz w:val="24"/>
        </w:rPr>
        <w:t xml:space="preserve"> de </w:t>
      </w:r>
      <w:r w:rsidR="00440823" w:rsidRPr="00955C6F">
        <w:rPr>
          <w:rFonts w:cs="Arial"/>
          <w:color w:val="000000"/>
          <w:sz w:val="24"/>
        </w:rPr>
        <w:t xml:space="preserve">inscrição no cadastro de contribuintes </w:t>
      </w:r>
      <w:r w:rsidR="00440823" w:rsidRPr="00955C6F">
        <w:rPr>
          <w:rFonts w:cs="Arial"/>
          <w:color w:val="000000" w:themeColor="text1"/>
          <w:sz w:val="24"/>
        </w:rPr>
        <w:t>estadual e municipal</w:t>
      </w:r>
      <w:r w:rsidR="00440823" w:rsidRPr="00955C6F">
        <w:rPr>
          <w:rFonts w:cs="Arial"/>
          <w:color w:val="000000"/>
          <w:sz w:val="24"/>
        </w:rPr>
        <w:t xml:space="preserve">, relativo ao domicílio ou sede do </w:t>
      </w:r>
      <w:r w:rsidR="00E0639A" w:rsidRPr="00955C6F">
        <w:rPr>
          <w:rFonts w:cs="Arial"/>
          <w:color w:val="000000"/>
          <w:sz w:val="24"/>
        </w:rPr>
        <w:t>fornecedor</w:t>
      </w:r>
      <w:r w:rsidR="00440823" w:rsidRPr="00955C6F">
        <w:rPr>
          <w:rFonts w:cs="Arial"/>
          <w:color w:val="000000"/>
          <w:sz w:val="24"/>
        </w:rPr>
        <w:t>, pertinente ao seu ramo de atividade e compatível com o objeto contratual</w:t>
      </w:r>
      <w:r w:rsidRPr="00955C6F">
        <w:rPr>
          <w:rFonts w:cs="Arial"/>
          <w:bCs/>
          <w:sz w:val="24"/>
        </w:rPr>
        <w:t xml:space="preserve">; </w:t>
      </w:r>
    </w:p>
    <w:p w14:paraId="5DCE1D2B" w14:textId="4DE601F9" w:rsidR="00E23CC8" w:rsidRPr="00955C6F" w:rsidRDefault="00E23CC8" w:rsidP="00C220EA">
      <w:pPr>
        <w:numPr>
          <w:ilvl w:val="1"/>
          <w:numId w:val="16"/>
        </w:numPr>
        <w:tabs>
          <w:tab w:val="left" w:pos="1440"/>
        </w:tabs>
        <w:autoSpaceDE w:val="0"/>
        <w:snapToGrid w:val="0"/>
        <w:spacing w:before="120" w:after="120" w:line="276" w:lineRule="auto"/>
        <w:jc w:val="both"/>
        <w:rPr>
          <w:rFonts w:cs="Arial"/>
          <w:b/>
          <w:sz w:val="24"/>
        </w:rPr>
      </w:pPr>
      <w:proofErr w:type="gramStart"/>
      <w:r w:rsidRPr="00955C6F">
        <w:rPr>
          <w:rFonts w:cs="Arial"/>
          <w:sz w:val="24"/>
        </w:rPr>
        <w:t>prova</w:t>
      </w:r>
      <w:proofErr w:type="gramEnd"/>
      <w:r w:rsidRPr="00955C6F">
        <w:rPr>
          <w:rFonts w:cs="Arial"/>
          <w:sz w:val="24"/>
        </w:rPr>
        <w:t xml:space="preserve"> de regularidade com a Fazenda </w:t>
      </w:r>
      <w:r w:rsidR="008702C9" w:rsidRPr="00955C6F">
        <w:rPr>
          <w:rFonts w:cs="Arial"/>
          <w:color w:val="000000" w:themeColor="text1"/>
          <w:sz w:val="24"/>
        </w:rPr>
        <w:t xml:space="preserve">Estadual e </w:t>
      </w:r>
      <w:r w:rsidRPr="00955C6F">
        <w:rPr>
          <w:rFonts w:cs="Arial"/>
          <w:color w:val="000000" w:themeColor="text1"/>
          <w:sz w:val="24"/>
        </w:rPr>
        <w:t>Municipal</w:t>
      </w:r>
      <w:r w:rsidRPr="00955C6F">
        <w:rPr>
          <w:rFonts w:cs="Arial"/>
          <w:sz w:val="24"/>
        </w:rPr>
        <w:t xml:space="preserve"> do domicílio ou sede do </w:t>
      </w:r>
      <w:r w:rsidR="00294801" w:rsidRPr="00955C6F">
        <w:rPr>
          <w:rFonts w:cs="Arial"/>
          <w:sz w:val="24"/>
        </w:rPr>
        <w:t>fornecedor</w:t>
      </w:r>
      <w:r w:rsidRPr="00955C6F">
        <w:rPr>
          <w:rFonts w:cs="Arial"/>
          <w:sz w:val="24"/>
        </w:rPr>
        <w:t xml:space="preserve">, relativa à atividade em cujo exercício contrata ou concorre; </w:t>
      </w:r>
    </w:p>
    <w:p w14:paraId="44FED357" w14:textId="5B102CA6" w:rsidR="00E23CC8" w:rsidRPr="00955C6F" w:rsidRDefault="00E23CC8" w:rsidP="00294801">
      <w:pPr>
        <w:numPr>
          <w:ilvl w:val="1"/>
          <w:numId w:val="16"/>
        </w:numPr>
        <w:tabs>
          <w:tab w:val="left" w:pos="1440"/>
        </w:tabs>
        <w:autoSpaceDE w:val="0"/>
        <w:snapToGrid w:val="0"/>
        <w:spacing w:before="120" w:after="120" w:line="276" w:lineRule="auto"/>
        <w:jc w:val="both"/>
        <w:rPr>
          <w:rFonts w:cs="Arial"/>
          <w:b/>
          <w:sz w:val="24"/>
        </w:rPr>
      </w:pPr>
      <w:proofErr w:type="gramStart"/>
      <w:r w:rsidRPr="00955C6F">
        <w:rPr>
          <w:rFonts w:cs="Arial"/>
          <w:sz w:val="24"/>
        </w:rPr>
        <w:t>caso</w:t>
      </w:r>
      <w:proofErr w:type="gramEnd"/>
      <w:r w:rsidRPr="00955C6F">
        <w:rPr>
          <w:rFonts w:cs="Arial"/>
          <w:sz w:val="24"/>
        </w:rPr>
        <w:t xml:space="preserve"> o </w:t>
      </w:r>
      <w:r w:rsidR="00A22FA7" w:rsidRPr="00955C6F">
        <w:rPr>
          <w:rFonts w:cs="Arial"/>
          <w:sz w:val="24"/>
        </w:rPr>
        <w:t>fornecedor</w:t>
      </w:r>
      <w:r w:rsidRPr="00955C6F">
        <w:rPr>
          <w:rFonts w:cs="Arial"/>
          <w:sz w:val="24"/>
        </w:rPr>
        <w:t xml:space="preserve"> seja considerado isento dos tributos </w:t>
      </w:r>
      <w:r w:rsidR="00294801" w:rsidRPr="00955C6F">
        <w:rPr>
          <w:rFonts w:cs="Arial"/>
          <w:iCs/>
          <w:color w:val="000000" w:themeColor="text1"/>
          <w:sz w:val="24"/>
        </w:rPr>
        <w:t xml:space="preserve">estaduais </w:t>
      </w:r>
      <w:r w:rsidR="00294801" w:rsidRPr="00955C6F">
        <w:rPr>
          <w:rFonts w:cs="Arial"/>
          <w:b/>
          <w:iCs/>
          <w:color w:val="000000" w:themeColor="text1"/>
          <w:sz w:val="24"/>
          <w:u w:val="single"/>
        </w:rPr>
        <w:t>ou</w:t>
      </w:r>
      <w:r w:rsidR="00294801" w:rsidRPr="00955C6F">
        <w:rPr>
          <w:rFonts w:cs="Arial"/>
          <w:iCs/>
          <w:color w:val="000000" w:themeColor="text1"/>
          <w:sz w:val="24"/>
        </w:rPr>
        <w:t xml:space="preserve"> </w:t>
      </w:r>
      <w:r w:rsidRPr="00955C6F">
        <w:rPr>
          <w:rFonts w:cs="Arial"/>
          <w:iCs/>
          <w:color w:val="000000" w:themeColor="text1"/>
          <w:sz w:val="24"/>
        </w:rPr>
        <w:t xml:space="preserve">municipais relacionados ao objeto </w:t>
      </w:r>
      <w:r w:rsidR="00294801" w:rsidRPr="00955C6F">
        <w:rPr>
          <w:rFonts w:cs="Arial"/>
          <w:iCs/>
          <w:color w:val="000000" w:themeColor="text1"/>
          <w:sz w:val="24"/>
        </w:rPr>
        <w:t>contratual</w:t>
      </w:r>
      <w:r w:rsidRPr="00955C6F">
        <w:rPr>
          <w:rFonts w:cs="Arial"/>
          <w:iCs/>
          <w:color w:val="000000" w:themeColor="text1"/>
          <w:sz w:val="24"/>
        </w:rPr>
        <w:t>, deverá comprovar t</w:t>
      </w:r>
      <w:r w:rsidRPr="00955C6F">
        <w:rPr>
          <w:rFonts w:cs="Arial"/>
          <w:sz w:val="24"/>
        </w:rPr>
        <w:t xml:space="preserve">al condição mediante a apresentação de declaração da Fazenda </w:t>
      </w:r>
      <w:r w:rsidR="00294801" w:rsidRPr="00955C6F">
        <w:rPr>
          <w:rFonts w:cs="Arial"/>
          <w:sz w:val="24"/>
        </w:rPr>
        <w:t>respectiva</w:t>
      </w:r>
      <w:r w:rsidRPr="00955C6F">
        <w:rPr>
          <w:rFonts w:cs="Arial"/>
          <w:sz w:val="24"/>
        </w:rPr>
        <w:t xml:space="preserve"> do seu domicílio ou sede, ou outra equivalente, na forma da lei; </w:t>
      </w:r>
    </w:p>
    <w:p w14:paraId="28ABF0AD" w14:textId="1501CBF7" w:rsidR="00E23CC8" w:rsidRPr="00955C6F" w:rsidRDefault="00E23CC8" w:rsidP="00C220EA">
      <w:pPr>
        <w:pStyle w:val="PADRO"/>
        <w:keepNext w:val="0"/>
        <w:widowControl/>
        <w:numPr>
          <w:ilvl w:val="0"/>
          <w:numId w:val="16"/>
        </w:numPr>
        <w:spacing w:before="120" w:after="120"/>
        <w:rPr>
          <w:rFonts w:ascii="Arial" w:hAnsi="Arial" w:cs="Arial"/>
          <w:sz w:val="24"/>
        </w:rPr>
      </w:pPr>
      <w:r w:rsidRPr="00955C6F">
        <w:rPr>
          <w:rFonts w:ascii="Arial" w:hAnsi="Arial" w:cs="Arial"/>
          <w:b/>
          <w:color w:val="000000"/>
          <w:sz w:val="24"/>
        </w:rPr>
        <w:t>Qualificação Econômico-Financeira:</w:t>
      </w:r>
      <w:r w:rsidRPr="00955C6F">
        <w:rPr>
          <w:rFonts w:ascii="Arial" w:hAnsi="Arial" w:cs="Arial"/>
          <w:b/>
          <w:bCs/>
          <w:iCs/>
          <w:color w:val="000000"/>
          <w:sz w:val="24"/>
        </w:rPr>
        <w:t xml:space="preserve"> </w:t>
      </w:r>
    </w:p>
    <w:p w14:paraId="1F9F2D1E" w14:textId="0C05237D" w:rsidR="00E23CC8" w:rsidRPr="00955C6F"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rPr>
        <w:t>certidão</w:t>
      </w:r>
      <w:proofErr w:type="gramEnd"/>
      <w:r w:rsidRPr="00955C6F">
        <w:rPr>
          <w:rFonts w:cs="Arial"/>
          <w:color w:val="000000"/>
          <w:sz w:val="24"/>
        </w:rPr>
        <w:t xml:space="preserve"> negativa de falência expedida pelo distribuidor da sede do </w:t>
      </w:r>
      <w:r w:rsidR="009E584F" w:rsidRPr="00955C6F">
        <w:rPr>
          <w:rFonts w:cs="Arial"/>
          <w:color w:val="000000"/>
          <w:sz w:val="24"/>
        </w:rPr>
        <w:t>fornecedor</w:t>
      </w:r>
      <w:r w:rsidRPr="00955C6F">
        <w:rPr>
          <w:rFonts w:cs="Arial"/>
          <w:color w:val="000000"/>
          <w:sz w:val="24"/>
        </w:rPr>
        <w:t>;</w:t>
      </w:r>
    </w:p>
    <w:p w14:paraId="3892A06E" w14:textId="3A863E62" w:rsidR="00E23CC8" w:rsidRPr="00955C6F" w:rsidRDefault="000F053B" w:rsidP="00C220EA">
      <w:pPr>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rPr>
        <w:t>balanço</w:t>
      </w:r>
      <w:proofErr w:type="gramEnd"/>
      <w:r w:rsidRPr="00955C6F">
        <w:rPr>
          <w:rFonts w:cs="Arial"/>
          <w:color w:val="000000"/>
          <w:sz w:val="24"/>
        </w:rPr>
        <w:t xml:space="preserve"> patrimonial, demonstração de resultado de exercício e demais demonstrações contábeis dos 2 (dois) últimos exercícios sociais</w:t>
      </w:r>
      <w:r w:rsidR="00E23CC8" w:rsidRPr="00955C6F">
        <w:rPr>
          <w:rFonts w:cs="Arial"/>
          <w:color w:val="000000"/>
          <w:sz w:val="24"/>
        </w:rPr>
        <w:t>;</w:t>
      </w:r>
    </w:p>
    <w:p w14:paraId="16973441" w14:textId="4FCDEA07" w:rsidR="00790C11" w:rsidRPr="00955C6F" w:rsidRDefault="00790C11" w:rsidP="00BB761E">
      <w:pPr>
        <w:numPr>
          <w:ilvl w:val="2"/>
          <w:numId w:val="16"/>
        </w:numPr>
        <w:spacing w:before="120" w:after="120" w:line="276" w:lineRule="auto"/>
        <w:jc w:val="both"/>
        <w:rPr>
          <w:rFonts w:cs="Arial"/>
          <w:color w:val="000000"/>
          <w:sz w:val="24"/>
        </w:rPr>
      </w:pPr>
      <w:r w:rsidRPr="00955C6F">
        <w:rPr>
          <w:rFonts w:cs="Arial"/>
          <w:color w:val="000000"/>
          <w:sz w:val="24"/>
        </w:rPr>
        <w:t xml:space="preserve">As empresas criadas no exercício financeiro da </w:t>
      </w:r>
      <w:r w:rsidR="009E584F" w:rsidRPr="00955C6F">
        <w:rPr>
          <w:rFonts w:cs="Arial"/>
          <w:color w:val="000000"/>
          <w:sz w:val="24"/>
        </w:rPr>
        <w:t>dispensa</w:t>
      </w:r>
      <w:r w:rsidRPr="00955C6F">
        <w:rPr>
          <w:rFonts w:cs="Arial"/>
          <w:color w:val="000000"/>
          <w:sz w:val="24"/>
        </w:rPr>
        <w:t xml:space="preserve"> deverão atender a todas as exigências da habilitação e </w:t>
      </w:r>
      <w:r w:rsidR="00912281" w:rsidRPr="00955C6F">
        <w:rPr>
          <w:rFonts w:cs="Arial"/>
          <w:color w:val="000000"/>
          <w:sz w:val="24"/>
        </w:rPr>
        <w:t>poderão</w:t>
      </w:r>
      <w:r w:rsidRPr="00955C6F">
        <w:rPr>
          <w:rFonts w:cs="Arial"/>
          <w:color w:val="000000"/>
          <w:sz w:val="24"/>
        </w:rPr>
        <w:t xml:space="preserve"> substituir os demonstrativos contábeis pelo balanço de abertura.</w:t>
      </w:r>
    </w:p>
    <w:p w14:paraId="1D1757FB" w14:textId="7EC3525E" w:rsidR="00666A34" w:rsidRPr="00955C6F" w:rsidRDefault="00BC6F0C" w:rsidP="00BB761E">
      <w:pPr>
        <w:numPr>
          <w:ilvl w:val="2"/>
          <w:numId w:val="16"/>
        </w:numPr>
        <w:spacing w:before="120" w:after="120" w:line="276" w:lineRule="auto"/>
        <w:jc w:val="both"/>
        <w:rPr>
          <w:rFonts w:cs="Arial"/>
          <w:color w:val="000000"/>
          <w:sz w:val="24"/>
        </w:rPr>
      </w:pPr>
      <w:r w:rsidRPr="00955C6F">
        <w:rPr>
          <w:rFonts w:cs="Arial"/>
          <w:color w:val="000000"/>
          <w:sz w:val="24"/>
        </w:rPr>
        <w:t>Os documentos referidos acima limitar-se-ão ao último exercício no caso de a pessoa jurídica ter sido constituída há menos de 2 (dois) anos.</w:t>
      </w:r>
    </w:p>
    <w:p w14:paraId="4B6DC185" w14:textId="4EF9CA82" w:rsidR="00E23CC8" w:rsidRPr="00955C6F"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proofErr w:type="gramStart"/>
      <w:r w:rsidRPr="00955C6F">
        <w:rPr>
          <w:rFonts w:cs="Arial"/>
          <w:color w:val="000000"/>
          <w:sz w:val="24"/>
        </w:rPr>
        <w:t>comprovação</w:t>
      </w:r>
      <w:proofErr w:type="gramEnd"/>
      <w:r w:rsidRPr="00955C6F">
        <w:rPr>
          <w:rFonts w:cs="Arial"/>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955C6F" w14:paraId="118ACF36" w14:textId="77777777" w:rsidTr="009E584F">
        <w:tc>
          <w:tcPr>
            <w:tcW w:w="2235" w:type="dxa"/>
            <w:vMerge w:val="restart"/>
            <w:vAlign w:val="center"/>
          </w:tcPr>
          <w:p w14:paraId="4CA5F02B"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LG =</w:t>
            </w:r>
          </w:p>
        </w:tc>
        <w:tc>
          <w:tcPr>
            <w:tcW w:w="4252" w:type="dxa"/>
            <w:tcBorders>
              <w:bottom w:val="single" w:sz="4" w:space="0" w:color="auto"/>
            </w:tcBorders>
            <w:vAlign w:val="bottom"/>
          </w:tcPr>
          <w:p w14:paraId="14FB8E32"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Circulante + Realizável a Longo Prazo</w:t>
            </w:r>
          </w:p>
        </w:tc>
      </w:tr>
      <w:tr w:rsidR="00E23CC8" w:rsidRPr="00955C6F" w14:paraId="2322E649" w14:textId="77777777" w:rsidTr="009E584F">
        <w:tc>
          <w:tcPr>
            <w:tcW w:w="2235" w:type="dxa"/>
            <w:vMerge/>
          </w:tcPr>
          <w:p w14:paraId="153C0331"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4252" w:type="dxa"/>
            <w:tcBorders>
              <w:top w:val="single" w:sz="4" w:space="0" w:color="auto"/>
            </w:tcBorders>
          </w:tcPr>
          <w:p w14:paraId="3A532799"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 + Passivo Não Circulante</w:t>
            </w:r>
          </w:p>
        </w:tc>
      </w:tr>
    </w:tbl>
    <w:p w14:paraId="0CE93FDC" w14:textId="77777777" w:rsidR="00E23CC8" w:rsidRPr="00955C6F"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955C6F" w14:paraId="511D633E" w14:textId="77777777" w:rsidTr="009E584F">
        <w:trPr>
          <w:cantSplit/>
        </w:trPr>
        <w:tc>
          <w:tcPr>
            <w:tcW w:w="2235" w:type="dxa"/>
            <w:vMerge w:val="restart"/>
            <w:vAlign w:val="center"/>
          </w:tcPr>
          <w:p w14:paraId="6B439D62"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SG =</w:t>
            </w:r>
          </w:p>
        </w:tc>
        <w:tc>
          <w:tcPr>
            <w:tcW w:w="4394" w:type="dxa"/>
            <w:tcBorders>
              <w:bottom w:val="single" w:sz="4" w:space="0" w:color="auto"/>
            </w:tcBorders>
            <w:vAlign w:val="bottom"/>
          </w:tcPr>
          <w:p w14:paraId="1BF996DD"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Total</w:t>
            </w:r>
          </w:p>
        </w:tc>
      </w:tr>
      <w:tr w:rsidR="00E23CC8" w:rsidRPr="00955C6F" w14:paraId="0D4A9735" w14:textId="77777777" w:rsidTr="009E584F">
        <w:trPr>
          <w:cantSplit/>
        </w:trPr>
        <w:tc>
          <w:tcPr>
            <w:tcW w:w="2235" w:type="dxa"/>
            <w:vMerge/>
          </w:tcPr>
          <w:p w14:paraId="6F751BE2"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4394" w:type="dxa"/>
            <w:tcBorders>
              <w:top w:val="single" w:sz="4" w:space="0" w:color="auto"/>
            </w:tcBorders>
          </w:tcPr>
          <w:p w14:paraId="7ABBAF8C"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 + Passivo Não Circulante</w:t>
            </w:r>
          </w:p>
        </w:tc>
      </w:tr>
    </w:tbl>
    <w:p w14:paraId="01977DC9" w14:textId="77777777" w:rsidR="00E23CC8" w:rsidRPr="00955C6F"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955C6F" w14:paraId="6F4DB87B" w14:textId="77777777" w:rsidTr="009E584F">
        <w:tc>
          <w:tcPr>
            <w:tcW w:w="2235" w:type="dxa"/>
            <w:vMerge w:val="restart"/>
            <w:vAlign w:val="center"/>
          </w:tcPr>
          <w:p w14:paraId="2BC13DF8"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LC =</w:t>
            </w:r>
          </w:p>
        </w:tc>
        <w:tc>
          <w:tcPr>
            <w:tcW w:w="2551" w:type="dxa"/>
            <w:tcBorders>
              <w:bottom w:val="single" w:sz="4" w:space="0" w:color="auto"/>
            </w:tcBorders>
            <w:vAlign w:val="bottom"/>
          </w:tcPr>
          <w:p w14:paraId="2F73248B"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Ativo Circulante</w:t>
            </w:r>
          </w:p>
        </w:tc>
      </w:tr>
      <w:tr w:rsidR="00E23CC8" w:rsidRPr="00955C6F" w14:paraId="05B8546D" w14:textId="77777777" w:rsidTr="009E584F">
        <w:tc>
          <w:tcPr>
            <w:tcW w:w="2235" w:type="dxa"/>
            <w:vMerge/>
          </w:tcPr>
          <w:p w14:paraId="13AB2FEC" w14:textId="77777777" w:rsidR="00E23CC8" w:rsidRPr="00955C6F" w:rsidRDefault="00E23CC8" w:rsidP="009E584F">
            <w:pPr>
              <w:tabs>
                <w:tab w:val="left" w:pos="1440"/>
              </w:tabs>
              <w:autoSpaceDE w:val="0"/>
              <w:snapToGrid w:val="0"/>
              <w:spacing w:line="276" w:lineRule="auto"/>
              <w:jc w:val="both"/>
              <w:rPr>
                <w:rFonts w:cs="Arial"/>
                <w:color w:val="000000"/>
                <w:sz w:val="24"/>
              </w:rPr>
            </w:pPr>
          </w:p>
        </w:tc>
        <w:tc>
          <w:tcPr>
            <w:tcW w:w="2551" w:type="dxa"/>
            <w:tcBorders>
              <w:top w:val="single" w:sz="4" w:space="0" w:color="auto"/>
            </w:tcBorders>
          </w:tcPr>
          <w:p w14:paraId="295A3BE4" w14:textId="77777777" w:rsidR="00E23CC8" w:rsidRPr="00955C6F" w:rsidRDefault="00E23CC8" w:rsidP="009E584F">
            <w:pPr>
              <w:tabs>
                <w:tab w:val="left" w:pos="1440"/>
              </w:tabs>
              <w:autoSpaceDE w:val="0"/>
              <w:snapToGrid w:val="0"/>
              <w:spacing w:line="276" w:lineRule="auto"/>
              <w:jc w:val="both"/>
              <w:rPr>
                <w:rFonts w:cs="Arial"/>
                <w:color w:val="000000"/>
                <w:sz w:val="24"/>
              </w:rPr>
            </w:pPr>
            <w:r w:rsidRPr="00955C6F">
              <w:rPr>
                <w:rFonts w:cs="Arial"/>
                <w:color w:val="000000"/>
                <w:sz w:val="24"/>
              </w:rPr>
              <w:t>Passivo Circulante</w:t>
            </w:r>
          </w:p>
        </w:tc>
      </w:tr>
    </w:tbl>
    <w:p w14:paraId="0E5256AF" w14:textId="3A66D4D4" w:rsidR="00005DBE" w:rsidRPr="00955C6F" w:rsidRDefault="00E23CC8" w:rsidP="00CF698F">
      <w:pPr>
        <w:numPr>
          <w:ilvl w:val="2"/>
          <w:numId w:val="16"/>
        </w:numPr>
        <w:tabs>
          <w:tab w:val="left" w:pos="1440"/>
        </w:tabs>
        <w:autoSpaceDE w:val="0"/>
        <w:snapToGrid w:val="0"/>
        <w:spacing w:before="120" w:after="120" w:line="276" w:lineRule="auto"/>
        <w:jc w:val="both"/>
        <w:rPr>
          <w:rFonts w:cs="Arial"/>
          <w:color w:val="000000"/>
          <w:sz w:val="24"/>
        </w:rPr>
      </w:pPr>
      <w:r w:rsidRPr="00955C6F">
        <w:rPr>
          <w:rFonts w:cs="Arial"/>
          <w:color w:val="000000"/>
          <w:sz w:val="24"/>
        </w:rPr>
        <w:t xml:space="preserve">As empresas, que apresentarem resultado inferior ou igual a 1(um) em qualquer dos índices de Liquidez Geral (LG), Solvência Geral (SG) e Liquidez Corrente (LC), deverão comprovar </w:t>
      </w:r>
      <w:r w:rsidR="00E05056" w:rsidRPr="00955C6F">
        <w:rPr>
          <w:rFonts w:cs="Arial"/>
          <w:color w:val="000000"/>
          <w:sz w:val="24"/>
        </w:rPr>
        <w:t>capit</w:t>
      </w:r>
      <w:r w:rsidR="00507305" w:rsidRPr="00955C6F">
        <w:rPr>
          <w:rFonts w:cs="Arial"/>
          <w:color w:val="000000"/>
          <w:sz w:val="24"/>
        </w:rPr>
        <w:t xml:space="preserve">al ou </w:t>
      </w:r>
      <w:r w:rsidRPr="00955C6F">
        <w:rPr>
          <w:rFonts w:cs="Arial"/>
          <w:color w:val="000000"/>
          <w:sz w:val="24"/>
        </w:rPr>
        <w:t>patrimônio líquido</w:t>
      </w:r>
      <w:r w:rsidR="00507305" w:rsidRPr="00955C6F">
        <w:rPr>
          <w:rFonts w:cs="Arial"/>
          <w:color w:val="000000"/>
          <w:sz w:val="24"/>
        </w:rPr>
        <w:t xml:space="preserve"> mínimo</w:t>
      </w:r>
      <w:r w:rsidRPr="00955C6F">
        <w:rPr>
          <w:rFonts w:cs="Arial"/>
          <w:color w:val="000000"/>
          <w:sz w:val="24"/>
        </w:rPr>
        <w:t xml:space="preserve"> d</w:t>
      </w:r>
      <w:r w:rsidRPr="00D3395A">
        <w:rPr>
          <w:rFonts w:cs="Arial"/>
          <w:sz w:val="24"/>
        </w:rPr>
        <w:t>e</w:t>
      </w:r>
      <w:r w:rsidRPr="00D3395A">
        <w:rPr>
          <w:rFonts w:cs="Arial"/>
          <w:i/>
          <w:iCs/>
          <w:sz w:val="24"/>
        </w:rPr>
        <w:t xml:space="preserve"> </w:t>
      </w:r>
      <w:r w:rsidR="00D3395A" w:rsidRPr="00D3395A">
        <w:rPr>
          <w:rFonts w:cs="Arial"/>
          <w:i/>
          <w:iCs/>
          <w:sz w:val="24"/>
        </w:rPr>
        <w:t>10%</w:t>
      </w:r>
      <w:r w:rsidRPr="00D3395A">
        <w:rPr>
          <w:rFonts w:cs="Arial"/>
          <w:i/>
          <w:iCs/>
          <w:sz w:val="24"/>
        </w:rPr>
        <w:t>(</w:t>
      </w:r>
      <w:r w:rsidR="00D3395A" w:rsidRPr="00D3395A">
        <w:rPr>
          <w:rFonts w:cs="Arial"/>
          <w:i/>
          <w:iCs/>
          <w:sz w:val="24"/>
        </w:rPr>
        <w:t>dez por cento</w:t>
      </w:r>
      <w:r w:rsidRPr="00D3395A">
        <w:rPr>
          <w:rFonts w:cs="Arial"/>
          <w:i/>
          <w:iCs/>
          <w:sz w:val="24"/>
        </w:rPr>
        <w:t xml:space="preserve">) </w:t>
      </w:r>
      <w:r w:rsidRPr="00955C6F">
        <w:rPr>
          <w:rFonts w:cs="Arial"/>
          <w:color w:val="000000"/>
          <w:sz w:val="24"/>
        </w:rPr>
        <w:t xml:space="preserve">do valor total estimado da contratação ou do item pertinente. </w:t>
      </w:r>
    </w:p>
    <w:p w14:paraId="527ECF26" w14:textId="77777777" w:rsidR="00CF698F" w:rsidRPr="00955C6F" w:rsidRDefault="00CF698F" w:rsidP="00E23CC8">
      <w:pPr>
        <w:rPr>
          <w:rFonts w:cs="Arial"/>
          <w:sz w:val="24"/>
          <w:lang w:eastAsia="en-US"/>
        </w:rPr>
      </w:pPr>
    </w:p>
    <w:p w14:paraId="31BAC280" w14:textId="2C722218" w:rsidR="00E23CC8" w:rsidRPr="00955C6F" w:rsidRDefault="00C220EA" w:rsidP="00C220EA">
      <w:pPr>
        <w:pStyle w:val="PADRO"/>
        <w:keepNext w:val="0"/>
        <w:widowControl/>
        <w:numPr>
          <w:ilvl w:val="0"/>
          <w:numId w:val="16"/>
        </w:numPr>
        <w:spacing w:before="120" w:after="120"/>
        <w:rPr>
          <w:rFonts w:ascii="Arial" w:hAnsi="Arial" w:cs="Arial"/>
          <w:b/>
          <w:sz w:val="24"/>
        </w:rPr>
      </w:pPr>
      <w:r w:rsidRPr="00955C6F">
        <w:rPr>
          <w:rFonts w:ascii="Arial" w:hAnsi="Arial" w:cs="Arial"/>
          <w:b/>
          <w:color w:val="000000"/>
          <w:sz w:val="24"/>
        </w:rPr>
        <w:t>Qualificação</w:t>
      </w:r>
      <w:r w:rsidRPr="00955C6F">
        <w:rPr>
          <w:rFonts w:ascii="Arial" w:hAnsi="Arial" w:cs="Arial"/>
          <w:b/>
          <w:sz w:val="24"/>
        </w:rPr>
        <w:t xml:space="preserve"> Técnica</w:t>
      </w:r>
    </w:p>
    <w:p w14:paraId="782EC471" w14:textId="546180E7" w:rsidR="00E23CC8" w:rsidRPr="00955C6F" w:rsidRDefault="00E23CC8" w:rsidP="00C220EA">
      <w:pPr>
        <w:pStyle w:val="PADRO"/>
        <w:keepNext w:val="0"/>
        <w:widowControl/>
        <w:numPr>
          <w:ilvl w:val="1"/>
          <w:numId w:val="16"/>
        </w:numPr>
        <w:spacing w:before="120" w:after="120"/>
        <w:rPr>
          <w:rFonts w:ascii="Arial" w:hAnsi="Arial" w:cs="Arial"/>
          <w:bCs/>
          <w:color w:val="000000"/>
          <w:sz w:val="24"/>
        </w:rPr>
      </w:pPr>
      <w:bookmarkStart w:id="14" w:name="_Hlk519176340"/>
      <w:r w:rsidRPr="00955C6F">
        <w:rPr>
          <w:rFonts w:ascii="Arial" w:hAnsi="Arial" w:cs="Arial"/>
          <w:color w:val="000000"/>
          <w:sz w:val="24"/>
        </w:rPr>
        <w:t>Comprovação de aptidão para a prestação dos serviços</w:t>
      </w:r>
      <w:r w:rsidR="00955C6F" w:rsidRPr="00955C6F">
        <w:rPr>
          <w:rFonts w:ascii="Arial" w:hAnsi="Arial" w:cs="Arial"/>
          <w:color w:val="000000"/>
          <w:sz w:val="24"/>
        </w:rPr>
        <w:t xml:space="preserve"> ou entrega dos itens licitados</w:t>
      </w:r>
      <w:r w:rsidRPr="00955C6F">
        <w:rPr>
          <w:rFonts w:ascii="Arial" w:hAnsi="Arial" w:cs="Arial"/>
          <w:color w:val="000000"/>
          <w:sz w:val="24"/>
        </w:rPr>
        <w:t xml:space="preserve"> em características, quantidades e prazos </w:t>
      </w:r>
      <w:r w:rsidRPr="00955C6F">
        <w:rPr>
          <w:rFonts w:ascii="Arial" w:hAnsi="Arial" w:cs="Arial"/>
          <w:sz w:val="24"/>
        </w:rPr>
        <w:t>compatíveis</w:t>
      </w:r>
      <w:r w:rsidRPr="00955C6F">
        <w:rPr>
          <w:rFonts w:ascii="Arial" w:hAnsi="Arial" w:cs="Arial"/>
          <w:color w:val="000000"/>
          <w:sz w:val="24"/>
        </w:rPr>
        <w:t xml:space="preserve"> com o objeto desta </w:t>
      </w:r>
      <w:r w:rsidR="009E584F" w:rsidRPr="00955C6F">
        <w:rPr>
          <w:rFonts w:ascii="Arial" w:hAnsi="Arial" w:cs="Arial"/>
          <w:color w:val="000000"/>
          <w:sz w:val="24"/>
        </w:rPr>
        <w:t>dispensa</w:t>
      </w:r>
      <w:r w:rsidRPr="00955C6F">
        <w:rPr>
          <w:rFonts w:ascii="Arial" w:hAnsi="Arial" w:cs="Arial"/>
          <w:color w:val="000000"/>
          <w:sz w:val="24"/>
        </w:rPr>
        <w:t xml:space="preserve">, ou com o item pertinente, mediante a apresentação de </w:t>
      </w:r>
      <w:proofErr w:type="gramStart"/>
      <w:r w:rsidRPr="00955C6F">
        <w:rPr>
          <w:rFonts w:ascii="Arial" w:hAnsi="Arial" w:cs="Arial"/>
          <w:color w:val="000000"/>
          <w:sz w:val="24"/>
        </w:rPr>
        <w:t>atestado(</w:t>
      </w:r>
      <w:proofErr w:type="gramEnd"/>
      <w:r w:rsidRPr="00955C6F">
        <w:rPr>
          <w:rFonts w:ascii="Arial" w:hAnsi="Arial" w:cs="Arial"/>
          <w:color w:val="000000"/>
          <w:sz w:val="24"/>
        </w:rPr>
        <w:t xml:space="preserve">s) fornecido(s) por pessoas jurídicas de direito público ou privado. </w:t>
      </w:r>
    </w:p>
    <w:p w14:paraId="353326C7" w14:textId="0AAFB7B6" w:rsidR="00E23CC8" w:rsidRPr="00955C6F" w:rsidRDefault="00E23CC8" w:rsidP="00C220EA">
      <w:pPr>
        <w:pStyle w:val="PADRO"/>
        <w:keepNext w:val="0"/>
        <w:widowControl/>
        <w:numPr>
          <w:ilvl w:val="2"/>
          <w:numId w:val="16"/>
        </w:numPr>
        <w:spacing w:before="120" w:after="120"/>
        <w:rPr>
          <w:rFonts w:ascii="Arial" w:hAnsi="Arial" w:cs="Arial"/>
          <w:bCs/>
          <w:color w:val="000000"/>
          <w:sz w:val="24"/>
        </w:rPr>
      </w:pPr>
      <w:r w:rsidRPr="00955C6F">
        <w:rPr>
          <w:rFonts w:ascii="Arial" w:hAnsi="Arial" w:cs="Arial"/>
          <w:color w:val="000000"/>
          <w:sz w:val="24"/>
        </w:rPr>
        <w:t xml:space="preserve">Para fins da comprovação de que trata este subitem, os atestados deverão dizer respeito a </w:t>
      </w:r>
      <w:r w:rsidR="00F62486" w:rsidRPr="00955C6F">
        <w:rPr>
          <w:rFonts w:ascii="Arial" w:hAnsi="Arial" w:cs="Arial"/>
          <w:color w:val="000000"/>
          <w:sz w:val="24"/>
        </w:rPr>
        <w:t>contratos</w:t>
      </w:r>
      <w:r w:rsidRPr="00955C6F">
        <w:rPr>
          <w:rFonts w:ascii="Arial" w:hAnsi="Arial" w:cs="Arial"/>
          <w:color w:val="000000"/>
          <w:sz w:val="24"/>
        </w:rPr>
        <w:t xml:space="preserve"> executados com as seguintes características mínimas:</w:t>
      </w:r>
    </w:p>
    <w:p w14:paraId="5622DC52" w14:textId="77777777" w:rsidR="00E23CC8" w:rsidRPr="00955C6F" w:rsidRDefault="00E23CC8" w:rsidP="00C220EA">
      <w:pPr>
        <w:pStyle w:val="PADRO"/>
        <w:keepNext w:val="0"/>
        <w:widowControl/>
        <w:numPr>
          <w:ilvl w:val="3"/>
          <w:numId w:val="16"/>
        </w:numPr>
        <w:spacing w:before="120" w:after="120"/>
        <w:rPr>
          <w:rFonts w:ascii="Arial" w:hAnsi="Arial" w:cs="Arial"/>
          <w:color w:val="000000"/>
          <w:sz w:val="24"/>
        </w:rPr>
      </w:pPr>
      <w:bookmarkStart w:id="15" w:name="_Hlk519177818"/>
      <w:bookmarkEnd w:id="14"/>
      <w:r w:rsidRPr="00955C6F">
        <w:rPr>
          <w:rFonts w:ascii="Arial" w:hAnsi="Arial" w:cs="Arial"/>
          <w:color w:val="000000"/>
          <w:sz w:val="24"/>
        </w:rPr>
        <w:t xml:space="preserve">Os atestados deverão referir-se a serviços prestados no âmbito de sua atividade econômica principal ou secundária especificadas no contrato social vigente; </w:t>
      </w:r>
    </w:p>
    <w:bookmarkEnd w:id="15"/>
    <w:p w14:paraId="2FDBE9D1" w14:textId="0D383F08" w:rsidR="00E23CC8" w:rsidRPr="00955C6F" w:rsidRDefault="00E23CC8" w:rsidP="00C220EA">
      <w:pPr>
        <w:pStyle w:val="PADRO"/>
        <w:keepNext w:val="0"/>
        <w:widowControl/>
        <w:numPr>
          <w:ilvl w:val="3"/>
          <w:numId w:val="16"/>
        </w:numPr>
        <w:spacing w:before="120" w:after="120"/>
        <w:rPr>
          <w:rFonts w:ascii="Arial" w:hAnsi="Arial" w:cs="Arial"/>
          <w:iCs/>
          <w:color w:val="0D0D0D" w:themeColor="text1" w:themeTint="F2"/>
          <w:sz w:val="24"/>
        </w:rPr>
      </w:pPr>
      <w:r w:rsidRPr="00955C6F">
        <w:rPr>
          <w:rFonts w:ascii="Arial" w:hAnsi="Arial" w:cs="Arial"/>
          <w:iCs/>
          <w:color w:val="0D0D0D" w:themeColor="text1" w:themeTint="F2"/>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6" w:name="_Hlk519177062"/>
      <w:r w:rsidRPr="00955C6F">
        <w:rPr>
          <w:rFonts w:ascii="Arial" w:hAnsi="Arial" w:cs="Arial"/>
          <w:iCs/>
          <w:color w:val="0D0D0D" w:themeColor="text1" w:themeTint="F2"/>
          <w:sz w:val="24"/>
        </w:rPr>
        <w:t>.</w:t>
      </w:r>
    </w:p>
    <w:bookmarkEnd w:id="16"/>
    <w:p w14:paraId="22A5CB39" w14:textId="57A6922F" w:rsidR="00E23CC8" w:rsidRDefault="00E23CC8" w:rsidP="00C220EA">
      <w:pPr>
        <w:pStyle w:val="PADRO"/>
        <w:keepNext w:val="0"/>
        <w:widowControl/>
        <w:numPr>
          <w:ilvl w:val="3"/>
          <w:numId w:val="16"/>
        </w:numPr>
        <w:spacing w:before="120" w:after="120"/>
        <w:rPr>
          <w:rFonts w:ascii="Arial" w:hAnsi="Arial" w:cs="Arial"/>
          <w:color w:val="000000"/>
          <w:sz w:val="24"/>
        </w:rPr>
      </w:pPr>
      <w:r w:rsidRPr="00955C6F">
        <w:rPr>
          <w:rFonts w:ascii="Arial" w:hAnsi="Arial" w:cs="Arial"/>
          <w:color w:val="000000"/>
          <w:sz w:val="24"/>
        </w:rPr>
        <w:t xml:space="preserve">O </w:t>
      </w:r>
      <w:r w:rsidR="009E584F" w:rsidRPr="00955C6F">
        <w:rPr>
          <w:rFonts w:ascii="Arial" w:hAnsi="Arial" w:cs="Arial"/>
          <w:color w:val="000000"/>
          <w:sz w:val="24"/>
        </w:rPr>
        <w:t>fornecedor</w:t>
      </w:r>
      <w:r w:rsidRPr="00955C6F">
        <w:rPr>
          <w:rFonts w:ascii="Arial" w:hAnsi="Arial" w:cs="Arial"/>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2C42FB34" w14:textId="39F6F2FB" w:rsidR="00A42619" w:rsidRDefault="00A42619" w:rsidP="00A42619">
      <w:pPr>
        <w:pStyle w:val="PADRO"/>
        <w:keepNext w:val="0"/>
        <w:widowControl/>
        <w:spacing w:before="120" w:after="120"/>
        <w:rPr>
          <w:rFonts w:ascii="Arial" w:hAnsi="Arial" w:cs="Arial"/>
          <w:color w:val="000000"/>
          <w:sz w:val="24"/>
        </w:rPr>
      </w:pPr>
    </w:p>
    <w:p w14:paraId="51D44FA3" w14:textId="588BC32D" w:rsidR="00A42619" w:rsidRDefault="00A42619" w:rsidP="00A42619">
      <w:pPr>
        <w:pStyle w:val="PADRO"/>
        <w:keepNext w:val="0"/>
        <w:widowControl/>
        <w:spacing w:before="120" w:after="120"/>
        <w:rPr>
          <w:rFonts w:ascii="Arial" w:hAnsi="Arial" w:cs="Arial"/>
          <w:color w:val="000000"/>
          <w:sz w:val="24"/>
        </w:rPr>
      </w:pPr>
    </w:p>
    <w:p w14:paraId="04CB684C" w14:textId="0CB19880" w:rsidR="00A42619" w:rsidRDefault="00A42619" w:rsidP="00A42619">
      <w:pPr>
        <w:pStyle w:val="PADRO"/>
        <w:keepNext w:val="0"/>
        <w:widowControl/>
        <w:spacing w:before="120" w:after="120"/>
        <w:rPr>
          <w:rFonts w:ascii="Arial" w:hAnsi="Arial" w:cs="Arial"/>
          <w:color w:val="000000"/>
          <w:sz w:val="24"/>
        </w:rPr>
      </w:pPr>
    </w:p>
    <w:p w14:paraId="143420DF" w14:textId="51B1688D" w:rsidR="00A42619" w:rsidRDefault="00A42619" w:rsidP="00A42619">
      <w:pPr>
        <w:pStyle w:val="PADRO"/>
        <w:keepNext w:val="0"/>
        <w:widowControl/>
        <w:spacing w:before="120" w:after="120"/>
        <w:rPr>
          <w:rFonts w:ascii="Arial" w:hAnsi="Arial" w:cs="Arial"/>
          <w:color w:val="000000"/>
          <w:sz w:val="24"/>
        </w:rPr>
      </w:pPr>
    </w:p>
    <w:p w14:paraId="1E04CD2E" w14:textId="330A54A1" w:rsidR="00A42619" w:rsidRDefault="00A42619" w:rsidP="00A42619">
      <w:pPr>
        <w:pStyle w:val="PADRO"/>
        <w:keepNext w:val="0"/>
        <w:widowControl/>
        <w:spacing w:before="120" w:after="120"/>
        <w:rPr>
          <w:rFonts w:ascii="Arial" w:hAnsi="Arial" w:cs="Arial"/>
          <w:color w:val="000000"/>
          <w:sz w:val="24"/>
        </w:rPr>
      </w:pPr>
    </w:p>
    <w:p w14:paraId="42F49B1D" w14:textId="77777777" w:rsidR="00A42619" w:rsidRPr="00E42C30" w:rsidRDefault="00A42619" w:rsidP="00A42619">
      <w:pPr>
        <w:autoSpaceDE w:val="0"/>
        <w:autoSpaceDN w:val="0"/>
        <w:adjustRightInd w:val="0"/>
        <w:spacing w:line="360" w:lineRule="auto"/>
        <w:jc w:val="center"/>
        <w:rPr>
          <w:rFonts w:cs="Arial"/>
          <w:b/>
          <w:bCs/>
          <w:sz w:val="24"/>
        </w:rPr>
      </w:pPr>
      <w:r w:rsidRPr="00E42C30">
        <w:rPr>
          <w:rFonts w:cs="Arial"/>
          <w:b/>
          <w:bCs/>
          <w:sz w:val="24"/>
        </w:rPr>
        <w:lastRenderedPageBreak/>
        <w:t>PROCESSO ADMINISTRATIVO Nº 005/2024</w:t>
      </w:r>
    </w:p>
    <w:p w14:paraId="3CEF8113" w14:textId="77777777" w:rsidR="00A42619" w:rsidRPr="00E42C30" w:rsidRDefault="00A42619" w:rsidP="00A42619">
      <w:pPr>
        <w:autoSpaceDE w:val="0"/>
        <w:autoSpaceDN w:val="0"/>
        <w:adjustRightInd w:val="0"/>
        <w:spacing w:line="360" w:lineRule="auto"/>
        <w:jc w:val="center"/>
        <w:rPr>
          <w:rFonts w:cs="Arial"/>
          <w:b/>
          <w:bCs/>
          <w:sz w:val="24"/>
        </w:rPr>
      </w:pPr>
      <w:r w:rsidRPr="00E42C30">
        <w:rPr>
          <w:rFonts w:cs="Arial"/>
          <w:b/>
          <w:bCs/>
          <w:sz w:val="24"/>
        </w:rPr>
        <w:t>EDITAL Nº 005/2024</w:t>
      </w:r>
    </w:p>
    <w:p w14:paraId="4B379210" w14:textId="77777777" w:rsidR="00A42619" w:rsidRDefault="00A42619" w:rsidP="00A42619">
      <w:pPr>
        <w:autoSpaceDE w:val="0"/>
        <w:autoSpaceDN w:val="0"/>
        <w:adjustRightInd w:val="0"/>
        <w:spacing w:line="360" w:lineRule="auto"/>
        <w:jc w:val="center"/>
        <w:rPr>
          <w:rFonts w:cs="Arial"/>
          <w:b/>
          <w:bCs/>
          <w:sz w:val="24"/>
        </w:rPr>
      </w:pPr>
      <w:r w:rsidRPr="00E42C30">
        <w:rPr>
          <w:rFonts w:cs="Arial"/>
          <w:b/>
          <w:bCs/>
          <w:sz w:val="24"/>
        </w:rPr>
        <w:t>AVISO DE DISPENSA ELETRÔNICA 001/2024</w:t>
      </w:r>
    </w:p>
    <w:p w14:paraId="2DEB59B0" w14:textId="5FA38A46" w:rsidR="00A42619" w:rsidRDefault="00A42619" w:rsidP="00A42619">
      <w:pPr>
        <w:autoSpaceDE w:val="0"/>
        <w:autoSpaceDN w:val="0"/>
        <w:adjustRightInd w:val="0"/>
        <w:spacing w:line="360" w:lineRule="auto"/>
        <w:jc w:val="center"/>
        <w:rPr>
          <w:rFonts w:cs="Arial"/>
          <w:b/>
          <w:bCs/>
          <w:sz w:val="24"/>
        </w:rPr>
      </w:pPr>
    </w:p>
    <w:p w14:paraId="1FFC8D6D" w14:textId="69548C35" w:rsidR="003C46CA" w:rsidRDefault="003C46CA" w:rsidP="00A42619">
      <w:pPr>
        <w:autoSpaceDE w:val="0"/>
        <w:autoSpaceDN w:val="0"/>
        <w:adjustRightInd w:val="0"/>
        <w:spacing w:line="360" w:lineRule="auto"/>
        <w:jc w:val="center"/>
        <w:rPr>
          <w:rFonts w:cs="Arial"/>
          <w:b/>
          <w:bCs/>
          <w:sz w:val="24"/>
        </w:rPr>
      </w:pPr>
      <w:r>
        <w:rPr>
          <w:rFonts w:cs="Arial"/>
          <w:b/>
          <w:bCs/>
          <w:sz w:val="24"/>
        </w:rPr>
        <w:t xml:space="preserve">ANEXO II </w:t>
      </w:r>
    </w:p>
    <w:p w14:paraId="6B93B4A7" w14:textId="77777777" w:rsidR="003C46CA" w:rsidRDefault="003C46CA" w:rsidP="00A42619">
      <w:pPr>
        <w:autoSpaceDE w:val="0"/>
        <w:autoSpaceDN w:val="0"/>
        <w:adjustRightInd w:val="0"/>
        <w:spacing w:line="360" w:lineRule="auto"/>
        <w:jc w:val="center"/>
        <w:rPr>
          <w:rFonts w:cs="Arial"/>
          <w:b/>
          <w:bCs/>
          <w:sz w:val="24"/>
        </w:rPr>
      </w:pPr>
    </w:p>
    <w:p w14:paraId="38DC81AA" w14:textId="77777777" w:rsidR="00A42619" w:rsidRPr="004613BF" w:rsidRDefault="00A42619" w:rsidP="00A42619">
      <w:pPr>
        <w:autoSpaceDE w:val="0"/>
        <w:autoSpaceDN w:val="0"/>
        <w:adjustRightInd w:val="0"/>
        <w:spacing w:line="360" w:lineRule="auto"/>
        <w:jc w:val="center"/>
        <w:rPr>
          <w:rFonts w:cs="Arial"/>
          <w:b/>
          <w:bCs/>
          <w:sz w:val="24"/>
        </w:rPr>
      </w:pPr>
      <w:r w:rsidRPr="004613BF">
        <w:rPr>
          <w:rFonts w:cs="Arial"/>
          <w:b/>
          <w:bCs/>
          <w:sz w:val="24"/>
        </w:rPr>
        <w:t>TERMO DE REFERÊNCIA</w:t>
      </w:r>
    </w:p>
    <w:p w14:paraId="7E673098" w14:textId="77777777" w:rsidR="00A42619" w:rsidRPr="004613BF" w:rsidRDefault="00A42619" w:rsidP="00A42619">
      <w:pPr>
        <w:autoSpaceDE w:val="0"/>
        <w:autoSpaceDN w:val="0"/>
        <w:adjustRightInd w:val="0"/>
        <w:spacing w:line="360" w:lineRule="auto"/>
        <w:ind w:firstLine="709"/>
        <w:jc w:val="both"/>
        <w:rPr>
          <w:rFonts w:cs="Arial"/>
          <w:b/>
          <w:bCs/>
          <w:sz w:val="24"/>
        </w:rPr>
      </w:pPr>
    </w:p>
    <w:p w14:paraId="57C02F41"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INTRODUÇÃO</w:t>
      </w:r>
    </w:p>
    <w:p w14:paraId="02E1AA28" w14:textId="77777777" w:rsidR="00A42619" w:rsidRPr="004613BF" w:rsidRDefault="00A42619" w:rsidP="00A42619">
      <w:pPr>
        <w:autoSpaceDE w:val="0"/>
        <w:autoSpaceDN w:val="0"/>
        <w:adjustRightInd w:val="0"/>
        <w:spacing w:line="360" w:lineRule="auto"/>
        <w:ind w:firstLine="709"/>
        <w:jc w:val="both"/>
        <w:rPr>
          <w:rFonts w:cs="Arial"/>
          <w:bCs/>
          <w:sz w:val="24"/>
        </w:rPr>
      </w:pPr>
      <w:r w:rsidRPr="004613BF">
        <w:rPr>
          <w:rFonts w:cs="Arial"/>
          <w:bCs/>
          <w:sz w:val="24"/>
        </w:rPr>
        <w:t>Este Termo de Referência foi elaborado em cumprimento ao disposto na legislação federal correspondente, em especial ao disposto no inciso XXIII do art. 6º da Lei 14.133/2021.</w:t>
      </w:r>
    </w:p>
    <w:p w14:paraId="26497655" w14:textId="77777777" w:rsidR="00A42619" w:rsidRPr="004613BF" w:rsidRDefault="00A42619" w:rsidP="00A42619">
      <w:pPr>
        <w:autoSpaceDE w:val="0"/>
        <w:autoSpaceDN w:val="0"/>
        <w:adjustRightInd w:val="0"/>
        <w:spacing w:line="360" w:lineRule="auto"/>
        <w:ind w:firstLine="709"/>
        <w:jc w:val="both"/>
        <w:rPr>
          <w:rFonts w:cs="Arial"/>
          <w:bCs/>
          <w:sz w:val="24"/>
        </w:rPr>
      </w:pPr>
    </w:p>
    <w:p w14:paraId="6B4D5E64"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1. OBJETO</w:t>
      </w:r>
    </w:p>
    <w:p w14:paraId="122B0610" w14:textId="77777777" w:rsidR="00A42619"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1.1. </w:t>
      </w:r>
      <w:r w:rsidRPr="004613BF">
        <w:rPr>
          <w:rFonts w:cs="Arial"/>
          <w:sz w:val="24"/>
        </w:rPr>
        <w:t>Contratação de Empresa Especializada para prestação de serviços consistentes no</w:t>
      </w:r>
      <w:r>
        <w:rPr>
          <w:rFonts w:cs="Arial"/>
          <w:sz w:val="24"/>
        </w:rPr>
        <w:t xml:space="preserve"> </w:t>
      </w:r>
      <w:r w:rsidRPr="004613BF">
        <w:rPr>
          <w:rFonts w:cs="Arial"/>
          <w:sz w:val="24"/>
        </w:rPr>
        <w:t>Desenvolvimento e Manutenção do Sítio Institucional Oficial do Consórcio Intermunicipal Multifinalitário dos Municípios da Microrregião do Médio Rio Pomba – CIMERP (www.cimerp.mg.gov.br), Hospedagem do Portal, Licenciamento, Suporte,</w:t>
      </w:r>
      <w:r>
        <w:rPr>
          <w:rFonts w:cs="Arial"/>
          <w:sz w:val="24"/>
        </w:rPr>
        <w:t xml:space="preserve"> </w:t>
      </w:r>
      <w:r w:rsidRPr="004613BF">
        <w:rPr>
          <w:rFonts w:cs="Arial"/>
          <w:sz w:val="24"/>
        </w:rPr>
        <w:t>Manutenção, Configuração e Versão Mobile dos Serviços, em Consonância Com a Lei</w:t>
      </w:r>
      <w:r>
        <w:rPr>
          <w:rFonts w:cs="Arial"/>
          <w:sz w:val="24"/>
        </w:rPr>
        <w:t xml:space="preserve"> </w:t>
      </w:r>
      <w:r w:rsidRPr="004613BF">
        <w:rPr>
          <w:rFonts w:cs="Arial"/>
          <w:sz w:val="24"/>
        </w:rPr>
        <w:t>12.527/11 e Lei 13.460/2017, e, por fim, conforme disposto no inciso I do art. 28 da Lei nº</w:t>
      </w:r>
      <w:r>
        <w:rPr>
          <w:rFonts w:cs="Arial"/>
          <w:sz w:val="24"/>
        </w:rPr>
        <w:t xml:space="preserve"> </w:t>
      </w:r>
      <w:r w:rsidRPr="004613BF">
        <w:rPr>
          <w:rFonts w:cs="Arial"/>
          <w:sz w:val="24"/>
        </w:rPr>
        <w:t>14.133/2021.</w:t>
      </w:r>
    </w:p>
    <w:p w14:paraId="17943E4D" w14:textId="77777777" w:rsidR="00A42619" w:rsidRPr="004613BF" w:rsidRDefault="00A42619" w:rsidP="00A42619">
      <w:pPr>
        <w:autoSpaceDE w:val="0"/>
        <w:autoSpaceDN w:val="0"/>
        <w:adjustRightInd w:val="0"/>
        <w:spacing w:line="360" w:lineRule="auto"/>
        <w:ind w:firstLine="709"/>
        <w:jc w:val="both"/>
        <w:rPr>
          <w:rFonts w:cs="Arial"/>
          <w:sz w:val="24"/>
        </w:rPr>
      </w:pPr>
    </w:p>
    <w:p w14:paraId="2D26C313"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2. JUSTIFICATIVA</w:t>
      </w:r>
    </w:p>
    <w:p w14:paraId="4316851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2.1. </w:t>
      </w:r>
      <w:r w:rsidRPr="004613BF">
        <w:rPr>
          <w:rFonts w:cs="Arial"/>
          <w:sz w:val="24"/>
        </w:rPr>
        <w:t>Considerando a necessidade do CIMERP de se enquadrar aos dispositivos da lei de</w:t>
      </w:r>
      <w:r>
        <w:rPr>
          <w:rFonts w:cs="Arial"/>
          <w:sz w:val="24"/>
        </w:rPr>
        <w:t xml:space="preserve"> </w:t>
      </w:r>
      <w:r w:rsidRPr="004613BF">
        <w:rPr>
          <w:rFonts w:cs="Arial"/>
          <w:sz w:val="24"/>
        </w:rPr>
        <w:t xml:space="preserve">acessibilidade web; </w:t>
      </w:r>
    </w:p>
    <w:p w14:paraId="51FCD7B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Considerando a necessidade de modernizar o site da instituição permitindo além de atender as necessidades legais como o disposto na Lei Federal nº 12.527/2011 – Lei de Acesso a Informação (LAI), e da Lei Complementar nº 131/2009 – Lei da Transparência;</w:t>
      </w:r>
    </w:p>
    <w:p w14:paraId="6BEC53D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Considerando que o Consórcio possui o dever constitucional de prestar informações</w:t>
      </w:r>
      <w:r>
        <w:rPr>
          <w:rFonts w:cs="Arial"/>
          <w:sz w:val="24"/>
        </w:rPr>
        <w:t xml:space="preserve"> </w:t>
      </w:r>
      <w:r w:rsidRPr="004613BF">
        <w:rPr>
          <w:rFonts w:cs="Arial"/>
          <w:sz w:val="24"/>
        </w:rPr>
        <w:t>importantes à comunidade oriundas das atividades de todos os setores que compõem o</w:t>
      </w:r>
      <w:r>
        <w:rPr>
          <w:rFonts w:cs="Arial"/>
          <w:sz w:val="24"/>
        </w:rPr>
        <w:t xml:space="preserve"> </w:t>
      </w:r>
      <w:r w:rsidRPr="004613BF">
        <w:rPr>
          <w:rFonts w:cs="Arial"/>
          <w:sz w:val="24"/>
        </w:rPr>
        <w:t>CIMERP;</w:t>
      </w:r>
    </w:p>
    <w:p w14:paraId="6458EFB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lastRenderedPageBreak/>
        <w:t>Considerando a necessidade de adequação para as novas tendências online, como a</w:t>
      </w:r>
      <w:r>
        <w:rPr>
          <w:rFonts w:cs="Arial"/>
          <w:sz w:val="24"/>
        </w:rPr>
        <w:t xml:space="preserve"> </w:t>
      </w:r>
      <w:r w:rsidRPr="004613BF">
        <w:rPr>
          <w:rFonts w:cs="Arial"/>
          <w:sz w:val="24"/>
        </w:rPr>
        <w:t>integração com redes sociais, acessibilidade, site responsivo (site programado de tal forma que os elementos que o compõem se adaptem automaticamente à largura de tela dos</w:t>
      </w:r>
      <w:r>
        <w:rPr>
          <w:rFonts w:cs="Arial"/>
          <w:sz w:val="24"/>
        </w:rPr>
        <w:t xml:space="preserve"> </w:t>
      </w:r>
      <w:r w:rsidRPr="004613BF">
        <w:rPr>
          <w:rFonts w:cs="Arial"/>
          <w:sz w:val="24"/>
        </w:rPr>
        <w:t xml:space="preserve">dispositivos nos quais ele será visualizado, como desktops, laptops, </w:t>
      </w:r>
      <w:proofErr w:type="spellStart"/>
      <w:r w:rsidRPr="004613BF">
        <w:rPr>
          <w:rFonts w:cs="Arial"/>
          <w:sz w:val="24"/>
        </w:rPr>
        <w:t>tablets</w:t>
      </w:r>
      <w:proofErr w:type="spellEnd"/>
      <w:r w:rsidRPr="004613BF">
        <w:rPr>
          <w:rFonts w:cs="Arial"/>
          <w:sz w:val="24"/>
        </w:rPr>
        <w:t xml:space="preserve">, </w:t>
      </w:r>
      <w:proofErr w:type="spellStart"/>
      <w:r w:rsidRPr="004613BF">
        <w:rPr>
          <w:rFonts w:cs="Arial"/>
          <w:sz w:val="24"/>
        </w:rPr>
        <w:t>netbooks</w:t>
      </w:r>
      <w:proofErr w:type="spellEnd"/>
      <w:r w:rsidRPr="004613BF">
        <w:rPr>
          <w:rFonts w:cs="Arial"/>
          <w:sz w:val="24"/>
        </w:rPr>
        <w:t>,</w:t>
      </w:r>
      <w:r>
        <w:rPr>
          <w:rFonts w:cs="Arial"/>
          <w:sz w:val="24"/>
        </w:rPr>
        <w:t xml:space="preserve"> </w:t>
      </w:r>
      <w:r w:rsidRPr="004613BF">
        <w:rPr>
          <w:rFonts w:cs="Arial"/>
          <w:sz w:val="24"/>
        </w:rPr>
        <w:t xml:space="preserve">celulares, desktops com tela pequena, segundo monitor, </w:t>
      </w:r>
      <w:proofErr w:type="spellStart"/>
      <w:r w:rsidRPr="004613BF">
        <w:rPr>
          <w:rFonts w:cs="Arial"/>
          <w:sz w:val="24"/>
        </w:rPr>
        <w:t>etc</w:t>
      </w:r>
      <w:proofErr w:type="spellEnd"/>
      <w:r w:rsidRPr="004613BF">
        <w:rPr>
          <w:rFonts w:cs="Arial"/>
          <w:sz w:val="24"/>
        </w:rPr>
        <w:t xml:space="preserve"> e possam ser visualizados de</w:t>
      </w:r>
      <w:r>
        <w:rPr>
          <w:rFonts w:cs="Arial"/>
          <w:sz w:val="24"/>
        </w:rPr>
        <w:t xml:space="preserve"> </w:t>
      </w:r>
      <w:r w:rsidRPr="004613BF">
        <w:rPr>
          <w:rFonts w:cs="Arial"/>
          <w:sz w:val="24"/>
        </w:rPr>
        <w:t>forma satisfatória em todas elas, adaptando-se o layout da página de acordo com a resolução em que está sendo visualizada;</w:t>
      </w:r>
    </w:p>
    <w:p w14:paraId="42F20C1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Considerando a busca pela qualidade e excelência na contratação de empresa prestadora de serviço de desenvolvimento e hospedagem do website institucional do CIMERP, de forma a garantir que os produtos finais atendam às necessidades do consórcio;</w:t>
      </w:r>
    </w:p>
    <w:p w14:paraId="5AC68D72" w14:textId="77777777" w:rsidR="00A42619" w:rsidRDefault="00A42619" w:rsidP="00A42619">
      <w:pPr>
        <w:spacing w:line="360" w:lineRule="auto"/>
        <w:ind w:firstLine="709"/>
        <w:jc w:val="both"/>
        <w:rPr>
          <w:rFonts w:cs="Arial"/>
          <w:sz w:val="24"/>
        </w:rPr>
      </w:pPr>
      <w:r w:rsidRPr="004613BF">
        <w:rPr>
          <w:rFonts w:cs="Arial"/>
          <w:sz w:val="24"/>
        </w:rPr>
        <w:t>Por todo o exposto, justifica-se, pois, a pretensa contratação.</w:t>
      </w:r>
    </w:p>
    <w:p w14:paraId="0E2D2602" w14:textId="77777777" w:rsidR="00A42619" w:rsidRPr="004613BF" w:rsidRDefault="00A42619" w:rsidP="00A42619">
      <w:pPr>
        <w:spacing w:line="360" w:lineRule="auto"/>
        <w:ind w:firstLine="709"/>
        <w:jc w:val="both"/>
        <w:rPr>
          <w:rFonts w:cs="Arial"/>
          <w:sz w:val="24"/>
        </w:rPr>
      </w:pPr>
    </w:p>
    <w:p w14:paraId="7517DB29" w14:textId="77777777" w:rsidR="00A42619" w:rsidRPr="004613BF" w:rsidRDefault="00A42619" w:rsidP="00A42619">
      <w:pPr>
        <w:spacing w:line="360" w:lineRule="auto"/>
        <w:ind w:firstLine="709"/>
        <w:jc w:val="both"/>
        <w:rPr>
          <w:rFonts w:cs="Arial"/>
          <w:b/>
          <w:bCs/>
          <w:sz w:val="24"/>
        </w:rPr>
      </w:pPr>
      <w:r w:rsidRPr="004613BF">
        <w:rPr>
          <w:rFonts w:cs="Arial"/>
          <w:b/>
          <w:bCs/>
          <w:sz w:val="24"/>
        </w:rPr>
        <w:t>3. MODALIDADE DE LICITAÇÃO:</w:t>
      </w:r>
    </w:p>
    <w:p w14:paraId="2F3FBC31"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3.1. </w:t>
      </w:r>
      <w:r w:rsidRPr="004613BF">
        <w:rPr>
          <w:rFonts w:cs="Arial"/>
          <w:sz w:val="24"/>
        </w:rPr>
        <w:t>Sugere-se seja adotada, para a presente contratação, a dispensa, na forma Eletrônica,</w:t>
      </w:r>
      <w:r>
        <w:rPr>
          <w:rFonts w:cs="Arial"/>
          <w:sz w:val="24"/>
        </w:rPr>
        <w:t xml:space="preserve"> </w:t>
      </w:r>
      <w:r w:rsidRPr="004613BF">
        <w:rPr>
          <w:rFonts w:cs="Arial"/>
          <w:sz w:val="24"/>
        </w:rPr>
        <w:t>observando-se, pois, as regras da Lei n. 14.133/2021.</w:t>
      </w:r>
    </w:p>
    <w:p w14:paraId="3B2366DD" w14:textId="77777777" w:rsidR="00A42619" w:rsidRPr="004613BF" w:rsidRDefault="00A42619" w:rsidP="00A42619">
      <w:pPr>
        <w:spacing w:line="360" w:lineRule="auto"/>
        <w:ind w:firstLine="709"/>
        <w:jc w:val="both"/>
        <w:rPr>
          <w:rFonts w:cs="Arial"/>
          <w:sz w:val="24"/>
        </w:rPr>
      </w:pPr>
    </w:p>
    <w:p w14:paraId="582DF590"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4. FUNDAMENTAÇÃO LEGAL</w:t>
      </w:r>
    </w:p>
    <w:p w14:paraId="763287E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4.1. </w:t>
      </w:r>
      <w:r w:rsidRPr="004613BF">
        <w:rPr>
          <w:rFonts w:cs="Arial"/>
          <w:sz w:val="24"/>
        </w:rPr>
        <w:t>A contratação será regida pela Lei Ordinária n. 14.133/2021, suas respectivas alterações</w:t>
      </w:r>
      <w:r>
        <w:rPr>
          <w:rFonts w:cs="Arial"/>
          <w:sz w:val="24"/>
        </w:rPr>
        <w:t xml:space="preserve"> </w:t>
      </w:r>
      <w:r w:rsidRPr="004613BF">
        <w:rPr>
          <w:rFonts w:cs="Arial"/>
          <w:sz w:val="24"/>
        </w:rPr>
        <w:t>e demais legislações pertinentes.</w:t>
      </w:r>
    </w:p>
    <w:p w14:paraId="0B93922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4.2. </w:t>
      </w:r>
      <w:r w:rsidRPr="004613BF">
        <w:rPr>
          <w:rFonts w:cs="Arial"/>
          <w:sz w:val="24"/>
        </w:rPr>
        <w:t>As Microempresas e Empresa de Pequeno Porte poderão usufruir do tratamento</w:t>
      </w:r>
      <w:r>
        <w:rPr>
          <w:rFonts w:cs="Arial"/>
          <w:sz w:val="24"/>
        </w:rPr>
        <w:t xml:space="preserve"> </w:t>
      </w:r>
      <w:r w:rsidRPr="004613BF">
        <w:rPr>
          <w:rFonts w:cs="Arial"/>
          <w:sz w:val="24"/>
        </w:rPr>
        <w:t>estabelecido pela Lei Complementar n. 123/2006.</w:t>
      </w:r>
    </w:p>
    <w:p w14:paraId="375B1D6A" w14:textId="77777777" w:rsidR="00A42619"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4.3. </w:t>
      </w:r>
      <w:r w:rsidRPr="004613BF">
        <w:rPr>
          <w:rFonts w:cs="Arial"/>
          <w:sz w:val="24"/>
        </w:rPr>
        <w:t>O objeto deste Termo de Referência será realizado por execução direta, sob o regime de</w:t>
      </w:r>
      <w:r>
        <w:rPr>
          <w:rFonts w:cs="Arial"/>
          <w:sz w:val="24"/>
        </w:rPr>
        <w:t xml:space="preserve"> </w:t>
      </w:r>
      <w:r w:rsidRPr="004613BF">
        <w:rPr>
          <w:rFonts w:cs="Arial"/>
          <w:sz w:val="24"/>
        </w:rPr>
        <w:t>Empreitada por Menor Preço por grupo, nos termos do art. 6º, XXVIII, da Lei n. 14.133/2021.</w:t>
      </w:r>
    </w:p>
    <w:p w14:paraId="3D844246" w14:textId="77777777" w:rsidR="00A42619" w:rsidRPr="004613BF" w:rsidRDefault="00A42619" w:rsidP="00A42619">
      <w:pPr>
        <w:autoSpaceDE w:val="0"/>
        <w:autoSpaceDN w:val="0"/>
        <w:adjustRightInd w:val="0"/>
        <w:spacing w:line="360" w:lineRule="auto"/>
        <w:ind w:firstLine="709"/>
        <w:jc w:val="both"/>
        <w:rPr>
          <w:rFonts w:cs="Arial"/>
          <w:sz w:val="24"/>
        </w:rPr>
      </w:pPr>
    </w:p>
    <w:p w14:paraId="15EF5E4F"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5. DA INVIABILIDADE TÉCNICA DE PARCELAMENTO DO OBJETO</w:t>
      </w:r>
    </w:p>
    <w:p w14:paraId="1B01BF3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5.1</w:t>
      </w:r>
      <w:r w:rsidRPr="004613BF">
        <w:rPr>
          <w:rFonts w:cs="Arial"/>
          <w:sz w:val="24"/>
        </w:rPr>
        <w:t>. O objeto descrito neste Termo de referência deve ser integrado e possuir total</w:t>
      </w:r>
      <w:r>
        <w:rPr>
          <w:rFonts w:cs="Arial"/>
          <w:sz w:val="24"/>
        </w:rPr>
        <w:t xml:space="preserve"> </w:t>
      </w:r>
      <w:r w:rsidRPr="004613BF">
        <w:rPr>
          <w:rFonts w:cs="Arial"/>
          <w:sz w:val="24"/>
        </w:rPr>
        <w:t>compatibilidade;</w:t>
      </w:r>
    </w:p>
    <w:p w14:paraId="2D124607"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5.2</w:t>
      </w:r>
      <w:r w:rsidRPr="004613BF">
        <w:rPr>
          <w:rFonts w:cs="Arial"/>
          <w:sz w:val="24"/>
        </w:rPr>
        <w:t>. Os serviços solicitados são estimados e valorados conforme seus subitens, que por sua</w:t>
      </w:r>
      <w:r>
        <w:rPr>
          <w:rFonts w:cs="Arial"/>
          <w:sz w:val="24"/>
        </w:rPr>
        <w:t xml:space="preserve"> </w:t>
      </w:r>
      <w:r w:rsidRPr="004613BF">
        <w:rPr>
          <w:rFonts w:cs="Arial"/>
          <w:sz w:val="24"/>
        </w:rPr>
        <w:t>vez, tratam-se de parcelas de um mesmo serviço, o qual é descrito em forma de item singular,</w:t>
      </w:r>
      <w:r>
        <w:rPr>
          <w:rFonts w:cs="Arial"/>
          <w:sz w:val="24"/>
        </w:rPr>
        <w:t xml:space="preserve"> </w:t>
      </w:r>
      <w:r w:rsidRPr="004613BF">
        <w:rPr>
          <w:rFonts w:cs="Arial"/>
          <w:sz w:val="24"/>
        </w:rPr>
        <w:t>cuja adjudicação deverá se dar pelo menor valor global, pelas razões a seguir.</w:t>
      </w:r>
    </w:p>
    <w:p w14:paraId="31153D3B"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5.3</w:t>
      </w:r>
      <w:r w:rsidRPr="004613BF">
        <w:rPr>
          <w:rFonts w:cs="Arial"/>
          <w:sz w:val="24"/>
        </w:rPr>
        <w:t>. A criação e o desenvolvimento do Portal, na verdade, constituem etapas de um único</w:t>
      </w:r>
      <w:r>
        <w:rPr>
          <w:rFonts w:cs="Arial"/>
          <w:sz w:val="24"/>
        </w:rPr>
        <w:t xml:space="preserve"> </w:t>
      </w:r>
      <w:r w:rsidRPr="004613BF">
        <w:rPr>
          <w:rFonts w:cs="Arial"/>
          <w:sz w:val="24"/>
        </w:rPr>
        <w:t>serviço, que deve ser executado com a observância dos mais rígidos padrões de controle de</w:t>
      </w:r>
      <w:r>
        <w:rPr>
          <w:rFonts w:cs="Arial"/>
          <w:sz w:val="24"/>
        </w:rPr>
        <w:t xml:space="preserve"> </w:t>
      </w:r>
      <w:r w:rsidRPr="004613BF">
        <w:rPr>
          <w:rFonts w:cs="Arial"/>
          <w:sz w:val="24"/>
        </w:rPr>
        <w:t>qualidade, para os quais a sua hospedagem e a hospedagem dos e-mails institucionais</w:t>
      </w:r>
      <w:r>
        <w:rPr>
          <w:rFonts w:cs="Arial"/>
          <w:sz w:val="24"/>
        </w:rPr>
        <w:t xml:space="preserve"> </w:t>
      </w:r>
      <w:r w:rsidRPr="004613BF">
        <w:rPr>
          <w:rFonts w:cs="Arial"/>
          <w:sz w:val="24"/>
        </w:rPr>
        <w:t>também são parcelas indispensáveis quando se tratam da execução do objeto.</w:t>
      </w:r>
    </w:p>
    <w:p w14:paraId="16DACD3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5.4</w:t>
      </w:r>
      <w:r w:rsidRPr="004613BF">
        <w:rPr>
          <w:rFonts w:cs="Arial"/>
          <w:sz w:val="24"/>
        </w:rPr>
        <w:t>. De se ver que criação do Portal e sua hospedagem na rede mundial de computadores,</w:t>
      </w:r>
      <w:r>
        <w:rPr>
          <w:rFonts w:cs="Arial"/>
          <w:sz w:val="24"/>
        </w:rPr>
        <w:t xml:space="preserve"> </w:t>
      </w:r>
      <w:r w:rsidRPr="004613BF">
        <w:rPr>
          <w:rFonts w:cs="Arial"/>
          <w:sz w:val="24"/>
        </w:rPr>
        <w:t>neste caso, não se justificam isoladamente, uma vez que, nesse contexto, a contratação</w:t>
      </w:r>
      <w:r>
        <w:rPr>
          <w:rFonts w:cs="Arial"/>
          <w:sz w:val="24"/>
        </w:rPr>
        <w:t xml:space="preserve"> </w:t>
      </w:r>
      <w:r w:rsidRPr="004613BF">
        <w:rPr>
          <w:rFonts w:cs="Arial"/>
          <w:sz w:val="24"/>
        </w:rPr>
        <w:t>individualizada das etapas não se mostra razoável e nem mesmo recomendável para a</w:t>
      </w:r>
      <w:r>
        <w:rPr>
          <w:rFonts w:cs="Arial"/>
          <w:sz w:val="24"/>
        </w:rPr>
        <w:t xml:space="preserve"> </w:t>
      </w:r>
      <w:r w:rsidRPr="004613BF">
        <w:rPr>
          <w:rFonts w:cs="Arial"/>
          <w:sz w:val="24"/>
        </w:rPr>
        <w:t xml:space="preserve">Administração Pública. </w:t>
      </w:r>
    </w:p>
    <w:p w14:paraId="6300579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5.5</w:t>
      </w:r>
      <w:r w:rsidRPr="004613BF">
        <w:rPr>
          <w:rFonts w:cs="Arial"/>
          <w:sz w:val="24"/>
        </w:rPr>
        <w:t>. As licitações com adjudicação pelo Menor Preço por grupo têm se tornado naturais na</w:t>
      </w:r>
      <w:r>
        <w:rPr>
          <w:rFonts w:cs="Arial"/>
          <w:sz w:val="24"/>
        </w:rPr>
        <w:t xml:space="preserve"> </w:t>
      </w:r>
      <w:r w:rsidRPr="004613BF">
        <w:rPr>
          <w:rFonts w:cs="Arial"/>
          <w:sz w:val="24"/>
        </w:rPr>
        <w:t>gestão pública moderna para este tipo de objeto. A principal justificativa é a da Eficiência</w:t>
      </w:r>
      <w:r>
        <w:rPr>
          <w:rFonts w:cs="Arial"/>
          <w:sz w:val="24"/>
        </w:rPr>
        <w:t xml:space="preserve"> </w:t>
      </w:r>
      <w:r w:rsidRPr="004613BF">
        <w:rPr>
          <w:rFonts w:cs="Arial"/>
          <w:sz w:val="24"/>
        </w:rPr>
        <w:t>Administrativa, estabelecida no caput do Art. 37 da Constituição Federal, por manter a</w:t>
      </w:r>
      <w:r>
        <w:rPr>
          <w:rFonts w:cs="Arial"/>
          <w:sz w:val="24"/>
        </w:rPr>
        <w:t xml:space="preserve"> </w:t>
      </w:r>
      <w:r w:rsidRPr="004613BF">
        <w:rPr>
          <w:rFonts w:cs="Arial"/>
          <w:sz w:val="24"/>
        </w:rPr>
        <w:t>qualidade dos serviços, haja vista que o gerenciamento permanece todo o tempo sobre um</w:t>
      </w:r>
      <w:r>
        <w:rPr>
          <w:rFonts w:cs="Arial"/>
          <w:sz w:val="24"/>
        </w:rPr>
        <w:t xml:space="preserve"> </w:t>
      </w:r>
      <w:r w:rsidRPr="004613BF">
        <w:rPr>
          <w:rFonts w:cs="Arial"/>
          <w:sz w:val="24"/>
        </w:rPr>
        <w:t>mesmo tipo de serviço e a Administração tem facilitada a gestão, fiscalização e recebimento</w:t>
      </w:r>
      <w:r>
        <w:rPr>
          <w:rFonts w:cs="Arial"/>
          <w:sz w:val="24"/>
        </w:rPr>
        <w:t xml:space="preserve"> </w:t>
      </w:r>
      <w:r w:rsidRPr="004613BF">
        <w:rPr>
          <w:rFonts w:cs="Arial"/>
          <w:sz w:val="24"/>
        </w:rPr>
        <w:t>deste objeto.</w:t>
      </w:r>
    </w:p>
    <w:p w14:paraId="1F2DA2D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5.6</w:t>
      </w:r>
      <w:r w:rsidRPr="004613BF">
        <w:rPr>
          <w:rFonts w:cs="Arial"/>
          <w:sz w:val="24"/>
        </w:rPr>
        <w:t>. A contratação dos serviços que se pretende fazer, se realizada por itens, acarretará</w:t>
      </w:r>
      <w:r>
        <w:rPr>
          <w:rFonts w:cs="Arial"/>
          <w:sz w:val="24"/>
        </w:rPr>
        <w:t xml:space="preserve"> </w:t>
      </w:r>
      <w:r w:rsidRPr="004613BF">
        <w:rPr>
          <w:rFonts w:cs="Arial"/>
          <w:sz w:val="24"/>
        </w:rPr>
        <w:t>sérios riscos ao objetivo final, principalmente de prejuízos ao erário, com a perda de economia de escala decorrente dos custos de desenvolvimento empregados.</w:t>
      </w:r>
    </w:p>
    <w:p w14:paraId="34CDABB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5.7</w:t>
      </w:r>
      <w:r w:rsidRPr="004613BF">
        <w:rPr>
          <w:rFonts w:cs="Arial"/>
          <w:sz w:val="24"/>
        </w:rPr>
        <w:t>. Logo, as licitantes ao apresentar sua proposta, considerarão a adjudicação de todo o</w:t>
      </w:r>
      <w:r>
        <w:rPr>
          <w:rFonts w:cs="Arial"/>
          <w:sz w:val="24"/>
        </w:rPr>
        <w:t xml:space="preserve"> </w:t>
      </w:r>
      <w:r w:rsidRPr="004613BF">
        <w:rPr>
          <w:rFonts w:cs="Arial"/>
          <w:sz w:val="24"/>
        </w:rPr>
        <w:t>objeto e não apenas parte dele, fazendo com que proponha custos mais reduzidos para as</w:t>
      </w:r>
      <w:r>
        <w:rPr>
          <w:rFonts w:cs="Arial"/>
          <w:sz w:val="24"/>
        </w:rPr>
        <w:t xml:space="preserve"> </w:t>
      </w:r>
      <w:r w:rsidRPr="004613BF">
        <w:rPr>
          <w:rFonts w:cs="Arial"/>
          <w:sz w:val="24"/>
        </w:rPr>
        <w:t>mencionadas etapas dos serviços, inclusive em sede de lances no certame, o que de maneira alguma prejudica a obtenção do menor preço pela administração.</w:t>
      </w:r>
    </w:p>
    <w:p w14:paraId="514049A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5.8</w:t>
      </w:r>
      <w:r w:rsidRPr="004613BF">
        <w:rPr>
          <w:rFonts w:cs="Arial"/>
          <w:sz w:val="24"/>
        </w:rPr>
        <w:t>. Além do mais, a contratação do objeto pelo menor valor global é mais satisfatória do</w:t>
      </w:r>
      <w:r>
        <w:rPr>
          <w:rFonts w:cs="Arial"/>
          <w:sz w:val="24"/>
        </w:rPr>
        <w:t xml:space="preserve"> </w:t>
      </w:r>
      <w:r w:rsidRPr="004613BF">
        <w:rPr>
          <w:rFonts w:cs="Arial"/>
          <w:sz w:val="24"/>
        </w:rPr>
        <w:t>ponto de vista da eficiência técnica, por manter a garantia da qualidade dos serviços de</w:t>
      </w:r>
      <w:r>
        <w:rPr>
          <w:rFonts w:cs="Arial"/>
          <w:sz w:val="24"/>
        </w:rPr>
        <w:t xml:space="preserve"> </w:t>
      </w:r>
      <w:r w:rsidRPr="004613BF">
        <w:rPr>
          <w:rFonts w:cs="Arial"/>
          <w:sz w:val="24"/>
        </w:rPr>
        <w:t>desenvolvimento e de hospedagem, haja vista que o gerenciamento permanece todo o tempo a cargo de um mesmo administrador.</w:t>
      </w:r>
    </w:p>
    <w:p w14:paraId="2A55F617"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5.9</w:t>
      </w:r>
      <w:r w:rsidRPr="004613BF">
        <w:rPr>
          <w:rFonts w:cs="Arial"/>
          <w:sz w:val="24"/>
        </w:rPr>
        <w:t>. Nesse ponto, as vantagens seriam o maior nível de controle pela Administração Pública</w:t>
      </w:r>
      <w:r>
        <w:rPr>
          <w:rFonts w:cs="Arial"/>
          <w:sz w:val="24"/>
        </w:rPr>
        <w:t xml:space="preserve"> </w:t>
      </w:r>
      <w:r w:rsidRPr="004613BF">
        <w:rPr>
          <w:rFonts w:cs="Arial"/>
          <w:sz w:val="24"/>
        </w:rPr>
        <w:t>na execução do contrato, a maior facilidade no cumprimento do cronograma preestabelecido, na observância dos prazos, concentração da responsabilidade pela execução da entrega no prazo estipulado pelo edital.</w:t>
      </w:r>
    </w:p>
    <w:p w14:paraId="3ECE9E3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5.10</w:t>
      </w:r>
      <w:r w:rsidRPr="004613BF">
        <w:rPr>
          <w:rFonts w:cs="Arial"/>
          <w:sz w:val="24"/>
        </w:rPr>
        <w:t xml:space="preserve">. Do mesmo modo, merecem destaque os riscos inerentes à própria execução, pois, não restam dúvidas, o objeto pretendido, quando executado por vários contratados, </w:t>
      </w:r>
      <w:r w:rsidRPr="004613BF">
        <w:rPr>
          <w:rFonts w:cs="Arial"/>
          <w:sz w:val="24"/>
        </w:rPr>
        <w:lastRenderedPageBreak/>
        <w:t>poderá não ser integralmente executado, tendo em vista possíveis problemas nas relações jurídicas</w:t>
      </w:r>
      <w:r>
        <w:rPr>
          <w:rFonts w:cs="Arial"/>
          <w:sz w:val="24"/>
        </w:rPr>
        <w:t xml:space="preserve"> </w:t>
      </w:r>
      <w:r w:rsidRPr="004613BF">
        <w:rPr>
          <w:rFonts w:cs="Arial"/>
          <w:sz w:val="24"/>
        </w:rPr>
        <w:t>mantidas com diversos contratados, além de possíveis incompatibilidades entre eles e, ainda, na deficiência de algum serviço, o que acarretaria no fracasso total do objeto licitado pelo fato de que, operacionalmente, a segregação dos itens é bastante embaraçosa, sobretudo, quando se tem em mente que o serviço é um só e que as etapas são indissociáveis uma das outras.</w:t>
      </w:r>
    </w:p>
    <w:p w14:paraId="17982688" w14:textId="77777777" w:rsidR="00A42619" w:rsidRPr="004613BF" w:rsidRDefault="00A42619" w:rsidP="00A42619">
      <w:pPr>
        <w:autoSpaceDE w:val="0"/>
        <w:autoSpaceDN w:val="0"/>
        <w:adjustRightInd w:val="0"/>
        <w:spacing w:line="360" w:lineRule="auto"/>
        <w:ind w:firstLine="709"/>
        <w:jc w:val="both"/>
        <w:rPr>
          <w:rFonts w:cs="Arial"/>
          <w:sz w:val="24"/>
        </w:rPr>
      </w:pPr>
    </w:p>
    <w:p w14:paraId="430AE9A0"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6. DA FORMA DE EXECUÇÃO E REGIME DE EXECUÇÃO</w:t>
      </w:r>
    </w:p>
    <w:p w14:paraId="14B17E2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6.1. </w:t>
      </w:r>
      <w:r w:rsidRPr="004613BF">
        <w:rPr>
          <w:rFonts w:cs="Arial"/>
          <w:sz w:val="24"/>
        </w:rPr>
        <w:t>A forma de execução é indireta, sob o regime de empreitada por preço global.</w:t>
      </w:r>
    </w:p>
    <w:p w14:paraId="7840C47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6.2</w:t>
      </w:r>
      <w:r w:rsidRPr="004613BF">
        <w:rPr>
          <w:rFonts w:cs="Arial"/>
          <w:sz w:val="24"/>
        </w:rPr>
        <w:t>. A adjudicação do objeto do certame se dará pelo Menor Preço por grupo.</w:t>
      </w:r>
    </w:p>
    <w:p w14:paraId="67BE6C4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6.3. </w:t>
      </w:r>
      <w:r w:rsidRPr="004613BF">
        <w:rPr>
          <w:rFonts w:cs="Arial"/>
          <w:sz w:val="24"/>
        </w:rPr>
        <w:t>As propostas serão analisadas e terão como referência os preços unitários relacionados</w:t>
      </w:r>
      <w:r>
        <w:rPr>
          <w:rFonts w:cs="Arial"/>
          <w:sz w:val="24"/>
        </w:rPr>
        <w:t xml:space="preserve"> </w:t>
      </w:r>
      <w:proofErr w:type="spellStart"/>
      <w:r w:rsidRPr="004613BF">
        <w:rPr>
          <w:rFonts w:cs="Arial"/>
          <w:sz w:val="24"/>
        </w:rPr>
        <w:t>neste</w:t>
      </w:r>
      <w:proofErr w:type="spellEnd"/>
      <w:r w:rsidRPr="004613BF">
        <w:rPr>
          <w:rFonts w:cs="Arial"/>
          <w:sz w:val="24"/>
        </w:rPr>
        <w:t xml:space="preserve"> Termo.</w:t>
      </w:r>
    </w:p>
    <w:p w14:paraId="0F4C2E92" w14:textId="77777777" w:rsidR="00A42619" w:rsidRPr="004613BF" w:rsidRDefault="00A42619" w:rsidP="00A42619">
      <w:pPr>
        <w:autoSpaceDE w:val="0"/>
        <w:autoSpaceDN w:val="0"/>
        <w:adjustRightInd w:val="0"/>
        <w:spacing w:line="360" w:lineRule="auto"/>
        <w:ind w:firstLine="709"/>
        <w:jc w:val="both"/>
        <w:rPr>
          <w:rFonts w:cs="Arial"/>
          <w:sz w:val="24"/>
        </w:rPr>
      </w:pPr>
    </w:p>
    <w:p w14:paraId="78A33D8D"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7. CONDIÇÕES DE PAGAMENTO:</w:t>
      </w:r>
    </w:p>
    <w:p w14:paraId="297D320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w:t>
      </w:r>
      <w:r w:rsidRPr="004613BF">
        <w:rPr>
          <w:rFonts w:cs="Arial"/>
          <w:sz w:val="24"/>
        </w:rPr>
        <w:t>. O pagamento será depositado em conta corrente, DOC ou TED, até o 10º (decimo) dia útil do mês subsequente à prestação dos serviços e apresentação dos documentos fiscais,</w:t>
      </w:r>
      <w:r>
        <w:rPr>
          <w:rFonts w:cs="Arial"/>
          <w:sz w:val="24"/>
        </w:rPr>
        <w:t xml:space="preserve"> </w:t>
      </w:r>
      <w:r w:rsidRPr="004613BF">
        <w:rPr>
          <w:rFonts w:cs="Arial"/>
          <w:sz w:val="24"/>
        </w:rPr>
        <w:t>acompanhados da prova de regularidade para com as fazendas federal, estadual e municipal da sede da contratada, além da prova de regularidade com o FGTS e certidão negativa de débitos com a Justiça do Trabalho.</w:t>
      </w:r>
    </w:p>
    <w:p w14:paraId="42F3F381"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7.2</w:t>
      </w:r>
      <w:r w:rsidRPr="004613BF">
        <w:rPr>
          <w:rFonts w:cs="Arial"/>
          <w:sz w:val="24"/>
        </w:rPr>
        <w:t>. A Nota Fiscal Eletrônica correspondente deverá ser entregue diretamente ao Gestor da</w:t>
      </w:r>
      <w:r>
        <w:rPr>
          <w:rFonts w:cs="Arial"/>
          <w:sz w:val="24"/>
        </w:rPr>
        <w:t xml:space="preserve"> </w:t>
      </w:r>
      <w:r w:rsidRPr="004613BF">
        <w:rPr>
          <w:rFonts w:cs="Arial"/>
          <w:sz w:val="24"/>
        </w:rPr>
        <w:t>contratação, até o 5º (quinto) dia útil do mês subsequente à prestação dos serviços. O Gestor da contratação somente atestará a realização dos serviços e liberará a referida Nota Fiscal para pagamento, quando cumpridas, pela contratada, todas as condições pactuadas. (Deverá constar o banco, agência e o número da conta na Nota Fiscal emitida).</w:t>
      </w:r>
    </w:p>
    <w:p w14:paraId="23D17CF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7.3</w:t>
      </w:r>
      <w:r w:rsidRPr="004613BF">
        <w:rPr>
          <w:rFonts w:cs="Arial"/>
          <w:sz w:val="24"/>
        </w:rPr>
        <w:t>. O consórcio poderá deduzir do montante a pagar os valores correspondentes à multa ou indenizações devidas pela LICITANTE VENCEDORA.</w:t>
      </w:r>
    </w:p>
    <w:p w14:paraId="36B41F8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7.4. </w:t>
      </w:r>
      <w:r w:rsidRPr="004613BF">
        <w:rPr>
          <w:rFonts w:cs="Arial"/>
          <w:sz w:val="24"/>
        </w:rPr>
        <w:t>Qualquer erro ou omissão havido na documentação fiscal ou na fatura será objeto de</w:t>
      </w:r>
      <w:r>
        <w:rPr>
          <w:rFonts w:cs="Arial"/>
          <w:sz w:val="24"/>
        </w:rPr>
        <w:t xml:space="preserve"> </w:t>
      </w:r>
      <w:r w:rsidRPr="004613BF">
        <w:rPr>
          <w:rFonts w:cs="Arial"/>
          <w:sz w:val="24"/>
        </w:rPr>
        <w:t>correção pela CONTRATADA e haverá, em decorrência, suspensão do prazo de pagamento</w:t>
      </w:r>
      <w:r>
        <w:rPr>
          <w:rFonts w:cs="Arial"/>
          <w:sz w:val="24"/>
        </w:rPr>
        <w:t xml:space="preserve"> </w:t>
      </w:r>
      <w:r w:rsidRPr="004613BF">
        <w:rPr>
          <w:rFonts w:cs="Arial"/>
          <w:sz w:val="24"/>
        </w:rPr>
        <w:t xml:space="preserve">até que o problema seja definitivamente regularizado. </w:t>
      </w:r>
    </w:p>
    <w:p w14:paraId="3729FA9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7.5</w:t>
      </w:r>
      <w:r w:rsidRPr="004613BF">
        <w:rPr>
          <w:rFonts w:cs="Arial"/>
          <w:sz w:val="24"/>
        </w:rPr>
        <w:t>. A empresa vencedora deverá atender rigorosamente os prazos para a execução do</w:t>
      </w:r>
      <w:r>
        <w:rPr>
          <w:rFonts w:cs="Arial"/>
          <w:sz w:val="24"/>
        </w:rPr>
        <w:t xml:space="preserve"> </w:t>
      </w:r>
      <w:r w:rsidRPr="004613BF">
        <w:rPr>
          <w:rFonts w:cs="Arial"/>
          <w:sz w:val="24"/>
        </w:rPr>
        <w:t>objeto deste certame, bem como cumprir fielmente as obrigações por ela assumidas, em</w:t>
      </w:r>
      <w:r>
        <w:rPr>
          <w:rFonts w:cs="Arial"/>
          <w:sz w:val="24"/>
        </w:rPr>
        <w:t xml:space="preserve"> </w:t>
      </w:r>
      <w:r w:rsidRPr="004613BF">
        <w:rPr>
          <w:rFonts w:cs="Arial"/>
          <w:sz w:val="24"/>
        </w:rPr>
        <w:t>especial aquelas constantes deste TERMO DE REFERÊNCIA.</w:t>
      </w:r>
    </w:p>
    <w:p w14:paraId="607F8BC8"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7.6</w:t>
      </w:r>
      <w:r w:rsidRPr="004613BF">
        <w:rPr>
          <w:rFonts w:cs="Arial"/>
          <w:sz w:val="24"/>
        </w:rPr>
        <w:t>. A contratada deverá arcar e assumir integralmente a responsabilidade por TODAS as</w:t>
      </w:r>
      <w:r>
        <w:rPr>
          <w:rFonts w:cs="Arial"/>
          <w:sz w:val="24"/>
        </w:rPr>
        <w:t xml:space="preserve"> </w:t>
      </w:r>
      <w:r w:rsidRPr="004613BF">
        <w:rPr>
          <w:rFonts w:cs="Arial"/>
          <w:sz w:val="24"/>
        </w:rPr>
        <w:t>despesas relativas à prestação dos serviços objeto deste edital.</w:t>
      </w:r>
    </w:p>
    <w:p w14:paraId="18226D72"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7.7</w:t>
      </w:r>
      <w:r w:rsidRPr="004613BF">
        <w:rPr>
          <w:rFonts w:cs="Arial"/>
          <w:sz w:val="24"/>
        </w:rPr>
        <w:t>. A contratada deverá permitir a realização de fiscalização da execução dos serviços, por</w:t>
      </w:r>
      <w:r>
        <w:rPr>
          <w:rFonts w:cs="Arial"/>
          <w:sz w:val="24"/>
        </w:rPr>
        <w:t xml:space="preserve"> </w:t>
      </w:r>
      <w:r w:rsidRPr="004613BF">
        <w:rPr>
          <w:rFonts w:cs="Arial"/>
          <w:sz w:val="24"/>
        </w:rPr>
        <w:t>servidor credenciado pelo consórcio, prestando todos os esclarecimentos solicitados e</w:t>
      </w:r>
      <w:r>
        <w:rPr>
          <w:rFonts w:cs="Arial"/>
          <w:sz w:val="24"/>
        </w:rPr>
        <w:t xml:space="preserve"> </w:t>
      </w:r>
      <w:r w:rsidRPr="004613BF">
        <w:rPr>
          <w:rFonts w:cs="Arial"/>
          <w:sz w:val="24"/>
        </w:rPr>
        <w:t>atendendo às reclamações formuladas.</w:t>
      </w:r>
    </w:p>
    <w:p w14:paraId="7BCD7691"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7.8</w:t>
      </w:r>
      <w:r w:rsidRPr="004613BF">
        <w:rPr>
          <w:rFonts w:cs="Arial"/>
          <w:sz w:val="24"/>
        </w:rPr>
        <w:t>. A contratada é obrigada a reparar, corrigir, remover ou substituir, às suas expensas, no</w:t>
      </w:r>
      <w:r>
        <w:rPr>
          <w:rFonts w:cs="Arial"/>
          <w:sz w:val="24"/>
        </w:rPr>
        <w:t xml:space="preserve"> </w:t>
      </w:r>
      <w:r w:rsidRPr="004613BF">
        <w:rPr>
          <w:rFonts w:cs="Arial"/>
          <w:sz w:val="24"/>
        </w:rPr>
        <w:t>total ou em parte, no prazo máximo de 02 (duas) horas, serviços em que se verificarem vícios, defeitos ou incorreções.</w:t>
      </w:r>
    </w:p>
    <w:p w14:paraId="144A95CF"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7.9</w:t>
      </w:r>
      <w:r w:rsidRPr="004613BF">
        <w:rPr>
          <w:rFonts w:cs="Arial"/>
          <w:sz w:val="24"/>
        </w:rPr>
        <w:t>. O objeto da presente licitação será recebido após o acompanhamento e liberação pelo</w:t>
      </w:r>
      <w:r>
        <w:rPr>
          <w:rFonts w:cs="Arial"/>
          <w:sz w:val="24"/>
        </w:rPr>
        <w:t xml:space="preserve"> </w:t>
      </w:r>
      <w:r w:rsidRPr="004613BF">
        <w:rPr>
          <w:rFonts w:cs="Arial"/>
          <w:sz w:val="24"/>
        </w:rPr>
        <w:t>servidor responsável pela gestão da contratação, mediante assinatura e carimbo na nota</w:t>
      </w:r>
      <w:r>
        <w:rPr>
          <w:rFonts w:cs="Arial"/>
          <w:sz w:val="24"/>
        </w:rPr>
        <w:t xml:space="preserve"> </w:t>
      </w:r>
      <w:r w:rsidRPr="004613BF">
        <w:rPr>
          <w:rFonts w:cs="Arial"/>
          <w:sz w:val="24"/>
        </w:rPr>
        <w:t>fiscal.</w:t>
      </w:r>
    </w:p>
    <w:p w14:paraId="0C61E6DE"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7.10. </w:t>
      </w:r>
      <w:r w:rsidRPr="004613BF">
        <w:rPr>
          <w:rFonts w:cs="Arial"/>
          <w:sz w:val="24"/>
        </w:rPr>
        <w:t>Deverá ser de responsabilidade da contratada, o fornecimento de todo e qualquer</w:t>
      </w:r>
      <w:r>
        <w:rPr>
          <w:rFonts w:cs="Arial"/>
          <w:sz w:val="24"/>
        </w:rPr>
        <w:t xml:space="preserve"> </w:t>
      </w:r>
      <w:r w:rsidRPr="004613BF">
        <w:rPr>
          <w:rFonts w:cs="Arial"/>
          <w:sz w:val="24"/>
        </w:rPr>
        <w:t>equipamento e mão de obra necessários à realização dos serviços, bem como as despesas</w:t>
      </w:r>
      <w:r>
        <w:rPr>
          <w:rFonts w:cs="Arial"/>
          <w:sz w:val="24"/>
        </w:rPr>
        <w:t xml:space="preserve"> </w:t>
      </w:r>
      <w:r w:rsidRPr="004613BF">
        <w:rPr>
          <w:rFonts w:cs="Arial"/>
          <w:sz w:val="24"/>
        </w:rPr>
        <w:t>com deslocamento, combustível, manutenção, assim como, tributos, frete, carregamento,</w:t>
      </w:r>
      <w:r>
        <w:rPr>
          <w:rFonts w:cs="Arial"/>
          <w:sz w:val="24"/>
        </w:rPr>
        <w:t xml:space="preserve"> </w:t>
      </w:r>
      <w:r w:rsidRPr="004613BF">
        <w:rPr>
          <w:rFonts w:cs="Arial"/>
          <w:sz w:val="24"/>
        </w:rPr>
        <w:t>descarregamento, encargos trabalhistas e previdenciários e outros custos decorrentes direta e indiretamente do fornecimento da prestação de serviços e mão de obra necessária a realização dos serviços, assim como o fornecimento de alimentação, estadia, transporte ida e volta e outras que possam surgir, não acarretando qualquer custo ou despesa adicionais a</w:t>
      </w:r>
      <w:r>
        <w:rPr>
          <w:rFonts w:cs="Arial"/>
          <w:sz w:val="24"/>
        </w:rPr>
        <w:t xml:space="preserve"> </w:t>
      </w:r>
      <w:r w:rsidRPr="004613BF">
        <w:rPr>
          <w:rFonts w:cs="Arial"/>
          <w:sz w:val="24"/>
        </w:rPr>
        <w:t>este Município.</w:t>
      </w:r>
    </w:p>
    <w:p w14:paraId="22E27CC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7.11</w:t>
      </w:r>
      <w:r w:rsidRPr="004613BF">
        <w:rPr>
          <w:rFonts w:cs="Arial"/>
          <w:sz w:val="24"/>
        </w:rPr>
        <w:t>. O recebimento do objeto desta contratação será realizado nos termos dos artigos 93 e</w:t>
      </w:r>
      <w:r>
        <w:rPr>
          <w:rFonts w:cs="Arial"/>
          <w:sz w:val="24"/>
        </w:rPr>
        <w:t xml:space="preserve"> </w:t>
      </w:r>
      <w:r w:rsidRPr="004613BF">
        <w:rPr>
          <w:rFonts w:cs="Arial"/>
          <w:sz w:val="24"/>
        </w:rPr>
        <w:t>94 da Lei 14.133/21.</w:t>
      </w:r>
    </w:p>
    <w:p w14:paraId="65D8FB7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7.12</w:t>
      </w:r>
      <w:r w:rsidRPr="004613BF">
        <w:rPr>
          <w:rFonts w:cs="Arial"/>
          <w:sz w:val="24"/>
        </w:rPr>
        <w:t>. Na hipótese de a verificação a que se refere o subitem anterior não ser procedida dentro do prazo fixado, reputar-se-á como realizada, consumando-se o recebimento definitivo no dia do esgotamento do prazo.</w:t>
      </w:r>
    </w:p>
    <w:p w14:paraId="5033C7A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7.13</w:t>
      </w:r>
      <w:r w:rsidRPr="004613BF">
        <w:rPr>
          <w:rFonts w:cs="Arial"/>
          <w:sz w:val="24"/>
        </w:rPr>
        <w:t xml:space="preserve">. Recebido o objeto, nos termos do item </w:t>
      </w:r>
      <w:proofErr w:type="gramStart"/>
      <w:r w:rsidRPr="004613BF">
        <w:rPr>
          <w:rFonts w:cs="Arial"/>
          <w:sz w:val="24"/>
        </w:rPr>
        <w:t>7.11.,</w:t>
      </w:r>
      <w:proofErr w:type="gramEnd"/>
      <w:r w:rsidRPr="004613BF">
        <w:rPr>
          <w:rFonts w:cs="Arial"/>
          <w:sz w:val="24"/>
        </w:rPr>
        <w:t xml:space="preserve"> se a qualquer tempo vier a ser constatada discrepância com as especificações, proceder-se-á a imediata notificação da Contratada para efetuar a substituição/glosa do mesmo.</w:t>
      </w:r>
    </w:p>
    <w:p w14:paraId="6D7FB0E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 xml:space="preserve">7.14. </w:t>
      </w:r>
      <w:r w:rsidRPr="004613BF">
        <w:rPr>
          <w:rFonts w:cs="Arial"/>
          <w:sz w:val="24"/>
        </w:rPr>
        <w:t>Deverão ser atendidas pela empresa a ser contratada além das determinações da</w:t>
      </w:r>
      <w:r>
        <w:rPr>
          <w:rFonts w:cs="Arial"/>
          <w:sz w:val="24"/>
        </w:rPr>
        <w:t xml:space="preserve"> </w:t>
      </w:r>
      <w:r w:rsidRPr="004613BF">
        <w:rPr>
          <w:rFonts w:cs="Arial"/>
          <w:sz w:val="24"/>
        </w:rPr>
        <w:t>fiscalização do CIMERP, todas as prescrições que por circunstância da lei devam ser</w:t>
      </w:r>
      <w:r>
        <w:rPr>
          <w:rFonts w:cs="Arial"/>
          <w:sz w:val="24"/>
        </w:rPr>
        <w:t xml:space="preserve"> </w:t>
      </w:r>
      <w:r w:rsidRPr="004613BF">
        <w:rPr>
          <w:rFonts w:cs="Arial"/>
          <w:sz w:val="24"/>
        </w:rPr>
        <w:t>acatadas.</w:t>
      </w:r>
    </w:p>
    <w:p w14:paraId="56B185B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7.15</w:t>
      </w:r>
      <w:r w:rsidRPr="004613BF">
        <w:rPr>
          <w:rFonts w:cs="Arial"/>
          <w:sz w:val="24"/>
        </w:rPr>
        <w:t>. A empresa contratada deverá no tocante ao fornecimento e execução dos serviços,</w:t>
      </w:r>
      <w:r>
        <w:rPr>
          <w:rFonts w:cs="Arial"/>
          <w:sz w:val="24"/>
        </w:rPr>
        <w:t xml:space="preserve"> </w:t>
      </w:r>
      <w:r w:rsidRPr="004613BF">
        <w:rPr>
          <w:rFonts w:cs="Arial"/>
          <w:sz w:val="24"/>
        </w:rPr>
        <w:t>objeto deste certame, obedecer rigorosamente a todas as disposições legais pertinentes.</w:t>
      </w:r>
    </w:p>
    <w:p w14:paraId="7362F57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7.16</w:t>
      </w:r>
      <w:r w:rsidRPr="004613BF">
        <w:rPr>
          <w:rFonts w:cs="Arial"/>
          <w:sz w:val="24"/>
        </w:rPr>
        <w:t>. O recebimento definitivo não exime a Contratada de sua responsabilidade, na forma da Lei, pela qualidade dos serviços prestados.</w:t>
      </w:r>
    </w:p>
    <w:p w14:paraId="36700DCE" w14:textId="77777777" w:rsidR="00A42619" w:rsidRPr="004613BF" w:rsidRDefault="00A42619" w:rsidP="00A42619">
      <w:pPr>
        <w:autoSpaceDE w:val="0"/>
        <w:autoSpaceDN w:val="0"/>
        <w:adjustRightInd w:val="0"/>
        <w:spacing w:line="360" w:lineRule="auto"/>
        <w:ind w:firstLine="709"/>
        <w:jc w:val="both"/>
        <w:rPr>
          <w:rFonts w:cs="Arial"/>
          <w:sz w:val="24"/>
        </w:rPr>
      </w:pPr>
    </w:p>
    <w:p w14:paraId="03CE7294"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 DA ESPECIFICAÇÃO DO OBJETO</w:t>
      </w:r>
    </w:p>
    <w:p w14:paraId="220E49F8"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A prestação dos serviços de que trata este Termo de Referência compreende:</w:t>
      </w:r>
    </w:p>
    <w:tbl>
      <w:tblPr>
        <w:tblStyle w:val="Tabelacomgrade"/>
        <w:tblW w:w="10218" w:type="dxa"/>
        <w:jc w:val="center"/>
        <w:tblLayout w:type="fixed"/>
        <w:tblLook w:val="04A0" w:firstRow="1" w:lastRow="0" w:firstColumn="1" w:lastColumn="0" w:noHBand="0" w:noVBand="1"/>
      </w:tblPr>
      <w:tblGrid>
        <w:gridCol w:w="705"/>
        <w:gridCol w:w="1275"/>
        <w:gridCol w:w="1276"/>
        <w:gridCol w:w="4253"/>
        <w:gridCol w:w="1276"/>
        <w:gridCol w:w="1418"/>
        <w:gridCol w:w="15"/>
      </w:tblGrid>
      <w:tr w:rsidR="00A42619" w:rsidRPr="004613BF" w14:paraId="272F5E6A" w14:textId="77777777" w:rsidTr="00A42619">
        <w:trPr>
          <w:trHeight w:val="250"/>
          <w:jc w:val="center"/>
        </w:trPr>
        <w:tc>
          <w:tcPr>
            <w:tcW w:w="10218" w:type="dxa"/>
            <w:gridSpan w:val="7"/>
            <w:shd w:val="clear" w:color="auto" w:fill="D9D9D9" w:themeFill="background1" w:themeFillShade="D9"/>
            <w:vAlign w:val="center"/>
          </w:tcPr>
          <w:p w14:paraId="19387D66" w14:textId="77777777" w:rsidR="00A42619" w:rsidRPr="004613BF" w:rsidRDefault="00A42619" w:rsidP="00A42619">
            <w:pPr>
              <w:spacing w:line="360" w:lineRule="auto"/>
              <w:ind w:firstLine="709"/>
              <w:jc w:val="both"/>
              <w:rPr>
                <w:rFonts w:cs="Arial"/>
                <w:b/>
                <w:sz w:val="24"/>
              </w:rPr>
            </w:pPr>
            <w:r w:rsidRPr="004613BF">
              <w:rPr>
                <w:rFonts w:cs="Arial"/>
                <w:b/>
                <w:sz w:val="24"/>
              </w:rPr>
              <w:t>MATERIAL DE EXPEDIENTE E DE CONSUMO</w:t>
            </w:r>
          </w:p>
        </w:tc>
      </w:tr>
      <w:tr w:rsidR="00A42619" w:rsidRPr="004613BF" w14:paraId="625A2DBC" w14:textId="77777777" w:rsidTr="00A42619">
        <w:trPr>
          <w:gridAfter w:val="1"/>
          <w:wAfter w:w="15" w:type="dxa"/>
          <w:trHeight w:val="254"/>
          <w:jc w:val="center"/>
        </w:trPr>
        <w:tc>
          <w:tcPr>
            <w:tcW w:w="705" w:type="dxa"/>
            <w:tcBorders>
              <w:top w:val="single" w:sz="12" w:space="0" w:color="auto"/>
            </w:tcBorders>
            <w:shd w:val="clear" w:color="auto" w:fill="F2F2F2" w:themeFill="background1" w:themeFillShade="F2"/>
            <w:vAlign w:val="center"/>
          </w:tcPr>
          <w:p w14:paraId="5F45D05D" w14:textId="77777777" w:rsidR="00A42619" w:rsidRPr="004613BF" w:rsidRDefault="00A42619" w:rsidP="00A42619">
            <w:pPr>
              <w:spacing w:line="360" w:lineRule="auto"/>
              <w:ind w:firstLine="709"/>
              <w:jc w:val="center"/>
              <w:rPr>
                <w:rFonts w:cs="Arial"/>
                <w:b/>
              </w:rPr>
            </w:pPr>
            <w:r w:rsidRPr="004613BF">
              <w:rPr>
                <w:rFonts w:cs="Arial"/>
                <w:b/>
              </w:rPr>
              <w:t>I</w:t>
            </w:r>
            <w:r>
              <w:rPr>
                <w:rFonts w:cs="Arial"/>
                <w:b/>
              </w:rPr>
              <w:t>I</w:t>
            </w:r>
            <w:r w:rsidRPr="004613BF">
              <w:rPr>
                <w:rFonts w:cs="Arial"/>
                <w:b/>
              </w:rPr>
              <w:t>TEM</w:t>
            </w:r>
          </w:p>
        </w:tc>
        <w:tc>
          <w:tcPr>
            <w:tcW w:w="1275" w:type="dxa"/>
            <w:tcBorders>
              <w:top w:val="single" w:sz="12" w:space="0" w:color="auto"/>
            </w:tcBorders>
            <w:shd w:val="clear" w:color="auto" w:fill="F2F2F2" w:themeFill="background1" w:themeFillShade="F2"/>
            <w:vAlign w:val="center"/>
          </w:tcPr>
          <w:p w14:paraId="1457610C" w14:textId="77777777" w:rsidR="00A42619" w:rsidRPr="004613BF" w:rsidRDefault="00A42619" w:rsidP="00A42619">
            <w:pPr>
              <w:spacing w:line="360" w:lineRule="auto"/>
              <w:rPr>
                <w:rFonts w:cs="Arial"/>
                <w:b/>
              </w:rPr>
            </w:pPr>
            <w:r>
              <w:rPr>
                <w:rFonts w:cs="Arial"/>
                <w:b/>
              </w:rPr>
              <w:t>U</w:t>
            </w:r>
            <w:r w:rsidRPr="004613BF">
              <w:rPr>
                <w:rFonts w:cs="Arial"/>
                <w:b/>
              </w:rPr>
              <w:t>ND</w:t>
            </w:r>
          </w:p>
        </w:tc>
        <w:tc>
          <w:tcPr>
            <w:tcW w:w="1276" w:type="dxa"/>
            <w:tcBorders>
              <w:top w:val="single" w:sz="12" w:space="0" w:color="auto"/>
            </w:tcBorders>
            <w:shd w:val="clear" w:color="auto" w:fill="F2F2F2" w:themeFill="background1" w:themeFillShade="F2"/>
            <w:vAlign w:val="center"/>
          </w:tcPr>
          <w:p w14:paraId="7732B3FE" w14:textId="77777777" w:rsidR="00A42619" w:rsidRPr="004613BF" w:rsidRDefault="00A42619" w:rsidP="00A42619">
            <w:pPr>
              <w:spacing w:line="360" w:lineRule="auto"/>
              <w:jc w:val="center"/>
              <w:rPr>
                <w:rFonts w:cs="Arial"/>
                <w:b/>
              </w:rPr>
            </w:pPr>
            <w:r w:rsidRPr="004613BF">
              <w:rPr>
                <w:rFonts w:cs="Arial"/>
                <w:b/>
              </w:rPr>
              <w:t>QTD</w:t>
            </w:r>
          </w:p>
        </w:tc>
        <w:tc>
          <w:tcPr>
            <w:tcW w:w="4253" w:type="dxa"/>
            <w:tcBorders>
              <w:top w:val="single" w:sz="12" w:space="0" w:color="auto"/>
            </w:tcBorders>
            <w:shd w:val="clear" w:color="auto" w:fill="F2F2F2" w:themeFill="background1" w:themeFillShade="F2"/>
            <w:vAlign w:val="center"/>
          </w:tcPr>
          <w:p w14:paraId="6F2FFEAC" w14:textId="77777777" w:rsidR="00A42619" w:rsidRPr="004613BF" w:rsidRDefault="00A42619" w:rsidP="00A42619">
            <w:pPr>
              <w:spacing w:line="360" w:lineRule="auto"/>
              <w:ind w:firstLine="709"/>
              <w:jc w:val="center"/>
              <w:rPr>
                <w:rFonts w:cs="Arial"/>
                <w:b/>
              </w:rPr>
            </w:pPr>
            <w:r w:rsidRPr="004613BF">
              <w:rPr>
                <w:rFonts w:cs="Arial"/>
                <w:b/>
              </w:rPr>
              <w:t>DISCRIMINAÇÃO</w:t>
            </w:r>
          </w:p>
        </w:tc>
        <w:tc>
          <w:tcPr>
            <w:tcW w:w="1276" w:type="dxa"/>
            <w:tcBorders>
              <w:top w:val="single" w:sz="12" w:space="0" w:color="auto"/>
            </w:tcBorders>
            <w:shd w:val="clear" w:color="auto" w:fill="F2F2F2" w:themeFill="background1" w:themeFillShade="F2"/>
            <w:vAlign w:val="center"/>
          </w:tcPr>
          <w:p w14:paraId="1F49FFCD" w14:textId="77777777" w:rsidR="00A42619" w:rsidRPr="004613BF" w:rsidRDefault="00A42619" w:rsidP="00A42619">
            <w:pPr>
              <w:spacing w:line="360" w:lineRule="auto"/>
              <w:jc w:val="center"/>
              <w:rPr>
                <w:rFonts w:cs="Arial"/>
                <w:b/>
              </w:rPr>
            </w:pPr>
            <w:r w:rsidRPr="004613BF">
              <w:rPr>
                <w:rFonts w:cs="Arial"/>
              </w:rPr>
              <w:t>Valor unitário R$</w:t>
            </w:r>
          </w:p>
        </w:tc>
        <w:tc>
          <w:tcPr>
            <w:tcW w:w="1418" w:type="dxa"/>
            <w:tcBorders>
              <w:top w:val="single" w:sz="12" w:space="0" w:color="auto"/>
            </w:tcBorders>
            <w:shd w:val="clear" w:color="auto" w:fill="F2F2F2" w:themeFill="background1" w:themeFillShade="F2"/>
            <w:vAlign w:val="center"/>
          </w:tcPr>
          <w:p w14:paraId="74E723ED" w14:textId="77777777" w:rsidR="00A42619" w:rsidRPr="004613BF" w:rsidRDefault="00A42619" w:rsidP="00A42619">
            <w:pPr>
              <w:spacing w:line="360" w:lineRule="auto"/>
              <w:jc w:val="center"/>
              <w:rPr>
                <w:rFonts w:cs="Arial"/>
                <w:b/>
              </w:rPr>
            </w:pPr>
            <w:r w:rsidRPr="004613BF">
              <w:rPr>
                <w:rFonts w:cs="Arial"/>
              </w:rPr>
              <w:t>Valor total R$</w:t>
            </w:r>
          </w:p>
        </w:tc>
      </w:tr>
      <w:tr w:rsidR="00A42619" w:rsidRPr="004613BF" w14:paraId="26845B27" w14:textId="77777777" w:rsidTr="00A42619">
        <w:trPr>
          <w:gridAfter w:val="1"/>
          <w:wAfter w:w="15" w:type="dxa"/>
          <w:jc w:val="center"/>
        </w:trPr>
        <w:tc>
          <w:tcPr>
            <w:tcW w:w="705" w:type="dxa"/>
          </w:tcPr>
          <w:p w14:paraId="38998234" w14:textId="77777777" w:rsidR="00A42619" w:rsidRPr="004613BF" w:rsidRDefault="00A42619" w:rsidP="00A42619">
            <w:pPr>
              <w:spacing w:line="360" w:lineRule="auto"/>
              <w:ind w:firstLine="709"/>
              <w:jc w:val="both"/>
              <w:rPr>
                <w:rFonts w:cs="Arial"/>
                <w:sz w:val="24"/>
              </w:rPr>
            </w:pPr>
            <w:r w:rsidRPr="004613BF">
              <w:rPr>
                <w:rFonts w:cs="Arial"/>
                <w:sz w:val="24"/>
              </w:rPr>
              <w:t>01</w:t>
            </w:r>
          </w:p>
        </w:tc>
        <w:tc>
          <w:tcPr>
            <w:tcW w:w="1275" w:type="dxa"/>
          </w:tcPr>
          <w:p w14:paraId="7424D6DC" w14:textId="77777777" w:rsidR="00A42619" w:rsidRPr="004613BF" w:rsidRDefault="00A42619" w:rsidP="00A42619">
            <w:pPr>
              <w:spacing w:line="360" w:lineRule="auto"/>
              <w:rPr>
                <w:rFonts w:cs="Arial"/>
                <w:sz w:val="24"/>
              </w:rPr>
            </w:pPr>
            <w:r>
              <w:rPr>
                <w:rFonts w:cs="Arial"/>
                <w:sz w:val="24"/>
              </w:rPr>
              <w:t>SERV.</w:t>
            </w:r>
          </w:p>
        </w:tc>
        <w:tc>
          <w:tcPr>
            <w:tcW w:w="1276" w:type="dxa"/>
          </w:tcPr>
          <w:p w14:paraId="4453AB2F" w14:textId="77777777" w:rsidR="00A42619" w:rsidRPr="004613BF" w:rsidRDefault="00A42619" w:rsidP="00A42619">
            <w:pPr>
              <w:spacing w:line="360" w:lineRule="auto"/>
              <w:jc w:val="both"/>
              <w:rPr>
                <w:rFonts w:cs="Arial"/>
                <w:color w:val="FF0000"/>
                <w:sz w:val="24"/>
              </w:rPr>
            </w:pPr>
            <w:r w:rsidRPr="004613BF">
              <w:rPr>
                <w:rFonts w:cs="Arial"/>
                <w:sz w:val="24"/>
              </w:rPr>
              <w:t>1</w:t>
            </w:r>
          </w:p>
        </w:tc>
        <w:tc>
          <w:tcPr>
            <w:tcW w:w="4253" w:type="dxa"/>
          </w:tcPr>
          <w:p w14:paraId="58DB0E41" w14:textId="77777777" w:rsidR="00A42619" w:rsidRPr="004613BF" w:rsidRDefault="00A42619" w:rsidP="00A42619">
            <w:pPr>
              <w:spacing w:line="360" w:lineRule="auto"/>
              <w:ind w:firstLine="709"/>
              <w:jc w:val="both"/>
              <w:rPr>
                <w:rFonts w:cs="Arial"/>
                <w:sz w:val="24"/>
              </w:rPr>
            </w:pPr>
            <w:r w:rsidRPr="004613BF">
              <w:rPr>
                <w:rFonts w:cs="Arial"/>
                <w:sz w:val="24"/>
              </w:rPr>
              <w:t xml:space="preserve">Desenvolver, hospedar e manter o site institucional do CIMERP - Consórcio Intermunicipal Multifinalitário dos Municípios do Médio Rio Pomba (www.cimerp.mg.gov.br). O serviço deverá desenvolver um site que obedeça a todos os requisitos legais inerentes a entes públicos, notadamente a Lei nº 12.527/2011 (acesso à informação), Lei nº 10.098/2000 (acessibilidade), e outras legislações de caráter obrigatório. O serviço também deverá incluir a customização de layout, manutenção contínua, hospedagem, licença de </w:t>
            </w:r>
            <w:r w:rsidRPr="004613BF">
              <w:rPr>
                <w:rFonts w:cs="Arial"/>
                <w:sz w:val="24"/>
              </w:rPr>
              <w:lastRenderedPageBreak/>
              <w:t>uso, capacitação dos servidores e suporte técnico mensal</w:t>
            </w:r>
          </w:p>
        </w:tc>
        <w:tc>
          <w:tcPr>
            <w:tcW w:w="1276" w:type="dxa"/>
          </w:tcPr>
          <w:p w14:paraId="66BEA7D5" w14:textId="77777777" w:rsidR="00A42619" w:rsidRPr="004613BF" w:rsidRDefault="00A42619" w:rsidP="00A42619">
            <w:pPr>
              <w:spacing w:line="360" w:lineRule="auto"/>
              <w:jc w:val="both"/>
              <w:rPr>
                <w:rFonts w:cs="Arial"/>
                <w:sz w:val="24"/>
              </w:rPr>
            </w:pPr>
            <w:r>
              <w:rPr>
                <w:rFonts w:cs="Arial"/>
                <w:sz w:val="24"/>
              </w:rPr>
              <w:lastRenderedPageBreak/>
              <w:t>3.075,00</w:t>
            </w:r>
          </w:p>
        </w:tc>
        <w:tc>
          <w:tcPr>
            <w:tcW w:w="1418" w:type="dxa"/>
          </w:tcPr>
          <w:p w14:paraId="3B397683" w14:textId="77777777" w:rsidR="00A42619" w:rsidRPr="004613BF" w:rsidRDefault="00A42619" w:rsidP="00A42619">
            <w:pPr>
              <w:spacing w:line="360" w:lineRule="auto"/>
              <w:jc w:val="both"/>
              <w:rPr>
                <w:rFonts w:cs="Arial"/>
                <w:sz w:val="24"/>
              </w:rPr>
            </w:pPr>
            <w:r>
              <w:rPr>
                <w:rFonts w:cs="Arial"/>
                <w:sz w:val="24"/>
              </w:rPr>
              <w:t>3.075,00</w:t>
            </w:r>
          </w:p>
        </w:tc>
      </w:tr>
      <w:tr w:rsidR="00A42619" w:rsidRPr="004613BF" w14:paraId="6DCCFEA8" w14:textId="77777777" w:rsidTr="00A42619">
        <w:trPr>
          <w:gridAfter w:val="1"/>
          <w:wAfter w:w="15" w:type="dxa"/>
          <w:jc w:val="center"/>
        </w:trPr>
        <w:tc>
          <w:tcPr>
            <w:tcW w:w="705" w:type="dxa"/>
          </w:tcPr>
          <w:p w14:paraId="3EA9BFA9" w14:textId="77777777" w:rsidR="00A42619" w:rsidRPr="004613BF" w:rsidRDefault="00A42619" w:rsidP="00A42619">
            <w:pPr>
              <w:spacing w:line="360" w:lineRule="auto"/>
              <w:ind w:firstLine="709"/>
              <w:jc w:val="both"/>
              <w:rPr>
                <w:rFonts w:cs="Arial"/>
                <w:sz w:val="24"/>
              </w:rPr>
            </w:pPr>
            <w:r w:rsidRPr="004613BF">
              <w:rPr>
                <w:rFonts w:cs="Arial"/>
                <w:sz w:val="24"/>
              </w:rPr>
              <w:t>02</w:t>
            </w:r>
          </w:p>
        </w:tc>
        <w:tc>
          <w:tcPr>
            <w:tcW w:w="1275" w:type="dxa"/>
          </w:tcPr>
          <w:p w14:paraId="112A7DBB" w14:textId="77777777" w:rsidR="00A42619" w:rsidRPr="004613BF" w:rsidRDefault="00A42619" w:rsidP="00A42619">
            <w:pPr>
              <w:spacing w:line="360" w:lineRule="auto"/>
              <w:jc w:val="both"/>
              <w:rPr>
                <w:rFonts w:cs="Arial"/>
                <w:sz w:val="24"/>
              </w:rPr>
            </w:pPr>
            <w:r>
              <w:rPr>
                <w:rFonts w:cs="Arial"/>
                <w:sz w:val="24"/>
              </w:rPr>
              <w:t>MÊS</w:t>
            </w:r>
          </w:p>
        </w:tc>
        <w:tc>
          <w:tcPr>
            <w:tcW w:w="1276" w:type="dxa"/>
          </w:tcPr>
          <w:p w14:paraId="26261F6A" w14:textId="77777777" w:rsidR="00A42619" w:rsidRPr="004613BF" w:rsidRDefault="00A42619" w:rsidP="00A42619">
            <w:pPr>
              <w:spacing w:line="360" w:lineRule="auto"/>
              <w:jc w:val="both"/>
              <w:rPr>
                <w:rFonts w:cs="Arial"/>
                <w:sz w:val="24"/>
              </w:rPr>
            </w:pPr>
            <w:r w:rsidRPr="004613BF">
              <w:rPr>
                <w:rFonts w:cs="Arial"/>
                <w:sz w:val="24"/>
              </w:rPr>
              <w:t>12</w:t>
            </w:r>
          </w:p>
        </w:tc>
        <w:tc>
          <w:tcPr>
            <w:tcW w:w="4253" w:type="dxa"/>
          </w:tcPr>
          <w:p w14:paraId="1F8FECFE" w14:textId="77777777" w:rsidR="00A42619" w:rsidRPr="004613BF" w:rsidRDefault="00A42619" w:rsidP="00A42619">
            <w:pPr>
              <w:autoSpaceDE w:val="0"/>
              <w:autoSpaceDN w:val="0"/>
              <w:adjustRightInd w:val="0"/>
              <w:spacing w:line="360" w:lineRule="auto"/>
              <w:ind w:firstLine="709"/>
              <w:jc w:val="both"/>
              <w:rPr>
                <w:rFonts w:cs="Arial"/>
                <w:sz w:val="24"/>
              </w:rPr>
            </w:pPr>
            <w:r>
              <w:rPr>
                <w:rFonts w:cs="Arial"/>
                <w:sz w:val="24"/>
              </w:rPr>
              <w:t>Li</w:t>
            </w:r>
            <w:r w:rsidRPr="004613BF">
              <w:rPr>
                <w:rFonts w:cs="Arial"/>
                <w:sz w:val="24"/>
              </w:rPr>
              <w:t>cença de uso de conjunto integrado de</w:t>
            </w:r>
            <w:r>
              <w:rPr>
                <w:rFonts w:cs="Arial"/>
                <w:sz w:val="24"/>
              </w:rPr>
              <w:t xml:space="preserve"> </w:t>
            </w:r>
            <w:r w:rsidRPr="004613BF">
              <w:rPr>
                <w:rFonts w:cs="Arial"/>
                <w:sz w:val="24"/>
              </w:rPr>
              <w:t xml:space="preserve">aplicações online para consórcio intermunicipal </w:t>
            </w:r>
            <w:proofErr w:type="spellStart"/>
            <w:r w:rsidRPr="004613BF">
              <w:rPr>
                <w:rFonts w:cs="Arial"/>
                <w:sz w:val="24"/>
              </w:rPr>
              <w:t>multifinalitário</w:t>
            </w:r>
            <w:proofErr w:type="spellEnd"/>
            <w:r w:rsidRPr="004613BF">
              <w:rPr>
                <w:rFonts w:cs="Arial"/>
                <w:sz w:val="24"/>
              </w:rPr>
              <w:t xml:space="preserve"> dos municípios do médio rio pomba </w:t>
            </w:r>
            <w:proofErr w:type="spellStart"/>
            <w:r w:rsidRPr="004613BF">
              <w:rPr>
                <w:rFonts w:cs="Arial"/>
                <w:sz w:val="24"/>
              </w:rPr>
              <w:t>cimerp</w:t>
            </w:r>
            <w:proofErr w:type="spellEnd"/>
            <w:r w:rsidRPr="004613BF">
              <w:rPr>
                <w:rFonts w:cs="Arial"/>
                <w:sz w:val="24"/>
              </w:rPr>
              <w:t>, implantado e em funcionamento no</w:t>
            </w:r>
            <w:r>
              <w:rPr>
                <w:rFonts w:cs="Arial"/>
                <w:sz w:val="24"/>
              </w:rPr>
              <w:t xml:space="preserve"> </w:t>
            </w:r>
            <w:r w:rsidRPr="004613BF">
              <w:rPr>
                <w:rFonts w:cs="Arial"/>
                <w:sz w:val="24"/>
              </w:rPr>
              <w:t xml:space="preserve">site/portal </w:t>
            </w:r>
            <w:r>
              <w:rPr>
                <w:rFonts w:cs="Arial"/>
                <w:sz w:val="24"/>
              </w:rPr>
              <w:t>w</w:t>
            </w:r>
            <w:r w:rsidRPr="004613BF">
              <w:rPr>
                <w:rFonts w:cs="Arial"/>
                <w:sz w:val="24"/>
              </w:rPr>
              <w:t>ww.cimerp.mg.gov.br, com</w:t>
            </w:r>
            <w:r>
              <w:rPr>
                <w:rFonts w:cs="Arial"/>
                <w:sz w:val="24"/>
              </w:rPr>
              <w:t xml:space="preserve"> </w:t>
            </w:r>
            <w:r w:rsidRPr="004613BF">
              <w:rPr>
                <w:rFonts w:cs="Arial"/>
                <w:sz w:val="24"/>
              </w:rPr>
              <w:t xml:space="preserve">espaço de armazenamento de 200 </w:t>
            </w:r>
            <w:proofErr w:type="spellStart"/>
            <w:r w:rsidRPr="004613BF">
              <w:rPr>
                <w:rFonts w:cs="Arial"/>
                <w:sz w:val="24"/>
              </w:rPr>
              <w:t>gb</w:t>
            </w:r>
            <w:proofErr w:type="spellEnd"/>
            <w:r w:rsidRPr="004613BF">
              <w:rPr>
                <w:rFonts w:cs="Arial"/>
                <w:sz w:val="24"/>
              </w:rPr>
              <w:t>,</w:t>
            </w:r>
            <w:r>
              <w:rPr>
                <w:rFonts w:cs="Arial"/>
                <w:sz w:val="24"/>
              </w:rPr>
              <w:t xml:space="preserve"> </w:t>
            </w:r>
            <w:r w:rsidRPr="004613BF">
              <w:rPr>
                <w:rFonts w:cs="Arial"/>
                <w:sz w:val="24"/>
              </w:rPr>
              <w:t xml:space="preserve">transferência mensal de dados de 200 </w:t>
            </w:r>
            <w:proofErr w:type="spellStart"/>
            <w:proofErr w:type="gramStart"/>
            <w:r w:rsidRPr="004613BF">
              <w:rPr>
                <w:rFonts w:cs="Arial"/>
                <w:sz w:val="24"/>
              </w:rPr>
              <w:t>gb</w:t>
            </w:r>
            <w:proofErr w:type="spellEnd"/>
            <w:r w:rsidRPr="004613BF">
              <w:rPr>
                <w:rFonts w:cs="Arial"/>
                <w:sz w:val="24"/>
              </w:rPr>
              <w:t>.,</w:t>
            </w:r>
            <w:proofErr w:type="gramEnd"/>
            <w:r w:rsidRPr="004613BF">
              <w:rPr>
                <w:rFonts w:cs="Arial"/>
                <w:sz w:val="24"/>
              </w:rPr>
              <w:t xml:space="preserve"> além dos serviços de backup, manutenção e suporte técnico e versão mobile dos serviços, durante todo o período de vigência do contrato.</w:t>
            </w:r>
          </w:p>
        </w:tc>
        <w:tc>
          <w:tcPr>
            <w:tcW w:w="1276" w:type="dxa"/>
          </w:tcPr>
          <w:p w14:paraId="6F838AB0" w14:textId="77777777" w:rsidR="00A42619" w:rsidRPr="004613BF" w:rsidRDefault="00A42619" w:rsidP="00A42619">
            <w:pPr>
              <w:spacing w:line="360" w:lineRule="auto"/>
              <w:jc w:val="both"/>
              <w:rPr>
                <w:rFonts w:cs="Arial"/>
                <w:sz w:val="24"/>
              </w:rPr>
            </w:pPr>
            <w:r>
              <w:rPr>
                <w:rFonts w:cs="Arial"/>
                <w:sz w:val="24"/>
              </w:rPr>
              <w:t>899,30</w:t>
            </w:r>
          </w:p>
        </w:tc>
        <w:tc>
          <w:tcPr>
            <w:tcW w:w="1418" w:type="dxa"/>
          </w:tcPr>
          <w:p w14:paraId="246C678B" w14:textId="77777777" w:rsidR="00A42619" w:rsidRPr="004613BF" w:rsidRDefault="00A42619" w:rsidP="00A42619">
            <w:pPr>
              <w:spacing w:line="360" w:lineRule="auto"/>
              <w:jc w:val="both"/>
              <w:rPr>
                <w:rFonts w:cs="Arial"/>
                <w:sz w:val="24"/>
              </w:rPr>
            </w:pPr>
            <w:r>
              <w:rPr>
                <w:rFonts w:cs="Arial"/>
                <w:sz w:val="24"/>
              </w:rPr>
              <w:t>10.791,60</w:t>
            </w:r>
          </w:p>
        </w:tc>
      </w:tr>
    </w:tbl>
    <w:p w14:paraId="6C5277F4" w14:textId="77777777" w:rsidR="00A42619" w:rsidRPr="004613BF" w:rsidRDefault="00A42619" w:rsidP="00A42619">
      <w:pPr>
        <w:autoSpaceDE w:val="0"/>
        <w:autoSpaceDN w:val="0"/>
        <w:adjustRightInd w:val="0"/>
        <w:spacing w:line="360" w:lineRule="auto"/>
        <w:ind w:firstLine="709"/>
        <w:jc w:val="both"/>
        <w:rPr>
          <w:rFonts w:cs="Arial"/>
          <w:sz w:val="24"/>
        </w:rPr>
      </w:pPr>
    </w:p>
    <w:p w14:paraId="32D0AE79"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Criação, desenvolvimento, configuração e licenciamento de Portal/site institucional do</w:t>
      </w:r>
      <w:r>
        <w:rPr>
          <w:rFonts w:cs="Arial"/>
          <w:b/>
          <w:bCs/>
          <w:sz w:val="24"/>
        </w:rPr>
        <w:t xml:space="preserve"> </w:t>
      </w:r>
      <w:r w:rsidRPr="004613BF">
        <w:rPr>
          <w:rFonts w:cs="Arial"/>
          <w:b/>
          <w:bCs/>
          <w:sz w:val="24"/>
        </w:rPr>
        <w:t>Município.</w:t>
      </w:r>
    </w:p>
    <w:p w14:paraId="0AC221E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 </w:t>
      </w:r>
      <w:r w:rsidRPr="004613BF">
        <w:rPr>
          <w:rFonts w:cs="Arial"/>
          <w:sz w:val="24"/>
        </w:rPr>
        <w:t>O Portal/site deverá consistir em uma plataforma ou sistema com funcionalidades</w:t>
      </w:r>
      <w:r>
        <w:rPr>
          <w:rFonts w:cs="Arial"/>
          <w:sz w:val="24"/>
        </w:rPr>
        <w:t xml:space="preserve"> </w:t>
      </w:r>
      <w:r w:rsidRPr="004613BF">
        <w:rPr>
          <w:rFonts w:cs="Arial"/>
          <w:sz w:val="24"/>
        </w:rPr>
        <w:t xml:space="preserve">eletrônicas e sistema de administração que permita </w:t>
      </w:r>
      <w:r w:rsidRPr="004613BF">
        <w:rPr>
          <w:rFonts w:cs="Arial"/>
          <w:b/>
          <w:bCs/>
          <w:sz w:val="24"/>
        </w:rPr>
        <w:t xml:space="preserve">aos servidores do CIMERP </w:t>
      </w:r>
      <w:r w:rsidRPr="004613BF">
        <w:rPr>
          <w:rFonts w:cs="Arial"/>
          <w:sz w:val="24"/>
        </w:rPr>
        <w:t>gerenciar e organizar os conteúdos de acordo com o seu órgão/setor, não tornando a CONTRATANTE</w:t>
      </w:r>
      <w:r>
        <w:rPr>
          <w:rFonts w:cs="Arial"/>
          <w:sz w:val="24"/>
        </w:rPr>
        <w:t xml:space="preserve"> </w:t>
      </w:r>
      <w:r w:rsidRPr="004613BF">
        <w:rPr>
          <w:rFonts w:cs="Arial"/>
          <w:sz w:val="24"/>
        </w:rPr>
        <w:t>proprietária das ferramentas disponibilizadas pela CONTRATADA. Desta forma tanto o</w:t>
      </w:r>
      <w:r>
        <w:rPr>
          <w:rFonts w:cs="Arial"/>
          <w:sz w:val="24"/>
        </w:rPr>
        <w:t xml:space="preserve"> </w:t>
      </w:r>
      <w:r w:rsidRPr="004613BF">
        <w:rPr>
          <w:rFonts w:cs="Arial"/>
          <w:sz w:val="24"/>
        </w:rPr>
        <w:t>sistema quanto o portal implantado pela CONTRATADA serão inteiramente criptografados,</w:t>
      </w:r>
      <w:r>
        <w:rPr>
          <w:rFonts w:cs="Arial"/>
          <w:sz w:val="24"/>
        </w:rPr>
        <w:t xml:space="preserve"> </w:t>
      </w:r>
      <w:r w:rsidRPr="004613BF">
        <w:rPr>
          <w:rFonts w:cs="Arial"/>
          <w:sz w:val="24"/>
        </w:rPr>
        <w:t>sendo permitido que o mesmo fique disponível apenas no domínio</w:t>
      </w:r>
      <w:r>
        <w:rPr>
          <w:rFonts w:cs="Arial"/>
          <w:sz w:val="24"/>
        </w:rPr>
        <w:t xml:space="preserve"> </w:t>
      </w:r>
      <w:r w:rsidRPr="006B1AE4">
        <w:rPr>
          <w:rFonts w:cs="Arial"/>
          <w:sz w:val="24"/>
          <w:u w:val="single"/>
        </w:rPr>
        <w:t>www.cimerp.mg.gov.br</w:t>
      </w:r>
      <w:r w:rsidRPr="004613BF">
        <w:rPr>
          <w:rFonts w:cs="Arial"/>
          <w:sz w:val="24"/>
        </w:rPr>
        <w:t>, desta forma o mesmo não poderá ser hospedado em outros</w:t>
      </w:r>
      <w:r>
        <w:rPr>
          <w:rFonts w:cs="Arial"/>
          <w:sz w:val="24"/>
        </w:rPr>
        <w:t xml:space="preserve"> </w:t>
      </w:r>
      <w:r w:rsidRPr="004613BF">
        <w:rPr>
          <w:rFonts w:cs="Arial"/>
          <w:sz w:val="24"/>
        </w:rPr>
        <w:t xml:space="preserve">servidores que não pertença ao grupo da CONTRATADA durante ou após a sua implantação, ou seja o mesmo não poderá ser postado em outros domínios e nem o seu código fonte poderá ser hospedado ou alterado por outra empresa que não seja a CONTRATADA durante ou após o término do contrato. O código fonte, a estrutura do Banco de Dados e os layouts do site serão de propriedade única </w:t>
      </w:r>
      <w:r w:rsidRPr="004613BF">
        <w:rPr>
          <w:rFonts w:cs="Arial"/>
          <w:sz w:val="24"/>
        </w:rPr>
        <w:lastRenderedPageBreak/>
        <w:t>e exclusiva da CONTRATADA. Os dados contidos no banco de dados serão de propriedade da CONTRATANTE.</w:t>
      </w:r>
    </w:p>
    <w:p w14:paraId="549BCC3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Portanto, o portal/site institucional do Município deverá compor:</w:t>
      </w:r>
    </w:p>
    <w:p w14:paraId="77F5913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8.1.1. </w:t>
      </w:r>
      <w:r w:rsidRPr="004613BF">
        <w:rPr>
          <w:rFonts w:cs="Arial"/>
          <w:sz w:val="24"/>
        </w:rPr>
        <w:t>Sítio/site de internet para navegação do conteúdo por parte dos internautas.</w:t>
      </w:r>
    </w:p>
    <w:p w14:paraId="22D1299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8.1.2</w:t>
      </w:r>
      <w:r w:rsidRPr="004613BF">
        <w:rPr>
          <w:rFonts w:cs="Arial"/>
          <w:sz w:val="24"/>
        </w:rPr>
        <w:t>. Plataforma/sistema de administração do conteúdo a ser utilizado pelos</w:t>
      </w:r>
    </w:p>
    <w:p w14:paraId="4D35B004" w14:textId="77777777" w:rsidR="00A42619" w:rsidRPr="004613BF" w:rsidRDefault="00A42619" w:rsidP="00A42619">
      <w:pPr>
        <w:autoSpaceDE w:val="0"/>
        <w:autoSpaceDN w:val="0"/>
        <w:adjustRightInd w:val="0"/>
        <w:spacing w:line="360" w:lineRule="auto"/>
        <w:ind w:firstLine="709"/>
        <w:jc w:val="both"/>
        <w:rPr>
          <w:rFonts w:cs="Arial"/>
          <w:sz w:val="24"/>
        </w:rPr>
      </w:pPr>
      <w:proofErr w:type="gramStart"/>
      <w:r w:rsidRPr="004613BF">
        <w:rPr>
          <w:rFonts w:cs="Arial"/>
          <w:sz w:val="24"/>
        </w:rPr>
        <w:t>servidores</w:t>
      </w:r>
      <w:proofErr w:type="gramEnd"/>
      <w:r w:rsidRPr="004613BF">
        <w:rPr>
          <w:rFonts w:cs="Arial"/>
          <w:sz w:val="24"/>
        </w:rPr>
        <w:t xml:space="preserve"> (funcionários) do consórcio.</w:t>
      </w:r>
    </w:p>
    <w:p w14:paraId="1FAE76B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8.1.3. </w:t>
      </w:r>
      <w:r w:rsidRPr="004613BF">
        <w:rPr>
          <w:rFonts w:cs="Arial"/>
          <w:sz w:val="24"/>
        </w:rPr>
        <w:t>O website deverá ser dinâmico e estar dentro dos padrões atuais de design,</w:t>
      </w:r>
      <w:r>
        <w:rPr>
          <w:rFonts w:cs="Arial"/>
          <w:sz w:val="24"/>
        </w:rPr>
        <w:t xml:space="preserve"> </w:t>
      </w:r>
      <w:r w:rsidRPr="004613BF">
        <w:rPr>
          <w:rFonts w:cs="Arial"/>
          <w:sz w:val="24"/>
        </w:rPr>
        <w:t>100% validado no W3C e WCAG 2.0, deverá possuir acessibilidade às pessoas com</w:t>
      </w:r>
      <w:r>
        <w:rPr>
          <w:rFonts w:cs="Arial"/>
          <w:sz w:val="24"/>
        </w:rPr>
        <w:t xml:space="preserve"> </w:t>
      </w:r>
      <w:r w:rsidRPr="004613BF">
        <w:rPr>
          <w:rFonts w:cs="Arial"/>
          <w:sz w:val="24"/>
        </w:rPr>
        <w:t>deficiências visual e auditiva, preparando interfaces, de forma que as pessoas possam</w:t>
      </w:r>
      <w:r>
        <w:rPr>
          <w:rFonts w:cs="Arial"/>
          <w:sz w:val="24"/>
        </w:rPr>
        <w:t xml:space="preserve"> </w:t>
      </w:r>
      <w:r w:rsidRPr="004613BF">
        <w:rPr>
          <w:rFonts w:cs="Arial"/>
          <w:sz w:val="24"/>
        </w:rPr>
        <w:t>acessá-las, percebê-las, compreendê-las, navegar por elas, usar os serviços,</w:t>
      </w:r>
      <w:r>
        <w:rPr>
          <w:rFonts w:cs="Arial"/>
          <w:sz w:val="24"/>
        </w:rPr>
        <w:t xml:space="preserve"> </w:t>
      </w:r>
      <w:r w:rsidRPr="004613BF">
        <w:rPr>
          <w:rFonts w:cs="Arial"/>
          <w:sz w:val="24"/>
        </w:rPr>
        <w:t>comunicar-se com outras pessoas e realizar tarefas, adotando para isso o modelo e-</w:t>
      </w:r>
      <w:r>
        <w:rPr>
          <w:rFonts w:cs="Arial"/>
          <w:sz w:val="24"/>
        </w:rPr>
        <w:t xml:space="preserve"> </w:t>
      </w:r>
      <w:r w:rsidRPr="004613BF">
        <w:rPr>
          <w:rFonts w:cs="Arial"/>
          <w:sz w:val="24"/>
        </w:rPr>
        <w:t>MAG (Modelo de Acessibilidade de Governo Eletrônico Federal), com recursos que</w:t>
      </w:r>
      <w:r>
        <w:rPr>
          <w:rFonts w:cs="Arial"/>
          <w:sz w:val="24"/>
        </w:rPr>
        <w:t xml:space="preserve"> </w:t>
      </w:r>
      <w:r w:rsidRPr="004613BF">
        <w:rPr>
          <w:rFonts w:cs="Arial"/>
          <w:sz w:val="24"/>
        </w:rPr>
        <w:t>possibilitem aumentar o tamanho da fonte, maior funcionalidade do teclado (teclas de</w:t>
      </w:r>
      <w:r>
        <w:rPr>
          <w:rFonts w:cs="Arial"/>
          <w:sz w:val="24"/>
        </w:rPr>
        <w:t xml:space="preserve"> </w:t>
      </w:r>
      <w:r w:rsidRPr="004613BF">
        <w:rPr>
          <w:rFonts w:cs="Arial"/>
          <w:sz w:val="24"/>
        </w:rPr>
        <w:t>atalho nos menus), alto contraste entre outros recursos.</w:t>
      </w:r>
    </w:p>
    <w:p w14:paraId="030C846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8.1.4. </w:t>
      </w:r>
      <w:r w:rsidRPr="004613BF">
        <w:rPr>
          <w:rFonts w:cs="Arial"/>
          <w:sz w:val="24"/>
        </w:rPr>
        <w:t xml:space="preserve">O website deverá possuir gerenciador online </w:t>
      </w:r>
      <w:proofErr w:type="spellStart"/>
      <w:r w:rsidRPr="004613BF">
        <w:rPr>
          <w:rFonts w:cs="Arial"/>
          <w:sz w:val="24"/>
        </w:rPr>
        <w:t>multinível</w:t>
      </w:r>
      <w:proofErr w:type="spellEnd"/>
      <w:r w:rsidRPr="004613BF">
        <w:rPr>
          <w:rFonts w:cs="Arial"/>
          <w:sz w:val="24"/>
        </w:rPr>
        <w:t>, com gravação de logs e</w:t>
      </w:r>
      <w:r>
        <w:rPr>
          <w:rFonts w:cs="Arial"/>
          <w:sz w:val="24"/>
        </w:rPr>
        <w:t xml:space="preserve"> </w:t>
      </w:r>
      <w:r w:rsidRPr="004613BF">
        <w:rPr>
          <w:rFonts w:cs="Arial"/>
          <w:sz w:val="24"/>
        </w:rPr>
        <w:t>gerenciamento de perfis de acesso.</w:t>
      </w:r>
    </w:p>
    <w:p w14:paraId="12410372"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8.1.5. </w:t>
      </w:r>
      <w:r w:rsidRPr="004613BF">
        <w:rPr>
          <w:rFonts w:cs="Arial"/>
          <w:sz w:val="24"/>
        </w:rPr>
        <w:t xml:space="preserve">Site </w:t>
      </w:r>
      <w:proofErr w:type="gramStart"/>
      <w:r w:rsidRPr="004613BF">
        <w:rPr>
          <w:rFonts w:cs="Arial"/>
          <w:sz w:val="24"/>
        </w:rPr>
        <w:t>totalmente Responsivo</w:t>
      </w:r>
      <w:proofErr w:type="gramEnd"/>
      <w:r w:rsidRPr="004613BF">
        <w:rPr>
          <w:rFonts w:cs="Arial"/>
          <w:sz w:val="24"/>
        </w:rPr>
        <w:t xml:space="preserve">, compatível com os sistemas </w:t>
      </w:r>
      <w:proofErr w:type="spellStart"/>
      <w:r w:rsidRPr="004613BF">
        <w:rPr>
          <w:rFonts w:cs="Arial"/>
          <w:sz w:val="24"/>
        </w:rPr>
        <w:t>Android</w:t>
      </w:r>
      <w:proofErr w:type="spellEnd"/>
      <w:r w:rsidRPr="004613BF">
        <w:rPr>
          <w:rFonts w:cs="Arial"/>
          <w:sz w:val="24"/>
        </w:rPr>
        <w:t xml:space="preserve"> e iOS e possuir compatibilidade com os navegadores Google Chrome, Mozilla Firefox, Microsoft Edge, Safari e Opera em suas últimas versões.</w:t>
      </w:r>
    </w:p>
    <w:p w14:paraId="632DE895"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 xml:space="preserve">8.1.6. </w:t>
      </w:r>
      <w:r w:rsidRPr="004613BF">
        <w:rPr>
          <w:rFonts w:cs="Arial"/>
          <w:sz w:val="24"/>
        </w:rPr>
        <w:t>O site deverá permitir conteúdo de texto e fotos sem limitações</w:t>
      </w:r>
      <w:r w:rsidRPr="004613BF">
        <w:rPr>
          <w:rFonts w:cs="Arial"/>
          <w:b/>
          <w:bCs/>
          <w:sz w:val="24"/>
        </w:rPr>
        <w:t>.</w:t>
      </w:r>
    </w:p>
    <w:p w14:paraId="7340878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8.1.7. </w:t>
      </w:r>
      <w:r w:rsidRPr="004613BF">
        <w:rPr>
          <w:rFonts w:cs="Arial"/>
          <w:sz w:val="24"/>
        </w:rPr>
        <w:t>O layout do site deverá ser exclusivo, totalmente responsivo, recorte feito em</w:t>
      </w:r>
      <w:r>
        <w:rPr>
          <w:rFonts w:cs="Arial"/>
          <w:sz w:val="24"/>
        </w:rPr>
        <w:t xml:space="preserve"> </w:t>
      </w:r>
      <w:r w:rsidRPr="004613BF">
        <w:rPr>
          <w:rFonts w:cs="Arial"/>
          <w:sz w:val="24"/>
        </w:rPr>
        <w:t xml:space="preserve">CSS e </w:t>
      </w:r>
      <w:proofErr w:type="spellStart"/>
      <w:r w:rsidRPr="004613BF">
        <w:rPr>
          <w:rFonts w:cs="Arial"/>
          <w:sz w:val="24"/>
        </w:rPr>
        <w:t>URLs</w:t>
      </w:r>
      <w:proofErr w:type="spellEnd"/>
      <w:r w:rsidRPr="004613BF">
        <w:rPr>
          <w:rFonts w:cs="Arial"/>
          <w:sz w:val="24"/>
        </w:rPr>
        <w:t xml:space="preserve"> Amigáveis ao qual deverá ser previamente aprovado pelo CIMERP e</w:t>
      </w:r>
      <w:r>
        <w:rPr>
          <w:rFonts w:cs="Arial"/>
          <w:sz w:val="24"/>
        </w:rPr>
        <w:t xml:space="preserve"> </w:t>
      </w:r>
      <w:r w:rsidRPr="004613BF">
        <w:rPr>
          <w:rFonts w:cs="Arial"/>
          <w:sz w:val="24"/>
        </w:rPr>
        <w:t>deverá conter em sua página principal/capa as seguintes informações: (topo do site</w:t>
      </w:r>
      <w:r>
        <w:rPr>
          <w:rFonts w:cs="Arial"/>
          <w:sz w:val="24"/>
        </w:rPr>
        <w:t xml:space="preserve"> </w:t>
      </w:r>
      <w:r w:rsidRPr="004613BF">
        <w:rPr>
          <w:rFonts w:cs="Arial"/>
          <w:sz w:val="24"/>
        </w:rPr>
        <w:t>com o logo do CIMERP, banners rotativos, banners de acesso rápido, banners de pop-ups,</w:t>
      </w:r>
      <w:r>
        <w:rPr>
          <w:rFonts w:cs="Arial"/>
          <w:sz w:val="24"/>
        </w:rPr>
        <w:t xml:space="preserve"> </w:t>
      </w:r>
      <w:r w:rsidRPr="004613BF">
        <w:rPr>
          <w:rFonts w:cs="Arial"/>
          <w:sz w:val="24"/>
        </w:rPr>
        <w:t>banners do meio, últimas notícias, enquete em destaque, editais e concursos em</w:t>
      </w:r>
      <w:r>
        <w:rPr>
          <w:rFonts w:cs="Arial"/>
          <w:sz w:val="24"/>
        </w:rPr>
        <w:t xml:space="preserve"> </w:t>
      </w:r>
      <w:r w:rsidRPr="004613BF">
        <w:rPr>
          <w:rFonts w:cs="Arial"/>
          <w:sz w:val="24"/>
        </w:rPr>
        <w:t>destaque, sistema de busca, arquivos em destaque, galerias de fotos, agendas,</w:t>
      </w:r>
      <w:r>
        <w:rPr>
          <w:rFonts w:cs="Arial"/>
          <w:sz w:val="24"/>
        </w:rPr>
        <w:t xml:space="preserve"> </w:t>
      </w:r>
      <w:r w:rsidRPr="004613BF">
        <w:rPr>
          <w:rFonts w:cs="Arial"/>
          <w:sz w:val="24"/>
        </w:rPr>
        <w:t>unidades fiscais, mapa do site, funcionalidades para a acessibilidade do site (aumentar</w:t>
      </w:r>
      <w:r>
        <w:rPr>
          <w:rFonts w:cs="Arial"/>
          <w:sz w:val="24"/>
        </w:rPr>
        <w:t xml:space="preserve"> </w:t>
      </w:r>
      <w:r w:rsidRPr="004613BF">
        <w:rPr>
          <w:rFonts w:cs="Arial"/>
          <w:sz w:val="24"/>
        </w:rPr>
        <w:t>e diminuir fontes e opção para deixar o site monocromático), atalho para redes sociais,</w:t>
      </w:r>
      <w:r>
        <w:rPr>
          <w:rFonts w:cs="Arial"/>
          <w:sz w:val="24"/>
        </w:rPr>
        <w:t xml:space="preserve"> </w:t>
      </w:r>
      <w:r w:rsidRPr="004613BF">
        <w:rPr>
          <w:rFonts w:cs="Arial"/>
          <w:sz w:val="24"/>
        </w:rPr>
        <w:t>menus de acesso no topo e botões com os principais recursos da página (</w:t>
      </w:r>
      <w:proofErr w:type="spellStart"/>
      <w:r w:rsidRPr="004613BF">
        <w:rPr>
          <w:rFonts w:cs="Arial"/>
          <w:sz w:val="24"/>
        </w:rPr>
        <w:t>ex</w:t>
      </w:r>
      <w:proofErr w:type="spellEnd"/>
      <w:r w:rsidRPr="004613BF">
        <w:rPr>
          <w:rFonts w:cs="Arial"/>
          <w:sz w:val="24"/>
        </w:rPr>
        <w:t>: Transparência, cidadão, licitações, etc.) e demais itens conforme aprovado pelo consórcio.</w:t>
      </w:r>
    </w:p>
    <w:p w14:paraId="0D9B1E82"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8.2</w:t>
      </w:r>
      <w:r w:rsidRPr="004613BF">
        <w:rPr>
          <w:rFonts w:cs="Arial"/>
          <w:sz w:val="24"/>
        </w:rPr>
        <w:t xml:space="preserve">. </w:t>
      </w:r>
      <w:r w:rsidRPr="004613BF">
        <w:rPr>
          <w:rFonts w:cs="Arial"/>
          <w:b/>
          <w:bCs/>
          <w:sz w:val="24"/>
        </w:rPr>
        <w:t>Instalação e Importação dos dados do website/portal atual para o novo</w:t>
      </w:r>
    </w:p>
    <w:p w14:paraId="12EE0F0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8.2.1</w:t>
      </w:r>
      <w:r w:rsidRPr="004613BF">
        <w:rPr>
          <w:rFonts w:cs="Arial"/>
          <w:sz w:val="24"/>
        </w:rPr>
        <w:t>. MIGRAÇÃO: Ficará a cargo da CONTRATADA todo o processo de importação e</w:t>
      </w:r>
      <w:r>
        <w:rPr>
          <w:rFonts w:cs="Arial"/>
          <w:sz w:val="24"/>
        </w:rPr>
        <w:t xml:space="preserve"> </w:t>
      </w:r>
      <w:r w:rsidRPr="004613BF">
        <w:rPr>
          <w:rFonts w:cs="Arial"/>
          <w:sz w:val="24"/>
        </w:rPr>
        <w:t>migração para o novo portal, de forma satisfatória, de TODOS os dados, arquivos, mídias,</w:t>
      </w:r>
      <w:r>
        <w:rPr>
          <w:rFonts w:cs="Arial"/>
          <w:sz w:val="24"/>
        </w:rPr>
        <w:t xml:space="preserve"> </w:t>
      </w:r>
      <w:r w:rsidRPr="004613BF">
        <w:rPr>
          <w:rFonts w:cs="Arial"/>
          <w:sz w:val="24"/>
        </w:rPr>
        <w:t>documentos, leis, licitações, instruções normativas, sem que ocorram perdas de informações.</w:t>
      </w:r>
    </w:p>
    <w:p w14:paraId="51C298E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A migração de que trata este subitem deverá ser totalmente concluída até o final do prazo</w:t>
      </w:r>
      <w:r>
        <w:rPr>
          <w:rFonts w:cs="Arial"/>
          <w:sz w:val="24"/>
        </w:rPr>
        <w:t xml:space="preserve"> </w:t>
      </w:r>
      <w:r w:rsidRPr="004613BF">
        <w:rPr>
          <w:rFonts w:cs="Arial"/>
          <w:sz w:val="24"/>
        </w:rPr>
        <w:t>para implantação definitiva do portal.</w:t>
      </w:r>
    </w:p>
    <w:p w14:paraId="3170428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8.2.2. </w:t>
      </w:r>
      <w:r w:rsidRPr="004613BF">
        <w:rPr>
          <w:rFonts w:cs="Arial"/>
          <w:sz w:val="24"/>
        </w:rPr>
        <w:t>INSTALAÇÃO: Compreende os programas de computador (software) necessários para o seu devido funcionamento nos ambientes de hospedagem e funcionamento nos servidores oferecidos pela CONTRATADA.</w:t>
      </w:r>
    </w:p>
    <w:p w14:paraId="3AB473B5"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8.3. Treinamento</w:t>
      </w:r>
    </w:p>
    <w:p w14:paraId="37C7B19C"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 xml:space="preserve">8.3.1. </w:t>
      </w:r>
      <w:r w:rsidRPr="004613BF">
        <w:rPr>
          <w:rFonts w:cs="Arial"/>
          <w:sz w:val="24"/>
        </w:rPr>
        <w:t>A Contratada deverá realizar a capacitação e o treinamento dos servidores</w:t>
      </w:r>
      <w:r>
        <w:rPr>
          <w:rFonts w:cs="Arial"/>
          <w:sz w:val="24"/>
        </w:rPr>
        <w:t xml:space="preserve"> </w:t>
      </w:r>
      <w:r w:rsidRPr="004613BF">
        <w:rPr>
          <w:rFonts w:cs="Arial"/>
          <w:sz w:val="24"/>
        </w:rPr>
        <w:t xml:space="preserve">(funcionários) do consórcio </w:t>
      </w:r>
      <w:r w:rsidRPr="004613BF">
        <w:rPr>
          <w:rFonts w:cs="Arial"/>
          <w:b/>
          <w:bCs/>
          <w:sz w:val="24"/>
        </w:rPr>
        <w:t>que serão responsáveis pela produção e publicação dos</w:t>
      </w:r>
      <w:r>
        <w:rPr>
          <w:rFonts w:cs="Arial"/>
          <w:b/>
          <w:bCs/>
          <w:sz w:val="24"/>
        </w:rPr>
        <w:t xml:space="preserve"> </w:t>
      </w:r>
      <w:r w:rsidRPr="004613BF">
        <w:rPr>
          <w:rFonts w:cs="Arial"/>
          <w:b/>
          <w:bCs/>
          <w:sz w:val="24"/>
        </w:rPr>
        <w:t>conteúdos no portal.</w:t>
      </w:r>
    </w:p>
    <w:p w14:paraId="02F572C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8.3.2 </w:t>
      </w:r>
      <w:r w:rsidRPr="004613BF">
        <w:rPr>
          <w:rFonts w:cs="Arial"/>
          <w:sz w:val="24"/>
        </w:rPr>
        <w:t>Independentemente do treinamento inicial, de que trata o subitem anterior, durante todo o tempo de vigência do contrato, a contratada deverá oferecer suporte técnico/treinamento através de acesso remoto, quando necessário.</w:t>
      </w:r>
    </w:p>
    <w:p w14:paraId="1D40421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8.3.3. </w:t>
      </w:r>
      <w:r w:rsidRPr="004613BF">
        <w:rPr>
          <w:rFonts w:cs="Arial"/>
          <w:sz w:val="24"/>
        </w:rPr>
        <w:t xml:space="preserve">A capacitação inicial, de que trata o item 8.3.1. </w:t>
      </w:r>
      <w:r w:rsidRPr="004613BF">
        <w:rPr>
          <w:rFonts w:cs="Arial"/>
          <w:b/>
          <w:sz w:val="24"/>
        </w:rPr>
        <w:t>PODERÁ</w:t>
      </w:r>
      <w:r w:rsidRPr="004613BF">
        <w:rPr>
          <w:rFonts w:cs="Arial"/>
          <w:sz w:val="24"/>
        </w:rPr>
        <w:t xml:space="preserve"> se dar presencialmente na sede da Prefeitura, ou online via acesso remoto ou vídeo conferência, devendo abranger, em qualquer dos modos, treinamentos na prática sistema/plataforma de edição de conteúdo do site, com carga horária mínima de 08 (oito) horas.</w:t>
      </w:r>
    </w:p>
    <w:p w14:paraId="4534160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8.3.4. </w:t>
      </w:r>
      <w:r w:rsidRPr="004613BF">
        <w:rPr>
          <w:rFonts w:cs="Arial"/>
          <w:sz w:val="24"/>
        </w:rPr>
        <w:t>Todos os custos necessários à realização dos treinamentos, tais como e sem se limitar a: deslocamento de profissionais, despesas com diárias, transporte, hospedagem, alimentação, material, telefonia, software e qualquer outro tipo de custo se darão por conta da contratada, independentemente da modalidade de treinamento selecionada.</w:t>
      </w:r>
    </w:p>
    <w:p w14:paraId="7A3D87FE"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8.3.5</w:t>
      </w:r>
      <w:r w:rsidRPr="004613BF">
        <w:rPr>
          <w:rFonts w:cs="Arial"/>
          <w:sz w:val="24"/>
        </w:rPr>
        <w:t>. Durante todo o período de vigência do contrato a contratada se obriga a fornecer os</w:t>
      </w:r>
      <w:r>
        <w:rPr>
          <w:rFonts w:cs="Arial"/>
          <w:sz w:val="24"/>
        </w:rPr>
        <w:t xml:space="preserve"> </w:t>
      </w:r>
      <w:r w:rsidRPr="004613BF">
        <w:rPr>
          <w:rFonts w:cs="Arial"/>
          <w:sz w:val="24"/>
        </w:rPr>
        <w:t>treinamentos e a capacitação de novos servidores designados para as funções de produção e publicação de conteúdos que vierem a substituir os inicialmente capacitados, bem como o</w:t>
      </w:r>
      <w:r>
        <w:rPr>
          <w:rFonts w:cs="Arial"/>
          <w:sz w:val="24"/>
        </w:rPr>
        <w:t xml:space="preserve"> </w:t>
      </w:r>
      <w:r w:rsidRPr="004613BF">
        <w:rPr>
          <w:rFonts w:cs="Arial"/>
          <w:sz w:val="24"/>
        </w:rPr>
        <w:t>treinamento e capacitação para cada nova funcionalidade adota no portal.</w:t>
      </w:r>
    </w:p>
    <w:p w14:paraId="259714BC"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8.4. Licenciamento do Site</w:t>
      </w:r>
    </w:p>
    <w:p w14:paraId="300334B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8.4.1</w:t>
      </w:r>
      <w:r w:rsidRPr="004613BF">
        <w:rPr>
          <w:rFonts w:cs="Arial"/>
          <w:sz w:val="24"/>
        </w:rPr>
        <w:t>. O portal é contratado na forma de licença, com concessão do direito de utilização da</w:t>
      </w:r>
      <w:r>
        <w:rPr>
          <w:rFonts w:cs="Arial"/>
          <w:sz w:val="24"/>
        </w:rPr>
        <w:t xml:space="preserve"> </w:t>
      </w:r>
      <w:r w:rsidRPr="004613BF">
        <w:rPr>
          <w:rFonts w:cs="Arial"/>
          <w:sz w:val="24"/>
        </w:rPr>
        <w:t>plataforma que contempla os seguintes serviços:</w:t>
      </w:r>
    </w:p>
    <w:p w14:paraId="0609D761"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 xml:space="preserve">8.4.1.1. Suporte: </w:t>
      </w:r>
      <w:r w:rsidRPr="004613BF">
        <w:rPr>
          <w:rFonts w:cs="Arial"/>
          <w:sz w:val="24"/>
        </w:rPr>
        <w:t>A CONTRATADA deverá prestar serviços de atendimento e suporte</w:t>
      </w:r>
      <w:r>
        <w:rPr>
          <w:rFonts w:cs="Arial"/>
          <w:sz w:val="24"/>
        </w:rPr>
        <w:t xml:space="preserve"> </w:t>
      </w:r>
      <w:r w:rsidRPr="004613BF">
        <w:rPr>
          <w:rFonts w:cs="Arial"/>
          <w:sz w:val="24"/>
        </w:rPr>
        <w:t>ao Portal/sítio da Internet, garantindo o pleno e estável funcionamento do sistema nas</w:t>
      </w:r>
      <w:r>
        <w:rPr>
          <w:rFonts w:cs="Arial"/>
          <w:sz w:val="24"/>
        </w:rPr>
        <w:t xml:space="preserve"> </w:t>
      </w:r>
      <w:r w:rsidRPr="004613BF">
        <w:rPr>
          <w:rFonts w:cs="Arial"/>
          <w:sz w:val="24"/>
        </w:rPr>
        <w:t>fases de implantação e pós-implantação.</w:t>
      </w:r>
    </w:p>
    <w:p w14:paraId="42984CA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8.4.1.2. Manutenção: </w:t>
      </w:r>
      <w:r w:rsidRPr="004613BF">
        <w:rPr>
          <w:rFonts w:cs="Arial"/>
          <w:sz w:val="24"/>
        </w:rPr>
        <w:t>Códigos Criptografados, Suporte: 24h por dia através de</w:t>
      </w:r>
      <w:r>
        <w:rPr>
          <w:rFonts w:cs="Arial"/>
          <w:sz w:val="24"/>
        </w:rPr>
        <w:t xml:space="preserve"> </w:t>
      </w:r>
      <w:r w:rsidRPr="004613BF">
        <w:rPr>
          <w:rFonts w:cs="Arial"/>
          <w:sz w:val="24"/>
        </w:rPr>
        <w:t xml:space="preserve">atendimento online, telefone 0800, </w:t>
      </w:r>
      <w:proofErr w:type="spellStart"/>
      <w:r w:rsidRPr="004613BF">
        <w:rPr>
          <w:rFonts w:cs="Arial"/>
          <w:sz w:val="24"/>
        </w:rPr>
        <w:t>whatsapp</w:t>
      </w:r>
      <w:proofErr w:type="spellEnd"/>
      <w:r w:rsidRPr="004613BF">
        <w:rPr>
          <w:rFonts w:cs="Arial"/>
          <w:sz w:val="24"/>
        </w:rPr>
        <w:t>, e-mail e abertura de ticket, com resposta</w:t>
      </w:r>
      <w:r>
        <w:rPr>
          <w:rFonts w:cs="Arial"/>
          <w:sz w:val="24"/>
        </w:rPr>
        <w:t xml:space="preserve"> </w:t>
      </w:r>
      <w:r w:rsidRPr="004613BF">
        <w:rPr>
          <w:rFonts w:cs="Arial"/>
          <w:sz w:val="24"/>
        </w:rPr>
        <w:t>para a solução de possíveis problemas em até 2 (duas) horas e demais ajustes de</w:t>
      </w:r>
      <w:r>
        <w:rPr>
          <w:rFonts w:cs="Arial"/>
          <w:sz w:val="24"/>
        </w:rPr>
        <w:t xml:space="preserve"> </w:t>
      </w:r>
      <w:r w:rsidRPr="004613BF">
        <w:rPr>
          <w:rFonts w:cs="Arial"/>
          <w:sz w:val="24"/>
        </w:rPr>
        <w:t>funcionalidades dentro do projeto básico proposto e criação de novas funcionalidades</w:t>
      </w:r>
      <w:r>
        <w:rPr>
          <w:rFonts w:cs="Arial"/>
          <w:sz w:val="24"/>
        </w:rPr>
        <w:t xml:space="preserve"> </w:t>
      </w:r>
      <w:r w:rsidRPr="004613BF">
        <w:rPr>
          <w:rFonts w:cs="Arial"/>
          <w:sz w:val="24"/>
        </w:rPr>
        <w:t>deverão sempre ser atendidas sem custos adicionais quando exigidas por leis federal</w:t>
      </w:r>
      <w:r>
        <w:rPr>
          <w:rFonts w:cs="Arial"/>
          <w:sz w:val="24"/>
        </w:rPr>
        <w:t xml:space="preserve"> </w:t>
      </w:r>
      <w:r w:rsidRPr="004613BF">
        <w:rPr>
          <w:rFonts w:cs="Arial"/>
          <w:sz w:val="24"/>
        </w:rPr>
        <w:t>e ou estadual;</w:t>
      </w:r>
    </w:p>
    <w:p w14:paraId="67C06C4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8.4.2. DA PROGRAMAÇÃO: </w:t>
      </w:r>
      <w:r w:rsidRPr="004613BF">
        <w:rPr>
          <w:rFonts w:cs="Arial"/>
          <w:sz w:val="24"/>
        </w:rPr>
        <w:t>Sistema Proprietário objeto deteste edital deverá ser</w:t>
      </w:r>
      <w:r>
        <w:rPr>
          <w:rFonts w:cs="Arial"/>
          <w:sz w:val="24"/>
        </w:rPr>
        <w:t xml:space="preserve"> </w:t>
      </w:r>
      <w:r w:rsidRPr="004613BF">
        <w:rPr>
          <w:rFonts w:cs="Arial"/>
          <w:sz w:val="24"/>
        </w:rPr>
        <w:t>desenvolvido inteiramente dentro dos laboratórios da empresa contratada em linguagem PHP e Banco de dados MYSQL ou similar, sem a utilização de CMS (</w:t>
      </w:r>
      <w:proofErr w:type="spellStart"/>
      <w:r w:rsidRPr="004613BF">
        <w:rPr>
          <w:rFonts w:cs="Arial"/>
          <w:sz w:val="24"/>
        </w:rPr>
        <w:t>Content</w:t>
      </w:r>
      <w:proofErr w:type="spellEnd"/>
      <w:r w:rsidRPr="004613BF">
        <w:rPr>
          <w:rFonts w:cs="Arial"/>
          <w:sz w:val="24"/>
        </w:rPr>
        <w:t xml:space="preserve"> </w:t>
      </w:r>
      <w:proofErr w:type="spellStart"/>
      <w:r w:rsidRPr="004613BF">
        <w:rPr>
          <w:rFonts w:cs="Arial"/>
          <w:sz w:val="24"/>
        </w:rPr>
        <w:t>Managment</w:t>
      </w:r>
      <w:proofErr w:type="spellEnd"/>
      <w:r w:rsidRPr="004613BF">
        <w:rPr>
          <w:rFonts w:cs="Arial"/>
          <w:sz w:val="24"/>
        </w:rPr>
        <w:t xml:space="preserve"> System) de códigos abertos como </w:t>
      </w:r>
      <w:proofErr w:type="spellStart"/>
      <w:r w:rsidRPr="004613BF">
        <w:rPr>
          <w:rFonts w:cs="Arial"/>
          <w:sz w:val="24"/>
        </w:rPr>
        <w:t>Wordpress</w:t>
      </w:r>
      <w:proofErr w:type="spellEnd"/>
      <w:r w:rsidRPr="004613BF">
        <w:rPr>
          <w:rFonts w:cs="Arial"/>
          <w:sz w:val="24"/>
        </w:rPr>
        <w:t xml:space="preserve">, </w:t>
      </w:r>
      <w:proofErr w:type="spellStart"/>
      <w:r w:rsidRPr="004613BF">
        <w:rPr>
          <w:rFonts w:cs="Arial"/>
          <w:sz w:val="24"/>
        </w:rPr>
        <w:t>Joomla</w:t>
      </w:r>
      <w:proofErr w:type="spellEnd"/>
      <w:r w:rsidRPr="004613BF">
        <w:rPr>
          <w:rFonts w:cs="Arial"/>
          <w:sz w:val="24"/>
        </w:rPr>
        <w:t xml:space="preserve"> e similares, pois tais sistemas são vulneráveis a ataques de hackers.</w:t>
      </w:r>
    </w:p>
    <w:p w14:paraId="5C074EBD"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8.5. Hospedagem do Portal/Site</w:t>
      </w:r>
    </w:p>
    <w:p w14:paraId="1F648C2B"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8.5.1. </w:t>
      </w:r>
      <w:r w:rsidRPr="004613BF">
        <w:rPr>
          <w:rFonts w:cs="Arial"/>
          <w:sz w:val="24"/>
        </w:rPr>
        <w:t>A hospedagem do site se configura no armazenamento físico dos arquivos do site em</w:t>
      </w:r>
      <w:r>
        <w:rPr>
          <w:rFonts w:cs="Arial"/>
          <w:sz w:val="24"/>
        </w:rPr>
        <w:t xml:space="preserve"> </w:t>
      </w:r>
      <w:r w:rsidRPr="004613BF">
        <w:rPr>
          <w:rFonts w:cs="Arial"/>
          <w:sz w:val="24"/>
        </w:rPr>
        <w:t>servidor de alta performance. A hospedagem do sítio eletrônico do Município deverá ser feita em data center localizado no Brasil, visando garantir a segurança, disponibilidade e eficiência das suas operações, uma vez que o sítio eletrônico estará sujeito às leis e regulamentos nacionais, devendo proporcionar maior garantia de harmonia com as leis de privacidade e proteção de dados vigentes no Brasil, além de melhor latência e desempenho.</w:t>
      </w:r>
    </w:p>
    <w:p w14:paraId="6F62097C"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8.5.2. </w:t>
      </w:r>
      <w:r w:rsidRPr="004613BF">
        <w:rPr>
          <w:rFonts w:cs="Arial"/>
          <w:sz w:val="24"/>
        </w:rPr>
        <w:t>Para garantir que o sítio eletrônico possua redundância, tolerância a falhas e</w:t>
      </w:r>
      <w:r>
        <w:rPr>
          <w:rFonts w:cs="Arial"/>
          <w:sz w:val="24"/>
        </w:rPr>
        <w:t xml:space="preserve"> </w:t>
      </w:r>
      <w:r w:rsidRPr="004613BF">
        <w:rPr>
          <w:rFonts w:cs="Arial"/>
          <w:sz w:val="24"/>
        </w:rPr>
        <w:t>capacidade de manutenção sem interrupções, mantendo padrões de resiliência e de</w:t>
      </w:r>
      <w:r>
        <w:rPr>
          <w:rFonts w:cs="Arial"/>
          <w:sz w:val="24"/>
        </w:rPr>
        <w:t xml:space="preserve"> </w:t>
      </w:r>
      <w:r w:rsidRPr="004613BF">
        <w:rPr>
          <w:rFonts w:cs="Arial"/>
          <w:sz w:val="24"/>
        </w:rPr>
        <w:t xml:space="preserve">disponibilidade o data center deverá possuir certificação de </w:t>
      </w:r>
      <w:proofErr w:type="spellStart"/>
      <w:r w:rsidRPr="004613BF">
        <w:rPr>
          <w:rFonts w:cs="Arial"/>
          <w:sz w:val="24"/>
        </w:rPr>
        <w:t>Tier</w:t>
      </w:r>
      <w:proofErr w:type="spellEnd"/>
      <w:r w:rsidRPr="004613BF">
        <w:rPr>
          <w:rFonts w:cs="Arial"/>
          <w:sz w:val="24"/>
        </w:rPr>
        <w:t xml:space="preserve"> III ou </w:t>
      </w:r>
      <w:proofErr w:type="spellStart"/>
      <w:r w:rsidRPr="004613BF">
        <w:rPr>
          <w:rFonts w:cs="Arial"/>
          <w:sz w:val="24"/>
        </w:rPr>
        <w:t>Tier</w:t>
      </w:r>
      <w:proofErr w:type="spellEnd"/>
      <w:r w:rsidRPr="004613BF">
        <w:rPr>
          <w:rFonts w:cs="Arial"/>
          <w:sz w:val="24"/>
        </w:rPr>
        <w:t xml:space="preserve"> IV ou (equivalente</w:t>
      </w:r>
      <w:r>
        <w:rPr>
          <w:rFonts w:cs="Arial"/>
          <w:sz w:val="24"/>
        </w:rPr>
        <w:t xml:space="preserve"> </w:t>
      </w:r>
      <w:r w:rsidRPr="004613BF">
        <w:rPr>
          <w:rFonts w:cs="Arial"/>
          <w:sz w:val="24"/>
        </w:rPr>
        <w:t>ou superior).</w:t>
      </w:r>
    </w:p>
    <w:p w14:paraId="1F12DF4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8.5.3. </w:t>
      </w:r>
      <w:r w:rsidRPr="004613BF">
        <w:rPr>
          <w:rFonts w:cs="Arial"/>
          <w:sz w:val="24"/>
        </w:rPr>
        <w:t>O data center deverá, ainda, estar em consonância com a Lei Geral de Proteção de</w:t>
      </w:r>
      <w:r>
        <w:rPr>
          <w:rFonts w:cs="Arial"/>
          <w:sz w:val="24"/>
        </w:rPr>
        <w:t xml:space="preserve"> </w:t>
      </w:r>
      <w:r w:rsidRPr="004613BF">
        <w:rPr>
          <w:rFonts w:cs="Arial"/>
          <w:sz w:val="24"/>
        </w:rPr>
        <w:t>Dados (LGPD), devido às regulamentações brasileiras relativas à LGPD.</w:t>
      </w:r>
    </w:p>
    <w:p w14:paraId="320C3268"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8.5.4. </w:t>
      </w:r>
      <w:r w:rsidRPr="004613BF">
        <w:rPr>
          <w:rFonts w:cs="Arial"/>
          <w:sz w:val="24"/>
        </w:rPr>
        <w:t>A hospedagem do website é de responsabilidade da contratada e deverá prover todas</w:t>
      </w:r>
      <w:r>
        <w:rPr>
          <w:rFonts w:cs="Arial"/>
          <w:sz w:val="24"/>
        </w:rPr>
        <w:t xml:space="preserve"> </w:t>
      </w:r>
      <w:r w:rsidRPr="004613BF">
        <w:rPr>
          <w:rFonts w:cs="Arial"/>
          <w:sz w:val="24"/>
        </w:rPr>
        <w:t>as condições necessárias para o perfeito funcionamento do mesmo, incluindo medidas de</w:t>
      </w:r>
      <w:r>
        <w:rPr>
          <w:rFonts w:cs="Arial"/>
          <w:sz w:val="24"/>
        </w:rPr>
        <w:t xml:space="preserve"> </w:t>
      </w:r>
      <w:r w:rsidRPr="004613BF">
        <w:rPr>
          <w:rFonts w:cs="Arial"/>
          <w:sz w:val="24"/>
        </w:rPr>
        <w:t>segurança, tais como e sem se limitar a: firewall e backups dos dados.</w:t>
      </w:r>
    </w:p>
    <w:p w14:paraId="18F69F8B"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8.5.5. </w:t>
      </w:r>
      <w:r w:rsidRPr="004613BF">
        <w:rPr>
          <w:rFonts w:cs="Arial"/>
          <w:sz w:val="24"/>
        </w:rPr>
        <w:t>O espaço do servidor para armazenamento do site deverá possuir no mínimo 200 GB;</w:t>
      </w:r>
    </w:p>
    <w:p w14:paraId="48535037"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 xml:space="preserve">8.5.6. </w:t>
      </w:r>
      <w:r w:rsidRPr="004613BF">
        <w:rPr>
          <w:rFonts w:cs="Arial"/>
          <w:sz w:val="24"/>
        </w:rPr>
        <w:t>A largura mínima de banda de transferência de dados mensal de no mínimo de 200GB;</w:t>
      </w:r>
    </w:p>
    <w:p w14:paraId="3F393B1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8.5.7. </w:t>
      </w:r>
      <w:r w:rsidRPr="004613BF">
        <w:rPr>
          <w:rFonts w:cs="Arial"/>
          <w:sz w:val="24"/>
        </w:rPr>
        <w:t>O Link de internet do servidor deverá ser de 1 Gigabit ou superior.</w:t>
      </w:r>
    </w:p>
    <w:p w14:paraId="119C33BA"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 </w:t>
      </w:r>
      <w:r w:rsidRPr="004613BF">
        <w:rPr>
          <w:rFonts w:cs="Arial"/>
          <w:sz w:val="24"/>
        </w:rPr>
        <w:t>Características mínimas do Servidor:</w:t>
      </w:r>
    </w:p>
    <w:p w14:paraId="307928A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8.5.8.1. </w:t>
      </w:r>
      <w:r w:rsidRPr="004613BF">
        <w:rPr>
          <w:rFonts w:cs="Arial"/>
          <w:sz w:val="24"/>
        </w:rPr>
        <w:t>Servidor Dual Xeon E5-2620 ou equivalente ou superior.</w:t>
      </w:r>
    </w:p>
    <w:p w14:paraId="331996D0"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8.5.8.2. </w:t>
      </w:r>
      <w:r w:rsidRPr="004613BF">
        <w:rPr>
          <w:rFonts w:cs="Arial"/>
          <w:sz w:val="24"/>
        </w:rPr>
        <w:t xml:space="preserve">128 GB de memória </w:t>
      </w:r>
      <w:proofErr w:type="spellStart"/>
      <w:r w:rsidRPr="004613BF">
        <w:rPr>
          <w:rFonts w:cs="Arial"/>
          <w:sz w:val="24"/>
        </w:rPr>
        <w:t>Ram</w:t>
      </w:r>
      <w:proofErr w:type="spellEnd"/>
      <w:r w:rsidRPr="004613BF">
        <w:rPr>
          <w:rFonts w:cs="Arial"/>
          <w:sz w:val="24"/>
        </w:rPr>
        <w:t xml:space="preserve"> ou superior.</w:t>
      </w:r>
    </w:p>
    <w:p w14:paraId="77BB84F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8.5.8.3. </w:t>
      </w:r>
      <w:r w:rsidRPr="004613BF">
        <w:rPr>
          <w:rFonts w:cs="Arial"/>
          <w:sz w:val="24"/>
        </w:rPr>
        <w:t xml:space="preserve">HDs SSD para banco de dados configurados em </w:t>
      </w:r>
      <w:proofErr w:type="spellStart"/>
      <w:r w:rsidRPr="004613BF">
        <w:rPr>
          <w:rFonts w:cs="Arial"/>
          <w:sz w:val="24"/>
        </w:rPr>
        <w:t>Raid</w:t>
      </w:r>
      <w:proofErr w:type="spellEnd"/>
      <w:r w:rsidRPr="004613BF">
        <w:rPr>
          <w:rFonts w:cs="Arial"/>
          <w:sz w:val="24"/>
        </w:rPr>
        <w:t xml:space="preserve"> 10.</w:t>
      </w:r>
    </w:p>
    <w:p w14:paraId="6FE9355F"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8.5.8.4. </w:t>
      </w:r>
      <w:r w:rsidRPr="004613BF">
        <w:rPr>
          <w:rFonts w:cs="Arial"/>
          <w:sz w:val="24"/>
        </w:rPr>
        <w:t xml:space="preserve">Proteção </w:t>
      </w:r>
      <w:proofErr w:type="spellStart"/>
      <w:r w:rsidRPr="004613BF">
        <w:rPr>
          <w:rFonts w:cs="Arial"/>
          <w:sz w:val="24"/>
        </w:rPr>
        <w:t>DDos</w:t>
      </w:r>
      <w:proofErr w:type="spellEnd"/>
      <w:r w:rsidRPr="004613BF">
        <w:rPr>
          <w:rFonts w:cs="Arial"/>
          <w:sz w:val="24"/>
        </w:rPr>
        <w:t xml:space="preserve"> de no mínimo 1 Gb;</w:t>
      </w:r>
    </w:p>
    <w:p w14:paraId="60B1738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8.5.8.5. </w:t>
      </w:r>
      <w:r w:rsidRPr="004613BF">
        <w:rPr>
          <w:rFonts w:cs="Arial"/>
          <w:sz w:val="24"/>
        </w:rPr>
        <w:t>Manutenção e monitoramento preventivo.</w:t>
      </w:r>
    </w:p>
    <w:p w14:paraId="12A9B8D2"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8.5.8.5. </w:t>
      </w:r>
      <w:r w:rsidRPr="004613BF">
        <w:rPr>
          <w:rFonts w:cs="Arial"/>
          <w:sz w:val="24"/>
        </w:rPr>
        <w:t>O Servidor para armazenamento deverá ser redundante e atender as</w:t>
      </w:r>
      <w:r>
        <w:rPr>
          <w:rFonts w:cs="Arial"/>
          <w:sz w:val="24"/>
        </w:rPr>
        <w:t xml:space="preserve"> </w:t>
      </w:r>
      <w:r w:rsidRPr="004613BF">
        <w:rPr>
          <w:rFonts w:cs="Arial"/>
          <w:sz w:val="24"/>
        </w:rPr>
        <w:t>necessidades de portais públicos que necessitam de regras de segurança avançadas</w:t>
      </w:r>
      <w:r>
        <w:rPr>
          <w:rFonts w:cs="Arial"/>
          <w:sz w:val="24"/>
        </w:rPr>
        <w:t xml:space="preserve"> </w:t>
      </w:r>
      <w:r w:rsidRPr="004613BF">
        <w:rPr>
          <w:rFonts w:cs="Arial"/>
          <w:sz w:val="24"/>
        </w:rPr>
        <w:t>e que demandam alta quantidade de acessos simultâneos e/ou requisição a banco de</w:t>
      </w:r>
      <w:r>
        <w:rPr>
          <w:rFonts w:cs="Arial"/>
          <w:sz w:val="24"/>
        </w:rPr>
        <w:t xml:space="preserve"> </w:t>
      </w:r>
      <w:r w:rsidRPr="004613BF">
        <w:rPr>
          <w:rFonts w:cs="Arial"/>
          <w:sz w:val="24"/>
        </w:rPr>
        <w:t>dados complexos com necessidade de alto desempenho de I/O (entrada e saída de</w:t>
      </w:r>
      <w:r>
        <w:rPr>
          <w:rFonts w:cs="Arial"/>
          <w:sz w:val="24"/>
        </w:rPr>
        <w:t xml:space="preserve"> </w:t>
      </w:r>
      <w:r w:rsidRPr="004613BF">
        <w:rPr>
          <w:rFonts w:cs="Arial"/>
          <w:sz w:val="24"/>
        </w:rPr>
        <w:t xml:space="preserve">dados) </w:t>
      </w:r>
      <w:proofErr w:type="gramStart"/>
      <w:r w:rsidRPr="004613BF">
        <w:rPr>
          <w:rFonts w:cs="Arial"/>
          <w:sz w:val="24"/>
        </w:rPr>
        <w:t>+</w:t>
      </w:r>
      <w:proofErr w:type="gramEnd"/>
      <w:r w:rsidRPr="004613BF">
        <w:rPr>
          <w:rFonts w:cs="Arial"/>
          <w:sz w:val="24"/>
        </w:rPr>
        <w:t xml:space="preserve"> Proteção </w:t>
      </w:r>
      <w:proofErr w:type="spellStart"/>
      <w:r w:rsidRPr="004613BF">
        <w:rPr>
          <w:rFonts w:cs="Arial"/>
          <w:sz w:val="24"/>
        </w:rPr>
        <w:t>DDos</w:t>
      </w:r>
      <w:proofErr w:type="spellEnd"/>
      <w:r w:rsidRPr="004613BF">
        <w:rPr>
          <w:rFonts w:cs="Arial"/>
          <w:sz w:val="24"/>
        </w:rPr>
        <w:t xml:space="preserve"> de 10Gbps + Manutenção e Monitoramento preventivo.</w:t>
      </w:r>
    </w:p>
    <w:p w14:paraId="1423FB4D"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8.6. Backup</w:t>
      </w:r>
    </w:p>
    <w:p w14:paraId="436C767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8.6.1. </w:t>
      </w:r>
      <w:r w:rsidRPr="004613BF">
        <w:rPr>
          <w:rFonts w:cs="Arial"/>
          <w:sz w:val="24"/>
        </w:rPr>
        <w:t xml:space="preserve">A contratada deverá realizar o </w:t>
      </w:r>
      <w:r w:rsidRPr="004613BF">
        <w:rPr>
          <w:rFonts w:cs="Arial"/>
          <w:i/>
          <w:iCs/>
          <w:sz w:val="24"/>
        </w:rPr>
        <w:t xml:space="preserve">backup </w:t>
      </w:r>
      <w:r w:rsidRPr="004613BF">
        <w:rPr>
          <w:rFonts w:cs="Arial"/>
          <w:sz w:val="24"/>
        </w:rPr>
        <w:t>das informações diariamente permitindo que haja</w:t>
      </w:r>
      <w:r>
        <w:rPr>
          <w:rFonts w:cs="Arial"/>
          <w:sz w:val="24"/>
        </w:rPr>
        <w:t xml:space="preserve"> </w:t>
      </w:r>
      <w:r w:rsidRPr="004613BF">
        <w:rPr>
          <w:rFonts w:cs="Arial"/>
          <w:sz w:val="24"/>
        </w:rPr>
        <w:t>restauração das informações para até sete dias.</w:t>
      </w:r>
    </w:p>
    <w:p w14:paraId="330A781F"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8.6.2. </w:t>
      </w:r>
      <w:r w:rsidRPr="004613BF">
        <w:rPr>
          <w:rFonts w:cs="Arial"/>
          <w:sz w:val="24"/>
        </w:rPr>
        <w:t>Ao término do contrato, não sendo a CONTRATADA a vencedora do eventual novo</w:t>
      </w:r>
      <w:r>
        <w:rPr>
          <w:rFonts w:cs="Arial"/>
          <w:sz w:val="24"/>
        </w:rPr>
        <w:t xml:space="preserve"> </w:t>
      </w:r>
      <w:r w:rsidRPr="004613BF">
        <w:rPr>
          <w:rFonts w:cs="Arial"/>
          <w:sz w:val="24"/>
        </w:rPr>
        <w:t>certame, a mesma se compromete a fornecer CÓPIA DE TODOS OS DADOS E ARQUIVOS</w:t>
      </w:r>
      <w:r>
        <w:rPr>
          <w:rFonts w:cs="Arial"/>
          <w:sz w:val="24"/>
        </w:rPr>
        <w:t xml:space="preserve"> </w:t>
      </w:r>
      <w:r w:rsidRPr="004613BF">
        <w:rPr>
          <w:rFonts w:cs="Arial"/>
          <w:sz w:val="24"/>
        </w:rPr>
        <w:t>necessários à MIGRAÇÃO para a nova hospedagem.</w:t>
      </w:r>
    </w:p>
    <w:p w14:paraId="33AF078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8.6.3</w:t>
      </w:r>
      <w:r w:rsidRPr="004613BF">
        <w:rPr>
          <w:rFonts w:cs="Arial"/>
          <w:sz w:val="24"/>
        </w:rPr>
        <w:t>. O código fonte, a estrutura do Banco de Dados e os layouts do site serão de</w:t>
      </w:r>
      <w:r>
        <w:rPr>
          <w:rFonts w:cs="Arial"/>
          <w:sz w:val="24"/>
        </w:rPr>
        <w:t xml:space="preserve"> </w:t>
      </w:r>
      <w:r w:rsidRPr="004613BF">
        <w:rPr>
          <w:rFonts w:cs="Arial"/>
          <w:sz w:val="24"/>
        </w:rPr>
        <w:t>propriedade única e exclusiva da CONTRATADA. Os dados contidos no banco de dados</w:t>
      </w:r>
      <w:r>
        <w:rPr>
          <w:rFonts w:cs="Arial"/>
          <w:sz w:val="24"/>
        </w:rPr>
        <w:t xml:space="preserve"> </w:t>
      </w:r>
      <w:r w:rsidRPr="004613BF">
        <w:rPr>
          <w:rFonts w:cs="Arial"/>
          <w:sz w:val="24"/>
        </w:rPr>
        <w:t>serão de propriedade da CONTRATANTE.</w:t>
      </w:r>
    </w:p>
    <w:p w14:paraId="5CC02D0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8.6.4. </w:t>
      </w:r>
      <w:r w:rsidRPr="004613BF">
        <w:rPr>
          <w:rFonts w:cs="Arial"/>
          <w:sz w:val="24"/>
        </w:rPr>
        <w:t>Não havendo a prorrogação do contrato ou em qualquer caso de rescisão contratual,</w:t>
      </w:r>
      <w:r>
        <w:rPr>
          <w:rFonts w:cs="Arial"/>
          <w:sz w:val="24"/>
        </w:rPr>
        <w:t xml:space="preserve"> </w:t>
      </w:r>
      <w:r w:rsidRPr="004613BF">
        <w:rPr>
          <w:rFonts w:cs="Arial"/>
          <w:sz w:val="24"/>
        </w:rPr>
        <w:t>fica a CONTRATADA obrigada a fornecer cópia (backup) dos dados contidos em seu Banco</w:t>
      </w:r>
      <w:r>
        <w:rPr>
          <w:rFonts w:cs="Arial"/>
          <w:sz w:val="24"/>
        </w:rPr>
        <w:t xml:space="preserve"> </w:t>
      </w:r>
      <w:r w:rsidRPr="004613BF">
        <w:rPr>
          <w:rFonts w:cs="Arial"/>
          <w:sz w:val="24"/>
        </w:rPr>
        <w:t>de Dados com todas as informações da CONTRATANTE. Os dados deverão ser enviados à</w:t>
      </w:r>
      <w:r>
        <w:rPr>
          <w:rFonts w:cs="Arial"/>
          <w:sz w:val="24"/>
        </w:rPr>
        <w:t xml:space="preserve"> </w:t>
      </w:r>
      <w:r w:rsidRPr="004613BF">
        <w:rPr>
          <w:rFonts w:cs="Arial"/>
          <w:sz w:val="24"/>
        </w:rPr>
        <w:t>CONTRATANTE em arquivos CSV com os respectivos cabeçalhos, informando o nome dos</w:t>
      </w:r>
      <w:r>
        <w:rPr>
          <w:rFonts w:cs="Arial"/>
          <w:sz w:val="24"/>
        </w:rPr>
        <w:t xml:space="preserve"> </w:t>
      </w:r>
      <w:r w:rsidRPr="004613BF">
        <w:rPr>
          <w:rFonts w:cs="Arial"/>
          <w:sz w:val="24"/>
        </w:rPr>
        <w:t>campos. Serão de responsabilidade da CONTRATANTE o tratamento e a portabilidade</w:t>
      </w:r>
      <w:r>
        <w:rPr>
          <w:rFonts w:cs="Arial"/>
          <w:sz w:val="24"/>
        </w:rPr>
        <w:t xml:space="preserve"> </w:t>
      </w:r>
      <w:r w:rsidRPr="004613BF">
        <w:rPr>
          <w:rFonts w:cs="Arial"/>
          <w:sz w:val="24"/>
        </w:rPr>
        <w:t>desses dados para outro sistema.</w:t>
      </w:r>
    </w:p>
    <w:p w14:paraId="538BD907"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8.7. Características do Portal/Site</w:t>
      </w:r>
    </w:p>
    <w:p w14:paraId="3711D4EF"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8.7.1</w:t>
      </w:r>
      <w:r w:rsidRPr="004613BF">
        <w:rPr>
          <w:rFonts w:cs="Arial"/>
          <w:sz w:val="24"/>
        </w:rPr>
        <w:t>. O Portal/Site deverá permitir o acesso de forma ágil e facilitada aos usuários visitantes</w:t>
      </w:r>
      <w:r>
        <w:rPr>
          <w:rFonts w:cs="Arial"/>
          <w:sz w:val="24"/>
        </w:rPr>
        <w:t xml:space="preserve"> </w:t>
      </w:r>
      <w:r w:rsidRPr="004613BF">
        <w:rPr>
          <w:rFonts w:cs="Arial"/>
          <w:sz w:val="24"/>
        </w:rPr>
        <w:t>garantindo o acesso às informações disponibilizadas pelo Município, assim como acesso aos serviços online.</w:t>
      </w:r>
    </w:p>
    <w:p w14:paraId="4222A42C"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8.7.2</w:t>
      </w:r>
      <w:r w:rsidRPr="004613BF">
        <w:rPr>
          <w:rFonts w:cs="Arial"/>
          <w:sz w:val="24"/>
        </w:rPr>
        <w:t>. A contratada deverá oferecer uma ferramenta/plataforma para a administração do</w:t>
      </w:r>
      <w:r>
        <w:rPr>
          <w:rFonts w:cs="Arial"/>
          <w:sz w:val="24"/>
        </w:rPr>
        <w:t xml:space="preserve"> </w:t>
      </w:r>
      <w:r w:rsidRPr="004613BF">
        <w:rPr>
          <w:rFonts w:cs="Arial"/>
          <w:sz w:val="24"/>
        </w:rPr>
        <w:t>conteúdo do Portal e integração do Mesmo com serviços disponibilizados pelo Sistema de</w:t>
      </w:r>
      <w:r>
        <w:rPr>
          <w:rFonts w:cs="Arial"/>
          <w:sz w:val="24"/>
        </w:rPr>
        <w:t xml:space="preserve"> </w:t>
      </w:r>
      <w:r w:rsidRPr="004613BF">
        <w:rPr>
          <w:rFonts w:cs="Arial"/>
          <w:sz w:val="24"/>
        </w:rPr>
        <w:t>Gestão do Município, entre eles: Portal da Transparência, Serviços ao Cidadão, Nota Fiscal</w:t>
      </w:r>
      <w:r>
        <w:rPr>
          <w:rFonts w:cs="Arial"/>
          <w:sz w:val="24"/>
        </w:rPr>
        <w:t xml:space="preserve"> </w:t>
      </w:r>
      <w:r w:rsidRPr="004613BF">
        <w:rPr>
          <w:rFonts w:cs="Arial"/>
          <w:sz w:val="24"/>
        </w:rPr>
        <w:t>Eletrônica, etc.</w:t>
      </w:r>
    </w:p>
    <w:p w14:paraId="4601138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 </w:t>
      </w:r>
      <w:r w:rsidRPr="004613BF">
        <w:rPr>
          <w:rFonts w:cs="Arial"/>
          <w:sz w:val="24"/>
        </w:rPr>
        <w:t>O Portal de Internet do Município deverá permitir que o internauta visitante tenha</w:t>
      </w:r>
      <w:r>
        <w:rPr>
          <w:rFonts w:cs="Arial"/>
          <w:sz w:val="24"/>
        </w:rPr>
        <w:t xml:space="preserve"> </w:t>
      </w:r>
      <w:r w:rsidRPr="004613BF">
        <w:rPr>
          <w:rFonts w:cs="Arial"/>
          <w:sz w:val="24"/>
        </w:rPr>
        <w:t>acesso a toda e qualquer informação que seja de interesse público, e que seja disponibilizada</w:t>
      </w:r>
      <w:r>
        <w:rPr>
          <w:rFonts w:cs="Arial"/>
          <w:sz w:val="24"/>
        </w:rPr>
        <w:t xml:space="preserve"> </w:t>
      </w:r>
      <w:r w:rsidRPr="004613BF">
        <w:rPr>
          <w:rFonts w:cs="Arial"/>
          <w:sz w:val="24"/>
        </w:rPr>
        <w:t>através do uso da ferramenta de administração do conteúdo. Dentre essas funcionalidades,</w:t>
      </w:r>
      <w:r>
        <w:rPr>
          <w:rFonts w:cs="Arial"/>
          <w:sz w:val="24"/>
        </w:rPr>
        <w:t xml:space="preserve"> </w:t>
      </w:r>
      <w:r w:rsidRPr="004613BF">
        <w:rPr>
          <w:rFonts w:cs="Arial"/>
          <w:sz w:val="24"/>
        </w:rPr>
        <w:t>para a ferramenta de administração do conteúdo serão obrigatórios:</w:t>
      </w:r>
    </w:p>
    <w:p w14:paraId="325749A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8.7.3.1</w:t>
      </w:r>
      <w:r w:rsidRPr="004613BF">
        <w:rPr>
          <w:rFonts w:cs="Arial"/>
          <w:sz w:val="24"/>
        </w:rPr>
        <w:t xml:space="preserve">. Cadastro parametrizável de estrutura de menus e </w:t>
      </w:r>
      <w:proofErr w:type="spellStart"/>
      <w:r w:rsidRPr="004613BF">
        <w:rPr>
          <w:rFonts w:cs="Arial"/>
          <w:sz w:val="24"/>
        </w:rPr>
        <w:t>submenus</w:t>
      </w:r>
      <w:proofErr w:type="spellEnd"/>
      <w:r w:rsidRPr="004613BF">
        <w:rPr>
          <w:rFonts w:cs="Arial"/>
          <w:sz w:val="24"/>
        </w:rPr>
        <w:t xml:space="preserve"> para organização e</w:t>
      </w:r>
      <w:r>
        <w:rPr>
          <w:rFonts w:cs="Arial"/>
          <w:sz w:val="24"/>
        </w:rPr>
        <w:t xml:space="preserve"> </w:t>
      </w:r>
      <w:r w:rsidRPr="004613BF">
        <w:rPr>
          <w:rFonts w:cs="Arial"/>
          <w:sz w:val="24"/>
        </w:rPr>
        <w:t>navegação do conteúdo do Portal.</w:t>
      </w:r>
    </w:p>
    <w:p w14:paraId="59B19888"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8.7.3.2</w:t>
      </w:r>
      <w:r w:rsidRPr="004613BF">
        <w:rPr>
          <w:rFonts w:cs="Arial"/>
          <w:sz w:val="24"/>
        </w:rPr>
        <w:t xml:space="preserve">. Cadastro de </w:t>
      </w:r>
      <w:proofErr w:type="spellStart"/>
      <w:r w:rsidRPr="004613BF">
        <w:rPr>
          <w:rFonts w:cs="Arial"/>
          <w:sz w:val="24"/>
        </w:rPr>
        <w:t>conteúdos</w:t>
      </w:r>
      <w:proofErr w:type="spellEnd"/>
      <w:r w:rsidRPr="004613BF">
        <w:rPr>
          <w:rFonts w:cs="Arial"/>
          <w:sz w:val="24"/>
        </w:rPr>
        <w:t xml:space="preserve"> a serem disponibilizados no Portal, com opções de</w:t>
      </w:r>
      <w:r>
        <w:rPr>
          <w:rFonts w:cs="Arial"/>
          <w:sz w:val="24"/>
        </w:rPr>
        <w:t xml:space="preserve"> </w:t>
      </w:r>
      <w:r w:rsidRPr="004613BF">
        <w:rPr>
          <w:rFonts w:cs="Arial"/>
          <w:sz w:val="24"/>
        </w:rPr>
        <w:t>formatação do texto e inserção de imagens.</w:t>
      </w:r>
    </w:p>
    <w:p w14:paraId="0D3585D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8.7.3.3</w:t>
      </w:r>
      <w:r w:rsidRPr="004613BF">
        <w:rPr>
          <w:rFonts w:cs="Arial"/>
          <w:sz w:val="24"/>
        </w:rPr>
        <w:t>. Carregamento de documentos, imagens, vídeos, áudios, animações para anexar aos conteúdos publicados.</w:t>
      </w:r>
    </w:p>
    <w:p w14:paraId="595BE97C"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8.7.3.4</w:t>
      </w:r>
      <w:r w:rsidRPr="004613BF">
        <w:rPr>
          <w:rFonts w:cs="Arial"/>
          <w:sz w:val="24"/>
        </w:rPr>
        <w:t xml:space="preserve">. Cadastro de </w:t>
      </w:r>
      <w:proofErr w:type="spellStart"/>
      <w:r w:rsidRPr="004613BF">
        <w:rPr>
          <w:rFonts w:cs="Arial"/>
          <w:sz w:val="24"/>
        </w:rPr>
        <w:t>login</w:t>
      </w:r>
      <w:proofErr w:type="spellEnd"/>
      <w:r w:rsidRPr="004613BF">
        <w:rPr>
          <w:rFonts w:cs="Arial"/>
          <w:sz w:val="24"/>
        </w:rPr>
        <w:t xml:space="preserve"> e senha de acesso para os funcionários do Município com níveis de permissão diferenciados para acesso às funcionalidades. A plataforma deverá possibilitar que o administrador do site crie grupos distintos de perfil na área restrita.</w:t>
      </w:r>
    </w:p>
    <w:p w14:paraId="36192139"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8.7.3.5</w:t>
      </w:r>
      <w:r w:rsidRPr="004613BF">
        <w:rPr>
          <w:rFonts w:cs="Arial"/>
          <w:sz w:val="24"/>
        </w:rPr>
        <w:t>. Auditoria no sistema. O sistema deve armazenar toda ação realizada pelo acesso à</w:t>
      </w:r>
      <w:r>
        <w:rPr>
          <w:rFonts w:cs="Arial"/>
          <w:sz w:val="24"/>
        </w:rPr>
        <w:t xml:space="preserve"> </w:t>
      </w:r>
      <w:r w:rsidRPr="004613BF">
        <w:rPr>
          <w:rFonts w:cs="Arial"/>
          <w:sz w:val="24"/>
        </w:rPr>
        <w:t>área administrativa do site.</w:t>
      </w:r>
    </w:p>
    <w:p w14:paraId="7D1C661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8.7.3.6</w:t>
      </w:r>
      <w:r w:rsidRPr="004613BF">
        <w:rPr>
          <w:rFonts w:cs="Arial"/>
          <w:sz w:val="24"/>
        </w:rPr>
        <w:t>. O site deverá estar de acordo com a Lei Federal nº 12.527/2011 – Lei de Acesso a</w:t>
      </w:r>
      <w:r>
        <w:rPr>
          <w:rFonts w:cs="Arial"/>
          <w:sz w:val="24"/>
        </w:rPr>
        <w:t xml:space="preserve"> </w:t>
      </w:r>
      <w:r w:rsidRPr="004613BF">
        <w:rPr>
          <w:rFonts w:cs="Arial"/>
          <w:sz w:val="24"/>
        </w:rPr>
        <w:t>Informação (LAI) e a Lei Complementar nº 131/2009 – Lei da Transparência, devendo ainda</w:t>
      </w:r>
      <w:r>
        <w:rPr>
          <w:rFonts w:cs="Arial"/>
          <w:sz w:val="24"/>
        </w:rPr>
        <w:t xml:space="preserve"> </w:t>
      </w:r>
      <w:r w:rsidRPr="004613BF">
        <w:rPr>
          <w:rFonts w:cs="Arial"/>
          <w:sz w:val="24"/>
        </w:rPr>
        <w:t>possuir adaptações de acessibilidade, possibilitando a navegação via teclado, contraste no</w:t>
      </w:r>
      <w:r>
        <w:rPr>
          <w:rFonts w:cs="Arial"/>
          <w:sz w:val="24"/>
        </w:rPr>
        <w:t xml:space="preserve"> </w:t>
      </w:r>
      <w:r w:rsidRPr="004613BF">
        <w:rPr>
          <w:rFonts w:cs="Arial"/>
          <w:sz w:val="24"/>
        </w:rPr>
        <w:t>site, aumento de fonte e mapa do site, etc.</w:t>
      </w:r>
    </w:p>
    <w:p w14:paraId="458661A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8.7.3.7</w:t>
      </w:r>
      <w:r w:rsidRPr="004613BF">
        <w:rPr>
          <w:rFonts w:cs="Arial"/>
          <w:sz w:val="24"/>
        </w:rPr>
        <w:t>. Navegação do conteúdo através de menus organizados.</w:t>
      </w:r>
    </w:p>
    <w:p w14:paraId="4F5CBB3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8.7.3.8. </w:t>
      </w:r>
      <w:r w:rsidRPr="004613BF">
        <w:rPr>
          <w:rFonts w:cs="Arial"/>
          <w:sz w:val="24"/>
        </w:rPr>
        <w:t>Sistema de busca para todo conteúdo do site.</w:t>
      </w:r>
    </w:p>
    <w:p w14:paraId="33867F93"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8.7.3.9. </w:t>
      </w:r>
      <w:r w:rsidRPr="004613BF">
        <w:rPr>
          <w:rFonts w:cs="Arial"/>
          <w:sz w:val="24"/>
        </w:rPr>
        <w:t>Atender a Lei 10.098, de 19 de dezembro de 2000 (Lei referente aos critérios básicos para a promoção da acessibilidade das pessoas portadoras de deficiência ou com mobilidade reduzida, e dá outras providências).</w:t>
      </w:r>
    </w:p>
    <w:p w14:paraId="49D90165"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lastRenderedPageBreak/>
        <w:t xml:space="preserve">8.7.3.10. </w:t>
      </w:r>
      <w:r w:rsidRPr="004613BF">
        <w:rPr>
          <w:rFonts w:cs="Arial"/>
          <w:sz w:val="24"/>
        </w:rPr>
        <w:t>Atender a Lei 12.527, de 18 de novembro de 2011 (Lei referente ao acesso à</w:t>
      </w:r>
      <w:r>
        <w:rPr>
          <w:rFonts w:cs="Arial"/>
          <w:sz w:val="24"/>
        </w:rPr>
        <w:t xml:space="preserve"> </w:t>
      </w:r>
      <w:r w:rsidRPr="004613BF">
        <w:rPr>
          <w:rFonts w:cs="Arial"/>
          <w:sz w:val="24"/>
        </w:rPr>
        <w:t>informação).</w:t>
      </w:r>
    </w:p>
    <w:p w14:paraId="2517551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8.7.3.11. </w:t>
      </w:r>
      <w:r w:rsidRPr="004613BF">
        <w:rPr>
          <w:rFonts w:cs="Arial"/>
          <w:sz w:val="24"/>
        </w:rPr>
        <w:t xml:space="preserve">Atender a Lei 12.965, de 23 de </w:t>
      </w:r>
      <w:proofErr w:type="gramStart"/>
      <w:r w:rsidRPr="004613BF">
        <w:rPr>
          <w:rFonts w:cs="Arial"/>
          <w:sz w:val="24"/>
        </w:rPr>
        <w:t>Abril</w:t>
      </w:r>
      <w:proofErr w:type="gramEnd"/>
      <w:r w:rsidRPr="004613BF">
        <w:rPr>
          <w:rFonts w:cs="Arial"/>
          <w:sz w:val="24"/>
        </w:rPr>
        <w:t xml:space="preserve"> de 2014 (Estabelece princípios, garantias,</w:t>
      </w:r>
      <w:r>
        <w:rPr>
          <w:rFonts w:cs="Arial"/>
          <w:sz w:val="24"/>
        </w:rPr>
        <w:t xml:space="preserve"> </w:t>
      </w:r>
      <w:r w:rsidRPr="004613BF">
        <w:rPr>
          <w:rFonts w:cs="Arial"/>
          <w:sz w:val="24"/>
        </w:rPr>
        <w:t>direitos e deveres para o uso da Internet no Brasil).</w:t>
      </w:r>
    </w:p>
    <w:p w14:paraId="0B28EFB6"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8.7.3.12. </w:t>
      </w:r>
      <w:r w:rsidRPr="004613BF">
        <w:rPr>
          <w:rFonts w:cs="Arial"/>
          <w:sz w:val="24"/>
        </w:rPr>
        <w:t xml:space="preserve">Atender a Lei 13.146, de 6 de </w:t>
      </w:r>
      <w:proofErr w:type="gramStart"/>
      <w:r w:rsidRPr="004613BF">
        <w:rPr>
          <w:rFonts w:cs="Arial"/>
          <w:sz w:val="24"/>
        </w:rPr>
        <w:t>Junho</w:t>
      </w:r>
      <w:proofErr w:type="gramEnd"/>
      <w:r w:rsidRPr="004613BF">
        <w:rPr>
          <w:rFonts w:cs="Arial"/>
          <w:sz w:val="24"/>
        </w:rPr>
        <w:t xml:space="preserve"> 2015 (Lei brasileira de inclusão da pessoa com deficiência).</w:t>
      </w:r>
    </w:p>
    <w:p w14:paraId="3C80D91B"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8.7.3.13. </w:t>
      </w:r>
      <w:r w:rsidRPr="004613BF">
        <w:rPr>
          <w:rFonts w:cs="Arial"/>
          <w:sz w:val="24"/>
        </w:rPr>
        <w:t xml:space="preserve">Atender a Lei 13.460, de 26 de </w:t>
      </w:r>
      <w:proofErr w:type="gramStart"/>
      <w:r w:rsidRPr="004613BF">
        <w:rPr>
          <w:rFonts w:cs="Arial"/>
          <w:sz w:val="24"/>
        </w:rPr>
        <w:t>Junho</w:t>
      </w:r>
      <w:proofErr w:type="gramEnd"/>
      <w:r w:rsidRPr="004613BF">
        <w:rPr>
          <w:rFonts w:cs="Arial"/>
          <w:sz w:val="24"/>
        </w:rPr>
        <w:t xml:space="preserve"> de 2017 (Lei sobre a participação, proteção e defesa dos direitos do usuário dos serviços públicos).</w:t>
      </w:r>
    </w:p>
    <w:p w14:paraId="3615BF4B"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8.7.3.14. </w:t>
      </w:r>
      <w:r w:rsidRPr="004613BF">
        <w:rPr>
          <w:rFonts w:cs="Arial"/>
          <w:sz w:val="24"/>
        </w:rPr>
        <w:t xml:space="preserve">Atender a Lei 13.709 de 14 de </w:t>
      </w:r>
      <w:proofErr w:type="gramStart"/>
      <w:r w:rsidRPr="004613BF">
        <w:rPr>
          <w:rFonts w:cs="Arial"/>
          <w:sz w:val="24"/>
        </w:rPr>
        <w:t>Agosto</w:t>
      </w:r>
      <w:proofErr w:type="gramEnd"/>
      <w:r w:rsidRPr="004613BF">
        <w:rPr>
          <w:rFonts w:cs="Arial"/>
          <w:sz w:val="24"/>
        </w:rPr>
        <w:t xml:space="preserve"> de 2018 (Lei geral de proteção de dados</w:t>
      </w:r>
      <w:r>
        <w:rPr>
          <w:rFonts w:cs="Arial"/>
          <w:sz w:val="24"/>
        </w:rPr>
        <w:t xml:space="preserve"> </w:t>
      </w:r>
      <w:r w:rsidRPr="004613BF">
        <w:rPr>
          <w:rFonts w:cs="Arial"/>
          <w:sz w:val="24"/>
        </w:rPr>
        <w:t>pessoais).</w:t>
      </w:r>
    </w:p>
    <w:p w14:paraId="7B587BF4"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8.7.3.15. </w:t>
      </w:r>
      <w:r w:rsidRPr="004613BF">
        <w:rPr>
          <w:rFonts w:cs="Arial"/>
          <w:sz w:val="24"/>
        </w:rPr>
        <w:t>Atender com nota máxima de 100% ao site asesweb.governoeletronico.gov.br.</w:t>
      </w:r>
    </w:p>
    <w:p w14:paraId="0C984C6F"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b/>
          <w:bCs/>
          <w:sz w:val="24"/>
        </w:rPr>
        <w:t xml:space="preserve">8.7.3.16. </w:t>
      </w:r>
      <w:r w:rsidRPr="004613BF">
        <w:rPr>
          <w:rFonts w:cs="Arial"/>
          <w:sz w:val="24"/>
        </w:rPr>
        <w:t>A plataforma deverá disponibilizar a integração com a API de publicação de editais</w:t>
      </w:r>
      <w:r>
        <w:rPr>
          <w:rFonts w:cs="Arial"/>
          <w:sz w:val="24"/>
        </w:rPr>
        <w:t xml:space="preserve"> </w:t>
      </w:r>
      <w:r w:rsidRPr="004613BF">
        <w:rPr>
          <w:rFonts w:cs="Arial"/>
          <w:sz w:val="24"/>
        </w:rPr>
        <w:t>de licitações no Portal Nacional de Compras Públicas (PNCP) de acordo com a Lei de</w:t>
      </w:r>
      <w:r>
        <w:rPr>
          <w:rFonts w:cs="Arial"/>
          <w:sz w:val="24"/>
        </w:rPr>
        <w:t xml:space="preserve"> </w:t>
      </w:r>
      <w:r w:rsidRPr="004613BF">
        <w:rPr>
          <w:rFonts w:cs="Arial"/>
          <w:sz w:val="24"/>
        </w:rPr>
        <w:t>Licitações e Contratos Lei 14.133/2021.</w:t>
      </w:r>
    </w:p>
    <w:p w14:paraId="49B8FD7D"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8.8. Estrutura do Site</w:t>
      </w:r>
    </w:p>
    <w:p w14:paraId="58E182F8" w14:textId="77777777" w:rsidR="00A42619" w:rsidRDefault="00A42619" w:rsidP="00A42619">
      <w:pPr>
        <w:autoSpaceDE w:val="0"/>
        <w:autoSpaceDN w:val="0"/>
        <w:adjustRightInd w:val="0"/>
        <w:spacing w:line="360" w:lineRule="auto"/>
        <w:ind w:firstLine="709"/>
        <w:jc w:val="both"/>
        <w:rPr>
          <w:rFonts w:cs="Arial"/>
          <w:sz w:val="24"/>
        </w:rPr>
      </w:pPr>
      <w:r w:rsidRPr="002255AC">
        <w:rPr>
          <w:rFonts w:cs="Arial"/>
          <w:noProof/>
          <w:sz w:val="24"/>
        </w:rPr>
        <mc:AlternateContent>
          <mc:Choice Requires="wps">
            <w:drawing>
              <wp:anchor distT="45720" distB="45720" distL="114300" distR="114300" simplePos="0" relativeHeight="251659264" behindDoc="0" locked="0" layoutInCell="1" allowOverlap="1" wp14:anchorId="05E3356F" wp14:editId="78859C31">
                <wp:simplePos x="0" y="0"/>
                <wp:positionH relativeFrom="margin">
                  <wp:align>right</wp:align>
                </wp:positionH>
                <wp:positionV relativeFrom="paragraph">
                  <wp:posOffset>441960</wp:posOffset>
                </wp:positionV>
                <wp:extent cx="5734050" cy="847725"/>
                <wp:effectExtent l="0" t="0" r="1905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847725"/>
                        </a:xfrm>
                        <a:prstGeom prst="rect">
                          <a:avLst/>
                        </a:prstGeom>
                        <a:solidFill>
                          <a:srgbClr val="FFFFFF"/>
                        </a:solidFill>
                        <a:ln w="9525">
                          <a:solidFill>
                            <a:srgbClr val="000000"/>
                          </a:solidFill>
                          <a:miter lim="800000"/>
                          <a:headEnd/>
                          <a:tailEnd/>
                        </a:ln>
                      </wps:spPr>
                      <wps:txbx>
                        <w:txbxContent>
                          <w:p w14:paraId="05F4D32D" w14:textId="77777777" w:rsidR="007E2076" w:rsidRDefault="007E2076" w:rsidP="00A42619">
                            <w:pPr>
                              <w:autoSpaceDE w:val="0"/>
                              <w:autoSpaceDN w:val="0"/>
                              <w:adjustRightInd w:val="0"/>
                              <w:spacing w:line="360" w:lineRule="auto"/>
                              <w:jc w:val="both"/>
                              <w:rPr>
                                <w:rFonts w:cs="Arial"/>
                                <w:sz w:val="24"/>
                              </w:rPr>
                            </w:pPr>
                            <w:r>
                              <w:rPr>
                                <w:rFonts w:cs="Arial"/>
                                <w:sz w:val="24"/>
                              </w:rPr>
                              <w:t xml:space="preserve">CIMERP; Municípios; Legislação; </w:t>
                            </w:r>
                            <w:r w:rsidRPr="002255AC">
                              <w:rPr>
                                <w:rFonts w:cs="Arial"/>
                                <w:sz w:val="24"/>
                              </w:rPr>
                              <w:t>Licitações</w:t>
                            </w:r>
                            <w:r>
                              <w:rPr>
                                <w:rFonts w:cs="Arial"/>
                                <w:sz w:val="24"/>
                              </w:rPr>
                              <w:t xml:space="preserve">; </w:t>
                            </w:r>
                            <w:r w:rsidRPr="002255AC">
                              <w:rPr>
                                <w:rFonts w:cs="Arial"/>
                                <w:sz w:val="24"/>
                              </w:rPr>
                              <w:t>Transparência</w:t>
                            </w:r>
                            <w:r>
                              <w:rPr>
                                <w:rFonts w:cs="Arial"/>
                                <w:sz w:val="24"/>
                              </w:rPr>
                              <w:t>; SIM; PROCON Regional; Noticias; Ouvidoria; Área do administrador.</w:t>
                            </w:r>
                          </w:p>
                          <w:p w14:paraId="1C5628DC" w14:textId="77777777" w:rsidR="007E2076" w:rsidRPr="004613BF" w:rsidRDefault="007E2076" w:rsidP="00A42619">
                            <w:pPr>
                              <w:autoSpaceDE w:val="0"/>
                              <w:autoSpaceDN w:val="0"/>
                              <w:adjustRightInd w:val="0"/>
                              <w:spacing w:line="360" w:lineRule="auto"/>
                              <w:ind w:firstLine="709"/>
                              <w:jc w:val="both"/>
                              <w:rPr>
                                <w:rFonts w:cs="Arial"/>
                                <w:sz w:val="24"/>
                              </w:rPr>
                            </w:pPr>
                            <w:r>
                              <w:rPr>
                                <w:rFonts w:cs="Arial"/>
                                <w:sz w:val="24"/>
                              </w:rPr>
                              <w:t>Além de um buscador através do SITE.</w:t>
                            </w:r>
                          </w:p>
                          <w:p w14:paraId="306A4CA6" w14:textId="77777777" w:rsidR="007E2076" w:rsidRDefault="007E2076" w:rsidP="00A426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E3356F" id="_x0000_t202" coordsize="21600,21600" o:spt="202" path="m,l,21600r21600,l21600,xe">
                <v:stroke joinstyle="miter"/>
                <v:path gradientshapeok="t" o:connecttype="rect"/>
              </v:shapetype>
              <v:shape id="Caixa de Texto 2" o:spid="_x0000_s1026" type="#_x0000_t202" style="position:absolute;left:0;text-align:left;margin-left:400.3pt;margin-top:34.8pt;width:451.5pt;height:66.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">
                <v:textbox>
                  <w:txbxContent>
                    <w:p w14:paraId="05F4D32D" w14:textId="77777777" w:rsidR="007E2076" w:rsidRDefault="007E2076" w:rsidP="00A42619">
                      <w:pPr>
                        <w:autoSpaceDE w:val="0"/>
                        <w:autoSpaceDN w:val="0"/>
                        <w:adjustRightInd w:val="0"/>
                        <w:spacing w:line="360" w:lineRule="auto"/>
                        <w:jc w:val="both"/>
                        <w:rPr>
                          <w:rFonts w:cs="Arial"/>
                          <w:sz w:val="24"/>
                        </w:rPr>
                      </w:pPr>
                      <w:r>
                        <w:rPr>
                          <w:rFonts w:cs="Arial"/>
                          <w:sz w:val="24"/>
                        </w:rPr>
                        <w:t xml:space="preserve">CIMERP; Municípios; Legislação; </w:t>
                      </w:r>
                      <w:r w:rsidRPr="002255AC">
                        <w:rPr>
                          <w:rFonts w:cs="Arial"/>
                          <w:sz w:val="24"/>
                        </w:rPr>
                        <w:t>Licitações</w:t>
                      </w:r>
                      <w:r>
                        <w:rPr>
                          <w:rFonts w:cs="Arial"/>
                          <w:sz w:val="24"/>
                        </w:rPr>
                        <w:t xml:space="preserve">; </w:t>
                      </w:r>
                      <w:r w:rsidRPr="002255AC">
                        <w:rPr>
                          <w:rFonts w:cs="Arial"/>
                          <w:sz w:val="24"/>
                        </w:rPr>
                        <w:t>Transparência</w:t>
                      </w:r>
                      <w:r>
                        <w:rPr>
                          <w:rFonts w:cs="Arial"/>
                          <w:sz w:val="24"/>
                        </w:rPr>
                        <w:t>; SIM; PROCON Regional; Noticias; Ouvidoria; Área do administrador.</w:t>
                      </w:r>
                    </w:p>
                    <w:p w14:paraId="1C5628DC" w14:textId="77777777" w:rsidR="007E2076" w:rsidRPr="004613BF" w:rsidRDefault="007E2076" w:rsidP="00A42619">
                      <w:pPr>
                        <w:autoSpaceDE w:val="0"/>
                        <w:autoSpaceDN w:val="0"/>
                        <w:adjustRightInd w:val="0"/>
                        <w:spacing w:line="360" w:lineRule="auto"/>
                        <w:ind w:firstLine="709"/>
                        <w:jc w:val="both"/>
                        <w:rPr>
                          <w:rFonts w:cs="Arial"/>
                          <w:sz w:val="24"/>
                        </w:rPr>
                      </w:pPr>
                      <w:r>
                        <w:rPr>
                          <w:rFonts w:cs="Arial"/>
                          <w:sz w:val="24"/>
                        </w:rPr>
                        <w:t>Além de um buscador através do SITE.</w:t>
                      </w:r>
                    </w:p>
                    <w:p w14:paraId="306A4CA6" w14:textId="77777777" w:rsidR="007E2076" w:rsidRDefault="007E2076" w:rsidP="00A42619"/>
                  </w:txbxContent>
                </v:textbox>
                <w10:wrap type="square" anchorx="margin"/>
              </v:shape>
            </w:pict>
          </mc:Fallback>
        </mc:AlternateContent>
      </w:r>
      <w:r w:rsidRPr="004613BF">
        <w:rPr>
          <w:rFonts w:cs="Arial"/>
          <w:b/>
          <w:bCs/>
          <w:sz w:val="24"/>
        </w:rPr>
        <w:t xml:space="preserve">8.8.1. </w:t>
      </w:r>
      <w:r w:rsidRPr="004613BF">
        <w:rPr>
          <w:rFonts w:cs="Arial"/>
          <w:sz w:val="24"/>
        </w:rPr>
        <w:t>Devem estar na página principal os seguintes itens em abas diferentes:</w:t>
      </w:r>
    </w:p>
    <w:p w14:paraId="5E6A46C6"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 xml:space="preserve">a) </w:t>
      </w:r>
      <w:r>
        <w:rPr>
          <w:rFonts w:cs="Arial"/>
          <w:b/>
          <w:bCs/>
          <w:sz w:val="24"/>
        </w:rPr>
        <w:t>CIMERP</w:t>
      </w:r>
    </w:p>
    <w:p w14:paraId="2E29FC3D" w14:textId="77777777" w:rsidR="00A42619" w:rsidRPr="004613BF" w:rsidRDefault="00A42619" w:rsidP="00A42619">
      <w:pPr>
        <w:autoSpaceDE w:val="0"/>
        <w:autoSpaceDN w:val="0"/>
        <w:adjustRightInd w:val="0"/>
        <w:spacing w:line="360" w:lineRule="auto"/>
        <w:ind w:firstLine="709"/>
        <w:jc w:val="both"/>
        <w:rPr>
          <w:rFonts w:cs="Arial"/>
          <w:sz w:val="24"/>
        </w:rPr>
      </w:pPr>
      <w:r w:rsidRPr="004613BF">
        <w:rPr>
          <w:rFonts w:cs="Arial"/>
          <w:sz w:val="24"/>
        </w:rPr>
        <w:t>Que ao clicar retorna à página Principal.</w:t>
      </w:r>
      <w:r>
        <w:rPr>
          <w:rFonts w:cs="Arial"/>
          <w:sz w:val="24"/>
        </w:rPr>
        <w:t xml:space="preserve"> Além de conter informações sobre história do CIMERP, Organograma, Presidência, Conselho diretor, Secretaria executiva, etc. </w:t>
      </w:r>
    </w:p>
    <w:p w14:paraId="1BBE6FA1" w14:textId="77777777" w:rsidR="00A42619" w:rsidRPr="004613BF" w:rsidRDefault="00A42619" w:rsidP="00A42619">
      <w:pPr>
        <w:autoSpaceDE w:val="0"/>
        <w:autoSpaceDN w:val="0"/>
        <w:adjustRightInd w:val="0"/>
        <w:spacing w:line="360" w:lineRule="auto"/>
        <w:ind w:firstLine="709"/>
        <w:jc w:val="both"/>
        <w:rPr>
          <w:rFonts w:cs="Arial"/>
          <w:b/>
          <w:bCs/>
          <w:sz w:val="24"/>
        </w:rPr>
      </w:pPr>
      <w:r w:rsidRPr="004613BF">
        <w:rPr>
          <w:rFonts w:cs="Arial"/>
          <w:b/>
          <w:bCs/>
          <w:sz w:val="24"/>
        </w:rPr>
        <w:t>b) Município:</w:t>
      </w:r>
    </w:p>
    <w:p w14:paraId="73CD2131" w14:textId="77777777" w:rsidR="00A42619" w:rsidRDefault="00A42619" w:rsidP="00A42619">
      <w:pPr>
        <w:autoSpaceDE w:val="0"/>
        <w:autoSpaceDN w:val="0"/>
        <w:adjustRightInd w:val="0"/>
        <w:spacing w:line="360" w:lineRule="auto"/>
        <w:ind w:firstLine="709"/>
        <w:jc w:val="both"/>
        <w:rPr>
          <w:rFonts w:cs="Arial"/>
          <w:sz w:val="24"/>
        </w:rPr>
      </w:pPr>
      <w:r w:rsidRPr="004613BF">
        <w:rPr>
          <w:rFonts w:cs="Arial"/>
          <w:sz w:val="24"/>
        </w:rPr>
        <w:t>Deve conter páginas dinamicamente cadastradas pelos colaboradores do Município tais como e sem se limitar a: histórico do município, brasão, mapa da cidade, dados do município, entre outros que se considerar relevante inserir.</w:t>
      </w:r>
    </w:p>
    <w:p w14:paraId="1F7F4D5D" w14:textId="77777777" w:rsidR="00A42619" w:rsidRPr="008B4E3A" w:rsidRDefault="00A42619" w:rsidP="00A42619">
      <w:pPr>
        <w:autoSpaceDE w:val="0"/>
        <w:autoSpaceDN w:val="0"/>
        <w:adjustRightInd w:val="0"/>
        <w:spacing w:line="360" w:lineRule="auto"/>
        <w:ind w:firstLine="709"/>
        <w:jc w:val="both"/>
        <w:rPr>
          <w:rFonts w:cs="Arial"/>
          <w:b/>
          <w:sz w:val="24"/>
        </w:rPr>
      </w:pPr>
      <w:r w:rsidRPr="008B4E3A">
        <w:rPr>
          <w:rFonts w:cs="Arial"/>
          <w:b/>
          <w:sz w:val="24"/>
        </w:rPr>
        <w:t>c) Legislação</w:t>
      </w:r>
    </w:p>
    <w:p w14:paraId="71C7A64C" w14:textId="77777777" w:rsidR="00A42619" w:rsidRDefault="00A42619" w:rsidP="00A42619">
      <w:pPr>
        <w:autoSpaceDE w:val="0"/>
        <w:autoSpaceDN w:val="0"/>
        <w:adjustRightInd w:val="0"/>
        <w:spacing w:line="360" w:lineRule="auto"/>
        <w:ind w:firstLine="709"/>
        <w:jc w:val="both"/>
        <w:rPr>
          <w:rFonts w:cs="Arial"/>
          <w:sz w:val="24"/>
        </w:rPr>
      </w:pPr>
      <w:r>
        <w:rPr>
          <w:rFonts w:cs="Arial"/>
          <w:sz w:val="24"/>
        </w:rPr>
        <w:lastRenderedPageBreak/>
        <w:t>Estatuto e suas alterações, Leis autorizativas, contratos de rateio, contrato de programa, resoluções, Atos normativos, Portarias, e demais documentos que sejam necessários.</w:t>
      </w:r>
    </w:p>
    <w:p w14:paraId="1343B6AF" w14:textId="77777777" w:rsidR="00A42619" w:rsidRDefault="00A42619" w:rsidP="00A42619">
      <w:pPr>
        <w:autoSpaceDE w:val="0"/>
        <w:autoSpaceDN w:val="0"/>
        <w:adjustRightInd w:val="0"/>
        <w:spacing w:line="360" w:lineRule="auto"/>
        <w:ind w:firstLine="709"/>
        <w:jc w:val="both"/>
        <w:rPr>
          <w:rFonts w:cs="Arial"/>
          <w:b/>
          <w:sz w:val="24"/>
        </w:rPr>
      </w:pPr>
      <w:r w:rsidRPr="008B4E3A">
        <w:rPr>
          <w:rFonts w:cs="Arial"/>
          <w:b/>
          <w:sz w:val="24"/>
        </w:rPr>
        <w:t>d) Licitações</w:t>
      </w:r>
    </w:p>
    <w:p w14:paraId="27C421D4" w14:textId="77777777" w:rsidR="00A42619" w:rsidRDefault="00A42619" w:rsidP="00A42619">
      <w:pPr>
        <w:autoSpaceDE w:val="0"/>
        <w:autoSpaceDN w:val="0"/>
        <w:adjustRightInd w:val="0"/>
        <w:spacing w:line="360" w:lineRule="auto"/>
        <w:ind w:firstLine="709"/>
        <w:jc w:val="both"/>
        <w:rPr>
          <w:rFonts w:cs="Arial"/>
          <w:sz w:val="24"/>
        </w:rPr>
      </w:pPr>
      <w:r w:rsidRPr="008B4E3A">
        <w:rPr>
          <w:rFonts w:cs="Arial"/>
          <w:sz w:val="24"/>
        </w:rPr>
        <w:t>As licitações devem ser separadas por categorias</w:t>
      </w:r>
      <w:r>
        <w:rPr>
          <w:rFonts w:cs="Arial"/>
          <w:sz w:val="24"/>
        </w:rPr>
        <w:t>/modalidades</w:t>
      </w:r>
      <w:r w:rsidRPr="008B4E3A">
        <w:rPr>
          <w:rFonts w:cs="Arial"/>
          <w:sz w:val="24"/>
        </w:rPr>
        <w:t xml:space="preserve">: </w:t>
      </w:r>
      <w:r w:rsidRPr="0006336C">
        <w:rPr>
          <w:rFonts w:cs="Arial"/>
          <w:sz w:val="24"/>
        </w:rPr>
        <w:t>Pregão Presencial, Pregão Eletrônico, Tomada de Preços, Concorrência Presencial, Concorrência Eletrônica, Leilão, Chamada Pública, Credenciamento, Convite, RDC, Dispensa, Inexigibilidade</w:t>
      </w:r>
      <w:r>
        <w:rPr>
          <w:rFonts w:cs="Arial"/>
          <w:sz w:val="24"/>
        </w:rPr>
        <w:t>.</w:t>
      </w:r>
    </w:p>
    <w:p w14:paraId="2A529C15" w14:textId="77777777" w:rsidR="00A42619" w:rsidRDefault="00A42619" w:rsidP="00A42619">
      <w:pPr>
        <w:autoSpaceDE w:val="0"/>
        <w:autoSpaceDN w:val="0"/>
        <w:adjustRightInd w:val="0"/>
        <w:spacing w:line="360" w:lineRule="auto"/>
        <w:ind w:firstLine="709"/>
        <w:jc w:val="both"/>
        <w:rPr>
          <w:rFonts w:cs="Arial"/>
          <w:b/>
          <w:sz w:val="24"/>
        </w:rPr>
      </w:pPr>
      <w:r w:rsidRPr="008B4E3A">
        <w:rPr>
          <w:rFonts w:cs="Arial"/>
          <w:b/>
          <w:sz w:val="24"/>
        </w:rPr>
        <w:t>e) Transparência</w:t>
      </w:r>
    </w:p>
    <w:p w14:paraId="3E3A91D8" w14:textId="77777777" w:rsidR="00A42619" w:rsidRDefault="00A42619" w:rsidP="00A42619">
      <w:pPr>
        <w:autoSpaceDE w:val="0"/>
        <w:autoSpaceDN w:val="0"/>
        <w:adjustRightInd w:val="0"/>
        <w:spacing w:line="360" w:lineRule="auto"/>
        <w:ind w:firstLine="709"/>
        <w:jc w:val="both"/>
        <w:rPr>
          <w:rFonts w:cs="Arial"/>
          <w:sz w:val="24"/>
        </w:rPr>
      </w:pPr>
      <w:r w:rsidRPr="0006336C">
        <w:rPr>
          <w:rFonts w:cs="Arial"/>
          <w:sz w:val="24"/>
        </w:rPr>
        <w:t>Links direcionando para o portal da transparência, acesso à informação e ouvidoria;</w:t>
      </w:r>
    </w:p>
    <w:p w14:paraId="67F9D87E" w14:textId="77777777" w:rsidR="00A42619" w:rsidRDefault="00A42619" w:rsidP="00A42619">
      <w:pPr>
        <w:autoSpaceDE w:val="0"/>
        <w:autoSpaceDN w:val="0"/>
        <w:adjustRightInd w:val="0"/>
        <w:spacing w:line="360" w:lineRule="auto"/>
        <w:ind w:firstLine="709"/>
        <w:jc w:val="both"/>
        <w:rPr>
          <w:rFonts w:cs="Arial"/>
          <w:b/>
          <w:sz w:val="24"/>
        </w:rPr>
      </w:pPr>
      <w:r w:rsidRPr="0006336C">
        <w:rPr>
          <w:rFonts w:cs="Arial"/>
          <w:b/>
          <w:sz w:val="24"/>
        </w:rPr>
        <w:t>f) SIM</w:t>
      </w:r>
    </w:p>
    <w:p w14:paraId="76F34F7C"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Lei de aprovação dos municípios (com link de direcionamento para o diário oficial);</w:t>
      </w:r>
    </w:p>
    <w:p w14:paraId="6F3D2F98"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 xml:space="preserve">Arquivos para download para preenchimento de informação (Memorial técnico sanitário, dados de produção, formulário de responsabilidade técnica, </w:t>
      </w:r>
      <w:proofErr w:type="spellStart"/>
      <w:r w:rsidRPr="0006336C">
        <w:rPr>
          <w:rFonts w:cs="Arial"/>
          <w:sz w:val="24"/>
        </w:rPr>
        <w:t>etx</w:t>
      </w:r>
      <w:proofErr w:type="spellEnd"/>
      <w:r w:rsidRPr="0006336C">
        <w:rPr>
          <w:rFonts w:cs="Arial"/>
          <w:sz w:val="24"/>
        </w:rPr>
        <w:t>);</w:t>
      </w:r>
    </w:p>
    <w:p w14:paraId="1957DB9F"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 xml:space="preserve">Formulário para requerimento com possibilidade de adicionar arquivo que direcione para o </w:t>
      </w:r>
      <w:proofErr w:type="spellStart"/>
      <w:r w:rsidRPr="0006336C">
        <w:rPr>
          <w:rFonts w:cs="Arial"/>
          <w:sz w:val="24"/>
        </w:rPr>
        <w:t>email</w:t>
      </w:r>
      <w:proofErr w:type="spellEnd"/>
      <w:r w:rsidRPr="0006336C">
        <w:rPr>
          <w:rFonts w:cs="Arial"/>
          <w:sz w:val="24"/>
        </w:rPr>
        <w:t>, gerando protocolo;</w:t>
      </w:r>
    </w:p>
    <w:p w14:paraId="5A9130E9"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 xml:space="preserve">Possibilidade </w:t>
      </w:r>
      <w:proofErr w:type="gramStart"/>
      <w:r w:rsidRPr="0006336C">
        <w:rPr>
          <w:rFonts w:cs="Arial"/>
          <w:sz w:val="24"/>
        </w:rPr>
        <w:t>dos</w:t>
      </w:r>
      <w:proofErr w:type="gramEnd"/>
      <w:r w:rsidRPr="0006336C">
        <w:rPr>
          <w:rFonts w:cs="Arial"/>
          <w:sz w:val="24"/>
        </w:rPr>
        <w:t xml:space="preserve"> funcionários inserirem arquivos para gerar protocolo;</w:t>
      </w:r>
    </w:p>
    <w:p w14:paraId="0F0E45CC"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Aba de notícias relacionadas ao SIM;</w:t>
      </w:r>
    </w:p>
    <w:p w14:paraId="31984CD8"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Aba para divulgar dados de estabelecimentos e produtos;</w:t>
      </w:r>
    </w:p>
    <w:p w14:paraId="3AC8DAFA" w14:textId="77777777" w:rsidR="00A42619"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t>Aba para divulgação de legislações publicadas, para download de arquivos e direcionamento para diário oficial;</w:t>
      </w:r>
    </w:p>
    <w:p w14:paraId="468580DC" w14:textId="77777777" w:rsidR="00A42619" w:rsidRDefault="00A42619" w:rsidP="00A42619">
      <w:pPr>
        <w:autoSpaceDE w:val="0"/>
        <w:autoSpaceDN w:val="0"/>
        <w:adjustRightInd w:val="0"/>
        <w:spacing w:line="360" w:lineRule="auto"/>
        <w:ind w:firstLine="709"/>
        <w:jc w:val="both"/>
        <w:rPr>
          <w:rFonts w:cs="Arial"/>
          <w:b/>
          <w:sz w:val="24"/>
        </w:rPr>
      </w:pPr>
      <w:r w:rsidRPr="0006336C">
        <w:rPr>
          <w:rFonts w:cs="Arial"/>
          <w:b/>
          <w:sz w:val="24"/>
        </w:rPr>
        <w:t>g) PROCON Regional</w:t>
      </w:r>
    </w:p>
    <w:p w14:paraId="0AAD622C" w14:textId="77777777" w:rsidR="00A42619" w:rsidRPr="00DA723D"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r>
      <w:r w:rsidRPr="00DA723D">
        <w:rPr>
          <w:rFonts w:cs="Arial"/>
          <w:sz w:val="24"/>
        </w:rPr>
        <w:t>O que é o Procon e o Procon Regional?;</w:t>
      </w:r>
    </w:p>
    <w:p w14:paraId="389BFB31" w14:textId="77777777" w:rsidR="00A42619" w:rsidRPr="0006336C"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r>
      <w:r>
        <w:rPr>
          <w:rFonts w:cs="Arial"/>
          <w:sz w:val="24"/>
        </w:rPr>
        <w:t>Cartilhas;</w:t>
      </w:r>
    </w:p>
    <w:p w14:paraId="53004C09"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06336C">
        <w:rPr>
          <w:rFonts w:cs="Arial"/>
          <w:sz w:val="24"/>
        </w:rPr>
        <w:t>•</w:t>
      </w:r>
      <w:r w:rsidRPr="0006336C">
        <w:rPr>
          <w:rFonts w:cs="Arial"/>
          <w:sz w:val="24"/>
        </w:rPr>
        <w:tab/>
      </w:r>
      <w:r>
        <w:rPr>
          <w:rFonts w:cs="Arial"/>
          <w:sz w:val="24"/>
        </w:rPr>
        <w:t>Faça</w:t>
      </w:r>
      <w:proofErr w:type="gramEnd"/>
      <w:r>
        <w:rPr>
          <w:rFonts w:cs="Arial"/>
          <w:sz w:val="24"/>
        </w:rPr>
        <w:t xml:space="preserve"> sua reclamação;</w:t>
      </w:r>
    </w:p>
    <w:p w14:paraId="4D71C8D0" w14:textId="77777777" w:rsidR="00A42619"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sidRPr="0006336C">
        <w:rPr>
          <w:rFonts w:cs="Arial"/>
          <w:sz w:val="24"/>
        </w:rPr>
        <w:tab/>
      </w:r>
      <w:proofErr w:type="gramStart"/>
      <w:r w:rsidRPr="00DA723D">
        <w:rPr>
          <w:rFonts w:cs="Arial"/>
          <w:sz w:val="24"/>
        </w:rPr>
        <w:t xml:space="preserve"> </w:t>
      </w:r>
      <w:r>
        <w:rPr>
          <w:rFonts w:cs="Arial"/>
          <w:sz w:val="24"/>
        </w:rPr>
        <w:t>Informe-se</w:t>
      </w:r>
      <w:proofErr w:type="gramEnd"/>
      <w:r>
        <w:rPr>
          <w:rFonts w:cs="Arial"/>
          <w:sz w:val="24"/>
        </w:rPr>
        <w:t xml:space="preserve"> (perguntas frequentes, quadro de serviços com locais e horário de atendimento);</w:t>
      </w:r>
    </w:p>
    <w:p w14:paraId="2131C1B6"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06336C">
        <w:rPr>
          <w:rFonts w:cs="Arial"/>
          <w:sz w:val="24"/>
        </w:rPr>
        <w:t>•</w:t>
      </w:r>
      <w:r>
        <w:rPr>
          <w:rFonts w:cs="Arial"/>
          <w:sz w:val="24"/>
        </w:rPr>
        <w:tab/>
        <w:t>Informe-se</w:t>
      </w:r>
      <w:proofErr w:type="gramEnd"/>
      <w:r>
        <w:rPr>
          <w:rFonts w:cs="Arial"/>
          <w:sz w:val="24"/>
        </w:rPr>
        <w:t xml:space="preserve"> (perguntas frequentes, quadro de serviços com locais e horário de atendimento);</w:t>
      </w:r>
    </w:p>
    <w:p w14:paraId="0CE1170C" w14:textId="77777777" w:rsidR="00A42619" w:rsidRDefault="00A42619" w:rsidP="00A42619">
      <w:pPr>
        <w:autoSpaceDE w:val="0"/>
        <w:autoSpaceDN w:val="0"/>
        <w:adjustRightInd w:val="0"/>
        <w:spacing w:line="360" w:lineRule="auto"/>
        <w:ind w:firstLine="709"/>
        <w:jc w:val="both"/>
        <w:rPr>
          <w:rFonts w:cs="Arial"/>
          <w:sz w:val="24"/>
        </w:rPr>
      </w:pPr>
      <w:r w:rsidRPr="0006336C">
        <w:rPr>
          <w:rFonts w:cs="Arial"/>
          <w:sz w:val="24"/>
        </w:rPr>
        <w:t>•</w:t>
      </w:r>
      <w:r>
        <w:rPr>
          <w:rFonts w:cs="Arial"/>
          <w:sz w:val="24"/>
        </w:rPr>
        <w:tab/>
        <w:t>Legislação e notas técnicas;</w:t>
      </w:r>
    </w:p>
    <w:p w14:paraId="323DD61E" w14:textId="77777777" w:rsidR="00A42619" w:rsidRPr="00DA723D" w:rsidRDefault="00A42619" w:rsidP="00A42619">
      <w:pPr>
        <w:autoSpaceDE w:val="0"/>
        <w:autoSpaceDN w:val="0"/>
        <w:adjustRightInd w:val="0"/>
        <w:spacing w:line="360" w:lineRule="auto"/>
        <w:ind w:firstLine="708"/>
        <w:jc w:val="both"/>
        <w:rPr>
          <w:rFonts w:cs="Arial"/>
          <w:b/>
          <w:sz w:val="24"/>
        </w:rPr>
      </w:pPr>
      <w:r w:rsidRPr="00DA723D">
        <w:rPr>
          <w:rFonts w:cs="Arial"/>
          <w:b/>
          <w:sz w:val="24"/>
        </w:rPr>
        <w:t>h) Notícias</w:t>
      </w:r>
    </w:p>
    <w:p w14:paraId="094BFD91" w14:textId="77777777" w:rsidR="00A42619" w:rsidRPr="006F38A8" w:rsidRDefault="00A42619" w:rsidP="00A42619">
      <w:pPr>
        <w:autoSpaceDE w:val="0"/>
        <w:autoSpaceDN w:val="0"/>
        <w:adjustRightInd w:val="0"/>
        <w:spacing w:line="360" w:lineRule="auto"/>
        <w:ind w:firstLine="709"/>
        <w:jc w:val="both"/>
        <w:rPr>
          <w:rFonts w:cs="Arial"/>
          <w:sz w:val="24"/>
        </w:rPr>
      </w:pPr>
      <w:r w:rsidRPr="006F38A8">
        <w:rPr>
          <w:rFonts w:cs="Arial"/>
          <w:sz w:val="24"/>
        </w:rPr>
        <w:lastRenderedPageBreak/>
        <w:t xml:space="preserve">Nesta aba ao passar o cursor deve surgir </w:t>
      </w:r>
      <w:proofErr w:type="spellStart"/>
      <w:r w:rsidRPr="006F38A8">
        <w:rPr>
          <w:rFonts w:cs="Arial"/>
          <w:sz w:val="24"/>
        </w:rPr>
        <w:t>submenu</w:t>
      </w:r>
      <w:proofErr w:type="spellEnd"/>
      <w:r w:rsidRPr="006F38A8">
        <w:rPr>
          <w:rFonts w:cs="Arial"/>
          <w:sz w:val="24"/>
        </w:rPr>
        <w:t xml:space="preserve"> com todas as notícias. Deverá haver</w:t>
      </w:r>
      <w:r>
        <w:rPr>
          <w:rFonts w:cs="Arial"/>
          <w:sz w:val="24"/>
        </w:rPr>
        <w:t xml:space="preserve"> </w:t>
      </w:r>
      <w:r w:rsidRPr="006F38A8">
        <w:rPr>
          <w:rFonts w:cs="Arial"/>
          <w:sz w:val="24"/>
        </w:rPr>
        <w:t>destaque para as notícias consideradas mais importantes. Ao clicar nestas palavras deve</w:t>
      </w:r>
      <w:r>
        <w:rPr>
          <w:rFonts w:cs="Arial"/>
          <w:sz w:val="24"/>
        </w:rPr>
        <w:t xml:space="preserve"> </w:t>
      </w:r>
      <w:r w:rsidRPr="006F38A8">
        <w:rPr>
          <w:rFonts w:cs="Arial"/>
          <w:sz w:val="24"/>
        </w:rPr>
        <w:t>abrir nova página com o conteúdo. Deve haver a possibilidade de acessar as notícias por</w:t>
      </w:r>
      <w:r>
        <w:rPr>
          <w:rFonts w:cs="Arial"/>
          <w:sz w:val="24"/>
        </w:rPr>
        <w:t xml:space="preserve"> </w:t>
      </w:r>
      <w:r w:rsidRPr="006F38A8">
        <w:rPr>
          <w:rFonts w:cs="Arial"/>
          <w:sz w:val="24"/>
        </w:rPr>
        <w:t>categoria (</w:t>
      </w:r>
      <w:r>
        <w:rPr>
          <w:rFonts w:cs="Arial"/>
          <w:sz w:val="24"/>
        </w:rPr>
        <w:t>SIM, Procon, Processos Licitatórios</w:t>
      </w:r>
      <w:r w:rsidRPr="006F38A8">
        <w:rPr>
          <w:rFonts w:cs="Arial"/>
          <w:sz w:val="24"/>
        </w:rPr>
        <w:t xml:space="preserve">, </w:t>
      </w:r>
      <w:proofErr w:type="spellStart"/>
      <w:r w:rsidRPr="006F38A8">
        <w:rPr>
          <w:rFonts w:cs="Arial"/>
          <w:sz w:val="24"/>
        </w:rPr>
        <w:t>etc</w:t>
      </w:r>
      <w:proofErr w:type="spellEnd"/>
      <w:r w:rsidRPr="006F38A8">
        <w:rPr>
          <w:rFonts w:cs="Arial"/>
          <w:sz w:val="24"/>
        </w:rPr>
        <w:t>). A página precisa ter a capacidade de</w:t>
      </w:r>
      <w:r>
        <w:rPr>
          <w:rFonts w:cs="Arial"/>
          <w:sz w:val="24"/>
        </w:rPr>
        <w:t xml:space="preserve"> </w:t>
      </w:r>
      <w:r w:rsidRPr="006F38A8">
        <w:rPr>
          <w:rFonts w:cs="Arial"/>
          <w:sz w:val="24"/>
        </w:rPr>
        <w:t>suportar áudios, vídeos, fotografias, infográficos e banner em flash ou outros programas</w:t>
      </w:r>
      <w:r>
        <w:rPr>
          <w:rFonts w:cs="Arial"/>
          <w:sz w:val="24"/>
        </w:rPr>
        <w:t xml:space="preserve"> </w:t>
      </w:r>
      <w:r w:rsidRPr="006F38A8">
        <w:rPr>
          <w:rFonts w:cs="Arial"/>
          <w:sz w:val="24"/>
        </w:rPr>
        <w:t>utilizados para a web.</w:t>
      </w:r>
    </w:p>
    <w:p w14:paraId="434B4DC9" w14:textId="77777777" w:rsidR="00A42619" w:rsidRPr="006F38A8" w:rsidRDefault="00A42619" w:rsidP="00A42619">
      <w:pPr>
        <w:autoSpaceDE w:val="0"/>
        <w:autoSpaceDN w:val="0"/>
        <w:adjustRightInd w:val="0"/>
        <w:spacing w:line="360" w:lineRule="auto"/>
        <w:ind w:firstLine="709"/>
        <w:jc w:val="both"/>
        <w:rPr>
          <w:rFonts w:cs="Arial"/>
          <w:sz w:val="24"/>
        </w:rPr>
      </w:pPr>
      <w:r w:rsidRPr="006F38A8">
        <w:rPr>
          <w:rFonts w:cs="Arial"/>
          <w:sz w:val="24"/>
        </w:rPr>
        <w:t xml:space="preserve">Sistema do portal que permitirá que o administrador crie categorias para as notícias, </w:t>
      </w:r>
      <w:proofErr w:type="spellStart"/>
      <w:r w:rsidRPr="006F38A8">
        <w:rPr>
          <w:rFonts w:cs="Arial"/>
          <w:sz w:val="24"/>
        </w:rPr>
        <w:t>ex</w:t>
      </w:r>
      <w:proofErr w:type="spellEnd"/>
      <w:r w:rsidRPr="006F38A8">
        <w:rPr>
          <w:rFonts w:cs="Arial"/>
          <w:sz w:val="24"/>
        </w:rPr>
        <w:t>:</w:t>
      </w:r>
      <w:r>
        <w:rPr>
          <w:rFonts w:cs="Arial"/>
          <w:sz w:val="24"/>
        </w:rPr>
        <w:t xml:space="preserve"> </w:t>
      </w:r>
      <w:r w:rsidRPr="006F38A8">
        <w:rPr>
          <w:rFonts w:cs="Arial"/>
          <w:sz w:val="24"/>
        </w:rPr>
        <w:t>(</w:t>
      </w:r>
      <w:r>
        <w:rPr>
          <w:rFonts w:cs="Arial"/>
          <w:sz w:val="24"/>
        </w:rPr>
        <w:t>SIM, Procon, Processos Licitatórios</w:t>
      </w:r>
      <w:r w:rsidRPr="006F38A8">
        <w:rPr>
          <w:rFonts w:cs="Arial"/>
          <w:sz w:val="24"/>
        </w:rPr>
        <w:t xml:space="preserve">, </w:t>
      </w:r>
      <w:proofErr w:type="spellStart"/>
      <w:r w:rsidRPr="006F38A8">
        <w:rPr>
          <w:rFonts w:cs="Arial"/>
          <w:sz w:val="24"/>
        </w:rPr>
        <w:t>etc</w:t>
      </w:r>
      <w:proofErr w:type="spellEnd"/>
      <w:r w:rsidRPr="006F38A8">
        <w:rPr>
          <w:rFonts w:cs="Arial"/>
          <w:sz w:val="24"/>
        </w:rPr>
        <w:t>) através de um formulário de cadastro com os seguintes</w:t>
      </w:r>
      <w:r>
        <w:rPr>
          <w:rFonts w:cs="Arial"/>
          <w:sz w:val="24"/>
        </w:rPr>
        <w:t xml:space="preserve"> </w:t>
      </w:r>
      <w:r w:rsidRPr="006F38A8">
        <w:rPr>
          <w:rFonts w:cs="Arial"/>
          <w:sz w:val="24"/>
        </w:rPr>
        <w:t>campos: (nome, seleção de ícone e cor e seleção para a mesma ficar ativa ou não no site),</w:t>
      </w:r>
      <w:r>
        <w:rPr>
          <w:rFonts w:cs="Arial"/>
          <w:sz w:val="24"/>
        </w:rPr>
        <w:t xml:space="preserve"> </w:t>
      </w:r>
      <w:r w:rsidRPr="006F38A8">
        <w:rPr>
          <w:rFonts w:cs="Arial"/>
          <w:sz w:val="24"/>
        </w:rPr>
        <w:t>após o cadastro o gerenciador do sistema poderá editar, excluir, ativar ou desativar este item</w:t>
      </w:r>
      <w:r>
        <w:rPr>
          <w:rFonts w:cs="Arial"/>
          <w:sz w:val="24"/>
        </w:rPr>
        <w:t xml:space="preserve"> </w:t>
      </w:r>
      <w:r w:rsidRPr="006F38A8">
        <w:rPr>
          <w:rFonts w:cs="Arial"/>
          <w:sz w:val="24"/>
        </w:rPr>
        <w:t>do site de acordo com suas necessidades.</w:t>
      </w:r>
    </w:p>
    <w:p w14:paraId="3AF3F502" w14:textId="77777777" w:rsidR="00A42619" w:rsidRDefault="00A42619" w:rsidP="00A42619">
      <w:pPr>
        <w:autoSpaceDE w:val="0"/>
        <w:autoSpaceDN w:val="0"/>
        <w:adjustRightInd w:val="0"/>
        <w:spacing w:line="360" w:lineRule="auto"/>
        <w:ind w:firstLine="709"/>
        <w:jc w:val="both"/>
        <w:rPr>
          <w:rFonts w:cs="Arial"/>
          <w:sz w:val="24"/>
        </w:rPr>
      </w:pPr>
      <w:r w:rsidRPr="006F38A8">
        <w:rPr>
          <w:rFonts w:cs="Arial"/>
          <w:sz w:val="24"/>
        </w:rPr>
        <w:t>Notícias – Páginas que serão exibidas todas as notícias do portal ordenadas por data de</w:t>
      </w:r>
      <w:r>
        <w:rPr>
          <w:rFonts w:cs="Arial"/>
          <w:sz w:val="24"/>
        </w:rPr>
        <w:t xml:space="preserve"> </w:t>
      </w:r>
      <w:r w:rsidRPr="006F38A8">
        <w:rPr>
          <w:rFonts w:cs="Arial"/>
          <w:sz w:val="24"/>
        </w:rPr>
        <w:t>forma decrescente, onde será apresentada apenas a imagem, data e uma breve descrição e</w:t>
      </w:r>
      <w:r>
        <w:rPr>
          <w:rFonts w:cs="Arial"/>
          <w:sz w:val="24"/>
        </w:rPr>
        <w:t xml:space="preserve"> </w:t>
      </w:r>
      <w:r w:rsidRPr="006F38A8">
        <w:rPr>
          <w:rFonts w:cs="Arial"/>
          <w:sz w:val="24"/>
        </w:rPr>
        <w:t>caso o internauta queira visualizar a notícia por completo, deverá clicar sobre ela. Para</w:t>
      </w:r>
      <w:r>
        <w:rPr>
          <w:rFonts w:cs="Arial"/>
          <w:sz w:val="24"/>
        </w:rPr>
        <w:t xml:space="preserve"> </w:t>
      </w:r>
      <w:r w:rsidRPr="006F38A8">
        <w:rPr>
          <w:rFonts w:cs="Arial"/>
          <w:sz w:val="24"/>
        </w:rPr>
        <w:t>efetuar o cadastro de uma notícia o administrador deverá preencher um formulário de</w:t>
      </w:r>
      <w:r>
        <w:rPr>
          <w:rFonts w:cs="Arial"/>
          <w:sz w:val="24"/>
        </w:rPr>
        <w:t xml:space="preserve"> </w:t>
      </w:r>
      <w:r w:rsidRPr="006F38A8">
        <w:rPr>
          <w:rFonts w:cs="Arial"/>
          <w:sz w:val="24"/>
        </w:rPr>
        <w:t>cadastro contendo os seguintes campos: (seleção de categoria, nome, data, fonte, local,</w:t>
      </w:r>
      <w:r>
        <w:rPr>
          <w:rFonts w:cs="Arial"/>
          <w:sz w:val="24"/>
        </w:rPr>
        <w:t xml:space="preserve"> </w:t>
      </w:r>
      <w:r w:rsidRPr="006F38A8">
        <w:rPr>
          <w:rFonts w:cs="Arial"/>
          <w:sz w:val="24"/>
        </w:rPr>
        <w:t>resumo, selecionar se deseja enviar um arquivo de áudio ou leitura digital da notícia,</w:t>
      </w:r>
      <w:r>
        <w:rPr>
          <w:rFonts w:cs="Arial"/>
          <w:sz w:val="24"/>
        </w:rPr>
        <w:t xml:space="preserve"> </w:t>
      </w:r>
      <w:r w:rsidRPr="006F38A8">
        <w:rPr>
          <w:rFonts w:cs="Arial"/>
          <w:sz w:val="24"/>
        </w:rPr>
        <w:t>descrição, inserir até 5 imagens, efetuar vínculos com os seguintes itens: (secretarias, galeria</w:t>
      </w:r>
      <w:r>
        <w:rPr>
          <w:rFonts w:cs="Arial"/>
          <w:sz w:val="24"/>
        </w:rPr>
        <w:t xml:space="preserve"> </w:t>
      </w:r>
      <w:r w:rsidRPr="006F38A8">
        <w:rPr>
          <w:rFonts w:cs="Arial"/>
          <w:sz w:val="24"/>
        </w:rPr>
        <w:t>de fotos, vídeos, arquivos para download, áudios, formulários e enquetes), selecionar se o</w:t>
      </w:r>
      <w:r>
        <w:rPr>
          <w:rFonts w:cs="Arial"/>
          <w:sz w:val="24"/>
        </w:rPr>
        <w:t xml:space="preserve"> </w:t>
      </w:r>
      <w:r w:rsidRPr="006F38A8">
        <w:rPr>
          <w:rFonts w:cs="Arial"/>
          <w:sz w:val="24"/>
        </w:rPr>
        <w:t>usuário poderá avaliar a notícia, se os navegadores poderão indexar a notícia, personalizar as</w:t>
      </w:r>
      <w:r>
        <w:rPr>
          <w:rFonts w:cs="Arial"/>
          <w:sz w:val="24"/>
        </w:rPr>
        <w:t xml:space="preserve"> </w:t>
      </w:r>
      <w:r w:rsidRPr="006F38A8">
        <w:rPr>
          <w:rFonts w:cs="Arial"/>
          <w:sz w:val="24"/>
        </w:rPr>
        <w:t>informações para mostrar nos buscadores e inserir a prioridade da notícia se houver), após o</w:t>
      </w:r>
      <w:r>
        <w:rPr>
          <w:rFonts w:cs="Arial"/>
          <w:sz w:val="24"/>
        </w:rPr>
        <w:t xml:space="preserve"> </w:t>
      </w:r>
      <w:r w:rsidRPr="006F38A8">
        <w:rPr>
          <w:rFonts w:cs="Arial"/>
          <w:sz w:val="24"/>
        </w:rPr>
        <w:t>cadastro o sistema permitirá a edição do mesmo, bem como irá ser possível enviar a notícia</w:t>
      </w:r>
      <w:r>
        <w:rPr>
          <w:rFonts w:cs="Arial"/>
          <w:sz w:val="24"/>
        </w:rPr>
        <w:t xml:space="preserve"> </w:t>
      </w:r>
      <w:r w:rsidRPr="006F38A8">
        <w:rPr>
          <w:rFonts w:cs="Arial"/>
          <w:sz w:val="24"/>
        </w:rPr>
        <w:t>por e-mail para os internautas cadastrados e compartilhar nas redes sociais.</w:t>
      </w:r>
    </w:p>
    <w:p w14:paraId="3C0B112A" w14:textId="77777777" w:rsidR="00A42619" w:rsidRDefault="00A42619" w:rsidP="00A42619">
      <w:pPr>
        <w:pStyle w:val="PargrafodaLista"/>
        <w:numPr>
          <w:ilvl w:val="0"/>
          <w:numId w:val="26"/>
        </w:numPr>
        <w:autoSpaceDE w:val="0"/>
        <w:autoSpaceDN w:val="0"/>
        <w:adjustRightInd w:val="0"/>
        <w:spacing w:line="360" w:lineRule="auto"/>
        <w:ind w:left="993" w:hanging="284"/>
        <w:jc w:val="both"/>
        <w:rPr>
          <w:rFonts w:cs="Arial"/>
          <w:b/>
          <w:sz w:val="24"/>
        </w:rPr>
      </w:pPr>
      <w:r>
        <w:rPr>
          <w:rFonts w:cs="Arial"/>
          <w:b/>
          <w:sz w:val="24"/>
        </w:rPr>
        <w:t>Ouvidoria</w:t>
      </w:r>
    </w:p>
    <w:p w14:paraId="0F9E3E05"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 xml:space="preserve">Ao clicar nesta aba, deve acessar o sistema de gerenciamento de informações e atendimento de ouvidoria. Deve existir um formulário eletrônico de solicitações </w:t>
      </w:r>
      <w:proofErr w:type="gramStart"/>
      <w:r>
        <w:rPr>
          <w:rFonts w:cs="Arial"/>
          <w:sz w:val="24"/>
        </w:rPr>
        <w:t xml:space="preserve">ao </w:t>
      </w:r>
      <w:r w:rsidRPr="001C387A">
        <w:rPr>
          <w:rFonts w:cs="Arial"/>
          <w:sz w:val="24"/>
        </w:rPr>
        <w:t xml:space="preserve"> </w:t>
      </w:r>
      <w:r>
        <w:rPr>
          <w:rFonts w:cs="Arial"/>
          <w:sz w:val="24"/>
        </w:rPr>
        <w:t>CIMERP</w:t>
      </w:r>
      <w:proofErr w:type="gramEnd"/>
      <w:r w:rsidRPr="001C387A">
        <w:rPr>
          <w:rFonts w:cs="Arial"/>
          <w:sz w:val="24"/>
        </w:rPr>
        <w:t xml:space="preserve"> que permita o envio de contatos para </w:t>
      </w:r>
      <w:r>
        <w:rPr>
          <w:rFonts w:cs="Arial"/>
          <w:sz w:val="24"/>
        </w:rPr>
        <w:t>o consórcio</w:t>
      </w:r>
      <w:r w:rsidRPr="001C387A">
        <w:rPr>
          <w:rFonts w:cs="Arial"/>
          <w:sz w:val="24"/>
        </w:rPr>
        <w:t xml:space="preserve"> ou para um departamento específico. Este formulário deve gerar um número de protocolo eletrônico para acompanhamento daquela solicitação. O sistema deverá possibilitar ao cidadão acompanhar o andamento/situação da </w:t>
      </w:r>
      <w:r w:rsidRPr="001C387A">
        <w:rPr>
          <w:rFonts w:cs="Arial"/>
          <w:sz w:val="24"/>
        </w:rPr>
        <w:lastRenderedPageBreak/>
        <w:t>sua solicitação digitando o número de seu protocolo de atendimento em campo de busca específico neste menu.</w:t>
      </w:r>
    </w:p>
    <w:p w14:paraId="44BDFD6A"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Configurações – Ferramenta que deverá permitir a inclusão das configurações gerais para o</w:t>
      </w:r>
      <w:r>
        <w:rPr>
          <w:rFonts w:cs="Arial"/>
          <w:sz w:val="24"/>
        </w:rPr>
        <w:t xml:space="preserve"> </w:t>
      </w:r>
      <w:r w:rsidRPr="001C387A">
        <w:rPr>
          <w:rFonts w:cs="Arial"/>
          <w:sz w:val="24"/>
        </w:rPr>
        <w:t>funcionamento da ferramenta de ouvidoria no site com o preenchimento dos seguintes</w:t>
      </w:r>
      <w:r>
        <w:rPr>
          <w:rFonts w:cs="Arial"/>
          <w:sz w:val="24"/>
        </w:rPr>
        <w:t xml:space="preserve"> </w:t>
      </w:r>
      <w:r w:rsidRPr="001C387A">
        <w:rPr>
          <w:rFonts w:cs="Arial"/>
          <w:sz w:val="24"/>
        </w:rPr>
        <w:t>campos para o funcionamento da ferramenta: (seleção do arquivo do formulário para</w:t>
      </w:r>
      <w:r>
        <w:rPr>
          <w:rFonts w:cs="Arial"/>
          <w:sz w:val="24"/>
        </w:rPr>
        <w:t xml:space="preserve"> </w:t>
      </w:r>
      <w:r w:rsidRPr="001C387A">
        <w:rPr>
          <w:rFonts w:cs="Arial"/>
          <w:sz w:val="24"/>
        </w:rPr>
        <w:t>solicitação na ouvidoria física, seleção do formulário de recurso na ouvidoria física, endereço, telefones, horário, e-mail, responsável, prazo de resposta, seleção das perguntas frequentes (cadastradas no FAQ) que desejam mostrar nesta página de ouvidoria e descrição), tais informações deverão poder ser editadas e excluídas de acordo com as necessidades.</w:t>
      </w:r>
    </w:p>
    <w:p w14:paraId="47AF9CCE"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Ouvidoria / Tipos – Página que deverá permitir ativar e desativar os tipos de chamados que</w:t>
      </w:r>
      <w:r>
        <w:rPr>
          <w:rFonts w:cs="Arial"/>
          <w:sz w:val="24"/>
        </w:rPr>
        <w:t xml:space="preserve"> </w:t>
      </w:r>
      <w:r w:rsidRPr="001C387A">
        <w:rPr>
          <w:rFonts w:cs="Arial"/>
          <w:sz w:val="24"/>
        </w:rPr>
        <w:t>poderão ser abertos no canal da ouvidoria, tais como: (denúncia, dúvida, elogio, outros,</w:t>
      </w:r>
      <w:r>
        <w:rPr>
          <w:rFonts w:cs="Arial"/>
          <w:sz w:val="24"/>
        </w:rPr>
        <w:t xml:space="preserve"> </w:t>
      </w:r>
      <w:r w:rsidRPr="001C387A">
        <w:rPr>
          <w:rFonts w:cs="Arial"/>
          <w:sz w:val="24"/>
        </w:rPr>
        <w:t>reclamação, solicitação e sugestão).</w:t>
      </w:r>
    </w:p>
    <w:p w14:paraId="371F67BF"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Ouvidoria / Assuntos – Página que deverá permitir efetuar o cadastro dos assuntos dos chamados que poderão ser abertos no canal da ouvidoria, os assuntos deverão ser cadastrados preenchendo as seguintes informações: nome do assunto, e-mail e prefixo para a geração do protocolo), após o cadastro deverá ser possível editar, excluir, ativar e desativar o cadastro de acordo com as necessidades.</w:t>
      </w:r>
    </w:p>
    <w:p w14:paraId="4ADBED38"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Ouvidoria / Respostas prontas – Página que deverá permitir o cadastro das respostas prontas que poderão ser utilizadas para responder os protocolos dos usuários para facilitar a</w:t>
      </w:r>
      <w:r>
        <w:rPr>
          <w:rFonts w:cs="Arial"/>
          <w:sz w:val="24"/>
        </w:rPr>
        <w:t xml:space="preserve"> </w:t>
      </w:r>
      <w:r w:rsidRPr="001C387A">
        <w:rPr>
          <w:rFonts w:cs="Arial"/>
          <w:sz w:val="24"/>
        </w:rPr>
        <w:t>respostas dos chamados mais frequentes, através de cadastramento das respostas prontas,</w:t>
      </w:r>
      <w:r>
        <w:rPr>
          <w:rFonts w:cs="Arial"/>
          <w:sz w:val="24"/>
        </w:rPr>
        <w:t xml:space="preserve"> </w:t>
      </w:r>
      <w:r w:rsidRPr="001C387A">
        <w:rPr>
          <w:rFonts w:cs="Arial"/>
          <w:sz w:val="24"/>
        </w:rPr>
        <w:t>com o preenchimento dos seguintes campos: (nome e resposta). Após o cadastro deverá</w:t>
      </w:r>
      <w:r>
        <w:rPr>
          <w:rFonts w:cs="Arial"/>
          <w:sz w:val="24"/>
        </w:rPr>
        <w:t xml:space="preserve"> </w:t>
      </w:r>
      <w:r w:rsidRPr="001C387A">
        <w:rPr>
          <w:rFonts w:cs="Arial"/>
          <w:sz w:val="24"/>
        </w:rPr>
        <w:t>haver a possibilidade de editar, excluir, ativar e desativar o cadastro de acordo com as</w:t>
      </w:r>
      <w:r>
        <w:rPr>
          <w:rFonts w:cs="Arial"/>
          <w:sz w:val="24"/>
        </w:rPr>
        <w:t xml:space="preserve"> </w:t>
      </w:r>
      <w:r w:rsidRPr="001C387A">
        <w:rPr>
          <w:rFonts w:cs="Arial"/>
          <w:sz w:val="24"/>
        </w:rPr>
        <w:t>necessidades.</w:t>
      </w:r>
    </w:p>
    <w:p w14:paraId="72284738"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Ouvidoria / Formas de resposta – Página que deverá permitir o cadastro dos locais em que os protocolos abertos poderão ser respondidos, tais como: (e-mail, presencialmente, consulta no site, etc.), devendo haver a possibilidade de editar, excluir, ativar e desativar o cadastro de</w:t>
      </w:r>
      <w:r>
        <w:rPr>
          <w:rFonts w:cs="Arial"/>
          <w:sz w:val="24"/>
        </w:rPr>
        <w:t xml:space="preserve"> </w:t>
      </w:r>
      <w:r w:rsidRPr="001C387A">
        <w:rPr>
          <w:rFonts w:cs="Arial"/>
          <w:sz w:val="24"/>
        </w:rPr>
        <w:t>acordo com as necessidades.</w:t>
      </w:r>
    </w:p>
    <w:p w14:paraId="0E41334C" w14:textId="77777777" w:rsidR="00A42619" w:rsidRPr="001C387A" w:rsidRDefault="00A42619" w:rsidP="00A42619">
      <w:pPr>
        <w:autoSpaceDE w:val="0"/>
        <w:autoSpaceDN w:val="0"/>
        <w:adjustRightInd w:val="0"/>
        <w:spacing w:line="360" w:lineRule="auto"/>
        <w:ind w:firstLine="709"/>
        <w:jc w:val="both"/>
        <w:rPr>
          <w:rFonts w:cs="Arial"/>
          <w:sz w:val="24"/>
        </w:rPr>
      </w:pPr>
      <w:r w:rsidRPr="001C387A">
        <w:rPr>
          <w:rFonts w:cs="Arial"/>
          <w:sz w:val="24"/>
        </w:rPr>
        <w:t>Ouvidoria / Formas de origem – Página que deverá permitir o cadastro dos locais em que os</w:t>
      </w:r>
      <w:r>
        <w:rPr>
          <w:rFonts w:cs="Arial"/>
          <w:sz w:val="24"/>
        </w:rPr>
        <w:t xml:space="preserve"> </w:t>
      </w:r>
      <w:r w:rsidRPr="001C387A">
        <w:rPr>
          <w:rFonts w:cs="Arial"/>
          <w:sz w:val="24"/>
        </w:rPr>
        <w:t xml:space="preserve">protocolos abertos poderão ser originados, tais como: (e-mail, presencialmente, </w:t>
      </w:r>
      <w:r w:rsidRPr="001C387A">
        <w:rPr>
          <w:rFonts w:cs="Arial"/>
          <w:sz w:val="24"/>
        </w:rPr>
        <w:lastRenderedPageBreak/>
        <w:t>consulta no</w:t>
      </w:r>
      <w:r>
        <w:rPr>
          <w:rFonts w:cs="Arial"/>
          <w:sz w:val="24"/>
        </w:rPr>
        <w:t xml:space="preserve"> </w:t>
      </w:r>
      <w:r w:rsidRPr="001C387A">
        <w:rPr>
          <w:rFonts w:cs="Arial"/>
          <w:sz w:val="24"/>
        </w:rPr>
        <w:t>site, etc.), devendo haver a possibilidade de editar, excluir, ativar e desativar o cadastro de</w:t>
      </w:r>
      <w:r>
        <w:rPr>
          <w:rFonts w:cs="Arial"/>
          <w:sz w:val="24"/>
        </w:rPr>
        <w:t xml:space="preserve"> </w:t>
      </w:r>
      <w:r w:rsidRPr="001C387A">
        <w:rPr>
          <w:rFonts w:cs="Arial"/>
          <w:sz w:val="24"/>
        </w:rPr>
        <w:t>acordo com as necessidades.</w:t>
      </w:r>
    </w:p>
    <w:p w14:paraId="76599923" w14:textId="77777777" w:rsidR="00A42619" w:rsidRDefault="00A42619" w:rsidP="00A42619">
      <w:pPr>
        <w:autoSpaceDE w:val="0"/>
        <w:autoSpaceDN w:val="0"/>
        <w:adjustRightInd w:val="0"/>
        <w:spacing w:line="360" w:lineRule="auto"/>
        <w:ind w:firstLine="709"/>
        <w:jc w:val="both"/>
        <w:rPr>
          <w:rFonts w:cs="Arial"/>
          <w:sz w:val="24"/>
        </w:rPr>
      </w:pPr>
      <w:r>
        <w:rPr>
          <w:rFonts w:cs="Arial"/>
          <w:sz w:val="24"/>
        </w:rPr>
        <w:t>j) Área do administrador</w:t>
      </w:r>
    </w:p>
    <w:p w14:paraId="6654CC33"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 xml:space="preserve">A área de administrador lista, no mínimo, as páginas ou publicações que os funcionários do Consórcio podem atualizar, sem a necessidade de solicitar a empresa a </w:t>
      </w:r>
      <w:proofErr w:type="gramStart"/>
      <w:r w:rsidRPr="00981ED6">
        <w:rPr>
          <w:rFonts w:cs="Arial"/>
          <w:sz w:val="24"/>
        </w:rPr>
        <w:t>ser Contratada</w:t>
      </w:r>
      <w:proofErr w:type="gramEnd"/>
      <w:r w:rsidRPr="00981ED6">
        <w:rPr>
          <w:rFonts w:cs="Arial"/>
          <w:sz w:val="24"/>
        </w:rPr>
        <w:t xml:space="preserve"> que faça alguma alteração no código-fonte; </w:t>
      </w:r>
    </w:p>
    <w:p w14:paraId="5E2A9D5D"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 xml:space="preserve">Deverá possuir histórico de alterações listando data e horário, página ou publicação que foi alterada e o usuário que fez a alteração; </w:t>
      </w:r>
    </w:p>
    <w:p w14:paraId="23E3D4A6"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Deve permitir que o administrador do website possa incluir, editar e excluir publicações das páginas, não devendo possuir limite para a inclus</w:t>
      </w:r>
      <w:r>
        <w:rPr>
          <w:rFonts w:cs="Arial"/>
          <w:sz w:val="24"/>
        </w:rPr>
        <w:t>ão de arquivos em cada processo.</w:t>
      </w:r>
      <w:r w:rsidRPr="00981ED6">
        <w:rPr>
          <w:rFonts w:cs="Arial"/>
          <w:sz w:val="24"/>
        </w:rPr>
        <w:t xml:space="preserve"> </w:t>
      </w:r>
    </w:p>
    <w:p w14:paraId="7661B24D" w14:textId="77777777" w:rsidR="00A42619" w:rsidRDefault="00A42619" w:rsidP="00A42619">
      <w:pPr>
        <w:autoSpaceDE w:val="0"/>
        <w:autoSpaceDN w:val="0"/>
        <w:adjustRightInd w:val="0"/>
        <w:spacing w:line="360" w:lineRule="auto"/>
        <w:ind w:firstLine="708"/>
        <w:jc w:val="both"/>
        <w:rPr>
          <w:rFonts w:cs="Arial"/>
          <w:sz w:val="24"/>
        </w:rPr>
      </w:pPr>
      <w:r w:rsidRPr="00981ED6">
        <w:rPr>
          <w:rFonts w:cs="Arial"/>
          <w:sz w:val="24"/>
        </w:rPr>
        <w:t>Deve permitir que o administrador do website possa incluir ou editar as informações das seguintes páginas:</w:t>
      </w:r>
    </w:p>
    <w:p w14:paraId="1D02378D" w14:textId="77777777" w:rsidR="00A42619" w:rsidRPr="00981ED6" w:rsidRDefault="00A42619" w:rsidP="00A42619">
      <w:pPr>
        <w:autoSpaceDE w:val="0"/>
        <w:autoSpaceDN w:val="0"/>
        <w:adjustRightInd w:val="0"/>
        <w:spacing w:line="360" w:lineRule="auto"/>
        <w:ind w:firstLine="708"/>
        <w:jc w:val="both"/>
        <w:rPr>
          <w:rFonts w:cs="Arial"/>
          <w:sz w:val="24"/>
        </w:rPr>
      </w:pPr>
      <w:r w:rsidRPr="00981ED6">
        <w:rPr>
          <w:rFonts w:cs="Arial"/>
          <w:sz w:val="24"/>
        </w:rPr>
        <w:t xml:space="preserve"> a) </w:t>
      </w:r>
      <w:r>
        <w:rPr>
          <w:rFonts w:cs="Arial"/>
          <w:sz w:val="24"/>
        </w:rPr>
        <w:t>Licitação</w:t>
      </w:r>
      <w:r w:rsidRPr="00981ED6">
        <w:rPr>
          <w:rFonts w:cs="Arial"/>
          <w:sz w:val="24"/>
        </w:rPr>
        <w:t xml:space="preserve">: permitir a inclusão e edição de </w:t>
      </w:r>
      <w:r>
        <w:rPr>
          <w:rFonts w:cs="Arial"/>
          <w:sz w:val="24"/>
        </w:rPr>
        <w:t>procedimentos licitatórios</w:t>
      </w:r>
      <w:r w:rsidRPr="00981ED6">
        <w:rPr>
          <w:rFonts w:cs="Arial"/>
          <w:sz w:val="24"/>
        </w:rPr>
        <w:t xml:space="preserve"> juntamente dos arquivos e suas descrições; </w:t>
      </w:r>
    </w:p>
    <w:p w14:paraId="7919CE32"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 xml:space="preserve">b) </w:t>
      </w:r>
      <w:r>
        <w:rPr>
          <w:rFonts w:cs="Arial"/>
          <w:sz w:val="24"/>
        </w:rPr>
        <w:t>SIM e Procon Regional</w:t>
      </w:r>
      <w:r w:rsidRPr="00981ED6">
        <w:rPr>
          <w:rFonts w:cs="Arial"/>
          <w:sz w:val="24"/>
        </w:rPr>
        <w:t xml:space="preserve">: permitir a inclusão, edição e </w:t>
      </w:r>
      <w:r>
        <w:rPr>
          <w:rFonts w:cs="Arial"/>
          <w:sz w:val="24"/>
        </w:rPr>
        <w:t>atualização de documentos, bem como publicação de notícias relacionadas a cada tema</w:t>
      </w:r>
      <w:r w:rsidRPr="00981ED6">
        <w:rPr>
          <w:rFonts w:cs="Arial"/>
          <w:sz w:val="24"/>
        </w:rPr>
        <w:t xml:space="preserve">; </w:t>
      </w:r>
    </w:p>
    <w:p w14:paraId="6E085A49"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981ED6">
        <w:rPr>
          <w:rFonts w:cs="Arial"/>
          <w:sz w:val="24"/>
        </w:rPr>
        <w:t>c) Institucional</w:t>
      </w:r>
      <w:proofErr w:type="gramEnd"/>
      <w:r w:rsidRPr="00981ED6">
        <w:rPr>
          <w:rFonts w:cs="Arial"/>
          <w:sz w:val="24"/>
        </w:rPr>
        <w:t xml:space="preserve">: permitir a inclusão, edição e exclusão de: </w:t>
      </w:r>
    </w:p>
    <w:p w14:paraId="517C81C1" w14:textId="77777777" w:rsidR="00A42619" w:rsidRPr="00981ED6" w:rsidRDefault="00A42619" w:rsidP="00A42619">
      <w:pPr>
        <w:autoSpaceDE w:val="0"/>
        <w:autoSpaceDN w:val="0"/>
        <w:adjustRightInd w:val="0"/>
        <w:spacing w:line="360" w:lineRule="auto"/>
        <w:ind w:firstLine="709"/>
        <w:jc w:val="both"/>
        <w:rPr>
          <w:rFonts w:cs="Arial"/>
          <w:sz w:val="24"/>
        </w:rPr>
      </w:pPr>
      <w:proofErr w:type="spellStart"/>
      <w:r w:rsidRPr="00981ED6">
        <w:rPr>
          <w:rFonts w:cs="Arial"/>
          <w:sz w:val="24"/>
        </w:rPr>
        <w:t>I.Presidentes</w:t>
      </w:r>
      <w:proofErr w:type="spellEnd"/>
      <w:r w:rsidRPr="00981ED6">
        <w:rPr>
          <w:rFonts w:cs="Arial"/>
          <w:sz w:val="24"/>
        </w:rPr>
        <w:t xml:space="preserve">: cada presidente deve possuir campos para o nome, o município, o período de gestão e para um arquivo formato JPEG ou PNG para a foto do presidente; </w:t>
      </w:r>
    </w:p>
    <w:p w14:paraId="308A9DDC" w14:textId="77777777" w:rsidR="00A42619" w:rsidRPr="00981ED6" w:rsidRDefault="00A42619" w:rsidP="00A42619">
      <w:pPr>
        <w:autoSpaceDE w:val="0"/>
        <w:autoSpaceDN w:val="0"/>
        <w:adjustRightInd w:val="0"/>
        <w:spacing w:line="360" w:lineRule="auto"/>
        <w:ind w:firstLine="709"/>
        <w:jc w:val="both"/>
        <w:rPr>
          <w:rFonts w:cs="Arial"/>
          <w:sz w:val="24"/>
        </w:rPr>
      </w:pPr>
      <w:proofErr w:type="spellStart"/>
      <w:r w:rsidRPr="00981ED6">
        <w:rPr>
          <w:rFonts w:cs="Arial"/>
          <w:sz w:val="24"/>
        </w:rPr>
        <w:t>I</w:t>
      </w:r>
      <w:r>
        <w:rPr>
          <w:rFonts w:cs="Arial"/>
          <w:sz w:val="24"/>
        </w:rPr>
        <w:t>I</w:t>
      </w:r>
      <w:r w:rsidRPr="00981ED6">
        <w:rPr>
          <w:rFonts w:cs="Arial"/>
          <w:sz w:val="24"/>
        </w:rPr>
        <w:t>.Conselhos</w:t>
      </w:r>
      <w:proofErr w:type="spellEnd"/>
      <w:r w:rsidRPr="00981ED6">
        <w:rPr>
          <w:rFonts w:cs="Arial"/>
          <w:sz w:val="24"/>
        </w:rPr>
        <w:t xml:space="preserve"> e comissões: cada conselho/comissão deve possuir um campo para a descrição da comissão e um grupo de campos para o nome e o cargo ocupado na comissão para cada membro; </w:t>
      </w:r>
    </w:p>
    <w:p w14:paraId="50D6C51B" w14:textId="77777777" w:rsidR="00A42619" w:rsidRPr="00981ED6" w:rsidRDefault="00A42619" w:rsidP="00A42619">
      <w:pPr>
        <w:autoSpaceDE w:val="0"/>
        <w:autoSpaceDN w:val="0"/>
        <w:adjustRightInd w:val="0"/>
        <w:spacing w:line="360" w:lineRule="auto"/>
        <w:ind w:firstLine="709"/>
        <w:jc w:val="both"/>
        <w:rPr>
          <w:rFonts w:cs="Arial"/>
          <w:sz w:val="24"/>
        </w:rPr>
      </w:pPr>
      <w:proofErr w:type="spellStart"/>
      <w:r>
        <w:rPr>
          <w:rFonts w:cs="Arial"/>
          <w:sz w:val="24"/>
        </w:rPr>
        <w:t>III</w:t>
      </w:r>
      <w:r w:rsidRPr="00981ED6">
        <w:rPr>
          <w:rFonts w:cs="Arial"/>
          <w:sz w:val="24"/>
        </w:rPr>
        <w:t>.Atos</w:t>
      </w:r>
      <w:proofErr w:type="spellEnd"/>
      <w:r w:rsidRPr="00981ED6">
        <w:rPr>
          <w:rFonts w:cs="Arial"/>
          <w:sz w:val="24"/>
        </w:rPr>
        <w:t xml:space="preserve"> constitutivos: cada ato deve ser composto por um campo para o arquivo e outra para a descrição; </w:t>
      </w:r>
    </w:p>
    <w:p w14:paraId="5A5481E3" w14:textId="77777777" w:rsidR="00A42619" w:rsidRPr="00981ED6" w:rsidRDefault="00A42619" w:rsidP="00A42619">
      <w:pPr>
        <w:autoSpaceDE w:val="0"/>
        <w:autoSpaceDN w:val="0"/>
        <w:adjustRightInd w:val="0"/>
        <w:spacing w:line="360" w:lineRule="auto"/>
        <w:ind w:firstLine="709"/>
        <w:jc w:val="both"/>
        <w:rPr>
          <w:rFonts w:cs="Arial"/>
          <w:sz w:val="24"/>
        </w:rPr>
      </w:pPr>
      <w:proofErr w:type="spellStart"/>
      <w:r>
        <w:rPr>
          <w:rFonts w:cs="Arial"/>
          <w:sz w:val="24"/>
        </w:rPr>
        <w:t>I</w:t>
      </w:r>
      <w:r w:rsidRPr="00981ED6">
        <w:rPr>
          <w:rFonts w:cs="Arial"/>
          <w:sz w:val="24"/>
        </w:rPr>
        <w:t>V.Informações</w:t>
      </w:r>
      <w:proofErr w:type="spellEnd"/>
      <w:r w:rsidRPr="00981ED6">
        <w:rPr>
          <w:rFonts w:cs="Arial"/>
          <w:sz w:val="24"/>
        </w:rPr>
        <w:t xml:space="preserve"> gerais: deve possuir um campo de texto para que possa ser inserido informações relacionadas ao Consórcio e outro campo de texto para a história, ambos sem limite de caracteres; </w:t>
      </w:r>
    </w:p>
    <w:p w14:paraId="7707BC93" w14:textId="77777777" w:rsidR="00A42619" w:rsidRDefault="00A42619" w:rsidP="00A42619">
      <w:pPr>
        <w:autoSpaceDE w:val="0"/>
        <w:autoSpaceDN w:val="0"/>
        <w:adjustRightInd w:val="0"/>
        <w:spacing w:line="360" w:lineRule="auto"/>
        <w:ind w:firstLine="709"/>
        <w:jc w:val="both"/>
        <w:rPr>
          <w:rFonts w:cs="Arial"/>
          <w:sz w:val="24"/>
        </w:rPr>
      </w:pPr>
      <w:r>
        <w:rPr>
          <w:rFonts w:cs="Arial"/>
          <w:sz w:val="24"/>
        </w:rPr>
        <w:t>V</w:t>
      </w:r>
      <w:r w:rsidRPr="00981ED6">
        <w:rPr>
          <w:rFonts w:cs="Arial"/>
          <w:sz w:val="24"/>
        </w:rPr>
        <w:t xml:space="preserve">. Organograma: deve possuir um campo para arquivo JPEG ou PNG para a imagem do organograma. </w:t>
      </w:r>
    </w:p>
    <w:p w14:paraId="7EDA4ECE" w14:textId="77777777" w:rsidR="00A42619" w:rsidRPr="00981ED6" w:rsidRDefault="00A42619" w:rsidP="00A42619">
      <w:pPr>
        <w:autoSpaceDE w:val="0"/>
        <w:autoSpaceDN w:val="0"/>
        <w:adjustRightInd w:val="0"/>
        <w:spacing w:line="360" w:lineRule="auto"/>
        <w:ind w:firstLine="709"/>
        <w:jc w:val="both"/>
        <w:rPr>
          <w:rFonts w:cs="Arial"/>
          <w:sz w:val="24"/>
        </w:rPr>
      </w:pPr>
      <w:r>
        <w:rPr>
          <w:rFonts w:cs="Arial"/>
          <w:sz w:val="24"/>
        </w:rPr>
        <w:t>VI. Entre outros itens.</w:t>
      </w:r>
    </w:p>
    <w:p w14:paraId="180E3B56" w14:textId="77777777" w:rsidR="00A42619" w:rsidRPr="00981ED6" w:rsidRDefault="00A42619" w:rsidP="00A42619">
      <w:pPr>
        <w:autoSpaceDE w:val="0"/>
        <w:autoSpaceDN w:val="0"/>
        <w:adjustRightInd w:val="0"/>
        <w:spacing w:line="360" w:lineRule="auto"/>
        <w:ind w:firstLine="709"/>
        <w:jc w:val="both"/>
        <w:rPr>
          <w:rFonts w:cs="Arial"/>
          <w:sz w:val="24"/>
        </w:rPr>
      </w:pPr>
      <w:r>
        <w:rPr>
          <w:rFonts w:cs="Arial"/>
          <w:sz w:val="24"/>
        </w:rPr>
        <w:lastRenderedPageBreak/>
        <w:t>d</w:t>
      </w:r>
      <w:r w:rsidRPr="00981ED6">
        <w:rPr>
          <w:rFonts w:cs="Arial"/>
          <w:sz w:val="24"/>
        </w:rPr>
        <w:t xml:space="preserve">) Contato: incluir, excluir e editar os arquivos e títulos da pesquisa de satisfação e as dúvidas dos usuários. </w:t>
      </w:r>
    </w:p>
    <w:p w14:paraId="75070783"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 xml:space="preserve">Deve permitir criar avisos que irão aparecer como “pop </w:t>
      </w:r>
      <w:proofErr w:type="spellStart"/>
      <w:r w:rsidRPr="00981ED6">
        <w:rPr>
          <w:rFonts w:cs="Arial"/>
          <w:sz w:val="24"/>
        </w:rPr>
        <w:t>ups</w:t>
      </w:r>
      <w:proofErr w:type="spellEnd"/>
      <w:r w:rsidRPr="00981ED6">
        <w:rPr>
          <w:rFonts w:cs="Arial"/>
          <w:sz w:val="24"/>
        </w:rPr>
        <w:t>” na página principal do website sendo necessário um campo para o título e outro para o texto com as informações.</w:t>
      </w:r>
    </w:p>
    <w:p w14:paraId="29B8326A" w14:textId="77777777" w:rsidR="00A42619" w:rsidRPr="00981ED6" w:rsidRDefault="00A42619" w:rsidP="00A42619">
      <w:pPr>
        <w:autoSpaceDE w:val="0"/>
        <w:autoSpaceDN w:val="0"/>
        <w:adjustRightInd w:val="0"/>
        <w:spacing w:line="360" w:lineRule="auto"/>
        <w:ind w:firstLine="709"/>
        <w:jc w:val="both"/>
        <w:rPr>
          <w:rFonts w:cs="Arial"/>
          <w:sz w:val="24"/>
        </w:rPr>
      </w:pPr>
      <w:r w:rsidRPr="00981ED6">
        <w:rPr>
          <w:rFonts w:cs="Arial"/>
          <w:sz w:val="24"/>
        </w:rPr>
        <w:t>Todas as informações disponibilizadas no sitio eletrônico do C</w:t>
      </w:r>
      <w:r>
        <w:rPr>
          <w:rFonts w:cs="Arial"/>
          <w:sz w:val="24"/>
        </w:rPr>
        <w:t>IMERP</w:t>
      </w:r>
      <w:r w:rsidRPr="00981ED6">
        <w:rPr>
          <w:rFonts w:cs="Arial"/>
          <w:sz w:val="24"/>
        </w:rPr>
        <w:t xml:space="preserve"> deverão atender as seguintes legislações: Lei Federal nº 12.527/2011 dispõe sobre os procedimentos a serem observados pela União, Estados, Distrito Federal e Municípios, com o fim de garantir o acesso a informações previsto no inciso XXXIII do art. 5o, no inciso II do § 3º do art. 37 e no § 2º do art. 216 da Constituição Federal e Lei Federal nº 13.460/2017 que Dispõe sobre participação, proteção e defesa dos direitos do usuário dos serviços públicos da administração pública.</w:t>
      </w:r>
    </w:p>
    <w:p w14:paraId="1A72CFDF"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 Outras Funcionalidades</w:t>
      </w:r>
    </w:p>
    <w:p w14:paraId="419D5CCD"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8.9.1. Multimídia:</w:t>
      </w:r>
    </w:p>
    <w:p w14:paraId="4CFE068E"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Galerias de mídias separadas por vídeos, fotos, áudios e documentos. Estas galerias devem</w:t>
      </w:r>
      <w:r>
        <w:rPr>
          <w:rFonts w:cs="Arial"/>
          <w:sz w:val="24"/>
        </w:rPr>
        <w:t xml:space="preserve"> </w:t>
      </w:r>
      <w:r w:rsidRPr="00217359">
        <w:rPr>
          <w:rFonts w:cs="Arial"/>
          <w:sz w:val="24"/>
        </w:rPr>
        <w:t>ser independentes, sendo que poderão haver subcategorias vinculadas. Por exemplo, em</w:t>
      </w:r>
      <w:r>
        <w:rPr>
          <w:rFonts w:cs="Arial"/>
          <w:sz w:val="24"/>
        </w:rPr>
        <w:t xml:space="preserve"> </w:t>
      </w:r>
      <w:r w:rsidRPr="00217359">
        <w:rPr>
          <w:rFonts w:cs="Arial"/>
          <w:sz w:val="24"/>
        </w:rPr>
        <w:t>documentos poderão haver: jornal, boletim, manuais, identidade visual, releases, entre outros.</w:t>
      </w:r>
    </w:p>
    <w:p w14:paraId="484E4682"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Estas subcategorias serão definidas pelo gestor de conteúdo do site.</w:t>
      </w:r>
    </w:p>
    <w:p w14:paraId="7DF3C9A8" w14:textId="77777777" w:rsidR="00A42619" w:rsidRDefault="00A42619" w:rsidP="00A42619">
      <w:pPr>
        <w:autoSpaceDE w:val="0"/>
        <w:autoSpaceDN w:val="0"/>
        <w:adjustRightInd w:val="0"/>
        <w:spacing w:line="360" w:lineRule="auto"/>
        <w:ind w:firstLine="709"/>
        <w:jc w:val="both"/>
        <w:rPr>
          <w:rFonts w:cs="Arial"/>
          <w:b/>
          <w:sz w:val="24"/>
        </w:rPr>
      </w:pPr>
      <w:r w:rsidRPr="00217359">
        <w:rPr>
          <w:rFonts w:cs="Arial"/>
          <w:b/>
          <w:sz w:val="24"/>
        </w:rPr>
        <w:t>8.9.2. Interatividade:</w:t>
      </w:r>
    </w:p>
    <w:p w14:paraId="0C8C2978"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Em uma primeira fase, será utilizada como ferramenta de interação a enquete. O</w:t>
      </w:r>
      <w:r>
        <w:rPr>
          <w:rFonts w:cs="Arial"/>
          <w:sz w:val="24"/>
        </w:rPr>
        <w:t xml:space="preserve"> </w:t>
      </w:r>
      <w:r w:rsidRPr="00217359">
        <w:rPr>
          <w:rFonts w:cs="Arial"/>
          <w:sz w:val="24"/>
        </w:rPr>
        <w:t>gerenciamento dos assuntos e a frequência com que será feito serão coordenados pela</w:t>
      </w:r>
      <w:r>
        <w:rPr>
          <w:rFonts w:cs="Arial"/>
          <w:sz w:val="24"/>
        </w:rPr>
        <w:t xml:space="preserve"> equipe do CIMERP</w:t>
      </w:r>
      <w:r w:rsidRPr="00217359">
        <w:rPr>
          <w:rFonts w:cs="Arial"/>
          <w:sz w:val="24"/>
        </w:rPr>
        <w:t>.</w:t>
      </w:r>
    </w:p>
    <w:p w14:paraId="781FA8BF"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8.9.3. Notícias na página principal:</w:t>
      </w:r>
    </w:p>
    <w:p w14:paraId="7199A484"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É necessário haver espaço para as últimas notícias na página principal do Portal. Inclusive</w:t>
      </w:r>
      <w:r>
        <w:rPr>
          <w:rFonts w:cs="Arial"/>
          <w:sz w:val="24"/>
        </w:rPr>
        <w:t xml:space="preserve"> </w:t>
      </w:r>
      <w:r w:rsidRPr="00217359">
        <w:rPr>
          <w:rFonts w:cs="Arial"/>
          <w:sz w:val="24"/>
        </w:rPr>
        <w:t>acima das últimas notícias é preciso espaço em que passem imagens das principais notícias,</w:t>
      </w:r>
      <w:r>
        <w:rPr>
          <w:rFonts w:cs="Arial"/>
          <w:sz w:val="24"/>
        </w:rPr>
        <w:t xml:space="preserve"> </w:t>
      </w:r>
      <w:r w:rsidRPr="00217359">
        <w:rPr>
          <w:rFonts w:cs="Arial"/>
          <w:sz w:val="24"/>
        </w:rPr>
        <w:t>com título que, ao clicar, remeta para a informação</w:t>
      </w:r>
    </w:p>
    <w:p w14:paraId="2E4942FB"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8.9.4. Página principal:</w:t>
      </w:r>
    </w:p>
    <w:p w14:paraId="4B9B67BB"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A disposição dos arquivos de mídia na página principal deve evitar elementos e carregamento</w:t>
      </w:r>
      <w:r>
        <w:rPr>
          <w:rFonts w:cs="Arial"/>
          <w:sz w:val="24"/>
        </w:rPr>
        <w:t xml:space="preserve"> </w:t>
      </w:r>
      <w:r w:rsidRPr="00217359">
        <w:rPr>
          <w:rFonts w:cs="Arial"/>
          <w:sz w:val="24"/>
        </w:rPr>
        <w:t>de arquivos que possam causar lentidão ou atraso no carregamento da página. O Portal deve</w:t>
      </w:r>
      <w:r>
        <w:rPr>
          <w:rFonts w:cs="Arial"/>
          <w:sz w:val="24"/>
        </w:rPr>
        <w:t xml:space="preserve"> </w:t>
      </w:r>
      <w:r w:rsidRPr="00217359">
        <w:rPr>
          <w:rFonts w:cs="Arial"/>
          <w:sz w:val="24"/>
        </w:rPr>
        <w:t>ter capacidade para que na página principal seja possível a inserção de:</w:t>
      </w:r>
    </w:p>
    <w:p w14:paraId="23E754E4"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lastRenderedPageBreak/>
        <w:t>a) ferramenta de busca no site;</w:t>
      </w:r>
    </w:p>
    <w:p w14:paraId="7CB06E24"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b) galeria de imagens;</w:t>
      </w:r>
    </w:p>
    <w:p w14:paraId="177E4794"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c) boletins em áudio com notícias com sistema que permita baixar os arquivos;</w:t>
      </w:r>
    </w:p>
    <w:p w14:paraId="628CACD7"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d) boletins em áudio e vídeo com notícias;</w:t>
      </w:r>
    </w:p>
    <w:p w14:paraId="49CF9729"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e) PDF ou outro formato com o jornal digital ou outros materiais (periódicos, revistas, livreto,</w:t>
      </w:r>
      <w:r>
        <w:rPr>
          <w:rFonts w:cs="Arial"/>
          <w:sz w:val="24"/>
        </w:rPr>
        <w:t xml:space="preserve"> </w:t>
      </w:r>
      <w:r w:rsidRPr="00217359">
        <w:rPr>
          <w:rFonts w:cs="Arial"/>
          <w:sz w:val="24"/>
        </w:rPr>
        <w:t xml:space="preserve">infográficos, </w:t>
      </w:r>
      <w:proofErr w:type="spellStart"/>
      <w:r w:rsidRPr="00217359">
        <w:rPr>
          <w:rFonts w:cs="Arial"/>
          <w:sz w:val="24"/>
        </w:rPr>
        <w:t>etc</w:t>
      </w:r>
      <w:proofErr w:type="spellEnd"/>
      <w:r w:rsidRPr="00217359">
        <w:rPr>
          <w:rFonts w:cs="Arial"/>
          <w:sz w:val="24"/>
        </w:rPr>
        <w:t>, produzidos pelo Município;</w:t>
      </w:r>
    </w:p>
    <w:p w14:paraId="3BE6DEAE" w14:textId="77777777" w:rsidR="00A42619" w:rsidRDefault="00A42619" w:rsidP="00A42619">
      <w:pPr>
        <w:autoSpaceDE w:val="0"/>
        <w:autoSpaceDN w:val="0"/>
        <w:adjustRightInd w:val="0"/>
        <w:spacing w:line="360" w:lineRule="auto"/>
        <w:ind w:firstLine="709"/>
        <w:jc w:val="both"/>
        <w:rPr>
          <w:rFonts w:cs="Arial"/>
          <w:sz w:val="24"/>
        </w:rPr>
      </w:pPr>
      <w:r>
        <w:rPr>
          <w:rFonts w:cs="Arial"/>
          <w:sz w:val="24"/>
        </w:rPr>
        <w:t>f</w:t>
      </w:r>
      <w:r w:rsidRPr="00217359">
        <w:rPr>
          <w:rFonts w:cs="Arial"/>
          <w:sz w:val="24"/>
        </w:rPr>
        <w:t>) banner e link do Portal de Transparência;</w:t>
      </w:r>
    </w:p>
    <w:p w14:paraId="22F98A6F" w14:textId="77777777" w:rsidR="00A42619" w:rsidRPr="00217359" w:rsidRDefault="00A42619" w:rsidP="00A42619">
      <w:pPr>
        <w:autoSpaceDE w:val="0"/>
        <w:autoSpaceDN w:val="0"/>
        <w:adjustRightInd w:val="0"/>
        <w:spacing w:line="360" w:lineRule="auto"/>
        <w:ind w:firstLine="709"/>
        <w:jc w:val="both"/>
        <w:rPr>
          <w:rFonts w:cs="Arial"/>
          <w:sz w:val="24"/>
        </w:rPr>
      </w:pPr>
      <w:r>
        <w:rPr>
          <w:rFonts w:cs="Arial"/>
          <w:sz w:val="24"/>
        </w:rPr>
        <w:t>g</w:t>
      </w:r>
      <w:r w:rsidRPr="00217359">
        <w:rPr>
          <w:rFonts w:cs="Arial"/>
          <w:sz w:val="24"/>
        </w:rPr>
        <w:t>) banner e link para licitações;</w:t>
      </w:r>
    </w:p>
    <w:p w14:paraId="5A409A44" w14:textId="77777777" w:rsidR="00A42619" w:rsidRPr="00217359" w:rsidRDefault="00A42619" w:rsidP="00A42619">
      <w:pPr>
        <w:autoSpaceDE w:val="0"/>
        <w:autoSpaceDN w:val="0"/>
        <w:adjustRightInd w:val="0"/>
        <w:spacing w:line="360" w:lineRule="auto"/>
        <w:ind w:firstLine="709"/>
        <w:jc w:val="both"/>
        <w:rPr>
          <w:rFonts w:cs="Arial"/>
          <w:sz w:val="24"/>
        </w:rPr>
      </w:pPr>
      <w:r>
        <w:rPr>
          <w:rFonts w:cs="Arial"/>
          <w:sz w:val="24"/>
        </w:rPr>
        <w:t>h</w:t>
      </w:r>
      <w:r w:rsidRPr="00217359">
        <w:rPr>
          <w:rFonts w:cs="Arial"/>
          <w:sz w:val="24"/>
        </w:rPr>
        <w:t>) banner e link para legislação;</w:t>
      </w:r>
    </w:p>
    <w:p w14:paraId="7B6B09A7" w14:textId="77777777" w:rsidR="00A42619" w:rsidRPr="00217359" w:rsidRDefault="00A42619" w:rsidP="00A42619">
      <w:pPr>
        <w:autoSpaceDE w:val="0"/>
        <w:autoSpaceDN w:val="0"/>
        <w:adjustRightInd w:val="0"/>
        <w:spacing w:line="360" w:lineRule="auto"/>
        <w:ind w:firstLine="709"/>
        <w:jc w:val="both"/>
        <w:rPr>
          <w:rFonts w:cs="Arial"/>
          <w:sz w:val="24"/>
        </w:rPr>
      </w:pPr>
      <w:r>
        <w:rPr>
          <w:rFonts w:cs="Arial"/>
          <w:sz w:val="24"/>
        </w:rPr>
        <w:t>i</w:t>
      </w:r>
      <w:r w:rsidRPr="00217359">
        <w:rPr>
          <w:rFonts w:cs="Arial"/>
          <w:sz w:val="24"/>
        </w:rPr>
        <w:t>) banner com acesso ao clima e tempo no município;</w:t>
      </w:r>
    </w:p>
    <w:p w14:paraId="545E3B89" w14:textId="77777777" w:rsidR="00A42619" w:rsidRPr="00217359" w:rsidRDefault="00A42619" w:rsidP="00A42619">
      <w:pPr>
        <w:autoSpaceDE w:val="0"/>
        <w:autoSpaceDN w:val="0"/>
        <w:adjustRightInd w:val="0"/>
        <w:spacing w:line="360" w:lineRule="auto"/>
        <w:ind w:firstLine="709"/>
        <w:jc w:val="both"/>
        <w:rPr>
          <w:rFonts w:cs="Arial"/>
          <w:sz w:val="24"/>
        </w:rPr>
      </w:pPr>
      <w:r>
        <w:rPr>
          <w:rFonts w:cs="Arial"/>
          <w:sz w:val="24"/>
        </w:rPr>
        <w:t>j</w:t>
      </w:r>
      <w:r w:rsidRPr="00217359">
        <w:rPr>
          <w:rFonts w:cs="Arial"/>
          <w:sz w:val="24"/>
        </w:rPr>
        <w:t>) banner e link para redes sociais;</w:t>
      </w:r>
    </w:p>
    <w:p w14:paraId="3E1ED7F4"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8.9.5. Acessibilidade:</w:t>
      </w:r>
    </w:p>
    <w:p w14:paraId="404F75AC"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O site dever ser TOTALMENTE responsivo, devendo possibilitar a conversão de linguagem</w:t>
      </w:r>
      <w:r>
        <w:rPr>
          <w:rFonts w:cs="Arial"/>
          <w:sz w:val="24"/>
        </w:rPr>
        <w:t xml:space="preserve"> </w:t>
      </w:r>
      <w:r w:rsidRPr="00217359">
        <w:rPr>
          <w:rFonts w:cs="Arial"/>
          <w:sz w:val="24"/>
        </w:rPr>
        <w:t>dos conteúdos informativos para navegação em dispositivos móveis, como smartphones,</w:t>
      </w:r>
      <w:r>
        <w:rPr>
          <w:rFonts w:cs="Arial"/>
          <w:sz w:val="24"/>
        </w:rPr>
        <w:t xml:space="preserve"> </w:t>
      </w:r>
      <w:proofErr w:type="spellStart"/>
      <w:r w:rsidRPr="00217359">
        <w:rPr>
          <w:rFonts w:cs="Arial"/>
          <w:sz w:val="24"/>
        </w:rPr>
        <w:t>tablets</w:t>
      </w:r>
      <w:proofErr w:type="spellEnd"/>
      <w:r w:rsidRPr="00217359">
        <w:rPr>
          <w:rFonts w:cs="Arial"/>
          <w:sz w:val="24"/>
        </w:rPr>
        <w:t>, etc. O site deverá proporcionar a acessibilidade às pessoas com deficiências visual e</w:t>
      </w:r>
      <w:r>
        <w:rPr>
          <w:rFonts w:cs="Arial"/>
          <w:sz w:val="24"/>
        </w:rPr>
        <w:t xml:space="preserve"> </w:t>
      </w:r>
      <w:r w:rsidRPr="00217359">
        <w:rPr>
          <w:rFonts w:cs="Arial"/>
          <w:sz w:val="24"/>
        </w:rPr>
        <w:t>auditiva, com interfaces dispostas de forma que os visitantes possam navegar, acessar,</w:t>
      </w:r>
      <w:r>
        <w:rPr>
          <w:rFonts w:cs="Arial"/>
          <w:sz w:val="24"/>
        </w:rPr>
        <w:t xml:space="preserve"> </w:t>
      </w:r>
      <w:r w:rsidRPr="00217359">
        <w:rPr>
          <w:rFonts w:cs="Arial"/>
          <w:sz w:val="24"/>
        </w:rPr>
        <w:t xml:space="preserve">compreender, usar os serviços oferecidos, devendo possuir compatibilidade com o </w:t>
      </w:r>
      <w:proofErr w:type="spellStart"/>
      <w:r w:rsidRPr="00217359">
        <w:rPr>
          <w:rFonts w:cs="Arial"/>
          <w:sz w:val="24"/>
        </w:rPr>
        <w:t>e-MAG</w:t>
      </w:r>
      <w:proofErr w:type="spellEnd"/>
      <w:r>
        <w:rPr>
          <w:rFonts w:cs="Arial"/>
          <w:sz w:val="24"/>
        </w:rPr>
        <w:t xml:space="preserve"> </w:t>
      </w:r>
      <w:r w:rsidRPr="00217359">
        <w:rPr>
          <w:rFonts w:cs="Arial"/>
          <w:sz w:val="24"/>
        </w:rPr>
        <w:t>(Modelo de Acessibilidade de Governo Eletrônico Federal), com recursos que possibilitem</w:t>
      </w:r>
      <w:r>
        <w:rPr>
          <w:rFonts w:cs="Arial"/>
          <w:sz w:val="24"/>
        </w:rPr>
        <w:t xml:space="preserve"> </w:t>
      </w:r>
      <w:r w:rsidRPr="00217359">
        <w:rPr>
          <w:rFonts w:cs="Arial"/>
          <w:sz w:val="24"/>
        </w:rPr>
        <w:t>aumentar ou diminuir o tamanho da fonte, teclas de atalho nos menus, conversão de texto em</w:t>
      </w:r>
      <w:r>
        <w:rPr>
          <w:rFonts w:cs="Arial"/>
          <w:sz w:val="24"/>
        </w:rPr>
        <w:t xml:space="preserve"> </w:t>
      </w:r>
      <w:r w:rsidRPr="00217359">
        <w:rPr>
          <w:rFonts w:cs="Arial"/>
          <w:sz w:val="24"/>
        </w:rPr>
        <w:t>áudio, alto contraste entre outros recursos., e deve ser convalidado no WCAG 2.0 (Web</w:t>
      </w:r>
      <w:r>
        <w:rPr>
          <w:rFonts w:cs="Arial"/>
          <w:sz w:val="24"/>
        </w:rPr>
        <w:t xml:space="preserve"> </w:t>
      </w:r>
      <w:proofErr w:type="spellStart"/>
      <w:r w:rsidRPr="00217359">
        <w:rPr>
          <w:rFonts w:cs="Arial"/>
          <w:sz w:val="24"/>
        </w:rPr>
        <w:t>Content</w:t>
      </w:r>
      <w:proofErr w:type="spellEnd"/>
      <w:r>
        <w:rPr>
          <w:rFonts w:cs="Arial"/>
          <w:sz w:val="24"/>
        </w:rPr>
        <w:t xml:space="preserve"> </w:t>
      </w:r>
      <w:proofErr w:type="spellStart"/>
      <w:r w:rsidRPr="00217359">
        <w:rPr>
          <w:rFonts w:cs="Arial"/>
          <w:sz w:val="24"/>
        </w:rPr>
        <w:t>Accessibility</w:t>
      </w:r>
      <w:proofErr w:type="spellEnd"/>
      <w:r w:rsidRPr="00217359">
        <w:rPr>
          <w:rFonts w:cs="Arial"/>
          <w:sz w:val="24"/>
        </w:rPr>
        <w:t xml:space="preserve"> </w:t>
      </w:r>
      <w:proofErr w:type="spellStart"/>
      <w:r w:rsidRPr="00217359">
        <w:rPr>
          <w:rFonts w:cs="Arial"/>
          <w:sz w:val="24"/>
        </w:rPr>
        <w:t>Guidelines</w:t>
      </w:r>
      <w:proofErr w:type="spellEnd"/>
      <w:r w:rsidRPr="00217359">
        <w:rPr>
          <w:rFonts w:cs="Arial"/>
          <w:sz w:val="24"/>
        </w:rPr>
        <w:t xml:space="preserve"> – são as recomendações de acessibilidade para conteúdo da</w:t>
      </w:r>
      <w:r>
        <w:rPr>
          <w:rFonts w:cs="Arial"/>
          <w:sz w:val="24"/>
        </w:rPr>
        <w:t xml:space="preserve"> </w:t>
      </w:r>
      <w:r w:rsidRPr="00217359">
        <w:rPr>
          <w:rFonts w:cs="Arial"/>
          <w:sz w:val="24"/>
        </w:rPr>
        <w:t>Web, ou seja, são diretrizes que explicam como tornar o conteúdo Web acessível a todas as</w:t>
      </w:r>
      <w:r>
        <w:rPr>
          <w:rFonts w:cs="Arial"/>
          <w:sz w:val="24"/>
        </w:rPr>
        <w:t xml:space="preserve"> </w:t>
      </w:r>
      <w:r w:rsidRPr="00217359">
        <w:rPr>
          <w:rFonts w:cs="Arial"/>
          <w:sz w:val="24"/>
        </w:rPr>
        <w:t>pessoas).</w:t>
      </w:r>
    </w:p>
    <w:p w14:paraId="43620CA5"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8.9.6. Acesso rápido</w:t>
      </w:r>
    </w:p>
    <w:p w14:paraId="238BE285" w14:textId="77777777" w:rsidR="00A42619" w:rsidRDefault="00A42619" w:rsidP="00A42619">
      <w:pPr>
        <w:autoSpaceDE w:val="0"/>
        <w:autoSpaceDN w:val="0"/>
        <w:adjustRightInd w:val="0"/>
        <w:spacing w:line="360" w:lineRule="auto"/>
        <w:ind w:firstLine="709"/>
        <w:jc w:val="both"/>
        <w:rPr>
          <w:rFonts w:cs="Arial"/>
          <w:sz w:val="24"/>
        </w:rPr>
      </w:pPr>
      <w:r w:rsidRPr="00217359">
        <w:rPr>
          <w:rFonts w:cs="Arial"/>
          <w:sz w:val="24"/>
        </w:rPr>
        <w:t xml:space="preserve">Deverá disponibilizar o acesso rápido a serviços externos ou internos do </w:t>
      </w:r>
      <w:r>
        <w:rPr>
          <w:rFonts w:cs="Arial"/>
          <w:sz w:val="24"/>
        </w:rPr>
        <w:t>consórcio</w:t>
      </w:r>
      <w:r w:rsidRPr="00217359">
        <w:rPr>
          <w:rFonts w:cs="Arial"/>
          <w:sz w:val="24"/>
        </w:rPr>
        <w:t>, com a</w:t>
      </w:r>
      <w:r>
        <w:rPr>
          <w:rFonts w:cs="Arial"/>
          <w:sz w:val="24"/>
        </w:rPr>
        <w:t xml:space="preserve"> </w:t>
      </w:r>
      <w:r w:rsidRPr="00217359">
        <w:rPr>
          <w:rFonts w:cs="Arial"/>
          <w:sz w:val="24"/>
        </w:rPr>
        <w:t>possibilidade de abrir estes links na mesma página, nova janela ou em “pop-up”. Estes links e</w:t>
      </w:r>
      <w:r>
        <w:rPr>
          <w:rFonts w:cs="Arial"/>
          <w:sz w:val="24"/>
        </w:rPr>
        <w:t xml:space="preserve"> </w:t>
      </w:r>
      <w:r w:rsidRPr="00217359">
        <w:rPr>
          <w:rFonts w:cs="Arial"/>
          <w:sz w:val="24"/>
        </w:rPr>
        <w:t xml:space="preserve">a forma de exibição são configurados pelo próprio </w:t>
      </w:r>
      <w:r>
        <w:rPr>
          <w:rFonts w:cs="Arial"/>
          <w:sz w:val="24"/>
        </w:rPr>
        <w:t>CIMERP</w:t>
      </w:r>
      <w:r w:rsidRPr="00217359">
        <w:rPr>
          <w:rFonts w:cs="Arial"/>
          <w:sz w:val="24"/>
        </w:rPr>
        <w:t xml:space="preserve"> no gerenciamento do site.</w:t>
      </w:r>
    </w:p>
    <w:p w14:paraId="487DD438"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8.9.7. Avisos:</w:t>
      </w:r>
    </w:p>
    <w:p w14:paraId="1E434243"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São avisos que podem ser visualizados na capa do site em um estilo de “pop-up” para</w:t>
      </w:r>
      <w:r>
        <w:rPr>
          <w:rFonts w:cs="Arial"/>
          <w:sz w:val="24"/>
        </w:rPr>
        <w:t xml:space="preserve"> </w:t>
      </w:r>
      <w:r w:rsidRPr="00217359">
        <w:rPr>
          <w:rFonts w:cs="Arial"/>
          <w:sz w:val="24"/>
        </w:rPr>
        <w:t>informações emergenciais. Deve haver possibilidade de configuração do tempo de exibição e</w:t>
      </w:r>
      <w:r>
        <w:rPr>
          <w:rFonts w:cs="Arial"/>
          <w:sz w:val="24"/>
        </w:rPr>
        <w:t xml:space="preserve"> </w:t>
      </w:r>
      <w:r w:rsidRPr="00217359">
        <w:rPr>
          <w:rFonts w:cs="Arial"/>
          <w:sz w:val="24"/>
        </w:rPr>
        <w:t xml:space="preserve">postagem de imagem pelo próprio </w:t>
      </w:r>
      <w:r>
        <w:rPr>
          <w:rFonts w:cs="Arial"/>
          <w:sz w:val="24"/>
        </w:rPr>
        <w:t>consórcio</w:t>
      </w:r>
      <w:r w:rsidRPr="00217359">
        <w:rPr>
          <w:rFonts w:cs="Arial"/>
          <w:sz w:val="24"/>
        </w:rPr>
        <w:t>.</w:t>
      </w:r>
    </w:p>
    <w:p w14:paraId="1551B69F"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lastRenderedPageBreak/>
        <w:t>8.9.8. Vínculo a sistemas já existentes:</w:t>
      </w:r>
    </w:p>
    <w:p w14:paraId="7AD7A0AA"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O portal deve possuir a capacidade técnica de vincular-se a sistemas que já estão sendo</w:t>
      </w:r>
      <w:r>
        <w:rPr>
          <w:rFonts w:cs="Arial"/>
          <w:sz w:val="24"/>
        </w:rPr>
        <w:t xml:space="preserve"> </w:t>
      </w:r>
      <w:r w:rsidRPr="00217359">
        <w:rPr>
          <w:rFonts w:cs="Arial"/>
          <w:sz w:val="24"/>
        </w:rPr>
        <w:t xml:space="preserve">utilizados pelo </w:t>
      </w:r>
      <w:r>
        <w:rPr>
          <w:rFonts w:cs="Arial"/>
          <w:sz w:val="24"/>
        </w:rPr>
        <w:t>CIMERP</w:t>
      </w:r>
      <w:r w:rsidRPr="00217359">
        <w:rPr>
          <w:rFonts w:cs="Arial"/>
          <w:sz w:val="24"/>
        </w:rPr>
        <w:t xml:space="preserve">, como o sistema de gestão pública utilizado pelo </w:t>
      </w:r>
      <w:r>
        <w:rPr>
          <w:rFonts w:cs="Arial"/>
          <w:sz w:val="24"/>
        </w:rPr>
        <w:t>consórci</w:t>
      </w:r>
      <w:r w:rsidRPr="00217359">
        <w:rPr>
          <w:rFonts w:cs="Arial"/>
          <w:sz w:val="24"/>
        </w:rPr>
        <w:t>o.</w:t>
      </w:r>
    </w:p>
    <w:p w14:paraId="3D3B8EB9"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Os sistemas que forem implantados para o atendimento aos requisitos estabelecidos neste</w:t>
      </w:r>
      <w:r>
        <w:rPr>
          <w:rFonts w:cs="Arial"/>
          <w:sz w:val="24"/>
        </w:rPr>
        <w:t xml:space="preserve"> </w:t>
      </w:r>
      <w:r w:rsidRPr="00217359">
        <w:rPr>
          <w:rFonts w:cs="Arial"/>
          <w:sz w:val="24"/>
        </w:rPr>
        <w:t xml:space="preserve">termo devem permitir a integração com sistemas de gestão do </w:t>
      </w:r>
      <w:r>
        <w:rPr>
          <w:rFonts w:cs="Arial"/>
          <w:sz w:val="24"/>
        </w:rPr>
        <w:t>CIMERP</w:t>
      </w:r>
      <w:r w:rsidRPr="00217359">
        <w:rPr>
          <w:rFonts w:cs="Arial"/>
          <w:sz w:val="24"/>
        </w:rPr>
        <w:t xml:space="preserve"> ou de terceiros</w:t>
      </w:r>
      <w:r>
        <w:rPr>
          <w:rFonts w:cs="Arial"/>
          <w:sz w:val="24"/>
        </w:rPr>
        <w:t xml:space="preserve"> como: Portal da Transparência,</w:t>
      </w:r>
      <w:r w:rsidRPr="00217359">
        <w:rPr>
          <w:rFonts w:cs="Arial"/>
          <w:sz w:val="24"/>
        </w:rPr>
        <w:t xml:space="preserve"> emissão de certidões</w:t>
      </w:r>
      <w:r>
        <w:rPr>
          <w:rFonts w:cs="Arial"/>
          <w:sz w:val="24"/>
        </w:rPr>
        <w:t>/certificados, etc.</w:t>
      </w:r>
      <w:r w:rsidRPr="00217359">
        <w:rPr>
          <w:rFonts w:cs="Arial"/>
          <w:sz w:val="24"/>
        </w:rPr>
        <w:t xml:space="preserve"> Para</w:t>
      </w:r>
      <w:r>
        <w:rPr>
          <w:rFonts w:cs="Arial"/>
          <w:sz w:val="24"/>
        </w:rPr>
        <w:t xml:space="preserve"> </w:t>
      </w:r>
      <w:r w:rsidRPr="00217359">
        <w:rPr>
          <w:rFonts w:cs="Arial"/>
          <w:sz w:val="24"/>
        </w:rPr>
        <w:t>tal, a ferramenta de administração do Portal deve permitir a configuração de menus</w:t>
      </w:r>
      <w:r>
        <w:rPr>
          <w:rFonts w:cs="Arial"/>
          <w:sz w:val="24"/>
        </w:rPr>
        <w:t xml:space="preserve"> </w:t>
      </w:r>
      <w:r w:rsidRPr="00217359">
        <w:rPr>
          <w:rFonts w:cs="Arial"/>
          <w:sz w:val="24"/>
        </w:rPr>
        <w:t>parametrizáveis ou atalhos de redirecionamento para os serviços integrados ao Sistema de</w:t>
      </w:r>
      <w:r>
        <w:rPr>
          <w:rFonts w:cs="Arial"/>
          <w:sz w:val="24"/>
        </w:rPr>
        <w:t xml:space="preserve"> </w:t>
      </w:r>
      <w:r w:rsidRPr="00217359">
        <w:rPr>
          <w:rFonts w:cs="Arial"/>
          <w:sz w:val="24"/>
        </w:rPr>
        <w:t>Gestão.</w:t>
      </w:r>
    </w:p>
    <w:p w14:paraId="30DF1784"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8.9.9. Navegação por teclas de atalho:</w:t>
      </w:r>
    </w:p>
    <w:p w14:paraId="7995E14A"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Permitir que o usuário navegue no site através de teclas de atalho funcionais de acordo com o</w:t>
      </w:r>
      <w:r>
        <w:rPr>
          <w:rFonts w:cs="Arial"/>
          <w:sz w:val="24"/>
        </w:rPr>
        <w:t xml:space="preserve"> </w:t>
      </w:r>
      <w:r w:rsidRPr="00217359">
        <w:rPr>
          <w:rFonts w:cs="Arial"/>
          <w:sz w:val="24"/>
        </w:rPr>
        <w:t xml:space="preserve">navegador. Exemplos: tecla Crtl+1 navegação no menu, </w:t>
      </w:r>
      <w:proofErr w:type="spellStart"/>
      <w:r w:rsidRPr="00217359">
        <w:rPr>
          <w:rFonts w:cs="Arial"/>
          <w:sz w:val="24"/>
        </w:rPr>
        <w:t>Ctrl</w:t>
      </w:r>
      <w:proofErr w:type="spellEnd"/>
      <w:r w:rsidRPr="00217359">
        <w:rPr>
          <w:rFonts w:cs="Arial"/>
          <w:sz w:val="24"/>
        </w:rPr>
        <w:t xml:space="preserve"> + </w:t>
      </w:r>
      <w:proofErr w:type="gramStart"/>
      <w:r w:rsidRPr="00217359">
        <w:rPr>
          <w:rFonts w:cs="Arial"/>
          <w:sz w:val="24"/>
        </w:rPr>
        <w:t>2 pesquisa</w:t>
      </w:r>
      <w:proofErr w:type="gramEnd"/>
      <w:r w:rsidRPr="00217359">
        <w:rPr>
          <w:rFonts w:cs="Arial"/>
          <w:sz w:val="24"/>
        </w:rPr>
        <w:t xml:space="preserve"> no site, </w:t>
      </w:r>
      <w:proofErr w:type="spellStart"/>
      <w:r w:rsidRPr="00217359">
        <w:rPr>
          <w:rFonts w:cs="Arial"/>
          <w:sz w:val="24"/>
        </w:rPr>
        <w:t>Ctrl</w:t>
      </w:r>
      <w:proofErr w:type="spellEnd"/>
      <w:r w:rsidRPr="00217359">
        <w:rPr>
          <w:rFonts w:cs="Arial"/>
          <w:sz w:val="24"/>
        </w:rPr>
        <w:t xml:space="preserve"> + 3</w:t>
      </w:r>
      <w:r>
        <w:rPr>
          <w:rFonts w:cs="Arial"/>
          <w:sz w:val="24"/>
        </w:rPr>
        <w:t xml:space="preserve"> </w:t>
      </w:r>
      <w:r w:rsidRPr="00217359">
        <w:rPr>
          <w:rFonts w:cs="Arial"/>
          <w:sz w:val="24"/>
        </w:rPr>
        <w:t>conteúdo do site.</w:t>
      </w:r>
    </w:p>
    <w:p w14:paraId="05F0D8E2" w14:textId="77777777" w:rsidR="00A42619" w:rsidRPr="00217359" w:rsidRDefault="00A42619" w:rsidP="00A42619">
      <w:pPr>
        <w:autoSpaceDE w:val="0"/>
        <w:autoSpaceDN w:val="0"/>
        <w:adjustRightInd w:val="0"/>
        <w:spacing w:line="360" w:lineRule="auto"/>
        <w:ind w:firstLine="709"/>
        <w:jc w:val="both"/>
        <w:rPr>
          <w:rFonts w:cs="Arial"/>
          <w:b/>
          <w:sz w:val="24"/>
        </w:rPr>
      </w:pPr>
      <w:r w:rsidRPr="00217359">
        <w:rPr>
          <w:rFonts w:cs="Arial"/>
          <w:b/>
          <w:sz w:val="24"/>
        </w:rPr>
        <w:t>8.9.10. Pesquisa no site:</w:t>
      </w:r>
    </w:p>
    <w:p w14:paraId="03BD1977" w14:textId="77777777" w:rsidR="00A42619" w:rsidRPr="00217359" w:rsidRDefault="00A42619" w:rsidP="00A42619">
      <w:pPr>
        <w:autoSpaceDE w:val="0"/>
        <w:autoSpaceDN w:val="0"/>
        <w:adjustRightInd w:val="0"/>
        <w:spacing w:line="360" w:lineRule="auto"/>
        <w:ind w:firstLine="709"/>
        <w:jc w:val="both"/>
        <w:rPr>
          <w:rFonts w:cs="Arial"/>
          <w:sz w:val="24"/>
        </w:rPr>
      </w:pPr>
      <w:r w:rsidRPr="00217359">
        <w:rPr>
          <w:rFonts w:cs="Arial"/>
          <w:sz w:val="24"/>
        </w:rPr>
        <w:t>O site deve prover um sistema de pesquisa em todo seu conteúdo. Deverá ser possível</w:t>
      </w:r>
      <w:r>
        <w:rPr>
          <w:rFonts w:cs="Arial"/>
          <w:sz w:val="24"/>
        </w:rPr>
        <w:t xml:space="preserve"> </w:t>
      </w:r>
      <w:r w:rsidRPr="00217359">
        <w:rPr>
          <w:rFonts w:cs="Arial"/>
          <w:sz w:val="24"/>
        </w:rPr>
        <w:t>pesquisar mais que uma palavra e estas estarem desconexas.</w:t>
      </w:r>
    </w:p>
    <w:p w14:paraId="0886A906" w14:textId="77777777" w:rsidR="00A42619" w:rsidRDefault="00A42619" w:rsidP="00A42619">
      <w:pPr>
        <w:autoSpaceDE w:val="0"/>
        <w:autoSpaceDN w:val="0"/>
        <w:adjustRightInd w:val="0"/>
        <w:spacing w:line="360" w:lineRule="auto"/>
        <w:ind w:firstLine="709"/>
        <w:jc w:val="both"/>
        <w:rPr>
          <w:rFonts w:cs="Arial"/>
          <w:b/>
          <w:sz w:val="24"/>
        </w:rPr>
      </w:pPr>
      <w:r w:rsidRPr="00217359">
        <w:rPr>
          <w:rFonts w:cs="Arial"/>
          <w:b/>
          <w:sz w:val="24"/>
        </w:rPr>
        <w:t>8.9.11. Capa / Pagina Principal</w:t>
      </w:r>
    </w:p>
    <w:p w14:paraId="310F06E6" w14:textId="77777777" w:rsidR="00A42619" w:rsidRPr="00391675" w:rsidRDefault="00A42619" w:rsidP="00A42619">
      <w:pPr>
        <w:autoSpaceDE w:val="0"/>
        <w:autoSpaceDN w:val="0"/>
        <w:adjustRightInd w:val="0"/>
        <w:spacing w:line="360" w:lineRule="auto"/>
        <w:ind w:firstLine="709"/>
        <w:jc w:val="both"/>
        <w:rPr>
          <w:rFonts w:cs="Arial"/>
          <w:sz w:val="24"/>
        </w:rPr>
      </w:pPr>
      <w:r w:rsidRPr="00391675">
        <w:rPr>
          <w:rFonts w:cs="Arial"/>
          <w:sz w:val="24"/>
        </w:rPr>
        <w:t>A ferramenta deverá ter o conteúdo da página principal de forma modular. Assim, os</w:t>
      </w:r>
      <w:r>
        <w:rPr>
          <w:rFonts w:cs="Arial"/>
          <w:sz w:val="24"/>
        </w:rPr>
        <w:t xml:space="preserve"> </w:t>
      </w:r>
      <w:r w:rsidRPr="00391675">
        <w:rPr>
          <w:rFonts w:cs="Arial"/>
          <w:sz w:val="24"/>
        </w:rPr>
        <w:t>gerenciadores de conteúdo poderão organizar os módulos da capa / pagina principal</w:t>
      </w:r>
      <w:r>
        <w:rPr>
          <w:rFonts w:cs="Arial"/>
          <w:sz w:val="24"/>
        </w:rPr>
        <w:t xml:space="preserve"> </w:t>
      </w:r>
      <w:r w:rsidRPr="00391675">
        <w:rPr>
          <w:rFonts w:cs="Arial"/>
          <w:sz w:val="24"/>
        </w:rPr>
        <w:t>arrastando ou definindo a quantidade de itens a serem exibidos dentro de cada módulo,</w:t>
      </w:r>
      <w:r>
        <w:rPr>
          <w:rFonts w:cs="Arial"/>
          <w:sz w:val="24"/>
        </w:rPr>
        <w:t xml:space="preserve"> </w:t>
      </w:r>
      <w:r w:rsidRPr="00391675">
        <w:rPr>
          <w:rFonts w:cs="Arial"/>
          <w:sz w:val="24"/>
        </w:rPr>
        <w:t>através de uma lista de conteúdo dentro de uma lista, assim organizando da melhor forma</w:t>
      </w:r>
      <w:r>
        <w:rPr>
          <w:rFonts w:cs="Arial"/>
          <w:sz w:val="24"/>
        </w:rPr>
        <w:t xml:space="preserve"> </w:t>
      </w:r>
      <w:r w:rsidRPr="00391675">
        <w:rPr>
          <w:rFonts w:cs="Arial"/>
          <w:sz w:val="24"/>
        </w:rPr>
        <w:t>desejada os referidos conteúdos a seguir: Banner rotativo; ultimas noticias; banners de</w:t>
      </w:r>
      <w:r>
        <w:rPr>
          <w:rFonts w:cs="Arial"/>
          <w:sz w:val="24"/>
        </w:rPr>
        <w:t xml:space="preserve"> </w:t>
      </w:r>
      <w:r w:rsidRPr="00391675">
        <w:rPr>
          <w:rFonts w:cs="Arial"/>
          <w:sz w:val="24"/>
        </w:rPr>
        <w:t>serviços; galerias de fotos;</w:t>
      </w:r>
      <w:r>
        <w:rPr>
          <w:rFonts w:cs="Arial"/>
          <w:sz w:val="24"/>
        </w:rPr>
        <w:t xml:space="preserve"> </w:t>
      </w:r>
      <w:r w:rsidRPr="00391675">
        <w:rPr>
          <w:rFonts w:cs="Arial"/>
          <w:sz w:val="24"/>
        </w:rPr>
        <w:t>editais em destaque; arquivos para downloads;</w:t>
      </w:r>
      <w:r>
        <w:rPr>
          <w:rFonts w:cs="Arial"/>
          <w:sz w:val="24"/>
        </w:rPr>
        <w:t xml:space="preserve"> </w:t>
      </w:r>
      <w:r w:rsidRPr="00391675">
        <w:rPr>
          <w:rFonts w:cs="Arial"/>
          <w:sz w:val="24"/>
        </w:rPr>
        <w:t>banner do meio; galeria de vídeos; projetos da administração e previsão do</w:t>
      </w:r>
      <w:r>
        <w:rPr>
          <w:rFonts w:cs="Arial"/>
          <w:sz w:val="24"/>
        </w:rPr>
        <w:t xml:space="preserve"> </w:t>
      </w:r>
      <w:r w:rsidRPr="00391675">
        <w:rPr>
          <w:rFonts w:cs="Arial"/>
          <w:sz w:val="24"/>
        </w:rPr>
        <w:t>tempo. O sistema também deverá permitir ao gerenciador de conteúdo desativar ou ativar os</w:t>
      </w:r>
      <w:r>
        <w:rPr>
          <w:rFonts w:cs="Arial"/>
          <w:sz w:val="24"/>
        </w:rPr>
        <w:t xml:space="preserve"> </w:t>
      </w:r>
      <w:r w:rsidRPr="00391675">
        <w:rPr>
          <w:rFonts w:cs="Arial"/>
          <w:sz w:val="24"/>
        </w:rPr>
        <w:t>módulos da capa / pagina principal de acordo com suas necessidades.</w:t>
      </w:r>
    </w:p>
    <w:p w14:paraId="2888767B" w14:textId="77777777" w:rsidR="00A42619" w:rsidRPr="00391675" w:rsidRDefault="00A42619" w:rsidP="00A42619">
      <w:pPr>
        <w:autoSpaceDE w:val="0"/>
        <w:autoSpaceDN w:val="0"/>
        <w:adjustRightInd w:val="0"/>
        <w:spacing w:line="360" w:lineRule="auto"/>
        <w:ind w:firstLine="709"/>
        <w:jc w:val="both"/>
        <w:rPr>
          <w:rFonts w:cs="Arial"/>
          <w:b/>
          <w:sz w:val="24"/>
        </w:rPr>
      </w:pPr>
      <w:r w:rsidRPr="00391675">
        <w:rPr>
          <w:rFonts w:cs="Arial"/>
          <w:b/>
          <w:sz w:val="24"/>
        </w:rPr>
        <w:t>8.9.12. Formulários</w:t>
      </w:r>
    </w:p>
    <w:p w14:paraId="163606C2" w14:textId="77777777" w:rsidR="00A42619" w:rsidRDefault="00A42619" w:rsidP="00A42619">
      <w:pPr>
        <w:autoSpaceDE w:val="0"/>
        <w:autoSpaceDN w:val="0"/>
        <w:adjustRightInd w:val="0"/>
        <w:spacing w:line="360" w:lineRule="auto"/>
        <w:ind w:firstLine="709"/>
        <w:jc w:val="both"/>
        <w:rPr>
          <w:rFonts w:cs="Arial"/>
          <w:sz w:val="24"/>
        </w:rPr>
      </w:pPr>
      <w:r w:rsidRPr="00391675">
        <w:rPr>
          <w:rFonts w:cs="Arial"/>
          <w:sz w:val="24"/>
        </w:rPr>
        <w:t>Sistema que deverá permitir que o administrador do site efetue o cadastro de diversos e</w:t>
      </w:r>
      <w:r>
        <w:rPr>
          <w:rFonts w:cs="Arial"/>
          <w:sz w:val="24"/>
        </w:rPr>
        <w:t xml:space="preserve"> </w:t>
      </w:r>
      <w:r w:rsidRPr="00391675">
        <w:rPr>
          <w:rFonts w:cs="Arial"/>
          <w:sz w:val="24"/>
        </w:rPr>
        <w:t>ilimitados formulários que poderão ser vinculados com diversas páginas do portal. Para</w:t>
      </w:r>
      <w:r>
        <w:rPr>
          <w:rFonts w:cs="Arial"/>
          <w:sz w:val="24"/>
        </w:rPr>
        <w:t xml:space="preserve"> </w:t>
      </w:r>
      <w:r w:rsidRPr="00391675">
        <w:rPr>
          <w:rFonts w:cs="Arial"/>
          <w:sz w:val="24"/>
        </w:rPr>
        <w:t>efetuar o cadastro do formulário primeiramente o administrador do website deverá preencher</w:t>
      </w:r>
      <w:r>
        <w:rPr>
          <w:rFonts w:cs="Arial"/>
          <w:sz w:val="24"/>
        </w:rPr>
        <w:t xml:space="preserve"> </w:t>
      </w:r>
      <w:r w:rsidRPr="00391675">
        <w:rPr>
          <w:rFonts w:cs="Arial"/>
          <w:sz w:val="24"/>
        </w:rPr>
        <w:t>os seguintes campos: (nome, prefixo do protocolo que o formulário irá gerar, sequência inicial,</w:t>
      </w:r>
      <w:r>
        <w:rPr>
          <w:rFonts w:cs="Arial"/>
          <w:sz w:val="24"/>
        </w:rPr>
        <w:t xml:space="preserve"> </w:t>
      </w:r>
      <w:r w:rsidRPr="00391675">
        <w:rPr>
          <w:rFonts w:cs="Arial"/>
          <w:sz w:val="24"/>
        </w:rPr>
        <w:t xml:space="preserve">descrição, inserir o e-mail que recebe os cadastros efetuados, mensagem que irá ser </w:t>
      </w:r>
      <w:r w:rsidRPr="00391675">
        <w:rPr>
          <w:rFonts w:cs="Arial"/>
          <w:sz w:val="24"/>
        </w:rPr>
        <w:lastRenderedPageBreak/>
        <w:t>exibida</w:t>
      </w:r>
      <w:r>
        <w:rPr>
          <w:rFonts w:cs="Arial"/>
          <w:sz w:val="24"/>
        </w:rPr>
        <w:t xml:space="preserve"> </w:t>
      </w:r>
      <w:r w:rsidRPr="00391675">
        <w:rPr>
          <w:rFonts w:cs="Arial"/>
          <w:sz w:val="24"/>
        </w:rPr>
        <w:t>após preencher o formulário, inserir o link de redirecionamento do usuário após preencher os</w:t>
      </w:r>
      <w:r>
        <w:rPr>
          <w:rFonts w:cs="Arial"/>
          <w:sz w:val="24"/>
        </w:rPr>
        <w:t xml:space="preserve"> </w:t>
      </w:r>
      <w:r w:rsidRPr="00391675">
        <w:rPr>
          <w:rFonts w:cs="Arial"/>
          <w:sz w:val="24"/>
        </w:rPr>
        <w:t xml:space="preserve">dados, e-mail de </w:t>
      </w:r>
      <w:proofErr w:type="spellStart"/>
      <w:r w:rsidRPr="00391675">
        <w:rPr>
          <w:rFonts w:cs="Arial"/>
          <w:sz w:val="24"/>
        </w:rPr>
        <w:t>autorresposta</w:t>
      </w:r>
      <w:proofErr w:type="spellEnd"/>
      <w:r w:rsidRPr="00391675">
        <w:rPr>
          <w:rFonts w:cs="Arial"/>
          <w:sz w:val="24"/>
        </w:rPr>
        <w:t>, termos de uso do formulário, data e hora de início e fim,</w:t>
      </w:r>
      <w:r>
        <w:rPr>
          <w:rFonts w:cs="Arial"/>
          <w:sz w:val="24"/>
        </w:rPr>
        <w:t xml:space="preserve"> </w:t>
      </w:r>
      <w:r w:rsidRPr="00391675">
        <w:rPr>
          <w:rFonts w:cs="Arial"/>
          <w:sz w:val="24"/>
        </w:rPr>
        <w:t>selecionar se deseja habilitar a visualização dos cadastros deste formulário no portal para o</w:t>
      </w:r>
      <w:r>
        <w:rPr>
          <w:rFonts w:cs="Arial"/>
          <w:sz w:val="24"/>
        </w:rPr>
        <w:t xml:space="preserve"> </w:t>
      </w:r>
      <w:r w:rsidRPr="00391675">
        <w:rPr>
          <w:rFonts w:cs="Arial"/>
          <w:sz w:val="24"/>
        </w:rPr>
        <w:t>público, selecionar se será padrão para novos formulários, informar o limite de cadastros,</w:t>
      </w:r>
      <w:r>
        <w:rPr>
          <w:rFonts w:cs="Arial"/>
          <w:sz w:val="24"/>
        </w:rPr>
        <w:t xml:space="preserve"> </w:t>
      </w:r>
      <w:r w:rsidRPr="00391675">
        <w:rPr>
          <w:rFonts w:cs="Arial"/>
          <w:sz w:val="24"/>
        </w:rPr>
        <w:t>selecionar se os usuários poderão avaliar as respostas do formulário, selecionar se será</w:t>
      </w:r>
      <w:r>
        <w:rPr>
          <w:rFonts w:cs="Arial"/>
          <w:sz w:val="24"/>
        </w:rPr>
        <w:t xml:space="preserve"> </w:t>
      </w:r>
      <w:r w:rsidRPr="00391675">
        <w:rPr>
          <w:rFonts w:cs="Arial"/>
          <w:sz w:val="24"/>
        </w:rPr>
        <w:t xml:space="preserve">necessário efetuar </w:t>
      </w:r>
      <w:proofErr w:type="spellStart"/>
      <w:r w:rsidRPr="00391675">
        <w:rPr>
          <w:rFonts w:cs="Arial"/>
          <w:sz w:val="24"/>
        </w:rPr>
        <w:t>login</w:t>
      </w:r>
      <w:proofErr w:type="spellEnd"/>
      <w:r w:rsidRPr="00391675">
        <w:rPr>
          <w:rFonts w:cs="Arial"/>
          <w:sz w:val="24"/>
        </w:rPr>
        <w:t xml:space="preserve"> no formulário, selecionar se será um formulário interno, se terá 1 ou 2</w:t>
      </w:r>
      <w:r>
        <w:rPr>
          <w:rFonts w:cs="Arial"/>
          <w:sz w:val="24"/>
        </w:rPr>
        <w:t xml:space="preserve"> </w:t>
      </w:r>
      <w:r w:rsidRPr="00391675">
        <w:rPr>
          <w:rFonts w:cs="Arial"/>
          <w:sz w:val="24"/>
        </w:rPr>
        <w:t>colunas e se o mesmo estará ativo ou não), após efetuar a configuração geral do formulário o</w:t>
      </w:r>
      <w:r>
        <w:rPr>
          <w:rFonts w:cs="Arial"/>
          <w:sz w:val="24"/>
        </w:rPr>
        <w:t xml:space="preserve"> </w:t>
      </w:r>
      <w:r w:rsidRPr="00391675">
        <w:rPr>
          <w:rFonts w:cs="Arial"/>
          <w:sz w:val="24"/>
        </w:rPr>
        <w:t>gerenciador poderá selecionar quais campos serão disponibilizados para o preenchimento,</w:t>
      </w:r>
      <w:r>
        <w:rPr>
          <w:rFonts w:cs="Arial"/>
          <w:sz w:val="24"/>
        </w:rPr>
        <w:t xml:space="preserve"> </w:t>
      </w:r>
      <w:r w:rsidRPr="00391675">
        <w:rPr>
          <w:rFonts w:cs="Arial"/>
          <w:sz w:val="24"/>
        </w:rPr>
        <w:t>efetuando o seguinte cadastro: (nome do campo, explicação para o usuário, ordenação, se o</w:t>
      </w:r>
      <w:r>
        <w:rPr>
          <w:rFonts w:cs="Arial"/>
          <w:sz w:val="24"/>
        </w:rPr>
        <w:t xml:space="preserve"> </w:t>
      </w:r>
      <w:r w:rsidRPr="00391675">
        <w:rPr>
          <w:rFonts w:cs="Arial"/>
          <w:sz w:val="24"/>
        </w:rPr>
        <w:t>campo será obrigatório, se é apenas para uso interno, se o campo é importante, se é de</w:t>
      </w:r>
      <w:r>
        <w:rPr>
          <w:rFonts w:cs="Arial"/>
          <w:sz w:val="24"/>
        </w:rPr>
        <w:t xml:space="preserve"> </w:t>
      </w:r>
      <w:r w:rsidRPr="00391675">
        <w:rPr>
          <w:rFonts w:cs="Arial"/>
          <w:sz w:val="24"/>
        </w:rPr>
        <w:t>preenchimento único, se o campo é sigiloso e selecionar qual será o tipo de informação que</w:t>
      </w:r>
      <w:r>
        <w:rPr>
          <w:rFonts w:cs="Arial"/>
          <w:sz w:val="24"/>
        </w:rPr>
        <w:t xml:space="preserve"> </w:t>
      </w:r>
      <w:r w:rsidRPr="00391675">
        <w:rPr>
          <w:rFonts w:cs="Arial"/>
          <w:sz w:val="24"/>
        </w:rPr>
        <w:t xml:space="preserve">este campo irá receber, </w:t>
      </w:r>
      <w:proofErr w:type="spellStart"/>
      <w:r w:rsidRPr="00391675">
        <w:rPr>
          <w:rFonts w:cs="Arial"/>
          <w:sz w:val="24"/>
        </w:rPr>
        <w:t>ex</w:t>
      </w:r>
      <w:proofErr w:type="spellEnd"/>
      <w:r w:rsidRPr="00391675">
        <w:rPr>
          <w:rFonts w:cs="Arial"/>
          <w:sz w:val="24"/>
        </w:rPr>
        <w:t>: (texto, e-mail, telefone, valor, opção única, múltipla e demais</w:t>
      </w:r>
      <w:r>
        <w:rPr>
          <w:rFonts w:cs="Arial"/>
          <w:sz w:val="24"/>
        </w:rPr>
        <w:t xml:space="preserve"> </w:t>
      </w:r>
      <w:r w:rsidRPr="00391675">
        <w:rPr>
          <w:rFonts w:cs="Arial"/>
          <w:sz w:val="24"/>
        </w:rPr>
        <w:t>informações), o sistema deverá sempre ao selecionar o tipo de informação criar sua devida</w:t>
      </w:r>
      <w:r>
        <w:rPr>
          <w:rFonts w:cs="Arial"/>
          <w:sz w:val="24"/>
        </w:rPr>
        <w:t xml:space="preserve"> </w:t>
      </w:r>
      <w:r w:rsidRPr="00391675">
        <w:rPr>
          <w:rFonts w:cs="Arial"/>
          <w:sz w:val="24"/>
        </w:rPr>
        <w:t>máscara, ou seja, ao preencher um telefone automaticamente terá vir (DDD) 0000-000 para</w:t>
      </w:r>
      <w:r>
        <w:rPr>
          <w:rFonts w:cs="Arial"/>
          <w:sz w:val="24"/>
        </w:rPr>
        <w:t xml:space="preserve"> </w:t>
      </w:r>
      <w:r w:rsidRPr="00391675">
        <w:rPr>
          <w:rFonts w:cs="Arial"/>
          <w:sz w:val="24"/>
        </w:rPr>
        <w:t>facilitar o preenchimento). No caso de informações como cadastro de opções únicas e</w:t>
      </w:r>
      <w:r>
        <w:rPr>
          <w:rFonts w:cs="Arial"/>
          <w:sz w:val="24"/>
        </w:rPr>
        <w:t xml:space="preserve"> </w:t>
      </w:r>
      <w:r w:rsidRPr="00391675">
        <w:rPr>
          <w:rFonts w:cs="Arial"/>
          <w:sz w:val="24"/>
        </w:rPr>
        <w:t>múltiplas será necessário cadastrar quais opções a serem preenchidas, bem como no caso de</w:t>
      </w:r>
      <w:r>
        <w:rPr>
          <w:rFonts w:cs="Arial"/>
          <w:sz w:val="24"/>
        </w:rPr>
        <w:t xml:space="preserve"> </w:t>
      </w:r>
      <w:r w:rsidRPr="00391675">
        <w:rPr>
          <w:rFonts w:cs="Arial"/>
          <w:sz w:val="24"/>
        </w:rPr>
        <w:t>opção única será possível criar condições, ou seja, caso escolher determinada informação</w:t>
      </w:r>
      <w:r>
        <w:rPr>
          <w:rFonts w:cs="Arial"/>
          <w:sz w:val="24"/>
        </w:rPr>
        <w:t xml:space="preserve"> </w:t>
      </w:r>
      <w:r w:rsidRPr="00391675">
        <w:rPr>
          <w:rFonts w:cs="Arial"/>
          <w:sz w:val="24"/>
        </w:rPr>
        <w:t>poderá ser mostrado outros campos a serem preenchidos de acordo com a resposta</w:t>
      </w:r>
      <w:r>
        <w:rPr>
          <w:rFonts w:cs="Arial"/>
          <w:sz w:val="24"/>
        </w:rPr>
        <w:t xml:space="preserve"> </w:t>
      </w:r>
      <w:r w:rsidRPr="00391675">
        <w:rPr>
          <w:rFonts w:cs="Arial"/>
          <w:sz w:val="24"/>
        </w:rPr>
        <w:t>informada. Após os preenchimentos o sistema irá mostrar relatórios, logs do sistema, copiar</w:t>
      </w:r>
      <w:r>
        <w:rPr>
          <w:rFonts w:cs="Arial"/>
          <w:sz w:val="24"/>
        </w:rPr>
        <w:t xml:space="preserve"> </w:t>
      </w:r>
      <w:r w:rsidRPr="00391675">
        <w:rPr>
          <w:rFonts w:cs="Arial"/>
          <w:sz w:val="24"/>
        </w:rPr>
        <w:t>esse formulário, bem como incluir mais campos, editar, ativar, desativar e excluir informações</w:t>
      </w:r>
      <w:r>
        <w:rPr>
          <w:rFonts w:cs="Arial"/>
          <w:sz w:val="24"/>
        </w:rPr>
        <w:t xml:space="preserve"> </w:t>
      </w:r>
      <w:r w:rsidRPr="00391675">
        <w:rPr>
          <w:rFonts w:cs="Arial"/>
          <w:sz w:val="24"/>
        </w:rPr>
        <w:t>de acordo com as necessidades.</w:t>
      </w:r>
    </w:p>
    <w:p w14:paraId="31ADEB30" w14:textId="77777777" w:rsidR="00A42619" w:rsidRPr="00391675" w:rsidRDefault="00A42619" w:rsidP="00A42619">
      <w:pPr>
        <w:autoSpaceDE w:val="0"/>
        <w:autoSpaceDN w:val="0"/>
        <w:adjustRightInd w:val="0"/>
        <w:spacing w:line="360" w:lineRule="auto"/>
        <w:ind w:firstLine="709"/>
        <w:jc w:val="both"/>
        <w:rPr>
          <w:rFonts w:cs="Arial"/>
          <w:b/>
          <w:sz w:val="24"/>
        </w:rPr>
      </w:pPr>
      <w:r w:rsidRPr="00391675">
        <w:rPr>
          <w:rFonts w:cs="Arial"/>
          <w:b/>
          <w:sz w:val="24"/>
        </w:rPr>
        <w:t>8.10. Requisitos Operacionais:</w:t>
      </w:r>
    </w:p>
    <w:p w14:paraId="78245871" w14:textId="77777777" w:rsidR="00A42619" w:rsidRPr="00391675" w:rsidRDefault="00A42619" w:rsidP="00A42619">
      <w:pPr>
        <w:autoSpaceDE w:val="0"/>
        <w:autoSpaceDN w:val="0"/>
        <w:adjustRightInd w:val="0"/>
        <w:spacing w:line="360" w:lineRule="auto"/>
        <w:ind w:firstLine="709"/>
        <w:jc w:val="both"/>
        <w:rPr>
          <w:rFonts w:cs="Arial"/>
          <w:sz w:val="24"/>
        </w:rPr>
      </w:pPr>
      <w:r w:rsidRPr="00391675">
        <w:rPr>
          <w:rFonts w:cs="Arial"/>
          <w:sz w:val="24"/>
        </w:rPr>
        <w:t>Os requisitos operacionais estão relacionados à facilidade de uso, maior produtividade dos</w:t>
      </w:r>
      <w:r>
        <w:rPr>
          <w:rFonts w:cs="Arial"/>
          <w:sz w:val="24"/>
        </w:rPr>
        <w:t xml:space="preserve"> </w:t>
      </w:r>
      <w:r w:rsidRPr="00391675">
        <w:rPr>
          <w:rFonts w:cs="Arial"/>
          <w:sz w:val="24"/>
        </w:rPr>
        <w:t>usuários e maior coerência com as boas práticas aplicadas ao desenvolvimento de sistemas.</w:t>
      </w:r>
    </w:p>
    <w:p w14:paraId="2561D63F" w14:textId="77777777" w:rsidR="00A42619" w:rsidRPr="00391675" w:rsidRDefault="00A42619" w:rsidP="00A42619">
      <w:pPr>
        <w:autoSpaceDE w:val="0"/>
        <w:autoSpaceDN w:val="0"/>
        <w:adjustRightInd w:val="0"/>
        <w:spacing w:line="360" w:lineRule="auto"/>
        <w:ind w:firstLine="709"/>
        <w:jc w:val="both"/>
        <w:rPr>
          <w:rFonts w:cs="Arial"/>
          <w:sz w:val="24"/>
        </w:rPr>
      </w:pPr>
      <w:proofErr w:type="gramStart"/>
      <w:r w:rsidRPr="00391675">
        <w:rPr>
          <w:rFonts w:cs="Arial"/>
          <w:sz w:val="24"/>
        </w:rPr>
        <w:t>a) Utilizar</w:t>
      </w:r>
      <w:proofErr w:type="gramEnd"/>
      <w:r w:rsidRPr="00391675">
        <w:rPr>
          <w:rFonts w:cs="Arial"/>
          <w:sz w:val="24"/>
        </w:rPr>
        <w:t xml:space="preserve"> a língua portuguesa como padrão para toda e qualquer comunicação do sistema</w:t>
      </w:r>
      <w:r>
        <w:rPr>
          <w:rFonts w:cs="Arial"/>
          <w:sz w:val="24"/>
        </w:rPr>
        <w:t xml:space="preserve"> </w:t>
      </w:r>
      <w:r w:rsidRPr="00391675">
        <w:rPr>
          <w:rFonts w:cs="Arial"/>
          <w:sz w:val="24"/>
        </w:rPr>
        <w:t>com os usuários;</w:t>
      </w:r>
    </w:p>
    <w:p w14:paraId="3564F7A5" w14:textId="77777777" w:rsidR="00A42619" w:rsidRPr="00391675" w:rsidRDefault="00A42619" w:rsidP="00A42619">
      <w:pPr>
        <w:autoSpaceDE w:val="0"/>
        <w:autoSpaceDN w:val="0"/>
        <w:adjustRightInd w:val="0"/>
        <w:spacing w:line="360" w:lineRule="auto"/>
        <w:ind w:firstLine="709"/>
        <w:jc w:val="both"/>
        <w:rPr>
          <w:rFonts w:cs="Arial"/>
          <w:sz w:val="24"/>
        </w:rPr>
      </w:pPr>
      <w:proofErr w:type="gramStart"/>
      <w:r w:rsidRPr="00391675">
        <w:rPr>
          <w:rFonts w:cs="Arial"/>
          <w:sz w:val="24"/>
        </w:rPr>
        <w:t>b) Utilizar</w:t>
      </w:r>
      <w:proofErr w:type="gramEnd"/>
      <w:r w:rsidRPr="00391675">
        <w:rPr>
          <w:rFonts w:cs="Arial"/>
          <w:sz w:val="24"/>
        </w:rPr>
        <w:t xml:space="preserve"> ano com quatro algarismos;</w:t>
      </w:r>
    </w:p>
    <w:p w14:paraId="7D7D36BA" w14:textId="77777777" w:rsidR="00A42619" w:rsidRPr="00391675" w:rsidRDefault="00A42619" w:rsidP="00A42619">
      <w:pPr>
        <w:autoSpaceDE w:val="0"/>
        <w:autoSpaceDN w:val="0"/>
        <w:adjustRightInd w:val="0"/>
        <w:spacing w:line="360" w:lineRule="auto"/>
        <w:ind w:firstLine="709"/>
        <w:jc w:val="both"/>
        <w:rPr>
          <w:rFonts w:cs="Arial"/>
          <w:sz w:val="24"/>
        </w:rPr>
      </w:pPr>
      <w:proofErr w:type="gramStart"/>
      <w:r w:rsidRPr="00391675">
        <w:rPr>
          <w:rFonts w:cs="Arial"/>
          <w:sz w:val="24"/>
        </w:rPr>
        <w:t>c) Ser</w:t>
      </w:r>
      <w:proofErr w:type="gramEnd"/>
      <w:r w:rsidRPr="00391675">
        <w:rPr>
          <w:rFonts w:cs="Arial"/>
          <w:sz w:val="24"/>
        </w:rPr>
        <w:t xml:space="preserve"> baseado no conceito de controle de transação para manter a integridade dos dados em</w:t>
      </w:r>
      <w:r>
        <w:rPr>
          <w:rFonts w:cs="Arial"/>
          <w:sz w:val="24"/>
        </w:rPr>
        <w:t xml:space="preserve"> </w:t>
      </w:r>
      <w:r w:rsidRPr="00391675">
        <w:rPr>
          <w:rFonts w:cs="Arial"/>
          <w:sz w:val="24"/>
        </w:rPr>
        <w:t>caso de falhas na operação;</w:t>
      </w:r>
    </w:p>
    <w:p w14:paraId="47A969D7"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391675">
        <w:rPr>
          <w:rFonts w:cs="Arial"/>
          <w:sz w:val="24"/>
        </w:rPr>
        <w:lastRenderedPageBreak/>
        <w:t>d) Garantir</w:t>
      </w:r>
      <w:proofErr w:type="gramEnd"/>
      <w:r w:rsidRPr="00391675">
        <w:rPr>
          <w:rFonts w:cs="Arial"/>
          <w:sz w:val="24"/>
        </w:rPr>
        <w:t xml:space="preserve"> a integridade referencial de registros, não permitindo baixa de dados que tenham</w:t>
      </w:r>
      <w:r>
        <w:rPr>
          <w:rFonts w:cs="Arial"/>
          <w:sz w:val="24"/>
        </w:rPr>
        <w:t xml:space="preserve"> </w:t>
      </w:r>
      <w:r w:rsidRPr="00391675">
        <w:rPr>
          <w:rFonts w:cs="Arial"/>
          <w:sz w:val="24"/>
        </w:rPr>
        <w:t>vínculo com outros registros ativos e dependentes;</w:t>
      </w:r>
    </w:p>
    <w:p w14:paraId="494E4914"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e) Criar</w:t>
      </w:r>
      <w:proofErr w:type="gramEnd"/>
      <w:r w:rsidRPr="00421885">
        <w:rPr>
          <w:rFonts w:cs="Arial"/>
          <w:sz w:val="24"/>
        </w:rPr>
        <w:t xml:space="preserve"> auditoria das informações, ou seja, o sistema deve registrar as atualizações efetuadas</w:t>
      </w:r>
      <w:r>
        <w:rPr>
          <w:rFonts w:cs="Arial"/>
          <w:sz w:val="24"/>
        </w:rPr>
        <w:t xml:space="preserve"> </w:t>
      </w:r>
      <w:r w:rsidRPr="00421885">
        <w:rPr>
          <w:rFonts w:cs="Arial"/>
          <w:sz w:val="24"/>
        </w:rPr>
        <w:t>sobre cadastros e movimentações. Permitir a realização de auditorias no sistema,</w:t>
      </w:r>
      <w:r>
        <w:rPr>
          <w:rFonts w:cs="Arial"/>
          <w:sz w:val="24"/>
        </w:rPr>
        <w:t xml:space="preserve"> </w:t>
      </w:r>
      <w:r w:rsidRPr="00421885">
        <w:rPr>
          <w:rFonts w:cs="Arial"/>
          <w:sz w:val="24"/>
        </w:rPr>
        <w:t>disponibilizando os registros dos controles de acessos ao sistema.</w:t>
      </w:r>
    </w:p>
    <w:p w14:paraId="5B56544A"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f) Possuir</w:t>
      </w:r>
      <w:proofErr w:type="gramEnd"/>
      <w:r w:rsidRPr="00421885">
        <w:rPr>
          <w:rFonts w:cs="Arial"/>
          <w:sz w:val="24"/>
        </w:rPr>
        <w:t xml:space="preserve"> atualização on-line dos dados de entrada, permitindo acesso às informações</w:t>
      </w:r>
      <w:r>
        <w:rPr>
          <w:rFonts w:cs="Arial"/>
          <w:sz w:val="24"/>
        </w:rPr>
        <w:t xml:space="preserve"> </w:t>
      </w:r>
      <w:r w:rsidRPr="00421885">
        <w:rPr>
          <w:rFonts w:cs="Arial"/>
          <w:sz w:val="24"/>
        </w:rPr>
        <w:t>atualizadas imediatamente após o término da transação;</w:t>
      </w:r>
    </w:p>
    <w:p w14:paraId="19EC746D"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g) Possuir</w:t>
      </w:r>
      <w:proofErr w:type="gramEnd"/>
      <w:r w:rsidRPr="00421885">
        <w:rPr>
          <w:rFonts w:cs="Arial"/>
          <w:sz w:val="24"/>
        </w:rPr>
        <w:t xml:space="preserve"> testes de consistência na entrada dos dados como, por exemplo, teste de datas</w:t>
      </w:r>
      <w:r>
        <w:rPr>
          <w:rFonts w:cs="Arial"/>
          <w:sz w:val="24"/>
        </w:rPr>
        <w:t xml:space="preserve"> </w:t>
      </w:r>
      <w:r w:rsidRPr="00421885">
        <w:rPr>
          <w:rFonts w:cs="Arial"/>
          <w:sz w:val="24"/>
        </w:rPr>
        <w:t>válidas ou validação de campos numéricos, de valores, CNPJ ou CPF;</w:t>
      </w:r>
    </w:p>
    <w:p w14:paraId="1F3B2F66"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h) Bloquear</w:t>
      </w:r>
      <w:proofErr w:type="gramEnd"/>
      <w:r w:rsidRPr="00421885">
        <w:rPr>
          <w:rFonts w:cs="Arial"/>
          <w:sz w:val="24"/>
        </w:rPr>
        <w:t xml:space="preserve"> a digitação quando o número de caracteres ultrapassar o número máximo</w:t>
      </w:r>
      <w:r>
        <w:rPr>
          <w:rFonts w:cs="Arial"/>
          <w:sz w:val="24"/>
        </w:rPr>
        <w:t xml:space="preserve"> </w:t>
      </w:r>
      <w:r w:rsidRPr="00421885">
        <w:rPr>
          <w:rFonts w:cs="Arial"/>
          <w:sz w:val="24"/>
        </w:rPr>
        <w:t>definido para o campo de entrada de dados;</w:t>
      </w:r>
    </w:p>
    <w:p w14:paraId="3C961F91"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i) Informar</w:t>
      </w:r>
      <w:proofErr w:type="gramEnd"/>
      <w:r w:rsidRPr="00421885">
        <w:rPr>
          <w:rFonts w:cs="Arial"/>
          <w:sz w:val="24"/>
        </w:rPr>
        <w:t xml:space="preserve"> os campos de digitação obrigatória nas telas de cadastros;</w:t>
      </w:r>
    </w:p>
    <w:p w14:paraId="6645CA66"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j) Permitir</w:t>
      </w:r>
      <w:proofErr w:type="gramEnd"/>
      <w:r w:rsidRPr="00421885">
        <w:rPr>
          <w:rFonts w:cs="Arial"/>
          <w:sz w:val="24"/>
        </w:rPr>
        <w:t xml:space="preserve"> a configuração do sistema através de parâmetros acessíveis pelos usuários da</w:t>
      </w:r>
      <w:r>
        <w:rPr>
          <w:rFonts w:cs="Arial"/>
          <w:sz w:val="24"/>
        </w:rPr>
        <w:t xml:space="preserve"> </w:t>
      </w:r>
      <w:r w:rsidRPr="00421885">
        <w:rPr>
          <w:rFonts w:cs="Arial"/>
          <w:sz w:val="24"/>
        </w:rPr>
        <w:t>ferramenta de administração do conteúdo;</w:t>
      </w:r>
    </w:p>
    <w:p w14:paraId="1E72AB42" w14:textId="77777777" w:rsidR="00A42619" w:rsidRPr="00421885" w:rsidRDefault="00A42619" w:rsidP="00A42619">
      <w:pPr>
        <w:autoSpaceDE w:val="0"/>
        <w:autoSpaceDN w:val="0"/>
        <w:adjustRightInd w:val="0"/>
        <w:spacing w:line="360" w:lineRule="auto"/>
        <w:ind w:firstLine="709"/>
        <w:jc w:val="both"/>
        <w:rPr>
          <w:rFonts w:cs="Arial"/>
          <w:b/>
          <w:sz w:val="24"/>
        </w:rPr>
      </w:pPr>
      <w:r w:rsidRPr="00421885">
        <w:rPr>
          <w:rFonts w:cs="Arial"/>
          <w:b/>
          <w:sz w:val="24"/>
        </w:rPr>
        <w:t>8.10.1. Requisitos de Arquitetura Técnica:</w:t>
      </w:r>
    </w:p>
    <w:p w14:paraId="3020D4A6"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Os requisitos de arquitetura técnica definidos no quadro abaixo procuram atender ao</w:t>
      </w:r>
      <w:r>
        <w:rPr>
          <w:rFonts w:cs="Arial"/>
          <w:sz w:val="24"/>
        </w:rPr>
        <w:t xml:space="preserve"> </w:t>
      </w:r>
      <w:r w:rsidRPr="00421885">
        <w:rPr>
          <w:rFonts w:cs="Arial"/>
          <w:sz w:val="24"/>
        </w:rPr>
        <w:t>ambiente atual do Município, provendo maior compatibilidade com as tecnologias já utilizadas</w:t>
      </w:r>
      <w:r>
        <w:rPr>
          <w:rFonts w:cs="Arial"/>
          <w:sz w:val="24"/>
        </w:rPr>
        <w:t xml:space="preserve"> </w:t>
      </w:r>
      <w:r w:rsidRPr="00421885">
        <w:rPr>
          <w:rFonts w:cs="Arial"/>
          <w:sz w:val="24"/>
        </w:rPr>
        <w:t>atualmente e que poderão vir a ser implantadas futuramente.</w:t>
      </w:r>
    </w:p>
    <w:p w14:paraId="768ABDB1"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a) Utilizar</w:t>
      </w:r>
      <w:proofErr w:type="gramEnd"/>
      <w:r w:rsidRPr="00421885">
        <w:rPr>
          <w:rFonts w:cs="Arial"/>
          <w:sz w:val="24"/>
        </w:rPr>
        <w:t xml:space="preserve"> arquitetura de rede padrão Web/HTTP.</w:t>
      </w:r>
    </w:p>
    <w:p w14:paraId="439C23E4"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b) 2 Funcionar com servidor Web, executando com o sistema operacional Linux</w:t>
      </w:r>
    </w:p>
    <w:p w14:paraId="5819AD94"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c) 3 Possuir interface gráfica utilizando navegador Web compatível com Google Chrome</w:t>
      </w:r>
      <w:r>
        <w:rPr>
          <w:rFonts w:cs="Arial"/>
          <w:sz w:val="24"/>
        </w:rPr>
        <w:t xml:space="preserve">, Mozilla Firefox e Microsoft </w:t>
      </w:r>
      <w:proofErr w:type="spellStart"/>
      <w:r>
        <w:rPr>
          <w:rFonts w:cs="Arial"/>
          <w:sz w:val="24"/>
        </w:rPr>
        <w:t>edge</w:t>
      </w:r>
      <w:proofErr w:type="spellEnd"/>
      <w:r>
        <w:rPr>
          <w:rFonts w:cs="Arial"/>
          <w:sz w:val="24"/>
        </w:rPr>
        <w:t>.</w:t>
      </w:r>
    </w:p>
    <w:p w14:paraId="6C24F91B"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d) Ser</w:t>
      </w:r>
      <w:proofErr w:type="gramEnd"/>
      <w:r w:rsidRPr="00421885">
        <w:rPr>
          <w:rFonts w:cs="Arial"/>
          <w:sz w:val="24"/>
        </w:rPr>
        <w:t xml:space="preserve"> compatível com ambiente multiusuário, permitindo a realização de tarefas</w:t>
      </w:r>
      <w:r>
        <w:rPr>
          <w:rFonts w:cs="Arial"/>
          <w:sz w:val="24"/>
        </w:rPr>
        <w:t xml:space="preserve"> </w:t>
      </w:r>
      <w:r w:rsidRPr="00421885">
        <w:rPr>
          <w:rFonts w:cs="Arial"/>
          <w:sz w:val="24"/>
        </w:rPr>
        <w:t>concorrentes.</w:t>
      </w:r>
    </w:p>
    <w:p w14:paraId="617561B0"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e) Utilizar</w:t>
      </w:r>
      <w:proofErr w:type="gramEnd"/>
      <w:r w:rsidRPr="00421885">
        <w:rPr>
          <w:rFonts w:cs="Arial"/>
          <w:sz w:val="24"/>
        </w:rPr>
        <w:t xml:space="preserve"> linguagem de programação livre.</w:t>
      </w:r>
    </w:p>
    <w:p w14:paraId="6F3197E4"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f) Utilizar</w:t>
      </w:r>
      <w:proofErr w:type="gramEnd"/>
      <w:r w:rsidRPr="00421885">
        <w:rPr>
          <w:rFonts w:cs="Arial"/>
          <w:sz w:val="24"/>
        </w:rPr>
        <w:t xml:space="preserve"> arquitetura orientada a objetos.</w:t>
      </w:r>
    </w:p>
    <w:p w14:paraId="5C9D08CD"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g) Utilizar</w:t>
      </w:r>
      <w:proofErr w:type="gramEnd"/>
      <w:r w:rsidRPr="00421885">
        <w:rPr>
          <w:rFonts w:cs="Arial"/>
          <w:sz w:val="24"/>
        </w:rPr>
        <w:t xml:space="preserve"> SGBD relacional na camada de acesso a dados, abaixo indicados, para prover</w:t>
      </w:r>
      <w:r>
        <w:rPr>
          <w:rFonts w:cs="Arial"/>
          <w:sz w:val="24"/>
        </w:rPr>
        <w:t xml:space="preserve"> </w:t>
      </w:r>
      <w:r w:rsidRPr="00421885">
        <w:rPr>
          <w:rFonts w:cs="Arial"/>
          <w:sz w:val="24"/>
        </w:rPr>
        <w:t>armazenamento e integridade das informações em banco de dados de plataforma</w:t>
      </w:r>
      <w:r>
        <w:rPr>
          <w:rFonts w:cs="Arial"/>
          <w:sz w:val="24"/>
        </w:rPr>
        <w:t xml:space="preserve"> </w:t>
      </w:r>
      <w:r w:rsidRPr="00421885">
        <w:rPr>
          <w:rFonts w:cs="Arial"/>
          <w:sz w:val="24"/>
        </w:rPr>
        <w:t>livre.</w:t>
      </w:r>
    </w:p>
    <w:p w14:paraId="0F678DCC" w14:textId="77777777" w:rsidR="00A42619" w:rsidRPr="00421885" w:rsidRDefault="00A42619" w:rsidP="00A42619">
      <w:pPr>
        <w:autoSpaceDE w:val="0"/>
        <w:autoSpaceDN w:val="0"/>
        <w:adjustRightInd w:val="0"/>
        <w:spacing w:line="360" w:lineRule="auto"/>
        <w:ind w:firstLine="709"/>
        <w:jc w:val="both"/>
        <w:rPr>
          <w:rFonts w:cs="Arial"/>
          <w:b/>
          <w:sz w:val="24"/>
        </w:rPr>
      </w:pPr>
      <w:r w:rsidRPr="00421885">
        <w:rPr>
          <w:rFonts w:cs="Arial"/>
          <w:b/>
          <w:sz w:val="24"/>
        </w:rPr>
        <w:t>8.10.2. Requisitos para Customizações:</w:t>
      </w:r>
    </w:p>
    <w:p w14:paraId="12B77F1D"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lastRenderedPageBreak/>
        <w:t>O Site de internet que será fornecido deve estar alinhado, preferencialmente, às metodologias</w:t>
      </w:r>
      <w:r>
        <w:rPr>
          <w:rFonts w:cs="Arial"/>
          <w:sz w:val="24"/>
        </w:rPr>
        <w:t xml:space="preserve"> </w:t>
      </w:r>
      <w:r w:rsidRPr="00421885">
        <w:rPr>
          <w:rFonts w:cs="Arial"/>
          <w:sz w:val="24"/>
        </w:rPr>
        <w:t>e processos de qualidade reconhecidos pelo mercado e instituições relacionadas à tecnologia.</w:t>
      </w:r>
    </w:p>
    <w:p w14:paraId="24943143"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 xml:space="preserve">Diante das necessidades do </w:t>
      </w:r>
      <w:r>
        <w:rPr>
          <w:rFonts w:cs="Arial"/>
          <w:sz w:val="24"/>
        </w:rPr>
        <w:t>consórcio</w:t>
      </w:r>
      <w:r w:rsidRPr="00421885">
        <w:rPr>
          <w:rFonts w:cs="Arial"/>
          <w:sz w:val="24"/>
        </w:rPr>
        <w:t>, tais sistemas devem ser desenvolvidos de acordo com</w:t>
      </w:r>
      <w:r>
        <w:rPr>
          <w:rFonts w:cs="Arial"/>
          <w:sz w:val="24"/>
        </w:rPr>
        <w:t xml:space="preserve"> </w:t>
      </w:r>
      <w:r w:rsidRPr="00421885">
        <w:rPr>
          <w:rFonts w:cs="Arial"/>
          <w:sz w:val="24"/>
        </w:rPr>
        <w:t>os requisitos listados a seguir:</w:t>
      </w:r>
    </w:p>
    <w:p w14:paraId="643293E1"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a) As</w:t>
      </w:r>
      <w:proofErr w:type="gramEnd"/>
      <w:r w:rsidRPr="00421885">
        <w:rPr>
          <w:rFonts w:cs="Arial"/>
          <w:sz w:val="24"/>
        </w:rPr>
        <w:t xml:space="preserve"> customizações deverão ser realizadas de modo que as funcionalidades tenham</w:t>
      </w:r>
      <w:r>
        <w:rPr>
          <w:rFonts w:cs="Arial"/>
          <w:sz w:val="24"/>
        </w:rPr>
        <w:t xml:space="preserve"> </w:t>
      </w:r>
      <w:r w:rsidRPr="00421885">
        <w:rPr>
          <w:rFonts w:cs="Arial"/>
          <w:sz w:val="24"/>
        </w:rPr>
        <w:t>plena compatibilidade e integração com os sistemas já existentes ou que venham a</w:t>
      </w:r>
      <w:r>
        <w:rPr>
          <w:rFonts w:cs="Arial"/>
          <w:sz w:val="24"/>
        </w:rPr>
        <w:t xml:space="preserve"> </w:t>
      </w:r>
      <w:r w:rsidRPr="00421885">
        <w:rPr>
          <w:rFonts w:cs="Arial"/>
          <w:sz w:val="24"/>
        </w:rPr>
        <w:t>ser adquiridos pelo município.</w:t>
      </w:r>
    </w:p>
    <w:p w14:paraId="036015F4"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b) Utilizar</w:t>
      </w:r>
      <w:proofErr w:type="gramEnd"/>
      <w:r w:rsidRPr="00421885">
        <w:rPr>
          <w:rFonts w:cs="Arial"/>
          <w:sz w:val="24"/>
        </w:rPr>
        <w:t xml:space="preserve"> </w:t>
      </w:r>
      <w:proofErr w:type="spellStart"/>
      <w:r w:rsidRPr="00421885">
        <w:rPr>
          <w:rFonts w:cs="Arial"/>
          <w:sz w:val="24"/>
        </w:rPr>
        <w:t>componentização</w:t>
      </w:r>
      <w:proofErr w:type="spellEnd"/>
      <w:r w:rsidRPr="00421885">
        <w:rPr>
          <w:rFonts w:cs="Arial"/>
          <w:sz w:val="24"/>
        </w:rPr>
        <w:t xml:space="preserve"> (uma unidade de software que pode ser unida a outras</w:t>
      </w:r>
      <w:r>
        <w:rPr>
          <w:rFonts w:cs="Arial"/>
          <w:sz w:val="24"/>
        </w:rPr>
        <w:t xml:space="preserve"> </w:t>
      </w:r>
      <w:r w:rsidRPr="00421885">
        <w:rPr>
          <w:rFonts w:cs="Arial"/>
          <w:sz w:val="24"/>
        </w:rPr>
        <w:t>unidades de software para formar um sistema de maior tamanho), baseada em</w:t>
      </w:r>
      <w:r>
        <w:rPr>
          <w:rFonts w:cs="Arial"/>
          <w:sz w:val="24"/>
        </w:rPr>
        <w:t xml:space="preserve"> </w:t>
      </w:r>
      <w:r w:rsidRPr="00421885">
        <w:rPr>
          <w:rFonts w:cs="Arial"/>
          <w:sz w:val="24"/>
        </w:rPr>
        <w:t>técnicas de arquitetura de software MVC (</w:t>
      </w:r>
      <w:proofErr w:type="spellStart"/>
      <w:r w:rsidRPr="00421885">
        <w:rPr>
          <w:rFonts w:cs="Arial"/>
          <w:sz w:val="24"/>
        </w:rPr>
        <w:t>Model</w:t>
      </w:r>
      <w:proofErr w:type="spellEnd"/>
      <w:r w:rsidRPr="00421885">
        <w:rPr>
          <w:rFonts w:cs="Arial"/>
          <w:sz w:val="24"/>
        </w:rPr>
        <w:t xml:space="preserve"> </w:t>
      </w:r>
      <w:proofErr w:type="spellStart"/>
      <w:r w:rsidRPr="00421885">
        <w:rPr>
          <w:rFonts w:cs="Arial"/>
          <w:sz w:val="24"/>
        </w:rPr>
        <w:t>View</w:t>
      </w:r>
      <w:proofErr w:type="spellEnd"/>
      <w:r w:rsidRPr="00421885">
        <w:rPr>
          <w:rFonts w:cs="Arial"/>
          <w:sz w:val="24"/>
        </w:rPr>
        <w:t xml:space="preserve">, </w:t>
      </w:r>
      <w:proofErr w:type="spellStart"/>
      <w:r w:rsidRPr="00421885">
        <w:rPr>
          <w:rFonts w:cs="Arial"/>
          <w:sz w:val="24"/>
        </w:rPr>
        <w:t>Controller</w:t>
      </w:r>
      <w:proofErr w:type="spellEnd"/>
      <w:r w:rsidRPr="00421885">
        <w:rPr>
          <w:rFonts w:cs="Arial"/>
          <w:sz w:val="24"/>
        </w:rPr>
        <w:t>), que possibilitem a</w:t>
      </w:r>
      <w:r>
        <w:rPr>
          <w:rFonts w:cs="Arial"/>
          <w:sz w:val="24"/>
        </w:rPr>
        <w:t xml:space="preserve"> </w:t>
      </w:r>
      <w:r w:rsidRPr="00421885">
        <w:rPr>
          <w:rFonts w:cs="Arial"/>
          <w:sz w:val="24"/>
        </w:rPr>
        <w:t>separação das camadas de apresentação, negócio e persistência de dados.</w:t>
      </w:r>
    </w:p>
    <w:p w14:paraId="1836E4BF"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c) Utilizar</w:t>
      </w:r>
      <w:proofErr w:type="gramEnd"/>
      <w:r w:rsidRPr="00421885">
        <w:rPr>
          <w:rFonts w:cs="Arial"/>
          <w:sz w:val="24"/>
        </w:rPr>
        <w:t xml:space="preserve"> versionamento do sistema, contemplando o planejamento de versões de forma</w:t>
      </w:r>
      <w:r>
        <w:rPr>
          <w:rFonts w:cs="Arial"/>
          <w:sz w:val="24"/>
        </w:rPr>
        <w:t xml:space="preserve"> evolutiva. </w:t>
      </w:r>
      <w:r w:rsidRPr="00421885">
        <w:rPr>
          <w:rFonts w:cs="Arial"/>
          <w:sz w:val="24"/>
        </w:rPr>
        <w:t>Prover reutilização, possibilitando a reutilização de componentes e</w:t>
      </w:r>
      <w:r>
        <w:rPr>
          <w:rFonts w:cs="Arial"/>
          <w:sz w:val="24"/>
        </w:rPr>
        <w:t xml:space="preserve"> produtos já desenvolvidos. </w:t>
      </w:r>
      <w:r w:rsidRPr="00421885">
        <w:rPr>
          <w:rFonts w:cs="Arial"/>
          <w:sz w:val="24"/>
        </w:rPr>
        <w:t>Garantir portabilidade dentro da plataforma adotada na</w:t>
      </w:r>
      <w:r>
        <w:rPr>
          <w:rFonts w:cs="Arial"/>
          <w:sz w:val="24"/>
        </w:rPr>
        <w:t xml:space="preserve"> </w:t>
      </w:r>
      <w:r w:rsidRPr="00421885">
        <w:rPr>
          <w:rFonts w:cs="Arial"/>
          <w:sz w:val="24"/>
        </w:rPr>
        <w:t>solução tecnológica e dos requisitos do ambiente operacional. Desta forma o sistema</w:t>
      </w:r>
      <w:r>
        <w:rPr>
          <w:rFonts w:cs="Arial"/>
          <w:sz w:val="24"/>
        </w:rPr>
        <w:t xml:space="preserve"> </w:t>
      </w:r>
      <w:r w:rsidRPr="00421885">
        <w:rPr>
          <w:rFonts w:cs="Arial"/>
          <w:sz w:val="24"/>
        </w:rPr>
        <w:t xml:space="preserve">deve garantir que funcionará tanto em desktop quanto em </w:t>
      </w:r>
      <w:proofErr w:type="spellStart"/>
      <w:r w:rsidRPr="00421885">
        <w:rPr>
          <w:rFonts w:cs="Arial"/>
          <w:sz w:val="24"/>
        </w:rPr>
        <w:t>tablets</w:t>
      </w:r>
      <w:proofErr w:type="spellEnd"/>
      <w:r w:rsidRPr="00421885">
        <w:rPr>
          <w:rFonts w:cs="Arial"/>
          <w:sz w:val="24"/>
        </w:rPr>
        <w:t>, smartphones e</w:t>
      </w:r>
      <w:r>
        <w:rPr>
          <w:rFonts w:cs="Arial"/>
          <w:sz w:val="24"/>
        </w:rPr>
        <w:t xml:space="preserve"> </w:t>
      </w:r>
      <w:r w:rsidRPr="00421885">
        <w:rPr>
          <w:rFonts w:cs="Arial"/>
          <w:sz w:val="24"/>
        </w:rPr>
        <w:t>iPhone (sistema IOS). O layout precisa ser responsivo e se ajustar em qualquer</w:t>
      </w:r>
      <w:r>
        <w:rPr>
          <w:rFonts w:cs="Arial"/>
          <w:sz w:val="24"/>
        </w:rPr>
        <w:t xml:space="preserve"> </w:t>
      </w:r>
      <w:r w:rsidRPr="00421885">
        <w:rPr>
          <w:rFonts w:cs="Arial"/>
          <w:sz w:val="24"/>
        </w:rPr>
        <w:t>dimensão de tela.</w:t>
      </w:r>
    </w:p>
    <w:p w14:paraId="0CF22238"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d) Utilizar</w:t>
      </w:r>
      <w:proofErr w:type="gramEnd"/>
      <w:r w:rsidRPr="00421885">
        <w:rPr>
          <w:rFonts w:cs="Arial"/>
          <w:sz w:val="24"/>
        </w:rPr>
        <w:t xml:space="preserve"> ferramenta de controle de versões do código fonte, garantindo:</w:t>
      </w:r>
    </w:p>
    <w:p w14:paraId="401785FA"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1 -Controle de segurança da base de códigos fonte;</w:t>
      </w:r>
    </w:p>
    <w:p w14:paraId="617B942C" w14:textId="77777777" w:rsidR="00A42619" w:rsidRDefault="00A42619" w:rsidP="00A42619">
      <w:pPr>
        <w:autoSpaceDE w:val="0"/>
        <w:autoSpaceDN w:val="0"/>
        <w:adjustRightInd w:val="0"/>
        <w:spacing w:line="360" w:lineRule="auto"/>
        <w:ind w:firstLine="709"/>
        <w:jc w:val="both"/>
        <w:rPr>
          <w:rFonts w:cs="Arial"/>
          <w:sz w:val="24"/>
        </w:rPr>
      </w:pPr>
      <w:r w:rsidRPr="00421885">
        <w:rPr>
          <w:rFonts w:cs="Arial"/>
          <w:sz w:val="24"/>
        </w:rPr>
        <w:t>2 -Manutenção do histórico das versões implementadas;</w:t>
      </w:r>
    </w:p>
    <w:p w14:paraId="5CF03958"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3 -Controle dos objetos que estiverem sendo alterados impedindo que os</w:t>
      </w:r>
    </w:p>
    <w:p w14:paraId="06D4CB40"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mesmos</w:t>
      </w:r>
      <w:proofErr w:type="gramEnd"/>
      <w:r w:rsidRPr="00421885">
        <w:rPr>
          <w:rFonts w:cs="Arial"/>
          <w:sz w:val="24"/>
        </w:rPr>
        <w:t xml:space="preserve"> sejam sobrescritos por uso compartilhado.</w:t>
      </w:r>
    </w:p>
    <w:p w14:paraId="2C860768" w14:textId="77777777" w:rsidR="00A42619" w:rsidRPr="00421885" w:rsidRDefault="00A42619" w:rsidP="00A42619">
      <w:pPr>
        <w:autoSpaceDE w:val="0"/>
        <w:autoSpaceDN w:val="0"/>
        <w:adjustRightInd w:val="0"/>
        <w:spacing w:line="360" w:lineRule="auto"/>
        <w:ind w:firstLine="709"/>
        <w:jc w:val="both"/>
        <w:rPr>
          <w:rFonts w:cs="Arial"/>
          <w:b/>
          <w:sz w:val="24"/>
        </w:rPr>
      </w:pPr>
      <w:r w:rsidRPr="00421885">
        <w:rPr>
          <w:rFonts w:cs="Arial"/>
          <w:b/>
          <w:sz w:val="24"/>
        </w:rPr>
        <w:t>8.10.3. Requisitos de Segurança Lógica:</w:t>
      </w:r>
    </w:p>
    <w:p w14:paraId="2CD6DA41"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Os requisitos de segurança devem ser observados e atendidos por todas as soluções</w:t>
      </w:r>
      <w:r>
        <w:rPr>
          <w:rFonts w:cs="Arial"/>
          <w:sz w:val="24"/>
        </w:rPr>
        <w:t xml:space="preserve"> </w:t>
      </w:r>
      <w:r w:rsidRPr="00421885">
        <w:rPr>
          <w:rFonts w:cs="Arial"/>
          <w:sz w:val="24"/>
        </w:rPr>
        <w:t>especificadas neste Termo. Tais requisitos são fundamentais para o controle de acesso</w:t>
      </w:r>
      <w:r>
        <w:rPr>
          <w:rFonts w:cs="Arial"/>
          <w:sz w:val="24"/>
        </w:rPr>
        <w:t xml:space="preserve"> </w:t>
      </w:r>
      <w:r w:rsidRPr="00421885">
        <w:rPr>
          <w:rFonts w:cs="Arial"/>
          <w:sz w:val="24"/>
        </w:rPr>
        <w:t>adequado e as definições de responsabilidades dentro do conjunto de usuários que serão</w:t>
      </w:r>
      <w:r>
        <w:rPr>
          <w:rFonts w:cs="Arial"/>
          <w:sz w:val="24"/>
        </w:rPr>
        <w:t xml:space="preserve"> </w:t>
      </w:r>
      <w:r w:rsidRPr="00421885">
        <w:rPr>
          <w:rFonts w:cs="Arial"/>
          <w:sz w:val="24"/>
        </w:rPr>
        <w:t>designados para os sistemas especificados neste termo.</w:t>
      </w:r>
    </w:p>
    <w:p w14:paraId="497FAF4D" w14:textId="77777777" w:rsidR="00A42619" w:rsidRPr="00421885" w:rsidRDefault="00A42619" w:rsidP="00A42619">
      <w:pPr>
        <w:autoSpaceDE w:val="0"/>
        <w:autoSpaceDN w:val="0"/>
        <w:adjustRightInd w:val="0"/>
        <w:spacing w:line="360" w:lineRule="auto"/>
        <w:ind w:firstLine="709"/>
        <w:jc w:val="both"/>
        <w:rPr>
          <w:rFonts w:cs="Arial"/>
          <w:sz w:val="24"/>
        </w:rPr>
      </w:pPr>
      <w:r w:rsidRPr="00421885">
        <w:rPr>
          <w:rFonts w:cs="Arial"/>
          <w:sz w:val="24"/>
        </w:rPr>
        <w:t>Ainda no âmbito da segurança, os requisitos tratam da necessidade de manter a</w:t>
      </w:r>
      <w:r>
        <w:rPr>
          <w:rFonts w:cs="Arial"/>
          <w:sz w:val="24"/>
        </w:rPr>
        <w:t xml:space="preserve"> </w:t>
      </w:r>
      <w:r w:rsidRPr="00421885">
        <w:rPr>
          <w:rFonts w:cs="Arial"/>
          <w:sz w:val="24"/>
        </w:rPr>
        <w:t>disponibilidade e acesso aos sistemas para segurança, estabilidade e confiabilidade dos seus</w:t>
      </w:r>
      <w:r>
        <w:rPr>
          <w:rFonts w:cs="Arial"/>
          <w:sz w:val="24"/>
        </w:rPr>
        <w:t xml:space="preserve"> </w:t>
      </w:r>
      <w:r w:rsidRPr="00421885">
        <w:rPr>
          <w:rFonts w:cs="Arial"/>
          <w:sz w:val="24"/>
        </w:rPr>
        <w:t>processos.</w:t>
      </w:r>
    </w:p>
    <w:p w14:paraId="427505F3"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lastRenderedPageBreak/>
        <w:t>a) Prover</w:t>
      </w:r>
      <w:proofErr w:type="gramEnd"/>
      <w:r w:rsidRPr="00421885">
        <w:rPr>
          <w:rFonts w:cs="Arial"/>
          <w:sz w:val="24"/>
        </w:rPr>
        <w:t xml:space="preserve"> o controle efetivo do uso de sistemas, oferecendo segurança contra a violação</w:t>
      </w:r>
      <w:r>
        <w:rPr>
          <w:rFonts w:cs="Arial"/>
          <w:sz w:val="24"/>
        </w:rPr>
        <w:t xml:space="preserve"> </w:t>
      </w:r>
      <w:r w:rsidRPr="00421885">
        <w:rPr>
          <w:rFonts w:cs="Arial"/>
          <w:sz w:val="24"/>
        </w:rPr>
        <w:t>através do uso de senhas.</w:t>
      </w:r>
    </w:p>
    <w:p w14:paraId="1E72011D"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b) Permitir</w:t>
      </w:r>
      <w:proofErr w:type="gramEnd"/>
      <w:r w:rsidRPr="00421885">
        <w:rPr>
          <w:rFonts w:cs="Arial"/>
          <w:sz w:val="24"/>
        </w:rPr>
        <w:t xml:space="preserve"> configuração de permissões de acesso individualizadas por usuários, grupos</w:t>
      </w:r>
      <w:r>
        <w:rPr>
          <w:rFonts w:cs="Arial"/>
          <w:sz w:val="24"/>
        </w:rPr>
        <w:t xml:space="preserve"> </w:t>
      </w:r>
      <w:r w:rsidRPr="00421885">
        <w:rPr>
          <w:rFonts w:cs="Arial"/>
          <w:sz w:val="24"/>
        </w:rPr>
        <w:t>de trabalho, perfil.</w:t>
      </w:r>
    </w:p>
    <w:p w14:paraId="16A1741A"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c) As</w:t>
      </w:r>
      <w:proofErr w:type="gramEnd"/>
      <w:r w:rsidRPr="00421885">
        <w:rPr>
          <w:rFonts w:cs="Arial"/>
          <w:sz w:val="24"/>
        </w:rPr>
        <w:t xml:space="preserve"> senhas de acesso de usuários devem ser criptografadas dentro do banco de</w:t>
      </w:r>
      <w:r>
        <w:rPr>
          <w:rFonts w:cs="Arial"/>
          <w:sz w:val="24"/>
        </w:rPr>
        <w:t xml:space="preserve"> </w:t>
      </w:r>
      <w:r w:rsidRPr="00421885">
        <w:rPr>
          <w:rFonts w:cs="Arial"/>
          <w:sz w:val="24"/>
        </w:rPr>
        <w:t>dados, utilizando o algoritmo MD5 ou HASH64.</w:t>
      </w:r>
    </w:p>
    <w:p w14:paraId="4AEFD69F"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d) Controlar</w:t>
      </w:r>
      <w:proofErr w:type="gramEnd"/>
      <w:r w:rsidRPr="00421885">
        <w:rPr>
          <w:rFonts w:cs="Arial"/>
          <w:sz w:val="24"/>
        </w:rPr>
        <w:t xml:space="preserve"> a disponibilidade ou indisponibilidade de itens de menu, botões e links das</w:t>
      </w:r>
      <w:r>
        <w:rPr>
          <w:rFonts w:cs="Arial"/>
          <w:sz w:val="24"/>
        </w:rPr>
        <w:t xml:space="preserve"> </w:t>
      </w:r>
      <w:r w:rsidRPr="00421885">
        <w:rPr>
          <w:rFonts w:cs="Arial"/>
          <w:sz w:val="24"/>
        </w:rPr>
        <w:t xml:space="preserve">telas, de acordo com as permissões do usuário </w:t>
      </w:r>
      <w:proofErr w:type="spellStart"/>
      <w:r w:rsidRPr="00421885">
        <w:rPr>
          <w:rFonts w:cs="Arial"/>
          <w:sz w:val="24"/>
        </w:rPr>
        <w:t>logado</w:t>
      </w:r>
      <w:proofErr w:type="spellEnd"/>
      <w:r w:rsidRPr="00421885">
        <w:rPr>
          <w:rFonts w:cs="Arial"/>
          <w:sz w:val="24"/>
        </w:rPr>
        <w:t xml:space="preserve"> no sistema.</w:t>
      </w:r>
    </w:p>
    <w:p w14:paraId="6E096F0C" w14:textId="77777777" w:rsidR="00A42619" w:rsidRPr="00421885"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e) Possuir</w:t>
      </w:r>
      <w:proofErr w:type="gramEnd"/>
      <w:r w:rsidRPr="00421885">
        <w:rPr>
          <w:rFonts w:cs="Arial"/>
          <w:sz w:val="24"/>
        </w:rPr>
        <w:t>, onde couber, validação de parâmetros de entrada de dados via navegação do</w:t>
      </w:r>
      <w:r>
        <w:rPr>
          <w:rFonts w:cs="Arial"/>
          <w:sz w:val="24"/>
        </w:rPr>
        <w:t xml:space="preserve"> </w:t>
      </w:r>
      <w:r w:rsidRPr="00421885">
        <w:rPr>
          <w:rFonts w:cs="Arial"/>
          <w:sz w:val="24"/>
        </w:rPr>
        <w:t>internauta, ou digitação mal intencionada do endereço (URL) do conteúdo acessado, a</w:t>
      </w:r>
      <w:r>
        <w:rPr>
          <w:rFonts w:cs="Arial"/>
          <w:sz w:val="24"/>
        </w:rPr>
        <w:t xml:space="preserve"> </w:t>
      </w:r>
      <w:r w:rsidRPr="00421885">
        <w:rPr>
          <w:rFonts w:cs="Arial"/>
          <w:sz w:val="24"/>
        </w:rPr>
        <w:t xml:space="preserve">fim de evitar ataques ao banco de dados, do tipo Injeção de SQL (SQL </w:t>
      </w:r>
      <w:proofErr w:type="spellStart"/>
      <w:r w:rsidRPr="00421885">
        <w:rPr>
          <w:rFonts w:cs="Arial"/>
          <w:sz w:val="24"/>
        </w:rPr>
        <w:t>Injection</w:t>
      </w:r>
      <w:proofErr w:type="spellEnd"/>
      <w:r w:rsidRPr="00421885">
        <w:rPr>
          <w:rFonts w:cs="Arial"/>
          <w:sz w:val="24"/>
        </w:rPr>
        <w:t>).</w:t>
      </w:r>
    </w:p>
    <w:p w14:paraId="7AF5FEAA"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421885">
        <w:rPr>
          <w:rFonts w:cs="Arial"/>
          <w:sz w:val="24"/>
        </w:rPr>
        <w:t>f) Possuir</w:t>
      </w:r>
      <w:proofErr w:type="gramEnd"/>
      <w:r w:rsidRPr="00421885">
        <w:rPr>
          <w:rFonts w:cs="Arial"/>
          <w:sz w:val="24"/>
        </w:rPr>
        <w:t>, nas telas de submissão de dados, ferramenta AntiSpam, ou mecanismo de</w:t>
      </w:r>
      <w:r>
        <w:rPr>
          <w:rFonts w:cs="Arial"/>
          <w:sz w:val="24"/>
        </w:rPr>
        <w:t xml:space="preserve"> </w:t>
      </w:r>
      <w:r w:rsidRPr="00421885">
        <w:rPr>
          <w:rFonts w:cs="Arial"/>
          <w:sz w:val="24"/>
        </w:rPr>
        <w:t>reconhecimento para garantir que os dados não sejam submetidos por programas mal</w:t>
      </w:r>
      <w:r>
        <w:rPr>
          <w:rFonts w:cs="Arial"/>
          <w:sz w:val="24"/>
        </w:rPr>
        <w:t xml:space="preserve"> </w:t>
      </w:r>
      <w:r w:rsidRPr="00421885">
        <w:rPr>
          <w:rFonts w:cs="Arial"/>
          <w:sz w:val="24"/>
        </w:rPr>
        <w:t>intencionados, e sim por um usuário real (CAPTCHA).</w:t>
      </w:r>
    </w:p>
    <w:p w14:paraId="4A37C1C2" w14:textId="77777777" w:rsidR="00A42619" w:rsidRDefault="00A42619" w:rsidP="00A42619">
      <w:pPr>
        <w:autoSpaceDE w:val="0"/>
        <w:autoSpaceDN w:val="0"/>
        <w:adjustRightInd w:val="0"/>
        <w:spacing w:line="360" w:lineRule="auto"/>
        <w:ind w:firstLine="709"/>
        <w:jc w:val="both"/>
        <w:rPr>
          <w:rFonts w:cs="Arial"/>
          <w:b/>
          <w:sz w:val="24"/>
        </w:rPr>
      </w:pPr>
      <w:r w:rsidRPr="00421885">
        <w:rPr>
          <w:rFonts w:cs="Arial"/>
          <w:b/>
          <w:sz w:val="24"/>
        </w:rPr>
        <w:t>8.10.4. OUTROS REQUISIOS DE SEGURANÇA:</w:t>
      </w:r>
    </w:p>
    <w:p w14:paraId="58110F02" w14:textId="77777777" w:rsidR="00A42619" w:rsidRPr="00421885" w:rsidRDefault="00A42619" w:rsidP="00A42619">
      <w:pPr>
        <w:autoSpaceDE w:val="0"/>
        <w:autoSpaceDN w:val="0"/>
        <w:adjustRightInd w:val="0"/>
        <w:spacing w:line="360" w:lineRule="auto"/>
        <w:ind w:firstLine="709"/>
        <w:jc w:val="both"/>
        <w:rPr>
          <w:rFonts w:cs="Arial"/>
          <w:sz w:val="24"/>
        </w:rPr>
      </w:pPr>
      <w:r w:rsidRPr="00720022">
        <w:rPr>
          <w:rFonts w:cs="Arial"/>
          <w:b/>
          <w:sz w:val="24"/>
        </w:rPr>
        <w:t>8.10.4.1.</w:t>
      </w:r>
      <w:r w:rsidRPr="00421885">
        <w:rPr>
          <w:rFonts w:cs="Arial"/>
          <w:sz w:val="24"/>
        </w:rPr>
        <w:t xml:space="preserve"> Códigos Criptografados;</w:t>
      </w:r>
    </w:p>
    <w:p w14:paraId="2179B045" w14:textId="77777777" w:rsidR="00A42619" w:rsidRPr="00421885" w:rsidRDefault="00A42619" w:rsidP="00A42619">
      <w:pPr>
        <w:autoSpaceDE w:val="0"/>
        <w:autoSpaceDN w:val="0"/>
        <w:adjustRightInd w:val="0"/>
        <w:spacing w:line="360" w:lineRule="auto"/>
        <w:ind w:firstLine="709"/>
        <w:jc w:val="both"/>
        <w:rPr>
          <w:rFonts w:cs="Arial"/>
          <w:sz w:val="24"/>
        </w:rPr>
      </w:pPr>
      <w:r w:rsidRPr="00720022">
        <w:rPr>
          <w:rFonts w:cs="Arial"/>
          <w:b/>
          <w:sz w:val="24"/>
        </w:rPr>
        <w:t>8.10.4.2.</w:t>
      </w:r>
      <w:r w:rsidRPr="00421885">
        <w:rPr>
          <w:rFonts w:cs="Arial"/>
          <w:sz w:val="24"/>
        </w:rPr>
        <w:t xml:space="preserve"> Segurança da Área administrativa com certificado SSL (HTTPS);</w:t>
      </w:r>
    </w:p>
    <w:p w14:paraId="546C1A29" w14:textId="77777777" w:rsidR="00A42619" w:rsidRPr="00421885" w:rsidRDefault="00A42619" w:rsidP="00A42619">
      <w:pPr>
        <w:autoSpaceDE w:val="0"/>
        <w:autoSpaceDN w:val="0"/>
        <w:adjustRightInd w:val="0"/>
        <w:spacing w:line="360" w:lineRule="auto"/>
        <w:ind w:firstLine="709"/>
        <w:jc w:val="both"/>
        <w:rPr>
          <w:rFonts w:cs="Arial"/>
          <w:sz w:val="24"/>
        </w:rPr>
      </w:pPr>
      <w:r w:rsidRPr="00720022">
        <w:rPr>
          <w:rFonts w:cs="Arial"/>
          <w:b/>
          <w:sz w:val="24"/>
        </w:rPr>
        <w:t>8.10.4.3</w:t>
      </w:r>
      <w:r w:rsidRPr="00421885">
        <w:rPr>
          <w:rFonts w:cs="Arial"/>
          <w:sz w:val="24"/>
        </w:rPr>
        <w:t xml:space="preserve">. Proteção por </w:t>
      </w:r>
      <w:proofErr w:type="spellStart"/>
      <w:r w:rsidRPr="00421885">
        <w:rPr>
          <w:rFonts w:cs="Arial"/>
          <w:sz w:val="24"/>
        </w:rPr>
        <w:t>IPs</w:t>
      </w:r>
      <w:proofErr w:type="spellEnd"/>
      <w:r w:rsidRPr="00421885">
        <w:rPr>
          <w:rFonts w:cs="Arial"/>
          <w:sz w:val="24"/>
        </w:rPr>
        <w:t xml:space="preserve"> contra acessos externo a área administrativa;</w:t>
      </w:r>
    </w:p>
    <w:p w14:paraId="52348197" w14:textId="77777777" w:rsidR="00A42619" w:rsidRPr="00421885" w:rsidRDefault="00A42619" w:rsidP="00A42619">
      <w:pPr>
        <w:autoSpaceDE w:val="0"/>
        <w:autoSpaceDN w:val="0"/>
        <w:adjustRightInd w:val="0"/>
        <w:spacing w:line="360" w:lineRule="auto"/>
        <w:ind w:firstLine="709"/>
        <w:jc w:val="both"/>
        <w:rPr>
          <w:rFonts w:cs="Arial"/>
          <w:sz w:val="24"/>
        </w:rPr>
      </w:pPr>
      <w:r w:rsidRPr="00720022">
        <w:rPr>
          <w:rFonts w:cs="Arial"/>
          <w:b/>
          <w:sz w:val="24"/>
        </w:rPr>
        <w:t>8.10.4.4.</w:t>
      </w:r>
      <w:r w:rsidRPr="00421885">
        <w:rPr>
          <w:rFonts w:cs="Arial"/>
          <w:sz w:val="24"/>
        </w:rPr>
        <w:t xml:space="preserve"> Proteção contra-ataques DDOS (</w:t>
      </w:r>
      <w:proofErr w:type="spellStart"/>
      <w:r w:rsidRPr="00421885">
        <w:rPr>
          <w:rFonts w:cs="Arial"/>
          <w:sz w:val="24"/>
        </w:rPr>
        <w:t>Denial</w:t>
      </w:r>
      <w:proofErr w:type="spellEnd"/>
      <w:r w:rsidRPr="00421885">
        <w:rPr>
          <w:rFonts w:cs="Arial"/>
          <w:sz w:val="24"/>
        </w:rPr>
        <w:t xml:space="preserve"> </w:t>
      </w:r>
      <w:proofErr w:type="spellStart"/>
      <w:r w:rsidRPr="00421885">
        <w:rPr>
          <w:rFonts w:cs="Arial"/>
          <w:sz w:val="24"/>
        </w:rPr>
        <w:t>of</w:t>
      </w:r>
      <w:proofErr w:type="spellEnd"/>
      <w:r w:rsidRPr="00421885">
        <w:rPr>
          <w:rFonts w:cs="Arial"/>
          <w:sz w:val="24"/>
        </w:rPr>
        <w:t xml:space="preserve"> Service);</w:t>
      </w:r>
    </w:p>
    <w:p w14:paraId="435C70DF" w14:textId="77777777" w:rsidR="00A42619" w:rsidRPr="00421885" w:rsidRDefault="00A42619" w:rsidP="00A42619">
      <w:pPr>
        <w:autoSpaceDE w:val="0"/>
        <w:autoSpaceDN w:val="0"/>
        <w:adjustRightInd w:val="0"/>
        <w:spacing w:line="360" w:lineRule="auto"/>
        <w:ind w:firstLine="709"/>
        <w:jc w:val="both"/>
        <w:rPr>
          <w:rFonts w:cs="Arial"/>
          <w:sz w:val="24"/>
        </w:rPr>
      </w:pPr>
      <w:r w:rsidRPr="00720022">
        <w:rPr>
          <w:rFonts w:cs="Arial"/>
          <w:b/>
          <w:sz w:val="24"/>
        </w:rPr>
        <w:t>8.10.4.5.</w:t>
      </w:r>
      <w:r w:rsidRPr="00421885">
        <w:rPr>
          <w:rFonts w:cs="Arial"/>
          <w:sz w:val="24"/>
        </w:rPr>
        <w:t xml:space="preserve"> Código totalmente protegido contra SQL </w:t>
      </w:r>
      <w:proofErr w:type="spellStart"/>
      <w:r w:rsidRPr="00421885">
        <w:rPr>
          <w:rFonts w:cs="Arial"/>
          <w:sz w:val="24"/>
        </w:rPr>
        <w:t>Injection</w:t>
      </w:r>
      <w:proofErr w:type="spellEnd"/>
      <w:r w:rsidRPr="00421885">
        <w:rPr>
          <w:rFonts w:cs="Arial"/>
          <w:sz w:val="24"/>
        </w:rPr>
        <w:t>;</w:t>
      </w:r>
    </w:p>
    <w:p w14:paraId="4C62EDE2"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8.10.4.6.</w:t>
      </w:r>
      <w:r w:rsidRPr="00421885">
        <w:rPr>
          <w:rFonts w:cs="Arial"/>
          <w:sz w:val="24"/>
        </w:rPr>
        <w:t xml:space="preserve"> Backup semanal de toda a estrutura de todos os serviços orçados.</w:t>
      </w:r>
    </w:p>
    <w:p w14:paraId="0A4CCCE6" w14:textId="77777777" w:rsidR="00A42619" w:rsidRPr="00CE4409" w:rsidRDefault="00A42619" w:rsidP="00A42619">
      <w:pPr>
        <w:autoSpaceDE w:val="0"/>
        <w:autoSpaceDN w:val="0"/>
        <w:adjustRightInd w:val="0"/>
        <w:spacing w:line="360" w:lineRule="auto"/>
        <w:ind w:firstLine="709"/>
        <w:jc w:val="both"/>
        <w:rPr>
          <w:rFonts w:cs="Arial"/>
          <w:b/>
          <w:sz w:val="24"/>
        </w:rPr>
      </w:pPr>
      <w:r>
        <w:rPr>
          <w:rFonts w:cs="Arial"/>
          <w:b/>
          <w:sz w:val="24"/>
        </w:rPr>
        <w:t>8.10.5</w:t>
      </w:r>
      <w:r w:rsidRPr="00CE4409">
        <w:rPr>
          <w:rFonts w:cs="Arial"/>
          <w:b/>
          <w:sz w:val="24"/>
        </w:rPr>
        <w:t>.</w:t>
      </w:r>
      <w:r>
        <w:rPr>
          <w:rFonts w:cs="Arial"/>
          <w:b/>
          <w:sz w:val="24"/>
        </w:rPr>
        <w:t xml:space="preserve"> </w:t>
      </w:r>
      <w:r w:rsidRPr="00CE4409">
        <w:rPr>
          <w:rFonts w:cs="Arial"/>
          <w:b/>
          <w:sz w:val="24"/>
        </w:rPr>
        <w:t>Boas Práticas na Internet:</w:t>
      </w:r>
    </w:p>
    <w:p w14:paraId="3F5D4635" w14:textId="77777777" w:rsidR="00A42619" w:rsidRDefault="00A42619" w:rsidP="00A42619">
      <w:pPr>
        <w:autoSpaceDE w:val="0"/>
        <w:autoSpaceDN w:val="0"/>
        <w:adjustRightInd w:val="0"/>
        <w:spacing w:line="360" w:lineRule="auto"/>
        <w:ind w:firstLine="709"/>
        <w:jc w:val="both"/>
        <w:rPr>
          <w:rFonts w:cs="Arial"/>
          <w:sz w:val="24"/>
        </w:rPr>
      </w:pPr>
      <w:r w:rsidRPr="00CE4409">
        <w:rPr>
          <w:rFonts w:cs="Arial"/>
          <w:sz w:val="24"/>
        </w:rPr>
        <w:t>O Sistema deve atender exigências estabelecidas pelo Tribunal de Contas do Estado (TCEMG)</w:t>
      </w:r>
      <w:r>
        <w:rPr>
          <w:rFonts w:cs="Arial"/>
          <w:sz w:val="24"/>
        </w:rPr>
        <w:t xml:space="preserve"> </w:t>
      </w:r>
      <w:r w:rsidRPr="00CE4409">
        <w:rPr>
          <w:rFonts w:cs="Arial"/>
          <w:sz w:val="24"/>
        </w:rPr>
        <w:t>na Lei Complementar Federal nº 131/2009 (Lei da Transparência da Gestão Fiscal) e da</w:t>
      </w:r>
      <w:r>
        <w:rPr>
          <w:rFonts w:cs="Arial"/>
          <w:sz w:val="24"/>
        </w:rPr>
        <w:t xml:space="preserve"> </w:t>
      </w:r>
      <w:r w:rsidRPr="00CE4409">
        <w:rPr>
          <w:rFonts w:cs="Arial"/>
          <w:sz w:val="24"/>
        </w:rPr>
        <w:t>Lei Federal nº 12.527/2011 (Lei de Acesso à Informação – LAI).</w:t>
      </w:r>
    </w:p>
    <w:p w14:paraId="785B30FF" w14:textId="77777777" w:rsidR="00A42619" w:rsidRPr="00CE4409" w:rsidRDefault="00A42619" w:rsidP="00A42619">
      <w:pPr>
        <w:autoSpaceDE w:val="0"/>
        <w:autoSpaceDN w:val="0"/>
        <w:adjustRightInd w:val="0"/>
        <w:spacing w:line="360" w:lineRule="auto"/>
        <w:ind w:firstLine="709"/>
        <w:jc w:val="both"/>
        <w:rPr>
          <w:rFonts w:cs="Arial"/>
          <w:b/>
          <w:sz w:val="24"/>
        </w:rPr>
      </w:pPr>
      <w:r w:rsidRPr="00CE4409">
        <w:rPr>
          <w:rFonts w:cs="Arial"/>
          <w:b/>
          <w:sz w:val="24"/>
        </w:rPr>
        <w:t>8.11. Licenciamento, Tecnologia, Manutenção, Suporte e Hospedagem:</w:t>
      </w:r>
    </w:p>
    <w:p w14:paraId="5D73AD5B" w14:textId="77777777" w:rsidR="00A42619" w:rsidRDefault="00A42619" w:rsidP="00A42619">
      <w:pPr>
        <w:autoSpaceDE w:val="0"/>
        <w:autoSpaceDN w:val="0"/>
        <w:adjustRightInd w:val="0"/>
        <w:spacing w:line="360" w:lineRule="auto"/>
        <w:ind w:firstLine="709"/>
        <w:jc w:val="both"/>
        <w:rPr>
          <w:rFonts w:cs="Arial"/>
          <w:sz w:val="24"/>
        </w:rPr>
      </w:pPr>
      <w:r w:rsidRPr="00CE4409">
        <w:rPr>
          <w:rFonts w:cs="Arial"/>
          <w:sz w:val="24"/>
        </w:rPr>
        <w:t>Conjunto de serviços que permitam que a infraestrutura do site fique disponível na internet.</w:t>
      </w:r>
    </w:p>
    <w:p w14:paraId="39CE6CAD" w14:textId="77777777" w:rsidR="00A42619" w:rsidRPr="00CE4409" w:rsidRDefault="00A42619" w:rsidP="00A42619">
      <w:pPr>
        <w:autoSpaceDE w:val="0"/>
        <w:autoSpaceDN w:val="0"/>
        <w:adjustRightInd w:val="0"/>
        <w:spacing w:line="360" w:lineRule="auto"/>
        <w:ind w:firstLine="709"/>
        <w:jc w:val="both"/>
        <w:rPr>
          <w:rFonts w:cs="Arial"/>
          <w:b/>
          <w:sz w:val="24"/>
        </w:rPr>
      </w:pPr>
      <w:r w:rsidRPr="00CE4409">
        <w:rPr>
          <w:rFonts w:cs="Arial"/>
          <w:b/>
          <w:sz w:val="24"/>
        </w:rPr>
        <w:t>8.11.1. Licenciamento do Portal</w:t>
      </w:r>
    </w:p>
    <w:p w14:paraId="3F2C02E9"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O Portal é contratado na forma de licença, direito de utilização do sistema e que engloba os</w:t>
      </w:r>
      <w:r>
        <w:rPr>
          <w:rFonts w:cs="Arial"/>
          <w:sz w:val="24"/>
        </w:rPr>
        <w:t xml:space="preserve"> </w:t>
      </w:r>
      <w:r w:rsidRPr="00CE4409">
        <w:rPr>
          <w:rFonts w:cs="Arial"/>
          <w:sz w:val="24"/>
        </w:rPr>
        <w:t>demais serviços descritos abaixo:</w:t>
      </w:r>
    </w:p>
    <w:p w14:paraId="16788B39" w14:textId="77777777" w:rsidR="00A42619" w:rsidRPr="00CE4409" w:rsidRDefault="00A42619" w:rsidP="00A42619">
      <w:pPr>
        <w:autoSpaceDE w:val="0"/>
        <w:autoSpaceDN w:val="0"/>
        <w:adjustRightInd w:val="0"/>
        <w:spacing w:line="360" w:lineRule="auto"/>
        <w:ind w:firstLine="709"/>
        <w:jc w:val="both"/>
        <w:rPr>
          <w:rFonts w:cs="Arial"/>
          <w:b/>
          <w:sz w:val="24"/>
        </w:rPr>
      </w:pPr>
      <w:r w:rsidRPr="00CE4409">
        <w:rPr>
          <w:rFonts w:cs="Arial"/>
          <w:b/>
          <w:sz w:val="24"/>
        </w:rPr>
        <w:lastRenderedPageBreak/>
        <w:t>8.11.2. Suporte</w:t>
      </w:r>
    </w:p>
    <w:p w14:paraId="2981D6BC"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A empresa CONTRATADA deverá prestar serviços de atendimento e suporte ao Portal de</w:t>
      </w:r>
      <w:r>
        <w:rPr>
          <w:rFonts w:cs="Arial"/>
          <w:sz w:val="24"/>
        </w:rPr>
        <w:t xml:space="preserve"> </w:t>
      </w:r>
      <w:r w:rsidRPr="00CE4409">
        <w:rPr>
          <w:rFonts w:cs="Arial"/>
          <w:sz w:val="24"/>
        </w:rPr>
        <w:t>Internet, garantindo funcionamento correto e estável do sistema na fase de implantação e</w:t>
      </w:r>
      <w:r>
        <w:rPr>
          <w:rFonts w:cs="Arial"/>
          <w:sz w:val="24"/>
        </w:rPr>
        <w:t xml:space="preserve"> </w:t>
      </w:r>
      <w:r w:rsidRPr="00CE4409">
        <w:rPr>
          <w:rFonts w:cs="Arial"/>
          <w:sz w:val="24"/>
        </w:rPr>
        <w:t>pós-implantação, de acordo com os requisitos gerais e funcionais descritos neste Termo,</w:t>
      </w:r>
      <w:r>
        <w:rPr>
          <w:rFonts w:cs="Arial"/>
          <w:sz w:val="24"/>
        </w:rPr>
        <w:t xml:space="preserve"> </w:t>
      </w:r>
      <w:r w:rsidRPr="00CE4409">
        <w:rPr>
          <w:rFonts w:cs="Arial"/>
          <w:sz w:val="24"/>
        </w:rPr>
        <w:t>conforme art. 93 da Lei 14.133 de 1° de abril de 2021.</w:t>
      </w:r>
    </w:p>
    <w:p w14:paraId="7517B9A5"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 xml:space="preserve">A CONTRATADA deve fornecer </w:t>
      </w:r>
      <w:proofErr w:type="gramStart"/>
      <w:r w:rsidRPr="00CE4409">
        <w:rPr>
          <w:rFonts w:cs="Arial"/>
          <w:sz w:val="24"/>
        </w:rPr>
        <w:t>um ambiente web</w:t>
      </w:r>
      <w:proofErr w:type="gramEnd"/>
      <w:r w:rsidRPr="00CE4409">
        <w:rPr>
          <w:rFonts w:cs="Arial"/>
          <w:sz w:val="24"/>
        </w:rPr>
        <w:t xml:space="preserve"> para abertura e acompanhamento de</w:t>
      </w:r>
      <w:r>
        <w:rPr>
          <w:rFonts w:cs="Arial"/>
          <w:sz w:val="24"/>
        </w:rPr>
        <w:t xml:space="preserve"> </w:t>
      </w:r>
      <w:r w:rsidRPr="00CE4409">
        <w:rPr>
          <w:rFonts w:cs="Arial"/>
          <w:sz w:val="24"/>
        </w:rPr>
        <w:t>chamados técnicos, atendimento via chat, telefone, acesso remoto, e outros meios, restrito</w:t>
      </w:r>
      <w:r>
        <w:rPr>
          <w:rFonts w:cs="Arial"/>
          <w:sz w:val="24"/>
        </w:rPr>
        <w:t xml:space="preserve"> </w:t>
      </w:r>
      <w:r w:rsidRPr="00CE4409">
        <w:rPr>
          <w:rFonts w:cs="Arial"/>
          <w:sz w:val="24"/>
        </w:rPr>
        <w:t xml:space="preserve">aos servidores do Município responsáveis pela administração de </w:t>
      </w:r>
      <w:proofErr w:type="spellStart"/>
      <w:r w:rsidRPr="00CE4409">
        <w:rPr>
          <w:rFonts w:cs="Arial"/>
          <w:sz w:val="24"/>
        </w:rPr>
        <w:t>conteúdos</w:t>
      </w:r>
      <w:proofErr w:type="spellEnd"/>
      <w:r w:rsidRPr="00CE4409">
        <w:rPr>
          <w:rFonts w:cs="Arial"/>
          <w:sz w:val="24"/>
        </w:rPr>
        <w:t xml:space="preserve"> do site.</w:t>
      </w:r>
    </w:p>
    <w:p w14:paraId="2A39D67E"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Os serviços de operação são responsáveis por solucionar os eventuais problemas</w:t>
      </w:r>
      <w:r>
        <w:rPr>
          <w:rFonts w:cs="Arial"/>
          <w:sz w:val="24"/>
        </w:rPr>
        <w:t xml:space="preserve"> </w:t>
      </w:r>
      <w:r w:rsidRPr="00CE4409">
        <w:rPr>
          <w:rFonts w:cs="Arial"/>
          <w:sz w:val="24"/>
        </w:rPr>
        <w:t>encontrados na implantação e pós-implantação, além do recebimento de suporte,</w:t>
      </w:r>
      <w:r>
        <w:rPr>
          <w:rFonts w:cs="Arial"/>
          <w:sz w:val="24"/>
        </w:rPr>
        <w:t xml:space="preserve"> </w:t>
      </w:r>
      <w:r w:rsidRPr="00CE4409">
        <w:rPr>
          <w:rFonts w:cs="Arial"/>
          <w:sz w:val="24"/>
        </w:rPr>
        <w:t>manutenção e correção do sistema, esclarecimento de dúvidas com a equipe técnica da</w:t>
      </w:r>
      <w:r>
        <w:rPr>
          <w:rFonts w:cs="Arial"/>
          <w:sz w:val="24"/>
        </w:rPr>
        <w:t xml:space="preserve"> </w:t>
      </w:r>
      <w:r w:rsidRPr="00CE4409">
        <w:rPr>
          <w:rFonts w:cs="Arial"/>
          <w:sz w:val="24"/>
        </w:rPr>
        <w:t>CONTRATADA.</w:t>
      </w:r>
    </w:p>
    <w:p w14:paraId="07E67AD1" w14:textId="77777777" w:rsidR="00A42619" w:rsidRDefault="00A42619" w:rsidP="00A42619">
      <w:pPr>
        <w:autoSpaceDE w:val="0"/>
        <w:autoSpaceDN w:val="0"/>
        <w:adjustRightInd w:val="0"/>
        <w:spacing w:line="360" w:lineRule="auto"/>
        <w:ind w:firstLine="709"/>
        <w:jc w:val="both"/>
        <w:rPr>
          <w:rFonts w:cs="Arial"/>
          <w:b/>
          <w:sz w:val="24"/>
        </w:rPr>
      </w:pPr>
      <w:r w:rsidRPr="00CE4409">
        <w:rPr>
          <w:rFonts w:cs="Arial"/>
          <w:b/>
          <w:sz w:val="24"/>
        </w:rPr>
        <w:t>8.11.3. Manutenção</w:t>
      </w:r>
    </w:p>
    <w:p w14:paraId="30024BA4"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Após o desenvolvimento do website ser concluído, o fiscal do contrato poderá solicitar que sejam criadas novas páginas ou seções, caso haja necessidade;</w:t>
      </w:r>
    </w:p>
    <w:p w14:paraId="631C9064"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 xml:space="preserve">Alterações que levem em conta alterações na legislação devem ser realizadas imediatamente após a legislação entrar em vigor e a empresa a </w:t>
      </w:r>
      <w:proofErr w:type="gramStart"/>
      <w:r w:rsidRPr="00CE4409">
        <w:rPr>
          <w:rFonts w:cs="Arial"/>
          <w:sz w:val="24"/>
        </w:rPr>
        <w:t>ser Contratada</w:t>
      </w:r>
      <w:proofErr w:type="gramEnd"/>
      <w:r w:rsidRPr="00CE4409">
        <w:rPr>
          <w:rFonts w:cs="Arial"/>
          <w:sz w:val="24"/>
        </w:rPr>
        <w:t xml:space="preserve"> deverá informar ao Fiscal do Contrato sobre as alterações realizadas;</w:t>
      </w:r>
    </w:p>
    <w:p w14:paraId="59DC46E9"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 xml:space="preserve">A empresa a </w:t>
      </w:r>
      <w:proofErr w:type="gramStart"/>
      <w:r w:rsidRPr="00CE4409">
        <w:rPr>
          <w:rFonts w:cs="Arial"/>
          <w:sz w:val="24"/>
        </w:rPr>
        <w:t>ser Contratada</w:t>
      </w:r>
      <w:proofErr w:type="gramEnd"/>
      <w:r w:rsidRPr="00CE4409">
        <w:rPr>
          <w:rFonts w:cs="Arial"/>
          <w:sz w:val="24"/>
        </w:rPr>
        <w:t xml:space="preserve"> poderá analisar o chamado e sugerir melhorias quanto a criação de novas páginas, caso julgue pertinente;</w:t>
      </w:r>
    </w:p>
    <w:p w14:paraId="729938C6" w14:textId="77777777" w:rsidR="00A42619" w:rsidRPr="00CE4409" w:rsidRDefault="00A42619" w:rsidP="00A42619">
      <w:pPr>
        <w:autoSpaceDE w:val="0"/>
        <w:autoSpaceDN w:val="0"/>
        <w:adjustRightInd w:val="0"/>
        <w:spacing w:line="360" w:lineRule="auto"/>
        <w:ind w:firstLine="709"/>
        <w:jc w:val="both"/>
        <w:rPr>
          <w:rFonts w:cs="Arial"/>
          <w:sz w:val="24"/>
        </w:rPr>
      </w:pPr>
      <w:r w:rsidRPr="00CE4409">
        <w:rPr>
          <w:rFonts w:cs="Arial"/>
          <w:sz w:val="24"/>
        </w:rPr>
        <w:t>O prazo para conclusão dos chamados quanto a alterações no website, excetuando aqueles relacionados à problemas técnicos, deve ser finalizado em até 2 (dois) dias úteis;</w:t>
      </w:r>
    </w:p>
    <w:p w14:paraId="7B2405DA" w14:textId="77777777" w:rsidR="00A42619" w:rsidRDefault="00A42619" w:rsidP="00A42619">
      <w:pPr>
        <w:autoSpaceDE w:val="0"/>
        <w:autoSpaceDN w:val="0"/>
        <w:adjustRightInd w:val="0"/>
        <w:spacing w:line="360" w:lineRule="auto"/>
        <w:ind w:firstLine="709"/>
        <w:jc w:val="both"/>
        <w:rPr>
          <w:rFonts w:cs="Arial"/>
          <w:sz w:val="24"/>
        </w:rPr>
      </w:pPr>
      <w:r w:rsidRPr="00CE4409">
        <w:rPr>
          <w:rFonts w:cs="Arial"/>
          <w:sz w:val="24"/>
        </w:rPr>
        <w:t>O prazo poderá ser prorrogado por igual período, por acordo entre as partes, desde que justificadamente, a critério da Administração Pública.</w:t>
      </w:r>
    </w:p>
    <w:p w14:paraId="30017B33" w14:textId="77777777" w:rsidR="00A42619" w:rsidRPr="00CE4409" w:rsidRDefault="00A42619" w:rsidP="00A42619">
      <w:pPr>
        <w:autoSpaceDE w:val="0"/>
        <w:autoSpaceDN w:val="0"/>
        <w:adjustRightInd w:val="0"/>
        <w:spacing w:line="360" w:lineRule="auto"/>
        <w:ind w:firstLine="709"/>
        <w:jc w:val="both"/>
        <w:rPr>
          <w:rFonts w:cs="Arial"/>
          <w:b/>
          <w:sz w:val="24"/>
        </w:rPr>
      </w:pPr>
      <w:r w:rsidRPr="00CE4409">
        <w:rPr>
          <w:rFonts w:cs="Arial"/>
          <w:b/>
          <w:sz w:val="24"/>
        </w:rPr>
        <w:t>8.11.4. Atualizações da Plataforma</w:t>
      </w:r>
    </w:p>
    <w:p w14:paraId="43E028DF" w14:textId="77777777" w:rsidR="00A42619" w:rsidRDefault="00A42619" w:rsidP="00A42619">
      <w:pPr>
        <w:autoSpaceDE w:val="0"/>
        <w:autoSpaceDN w:val="0"/>
        <w:adjustRightInd w:val="0"/>
        <w:spacing w:line="360" w:lineRule="auto"/>
        <w:ind w:firstLine="709"/>
        <w:jc w:val="both"/>
        <w:rPr>
          <w:rFonts w:cs="Arial"/>
          <w:sz w:val="24"/>
        </w:rPr>
      </w:pPr>
      <w:r w:rsidRPr="00CE4409">
        <w:rPr>
          <w:rFonts w:cs="Arial"/>
          <w:sz w:val="24"/>
        </w:rPr>
        <w:t>Caso a CONTRATADA venha a lançar atualizações de versões e releases das soluções a</w:t>
      </w:r>
      <w:r>
        <w:rPr>
          <w:rFonts w:cs="Arial"/>
          <w:sz w:val="24"/>
        </w:rPr>
        <w:t xml:space="preserve"> </w:t>
      </w:r>
      <w:r w:rsidRPr="00CE4409">
        <w:rPr>
          <w:rFonts w:cs="Arial"/>
          <w:sz w:val="24"/>
        </w:rPr>
        <w:t xml:space="preserve">serem implantadas, a mesma deverá fornecê-las ao </w:t>
      </w:r>
      <w:r>
        <w:rPr>
          <w:rFonts w:cs="Arial"/>
          <w:sz w:val="24"/>
        </w:rPr>
        <w:t>CIMERP</w:t>
      </w:r>
      <w:r w:rsidRPr="00CE4409">
        <w:rPr>
          <w:rFonts w:cs="Arial"/>
          <w:sz w:val="24"/>
        </w:rPr>
        <w:t xml:space="preserve"> garantindo a compatibilidade e</w:t>
      </w:r>
      <w:r>
        <w:rPr>
          <w:rFonts w:cs="Arial"/>
          <w:sz w:val="24"/>
        </w:rPr>
        <w:t xml:space="preserve"> </w:t>
      </w:r>
      <w:r w:rsidRPr="00CE4409">
        <w:rPr>
          <w:rFonts w:cs="Arial"/>
          <w:sz w:val="24"/>
        </w:rPr>
        <w:t>correto funcionamento do Portal.</w:t>
      </w:r>
    </w:p>
    <w:p w14:paraId="098CC895" w14:textId="77777777" w:rsidR="00A42619" w:rsidRPr="004A7F81" w:rsidRDefault="00A42619" w:rsidP="00A42619">
      <w:pPr>
        <w:autoSpaceDE w:val="0"/>
        <w:autoSpaceDN w:val="0"/>
        <w:adjustRightInd w:val="0"/>
        <w:spacing w:line="360" w:lineRule="auto"/>
        <w:ind w:firstLine="709"/>
        <w:jc w:val="both"/>
        <w:rPr>
          <w:rFonts w:cs="Arial"/>
          <w:b/>
          <w:sz w:val="24"/>
        </w:rPr>
      </w:pPr>
      <w:r w:rsidRPr="004A7F81">
        <w:rPr>
          <w:rFonts w:cs="Arial"/>
          <w:b/>
          <w:sz w:val="24"/>
        </w:rPr>
        <w:t>9 – PRAZOS E CONDIÇÕES DE EXECUÇÃO DO OBJETO</w:t>
      </w:r>
    </w:p>
    <w:p w14:paraId="78F7C03C" w14:textId="5E9C549D"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sz w:val="24"/>
        </w:rPr>
        <w:lastRenderedPageBreak/>
        <w:t xml:space="preserve">O servidor de hospedagem do website, seus subdomínios e de e-mails, deverão estar completamente configurados e em pleno funcionamento </w:t>
      </w:r>
      <w:r>
        <w:rPr>
          <w:rFonts w:cs="Arial"/>
          <w:sz w:val="24"/>
        </w:rPr>
        <w:t xml:space="preserve">em </w:t>
      </w:r>
      <w:r w:rsidRPr="004A7F81">
        <w:rPr>
          <w:rFonts w:cs="Arial"/>
          <w:sz w:val="24"/>
        </w:rPr>
        <w:t xml:space="preserve">até </w:t>
      </w:r>
      <w:r w:rsidR="00CA276B">
        <w:rPr>
          <w:rFonts w:cs="Arial"/>
          <w:sz w:val="24"/>
        </w:rPr>
        <w:t>90</w:t>
      </w:r>
      <w:r w:rsidRPr="004A7F81">
        <w:rPr>
          <w:rFonts w:cs="Arial"/>
          <w:sz w:val="24"/>
        </w:rPr>
        <w:t xml:space="preserve"> dias após a assinatura do contrato;</w:t>
      </w:r>
    </w:p>
    <w:p w14:paraId="5396C245" w14:textId="77777777"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sz w:val="24"/>
        </w:rPr>
        <w:t>O desenvolvimento do website deverá ser aprovado pelo Fiscal do Contrato.</w:t>
      </w:r>
    </w:p>
    <w:p w14:paraId="59A7B04D" w14:textId="77777777"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sz w:val="24"/>
        </w:rPr>
        <w:t xml:space="preserve">O servidor de hospedagem e de e-mails será de total responsabilidade da empresa a </w:t>
      </w:r>
      <w:proofErr w:type="gramStart"/>
      <w:r w:rsidRPr="004A7F81">
        <w:rPr>
          <w:rFonts w:cs="Arial"/>
          <w:sz w:val="24"/>
        </w:rPr>
        <w:t>ser Contratada</w:t>
      </w:r>
      <w:proofErr w:type="gramEnd"/>
      <w:r w:rsidRPr="004A7F81">
        <w:rPr>
          <w:rFonts w:cs="Arial"/>
          <w:sz w:val="24"/>
        </w:rPr>
        <w:t>;</w:t>
      </w:r>
    </w:p>
    <w:p w14:paraId="11234EA5" w14:textId="77777777"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sz w:val="24"/>
        </w:rPr>
        <w:t>O prazo máximo para conclusão de chamado para problemas técnicos será de até 5 horas, a contar da abertura do mesmo.</w:t>
      </w:r>
    </w:p>
    <w:p w14:paraId="128CCD29" w14:textId="77777777"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sz w:val="24"/>
        </w:rPr>
        <w:t>A abertura do chamado poderá ser realizada por e-mail, aplicativo de mensagens instantâneas ou telefone, gerando um número de protocolo ou chamado para acompanhamento da solicitação.</w:t>
      </w:r>
    </w:p>
    <w:p w14:paraId="3EA760BB" w14:textId="77777777" w:rsidR="00A42619" w:rsidRDefault="00A42619" w:rsidP="00A42619">
      <w:pPr>
        <w:autoSpaceDE w:val="0"/>
        <w:autoSpaceDN w:val="0"/>
        <w:adjustRightInd w:val="0"/>
        <w:spacing w:line="360" w:lineRule="auto"/>
        <w:ind w:firstLine="709"/>
        <w:jc w:val="both"/>
        <w:rPr>
          <w:rFonts w:cs="Arial"/>
          <w:sz w:val="24"/>
        </w:rPr>
      </w:pPr>
      <w:r w:rsidRPr="004A7F81">
        <w:rPr>
          <w:rFonts w:cs="Arial"/>
          <w:sz w:val="24"/>
        </w:rPr>
        <w:t xml:space="preserve">A empresa a </w:t>
      </w:r>
      <w:proofErr w:type="gramStart"/>
      <w:r w:rsidRPr="004A7F81">
        <w:rPr>
          <w:rFonts w:cs="Arial"/>
          <w:sz w:val="24"/>
        </w:rPr>
        <w:t>ser Contratada</w:t>
      </w:r>
      <w:proofErr w:type="gramEnd"/>
      <w:r w:rsidRPr="004A7F81">
        <w:rPr>
          <w:rFonts w:cs="Arial"/>
          <w:sz w:val="24"/>
        </w:rPr>
        <w:t xml:space="preserve"> ficará responsável por realizar a manutenção do servidor de hospedagem e do website sobre qualquer falha que venha a ocorrer;</w:t>
      </w:r>
    </w:p>
    <w:p w14:paraId="3636C0AC" w14:textId="77777777" w:rsidR="00A42619" w:rsidRDefault="00A42619" w:rsidP="00A42619">
      <w:pPr>
        <w:autoSpaceDE w:val="0"/>
        <w:autoSpaceDN w:val="0"/>
        <w:adjustRightInd w:val="0"/>
        <w:spacing w:line="360" w:lineRule="auto"/>
        <w:ind w:firstLine="709"/>
        <w:jc w:val="both"/>
        <w:rPr>
          <w:rFonts w:cs="Arial"/>
          <w:sz w:val="24"/>
        </w:rPr>
      </w:pPr>
    </w:p>
    <w:p w14:paraId="6D8A5F0C" w14:textId="77777777" w:rsidR="00A42619" w:rsidRPr="004A7F81" w:rsidRDefault="00A42619" w:rsidP="00A42619">
      <w:pPr>
        <w:autoSpaceDE w:val="0"/>
        <w:autoSpaceDN w:val="0"/>
        <w:adjustRightInd w:val="0"/>
        <w:spacing w:line="360" w:lineRule="auto"/>
        <w:ind w:firstLine="709"/>
        <w:jc w:val="both"/>
        <w:rPr>
          <w:rFonts w:cs="Arial"/>
          <w:b/>
          <w:sz w:val="24"/>
        </w:rPr>
      </w:pPr>
      <w:r w:rsidRPr="004A7F81">
        <w:rPr>
          <w:rFonts w:cs="Arial"/>
          <w:b/>
          <w:sz w:val="24"/>
        </w:rPr>
        <w:t>10. DO PREÇO ESTIMADO OU PREÇO MÁXIMO</w:t>
      </w:r>
    </w:p>
    <w:p w14:paraId="706D4405" w14:textId="77777777" w:rsidR="00A42619" w:rsidRPr="004A7F81" w:rsidRDefault="00A42619" w:rsidP="00A42619">
      <w:pPr>
        <w:autoSpaceDE w:val="0"/>
        <w:autoSpaceDN w:val="0"/>
        <w:adjustRightInd w:val="0"/>
        <w:spacing w:line="360" w:lineRule="auto"/>
        <w:ind w:firstLine="709"/>
        <w:jc w:val="both"/>
        <w:rPr>
          <w:rFonts w:cs="Arial"/>
          <w:sz w:val="24"/>
        </w:rPr>
      </w:pPr>
      <w:r w:rsidRPr="004A7F81">
        <w:rPr>
          <w:rFonts w:cs="Arial"/>
          <w:b/>
          <w:sz w:val="24"/>
        </w:rPr>
        <w:t>10.1.</w:t>
      </w:r>
      <w:r w:rsidRPr="004A7F81">
        <w:rPr>
          <w:rFonts w:cs="Arial"/>
          <w:sz w:val="24"/>
        </w:rPr>
        <w:t xml:space="preserve"> O valor estimado ou o valor máximo aceitável para a contratação do objeto deste Termo</w:t>
      </w:r>
      <w:r>
        <w:rPr>
          <w:rFonts w:cs="Arial"/>
          <w:sz w:val="24"/>
        </w:rPr>
        <w:t xml:space="preserve"> </w:t>
      </w:r>
      <w:r w:rsidRPr="004A7F81">
        <w:rPr>
          <w:rFonts w:cs="Arial"/>
          <w:sz w:val="24"/>
        </w:rPr>
        <w:t>de Referência possuirão caráter sigiloso e serão disponibilizados exclusiva e</w:t>
      </w:r>
      <w:r>
        <w:rPr>
          <w:rFonts w:cs="Arial"/>
          <w:sz w:val="24"/>
        </w:rPr>
        <w:t xml:space="preserve"> </w:t>
      </w:r>
      <w:r w:rsidRPr="004A7F81">
        <w:rPr>
          <w:rFonts w:cs="Arial"/>
          <w:sz w:val="24"/>
        </w:rPr>
        <w:t>permanentemente aos órgãos de controle externo e interno.</w:t>
      </w:r>
    </w:p>
    <w:p w14:paraId="2AD76CFA" w14:textId="77777777" w:rsidR="00A42619" w:rsidRDefault="00A42619" w:rsidP="00A42619">
      <w:pPr>
        <w:autoSpaceDE w:val="0"/>
        <w:autoSpaceDN w:val="0"/>
        <w:adjustRightInd w:val="0"/>
        <w:spacing w:line="360" w:lineRule="auto"/>
        <w:ind w:firstLine="709"/>
        <w:jc w:val="both"/>
        <w:rPr>
          <w:rFonts w:cs="Arial"/>
          <w:sz w:val="24"/>
        </w:rPr>
      </w:pPr>
      <w:r w:rsidRPr="004A7F81">
        <w:rPr>
          <w:rFonts w:cs="Arial"/>
          <w:b/>
          <w:sz w:val="24"/>
        </w:rPr>
        <w:t>10.2.</w:t>
      </w:r>
      <w:r w:rsidRPr="004A7F81">
        <w:rPr>
          <w:rFonts w:cs="Arial"/>
          <w:sz w:val="24"/>
        </w:rPr>
        <w:t xml:space="preserve"> Para fins do disposto no subitem anterior, o valor estimado ou o valor máximo aceitável</w:t>
      </w:r>
      <w:r>
        <w:rPr>
          <w:rFonts w:cs="Arial"/>
          <w:sz w:val="24"/>
        </w:rPr>
        <w:t xml:space="preserve"> </w:t>
      </w:r>
      <w:r w:rsidRPr="004A7F81">
        <w:rPr>
          <w:rFonts w:cs="Arial"/>
          <w:sz w:val="24"/>
        </w:rPr>
        <w:t>para a contratação será tornado público apenas e imediatamente após o encerramento do</w:t>
      </w:r>
      <w:r>
        <w:rPr>
          <w:rFonts w:cs="Arial"/>
          <w:sz w:val="24"/>
        </w:rPr>
        <w:t xml:space="preserve"> </w:t>
      </w:r>
      <w:r w:rsidRPr="004A7F81">
        <w:rPr>
          <w:rFonts w:cs="Arial"/>
          <w:sz w:val="24"/>
        </w:rPr>
        <w:t>envio de lances, sem prejuízo da divulgação do detalhamento dos quantitativos e das demais</w:t>
      </w:r>
      <w:r>
        <w:rPr>
          <w:rFonts w:cs="Arial"/>
          <w:sz w:val="24"/>
        </w:rPr>
        <w:t xml:space="preserve"> </w:t>
      </w:r>
      <w:r w:rsidRPr="004A7F81">
        <w:rPr>
          <w:rFonts w:cs="Arial"/>
          <w:sz w:val="24"/>
        </w:rPr>
        <w:t>informações necessárias à elaboração das propostas</w:t>
      </w:r>
      <w:r>
        <w:rPr>
          <w:rFonts w:cs="Arial"/>
          <w:sz w:val="24"/>
        </w:rPr>
        <w:t>.</w:t>
      </w:r>
    </w:p>
    <w:p w14:paraId="257C81B9" w14:textId="77777777" w:rsidR="00A42619" w:rsidRDefault="00A42619" w:rsidP="00A42619">
      <w:pPr>
        <w:autoSpaceDE w:val="0"/>
        <w:autoSpaceDN w:val="0"/>
        <w:adjustRightInd w:val="0"/>
        <w:spacing w:line="360" w:lineRule="auto"/>
        <w:ind w:firstLine="709"/>
        <w:jc w:val="both"/>
        <w:rPr>
          <w:rFonts w:cs="Arial"/>
          <w:sz w:val="24"/>
        </w:rPr>
      </w:pPr>
    </w:p>
    <w:p w14:paraId="348953F3" w14:textId="77777777" w:rsidR="00A42619" w:rsidRDefault="00A42619" w:rsidP="00A42619">
      <w:pPr>
        <w:autoSpaceDE w:val="0"/>
        <w:autoSpaceDN w:val="0"/>
        <w:adjustRightInd w:val="0"/>
        <w:spacing w:line="360" w:lineRule="auto"/>
        <w:ind w:firstLine="709"/>
        <w:jc w:val="both"/>
        <w:rPr>
          <w:rFonts w:cs="Arial"/>
          <w:b/>
          <w:sz w:val="24"/>
        </w:rPr>
      </w:pPr>
      <w:r w:rsidRPr="004A7F81">
        <w:rPr>
          <w:rFonts w:cs="Arial"/>
          <w:b/>
          <w:sz w:val="24"/>
        </w:rPr>
        <w:t>11. DAS OBRIGAÇÕES DA CONTRATADA</w:t>
      </w:r>
    </w:p>
    <w:p w14:paraId="13665E88" w14:textId="77777777" w:rsidR="00A42619" w:rsidRPr="004A7F81" w:rsidRDefault="00A42619" w:rsidP="00A42619">
      <w:pPr>
        <w:autoSpaceDE w:val="0"/>
        <w:autoSpaceDN w:val="0"/>
        <w:adjustRightInd w:val="0"/>
        <w:spacing w:line="360" w:lineRule="auto"/>
        <w:ind w:firstLine="709"/>
        <w:jc w:val="both"/>
        <w:rPr>
          <w:rFonts w:cs="Arial"/>
          <w:sz w:val="24"/>
        </w:rPr>
      </w:pPr>
      <w:r w:rsidRPr="00720022">
        <w:rPr>
          <w:rFonts w:cs="Arial"/>
          <w:b/>
          <w:sz w:val="24"/>
        </w:rPr>
        <w:t>11.1.</w:t>
      </w:r>
      <w:r w:rsidRPr="004A7F81">
        <w:rPr>
          <w:rFonts w:cs="Arial"/>
          <w:sz w:val="24"/>
        </w:rPr>
        <w:t xml:space="preserve"> Para realização da comunicação, a empresa a </w:t>
      </w:r>
      <w:proofErr w:type="gramStart"/>
      <w:r w:rsidRPr="004A7F81">
        <w:rPr>
          <w:rFonts w:cs="Arial"/>
          <w:sz w:val="24"/>
        </w:rPr>
        <w:t>ser Contratada</w:t>
      </w:r>
      <w:proofErr w:type="gramEnd"/>
      <w:r w:rsidRPr="004A7F81">
        <w:rPr>
          <w:rFonts w:cs="Arial"/>
          <w:sz w:val="24"/>
        </w:rPr>
        <w:t xml:space="preserve"> deverá manter junto ao Contratante pelo menos 01 (um) número de telefone móvel e 01 (um) fixo, e 01 (um) endereço de correio eletrônico (e-mail) sempre atualizados, com o intuito de estabelecer um sistema de comunicação eficiente;</w:t>
      </w:r>
    </w:p>
    <w:p w14:paraId="5945454C" w14:textId="77777777" w:rsidR="00A42619" w:rsidRPr="004A7F81" w:rsidRDefault="00A42619" w:rsidP="00A42619">
      <w:pPr>
        <w:autoSpaceDE w:val="0"/>
        <w:autoSpaceDN w:val="0"/>
        <w:adjustRightInd w:val="0"/>
        <w:spacing w:line="360" w:lineRule="auto"/>
        <w:ind w:firstLine="709"/>
        <w:jc w:val="both"/>
        <w:rPr>
          <w:rFonts w:cs="Arial"/>
          <w:sz w:val="24"/>
        </w:rPr>
      </w:pPr>
      <w:r w:rsidRPr="00720022">
        <w:rPr>
          <w:rFonts w:cs="Arial"/>
          <w:b/>
          <w:sz w:val="24"/>
        </w:rPr>
        <w:t>11.2.</w:t>
      </w:r>
      <w:r w:rsidRPr="004A7F81">
        <w:rPr>
          <w:rFonts w:cs="Arial"/>
          <w:sz w:val="24"/>
        </w:rPr>
        <w:t xml:space="preserve"> Responsabilizar-se por quaisquer danos pessoais ou materiais decorrentes de dolo ou culpa de seus empregados e/ou prepostos.</w:t>
      </w:r>
    </w:p>
    <w:p w14:paraId="51804FCC" w14:textId="77777777" w:rsidR="00A42619" w:rsidRPr="004A7F81" w:rsidRDefault="00A42619" w:rsidP="00A42619">
      <w:pPr>
        <w:autoSpaceDE w:val="0"/>
        <w:autoSpaceDN w:val="0"/>
        <w:adjustRightInd w:val="0"/>
        <w:spacing w:line="360" w:lineRule="auto"/>
        <w:ind w:firstLine="709"/>
        <w:jc w:val="both"/>
        <w:rPr>
          <w:rFonts w:cs="Arial"/>
          <w:sz w:val="24"/>
        </w:rPr>
      </w:pPr>
      <w:r w:rsidRPr="00720022">
        <w:rPr>
          <w:rFonts w:cs="Arial"/>
          <w:b/>
          <w:sz w:val="24"/>
        </w:rPr>
        <w:lastRenderedPageBreak/>
        <w:t>11.3.</w:t>
      </w:r>
      <w:r w:rsidRPr="004A7F81">
        <w:rPr>
          <w:rFonts w:cs="Arial"/>
          <w:sz w:val="24"/>
        </w:rPr>
        <w:t xml:space="preserve"> Fornecer o banco de dados com todas as informações do website na hipótese de rescisão ou término da vigência contratual, bem como de todas as mensagens de todos os endereços de e-mail salvas no servidor.</w:t>
      </w:r>
    </w:p>
    <w:p w14:paraId="4282211F"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11.4.</w:t>
      </w:r>
      <w:r w:rsidRPr="004A7F81">
        <w:rPr>
          <w:rFonts w:cs="Arial"/>
          <w:sz w:val="24"/>
        </w:rPr>
        <w:t xml:space="preserve"> Guardar sigilo absoluto sobre os dados e informações do objeto da prestação de serviço, ou quaisquer outras informações que venha a ter conhecimento em decorrência da execução das atividades previstas neste Edital, respondendo contratual e legalmente pela inobservância desta alínea, inclusive após o término do contrato a ser firmado;</w:t>
      </w:r>
    </w:p>
    <w:p w14:paraId="153D7E34"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11.5.</w:t>
      </w:r>
      <w:r w:rsidRPr="004A7F81">
        <w:rPr>
          <w:rFonts w:cs="Arial"/>
          <w:sz w:val="24"/>
        </w:rPr>
        <w:t xml:space="preserve"> É de inteira responsabilidade da empresa contratada o treinamento, qualificação e</w:t>
      </w:r>
      <w:r>
        <w:rPr>
          <w:rFonts w:cs="Arial"/>
          <w:sz w:val="24"/>
        </w:rPr>
        <w:t xml:space="preserve"> </w:t>
      </w:r>
      <w:r w:rsidRPr="004A7F81">
        <w:rPr>
          <w:rFonts w:cs="Arial"/>
          <w:sz w:val="24"/>
        </w:rPr>
        <w:t>recursos de mão de obra, material e equipamentos necessários aos trabalhos para o</w:t>
      </w:r>
      <w:r>
        <w:rPr>
          <w:rFonts w:cs="Arial"/>
          <w:sz w:val="24"/>
        </w:rPr>
        <w:t xml:space="preserve"> </w:t>
      </w:r>
      <w:r w:rsidRPr="004A7F81">
        <w:rPr>
          <w:rFonts w:cs="Arial"/>
          <w:sz w:val="24"/>
        </w:rPr>
        <w:t>cumprimento dos prazos e demais exigências do Edital e seus anexos, observando as</w:t>
      </w:r>
      <w:r>
        <w:rPr>
          <w:rFonts w:cs="Arial"/>
          <w:sz w:val="24"/>
        </w:rPr>
        <w:t xml:space="preserve"> </w:t>
      </w:r>
      <w:r w:rsidRPr="004A7F81">
        <w:rPr>
          <w:rFonts w:cs="Arial"/>
          <w:sz w:val="24"/>
        </w:rPr>
        <w:t>quantidades mínimas necessárias.</w:t>
      </w:r>
    </w:p>
    <w:p w14:paraId="731F3F7E"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11.</w:t>
      </w:r>
      <w:r>
        <w:rPr>
          <w:rFonts w:cs="Arial"/>
          <w:b/>
          <w:sz w:val="24"/>
        </w:rPr>
        <w:t>6</w:t>
      </w:r>
      <w:r w:rsidRPr="00720022">
        <w:rPr>
          <w:rFonts w:cs="Arial"/>
          <w:b/>
          <w:sz w:val="24"/>
        </w:rPr>
        <w:t>.</w:t>
      </w:r>
      <w:r w:rsidRPr="004A7F81">
        <w:rPr>
          <w:rFonts w:cs="Arial"/>
          <w:sz w:val="24"/>
        </w:rPr>
        <w:t xml:space="preserve"> É de responsabilidade também da empresa licitante/contratada o pleno cumprimento</w:t>
      </w:r>
      <w:r>
        <w:rPr>
          <w:rFonts w:cs="Arial"/>
          <w:sz w:val="24"/>
        </w:rPr>
        <w:t xml:space="preserve"> </w:t>
      </w:r>
      <w:r w:rsidRPr="004A7F81">
        <w:rPr>
          <w:rFonts w:cs="Arial"/>
          <w:sz w:val="24"/>
        </w:rPr>
        <w:t>das leis e normas regulamentares na execução dos trabalhos e nas condições de segurança,</w:t>
      </w:r>
      <w:r>
        <w:rPr>
          <w:rFonts w:cs="Arial"/>
          <w:sz w:val="24"/>
        </w:rPr>
        <w:t xml:space="preserve"> </w:t>
      </w:r>
      <w:r w:rsidRPr="004A7F81">
        <w:rPr>
          <w:rFonts w:cs="Arial"/>
          <w:sz w:val="24"/>
        </w:rPr>
        <w:t>cabendo exclusivamente à empresa contratada a responsabilidade por ações trabalhistas,</w:t>
      </w:r>
      <w:r>
        <w:rPr>
          <w:rFonts w:cs="Arial"/>
          <w:sz w:val="24"/>
        </w:rPr>
        <w:t xml:space="preserve"> </w:t>
      </w:r>
      <w:r w:rsidRPr="004A7F81">
        <w:rPr>
          <w:rFonts w:cs="Arial"/>
          <w:sz w:val="24"/>
        </w:rPr>
        <w:t>previdenciárias e/ou acidentárias promovidas por seus empregados ou prepostos, devendo</w:t>
      </w:r>
      <w:r>
        <w:rPr>
          <w:rFonts w:cs="Arial"/>
          <w:sz w:val="24"/>
        </w:rPr>
        <w:t xml:space="preserve"> </w:t>
      </w:r>
      <w:r w:rsidRPr="004A7F81">
        <w:rPr>
          <w:rFonts w:cs="Arial"/>
          <w:sz w:val="24"/>
        </w:rPr>
        <w:t>atender integralmente o disposto neste edital e seus respectivos anexos e na legislação</w:t>
      </w:r>
      <w:r>
        <w:rPr>
          <w:rFonts w:cs="Arial"/>
          <w:sz w:val="24"/>
        </w:rPr>
        <w:t xml:space="preserve"> </w:t>
      </w:r>
      <w:r w:rsidRPr="004A7F81">
        <w:rPr>
          <w:rFonts w:cs="Arial"/>
          <w:sz w:val="24"/>
        </w:rPr>
        <w:t>vigente.</w:t>
      </w:r>
    </w:p>
    <w:p w14:paraId="10D3C43B" w14:textId="77777777" w:rsidR="00A42619" w:rsidRDefault="00A42619" w:rsidP="00A42619">
      <w:pPr>
        <w:autoSpaceDE w:val="0"/>
        <w:autoSpaceDN w:val="0"/>
        <w:adjustRightInd w:val="0"/>
        <w:spacing w:line="360" w:lineRule="auto"/>
        <w:ind w:firstLine="709"/>
        <w:jc w:val="both"/>
        <w:rPr>
          <w:rFonts w:cs="Arial"/>
          <w:sz w:val="24"/>
        </w:rPr>
      </w:pPr>
      <w:r>
        <w:rPr>
          <w:rFonts w:cs="Arial"/>
          <w:b/>
          <w:sz w:val="24"/>
        </w:rPr>
        <w:t>11.7</w:t>
      </w:r>
      <w:r w:rsidRPr="00720022">
        <w:rPr>
          <w:rFonts w:cs="Arial"/>
          <w:b/>
          <w:sz w:val="24"/>
        </w:rPr>
        <w:t>.</w:t>
      </w:r>
      <w:r>
        <w:rPr>
          <w:rFonts w:cs="Arial"/>
          <w:sz w:val="24"/>
        </w:rPr>
        <w:t xml:space="preserve"> </w:t>
      </w:r>
      <w:r w:rsidRPr="005971A7">
        <w:rPr>
          <w:rFonts w:cs="Arial"/>
          <w:sz w:val="24"/>
        </w:rPr>
        <w:t xml:space="preserve">Acatar as observações ou recomendações do </w:t>
      </w:r>
      <w:r>
        <w:rPr>
          <w:rFonts w:cs="Arial"/>
          <w:sz w:val="24"/>
        </w:rPr>
        <w:t>CONSÓRCIO</w:t>
      </w:r>
      <w:r w:rsidRPr="005971A7">
        <w:rPr>
          <w:rFonts w:cs="Arial"/>
          <w:sz w:val="24"/>
        </w:rPr>
        <w:t>, na forma da lei, com a</w:t>
      </w:r>
      <w:r>
        <w:rPr>
          <w:rFonts w:cs="Arial"/>
          <w:sz w:val="24"/>
        </w:rPr>
        <w:t xml:space="preserve"> </w:t>
      </w:r>
      <w:r w:rsidRPr="005971A7">
        <w:rPr>
          <w:rFonts w:cs="Arial"/>
          <w:sz w:val="24"/>
        </w:rPr>
        <w:t>brevidade possível.</w:t>
      </w:r>
    </w:p>
    <w:p w14:paraId="271BBDDD"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11.</w:t>
      </w:r>
      <w:r>
        <w:rPr>
          <w:rFonts w:cs="Arial"/>
          <w:b/>
          <w:sz w:val="24"/>
        </w:rPr>
        <w:t>8</w:t>
      </w:r>
      <w:r w:rsidRPr="00720022">
        <w:rPr>
          <w:rFonts w:cs="Arial"/>
          <w:b/>
          <w:sz w:val="24"/>
        </w:rPr>
        <w:t>.</w:t>
      </w:r>
      <w:r w:rsidRPr="005971A7">
        <w:rPr>
          <w:rFonts w:cs="Arial"/>
          <w:sz w:val="24"/>
        </w:rPr>
        <w:t xml:space="preserve"> Prestar os serviços e orientações estritamente dentro da legislação vigente.</w:t>
      </w:r>
    </w:p>
    <w:p w14:paraId="6E4F8420" w14:textId="77777777" w:rsidR="00A42619" w:rsidRPr="005971A7" w:rsidRDefault="00A42619" w:rsidP="00A42619">
      <w:pPr>
        <w:autoSpaceDE w:val="0"/>
        <w:autoSpaceDN w:val="0"/>
        <w:adjustRightInd w:val="0"/>
        <w:spacing w:line="360" w:lineRule="auto"/>
        <w:ind w:firstLine="709"/>
        <w:jc w:val="both"/>
        <w:rPr>
          <w:rFonts w:cs="Arial"/>
          <w:sz w:val="24"/>
        </w:rPr>
      </w:pPr>
      <w:r>
        <w:rPr>
          <w:rFonts w:cs="Arial"/>
          <w:b/>
          <w:sz w:val="24"/>
        </w:rPr>
        <w:t>11.9</w:t>
      </w:r>
      <w:r w:rsidRPr="00720022">
        <w:rPr>
          <w:rFonts w:cs="Arial"/>
          <w:b/>
          <w:sz w:val="24"/>
        </w:rPr>
        <w:t>.</w:t>
      </w:r>
      <w:r w:rsidRPr="005971A7">
        <w:rPr>
          <w:rFonts w:cs="Arial"/>
          <w:sz w:val="24"/>
        </w:rPr>
        <w:t xml:space="preserve"> Responsabilizar-se pelas despesas com locomoção, hospedagem e alimentação de</w:t>
      </w:r>
      <w:r>
        <w:rPr>
          <w:rFonts w:cs="Arial"/>
          <w:sz w:val="24"/>
        </w:rPr>
        <w:t xml:space="preserve"> </w:t>
      </w:r>
      <w:r w:rsidRPr="005971A7">
        <w:rPr>
          <w:rFonts w:cs="Arial"/>
          <w:sz w:val="24"/>
        </w:rPr>
        <w:t>seus funcionários na execução do objeto deste contrato na sede da contratante.</w:t>
      </w:r>
    </w:p>
    <w:p w14:paraId="7B8CAC58" w14:textId="77777777" w:rsidR="00A42619" w:rsidRPr="005971A7" w:rsidRDefault="00A42619" w:rsidP="00A42619">
      <w:pPr>
        <w:autoSpaceDE w:val="0"/>
        <w:autoSpaceDN w:val="0"/>
        <w:adjustRightInd w:val="0"/>
        <w:spacing w:line="360" w:lineRule="auto"/>
        <w:ind w:firstLine="709"/>
        <w:jc w:val="both"/>
        <w:rPr>
          <w:rFonts w:cs="Arial"/>
          <w:sz w:val="24"/>
        </w:rPr>
      </w:pPr>
      <w:r>
        <w:rPr>
          <w:rFonts w:cs="Arial"/>
          <w:b/>
          <w:sz w:val="24"/>
        </w:rPr>
        <w:t>11.10</w:t>
      </w:r>
      <w:r w:rsidRPr="00720022">
        <w:rPr>
          <w:rFonts w:cs="Arial"/>
          <w:b/>
          <w:sz w:val="24"/>
        </w:rPr>
        <w:t>.</w:t>
      </w:r>
      <w:r w:rsidRPr="005971A7">
        <w:rPr>
          <w:rFonts w:cs="Arial"/>
          <w:sz w:val="24"/>
        </w:rPr>
        <w:t xml:space="preserve"> Cumprir fielmente o que estabelece este Termo de Referência, em especial no que se</w:t>
      </w:r>
      <w:r>
        <w:rPr>
          <w:rFonts w:cs="Arial"/>
          <w:sz w:val="24"/>
        </w:rPr>
        <w:t xml:space="preserve"> </w:t>
      </w:r>
      <w:r w:rsidRPr="005971A7">
        <w:rPr>
          <w:rFonts w:cs="Arial"/>
          <w:sz w:val="24"/>
        </w:rPr>
        <w:t>refere à execução e os prazos dos serviços.</w:t>
      </w:r>
    </w:p>
    <w:p w14:paraId="5EBC9B63"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11.1</w:t>
      </w:r>
      <w:r>
        <w:rPr>
          <w:rFonts w:cs="Arial"/>
          <w:b/>
          <w:sz w:val="24"/>
        </w:rPr>
        <w:t>1</w:t>
      </w:r>
      <w:r w:rsidRPr="00720022">
        <w:rPr>
          <w:rFonts w:cs="Arial"/>
          <w:b/>
          <w:sz w:val="24"/>
        </w:rPr>
        <w:t>.</w:t>
      </w:r>
      <w:r w:rsidRPr="005971A7">
        <w:rPr>
          <w:rFonts w:cs="Arial"/>
          <w:sz w:val="24"/>
        </w:rPr>
        <w:t xml:space="preserve"> Responder pelo cumprimento dos postulados legais vigentes no âmbito federal,</w:t>
      </w:r>
      <w:r>
        <w:rPr>
          <w:rFonts w:cs="Arial"/>
          <w:sz w:val="24"/>
        </w:rPr>
        <w:t xml:space="preserve"> </w:t>
      </w:r>
      <w:r w:rsidRPr="005971A7">
        <w:rPr>
          <w:rFonts w:cs="Arial"/>
          <w:sz w:val="24"/>
        </w:rPr>
        <w:t>estadual ou Municipal, bem como, ainda, assegurar os direitos e cumprimento de todas as</w:t>
      </w:r>
      <w:r>
        <w:rPr>
          <w:rFonts w:cs="Arial"/>
          <w:sz w:val="24"/>
        </w:rPr>
        <w:t xml:space="preserve"> </w:t>
      </w:r>
      <w:r w:rsidRPr="005971A7">
        <w:rPr>
          <w:rFonts w:cs="Arial"/>
          <w:sz w:val="24"/>
        </w:rPr>
        <w:t>obrigações estabelecidas em legislação.</w:t>
      </w:r>
    </w:p>
    <w:p w14:paraId="04A202B4"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11.1</w:t>
      </w:r>
      <w:r>
        <w:rPr>
          <w:rFonts w:cs="Arial"/>
          <w:b/>
          <w:sz w:val="24"/>
        </w:rPr>
        <w:t>2</w:t>
      </w:r>
      <w:r w:rsidRPr="00720022">
        <w:rPr>
          <w:rFonts w:cs="Arial"/>
          <w:b/>
          <w:sz w:val="24"/>
        </w:rPr>
        <w:t>.</w:t>
      </w:r>
      <w:r w:rsidRPr="005971A7">
        <w:rPr>
          <w:rFonts w:cs="Arial"/>
          <w:sz w:val="24"/>
        </w:rPr>
        <w:t xml:space="preserve"> Responder, integralmente, por perdas e danos que vier a causar à CONTRATANTE</w:t>
      </w:r>
      <w:r>
        <w:rPr>
          <w:rFonts w:cs="Arial"/>
          <w:sz w:val="24"/>
        </w:rPr>
        <w:t xml:space="preserve"> </w:t>
      </w:r>
      <w:r w:rsidRPr="005971A7">
        <w:rPr>
          <w:rFonts w:cs="Arial"/>
          <w:sz w:val="24"/>
        </w:rPr>
        <w:t xml:space="preserve">ou a terceiros em razão de ação ou omissão, dolosa ou culposa, sua ou de </w:t>
      </w:r>
      <w:r w:rsidRPr="005971A7">
        <w:rPr>
          <w:rFonts w:cs="Arial"/>
          <w:sz w:val="24"/>
        </w:rPr>
        <w:lastRenderedPageBreak/>
        <w:t>prepostos,</w:t>
      </w:r>
      <w:r>
        <w:rPr>
          <w:rFonts w:cs="Arial"/>
          <w:sz w:val="24"/>
        </w:rPr>
        <w:t xml:space="preserve"> </w:t>
      </w:r>
      <w:r w:rsidRPr="005971A7">
        <w:rPr>
          <w:rFonts w:cs="Arial"/>
          <w:sz w:val="24"/>
        </w:rPr>
        <w:t>independentemente de outras cominações contratuais ou legais a que estiver sujeita.</w:t>
      </w:r>
    </w:p>
    <w:p w14:paraId="564E6FC8"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11.1</w:t>
      </w:r>
      <w:r>
        <w:rPr>
          <w:rFonts w:cs="Arial"/>
          <w:b/>
          <w:sz w:val="24"/>
        </w:rPr>
        <w:t>3</w:t>
      </w:r>
      <w:r w:rsidRPr="00720022">
        <w:rPr>
          <w:rFonts w:cs="Arial"/>
          <w:b/>
          <w:sz w:val="24"/>
        </w:rPr>
        <w:t>.</w:t>
      </w:r>
      <w:r w:rsidRPr="005971A7">
        <w:rPr>
          <w:rFonts w:cs="Arial"/>
          <w:sz w:val="24"/>
        </w:rPr>
        <w:t xml:space="preserve"> Prestar o serviço objeto desta contratação, conforme descrito supra, durante todo o</w:t>
      </w:r>
      <w:r>
        <w:rPr>
          <w:rFonts w:cs="Arial"/>
          <w:sz w:val="24"/>
        </w:rPr>
        <w:t xml:space="preserve"> </w:t>
      </w:r>
      <w:r w:rsidRPr="005971A7">
        <w:rPr>
          <w:rFonts w:cs="Arial"/>
          <w:sz w:val="24"/>
        </w:rPr>
        <w:t>período de vigência do contrato, salvaguardados os casos de interrupções programadas.</w:t>
      </w:r>
    </w:p>
    <w:p w14:paraId="1A2334EF" w14:textId="77777777" w:rsidR="00A42619" w:rsidRDefault="00A42619" w:rsidP="00A42619">
      <w:pPr>
        <w:autoSpaceDE w:val="0"/>
        <w:autoSpaceDN w:val="0"/>
        <w:adjustRightInd w:val="0"/>
        <w:spacing w:line="360" w:lineRule="auto"/>
        <w:ind w:firstLine="709"/>
        <w:jc w:val="both"/>
        <w:rPr>
          <w:rFonts w:cs="Arial"/>
          <w:sz w:val="24"/>
        </w:rPr>
      </w:pPr>
    </w:p>
    <w:p w14:paraId="53B2702B" w14:textId="77777777" w:rsidR="00A42619" w:rsidRPr="005971A7" w:rsidRDefault="00A42619" w:rsidP="00A42619">
      <w:pPr>
        <w:autoSpaceDE w:val="0"/>
        <w:autoSpaceDN w:val="0"/>
        <w:adjustRightInd w:val="0"/>
        <w:spacing w:line="360" w:lineRule="auto"/>
        <w:ind w:firstLine="709"/>
        <w:jc w:val="both"/>
        <w:rPr>
          <w:rFonts w:cs="Arial"/>
          <w:b/>
          <w:sz w:val="24"/>
        </w:rPr>
      </w:pPr>
      <w:r w:rsidRPr="005971A7">
        <w:rPr>
          <w:rFonts w:cs="Arial"/>
          <w:b/>
          <w:sz w:val="24"/>
        </w:rPr>
        <w:t>12. OBRIGAÇÕES DO CONTRATANTE:</w:t>
      </w:r>
    </w:p>
    <w:p w14:paraId="7F85F610"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12.1.</w:t>
      </w:r>
      <w:r w:rsidRPr="005971A7">
        <w:rPr>
          <w:rFonts w:cs="Arial"/>
          <w:sz w:val="24"/>
        </w:rPr>
        <w:t xml:space="preserve"> Proporcionar condições para a boa execução do serviço.</w:t>
      </w:r>
    </w:p>
    <w:p w14:paraId="513DB8DA"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12.2.</w:t>
      </w:r>
      <w:r w:rsidRPr="005971A7">
        <w:rPr>
          <w:rFonts w:cs="Arial"/>
          <w:sz w:val="24"/>
        </w:rPr>
        <w:t xml:space="preserve"> Remeter advertência à Contratada, por escrito na forma da lei, quando os serviços,</w:t>
      </w:r>
      <w:r>
        <w:rPr>
          <w:rFonts w:cs="Arial"/>
          <w:sz w:val="24"/>
        </w:rPr>
        <w:t xml:space="preserve"> </w:t>
      </w:r>
      <w:r w:rsidRPr="005971A7">
        <w:rPr>
          <w:rFonts w:cs="Arial"/>
          <w:sz w:val="24"/>
        </w:rPr>
        <w:t>objeto da licitação, não estiverem sendo prestados de forma satisfatória.</w:t>
      </w:r>
    </w:p>
    <w:p w14:paraId="47E9528B"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12.3.</w:t>
      </w:r>
      <w:r w:rsidRPr="005971A7">
        <w:rPr>
          <w:rFonts w:cs="Arial"/>
          <w:sz w:val="24"/>
        </w:rPr>
        <w:t xml:space="preserve"> Fiscalizar a execução do Contrato.</w:t>
      </w:r>
    </w:p>
    <w:p w14:paraId="5D10860C"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12.4.</w:t>
      </w:r>
      <w:r w:rsidRPr="005971A7">
        <w:rPr>
          <w:rFonts w:cs="Arial"/>
          <w:sz w:val="24"/>
        </w:rPr>
        <w:t xml:space="preserve"> Comunicar à CONTRATADA, qualquer irregularidade na prestação dos serviços.</w:t>
      </w:r>
    </w:p>
    <w:p w14:paraId="5DF3553F"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12.5.</w:t>
      </w:r>
      <w:r w:rsidRPr="005971A7">
        <w:rPr>
          <w:rFonts w:cs="Arial"/>
          <w:sz w:val="24"/>
        </w:rPr>
        <w:t xml:space="preserve"> Prestar as informações e os esclarecimentos que venham a ser solicitados pela</w:t>
      </w:r>
      <w:r>
        <w:rPr>
          <w:rFonts w:cs="Arial"/>
          <w:sz w:val="24"/>
        </w:rPr>
        <w:t xml:space="preserve"> </w:t>
      </w:r>
      <w:r w:rsidRPr="005971A7">
        <w:rPr>
          <w:rFonts w:cs="Arial"/>
          <w:sz w:val="24"/>
        </w:rPr>
        <w:t>CONTRATADA.</w:t>
      </w:r>
    </w:p>
    <w:p w14:paraId="5B1A3863"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12.6.</w:t>
      </w:r>
      <w:r w:rsidRPr="005971A7">
        <w:rPr>
          <w:rFonts w:cs="Arial"/>
          <w:sz w:val="24"/>
        </w:rPr>
        <w:t xml:space="preserve"> Impedir que terceiros prestem os serviços objeto da licitação.</w:t>
      </w:r>
    </w:p>
    <w:p w14:paraId="17F21A64"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12.7.</w:t>
      </w:r>
      <w:r w:rsidRPr="005971A7">
        <w:rPr>
          <w:rFonts w:cs="Arial"/>
          <w:sz w:val="24"/>
        </w:rPr>
        <w:t xml:space="preserve"> Acompanhar a prestação dos serviços e execução do contrato por meio de servidores</w:t>
      </w:r>
      <w:r>
        <w:rPr>
          <w:rFonts w:cs="Arial"/>
          <w:sz w:val="24"/>
        </w:rPr>
        <w:t xml:space="preserve"> </w:t>
      </w:r>
      <w:r w:rsidRPr="005971A7">
        <w:rPr>
          <w:rFonts w:cs="Arial"/>
          <w:sz w:val="24"/>
        </w:rPr>
        <w:t>especialmente designados para atuar como Fiscais do Contrato e realizar a gestão contratual</w:t>
      </w:r>
      <w:r>
        <w:rPr>
          <w:rFonts w:cs="Arial"/>
          <w:sz w:val="24"/>
        </w:rPr>
        <w:t xml:space="preserve"> </w:t>
      </w:r>
      <w:r w:rsidRPr="005971A7">
        <w:rPr>
          <w:rFonts w:cs="Arial"/>
          <w:sz w:val="24"/>
        </w:rPr>
        <w:t>através do servidor designado como Gestor do Contrato, que aplicará as sanções</w:t>
      </w:r>
      <w:r>
        <w:rPr>
          <w:rFonts w:cs="Arial"/>
          <w:sz w:val="24"/>
        </w:rPr>
        <w:t xml:space="preserve"> </w:t>
      </w:r>
      <w:r w:rsidRPr="005971A7">
        <w:rPr>
          <w:rFonts w:cs="Arial"/>
          <w:sz w:val="24"/>
        </w:rPr>
        <w:t>administrativas quando cabíveis, assegurando à CONTRATADA a ampla defesa e o</w:t>
      </w:r>
      <w:r>
        <w:rPr>
          <w:rFonts w:cs="Arial"/>
          <w:sz w:val="24"/>
        </w:rPr>
        <w:t xml:space="preserve"> </w:t>
      </w:r>
      <w:r w:rsidRPr="005971A7">
        <w:rPr>
          <w:rFonts w:cs="Arial"/>
          <w:sz w:val="24"/>
        </w:rPr>
        <w:t>contraditório.</w:t>
      </w:r>
    </w:p>
    <w:p w14:paraId="3DEB1B6F"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12.8.</w:t>
      </w:r>
      <w:r w:rsidRPr="005971A7">
        <w:rPr>
          <w:rFonts w:cs="Arial"/>
          <w:sz w:val="24"/>
        </w:rPr>
        <w:t xml:space="preserve"> Observar e fazer cumprir fielmente o que estabelece este Termo de Referência, em</w:t>
      </w:r>
      <w:r>
        <w:rPr>
          <w:rFonts w:cs="Arial"/>
          <w:sz w:val="24"/>
        </w:rPr>
        <w:t xml:space="preserve"> </w:t>
      </w:r>
      <w:r w:rsidRPr="005971A7">
        <w:rPr>
          <w:rFonts w:cs="Arial"/>
          <w:sz w:val="24"/>
        </w:rPr>
        <w:t>particular no que se refere às especificações dos serviços e sanções administrativas.</w:t>
      </w:r>
    </w:p>
    <w:p w14:paraId="7F88587F"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12.9.</w:t>
      </w:r>
      <w:r w:rsidRPr="005971A7">
        <w:rPr>
          <w:rFonts w:cs="Arial"/>
          <w:sz w:val="24"/>
        </w:rPr>
        <w:t xml:space="preserve"> Dirimir as dúvidas que surgirem no curso da prestação dos serviços por intermédio do</w:t>
      </w:r>
      <w:r>
        <w:rPr>
          <w:rFonts w:cs="Arial"/>
          <w:sz w:val="24"/>
        </w:rPr>
        <w:t xml:space="preserve"> </w:t>
      </w:r>
      <w:r w:rsidRPr="005971A7">
        <w:rPr>
          <w:rFonts w:cs="Arial"/>
          <w:sz w:val="24"/>
        </w:rPr>
        <w:t>Gestor do Contrato, que de tudo dará ciência à Administração, conforme art. 117 da Lei n.º</w:t>
      </w:r>
      <w:r>
        <w:rPr>
          <w:rFonts w:cs="Arial"/>
          <w:sz w:val="24"/>
        </w:rPr>
        <w:t xml:space="preserve"> </w:t>
      </w:r>
      <w:r w:rsidRPr="005971A7">
        <w:rPr>
          <w:rFonts w:cs="Arial"/>
          <w:sz w:val="24"/>
        </w:rPr>
        <w:t>14.133, de 1° de abril de 2021.</w:t>
      </w:r>
    </w:p>
    <w:p w14:paraId="2CB804E9"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12.10.</w:t>
      </w:r>
      <w:r w:rsidRPr="005971A7">
        <w:rPr>
          <w:rFonts w:cs="Arial"/>
          <w:sz w:val="24"/>
        </w:rPr>
        <w:t xml:space="preserve"> Prestar as informações e esclarecimentos relativos ao objeto desta contratação que</w:t>
      </w:r>
      <w:r>
        <w:rPr>
          <w:rFonts w:cs="Arial"/>
          <w:sz w:val="24"/>
        </w:rPr>
        <w:t xml:space="preserve"> </w:t>
      </w:r>
      <w:r w:rsidRPr="005971A7">
        <w:rPr>
          <w:rFonts w:cs="Arial"/>
          <w:sz w:val="24"/>
        </w:rPr>
        <w:t>venham a ser solicitados pelo preposto designado pela CONTRATADA.</w:t>
      </w:r>
    </w:p>
    <w:p w14:paraId="2AA13364"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12.11</w:t>
      </w:r>
      <w:r w:rsidRPr="005971A7">
        <w:rPr>
          <w:rFonts w:cs="Arial"/>
          <w:sz w:val="24"/>
        </w:rPr>
        <w:t>. Efetuar o pagamento dos serviços de acordo com as condições contratuais, e no caso</w:t>
      </w:r>
      <w:r>
        <w:rPr>
          <w:rFonts w:cs="Arial"/>
          <w:sz w:val="24"/>
        </w:rPr>
        <w:t xml:space="preserve"> </w:t>
      </w:r>
      <w:r w:rsidRPr="005971A7">
        <w:rPr>
          <w:rFonts w:cs="Arial"/>
          <w:sz w:val="24"/>
        </w:rPr>
        <w:t>de cobrança indevida, a CONTRATANTE poderá glosar os valores considerados em</w:t>
      </w:r>
      <w:r>
        <w:rPr>
          <w:rFonts w:cs="Arial"/>
          <w:sz w:val="24"/>
        </w:rPr>
        <w:t xml:space="preserve"> </w:t>
      </w:r>
      <w:r w:rsidRPr="005971A7">
        <w:rPr>
          <w:rFonts w:cs="Arial"/>
          <w:sz w:val="24"/>
        </w:rPr>
        <w:t>desacordo com o contrato.</w:t>
      </w:r>
    </w:p>
    <w:p w14:paraId="053D4784"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lastRenderedPageBreak/>
        <w:t>12.12.</w:t>
      </w:r>
      <w:r w:rsidRPr="005971A7">
        <w:rPr>
          <w:rFonts w:cs="Arial"/>
          <w:sz w:val="24"/>
        </w:rPr>
        <w:t xml:space="preserve"> Após a notificação da glosa, a CONTRATADA terá prazo de 05 (cinco) dias para</w:t>
      </w:r>
      <w:r>
        <w:rPr>
          <w:rFonts w:cs="Arial"/>
          <w:sz w:val="24"/>
        </w:rPr>
        <w:t xml:space="preserve"> </w:t>
      </w:r>
      <w:r w:rsidRPr="005971A7">
        <w:rPr>
          <w:rFonts w:cs="Arial"/>
          <w:sz w:val="24"/>
        </w:rPr>
        <w:t>questionar os valores glosados.</w:t>
      </w:r>
    </w:p>
    <w:p w14:paraId="1AED51AC" w14:textId="77777777" w:rsidR="00A42619" w:rsidRDefault="00A42619" w:rsidP="00A42619">
      <w:pPr>
        <w:autoSpaceDE w:val="0"/>
        <w:autoSpaceDN w:val="0"/>
        <w:adjustRightInd w:val="0"/>
        <w:spacing w:line="360" w:lineRule="auto"/>
        <w:ind w:firstLine="709"/>
        <w:jc w:val="both"/>
        <w:rPr>
          <w:rFonts w:cs="Arial"/>
          <w:sz w:val="24"/>
        </w:rPr>
      </w:pPr>
    </w:p>
    <w:p w14:paraId="1D62E83D" w14:textId="77777777" w:rsidR="00A42619" w:rsidRPr="005971A7" w:rsidRDefault="00A42619" w:rsidP="00A42619">
      <w:pPr>
        <w:autoSpaceDE w:val="0"/>
        <w:autoSpaceDN w:val="0"/>
        <w:adjustRightInd w:val="0"/>
        <w:spacing w:line="360" w:lineRule="auto"/>
        <w:ind w:firstLine="709"/>
        <w:jc w:val="both"/>
        <w:rPr>
          <w:rFonts w:cs="Arial"/>
          <w:b/>
          <w:sz w:val="24"/>
        </w:rPr>
      </w:pPr>
      <w:r w:rsidRPr="005971A7">
        <w:rPr>
          <w:rFonts w:cs="Arial"/>
          <w:b/>
          <w:sz w:val="24"/>
        </w:rPr>
        <w:t>13. DA VIGÊNCIA CONTRATUAL</w:t>
      </w:r>
    </w:p>
    <w:p w14:paraId="76741AD6"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13.1</w:t>
      </w:r>
      <w:r w:rsidRPr="005971A7">
        <w:rPr>
          <w:rFonts w:cs="Arial"/>
          <w:sz w:val="24"/>
        </w:rPr>
        <w:t xml:space="preserve"> A contratação, do objeto deste termo, terá vigência de 12 (doze) meses, podendo ser</w:t>
      </w:r>
      <w:r>
        <w:rPr>
          <w:rFonts w:cs="Arial"/>
          <w:sz w:val="24"/>
        </w:rPr>
        <w:t xml:space="preserve"> </w:t>
      </w:r>
      <w:r w:rsidRPr="005971A7">
        <w:rPr>
          <w:rFonts w:cs="Arial"/>
          <w:sz w:val="24"/>
        </w:rPr>
        <w:t>prorrogada nos termos do art. 107 da Lei 14.133 de 1º de abril de 2021.</w:t>
      </w:r>
    </w:p>
    <w:p w14:paraId="5F368A29"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13.2</w:t>
      </w:r>
      <w:r w:rsidRPr="005971A7">
        <w:rPr>
          <w:rFonts w:cs="Arial"/>
          <w:sz w:val="24"/>
        </w:rPr>
        <w:t xml:space="preserve"> A prorrogação do contrato de que trata o item anterior, compreenderá APENAS os</w:t>
      </w:r>
      <w:r>
        <w:rPr>
          <w:rFonts w:cs="Arial"/>
          <w:sz w:val="24"/>
        </w:rPr>
        <w:t xml:space="preserve"> </w:t>
      </w:r>
      <w:r w:rsidRPr="005971A7">
        <w:rPr>
          <w:rFonts w:cs="Arial"/>
          <w:sz w:val="24"/>
        </w:rPr>
        <w:t>serviços de licença, hospedagem e manutenção do portal.</w:t>
      </w:r>
    </w:p>
    <w:p w14:paraId="4A5F4200" w14:textId="77777777" w:rsidR="00A42619" w:rsidRPr="005971A7" w:rsidRDefault="00A42619" w:rsidP="00A42619">
      <w:pPr>
        <w:autoSpaceDE w:val="0"/>
        <w:autoSpaceDN w:val="0"/>
        <w:adjustRightInd w:val="0"/>
        <w:spacing w:line="360" w:lineRule="auto"/>
        <w:ind w:firstLine="709"/>
        <w:jc w:val="both"/>
        <w:rPr>
          <w:rFonts w:cs="Arial"/>
          <w:sz w:val="24"/>
        </w:rPr>
      </w:pPr>
      <w:r w:rsidRPr="00720022">
        <w:rPr>
          <w:rFonts w:cs="Arial"/>
          <w:b/>
          <w:sz w:val="24"/>
        </w:rPr>
        <w:t>13.3.</w:t>
      </w:r>
      <w:r w:rsidRPr="005971A7">
        <w:rPr>
          <w:rFonts w:cs="Arial"/>
          <w:sz w:val="24"/>
        </w:rPr>
        <w:t xml:space="preserve"> A contratada deverá manifestar-se oficialmente à CONTRATANTE, sobre o interesse</w:t>
      </w:r>
      <w:r>
        <w:rPr>
          <w:rFonts w:cs="Arial"/>
          <w:sz w:val="24"/>
        </w:rPr>
        <w:t xml:space="preserve"> </w:t>
      </w:r>
      <w:r w:rsidRPr="005971A7">
        <w:rPr>
          <w:rFonts w:cs="Arial"/>
          <w:sz w:val="24"/>
        </w:rPr>
        <w:t>em não dar continuidade a prestação dos serviços em questão, com antecedência mínima de</w:t>
      </w:r>
      <w:r>
        <w:rPr>
          <w:rFonts w:cs="Arial"/>
          <w:sz w:val="24"/>
        </w:rPr>
        <w:t xml:space="preserve"> </w:t>
      </w:r>
      <w:r w:rsidRPr="005971A7">
        <w:rPr>
          <w:rFonts w:cs="Arial"/>
          <w:sz w:val="24"/>
        </w:rPr>
        <w:t>90 (noventa) dias anteriores ao término da vigência do contrato.</w:t>
      </w:r>
    </w:p>
    <w:p w14:paraId="4373E48C" w14:textId="77777777" w:rsidR="00A42619" w:rsidRDefault="00A42619" w:rsidP="00A42619">
      <w:pPr>
        <w:autoSpaceDE w:val="0"/>
        <w:autoSpaceDN w:val="0"/>
        <w:adjustRightInd w:val="0"/>
        <w:spacing w:line="360" w:lineRule="auto"/>
        <w:ind w:firstLine="709"/>
        <w:jc w:val="both"/>
        <w:rPr>
          <w:rFonts w:cs="Arial"/>
          <w:sz w:val="24"/>
        </w:rPr>
      </w:pPr>
      <w:r w:rsidRPr="00720022">
        <w:rPr>
          <w:rFonts w:cs="Arial"/>
          <w:b/>
          <w:sz w:val="24"/>
        </w:rPr>
        <w:t>13.4.</w:t>
      </w:r>
      <w:r w:rsidRPr="005971A7">
        <w:rPr>
          <w:rFonts w:cs="Arial"/>
          <w:sz w:val="24"/>
        </w:rPr>
        <w:t xml:space="preserve"> A contratada não terá direito subjetivo à prorrogação contratual, que objetiva a obtenção</w:t>
      </w:r>
      <w:r>
        <w:rPr>
          <w:rFonts w:cs="Arial"/>
          <w:sz w:val="24"/>
        </w:rPr>
        <w:t xml:space="preserve"> </w:t>
      </w:r>
      <w:r w:rsidRPr="005971A7">
        <w:rPr>
          <w:rFonts w:cs="Arial"/>
          <w:sz w:val="24"/>
        </w:rPr>
        <w:t>de preços e condições mais vantajosas para a Administração.</w:t>
      </w:r>
    </w:p>
    <w:p w14:paraId="5013B3F0" w14:textId="77777777" w:rsidR="00A42619" w:rsidRDefault="00A42619" w:rsidP="00A42619">
      <w:pPr>
        <w:autoSpaceDE w:val="0"/>
        <w:autoSpaceDN w:val="0"/>
        <w:adjustRightInd w:val="0"/>
        <w:spacing w:line="360" w:lineRule="auto"/>
        <w:ind w:firstLine="709"/>
        <w:jc w:val="both"/>
        <w:rPr>
          <w:rFonts w:cs="Arial"/>
          <w:sz w:val="24"/>
        </w:rPr>
      </w:pPr>
    </w:p>
    <w:p w14:paraId="1EEAD94D" w14:textId="77777777" w:rsidR="00A42619" w:rsidRPr="00445B8E" w:rsidRDefault="00A42619" w:rsidP="00A42619">
      <w:pPr>
        <w:autoSpaceDE w:val="0"/>
        <w:autoSpaceDN w:val="0"/>
        <w:adjustRightInd w:val="0"/>
        <w:spacing w:line="360" w:lineRule="auto"/>
        <w:ind w:firstLine="709"/>
        <w:jc w:val="both"/>
        <w:rPr>
          <w:rFonts w:cs="Arial"/>
          <w:b/>
          <w:sz w:val="24"/>
        </w:rPr>
      </w:pPr>
      <w:r w:rsidRPr="00445B8E">
        <w:rPr>
          <w:rFonts w:cs="Arial"/>
          <w:b/>
          <w:sz w:val="24"/>
        </w:rPr>
        <w:t>14. DO FORO</w:t>
      </w:r>
    </w:p>
    <w:p w14:paraId="329F3404" w14:textId="77777777" w:rsidR="00A42619" w:rsidRDefault="00A42619" w:rsidP="00A42619">
      <w:pPr>
        <w:autoSpaceDE w:val="0"/>
        <w:autoSpaceDN w:val="0"/>
        <w:adjustRightInd w:val="0"/>
        <w:spacing w:line="360" w:lineRule="auto"/>
        <w:ind w:firstLine="709"/>
        <w:jc w:val="both"/>
        <w:rPr>
          <w:rFonts w:cs="Arial"/>
          <w:sz w:val="24"/>
        </w:rPr>
      </w:pPr>
      <w:proofErr w:type="gramStart"/>
      <w:r w:rsidRPr="00720022">
        <w:rPr>
          <w:rFonts w:cs="Arial"/>
          <w:b/>
          <w:sz w:val="24"/>
        </w:rPr>
        <w:t>14.1</w:t>
      </w:r>
      <w:r w:rsidRPr="00445B8E">
        <w:rPr>
          <w:rFonts w:cs="Arial"/>
          <w:sz w:val="24"/>
        </w:rPr>
        <w:t xml:space="preserve"> Para</w:t>
      </w:r>
      <w:proofErr w:type="gramEnd"/>
      <w:r w:rsidRPr="00445B8E">
        <w:rPr>
          <w:rFonts w:cs="Arial"/>
          <w:sz w:val="24"/>
        </w:rPr>
        <w:t xml:space="preserve"> a solução de qualquer litígio emergente desta relação contratual fica eleito o Foro</w:t>
      </w:r>
      <w:r>
        <w:rPr>
          <w:rFonts w:cs="Arial"/>
          <w:sz w:val="24"/>
        </w:rPr>
        <w:t xml:space="preserve"> </w:t>
      </w:r>
      <w:r w:rsidRPr="00445B8E">
        <w:rPr>
          <w:rFonts w:cs="Arial"/>
          <w:sz w:val="24"/>
        </w:rPr>
        <w:t xml:space="preserve">da Comarca de </w:t>
      </w:r>
      <w:r>
        <w:rPr>
          <w:rFonts w:cs="Arial"/>
          <w:sz w:val="24"/>
        </w:rPr>
        <w:t>Muriaé</w:t>
      </w:r>
      <w:r w:rsidRPr="00445B8E">
        <w:rPr>
          <w:rFonts w:cs="Arial"/>
          <w:sz w:val="24"/>
        </w:rPr>
        <w:t xml:space="preserve"> - MG, renunciando as partes expressamente a qualquer</w:t>
      </w:r>
      <w:r>
        <w:rPr>
          <w:rFonts w:cs="Arial"/>
          <w:sz w:val="24"/>
        </w:rPr>
        <w:t xml:space="preserve"> </w:t>
      </w:r>
      <w:r w:rsidRPr="00445B8E">
        <w:rPr>
          <w:rFonts w:cs="Arial"/>
          <w:sz w:val="24"/>
        </w:rPr>
        <w:t>outro, ainda que privilegiado.</w:t>
      </w:r>
    </w:p>
    <w:p w14:paraId="209B5D83" w14:textId="77777777" w:rsidR="00A42619" w:rsidRDefault="00A42619" w:rsidP="00A42619">
      <w:pPr>
        <w:autoSpaceDE w:val="0"/>
        <w:autoSpaceDN w:val="0"/>
        <w:adjustRightInd w:val="0"/>
        <w:spacing w:line="360" w:lineRule="auto"/>
        <w:ind w:firstLine="709"/>
        <w:jc w:val="both"/>
        <w:rPr>
          <w:rFonts w:cs="Arial"/>
          <w:sz w:val="24"/>
        </w:rPr>
      </w:pPr>
    </w:p>
    <w:p w14:paraId="035F3F30" w14:textId="77777777" w:rsidR="00A42619" w:rsidRDefault="00A42619" w:rsidP="00A42619">
      <w:pPr>
        <w:autoSpaceDE w:val="0"/>
        <w:autoSpaceDN w:val="0"/>
        <w:adjustRightInd w:val="0"/>
        <w:spacing w:line="360" w:lineRule="auto"/>
        <w:ind w:firstLine="709"/>
        <w:jc w:val="right"/>
        <w:rPr>
          <w:rFonts w:cs="Arial"/>
          <w:sz w:val="24"/>
        </w:rPr>
      </w:pPr>
      <w:r>
        <w:rPr>
          <w:rFonts w:cs="Arial"/>
          <w:sz w:val="24"/>
        </w:rPr>
        <w:t>Muriaé, 02 de dezembro de 2024</w:t>
      </w:r>
    </w:p>
    <w:p w14:paraId="7807CAAF" w14:textId="77777777" w:rsidR="00A42619" w:rsidRDefault="00A42619" w:rsidP="00A42619">
      <w:pPr>
        <w:autoSpaceDE w:val="0"/>
        <w:autoSpaceDN w:val="0"/>
        <w:adjustRightInd w:val="0"/>
        <w:spacing w:line="360" w:lineRule="auto"/>
        <w:ind w:firstLine="709"/>
        <w:jc w:val="right"/>
        <w:rPr>
          <w:rFonts w:cs="Arial"/>
          <w:sz w:val="24"/>
        </w:rPr>
      </w:pPr>
    </w:p>
    <w:p w14:paraId="5DF788E5" w14:textId="77777777" w:rsidR="00A42619" w:rsidRDefault="00A42619" w:rsidP="00A42619">
      <w:pPr>
        <w:autoSpaceDE w:val="0"/>
        <w:autoSpaceDN w:val="0"/>
        <w:adjustRightInd w:val="0"/>
        <w:spacing w:line="360" w:lineRule="auto"/>
        <w:ind w:firstLine="709"/>
        <w:jc w:val="right"/>
        <w:rPr>
          <w:rFonts w:cs="Arial"/>
          <w:sz w:val="24"/>
        </w:rPr>
      </w:pPr>
    </w:p>
    <w:p w14:paraId="7C4B93A0" w14:textId="77777777" w:rsidR="00A42619" w:rsidRPr="00445B8E" w:rsidRDefault="00A42619" w:rsidP="00A42619">
      <w:pPr>
        <w:autoSpaceDE w:val="0"/>
        <w:autoSpaceDN w:val="0"/>
        <w:adjustRightInd w:val="0"/>
        <w:spacing w:line="360" w:lineRule="auto"/>
        <w:ind w:firstLine="709"/>
        <w:jc w:val="center"/>
        <w:rPr>
          <w:rFonts w:cs="Arial"/>
          <w:sz w:val="24"/>
        </w:rPr>
      </w:pPr>
      <w:r w:rsidRPr="00445B8E">
        <w:rPr>
          <w:rFonts w:cs="Arial"/>
          <w:sz w:val="24"/>
        </w:rPr>
        <w:t>________________________________________________</w:t>
      </w:r>
    </w:p>
    <w:p w14:paraId="7A6B6A8A" w14:textId="77777777" w:rsidR="00A42619" w:rsidRPr="00445B8E" w:rsidRDefault="00A42619" w:rsidP="00A42619">
      <w:pPr>
        <w:autoSpaceDE w:val="0"/>
        <w:autoSpaceDN w:val="0"/>
        <w:adjustRightInd w:val="0"/>
        <w:spacing w:line="360" w:lineRule="auto"/>
        <w:ind w:firstLine="709"/>
        <w:jc w:val="center"/>
        <w:rPr>
          <w:rFonts w:cs="Arial"/>
          <w:sz w:val="24"/>
        </w:rPr>
      </w:pPr>
      <w:r>
        <w:rPr>
          <w:rFonts w:cs="Arial"/>
          <w:sz w:val="24"/>
        </w:rPr>
        <w:t>Equipe de Planejamento CIMERP</w:t>
      </w:r>
    </w:p>
    <w:p w14:paraId="154C22E8" w14:textId="4AFF8060" w:rsidR="00A42619" w:rsidRDefault="00A42619" w:rsidP="00A42619">
      <w:pPr>
        <w:pStyle w:val="PADRO"/>
        <w:keepNext w:val="0"/>
        <w:widowControl/>
        <w:spacing w:before="120" w:after="120"/>
        <w:rPr>
          <w:rFonts w:ascii="Arial" w:hAnsi="Arial" w:cs="Arial"/>
          <w:color w:val="000000"/>
          <w:sz w:val="24"/>
        </w:rPr>
      </w:pPr>
    </w:p>
    <w:p w14:paraId="46ECC1BC" w14:textId="25AF29C6" w:rsidR="003C46CA" w:rsidRDefault="003C46CA" w:rsidP="00A42619">
      <w:pPr>
        <w:pStyle w:val="PADRO"/>
        <w:keepNext w:val="0"/>
        <w:widowControl/>
        <w:spacing w:before="120" w:after="120"/>
        <w:rPr>
          <w:rFonts w:ascii="Arial" w:hAnsi="Arial" w:cs="Arial"/>
          <w:color w:val="000000"/>
          <w:sz w:val="24"/>
        </w:rPr>
      </w:pPr>
    </w:p>
    <w:p w14:paraId="4BE26333" w14:textId="70671419" w:rsidR="003C46CA" w:rsidRDefault="003C46CA" w:rsidP="00A42619">
      <w:pPr>
        <w:pStyle w:val="PADRO"/>
        <w:keepNext w:val="0"/>
        <w:widowControl/>
        <w:spacing w:before="120" w:after="120"/>
        <w:rPr>
          <w:rFonts w:ascii="Arial" w:hAnsi="Arial" w:cs="Arial"/>
          <w:color w:val="000000"/>
          <w:sz w:val="24"/>
        </w:rPr>
      </w:pPr>
    </w:p>
    <w:p w14:paraId="3D7B083B" w14:textId="0E46827F" w:rsidR="003C46CA" w:rsidRDefault="003C46CA" w:rsidP="00A42619">
      <w:pPr>
        <w:pStyle w:val="PADRO"/>
        <w:keepNext w:val="0"/>
        <w:widowControl/>
        <w:spacing w:before="120" w:after="120"/>
        <w:rPr>
          <w:rFonts w:ascii="Arial" w:hAnsi="Arial" w:cs="Arial"/>
          <w:color w:val="000000"/>
          <w:sz w:val="24"/>
        </w:rPr>
      </w:pPr>
    </w:p>
    <w:p w14:paraId="42090C17" w14:textId="645806FF" w:rsidR="003C46CA" w:rsidRDefault="003C46CA" w:rsidP="00A42619">
      <w:pPr>
        <w:pStyle w:val="PADRO"/>
        <w:keepNext w:val="0"/>
        <w:widowControl/>
        <w:spacing w:before="120" w:after="120"/>
        <w:rPr>
          <w:rFonts w:ascii="Arial" w:hAnsi="Arial" w:cs="Arial"/>
          <w:color w:val="000000"/>
          <w:sz w:val="24"/>
        </w:rPr>
      </w:pPr>
    </w:p>
    <w:p w14:paraId="20114A2B" w14:textId="5B2E18CD" w:rsidR="003C46CA" w:rsidRDefault="003C46CA" w:rsidP="00A42619">
      <w:pPr>
        <w:pStyle w:val="PADRO"/>
        <w:keepNext w:val="0"/>
        <w:widowControl/>
        <w:spacing w:before="120" w:after="120"/>
        <w:rPr>
          <w:rFonts w:ascii="Arial" w:hAnsi="Arial" w:cs="Arial"/>
          <w:color w:val="000000"/>
          <w:sz w:val="24"/>
        </w:rPr>
      </w:pPr>
    </w:p>
    <w:p w14:paraId="127A4BBD" w14:textId="6B401F51" w:rsidR="003C46CA" w:rsidRDefault="003C46CA" w:rsidP="00A42619">
      <w:pPr>
        <w:pStyle w:val="PADRO"/>
        <w:keepNext w:val="0"/>
        <w:widowControl/>
        <w:spacing w:before="120" w:after="120"/>
        <w:rPr>
          <w:rFonts w:ascii="Arial" w:hAnsi="Arial" w:cs="Arial"/>
          <w:color w:val="000000"/>
          <w:sz w:val="24"/>
        </w:rPr>
      </w:pPr>
    </w:p>
    <w:p w14:paraId="052D434F" w14:textId="77777777" w:rsidR="003C46CA" w:rsidRPr="00167B5F" w:rsidRDefault="003C46CA" w:rsidP="003C46CA">
      <w:pPr>
        <w:jc w:val="center"/>
        <w:rPr>
          <w:rFonts w:cs="Arial"/>
          <w:b/>
          <w:sz w:val="24"/>
        </w:rPr>
      </w:pPr>
      <w:r w:rsidRPr="00167B5F">
        <w:rPr>
          <w:rFonts w:cs="Arial"/>
          <w:b/>
          <w:sz w:val="24"/>
        </w:rPr>
        <w:lastRenderedPageBreak/>
        <w:t>PROCESSO ADMINISTRATIVO Nº 005/2024</w:t>
      </w:r>
    </w:p>
    <w:p w14:paraId="347BD749" w14:textId="77777777" w:rsidR="003C46CA" w:rsidRPr="00167B5F" w:rsidRDefault="003C46CA" w:rsidP="003C46CA">
      <w:pPr>
        <w:jc w:val="center"/>
        <w:rPr>
          <w:rFonts w:cs="Arial"/>
          <w:b/>
          <w:sz w:val="24"/>
        </w:rPr>
      </w:pPr>
      <w:r w:rsidRPr="00167B5F">
        <w:rPr>
          <w:rFonts w:cs="Arial"/>
          <w:b/>
          <w:sz w:val="24"/>
        </w:rPr>
        <w:t>EDITAL Nº 005/2024</w:t>
      </w:r>
    </w:p>
    <w:p w14:paraId="52F2CE8B" w14:textId="2B6E4214" w:rsidR="003C46CA" w:rsidRDefault="003C46CA" w:rsidP="003C46CA">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Pr="00167B5F">
        <w:rPr>
          <w:rFonts w:cs="Arial"/>
          <w:b/>
          <w:bCs/>
          <w:iCs/>
          <w:sz w:val="24"/>
        </w:rPr>
        <w:t>001/2024</w:t>
      </w:r>
    </w:p>
    <w:p w14:paraId="3FE9B5A8" w14:textId="2ABB4D07" w:rsidR="003C46CA" w:rsidRDefault="003C46CA" w:rsidP="003C46CA">
      <w:pPr>
        <w:jc w:val="center"/>
        <w:rPr>
          <w:rFonts w:cs="Arial"/>
          <w:b/>
          <w:bCs/>
          <w:iCs/>
          <w:sz w:val="24"/>
        </w:rPr>
      </w:pPr>
    </w:p>
    <w:p w14:paraId="6E86D125" w14:textId="3B97C4CA" w:rsidR="003C46CA" w:rsidRDefault="00D57266" w:rsidP="003C46CA">
      <w:pPr>
        <w:jc w:val="center"/>
        <w:rPr>
          <w:rFonts w:cs="Arial"/>
          <w:b/>
          <w:bCs/>
          <w:iCs/>
          <w:sz w:val="24"/>
        </w:rPr>
      </w:pPr>
      <w:r>
        <w:rPr>
          <w:rFonts w:cs="Arial"/>
          <w:b/>
          <w:bCs/>
          <w:iCs/>
          <w:sz w:val="24"/>
        </w:rPr>
        <w:t>ANEXO II-1</w:t>
      </w:r>
    </w:p>
    <w:p w14:paraId="1A83559B" w14:textId="5ED1786E" w:rsidR="003C46CA" w:rsidRDefault="003C46CA" w:rsidP="003C46CA">
      <w:pPr>
        <w:jc w:val="both"/>
        <w:rPr>
          <w:rFonts w:cs="Arial"/>
          <w:bCs/>
          <w:iCs/>
          <w:sz w:val="24"/>
        </w:rPr>
      </w:pPr>
    </w:p>
    <w:p w14:paraId="0B3B38FE" w14:textId="77777777" w:rsidR="00B13CA8" w:rsidRPr="004F273F" w:rsidRDefault="00B13CA8" w:rsidP="00B13CA8">
      <w:pPr>
        <w:spacing w:after="120" w:line="360" w:lineRule="auto"/>
        <w:ind w:left="57"/>
        <w:jc w:val="center"/>
        <w:outlineLvl w:val="1"/>
        <w:rPr>
          <w:rFonts w:ascii="Bookman Old Style" w:hAnsi="Bookman Old Style" w:cs="Times New Roman"/>
          <w:b/>
          <w:bCs/>
          <w:sz w:val="24"/>
          <w:u w:val="single"/>
        </w:rPr>
      </w:pPr>
      <w:r w:rsidRPr="004F273F">
        <w:rPr>
          <w:rFonts w:ascii="Bookman Old Style" w:hAnsi="Bookman Old Style" w:cs="Times New Roman"/>
          <w:b/>
          <w:bCs/>
          <w:sz w:val="24"/>
          <w:u w:val="single"/>
        </w:rPr>
        <w:t>ESTUDO TÉCNICO PRELIMINAR (ETP)</w:t>
      </w:r>
    </w:p>
    <w:p w14:paraId="7A061A3F" w14:textId="77777777" w:rsidR="00B13CA8" w:rsidRDefault="00B13CA8" w:rsidP="00B13CA8">
      <w:pPr>
        <w:spacing w:after="120" w:line="360" w:lineRule="auto"/>
        <w:ind w:left="57"/>
        <w:jc w:val="center"/>
        <w:outlineLvl w:val="1"/>
        <w:rPr>
          <w:rFonts w:ascii="Bookman Old Style" w:hAnsi="Bookman Old Style" w:cs="Times New Roman"/>
          <w:b/>
          <w:bCs/>
          <w:sz w:val="24"/>
          <w:u w:val="single"/>
        </w:rPr>
      </w:pPr>
    </w:p>
    <w:p w14:paraId="5729E902" w14:textId="77777777" w:rsidR="00B13CA8" w:rsidRPr="00437357" w:rsidRDefault="00B13CA8" w:rsidP="00B13CA8">
      <w:pPr>
        <w:spacing w:after="120" w:line="360" w:lineRule="auto"/>
        <w:ind w:left="57"/>
        <w:jc w:val="both"/>
        <w:outlineLvl w:val="2"/>
        <w:rPr>
          <w:rFonts w:ascii="Bookman Old Style" w:hAnsi="Bookman Old Style" w:cs="Times New Roman"/>
          <w:b/>
          <w:bCs/>
          <w:sz w:val="24"/>
          <w:u w:val="single"/>
        </w:rPr>
      </w:pPr>
      <w:r w:rsidRPr="00BB4D94">
        <w:rPr>
          <w:rFonts w:ascii="Bookman Old Style" w:hAnsi="Bookman Old Style" w:cs="Times New Roman"/>
          <w:b/>
          <w:bCs/>
          <w:sz w:val="24"/>
        </w:rPr>
        <w:t>1. Identificação da Necessidade</w:t>
      </w:r>
    </w:p>
    <w:p w14:paraId="7DDCD0F5" w14:textId="77777777" w:rsidR="00B13CA8" w:rsidRDefault="00B13CA8" w:rsidP="00B13CA8">
      <w:pPr>
        <w:spacing w:after="120" w:line="360" w:lineRule="auto"/>
        <w:ind w:left="57"/>
        <w:jc w:val="both"/>
        <w:outlineLvl w:val="2"/>
        <w:rPr>
          <w:rFonts w:ascii="Bookman Old Style" w:hAnsi="Bookman Old Style" w:cs="Times New Roman"/>
          <w:bCs/>
          <w:sz w:val="24"/>
        </w:rPr>
      </w:pPr>
      <w:r w:rsidRPr="00BB4D94">
        <w:rPr>
          <w:rFonts w:ascii="Bookman Old Style" w:hAnsi="Bookman Old Style" w:cs="Times New Roman"/>
          <w:bCs/>
          <w:sz w:val="24"/>
        </w:rPr>
        <w:t>A elaboração do Estudo Técnico Preliminar (ETP) constitui uma das etapas do planejamento de uma contratação e serve essencialmente para: assegurar a viabilidade técnica da contratação, bem como o tratamento de seu</w:t>
      </w:r>
      <w:r>
        <w:rPr>
          <w:rFonts w:ascii="Bookman Old Style" w:hAnsi="Bookman Old Style" w:cs="Times New Roman"/>
          <w:bCs/>
          <w:sz w:val="24"/>
        </w:rPr>
        <w:t>s</w:t>
      </w:r>
      <w:r w:rsidRPr="00BB4D94">
        <w:rPr>
          <w:rFonts w:ascii="Bookman Old Style" w:hAnsi="Bookman Old Style" w:cs="Times New Roman"/>
          <w:bCs/>
          <w:sz w:val="24"/>
        </w:rPr>
        <w:t xml:space="preserve"> impacto</w:t>
      </w:r>
      <w:r>
        <w:rPr>
          <w:rFonts w:ascii="Bookman Old Style" w:hAnsi="Bookman Old Style" w:cs="Times New Roman"/>
          <w:bCs/>
          <w:sz w:val="24"/>
        </w:rPr>
        <w:t>s</w:t>
      </w:r>
      <w:r w:rsidRPr="00BB4D94">
        <w:rPr>
          <w:rFonts w:ascii="Bookman Old Style" w:hAnsi="Bookman Old Style" w:cs="Times New Roman"/>
          <w:bCs/>
          <w:sz w:val="24"/>
        </w:rPr>
        <w:t xml:space="preserve"> e embasar o Termo de Referência ou o Projeto Básico, que somente é elaborado se a contratação for considerada viável.</w:t>
      </w:r>
    </w:p>
    <w:p w14:paraId="1B49420A" w14:textId="77777777" w:rsidR="00B13CA8" w:rsidRPr="00BB4D94" w:rsidRDefault="00B13CA8" w:rsidP="00B13CA8">
      <w:pPr>
        <w:spacing w:after="120" w:line="360" w:lineRule="auto"/>
        <w:ind w:left="57"/>
        <w:jc w:val="both"/>
        <w:outlineLvl w:val="2"/>
        <w:rPr>
          <w:rFonts w:ascii="Bookman Old Style" w:hAnsi="Bookman Old Style" w:cs="Times New Roman"/>
          <w:bCs/>
          <w:sz w:val="24"/>
        </w:rPr>
      </w:pPr>
      <w:r w:rsidRPr="00BB4D94">
        <w:rPr>
          <w:rFonts w:ascii="Bookman Old Style" w:hAnsi="Bookman Old Style" w:cs="Times New Roman"/>
          <w:bCs/>
          <w:sz w:val="24"/>
        </w:rPr>
        <w:t xml:space="preserve">É na elaboração dos estudos técnicos preliminares que diversos aspectos devem ser levantados para que os gestores </w:t>
      </w:r>
      <w:proofErr w:type="gramStart"/>
      <w:r w:rsidRPr="00BB4D94">
        <w:rPr>
          <w:rFonts w:ascii="Bookman Old Style" w:hAnsi="Bookman Old Style" w:cs="Times New Roman"/>
          <w:bCs/>
          <w:sz w:val="24"/>
        </w:rPr>
        <w:t>certifiquem-se</w:t>
      </w:r>
      <w:proofErr w:type="gramEnd"/>
      <w:r w:rsidRPr="00BB4D94">
        <w:rPr>
          <w:rFonts w:ascii="Bookman Old Style" w:hAnsi="Bookman Old Style" w:cs="Times New Roman"/>
          <w:bCs/>
          <w:sz w:val="24"/>
        </w:rPr>
        <w:t xml:space="preserve"> de que existe uma necessidade de negócio claramente definida, que haja condições de atendê-la, que os riscos de atendê-la são gerenciáveis e que os resultados pretendidos com a contratação valem o preço estimado inicialmente.</w:t>
      </w:r>
    </w:p>
    <w:p w14:paraId="647736FF" w14:textId="77777777" w:rsidR="00B13CA8" w:rsidRPr="00437357" w:rsidRDefault="00B13CA8" w:rsidP="00B13CA8">
      <w:pPr>
        <w:spacing w:after="120" w:line="360" w:lineRule="auto"/>
        <w:ind w:left="57"/>
        <w:jc w:val="both"/>
        <w:rPr>
          <w:rFonts w:ascii="Bookman Old Style" w:hAnsi="Bookman Old Style" w:cs="Times New Roman"/>
          <w:b/>
          <w:bCs/>
          <w:sz w:val="24"/>
        </w:rPr>
      </w:pPr>
      <w:r w:rsidRPr="00437357">
        <w:rPr>
          <w:rFonts w:ascii="Bookman Old Style" w:hAnsi="Bookman Old Style" w:cs="Times New Roman"/>
          <w:b/>
          <w:bCs/>
          <w:sz w:val="24"/>
        </w:rPr>
        <w:t xml:space="preserve">1.1. Legislação observada: </w:t>
      </w:r>
      <w:r w:rsidRPr="00437357">
        <w:rPr>
          <w:rFonts w:ascii="Bookman Old Style" w:hAnsi="Bookman Old Style" w:cstheme="minorHAnsi"/>
          <w:color w:val="000000"/>
          <w:sz w:val="24"/>
        </w:rPr>
        <w:t>Descrição da necessidade da contratação, considerado o problema a ser resolvido sob a perspectiva do interesse público. (</w:t>
      </w:r>
      <w:proofErr w:type="gramStart"/>
      <w:r w:rsidRPr="00437357">
        <w:rPr>
          <w:rFonts w:ascii="Bookman Old Style" w:hAnsi="Bookman Old Style" w:cstheme="minorHAnsi"/>
          <w:color w:val="000000"/>
          <w:sz w:val="24"/>
        </w:rPr>
        <w:t>inciso</w:t>
      </w:r>
      <w:proofErr w:type="gramEnd"/>
      <w:r w:rsidRPr="00437357">
        <w:rPr>
          <w:rFonts w:ascii="Bookman Old Style" w:hAnsi="Bookman Old Style" w:cstheme="minorHAnsi"/>
          <w:color w:val="000000"/>
          <w:sz w:val="24"/>
        </w:rPr>
        <w:t xml:space="preserve"> I do § 1° do art. 18 da Lei 14.133/2021 e art. 7°, inciso I da IN 40/2020)</w:t>
      </w:r>
    </w:p>
    <w:p w14:paraId="4C85CBC6" w14:textId="77777777" w:rsidR="00B13CA8" w:rsidRDefault="00B13CA8" w:rsidP="00B13CA8">
      <w:pPr>
        <w:spacing w:after="120" w:line="360" w:lineRule="auto"/>
        <w:ind w:left="57"/>
        <w:jc w:val="both"/>
        <w:rPr>
          <w:rFonts w:ascii="Bookman Old Style" w:hAnsi="Bookman Old Style" w:cs="Times New Roman"/>
          <w:sz w:val="24"/>
        </w:rPr>
      </w:pPr>
      <w:r w:rsidRPr="00437357">
        <w:rPr>
          <w:rFonts w:ascii="Bookman Old Style" w:hAnsi="Bookman Old Style" w:cs="Times New Roman"/>
          <w:b/>
          <w:bCs/>
          <w:sz w:val="24"/>
        </w:rPr>
        <w:t>1.2. Objetivo da Contratação</w:t>
      </w:r>
      <w:r>
        <w:rPr>
          <w:rFonts w:ascii="Bookman Old Style" w:hAnsi="Bookman Old Style" w:cs="Times New Roman"/>
          <w:b/>
          <w:bCs/>
          <w:sz w:val="24"/>
        </w:rPr>
        <w:t xml:space="preserve"> com descrição da necessidade</w:t>
      </w:r>
      <w:r w:rsidRPr="00437357">
        <w:rPr>
          <w:rFonts w:ascii="Bookman Old Style" w:hAnsi="Bookman Old Style" w:cs="Times New Roman"/>
          <w:b/>
          <w:bCs/>
          <w:sz w:val="24"/>
        </w:rPr>
        <w:t>:</w:t>
      </w:r>
      <w:r w:rsidRPr="00437357">
        <w:rPr>
          <w:rFonts w:ascii="Bookman Old Style" w:hAnsi="Bookman Old Style" w:cs="Times New Roman"/>
          <w:sz w:val="24"/>
        </w:rPr>
        <w:t xml:space="preserve"> </w:t>
      </w:r>
      <w:r>
        <w:rPr>
          <w:rFonts w:ascii="Bookman Old Style" w:hAnsi="Bookman Old Style" w:cs="Times New Roman"/>
          <w:sz w:val="24"/>
        </w:rPr>
        <w:t xml:space="preserve">Conforme Documento de Formalização de Demanda o Consórcio Público necessita realizar a contratação </w:t>
      </w:r>
      <w:r w:rsidRPr="0036681C">
        <w:rPr>
          <w:rFonts w:ascii="Bookman Old Style" w:hAnsi="Bookman Old Style" w:cs="Times New Roman"/>
          <w:sz w:val="24"/>
        </w:rPr>
        <w:t xml:space="preserve">de </w:t>
      </w:r>
      <w:r>
        <w:rPr>
          <w:rFonts w:ascii="Bookman Old Style" w:hAnsi="Bookman Old Style" w:cs="Times New Roman"/>
          <w:sz w:val="24"/>
        </w:rPr>
        <w:t>empresa</w:t>
      </w:r>
      <w:r w:rsidRPr="0036681C">
        <w:rPr>
          <w:rFonts w:ascii="Bookman Old Style" w:hAnsi="Bookman Old Style" w:cs="Times New Roman"/>
          <w:sz w:val="24"/>
        </w:rPr>
        <w:t xml:space="preserve"> </w:t>
      </w:r>
      <w:r>
        <w:rPr>
          <w:rFonts w:ascii="Bookman Old Style" w:hAnsi="Bookman Old Style" w:cs="Times New Roman"/>
          <w:sz w:val="24"/>
        </w:rPr>
        <w:t>para</w:t>
      </w:r>
      <w:r w:rsidRPr="0036681C">
        <w:rPr>
          <w:rFonts w:ascii="Bookman Old Style" w:hAnsi="Bookman Old Style" w:cs="Times New Roman"/>
          <w:sz w:val="24"/>
        </w:rPr>
        <w:t xml:space="preserve"> assessoria técnica especi</w:t>
      </w:r>
      <w:r>
        <w:rPr>
          <w:rFonts w:ascii="Bookman Old Style" w:hAnsi="Bookman Old Style" w:cs="Times New Roman"/>
          <w:sz w:val="24"/>
        </w:rPr>
        <w:t xml:space="preserve">alizada em criação, desenvolvimento, alimentação, migração de banco de dados, manutenção preventiva e corretiva, suporte e hospedagem </w:t>
      </w:r>
      <w:r w:rsidRPr="0036681C">
        <w:rPr>
          <w:rFonts w:ascii="Bookman Old Style" w:hAnsi="Bookman Old Style" w:cs="Times New Roman"/>
          <w:sz w:val="24"/>
        </w:rPr>
        <w:t>de site eletrônico (web site)</w:t>
      </w:r>
      <w:r>
        <w:rPr>
          <w:rFonts w:ascii="Bookman Old Style" w:hAnsi="Bookman Old Style" w:cs="Times New Roman"/>
          <w:sz w:val="24"/>
        </w:rPr>
        <w:t>,</w:t>
      </w:r>
      <w:r w:rsidRPr="000C4D34">
        <w:rPr>
          <w:rFonts w:ascii="TimesNewRomanPS-BoldMT" w:hAnsi="TimesNewRomanPS-BoldMT" w:cs="TimesNewRomanPS-BoldMT"/>
          <w:b/>
          <w:bCs/>
          <w:sz w:val="16"/>
          <w:szCs w:val="16"/>
        </w:rPr>
        <w:t xml:space="preserve"> </w:t>
      </w:r>
      <w:proofErr w:type="spellStart"/>
      <w:r>
        <w:rPr>
          <w:rFonts w:ascii="Bookman Old Style" w:hAnsi="Bookman Old Style" w:cs="Times New Roman"/>
          <w:sz w:val="24"/>
        </w:rPr>
        <w:t>Email</w:t>
      </w:r>
      <w:proofErr w:type="spellEnd"/>
      <w:r>
        <w:rPr>
          <w:rFonts w:ascii="Bookman Old Style" w:hAnsi="Bookman Old Style" w:cs="Times New Roman"/>
          <w:sz w:val="24"/>
        </w:rPr>
        <w:t xml:space="preserve"> institucional</w:t>
      </w:r>
      <w:r w:rsidRPr="0036681C">
        <w:rPr>
          <w:rFonts w:ascii="Bookman Old Style" w:hAnsi="Bookman Old Style" w:cs="Times New Roman"/>
          <w:sz w:val="24"/>
        </w:rPr>
        <w:t xml:space="preserve"> e Portal para a Transparência Pública</w:t>
      </w:r>
      <w:r>
        <w:rPr>
          <w:rFonts w:ascii="Bookman Old Style" w:hAnsi="Bookman Old Style" w:cs="Times New Roman"/>
          <w:sz w:val="24"/>
        </w:rPr>
        <w:t xml:space="preserve"> de última geração e fácil acessibilidade (conforme lei 12.527/2011 de acesso a informação e lei complementar nº 131/2009 lei da transparência).</w:t>
      </w:r>
    </w:p>
    <w:p w14:paraId="43E73D6D" w14:textId="77777777" w:rsidR="00B13CA8" w:rsidRPr="00437357"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lastRenderedPageBreak/>
        <w:t>A empresa especializada também deverá realizar treinamento para inserção de dados no site e atualização de informações</w:t>
      </w:r>
      <w:r w:rsidRPr="0036681C">
        <w:rPr>
          <w:rFonts w:ascii="Bookman Old Style" w:hAnsi="Bookman Old Style" w:cs="Times New Roman"/>
          <w:sz w:val="24"/>
        </w:rPr>
        <w:t xml:space="preserve"> e outros serviços correl</w:t>
      </w:r>
      <w:r>
        <w:rPr>
          <w:rFonts w:ascii="Bookman Old Style" w:hAnsi="Bookman Old Style" w:cs="Times New Roman"/>
          <w:sz w:val="24"/>
        </w:rPr>
        <w:t xml:space="preserve">atos, pertinente a cada área do CIMERP em </w:t>
      </w:r>
      <w:r w:rsidRPr="0036681C">
        <w:rPr>
          <w:rFonts w:ascii="Bookman Old Style" w:hAnsi="Bookman Old Style" w:cs="Times New Roman"/>
          <w:sz w:val="24"/>
        </w:rPr>
        <w:t>condições, quantidades e exigências estabelecidas no Termo de Referência e seus anexos.</w:t>
      </w:r>
      <w:r>
        <w:rPr>
          <w:rFonts w:ascii="Bookman Old Style" w:hAnsi="Bookman Old Style" w:cs="Times New Roman"/>
          <w:sz w:val="24"/>
        </w:rPr>
        <w:t xml:space="preserve">  </w:t>
      </w:r>
    </w:p>
    <w:p w14:paraId="192C57EA" w14:textId="77777777" w:rsidR="00B13CA8" w:rsidRDefault="00B13CA8" w:rsidP="00B13CA8">
      <w:pPr>
        <w:spacing w:after="120" w:line="360" w:lineRule="auto"/>
        <w:ind w:left="57"/>
        <w:jc w:val="both"/>
        <w:rPr>
          <w:rFonts w:ascii="Bookman Old Style" w:hAnsi="Bookman Old Style" w:cs="Times New Roman"/>
          <w:sz w:val="24"/>
        </w:rPr>
      </w:pPr>
      <w:r w:rsidRPr="00437357">
        <w:rPr>
          <w:rFonts w:ascii="Bookman Old Style" w:hAnsi="Bookman Old Style" w:cs="Times New Roman"/>
          <w:b/>
          <w:bCs/>
          <w:sz w:val="24"/>
        </w:rPr>
        <w:t>1.3. Justificativa:</w:t>
      </w:r>
      <w:r w:rsidRPr="00437357">
        <w:rPr>
          <w:rFonts w:ascii="Bookman Old Style" w:hAnsi="Bookman Old Style" w:cs="Times New Roman"/>
          <w:sz w:val="24"/>
        </w:rPr>
        <w:t xml:space="preserve"> A aquisição dos </w:t>
      </w:r>
      <w:r>
        <w:rPr>
          <w:rFonts w:ascii="Bookman Old Style" w:hAnsi="Bookman Old Style" w:cs="Times New Roman"/>
          <w:sz w:val="24"/>
        </w:rPr>
        <w:t>serviços</w:t>
      </w:r>
      <w:r w:rsidRPr="00437357">
        <w:rPr>
          <w:rFonts w:ascii="Bookman Old Style" w:hAnsi="Bookman Old Style" w:cs="Times New Roman"/>
          <w:sz w:val="24"/>
        </w:rPr>
        <w:t xml:space="preserve"> descritos no </w:t>
      </w:r>
      <w:r>
        <w:rPr>
          <w:rFonts w:ascii="Bookman Old Style" w:hAnsi="Bookman Old Style" w:cs="Times New Roman"/>
          <w:sz w:val="24"/>
        </w:rPr>
        <w:t>Documento de Formalização de Demanda- DFD se justificam haja vista a necessidade de seguir os ditames da lei de acesso a Informação e Transparência. Garantindo o acesso à informação e uma melhor comunicação com a sociedade em Geral</w:t>
      </w:r>
    </w:p>
    <w:p w14:paraId="55357343" w14:textId="68D9461E"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Tendo em vista a complexidade que envolve os serviços de desenvolver e manter sistemas digitais e que requerem conhecimentos técnicos especializados e específicos e que superam a capacidade da Administração Pública. De maneira que a empresa contratada deverá ter experiência comprovada no setor, a fim de garantir qualidade e eficiência dos serviços prestados.</w:t>
      </w:r>
    </w:p>
    <w:p w14:paraId="7E93C793" w14:textId="77777777" w:rsidR="00B13CA8" w:rsidRDefault="00B13CA8" w:rsidP="00B13CA8">
      <w:pPr>
        <w:spacing w:after="120" w:line="360" w:lineRule="auto"/>
        <w:ind w:left="57"/>
        <w:jc w:val="both"/>
        <w:rPr>
          <w:rFonts w:ascii="Bookman Old Style" w:hAnsi="Bookman Old Style" w:cs="Times New Roman"/>
          <w:sz w:val="24"/>
        </w:rPr>
      </w:pPr>
      <w:r w:rsidRPr="00DD755E">
        <w:rPr>
          <w:rFonts w:ascii="Bookman Old Style" w:hAnsi="Bookman Old Style" w:cs="Times New Roman"/>
          <w:sz w:val="24"/>
        </w:rPr>
        <w:t>Com a finalidade de dar mais transparência, ampliar suas ações, e até mesmo divulgá-las melhor</w:t>
      </w:r>
      <w:r>
        <w:rPr>
          <w:rFonts w:ascii="Bookman Old Style" w:hAnsi="Bookman Old Style" w:cs="Times New Roman"/>
          <w:sz w:val="24"/>
        </w:rPr>
        <w:t xml:space="preserve">, o CIMERP, através da criação do site deseja ampliar a comunicação com os usuários, realizar a publicação de seus </w:t>
      </w:r>
      <w:proofErr w:type="spellStart"/>
      <w:r w:rsidRPr="001D0F4B">
        <w:rPr>
          <w:rFonts w:ascii="Bookman Old Style" w:hAnsi="Bookman Old Style" w:cs="Times New Roman"/>
          <w:i/>
          <w:sz w:val="24"/>
        </w:rPr>
        <w:t>realeses</w:t>
      </w:r>
      <w:proofErr w:type="spellEnd"/>
      <w:r>
        <w:rPr>
          <w:rFonts w:ascii="Bookman Old Style" w:hAnsi="Bookman Old Style" w:cs="Times New Roman"/>
          <w:i/>
          <w:sz w:val="24"/>
        </w:rPr>
        <w:t xml:space="preserve">, </w:t>
      </w:r>
      <w:r>
        <w:rPr>
          <w:rFonts w:ascii="Bookman Old Style" w:hAnsi="Bookman Old Style" w:cs="Times New Roman"/>
          <w:sz w:val="24"/>
        </w:rPr>
        <w:t xml:space="preserve">atuações, </w:t>
      </w:r>
      <w:r w:rsidRPr="000E64B4">
        <w:rPr>
          <w:rFonts w:ascii="Bookman Old Style" w:hAnsi="Bookman Old Style" w:cs="Times New Roman"/>
          <w:sz w:val="24"/>
        </w:rPr>
        <w:t>suas decisões mais importantes, legislações, prestação de contas entre vários outros documentos importantes no dia a dia</w:t>
      </w:r>
      <w:r>
        <w:rPr>
          <w:rFonts w:ascii="Bookman Old Style" w:hAnsi="Bookman Old Style" w:cs="Times New Roman"/>
          <w:sz w:val="24"/>
        </w:rPr>
        <w:t>. Motivo esses que justificam também a continuidade do serviço.</w:t>
      </w:r>
    </w:p>
    <w:p w14:paraId="065C445F"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Cresce dia a dia</w:t>
      </w:r>
      <w:r w:rsidRPr="000E64B4">
        <w:rPr>
          <w:rFonts w:ascii="Bookman Old Style" w:hAnsi="Bookman Old Style" w:cs="Times New Roman"/>
          <w:sz w:val="24"/>
        </w:rPr>
        <w:t xml:space="preserve"> a demanda por informações</w:t>
      </w:r>
      <w:r>
        <w:rPr>
          <w:rFonts w:ascii="Bookman Old Style" w:hAnsi="Bookman Old Style" w:cs="Times New Roman"/>
          <w:sz w:val="24"/>
        </w:rPr>
        <w:t>, também</w:t>
      </w:r>
      <w:r w:rsidRPr="000E64B4">
        <w:rPr>
          <w:rFonts w:ascii="Bookman Old Style" w:hAnsi="Bookman Old Style" w:cs="Times New Roman"/>
          <w:sz w:val="24"/>
        </w:rPr>
        <w:t xml:space="preserve"> é nosso objetivo dar mais transparência às atividades do </w:t>
      </w:r>
      <w:r>
        <w:rPr>
          <w:rFonts w:ascii="Bookman Old Style" w:hAnsi="Bookman Old Style" w:cs="Times New Roman"/>
          <w:sz w:val="24"/>
        </w:rPr>
        <w:t>Consórcio</w:t>
      </w:r>
      <w:r w:rsidRPr="000E64B4">
        <w:rPr>
          <w:rFonts w:ascii="Bookman Old Style" w:hAnsi="Bookman Old Style" w:cs="Times New Roman"/>
          <w:sz w:val="24"/>
        </w:rPr>
        <w:t xml:space="preserve">, dos seus </w:t>
      </w:r>
      <w:r>
        <w:rPr>
          <w:rFonts w:ascii="Bookman Old Style" w:hAnsi="Bookman Old Style" w:cs="Times New Roman"/>
          <w:sz w:val="24"/>
        </w:rPr>
        <w:t>Programas</w:t>
      </w:r>
      <w:r w:rsidRPr="000E64B4">
        <w:rPr>
          <w:rFonts w:ascii="Bookman Old Style" w:hAnsi="Bookman Old Style" w:cs="Times New Roman"/>
          <w:sz w:val="24"/>
        </w:rPr>
        <w:t xml:space="preserve"> e fortalecer a comunicação com os servidores.</w:t>
      </w:r>
      <w:r>
        <w:rPr>
          <w:rFonts w:ascii="Bookman Old Style" w:hAnsi="Bookman Old Style" w:cs="Times New Roman"/>
          <w:sz w:val="24"/>
        </w:rPr>
        <w:t xml:space="preserve"> </w:t>
      </w:r>
    </w:p>
    <w:p w14:paraId="1CB7AEA1"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 xml:space="preserve">A necessidade de estabelecer </w:t>
      </w:r>
      <w:proofErr w:type="gramStart"/>
      <w:r>
        <w:rPr>
          <w:rFonts w:ascii="Bookman Old Style" w:hAnsi="Bookman Old Style" w:cs="Times New Roman"/>
          <w:sz w:val="24"/>
        </w:rPr>
        <w:t>um web</w:t>
      </w:r>
      <w:proofErr w:type="gramEnd"/>
      <w:r>
        <w:rPr>
          <w:rFonts w:ascii="Bookman Old Style" w:hAnsi="Bookman Old Style" w:cs="Times New Roman"/>
          <w:sz w:val="24"/>
        </w:rPr>
        <w:t xml:space="preserve"> site de qualidade e eficiência esta embasado no fato que é uma importante ferramenta de comunicação, objetivando dessa </w:t>
      </w:r>
      <w:r w:rsidRPr="00DA2574">
        <w:rPr>
          <w:rFonts w:ascii="Bookman Old Style" w:hAnsi="Bookman Old Style" w:cs="Times New Roman"/>
          <w:sz w:val="24"/>
        </w:rPr>
        <w:t xml:space="preserve">o acesso às informações e aos documentos e dar maior visibilidade e transparência as atividades do </w:t>
      </w:r>
      <w:r>
        <w:rPr>
          <w:rFonts w:ascii="Bookman Old Style" w:hAnsi="Bookman Old Style" w:cs="Times New Roman"/>
          <w:sz w:val="24"/>
        </w:rPr>
        <w:t>Consórcio</w:t>
      </w:r>
      <w:r w:rsidRPr="00DA2574">
        <w:rPr>
          <w:rFonts w:ascii="Bookman Old Style" w:hAnsi="Bookman Old Style" w:cs="Times New Roman"/>
          <w:sz w:val="24"/>
        </w:rPr>
        <w:t>, as quais são de interesse público, independente de solicitação, sendo obrigatória para este fim a utilização da internet.</w:t>
      </w:r>
    </w:p>
    <w:p w14:paraId="4DB32038" w14:textId="77777777" w:rsidR="00B13CA8" w:rsidRDefault="00B13CA8" w:rsidP="00B13CA8">
      <w:pPr>
        <w:spacing w:after="120" w:line="360" w:lineRule="auto"/>
        <w:ind w:left="57"/>
        <w:jc w:val="both"/>
        <w:rPr>
          <w:rFonts w:ascii="Bookman Old Style" w:hAnsi="Bookman Old Style" w:cs="Times New Roman"/>
          <w:sz w:val="24"/>
        </w:rPr>
      </w:pPr>
      <w:r w:rsidRPr="00DA2574">
        <w:rPr>
          <w:rFonts w:ascii="Bookman Old Style" w:hAnsi="Bookman Old Style" w:cs="Times New Roman"/>
          <w:sz w:val="24"/>
        </w:rPr>
        <w:lastRenderedPageBreak/>
        <w:t>Desta forma, é importante e essencial a contratação de empresa especializada na prestação de serviços de manutenção preventiva e/ou corretiva, suporte e hospedagem do Web Site</w:t>
      </w:r>
      <w:r>
        <w:rPr>
          <w:rFonts w:ascii="Bookman Old Style" w:hAnsi="Bookman Old Style" w:cs="Times New Roman"/>
          <w:sz w:val="24"/>
        </w:rPr>
        <w:t xml:space="preserve"> de forma continua.</w:t>
      </w:r>
    </w:p>
    <w:p w14:paraId="6BE7D3FD"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 xml:space="preserve">Manter essa continuidade </w:t>
      </w:r>
      <w:proofErr w:type="spellStart"/>
      <w:r>
        <w:rPr>
          <w:rFonts w:ascii="Bookman Old Style" w:hAnsi="Bookman Old Style" w:cs="Times New Roman"/>
          <w:sz w:val="24"/>
        </w:rPr>
        <w:t>é</w:t>
      </w:r>
      <w:proofErr w:type="spellEnd"/>
      <w:r>
        <w:rPr>
          <w:rFonts w:ascii="Bookman Old Style" w:hAnsi="Bookman Old Style" w:cs="Times New Roman"/>
          <w:sz w:val="24"/>
        </w:rPr>
        <w:t xml:space="preserve"> forma de </w:t>
      </w:r>
      <w:r w:rsidRPr="008C51D6">
        <w:rPr>
          <w:rFonts w:ascii="Bookman Old Style" w:hAnsi="Bookman Old Style" w:cs="Times New Roman"/>
          <w:sz w:val="24"/>
        </w:rPr>
        <w:t>manter o patamar d</w:t>
      </w:r>
      <w:r>
        <w:rPr>
          <w:rFonts w:ascii="Bookman Old Style" w:hAnsi="Bookman Old Style" w:cs="Times New Roman"/>
          <w:sz w:val="24"/>
        </w:rPr>
        <w:t>e</w:t>
      </w:r>
      <w:r w:rsidRPr="008C51D6">
        <w:rPr>
          <w:rFonts w:ascii="Bookman Old Style" w:hAnsi="Bookman Old Style" w:cs="Times New Roman"/>
          <w:sz w:val="24"/>
        </w:rPr>
        <w:t xml:space="preserve"> qua</w:t>
      </w:r>
      <w:r>
        <w:rPr>
          <w:rFonts w:ascii="Bookman Old Style" w:hAnsi="Bookman Old Style" w:cs="Times New Roman"/>
          <w:sz w:val="24"/>
        </w:rPr>
        <w:t xml:space="preserve">lidade do serviço público fornecido, </w:t>
      </w:r>
      <w:r w:rsidRPr="008C51D6">
        <w:rPr>
          <w:rFonts w:ascii="Bookman Old Style" w:hAnsi="Bookman Old Style" w:cs="Times New Roman"/>
          <w:sz w:val="24"/>
        </w:rPr>
        <w:t>sem sacrificar a economicidade da</w:t>
      </w:r>
      <w:r>
        <w:rPr>
          <w:rFonts w:ascii="Bookman Old Style" w:hAnsi="Bookman Old Style" w:cs="Times New Roman"/>
          <w:sz w:val="24"/>
        </w:rPr>
        <w:t xml:space="preserve"> </w:t>
      </w:r>
      <w:r w:rsidRPr="008C51D6">
        <w:rPr>
          <w:rFonts w:ascii="Bookman Old Style" w:hAnsi="Bookman Old Style" w:cs="Times New Roman"/>
          <w:sz w:val="24"/>
        </w:rPr>
        <w:t>possível contratação</w:t>
      </w:r>
      <w:r>
        <w:rPr>
          <w:rFonts w:ascii="Bookman Old Style" w:hAnsi="Bookman Old Style" w:cs="Times New Roman"/>
          <w:sz w:val="24"/>
        </w:rPr>
        <w:t>.</w:t>
      </w:r>
    </w:p>
    <w:p w14:paraId="37BC9456" w14:textId="77777777" w:rsidR="00B13CA8" w:rsidRDefault="00B13CA8" w:rsidP="00B13CA8">
      <w:pPr>
        <w:spacing w:after="120" w:line="360" w:lineRule="auto"/>
        <w:ind w:left="57"/>
        <w:jc w:val="both"/>
        <w:rPr>
          <w:rFonts w:ascii="Bookman Old Style" w:hAnsi="Bookman Old Style" w:cs="Times New Roman"/>
          <w:sz w:val="24"/>
        </w:rPr>
      </w:pPr>
      <w:r w:rsidRPr="008C51D6">
        <w:rPr>
          <w:rFonts w:ascii="Bookman Old Style" w:hAnsi="Bookman Old Style" w:cs="Times New Roman"/>
          <w:sz w:val="24"/>
        </w:rPr>
        <w:t xml:space="preserve">Cabe ressaltar, que </w:t>
      </w:r>
      <w:r>
        <w:rPr>
          <w:rFonts w:ascii="Bookman Old Style" w:hAnsi="Bookman Old Style" w:cs="Times New Roman"/>
          <w:sz w:val="24"/>
        </w:rPr>
        <w:t>a</w:t>
      </w:r>
      <w:r w:rsidRPr="008C51D6">
        <w:rPr>
          <w:rFonts w:ascii="Bookman Old Style" w:hAnsi="Bookman Old Style" w:cs="Times New Roman"/>
          <w:sz w:val="24"/>
        </w:rPr>
        <w:t xml:space="preserve"> prestação</w:t>
      </w:r>
      <w:r>
        <w:rPr>
          <w:rFonts w:ascii="Bookman Old Style" w:hAnsi="Bookman Old Style" w:cs="Times New Roman"/>
          <w:sz w:val="24"/>
        </w:rPr>
        <w:t xml:space="preserve"> de</w:t>
      </w:r>
      <w:r w:rsidRPr="008C51D6">
        <w:rPr>
          <w:rFonts w:ascii="Bookman Old Style" w:hAnsi="Bookman Old Style" w:cs="Times New Roman"/>
          <w:sz w:val="24"/>
        </w:rPr>
        <w:t xml:space="preserve"> pretendido, sugere maior economia de escala para o</w:t>
      </w:r>
      <w:r>
        <w:rPr>
          <w:rFonts w:ascii="Bookman Old Style" w:hAnsi="Bookman Old Style" w:cs="Times New Roman"/>
          <w:sz w:val="24"/>
        </w:rPr>
        <w:t xml:space="preserve"> </w:t>
      </w:r>
      <w:r w:rsidRPr="008C51D6">
        <w:rPr>
          <w:rFonts w:ascii="Bookman Old Style" w:hAnsi="Bookman Old Style" w:cs="Times New Roman"/>
          <w:sz w:val="24"/>
        </w:rPr>
        <w:t xml:space="preserve">ente público, isto, </w:t>
      </w:r>
      <w:r>
        <w:rPr>
          <w:rFonts w:ascii="Bookman Old Style" w:hAnsi="Bookman Old Style" w:cs="Times New Roman"/>
          <w:sz w:val="24"/>
        </w:rPr>
        <w:t xml:space="preserve">devido ao </w:t>
      </w:r>
      <w:r w:rsidRPr="008C51D6">
        <w:rPr>
          <w:rFonts w:ascii="Bookman Old Style" w:hAnsi="Bookman Old Style" w:cs="Times New Roman"/>
          <w:sz w:val="24"/>
        </w:rPr>
        <w:t xml:space="preserve">fato não ter </w:t>
      </w:r>
      <w:r>
        <w:rPr>
          <w:rFonts w:ascii="Bookman Old Style" w:hAnsi="Bookman Old Style" w:cs="Times New Roman"/>
          <w:sz w:val="24"/>
        </w:rPr>
        <w:t>em seu quadro de funcionários, S</w:t>
      </w:r>
      <w:r w:rsidRPr="008C51D6">
        <w:rPr>
          <w:rFonts w:ascii="Bookman Old Style" w:hAnsi="Bookman Old Style" w:cs="Times New Roman"/>
          <w:sz w:val="24"/>
        </w:rPr>
        <w:t>ervidores</w:t>
      </w:r>
      <w:r>
        <w:rPr>
          <w:rFonts w:ascii="Bookman Old Style" w:hAnsi="Bookman Old Style" w:cs="Times New Roman"/>
          <w:sz w:val="24"/>
        </w:rPr>
        <w:t xml:space="preserve"> Públicos </w:t>
      </w:r>
      <w:r w:rsidRPr="008C51D6">
        <w:rPr>
          <w:rFonts w:ascii="Bookman Old Style" w:hAnsi="Bookman Old Style" w:cs="Times New Roman"/>
          <w:sz w:val="24"/>
        </w:rPr>
        <w:t>espec</w:t>
      </w:r>
      <w:r>
        <w:rPr>
          <w:rFonts w:ascii="Bookman Old Style" w:hAnsi="Bookman Old Style" w:cs="Times New Roman"/>
          <w:sz w:val="24"/>
        </w:rPr>
        <w:t>ializados no ramo da tecnologia.</w:t>
      </w:r>
    </w:p>
    <w:p w14:paraId="589371CB" w14:textId="77777777" w:rsidR="00B13CA8" w:rsidRDefault="00B13CA8" w:rsidP="00B13CA8">
      <w:pPr>
        <w:spacing w:after="120" w:line="360" w:lineRule="auto"/>
        <w:ind w:left="57"/>
        <w:jc w:val="both"/>
        <w:rPr>
          <w:rFonts w:ascii="Bookman Old Style" w:hAnsi="Bookman Old Style" w:cs="Times New Roman"/>
          <w:b/>
          <w:sz w:val="24"/>
        </w:rPr>
      </w:pPr>
      <w:r w:rsidRPr="00612A49">
        <w:rPr>
          <w:rFonts w:ascii="Bookman Old Style" w:hAnsi="Bookman Old Style" w:cs="Times New Roman"/>
          <w:b/>
          <w:sz w:val="24"/>
        </w:rPr>
        <w:t>1.4</w:t>
      </w:r>
      <w:r>
        <w:rPr>
          <w:rFonts w:ascii="Bookman Old Style" w:hAnsi="Bookman Old Style" w:cs="Times New Roman"/>
          <w:b/>
          <w:sz w:val="24"/>
        </w:rPr>
        <w:t xml:space="preserve"> Requisitos para a Contratação</w:t>
      </w:r>
    </w:p>
    <w:p w14:paraId="2B816EAF" w14:textId="77777777" w:rsidR="00B13CA8" w:rsidRPr="00B664C3" w:rsidRDefault="00B13CA8" w:rsidP="00B13CA8">
      <w:pPr>
        <w:spacing w:after="120" w:line="360" w:lineRule="auto"/>
        <w:ind w:left="57"/>
        <w:jc w:val="both"/>
        <w:rPr>
          <w:rFonts w:ascii="Bookman Old Style" w:hAnsi="Bookman Old Style" w:cs="Times New Roman"/>
          <w:sz w:val="24"/>
        </w:rPr>
      </w:pPr>
      <w:r w:rsidRPr="00B664C3">
        <w:rPr>
          <w:rFonts w:ascii="Bookman Old Style" w:hAnsi="Bookman Old Style" w:cs="Times New Roman"/>
          <w:sz w:val="24"/>
        </w:rPr>
        <w:t xml:space="preserve">Trata-se de serviço comum e continuo, sem a necessidade de mão de obra exclusiva, a ser contratado conforme descrito nos artigos 6º XLI, artigo </w:t>
      </w:r>
      <w:proofErr w:type="gramStart"/>
      <w:r w:rsidRPr="00B664C3">
        <w:rPr>
          <w:rFonts w:ascii="Bookman Old Style" w:hAnsi="Bookman Old Style" w:cs="Times New Roman"/>
          <w:sz w:val="24"/>
        </w:rPr>
        <w:t>28 caput</w:t>
      </w:r>
      <w:proofErr w:type="gramEnd"/>
      <w:r w:rsidRPr="00B664C3">
        <w:rPr>
          <w:rFonts w:ascii="Bookman Old Style" w:hAnsi="Bookman Old Style" w:cs="Times New Roman"/>
          <w:sz w:val="24"/>
        </w:rPr>
        <w:t xml:space="preserve"> e inciso I e artigo 29 caput, nos termos da Lei 14.133/2021. A execução da prestação dos serviços objeto da contratação ocorrerá mediante a realização das atividades relacionadas no item 4.1 deste estudo técnico preliminar.</w:t>
      </w:r>
    </w:p>
    <w:p w14:paraId="1F8005AB" w14:textId="77777777" w:rsidR="00B13CA8" w:rsidRPr="00612A49"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Obrigatoriamente a empresa especializada deverá se responsabilizar pelo Servidor de Hospedagem, bem como realizar a manutenção preventivo-corretiva e suporte da web site.</w:t>
      </w:r>
    </w:p>
    <w:p w14:paraId="0D663FA6" w14:textId="77777777" w:rsidR="00B13CA8" w:rsidRPr="00437357" w:rsidRDefault="00B13CA8" w:rsidP="00B13CA8">
      <w:pPr>
        <w:spacing w:after="120" w:line="360" w:lineRule="auto"/>
        <w:ind w:left="57"/>
        <w:jc w:val="both"/>
        <w:rPr>
          <w:rFonts w:ascii="Bookman Old Style" w:hAnsi="Bookman Old Style" w:cs="Times New Roman"/>
          <w:sz w:val="24"/>
        </w:rPr>
      </w:pPr>
    </w:p>
    <w:p w14:paraId="26A48492" w14:textId="77777777" w:rsidR="00B13CA8" w:rsidRPr="00437357" w:rsidRDefault="00B13CA8" w:rsidP="00B13CA8">
      <w:pPr>
        <w:shd w:val="clear" w:color="auto" w:fill="FFFFFF"/>
        <w:spacing w:line="360" w:lineRule="auto"/>
        <w:jc w:val="both"/>
        <w:textAlignment w:val="baseline"/>
        <w:rPr>
          <w:rFonts w:ascii="Bookman Old Style" w:hAnsi="Bookman Old Style" w:cstheme="minorHAnsi"/>
          <w:color w:val="000000"/>
          <w:sz w:val="24"/>
        </w:rPr>
      </w:pPr>
      <w:r w:rsidRPr="00437357">
        <w:rPr>
          <w:rFonts w:ascii="Bookman Old Style" w:hAnsi="Bookman Old Style" w:cs="Times New Roman"/>
          <w:b/>
          <w:bCs/>
          <w:sz w:val="24"/>
        </w:rPr>
        <w:t xml:space="preserve">2. </w:t>
      </w:r>
      <w:r w:rsidRPr="00437357">
        <w:rPr>
          <w:rFonts w:ascii="Bookman Old Style" w:hAnsi="Bookman Old Style" w:cstheme="minorHAnsi"/>
          <w:b/>
          <w:bCs/>
          <w:color w:val="000000"/>
          <w:sz w:val="24"/>
        </w:rPr>
        <w:t>PREVISÃO NO PLANO DE CONTRATAÇÕES ANUAL</w:t>
      </w:r>
    </w:p>
    <w:p w14:paraId="107E9089" w14:textId="77777777" w:rsidR="00B13CA8" w:rsidRPr="00437357" w:rsidRDefault="00B13CA8" w:rsidP="00B13CA8">
      <w:pPr>
        <w:pStyle w:val="Default"/>
        <w:spacing w:line="360" w:lineRule="auto"/>
        <w:jc w:val="both"/>
        <w:rPr>
          <w:rFonts w:ascii="Bookman Old Style" w:eastAsia="Times New Roman" w:hAnsi="Bookman Old Style" w:cstheme="minorHAnsi"/>
          <w:b/>
          <w:bCs/>
          <w:lang w:eastAsia="pt-BR"/>
        </w:rPr>
      </w:pPr>
      <w:r w:rsidRPr="00437357">
        <w:rPr>
          <w:rFonts w:ascii="Bookman Old Style" w:eastAsia="Times New Roman" w:hAnsi="Bookman Old Style" w:cstheme="minorHAnsi"/>
          <w:b/>
          <w:bCs/>
          <w:lang w:eastAsia="pt-BR"/>
        </w:rPr>
        <w:t xml:space="preserve">Fundamentação: </w:t>
      </w:r>
      <w:r w:rsidRPr="00437357">
        <w:rPr>
          <w:rFonts w:ascii="Bookman Old Style" w:eastAsia="Times New Roman" w:hAnsi="Bookman Old Style" w:cstheme="minorHAnsi"/>
          <w:lang w:eastAsia="pt-BR"/>
        </w:rPr>
        <w:t xml:space="preserve">Aqui se busca a </w:t>
      </w:r>
      <w:r w:rsidRPr="00437357">
        <w:rPr>
          <w:rFonts w:ascii="Bookman Old Style" w:hAnsi="Bookman Old Style" w:cstheme="minorHAnsi"/>
        </w:rPr>
        <w:t xml:space="preserve">demonstração da previsão da contratação no plano de contratações anual, sempre que elaborado, de modo a indicar o seu alinhamento com o planejamento da Administração; </w:t>
      </w:r>
      <w:r w:rsidRPr="00437357">
        <w:rPr>
          <w:rFonts w:ascii="Bookman Old Style" w:eastAsia="Times New Roman" w:hAnsi="Bookman Old Style" w:cstheme="minorHAnsi"/>
          <w:lang w:eastAsia="pt-BR"/>
        </w:rPr>
        <w:t>(inciso II do § 1° do art. 18 da Lei 14.133/21).</w:t>
      </w:r>
    </w:p>
    <w:p w14:paraId="627B93C9" w14:textId="77777777" w:rsidR="00B13CA8" w:rsidRDefault="00B13CA8" w:rsidP="00B13CA8">
      <w:pPr>
        <w:shd w:val="clear" w:color="auto" w:fill="FFFFFF"/>
        <w:spacing w:line="360" w:lineRule="auto"/>
        <w:jc w:val="both"/>
        <w:textAlignment w:val="baseline"/>
        <w:rPr>
          <w:rFonts w:ascii="Bookman Old Style" w:hAnsi="Bookman Old Style" w:cstheme="minorHAnsi"/>
          <w:color w:val="000000"/>
          <w:sz w:val="24"/>
        </w:rPr>
      </w:pPr>
      <w:r>
        <w:rPr>
          <w:rFonts w:ascii="Bookman Old Style" w:hAnsi="Bookman Old Style" w:cstheme="minorHAnsi"/>
          <w:color w:val="000000"/>
          <w:sz w:val="24"/>
        </w:rPr>
        <w:t xml:space="preserve">Além disso, </w:t>
      </w:r>
      <w:r w:rsidRPr="00437357">
        <w:rPr>
          <w:rFonts w:ascii="Bookman Old Style" w:hAnsi="Bookman Old Style" w:cstheme="minorHAnsi"/>
          <w:color w:val="000000"/>
          <w:sz w:val="24"/>
        </w:rPr>
        <w:t>ainda nesta etapa a demonstração do alinhamento entre a contratação e o planejamento do órgão ou entidade, identificando a previsão no Plano Anual de Contratações ou, se for o caso, justificando a ausência de previsão; (Art. 7°, inciso IX da IN 40/2020).</w:t>
      </w:r>
    </w:p>
    <w:p w14:paraId="39E172D1" w14:textId="77777777" w:rsidR="00B13CA8" w:rsidRDefault="00B13CA8" w:rsidP="00B13CA8">
      <w:pPr>
        <w:shd w:val="clear" w:color="auto" w:fill="FFFFFF"/>
        <w:spacing w:line="360" w:lineRule="auto"/>
        <w:jc w:val="both"/>
        <w:textAlignment w:val="baseline"/>
        <w:rPr>
          <w:rFonts w:ascii="Bookman Old Style" w:hAnsi="Bookman Old Style" w:cstheme="minorHAnsi"/>
          <w:color w:val="000000"/>
          <w:sz w:val="24"/>
        </w:rPr>
      </w:pPr>
      <w:r w:rsidRPr="00437357">
        <w:rPr>
          <w:rFonts w:ascii="Bookman Old Style" w:hAnsi="Bookman Old Style" w:cstheme="minorHAnsi"/>
          <w:color w:val="000000"/>
          <w:sz w:val="24"/>
        </w:rPr>
        <w:t xml:space="preserve">No presente caso, tem-se que até mesmo pela não obrigatoriedade expressa e a possibilidade de aderir à Lei 14.133/21 somente a partir de 2024, o CIMERP no </w:t>
      </w:r>
      <w:r w:rsidRPr="00437357">
        <w:rPr>
          <w:rFonts w:ascii="Bookman Old Style" w:hAnsi="Bookman Old Style" w:cstheme="minorHAnsi"/>
          <w:color w:val="000000"/>
          <w:sz w:val="24"/>
        </w:rPr>
        <w:lastRenderedPageBreak/>
        <w:t>exercício de 2023 não elaborou o Plano Anual de Contratação, embora tenha ocorrido planejamento inclusive para essa possível aquisição que agora se busca realizar através deste processo licitatório.</w:t>
      </w:r>
    </w:p>
    <w:p w14:paraId="18FE8BE1" w14:textId="77777777" w:rsidR="00B13CA8" w:rsidRPr="00437357" w:rsidRDefault="00B13CA8" w:rsidP="00B13CA8">
      <w:pPr>
        <w:spacing w:after="120" w:line="360" w:lineRule="auto"/>
        <w:ind w:left="57"/>
        <w:jc w:val="both"/>
        <w:outlineLvl w:val="2"/>
        <w:rPr>
          <w:rFonts w:ascii="Bookman Old Style" w:hAnsi="Bookman Old Style" w:cs="Times New Roman"/>
          <w:b/>
          <w:bCs/>
          <w:sz w:val="24"/>
        </w:rPr>
      </w:pPr>
    </w:p>
    <w:p w14:paraId="7848E2F1" w14:textId="77777777" w:rsidR="00B13CA8" w:rsidRPr="00437357" w:rsidRDefault="00B13CA8" w:rsidP="00B13CA8">
      <w:pPr>
        <w:spacing w:after="120" w:line="360" w:lineRule="auto"/>
        <w:ind w:left="57"/>
        <w:jc w:val="both"/>
        <w:outlineLvl w:val="2"/>
        <w:rPr>
          <w:rFonts w:ascii="Bookman Old Style" w:hAnsi="Bookman Old Style" w:cs="Times New Roman"/>
          <w:b/>
          <w:bCs/>
          <w:sz w:val="24"/>
        </w:rPr>
      </w:pPr>
      <w:r w:rsidRPr="00437357">
        <w:rPr>
          <w:rFonts w:ascii="Bookman Old Style" w:hAnsi="Bookman Old Style" w:cs="Times New Roman"/>
          <w:b/>
          <w:bCs/>
          <w:sz w:val="24"/>
        </w:rPr>
        <w:t>3. Estudo de Alternativas</w:t>
      </w:r>
    </w:p>
    <w:p w14:paraId="1F373E33" w14:textId="77777777" w:rsidR="00B13CA8" w:rsidRPr="00437357" w:rsidRDefault="00B13CA8" w:rsidP="00B13CA8">
      <w:pPr>
        <w:spacing w:after="120" w:line="360" w:lineRule="auto"/>
        <w:ind w:left="57"/>
        <w:jc w:val="both"/>
        <w:rPr>
          <w:rFonts w:ascii="Bookman Old Style" w:hAnsi="Bookman Old Style" w:cs="Times New Roman"/>
          <w:sz w:val="24"/>
        </w:rPr>
      </w:pPr>
      <w:r w:rsidRPr="00437357">
        <w:rPr>
          <w:rFonts w:ascii="Bookman Old Style" w:hAnsi="Bookman Old Style" w:cs="Times New Roman"/>
          <w:b/>
          <w:bCs/>
          <w:sz w:val="24"/>
        </w:rPr>
        <w:t>3.1. Análise de Alternativas:</w:t>
      </w:r>
      <w:r w:rsidRPr="00437357">
        <w:rPr>
          <w:rFonts w:ascii="Bookman Old Style" w:hAnsi="Bookman Old Style" w:cs="Times New Roman"/>
          <w:sz w:val="24"/>
        </w:rPr>
        <w:t xml:space="preserve"> </w:t>
      </w:r>
    </w:p>
    <w:p w14:paraId="2559EDBD" w14:textId="77777777" w:rsidR="00B13CA8" w:rsidRDefault="00B13CA8" w:rsidP="00B13CA8">
      <w:pPr>
        <w:numPr>
          <w:ilvl w:val="0"/>
          <w:numId w:val="28"/>
        </w:numPr>
        <w:spacing w:after="120" w:line="360" w:lineRule="auto"/>
        <w:ind w:left="57" w:firstLine="0"/>
        <w:jc w:val="both"/>
        <w:rPr>
          <w:rFonts w:ascii="Bookman Old Style" w:hAnsi="Bookman Old Style" w:cs="Times New Roman"/>
          <w:sz w:val="24"/>
        </w:rPr>
      </w:pPr>
      <w:r w:rsidRPr="00FF4BBE">
        <w:rPr>
          <w:rFonts w:ascii="Bookman Old Style" w:hAnsi="Bookman Old Style" w:cs="Times New Roman"/>
          <w:b/>
          <w:bCs/>
          <w:sz w:val="24"/>
        </w:rPr>
        <w:t xml:space="preserve">Desenvolvimento </w:t>
      </w:r>
      <w:proofErr w:type="gramStart"/>
      <w:r w:rsidRPr="00FF4BBE">
        <w:rPr>
          <w:rFonts w:ascii="Bookman Old Style" w:hAnsi="Bookman Old Style" w:cs="Times New Roman"/>
          <w:b/>
          <w:bCs/>
          <w:sz w:val="24"/>
        </w:rPr>
        <w:t>do web</w:t>
      </w:r>
      <w:proofErr w:type="gramEnd"/>
      <w:r w:rsidRPr="00FF4BBE">
        <w:rPr>
          <w:rFonts w:ascii="Bookman Old Style" w:hAnsi="Bookman Old Style" w:cs="Times New Roman"/>
          <w:b/>
          <w:bCs/>
          <w:sz w:val="24"/>
        </w:rPr>
        <w:t xml:space="preserve"> site e demais serviços pelo Consórcio Público:</w:t>
      </w:r>
      <w:r w:rsidRPr="00FF4BBE">
        <w:rPr>
          <w:rFonts w:ascii="Bookman Old Style" w:hAnsi="Bookman Old Style" w:cs="Times New Roman"/>
          <w:sz w:val="24"/>
        </w:rPr>
        <w:t xml:space="preserve"> O desenvolvimento de um site engloba várias etapas: como por exemplo a Programação da interface</w:t>
      </w:r>
      <w:r>
        <w:rPr>
          <w:rFonts w:ascii="Bookman Old Style" w:hAnsi="Bookman Old Style" w:cs="Times New Roman"/>
          <w:sz w:val="24"/>
        </w:rPr>
        <w:t xml:space="preserve">, </w:t>
      </w:r>
      <w:r w:rsidRPr="00FF4BBE">
        <w:rPr>
          <w:rFonts w:ascii="Bookman Old Style" w:hAnsi="Bookman Old Style" w:cs="Times New Roman"/>
          <w:sz w:val="24"/>
        </w:rPr>
        <w:t>elaboração de briefing,</w:t>
      </w:r>
      <w:r w:rsidRPr="00FF4BBE">
        <w:rPr>
          <w:rFonts w:cs="Arial"/>
          <w:color w:val="EEF0FF"/>
          <w:sz w:val="19"/>
          <w:szCs w:val="19"/>
        </w:rPr>
        <w:t xml:space="preserve"> </w:t>
      </w:r>
      <w:r w:rsidRPr="00FF4BBE">
        <w:rPr>
          <w:rFonts w:ascii="Bookman Old Style" w:hAnsi="Bookman Old Style" w:cs="Times New Roman"/>
          <w:sz w:val="24"/>
        </w:rPr>
        <w:t>desenvolvimento do layout exclusivo, criação dos menus</w:t>
      </w:r>
      <w:r>
        <w:rPr>
          <w:rFonts w:ascii="Bookman Old Style" w:hAnsi="Bookman Old Style" w:cs="Times New Roman"/>
          <w:sz w:val="24"/>
        </w:rPr>
        <w:t>,</w:t>
      </w:r>
      <w:r w:rsidRPr="00FF4BBE">
        <w:rPr>
          <w:rFonts w:ascii="Bookman Old Style" w:hAnsi="Bookman Old Style" w:cs="Times New Roman"/>
          <w:sz w:val="24"/>
        </w:rPr>
        <w:t xml:space="preserve"> escolha da ferramenta de administração, </w:t>
      </w:r>
      <w:r>
        <w:rPr>
          <w:rFonts w:ascii="Bookman Old Style" w:hAnsi="Bookman Old Style" w:cs="Times New Roman"/>
          <w:sz w:val="24"/>
        </w:rPr>
        <w:t>r</w:t>
      </w:r>
      <w:r w:rsidRPr="00FF4BBE">
        <w:rPr>
          <w:rFonts w:ascii="Bookman Old Style" w:hAnsi="Bookman Old Style" w:cs="Times New Roman"/>
          <w:sz w:val="24"/>
        </w:rPr>
        <w:t>edação do conteú</w:t>
      </w:r>
      <w:r>
        <w:rPr>
          <w:rFonts w:ascii="Bookman Old Style" w:hAnsi="Bookman Old Style" w:cs="Times New Roman"/>
          <w:sz w:val="24"/>
        </w:rPr>
        <w:t>do que vai ser publicado, gerenciamento de dados entre outros. De modo que é necessária uma equipe dinâmica e especializada.</w:t>
      </w:r>
    </w:p>
    <w:p w14:paraId="060242E1"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 xml:space="preserve">O </w:t>
      </w:r>
      <w:proofErr w:type="spellStart"/>
      <w:r>
        <w:rPr>
          <w:rFonts w:ascii="Bookman Old Style" w:hAnsi="Bookman Old Style" w:cs="Times New Roman"/>
          <w:sz w:val="24"/>
        </w:rPr>
        <w:t>Cimerp</w:t>
      </w:r>
      <w:proofErr w:type="spellEnd"/>
      <w:r>
        <w:rPr>
          <w:rFonts w:ascii="Bookman Old Style" w:hAnsi="Bookman Old Style" w:cs="Times New Roman"/>
          <w:sz w:val="24"/>
        </w:rPr>
        <w:t xml:space="preserve"> tem essa possibilidade de realizar os serviços para a criação e manutenção </w:t>
      </w:r>
      <w:proofErr w:type="gramStart"/>
      <w:r>
        <w:rPr>
          <w:rFonts w:ascii="Bookman Old Style" w:hAnsi="Bookman Old Style" w:cs="Times New Roman"/>
          <w:sz w:val="24"/>
        </w:rPr>
        <w:t>do web</w:t>
      </w:r>
      <w:proofErr w:type="gramEnd"/>
      <w:r>
        <w:rPr>
          <w:rFonts w:ascii="Bookman Old Style" w:hAnsi="Bookman Old Style" w:cs="Times New Roman"/>
          <w:sz w:val="24"/>
        </w:rPr>
        <w:t xml:space="preserve"> site, entretanto, não se apresenta viável. Atualmente o Consórcio não disponibiliza de uma equipe capacitada na área, assim, fica intangível que tal serviço seja realizado por um servidor público.</w:t>
      </w:r>
    </w:p>
    <w:p w14:paraId="1FCC75B3" w14:textId="77777777" w:rsidR="00B13CA8" w:rsidRDefault="00B13CA8" w:rsidP="00B13CA8">
      <w:pPr>
        <w:numPr>
          <w:ilvl w:val="0"/>
          <w:numId w:val="28"/>
        </w:numPr>
        <w:spacing w:after="120" w:line="360" w:lineRule="auto"/>
        <w:ind w:left="57" w:firstLine="0"/>
        <w:jc w:val="both"/>
        <w:rPr>
          <w:rFonts w:ascii="Bookman Old Style" w:hAnsi="Bookman Old Style" w:cs="Times New Roman"/>
          <w:sz w:val="24"/>
        </w:rPr>
      </w:pPr>
      <w:r w:rsidRPr="0080598D">
        <w:rPr>
          <w:rFonts w:ascii="Bookman Old Style" w:hAnsi="Bookman Old Style" w:cs="Times New Roman"/>
          <w:b/>
          <w:bCs/>
          <w:sz w:val="24"/>
        </w:rPr>
        <w:t xml:space="preserve">Contratação de uma empresa especializada: </w:t>
      </w:r>
      <w:r w:rsidRPr="0080598D">
        <w:rPr>
          <w:rFonts w:ascii="Bookman Old Style" w:hAnsi="Bookman Old Style" w:cs="Times New Roman"/>
          <w:bCs/>
          <w:sz w:val="24"/>
        </w:rPr>
        <w:t xml:space="preserve">Contratar criadores de site é outra opção de obter um site profissional completo e otimizado para criar e manter uma </w:t>
      </w:r>
      <w:proofErr w:type="spellStart"/>
      <w:r w:rsidRPr="0080598D">
        <w:rPr>
          <w:rFonts w:ascii="Bookman Old Style" w:hAnsi="Bookman Old Style" w:cs="Times New Roman"/>
          <w:bCs/>
          <w:sz w:val="24"/>
        </w:rPr>
        <w:t>pagina</w:t>
      </w:r>
      <w:proofErr w:type="spellEnd"/>
      <w:r w:rsidRPr="0080598D">
        <w:rPr>
          <w:rFonts w:ascii="Bookman Old Style" w:hAnsi="Bookman Old Style" w:cs="Times New Roman"/>
          <w:bCs/>
          <w:sz w:val="24"/>
        </w:rPr>
        <w:t xml:space="preserve"> para o </w:t>
      </w:r>
      <w:proofErr w:type="spellStart"/>
      <w:r w:rsidRPr="0080598D">
        <w:rPr>
          <w:rFonts w:ascii="Bookman Old Style" w:hAnsi="Bookman Old Style" w:cs="Times New Roman"/>
          <w:bCs/>
          <w:sz w:val="24"/>
        </w:rPr>
        <w:t>Cimerp</w:t>
      </w:r>
      <w:proofErr w:type="spellEnd"/>
      <w:r w:rsidRPr="0080598D">
        <w:rPr>
          <w:rFonts w:ascii="Bookman Old Style" w:hAnsi="Bookman Old Style" w:cs="Times New Roman"/>
          <w:bCs/>
          <w:sz w:val="24"/>
        </w:rPr>
        <w:t>. Ao contar com esse suporte especializado, você tem acesso a ferramentas importantes, inovadoras e que c</w:t>
      </w:r>
      <w:r>
        <w:rPr>
          <w:rFonts w:ascii="Bookman Old Style" w:hAnsi="Bookman Old Style" w:cs="Times New Roman"/>
          <w:bCs/>
          <w:sz w:val="24"/>
        </w:rPr>
        <w:t>umpram de forma eficiente com os objetivos desse ETP.</w:t>
      </w:r>
    </w:p>
    <w:p w14:paraId="01CC2434" w14:textId="77777777" w:rsidR="00B13CA8" w:rsidRPr="0046794C" w:rsidRDefault="00B13CA8" w:rsidP="00B13CA8">
      <w:pPr>
        <w:numPr>
          <w:ilvl w:val="0"/>
          <w:numId w:val="28"/>
        </w:numPr>
        <w:spacing w:after="120" w:line="360" w:lineRule="auto"/>
        <w:ind w:left="57" w:firstLine="0"/>
        <w:jc w:val="both"/>
        <w:outlineLvl w:val="2"/>
        <w:rPr>
          <w:rFonts w:ascii="Bookman Old Style" w:hAnsi="Bookman Old Style" w:cs="Times New Roman"/>
          <w:b/>
          <w:bCs/>
          <w:sz w:val="24"/>
        </w:rPr>
      </w:pPr>
      <w:r w:rsidRPr="0046794C">
        <w:rPr>
          <w:rFonts w:ascii="Bookman Old Style" w:hAnsi="Bookman Old Style" w:cs="Times New Roman"/>
          <w:b/>
          <w:bCs/>
          <w:sz w:val="24"/>
        </w:rPr>
        <w:t>Justificativa da Alternativa Escolhida:</w:t>
      </w:r>
      <w:r w:rsidRPr="0046794C">
        <w:rPr>
          <w:rFonts w:ascii="Bookman Old Style" w:hAnsi="Bookman Old Style" w:cs="Times New Roman"/>
          <w:sz w:val="24"/>
        </w:rPr>
        <w:t xml:space="preserve"> Optou-se por escolher a assessoria especializada para a contratação dos serviços de criação, desenvolvimento, alimentação, migração de banco de dados, manutenção preventiva e corretiva, suporte e hospedagem de site eletrônico,</w:t>
      </w:r>
      <w:r w:rsidRPr="0046794C">
        <w:rPr>
          <w:rFonts w:ascii="TimesNewRomanPS-BoldMT" w:hAnsi="TimesNewRomanPS-BoldMT" w:cs="TimesNewRomanPS-BoldMT"/>
          <w:b/>
          <w:bCs/>
          <w:sz w:val="16"/>
          <w:szCs w:val="16"/>
        </w:rPr>
        <w:t xml:space="preserve"> </w:t>
      </w:r>
      <w:proofErr w:type="spellStart"/>
      <w:r w:rsidRPr="0046794C">
        <w:rPr>
          <w:rFonts w:ascii="Bookman Old Style" w:hAnsi="Bookman Old Style" w:cs="Times New Roman"/>
          <w:sz w:val="24"/>
        </w:rPr>
        <w:t>Email</w:t>
      </w:r>
      <w:proofErr w:type="spellEnd"/>
      <w:r w:rsidRPr="0046794C">
        <w:rPr>
          <w:rFonts w:ascii="Bookman Old Style" w:hAnsi="Bookman Old Style" w:cs="Times New Roman"/>
          <w:sz w:val="24"/>
        </w:rPr>
        <w:t xml:space="preserve"> institucional e Portal para a Transparência, pois, conforme já mencionado esse Consórcio Público encontra-se em fase de estruturação e não possui uma equipe capacitada nessa área de atuação. De forma que fica inviável economicamente optar pela criação de uma estrutura para a realização desse serviço.</w:t>
      </w:r>
    </w:p>
    <w:p w14:paraId="0F95A002" w14:textId="77777777" w:rsidR="00B13CA8" w:rsidRDefault="00B13CA8" w:rsidP="00B13CA8">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lastRenderedPageBreak/>
        <w:t>4</w:t>
      </w:r>
      <w:r w:rsidRPr="00437357">
        <w:rPr>
          <w:rFonts w:ascii="Bookman Old Style" w:hAnsi="Bookman Old Style" w:cs="Times New Roman"/>
          <w:b/>
          <w:bCs/>
          <w:sz w:val="24"/>
        </w:rPr>
        <w:t>. Requisitos Técnicos</w:t>
      </w:r>
    </w:p>
    <w:p w14:paraId="7A281A48" w14:textId="77777777" w:rsidR="00B13CA8" w:rsidRPr="00437357" w:rsidRDefault="00B13CA8" w:rsidP="00B13CA8">
      <w:pPr>
        <w:spacing w:after="120" w:line="360" w:lineRule="auto"/>
        <w:ind w:left="57"/>
        <w:jc w:val="both"/>
        <w:outlineLvl w:val="2"/>
        <w:rPr>
          <w:rFonts w:ascii="Bookman Old Style" w:hAnsi="Bookman Old Style" w:cstheme="minorHAnsi"/>
          <w:b/>
          <w:sz w:val="24"/>
        </w:rPr>
      </w:pPr>
      <w:r w:rsidRPr="00437357">
        <w:rPr>
          <w:rFonts w:ascii="Bookman Old Style" w:hAnsi="Bookman Old Style" w:cstheme="minorHAnsi"/>
          <w:color w:val="000000"/>
          <w:sz w:val="24"/>
        </w:rPr>
        <w:t>Neste tópico pretende-se trazer a descrição dos requisitos necessários e suficientes à escolha da solução. (</w:t>
      </w:r>
      <w:proofErr w:type="gramStart"/>
      <w:r w:rsidRPr="00437357">
        <w:rPr>
          <w:rFonts w:ascii="Bookman Old Style" w:hAnsi="Bookman Old Style" w:cstheme="minorHAnsi"/>
          <w:color w:val="000000"/>
          <w:sz w:val="24"/>
        </w:rPr>
        <w:t>inciso</w:t>
      </w:r>
      <w:proofErr w:type="gramEnd"/>
      <w:r w:rsidRPr="00437357">
        <w:rPr>
          <w:rFonts w:ascii="Bookman Old Style" w:hAnsi="Bookman Old Style" w:cstheme="minorHAnsi"/>
          <w:color w:val="000000"/>
          <w:sz w:val="24"/>
        </w:rPr>
        <w:t xml:space="preserve"> III do § 1° do art. 18 da Lei 14.133/2021 e Art. 7°, inciso II da IN 40/2020).</w:t>
      </w:r>
    </w:p>
    <w:p w14:paraId="6F853DC8"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t>4</w:t>
      </w:r>
      <w:r w:rsidRPr="00437357">
        <w:rPr>
          <w:rFonts w:ascii="Bookman Old Style" w:hAnsi="Bookman Old Style" w:cs="Times New Roman"/>
          <w:b/>
          <w:bCs/>
          <w:sz w:val="24"/>
        </w:rPr>
        <w:t>.1. Especificações dos Bens:</w:t>
      </w:r>
      <w:r w:rsidRPr="00437357">
        <w:rPr>
          <w:rFonts w:ascii="Bookman Old Style" w:hAnsi="Bookman Old Style" w:cs="Times New Roman"/>
          <w:sz w:val="24"/>
        </w:rPr>
        <w:t xml:space="preserve"> </w:t>
      </w:r>
      <w:r>
        <w:rPr>
          <w:rFonts w:ascii="Bookman Old Style" w:hAnsi="Bookman Old Style" w:cs="Times New Roman"/>
          <w:sz w:val="24"/>
        </w:rPr>
        <w:t>Os</w:t>
      </w:r>
      <w:r w:rsidRPr="00437357">
        <w:rPr>
          <w:rFonts w:ascii="Bookman Old Style" w:hAnsi="Bookman Old Style" w:cs="Times New Roman"/>
          <w:sz w:val="24"/>
        </w:rPr>
        <w:t xml:space="preserve"> </w:t>
      </w:r>
      <w:r>
        <w:rPr>
          <w:rFonts w:ascii="Bookman Old Style" w:hAnsi="Bookman Old Style" w:cs="Times New Roman"/>
          <w:sz w:val="24"/>
        </w:rPr>
        <w:t xml:space="preserve">serviços </w:t>
      </w:r>
      <w:r w:rsidRPr="00437357">
        <w:rPr>
          <w:rFonts w:ascii="Bookman Old Style" w:hAnsi="Bookman Old Style" w:cs="Times New Roman"/>
          <w:sz w:val="24"/>
        </w:rPr>
        <w:t xml:space="preserve">a serem </w:t>
      </w:r>
      <w:r>
        <w:rPr>
          <w:rFonts w:ascii="Bookman Old Style" w:hAnsi="Bookman Old Style" w:cs="Times New Roman"/>
          <w:sz w:val="24"/>
        </w:rPr>
        <w:t>contratados</w:t>
      </w:r>
      <w:r w:rsidRPr="00437357">
        <w:rPr>
          <w:rFonts w:ascii="Bookman Old Style" w:hAnsi="Bookman Old Style" w:cs="Times New Roman"/>
          <w:sz w:val="24"/>
        </w:rPr>
        <w:t xml:space="preserve"> possuem especificações </w:t>
      </w:r>
      <w:r>
        <w:rPr>
          <w:rFonts w:ascii="Bookman Old Style" w:hAnsi="Bookman Old Style" w:cs="Times New Roman"/>
          <w:sz w:val="24"/>
        </w:rPr>
        <w:t xml:space="preserve">mínimas. </w:t>
      </w:r>
      <w:r w:rsidRPr="00437357">
        <w:rPr>
          <w:rFonts w:ascii="Bookman Old Style" w:hAnsi="Bookman Old Style" w:cs="Times New Roman"/>
          <w:sz w:val="24"/>
        </w:rPr>
        <w:t xml:space="preserve">Seguem </w:t>
      </w:r>
      <w:r>
        <w:rPr>
          <w:rFonts w:ascii="Bookman Old Style" w:hAnsi="Bookman Old Style" w:cs="Times New Roman"/>
          <w:sz w:val="24"/>
        </w:rPr>
        <w:t>algumas</w:t>
      </w:r>
      <w:r w:rsidRPr="00437357">
        <w:rPr>
          <w:rFonts w:ascii="Bookman Old Style" w:hAnsi="Bookman Old Style" w:cs="Times New Roman"/>
          <w:sz w:val="24"/>
        </w:rPr>
        <w:t xml:space="preserve"> características</w:t>
      </w:r>
      <w:r>
        <w:rPr>
          <w:rFonts w:ascii="Bookman Old Style" w:hAnsi="Bookman Old Style" w:cs="Times New Roman"/>
          <w:sz w:val="24"/>
        </w:rPr>
        <w:t xml:space="preserve">. </w:t>
      </w:r>
    </w:p>
    <w:p w14:paraId="65A004C9" w14:textId="77777777" w:rsidR="00B13CA8" w:rsidRDefault="00B13CA8" w:rsidP="00B13CA8">
      <w:pPr>
        <w:pStyle w:val="PargrafodaLista"/>
        <w:numPr>
          <w:ilvl w:val="0"/>
          <w:numId w:val="31"/>
        </w:numPr>
        <w:spacing w:after="120" w:line="360" w:lineRule="auto"/>
        <w:jc w:val="both"/>
        <w:rPr>
          <w:rFonts w:ascii="Bookman Old Style" w:hAnsi="Bookman Old Style" w:cs="Times New Roman"/>
          <w:sz w:val="24"/>
        </w:rPr>
      </w:pPr>
      <w:r w:rsidRPr="00370D35">
        <w:rPr>
          <w:rFonts w:ascii="Bookman Old Style" w:hAnsi="Bookman Old Style" w:cs="Times New Roman"/>
          <w:b/>
          <w:sz w:val="24"/>
        </w:rPr>
        <w:t>Estrutura Básica</w:t>
      </w:r>
      <w:r w:rsidRPr="00287395">
        <w:rPr>
          <w:rFonts w:ascii="Bookman Old Style" w:hAnsi="Bookman Old Style" w:cs="Times New Roman"/>
          <w:sz w:val="24"/>
        </w:rPr>
        <w:t xml:space="preserve">: Layout exclusivo e único, sem paralelo ou semelhança com outros layouts já criados, codificação do layout (uso das linguagens XHTML/CSS), formulário geral de contato, animações com </w:t>
      </w:r>
      <w:proofErr w:type="spellStart"/>
      <w:r w:rsidRPr="00287395">
        <w:rPr>
          <w:rFonts w:ascii="Bookman Old Style" w:hAnsi="Bookman Old Style" w:cs="Times New Roman"/>
          <w:sz w:val="24"/>
        </w:rPr>
        <w:t>jquery</w:t>
      </w:r>
      <w:proofErr w:type="spellEnd"/>
      <w:r w:rsidRPr="00287395">
        <w:rPr>
          <w:rFonts w:ascii="Bookman Old Style" w:hAnsi="Bookman Old Style" w:cs="Times New Roman"/>
          <w:sz w:val="24"/>
        </w:rPr>
        <w:t xml:space="preserve">, </w:t>
      </w:r>
      <w:proofErr w:type="spellStart"/>
      <w:r w:rsidRPr="00287395">
        <w:rPr>
          <w:rFonts w:ascii="Bookman Old Style" w:hAnsi="Bookman Old Style" w:cs="Times New Roman"/>
          <w:sz w:val="24"/>
        </w:rPr>
        <w:t>plugins</w:t>
      </w:r>
      <w:proofErr w:type="spellEnd"/>
      <w:r w:rsidRPr="00287395">
        <w:rPr>
          <w:rFonts w:ascii="Bookman Old Style" w:hAnsi="Bookman Old Style" w:cs="Times New Roman"/>
          <w:sz w:val="24"/>
        </w:rPr>
        <w:t xml:space="preserve"> de mídias s</w:t>
      </w:r>
      <w:r>
        <w:rPr>
          <w:rFonts w:ascii="Bookman Old Style" w:hAnsi="Bookman Old Style" w:cs="Times New Roman"/>
          <w:sz w:val="24"/>
        </w:rPr>
        <w:t>ociais (</w:t>
      </w:r>
      <w:proofErr w:type="spellStart"/>
      <w:r>
        <w:rPr>
          <w:rFonts w:ascii="Bookman Old Style" w:hAnsi="Bookman Old Style" w:cs="Times New Roman"/>
          <w:sz w:val="24"/>
        </w:rPr>
        <w:t>Facebook</w:t>
      </w:r>
      <w:proofErr w:type="spellEnd"/>
      <w:r>
        <w:rPr>
          <w:rFonts w:ascii="Bookman Old Style" w:hAnsi="Bookman Old Style" w:cs="Times New Roman"/>
          <w:sz w:val="24"/>
        </w:rPr>
        <w:t xml:space="preserve">, </w:t>
      </w:r>
      <w:proofErr w:type="spellStart"/>
      <w:r>
        <w:rPr>
          <w:rFonts w:ascii="Bookman Old Style" w:hAnsi="Bookman Old Style" w:cs="Times New Roman"/>
          <w:sz w:val="24"/>
        </w:rPr>
        <w:t>Twitter</w:t>
      </w:r>
      <w:proofErr w:type="spellEnd"/>
      <w:r>
        <w:rPr>
          <w:rFonts w:ascii="Bookman Old Style" w:hAnsi="Bookman Old Style" w:cs="Times New Roman"/>
          <w:sz w:val="24"/>
        </w:rPr>
        <w:t xml:space="preserve">, </w:t>
      </w:r>
      <w:proofErr w:type="spellStart"/>
      <w:r>
        <w:rPr>
          <w:rFonts w:ascii="Bookman Old Style" w:hAnsi="Bookman Old Style" w:cs="Times New Roman"/>
          <w:sz w:val="24"/>
        </w:rPr>
        <w:t>etc</w:t>
      </w:r>
      <w:proofErr w:type="spellEnd"/>
      <w:r>
        <w:rPr>
          <w:rFonts w:ascii="Bookman Old Style" w:hAnsi="Bookman Old Style" w:cs="Times New Roman"/>
          <w:sz w:val="24"/>
        </w:rPr>
        <w:t>).</w:t>
      </w:r>
    </w:p>
    <w:p w14:paraId="46E478D9" w14:textId="77777777" w:rsidR="00B13CA8" w:rsidRDefault="00B13CA8" w:rsidP="00B13CA8">
      <w:pPr>
        <w:pStyle w:val="PargrafodaLista"/>
        <w:spacing w:after="120" w:line="360" w:lineRule="auto"/>
        <w:ind w:left="777"/>
        <w:jc w:val="both"/>
        <w:rPr>
          <w:rFonts w:ascii="Bookman Old Style" w:hAnsi="Bookman Old Style" w:cs="Times New Roman"/>
          <w:sz w:val="24"/>
        </w:rPr>
      </w:pPr>
    </w:p>
    <w:p w14:paraId="45FCF0E7" w14:textId="77777777" w:rsidR="00B13CA8" w:rsidRPr="00B27A38" w:rsidRDefault="00B13CA8" w:rsidP="00B13CA8">
      <w:pPr>
        <w:pStyle w:val="PargrafodaLista"/>
        <w:numPr>
          <w:ilvl w:val="0"/>
          <w:numId w:val="31"/>
        </w:numPr>
        <w:spacing w:after="120" w:line="360" w:lineRule="auto"/>
        <w:jc w:val="both"/>
        <w:rPr>
          <w:rFonts w:ascii="Bookman Old Style" w:hAnsi="Bookman Old Style" w:cs="Times New Roman"/>
          <w:b/>
          <w:sz w:val="24"/>
        </w:rPr>
      </w:pPr>
      <w:r w:rsidRPr="00370D35">
        <w:rPr>
          <w:rFonts w:ascii="Bookman Old Style" w:hAnsi="Bookman Old Style" w:cs="Times New Roman"/>
          <w:b/>
          <w:sz w:val="24"/>
        </w:rPr>
        <w:t>Páginas Dinâmicas</w:t>
      </w:r>
      <w:r>
        <w:rPr>
          <w:rFonts w:ascii="Bookman Old Style" w:hAnsi="Bookman Old Style" w:cs="Times New Roman"/>
          <w:b/>
          <w:sz w:val="24"/>
        </w:rPr>
        <w:t xml:space="preserve">: </w:t>
      </w:r>
      <w:r w:rsidRPr="00370D35">
        <w:rPr>
          <w:rFonts w:ascii="Bookman Old Style" w:hAnsi="Bookman Old Style" w:cs="Times New Roman"/>
          <w:sz w:val="24"/>
        </w:rPr>
        <w:t>Per</w:t>
      </w:r>
      <w:r>
        <w:rPr>
          <w:rFonts w:ascii="Bookman Old Style" w:hAnsi="Bookman Old Style" w:cs="Times New Roman"/>
          <w:sz w:val="24"/>
        </w:rPr>
        <w:t>mite que a própria instituição crie e atualize seus menus e páginas no site, de forma dinâmica e ilimitada.</w:t>
      </w:r>
    </w:p>
    <w:p w14:paraId="13B2A01E" w14:textId="77777777" w:rsidR="00B13CA8" w:rsidRPr="00B27A38" w:rsidRDefault="00B13CA8" w:rsidP="00B13CA8">
      <w:pPr>
        <w:spacing w:after="120" w:line="360" w:lineRule="auto"/>
        <w:jc w:val="both"/>
        <w:rPr>
          <w:rFonts w:ascii="Bookman Old Style" w:hAnsi="Bookman Old Style" w:cs="Times New Roman"/>
          <w:b/>
          <w:sz w:val="24"/>
        </w:rPr>
      </w:pPr>
    </w:p>
    <w:p w14:paraId="46B55C57" w14:textId="77777777" w:rsidR="00B13CA8" w:rsidRPr="00B664C3" w:rsidRDefault="00B13CA8" w:rsidP="00B13CA8">
      <w:pPr>
        <w:pStyle w:val="PargrafodaLista"/>
        <w:numPr>
          <w:ilvl w:val="0"/>
          <w:numId w:val="31"/>
        </w:numPr>
        <w:spacing w:after="120" w:line="360" w:lineRule="auto"/>
        <w:jc w:val="both"/>
        <w:rPr>
          <w:rFonts w:ascii="Bookman Old Style" w:hAnsi="Bookman Old Style" w:cs="Times New Roman"/>
          <w:b/>
          <w:sz w:val="24"/>
        </w:rPr>
      </w:pPr>
      <w:r w:rsidRPr="00B664C3">
        <w:rPr>
          <w:rFonts w:ascii="Bookman Old Style" w:hAnsi="Bookman Old Style" w:cs="Times New Roman"/>
          <w:b/>
          <w:sz w:val="24"/>
        </w:rPr>
        <w:t>Estrutura Administrativa:</w:t>
      </w:r>
      <w:r w:rsidRPr="00B664C3">
        <w:rPr>
          <w:rFonts w:ascii="Bookman Old Style" w:hAnsi="Bookman Old Style" w:cs="Times New Roman"/>
          <w:sz w:val="24"/>
        </w:rPr>
        <w:t xml:space="preserve"> Espaço para apresentar a estrutura administrativa do </w:t>
      </w:r>
      <w:proofErr w:type="spellStart"/>
      <w:r w:rsidRPr="00B664C3">
        <w:rPr>
          <w:rFonts w:ascii="Bookman Old Style" w:hAnsi="Bookman Old Style" w:cs="Times New Roman"/>
          <w:sz w:val="24"/>
        </w:rPr>
        <w:t>Cimerp</w:t>
      </w:r>
      <w:proofErr w:type="spellEnd"/>
      <w:r w:rsidRPr="00B664C3">
        <w:rPr>
          <w:rFonts w:ascii="Bookman Old Style" w:hAnsi="Bookman Old Style" w:cs="Times New Roman"/>
          <w:sz w:val="24"/>
        </w:rPr>
        <w:t>, diretoria, conselhos, comitês. Ao registrar os dados é necessário primeiro vincular ele a alguma categoria. Exemplo: ao cadastrar um Conselho específico, vincula ele a categoria Conselhos, sendo possível anexar em conjunto suas atas, regimentos e demais documentações atreladas a esse “Conselho”.</w:t>
      </w:r>
    </w:p>
    <w:p w14:paraId="36A44D59" w14:textId="77777777" w:rsidR="00B13CA8" w:rsidRPr="001D2E91" w:rsidRDefault="00B13CA8" w:rsidP="00B13CA8">
      <w:pPr>
        <w:spacing w:after="120" w:line="360" w:lineRule="auto"/>
        <w:jc w:val="both"/>
        <w:rPr>
          <w:rFonts w:ascii="Bookman Old Style" w:hAnsi="Bookman Old Style" w:cs="Times New Roman"/>
          <w:b/>
          <w:sz w:val="24"/>
        </w:rPr>
      </w:pPr>
    </w:p>
    <w:p w14:paraId="58381DB5" w14:textId="77777777" w:rsidR="00B13CA8" w:rsidRPr="00B664C3"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sidRPr="00B664C3">
        <w:rPr>
          <w:rFonts w:ascii="Bookman Old Style" w:hAnsi="Bookman Old Style" w:cs="Times New Roman"/>
          <w:b/>
          <w:sz w:val="24"/>
        </w:rPr>
        <w:t xml:space="preserve">Categorias: </w:t>
      </w:r>
      <w:r>
        <w:rPr>
          <w:rFonts w:ascii="Bookman Old Style" w:hAnsi="Bookman Old Style" w:cs="Times New Roman"/>
          <w:sz w:val="24"/>
        </w:rPr>
        <w:t xml:space="preserve">Estrutura que </w:t>
      </w:r>
      <w:proofErr w:type="spellStart"/>
      <w:r>
        <w:rPr>
          <w:rFonts w:ascii="Bookman Old Style" w:hAnsi="Bookman Old Style" w:cs="Times New Roman"/>
          <w:sz w:val="24"/>
        </w:rPr>
        <w:t>permitira</w:t>
      </w:r>
      <w:proofErr w:type="spellEnd"/>
      <w:r>
        <w:rPr>
          <w:rFonts w:ascii="Bookman Old Style" w:hAnsi="Bookman Old Style" w:cs="Times New Roman"/>
          <w:sz w:val="24"/>
        </w:rPr>
        <w:t xml:space="preserve"> que </w:t>
      </w:r>
      <w:proofErr w:type="gramStart"/>
      <w:r>
        <w:rPr>
          <w:rFonts w:ascii="Bookman Old Style" w:hAnsi="Bookman Old Style" w:cs="Times New Roman"/>
          <w:sz w:val="24"/>
        </w:rPr>
        <w:t>o registros</w:t>
      </w:r>
      <w:proofErr w:type="gramEnd"/>
      <w:r>
        <w:rPr>
          <w:rFonts w:ascii="Bookman Old Style" w:hAnsi="Bookman Old Style" w:cs="Times New Roman"/>
          <w:sz w:val="24"/>
        </w:rPr>
        <w:t xml:space="preserve"> fiquem separados e categorizados.</w:t>
      </w:r>
    </w:p>
    <w:p w14:paraId="7BD88271" w14:textId="77777777" w:rsidR="00B13CA8" w:rsidRPr="00B97751" w:rsidRDefault="00B13CA8" w:rsidP="00B13CA8">
      <w:pPr>
        <w:pStyle w:val="PargrafodaLista"/>
        <w:spacing w:after="120" w:line="360" w:lineRule="auto"/>
        <w:ind w:left="1068"/>
        <w:jc w:val="both"/>
        <w:rPr>
          <w:rFonts w:ascii="Bookman Old Style" w:hAnsi="Bookman Old Style" w:cs="Times New Roman"/>
          <w:b/>
          <w:sz w:val="24"/>
        </w:rPr>
      </w:pPr>
    </w:p>
    <w:p w14:paraId="3C111326" w14:textId="77777777" w:rsidR="00B13CA8" w:rsidRPr="00734D77"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Notícias:</w:t>
      </w:r>
      <w:r>
        <w:rPr>
          <w:rFonts w:ascii="Bookman Old Style" w:hAnsi="Bookman Old Style" w:cs="Times New Roman"/>
          <w:sz w:val="24"/>
        </w:rPr>
        <w:t xml:space="preserve"> Cadastro de notícias no site com permissão para formatação de texto, lista de tópicos, criação de tabela, inclusão de link na notícia  </w:t>
      </w:r>
    </w:p>
    <w:p w14:paraId="76187A6F" w14:textId="77777777" w:rsidR="00B13CA8" w:rsidRDefault="00B13CA8" w:rsidP="00B13CA8">
      <w:pPr>
        <w:spacing w:after="120" w:line="360" w:lineRule="auto"/>
        <w:jc w:val="both"/>
        <w:rPr>
          <w:rFonts w:ascii="Bookman Old Style" w:hAnsi="Bookman Old Style" w:cs="Times New Roman"/>
          <w:b/>
          <w:sz w:val="24"/>
        </w:rPr>
      </w:pPr>
    </w:p>
    <w:p w14:paraId="241DE82A" w14:textId="77777777" w:rsidR="00B13CA8" w:rsidRPr="00734D77" w:rsidRDefault="00B13CA8" w:rsidP="00B13CA8">
      <w:pPr>
        <w:spacing w:after="120" w:line="360" w:lineRule="auto"/>
        <w:jc w:val="both"/>
        <w:rPr>
          <w:rFonts w:ascii="Bookman Old Style" w:hAnsi="Bookman Old Style" w:cs="Times New Roman"/>
          <w:b/>
          <w:sz w:val="24"/>
        </w:rPr>
      </w:pPr>
    </w:p>
    <w:p w14:paraId="2A606634" w14:textId="77777777" w:rsidR="00B13CA8" w:rsidRPr="00AF7D50"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lastRenderedPageBreak/>
        <w:t xml:space="preserve">Serviços: </w:t>
      </w:r>
      <w:r>
        <w:rPr>
          <w:rFonts w:ascii="Bookman Old Style" w:hAnsi="Bookman Old Style" w:cs="Times New Roman"/>
          <w:sz w:val="24"/>
        </w:rPr>
        <w:t>Espaço para descrever todo serviço que a instituição fornece, podendo ser inseridos imagens, anexos etc.</w:t>
      </w:r>
    </w:p>
    <w:p w14:paraId="4F3DB5A7" w14:textId="77777777" w:rsidR="00B13CA8" w:rsidRPr="00AF7D50" w:rsidRDefault="00B13CA8" w:rsidP="00B13CA8">
      <w:pPr>
        <w:spacing w:after="120" w:line="360" w:lineRule="auto"/>
        <w:jc w:val="both"/>
        <w:rPr>
          <w:rFonts w:ascii="Bookman Old Style" w:hAnsi="Bookman Old Style" w:cs="Times New Roman"/>
          <w:b/>
          <w:sz w:val="24"/>
        </w:rPr>
      </w:pPr>
    </w:p>
    <w:p w14:paraId="0D6E9C91" w14:textId="77777777" w:rsidR="00B13CA8" w:rsidRPr="00CC375F"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Ouvidoria: </w:t>
      </w:r>
      <w:r>
        <w:rPr>
          <w:rFonts w:ascii="Bookman Old Style" w:hAnsi="Bookman Old Style" w:cs="Times New Roman"/>
          <w:sz w:val="24"/>
        </w:rPr>
        <w:t xml:space="preserve">Formulário através do qual o Cidadão manda </w:t>
      </w:r>
      <w:proofErr w:type="spellStart"/>
      <w:r>
        <w:rPr>
          <w:rFonts w:ascii="Bookman Old Style" w:hAnsi="Bookman Old Style" w:cs="Times New Roman"/>
          <w:sz w:val="24"/>
        </w:rPr>
        <w:t>email</w:t>
      </w:r>
      <w:proofErr w:type="spellEnd"/>
      <w:r>
        <w:rPr>
          <w:rFonts w:ascii="Bookman Old Style" w:hAnsi="Bookman Old Style" w:cs="Times New Roman"/>
          <w:sz w:val="24"/>
        </w:rPr>
        <w:t>, permitindo, assim, que façam seus questionamentos ou solicitação, as mensagens ficam na área administrativa para que possam ser respondidas.</w:t>
      </w:r>
    </w:p>
    <w:p w14:paraId="6779126F" w14:textId="77777777" w:rsidR="00B13CA8" w:rsidRPr="00CC375F" w:rsidRDefault="00B13CA8" w:rsidP="00B13CA8">
      <w:pPr>
        <w:spacing w:after="120" w:line="360" w:lineRule="auto"/>
        <w:jc w:val="both"/>
        <w:rPr>
          <w:rFonts w:ascii="Bookman Old Style" w:hAnsi="Bookman Old Style" w:cs="Times New Roman"/>
          <w:b/>
          <w:sz w:val="24"/>
        </w:rPr>
      </w:pPr>
    </w:p>
    <w:p w14:paraId="2AC50929" w14:textId="77777777" w:rsidR="00B13CA8"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Contratos: </w:t>
      </w:r>
      <w:r>
        <w:rPr>
          <w:rFonts w:ascii="Bookman Old Style" w:hAnsi="Bookman Old Style" w:cs="Times New Roman"/>
          <w:sz w:val="24"/>
        </w:rPr>
        <w:t>Possibilidade de incluir os contratos realizados com o ente Público.</w:t>
      </w:r>
    </w:p>
    <w:p w14:paraId="63FD45C1" w14:textId="77777777" w:rsidR="00B13CA8" w:rsidRPr="00CC375F" w:rsidRDefault="00B13CA8" w:rsidP="00B13CA8">
      <w:pPr>
        <w:spacing w:after="120" w:line="360" w:lineRule="auto"/>
        <w:jc w:val="both"/>
        <w:rPr>
          <w:rFonts w:ascii="Bookman Old Style" w:hAnsi="Bookman Old Style" w:cs="Times New Roman"/>
          <w:b/>
          <w:sz w:val="24"/>
        </w:rPr>
      </w:pPr>
    </w:p>
    <w:p w14:paraId="0669F17B" w14:textId="77777777" w:rsidR="00B13CA8"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Legislação: </w:t>
      </w:r>
      <w:r>
        <w:rPr>
          <w:rFonts w:ascii="Bookman Old Style" w:hAnsi="Bookman Old Style" w:cs="Times New Roman"/>
          <w:sz w:val="24"/>
        </w:rPr>
        <w:t xml:space="preserve">Aba que disponibilizará um conjunto de documentos: Portarias, leis, decretos, </w:t>
      </w:r>
      <w:proofErr w:type="gramStart"/>
      <w:r>
        <w:rPr>
          <w:rFonts w:ascii="Bookman Old Style" w:hAnsi="Bookman Old Style" w:cs="Times New Roman"/>
          <w:sz w:val="24"/>
        </w:rPr>
        <w:t>resoluções vinculados</w:t>
      </w:r>
      <w:proofErr w:type="gramEnd"/>
      <w:r>
        <w:rPr>
          <w:rFonts w:ascii="Bookman Old Style" w:hAnsi="Bookman Old Style" w:cs="Times New Roman"/>
          <w:sz w:val="24"/>
        </w:rPr>
        <w:t xml:space="preserve"> ao Consórcio.</w:t>
      </w:r>
    </w:p>
    <w:p w14:paraId="2961B288" w14:textId="77777777" w:rsidR="00B13CA8" w:rsidRPr="00CC375F" w:rsidRDefault="00B13CA8" w:rsidP="00B13CA8">
      <w:pPr>
        <w:spacing w:after="120" w:line="360" w:lineRule="auto"/>
        <w:jc w:val="both"/>
        <w:rPr>
          <w:rFonts w:ascii="Bookman Old Style" w:hAnsi="Bookman Old Style" w:cs="Times New Roman"/>
          <w:b/>
          <w:sz w:val="24"/>
        </w:rPr>
      </w:pPr>
    </w:p>
    <w:p w14:paraId="240AE3C0" w14:textId="77777777" w:rsidR="00B13CA8"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Transparência: </w:t>
      </w:r>
      <w:r>
        <w:rPr>
          <w:rFonts w:ascii="Bookman Old Style" w:hAnsi="Bookman Old Style" w:cs="Times New Roman"/>
          <w:sz w:val="24"/>
        </w:rPr>
        <w:t xml:space="preserve">Permite a atualização dinâmica das contas públicas, com relatórios de despesas fiscais, balanços e despesas em gera. </w:t>
      </w:r>
    </w:p>
    <w:p w14:paraId="50CFF625" w14:textId="77777777" w:rsidR="00B13CA8" w:rsidRPr="00CC375F" w:rsidRDefault="00B13CA8" w:rsidP="00B13CA8">
      <w:pPr>
        <w:spacing w:after="120" w:line="360" w:lineRule="auto"/>
        <w:jc w:val="both"/>
        <w:rPr>
          <w:rFonts w:ascii="Bookman Old Style" w:hAnsi="Bookman Old Style" w:cs="Times New Roman"/>
          <w:b/>
          <w:sz w:val="24"/>
        </w:rPr>
      </w:pPr>
    </w:p>
    <w:p w14:paraId="5522C886" w14:textId="77777777" w:rsidR="00B13CA8" w:rsidRPr="008B59DC"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Avisos:</w:t>
      </w:r>
      <w:r>
        <w:rPr>
          <w:rFonts w:ascii="Bookman Old Style" w:hAnsi="Bookman Old Style" w:cs="Times New Roman"/>
          <w:sz w:val="24"/>
        </w:rPr>
        <w:t xml:space="preserve"> Avisos abrem em forma de “ modal”. Sendo possível que incluir especialmente dias com atendimento em horários diferenciados, feriados. Sendo possível incluir informações como título, descrição, data de início e fim de veiculação, tempo em que ficaria aparecendo na capa do site.</w:t>
      </w:r>
    </w:p>
    <w:p w14:paraId="3273A9C7" w14:textId="77777777" w:rsidR="00B13CA8" w:rsidRPr="008B59DC" w:rsidRDefault="00B13CA8" w:rsidP="00B13CA8">
      <w:pPr>
        <w:spacing w:after="120" w:line="360" w:lineRule="auto"/>
        <w:jc w:val="both"/>
        <w:rPr>
          <w:rFonts w:ascii="Bookman Old Style" w:hAnsi="Bookman Old Style" w:cs="Times New Roman"/>
          <w:b/>
          <w:sz w:val="24"/>
        </w:rPr>
      </w:pPr>
      <w:r w:rsidRPr="008B59DC">
        <w:rPr>
          <w:rFonts w:ascii="Bookman Old Style" w:hAnsi="Bookman Old Style" w:cs="Times New Roman"/>
          <w:b/>
          <w:sz w:val="24"/>
        </w:rPr>
        <w:t xml:space="preserve"> </w:t>
      </w:r>
    </w:p>
    <w:p w14:paraId="1A44FCC1" w14:textId="77777777" w:rsidR="00B13CA8"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Banners: </w:t>
      </w:r>
      <w:r>
        <w:rPr>
          <w:rFonts w:ascii="Bookman Old Style" w:hAnsi="Bookman Old Style" w:cs="Times New Roman"/>
          <w:sz w:val="24"/>
        </w:rPr>
        <w:t xml:space="preserve">Com a possibilidade de inserir banners de eventos, campanhas e serviços oferecidos pela instituição. Podendo o consórcio determinar o tempo em que ficará expondo e o link para acesso. </w:t>
      </w:r>
    </w:p>
    <w:p w14:paraId="63A13A33" w14:textId="77777777" w:rsidR="00B13CA8" w:rsidRPr="00CC375F" w:rsidRDefault="00B13CA8" w:rsidP="00B13CA8">
      <w:pPr>
        <w:spacing w:after="120" w:line="360" w:lineRule="auto"/>
        <w:jc w:val="both"/>
        <w:rPr>
          <w:rFonts w:ascii="Bookman Old Style" w:hAnsi="Bookman Old Style" w:cs="Times New Roman"/>
          <w:b/>
          <w:sz w:val="24"/>
        </w:rPr>
      </w:pPr>
    </w:p>
    <w:p w14:paraId="3B42984F" w14:textId="77777777" w:rsidR="00B13CA8"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Busca: </w:t>
      </w:r>
      <w:r w:rsidRPr="008B59DC">
        <w:rPr>
          <w:rFonts w:ascii="Bookman Old Style" w:hAnsi="Bookman Old Style" w:cs="Times New Roman"/>
          <w:sz w:val="24"/>
        </w:rPr>
        <w:t xml:space="preserve">Efetiva </w:t>
      </w:r>
      <w:r>
        <w:rPr>
          <w:rFonts w:ascii="Bookman Old Style" w:hAnsi="Bookman Old Style" w:cs="Times New Roman"/>
          <w:sz w:val="24"/>
        </w:rPr>
        <w:t>buscar em todo site os serviços cadastrados.</w:t>
      </w:r>
    </w:p>
    <w:p w14:paraId="04D9EA1E" w14:textId="77777777" w:rsidR="00B13CA8" w:rsidRPr="00CC375F" w:rsidRDefault="00B13CA8" w:rsidP="00B13CA8">
      <w:pPr>
        <w:spacing w:after="120" w:line="360" w:lineRule="auto"/>
        <w:jc w:val="both"/>
        <w:rPr>
          <w:rFonts w:ascii="Bookman Old Style" w:hAnsi="Bookman Old Style" w:cs="Times New Roman"/>
          <w:b/>
          <w:sz w:val="24"/>
        </w:rPr>
      </w:pPr>
    </w:p>
    <w:p w14:paraId="36F72517" w14:textId="77777777" w:rsidR="00B13CA8" w:rsidRPr="00A56F0A"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Pr>
          <w:rFonts w:ascii="Bookman Old Style" w:hAnsi="Bookman Old Style" w:cs="Times New Roman"/>
          <w:b/>
          <w:sz w:val="24"/>
        </w:rPr>
        <w:t xml:space="preserve">Acessibilidade: </w:t>
      </w:r>
      <w:r>
        <w:rPr>
          <w:rFonts w:ascii="Bookman Old Style" w:hAnsi="Bookman Old Style" w:cs="Times New Roman"/>
          <w:sz w:val="24"/>
        </w:rPr>
        <w:t xml:space="preserve">Menu específico de acessibilidade conforma determina a lei </w:t>
      </w:r>
    </w:p>
    <w:p w14:paraId="4256B2EE" w14:textId="77777777" w:rsidR="00B13CA8" w:rsidRPr="00A56F0A" w:rsidRDefault="00B13CA8" w:rsidP="00B13CA8">
      <w:pPr>
        <w:spacing w:after="120" w:line="360" w:lineRule="auto"/>
        <w:jc w:val="both"/>
        <w:rPr>
          <w:rFonts w:ascii="Bookman Old Style" w:hAnsi="Bookman Old Style" w:cs="Times New Roman"/>
          <w:b/>
          <w:sz w:val="24"/>
        </w:rPr>
      </w:pPr>
    </w:p>
    <w:p w14:paraId="131B2A8E" w14:textId="77777777" w:rsidR="00B13CA8" w:rsidRPr="003D372E" w:rsidRDefault="00B13CA8" w:rsidP="00B13CA8">
      <w:pPr>
        <w:pStyle w:val="PargrafodaLista"/>
        <w:numPr>
          <w:ilvl w:val="0"/>
          <w:numId w:val="31"/>
        </w:numPr>
        <w:spacing w:after="120" w:line="360" w:lineRule="auto"/>
        <w:ind w:left="1068"/>
        <w:jc w:val="both"/>
        <w:rPr>
          <w:rFonts w:ascii="Bookman Old Style" w:hAnsi="Bookman Old Style" w:cs="Times New Roman"/>
          <w:b/>
          <w:sz w:val="24"/>
        </w:rPr>
      </w:pPr>
      <w:r w:rsidRPr="003D372E">
        <w:rPr>
          <w:rFonts w:ascii="Bookman Old Style" w:hAnsi="Bookman Old Style" w:cs="Times New Roman"/>
          <w:b/>
          <w:sz w:val="24"/>
        </w:rPr>
        <w:t>Formulário de solicitação:</w:t>
      </w:r>
      <w:r w:rsidRPr="003D372E">
        <w:rPr>
          <w:rFonts w:ascii="Bookman Old Style" w:hAnsi="Bookman Old Style" w:cs="Times New Roman"/>
          <w:sz w:val="24"/>
        </w:rPr>
        <w:t xml:space="preserve"> Espaço para solicitações de usuário, com formulários dinâmicos e com destinação aos </w:t>
      </w:r>
      <w:proofErr w:type="spellStart"/>
      <w:r w:rsidRPr="003D372E">
        <w:rPr>
          <w:rFonts w:ascii="Bookman Old Style" w:hAnsi="Bookman Old Style" w:cs="Times New Roman"/>
          <w:sz w:val="24"/>
        </w:rPr>
        <w:t>emails</w:t>
      </w:r>
      <w:proofErr w:type="spellEnd"/>
      <w:r w:rsidRPr="003D372E">
        <w:rPr>
          <w:rFonts w:ascii="Bookman Old Style" w:hAnsi="Bookman Old Style" w:cs="Times New Roman"/>
          <w:sz w:val="24"/>
        </w:rPr>
        <w:t xml:space="preserve"> de cada departamento.</w:t>
      </w:r>
    </w:p>
    <w:p w14:paraId="143C581D" w14:textId="77777777" w:rsidR="00B13CA8" w:rsidRDefault="00B13CA8" w:rsidP="00B13CA8">
      <w:pPr>
        <w:spacing w:after="120" w:line="360" w:lineRule="auto"/>
        <w:ind w:left="57"/>
        <w:jc w:val="both"/>
        <w:outlineLvl w:val="2"/>
        <w:rPr>
          <w:rFonts w:ascii="Bookman Old Style" w:hAnsi="Bookman Old Style" w:cs="Times New Roman"/>
          <w:b/>
          <w:bCs/>
          <w:sz w:val="24"/>
        </w:rPr>
      </w:pPr>
    </w:p>
    <w:p w14:paraId="6A0D11CC" w14:textId="77777777" w:rsidR="00B13CA8" w:rsidRPr="00437357" w:rsidRDefault="00B13CA8" w:rsidP="00B13CA8">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t>5</w:t>
      </w:r>
      <w:r w:rsidRPr="00437357">
        <w:rPr>
          <w:rFonts w:ascii="Bookman Old Style" w:hAnsi="Bookman Old Style" w:cs="Times New Roman"/>
          <w:b/>
          <w:bCs/>
          <w:sz w:val="24"/>
        </w:rPr>
        <w:t>. Análise de Riscos</w:t>
      </w:r>
    </w:p>
    <w:p w14:paraId="1270A0F8" w14:textId="77777777" w:rsidR="00B13CA8" w:rsidRPr="00437357"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t>5</w:t>
      </w:r>
      <w:r w:rsidRPr="00437357">
        <w:rPr>
          <w:rFonts w:ascii="Bookman Old Style" w:hAnsi="Bookman Old Style" w:cs="Times New Roman"/>
          <w:b/>
          <w:bCs/>
          <w:sz w:val="24"/>
        </w:rPr>
        <w:t>.1. Riscos Identificados:</w:t>
      </w:r>
    </w:p>
    <w:p w14:paraId="05DC061D" w14:textId="77777777" w:rsidR="00B13CA8" w:rsidRPr="00437357" w:rsidRDefault="00B13CA8" w:rsidP="00B13CA8">
      <w:pPr>
        <w:numPr>
          <w:ilvl w:val="0"/>
          <w:numId w:val="29"/>
        </w:numPr>
        <w:spacing w:after="120" w:line="360" w:lineRule="auto"/>
        <w:ind w:left="57" w:firstLine="0"/>
        <w:jc w:val="both"/>
        <w:rPr>
          <w:rFonts w:ascii="Bookman Old Style" w:hAnsi="Bookman Old Style" w:cs="Times New Roman"/>
          <w:sz w:val="24"/>
        </w:rPr>
      </w:pPr>
      <w:r w:rsidRPr="00437357">
        <w:rPr>
          <w:rFonts w:ascii="Bookman Old Style" w:hAnsi="Bookman Old Style" w:cs="Times New Roman"/>
          <w:b/>
          <w:bCs/>
          <w:sz w:val="24"/>
        </w:rPr>
        <w:t>Atraso</w:t>
      </w:r>
      <w:r>
        <w:rPr>
          <w:rFonts w:ascii="Bookman Old Style" w:hAnsi="Bookman Old Style" w:cs="Times New Roman"/>
          <w:b/>
          <w:bCs/>
          <w:sz w:val="24"/>
        </w:rPr>
        <w:t xml:space="preserve"> ou ineficiência na</w:t>
      </w:r>
      <w:r w:rsidRPr="00437357">
        <w:rPr>
          <w:rFonts w:ascii="Bookman Old Style" w:hAnsi="Bookman Old Style" w:cs="Times New Roman"/>
          <w:b/>
          <w:bCs/>
          <w:sz w:val="24"/>
        </w:rPr>
        <w:t xml:space="preserve"> </w:t>
      </w:r>
      <w:r>
        <w:rPr>
          <w:rFonts w:ascii="Bookman Old Style" w:hAnsi="Bookman Old Style" w:cs="Times New Roman"/>
          <w:b/>
          <w:bCs/>
          <w:sz w:val="24"/>
        </w:rPr>
        <w:t>criação do site</w:t>
      </w:r>
      <w:r w:rsidRPr="00437357">
        <w:rPr>
          <w:rFonts w:ascii="Bookman Old Style" w:hAnsi="Bookman Old Style" w:cs="Times New Roman"/>
          <w:b/>
          <w:bCs/>
          <w:sz w:val="24"/>
        </w:rPr>
        <w:t>:</w:t>
      </w:r>
      <w:r w:rsidRPr="00437357">
        <w:rPr>
          <w:rFonts w:ascii="Bookman Old Style" w:hAnsi="Bookman Old Style" w:cs="Times New Roman"/>
          <w:sz w:val="24"/>
        </w:rPr>
        <w:t xml:space="preserve"> Pode impact</w:t>
      </w:r>
      <w:r>
        <w:rPr>
          <w:rFonts w:ascii="Bookman Old Style" w:hAnsi="Bookman Old Style" w:cs="Times New Roman"/>
          <w:sz w:val="24"/>
        </w:rPr>
        <w:t xml:space="preserve">ar a operacionalização do </w:t>
      </w:r>
      <w:proofErr w:type="spellStart"/>
      <w:r>
        <w:rPr>
          <w:rFonts w:ascii="Bookman Old Style" w:hAnsi="Bookman Old Style" w:cs="Times New Roman"/>
          <w:sz w:val="24"/>
        </w:rPr>
        <w:t>Cimerp</w:t>
      </w:r>
      <w:proofErr w:type="spellEnd"/>
      <w:r>
        <w:rPr>
          <w:rFonts w:ascii="Bookman Old Style" w:hAnsi="Bookman Old Style" w:cs="Times New Roman"/>
          <w:sz w:val="24"/>
        </w:rPr>
        <w:t>.</w:t>
      </w:r>
    </w:p>
    <w:p w14:paraId="64E34CF7" w14:textId="77777777" w:rsidR="00B13CA8" w:rsidRDefault="00B13CA8" w:rsidP="00B13CA8">
      <w:pPr>
        <w:numPr>
          <w:ilvl w:val="0"/>
          <w:numId w:val="29"/>
        </w:numPr>
        <w:spacing w:after="120" w:line="360" w:lineRule="auto"/>
        <w:ind w:left="57" w:firstLine="0"/>
        <w:jc w:val="both"/>
        <w:rPr>
          <w:rFonts w:ascii="Bookman Old Style" w:hAnsi="Bookman Old Style" w:cs="Times New Roman"/>
          <w:sz w:val="24"/>
        </w:rPr>
      </w:pPr>
      <w:r w:rsidRPr="006D0958">
        <w:rPr>
          <w:rFonts w:ascii="Bookman Old Style" w:hAnsi="Bookman Old Style" w:cs="Times New Roman"/>
          <w:b/>
          <w:bCs/>
          <w:sz w:val="24"/>
        </w:rPr>
        <w:t>Não obter o devido suporte ao serviço de manutenção preventiva e corretiva do site:</w:t>
      </w:r>
      <w:r w:rsidRPr="006D0958">
        <w:rPr>
          <w:rFonts w:ascii="Bookman Old Style" w:hAnsi="Bookman Old Style" w:cs="Times New Roman"/>
          <w:sz w:val="24"/>
        </w:rPr>
        <w:t xml:space="preserve"> Possibilidade </w:t>
      </w:r>
      <w:r>
        <w:rPr>
          <w:rFonts w:ascii="Bookman Old Style" w:hAnsi="Bookman Old Style" w:cs="Times New Roman"/>
          <w:sz w:val="24"/>
        </w:rPr>
        <w:t>de a empresa contratada se furtar de averiguar falhas ou mesmo operar com significativa demora.</w:t>
      </w:r>
    </w:p>
    <w:p w14:paraId="7F0C960A" w14:textId="77777777" w:rsidR="00B13CA8" w:rsidRDefault="00B13CA8" w:rsidP="00B13CA8">
      <w:pPr>
        <w:numPr>
          <w:ilvl w:val="0"/>
          <w:numId w:val="29"/>
        </w:numPr>
        <w:spacing w:after="120" w:line="360" w:lineRule="auto"/>
        <w:ind w:left="57" w:firstLine="0"/>
        <w:jc w:val="both"/>
        <w:rPr>
          <w:rFonts w:ascii="Bookman Old Style" w:hAnsi="Bookman Old Style" w:cs="Times New Roman"/>
          <w:sz w:val="24"/>
        </w:rPr>
      </w:pPr>
      <w:r w:rsidRPr="006D0958">
        <w:rPr>
          <w:rFonts w:ascii="Bookman Old Style" w:hAnsi="Bookman Old Style" w:cs="Times New Roman"/>
          <w:b/>
          <w:bCs/>
          <w:sz w:val="24"/>
        </w:rPr>
        <w:t xml:space="preserve">Descontinuidade do </w:t>
      </w:r>
      <w:r>
        <w:rPr>
          <w:rFonts w:ascii="Bookman Old Style" w:hAnsi="Bookman Old Style" w:cs="Times New Roman"/>
          <w:b/>
          <w:bCs/>
          <w:sz w:val="24"/>
        </w:rPr>
        <w:t>Serviço</w:t>
      </w:r>
      <w:r w:rsidRPr="006D0958">
        <w:rPr>
          <w:rFonts w:ascii="Bookman Old Style" w:hAnsi="Bookman Old Style" w:cs="Times New Roman"/>
          <w:b/>
          <w:bCs/>
          <w:sz w:val="24"/>
        </w:rPr>
        <w:t>:</w:t>
      </w:r>
      <w:r w:rsidRPr="006D0958">
        <w:rPr>
          <w:rFonts w:ascii="Bookman Old Style" w:hAnsi="Bookman Old Style" w:cs="Times New Roman"/>
          <w:sz w:val="24"/>
        </w:rPr>
        <w:t xml:space="preserve"> Pode ocorrer interrupção no fornecimento por parte d</w:t>
      </w:r>
      <w:r>
        <w:rPr>
          <w:rFonts w:ascii="Bookman Old Style" w:hAnsi="Bookman Old Style" w:cs="Times New Roman"/>
          <w:sz w:val="24"/>
        </w:rPr>
        <w:t>a empresa contratada</w:t>
      </w:r>
      <w:r w:rsidRPr="006D0958">
        <w:rPr>
          <w:rFonts w:ascii="Bookman Old Style" w:hAnsi="Bookman Old Style" w:cs="Times New Roman"/>
          <w:sz w:val="24"/>
        </w:rPr>
        <w:t>.</w:t>
      </w:r>
    </w:p>
    <w:p w14:paraId="20E4F692" w14:textId="77777777" w:rsidR="00B13CA8" w:rsidRPr="00437357"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t>5</w:t>
      </w:r>
      <w:r w:rsidRPr="00437357">
        <w:rPr>
          <w:rFonts w:ascii="Bookman Old Style" w:hAnsi="Bookman Old Style" w:cs="Times New Roman"/>
          <w:b/>
          <w:bCs/>
          <w:sz w:val="24"/>
        </w:rPr>
        <w:t>.2. Medidas Mitigadoras:</w:t>
      </w:r>
    </w:p>
    <w:p w14:paraId="0AD3F91D" w14:textId="2A42BE92" w:rsidR="00B13CA8" w:rsidRPr="00044E55" w:rsidRDefault="00B13CA8" w:rsidP="00B13CA8">
      <w:pPr>
        <w:numPr>
          <w:ilvl w:val="0"/>
          <w:numId w:val="30"/>
        </w:numPr>
        <w:spacing w:after="120" w:line="360" w:lineRule="auto"/>
        <w:ind w:left="57" w:firstLine="0"/>
        <w:jc w:val="both"/>
        <w:rPr>
          <w:rFonts w:ascii="Bookman Old Style" w:hAnsi="Bookman Old Style" w:cs="Times New Roman"/>
          <w:sz w:val="24"/>
        </w:rPr>
      </w:pPr>
      <w:r>
        <w:rPr>
          <w:rFonts w:ascii="Bookman Old Style" w:hAnsi="Bookman Old Style" w:cs="Times New Roman"/>
          <w:sz w:val="24"/>
        </w:rPr>
        <w:t xml:space="preserve"> Para todos esses riscos apresentados pode o CIMERP e</w:t>
      </w:r>
      <w:r w:rsidRPr="00437357">
        <w:rPr>
          <w:rFonts w:ascii="Bookman Old Style" w:hAnsi="Bookman Old Style" w:cs="Times New Roman"/>
          <w:sz w:val="24"/>
        </w:rPr>
        <w:t>stabelecer cláusulas contratuais rigorosas sobre prazos de entrega e</w:t>
      </w:r>
      <w:r>
        <w:rPr>
          <w:rFonts w:ascii="Bookman Old Style" w:hAnsi="Bookman Old Style" w:cs="Times New Roman"/>
          <w:sz w:val="24"/>
        </w:rPr>
        <w:t xml:space="preserve"> descontinuidade do serviço ou mesmo falta de eficiência na prestação do mesmo, impondo </w:t>
      </w:r>
      <w:r w:rsidRPr="00437357">
        <w:rPr>
          <w:rFonts w:ascii="Bookman Old Style" w:hAnsi="Bookman Old Style" w:cs="Times New Roman"/>
          <w:sz w:val="24"/>
        </w:rPr>
        <w:t xml:space="preserve">penalidades </w:t>
      </w:r>
      <w:r>
        <w:rPr>
          <w:rFonts w:ascii="Bookman Old Style" w:hAnsi="Bookman Old Style" w:cs="Times New Roman"/>
          <w:sz w:val="24"/>
        </w:rPr>
        <w:t>para cada caso. No que tange ser uma empresa eficiente e comprometida, existem meios de se abordar a experiência da empresa por meio de documentos, bem como histórico de trabalho exercido.</w:t>
      </w:r>
    </w:p>
    <w:p w14:paraId="56CFAA06" w14:textId="77777777" w:rsidR="00B13CA8" w:rsidRDefault="00B13CA8" w:rsidP="00B13CA8">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t>6</w:t>
      </w:r>
      <w:r w:rsidRPr="00437357">
        <w:rPr>
          <w:rFonts w:ascii="Bookman Old Style" w:hAnsi="Bookman Old Style" w:cs="Times New Roman"/>
          <w:b/>
          <w:bCs/>
          <w:sz w:val="24"/>
        </w:rPr>
        <w:t>. Aspectos Econômicos e Financeiros</w:t>
      </w:r>
    </w:p>
    <w:p w14:paraId="77BA7C65" w14:textId="77777777" w:rsidR="00B13CA8" w:rsidRDefault="00B13CA8" w:rsidP="00B13CA8">
      <w:pPr>
        <w:spacing w:after="120" w:line="360" w:lineRule="auto"/>
        <w:ind w:left="57"/>
        <w:jc w:val="both"/>
        <w:rPr>
          <w:rFonts w:ascii="Bookman Old Style" w:hAnsi="Bookman Old Style" w:cs="Times New Roman"/>
          <w:sz w:val="24"/>
        </w:rPr>
      </w:pPr>
      <w:r w:rsidRPr="001F151A">
        <w:rPr>
          <w:rFonts w:ascii="Bookman Old Style" w:hAnsi="Bookman Old Style" w:cs="Times New Roman"/>
          <w:bCs/>
          <w:sz w:val="24"/>
        </w:rPr>
        <w:t>A contratação em tela mostra-se técnica e economicamente viável</w:t>
      </w:r>
      <w:r>
        <w:rPr>
          <w:rFonts w:ascii="Bookman Old Style" w:hAnsi="Bookman Old Style" w:cs="Times New Roman"/>
          <w:bCs/>
          <w:sz w:val="24"/>
        </w:rPr>
        <w:t xml:space="preserve"> para a contratação de empresa </w:t>
      </w:r>
      <w:r w:rsidRPr="0036681C">
        <w:rPr>
          <w:rFonts w:ascii="Bookman Old Style" w:hAnsi="Bookman Old Style" w:cs="Times New Roman"/>
          <w:sz w:val="24"/>
        </w:rPr>
        <w:t>técnica especi</w:t>
      </w:r>
      <w:r>
        <w:rPr>
          <w:rFonts w:ascii="Bookman Old Style" w:hAnsi="Bookman Old Style" w:cs="Times New Roman"/>
          <w:sz w:val="24"/>
        </w:rPr>
        <w:t xml:space="preserve">alizada em criação, desenvolvimento, alimentação, migração de dados, manutenção, suporte e hospedagem </w:t>
      </w:r>
      <w:r w:rsidRPr="0036681C">
        <w:rPr>
          <w:rFonts w:ascii="Bookman Old Style" w:hAnsi="Bookman Old Style" w:cs="Times New Roman"/>
          <w:sz w:val="24"/>
        </w:rPr>
        <w:t xml:space="preserve">de site </w:t>
      </w:r>
      <w:r w:rsidRPr="0036681C">
        <w:rPr>
          <w:rFonts w:ascii="Bookman Old Style" w:hAnsi="Bookman Old Style" w:cs="Times New Roman"/>
          <w:sz w:val="24"/>
        </w:rPr>
        <w:lastRenderedPageBreak/>
        <w:t>eletrônico (web site)</w:t>
      </w:r>
      <w:r>
        <w:rPr>
          <w:rFonts w:ascii="Bookman Old Style" w:hAnsi="Bookman Old Style" w:cs="Times New Roman"/>
          <w:sz w:val="24"/>
        </w:rPr>
        <w:t xml:space="preserve">, </w:t>
      </w:r>
      <w:proofErr w:type="spellStart"/>
      <w:r>
        <w:rPr>
          <w:rFonts w:ascii="Bookman Old Style" w:hAnsi="Bookman Old Style" w:cs="Times New Roman"/>
          <w:sz w:val="24"/>
        </w:rPr>
        <w:t>emails</w:t>
      </w:r>
      <w:proofErr w:type="spellEnd"/>
      <w:r w:rsidRPr="0036681C">
        <w:rPr>
          <w:rFonts w:ascii="Bookman Old Style" w:hAnsi="Bookman Old Style" w:cs="Times New Roman"/>
          <w:sz w:val="24"/>
        </w:rPr>
        <w:t xml:space="preserve"> e Portal para a Transparência Pública</w:t>
      </w:r>
      <w:r>
        <w:rPr>
          <w:rFonts w:ascii="Bookman Old Style" w:hAnsi="Bookman Old Style" w:cs="Times New Roman"/>
          <w:sz w:val="24"/>
        </w:rPr>
        <w:t xml:space="preserve">, prestará serviços de criação de </w:t>
      </w:r>
      <w:proofErr w:type="spellStart"/>
      <w:r>
        <w:rPr>
          <w:rFonts w:ascii="Bookman Old Style" w:hAnsi="Bookman Old Style" w:cs="Times New Roman"/>
          <w:sz w:val="24"/>
        </w:rPr>
        <w:t>emails</w:t>
      </w:r>
      <w:proofErr w:type="spellEnd"/>
      <w:r>
        <w:rPr>
          <w:rFonts w:ascii="Bookman Old Style" w:hAnsi="Bookman Old Style" w:cs="Times New Roman"/>
          <w:sz w:val="24"/>
        </w:rPr>
        <w:t xml:space="preserve"> corporativos, bem como treinamento para inserção de dados no site e atualização de informações</w:t>
      </w:r>
      <w:r w:rsidRPr="0036681C">
        <w:rPr>
          <w:rFonts w:ascii="Bookman Old Style" w:hAnsi="Bookman Old Style" w:cs="Times New Roman"/>
          <w:sz w:val="24"/>
        </w:rPr>
        <w:t xml:space="preserve"> e outros serviços correl</w:t>
      </w:r>
      <w:r>
        <w:rPr>
          <w:rFonts w:ascii="Bookman Old Style" w:hAnsi="Bookman Old Style" w:cs="Times New Roman"/>
          <w:sz w:val="24"/>
        </w:rPr>
        <w:t>atos.</w:t>
      </w:r>
    </w:p>
    <w:p w14:paraId="48433530"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heme="minorHAnsi"/>
          <w:b/>
          <w:bCs/>
          <w:color w:val="000000"/>
          <w:sz w:val="24"/>
        </w:rPr>
        <w:t>6</w:t>
      </w:r>
      <w:r w:rsidRPr="00437357">
        <w:rPr>
          <w:rFonts w:ascii="Bookman Old Style" w:hAnsi="Bookman Old Style" w:cstheme="minorHAnsi"/>
          <w:b/>
          <w:bCs/>
          <w:color w:val="000000"/>
          <w:sz w:val="24"/>
        </w:rPr>
        <w:t>.1. Estimativa de quantidade</w:t>
      </w:r>
    </w:p>
    <w:p w14:paraId="555C4E13" w14:textId="77777777" w:rsidR="00B13CA8" w:rsidRDefault="00B13CA8" w:rsidP="00B13CA8">
      <w:pPr>
        <w:spacing w:after="120" w:line="360" w:lineRule="auto"/>
        <w:ind w:left="57"/>
        <w:jc w:val="both"/>
        <w:rPr>
          <w:rFonts w:ascii="Bookman Old Style" w:hAnsi="Bookman Old Style" w:cstheme="minorHAnsi"/>
          <w:color w:val="000000"/>
          <w:sz w:val="24"/>
        </w:rPr>
      </w:pPr>
      <w:r w:rsidRPr="00437357">
        <w:rPr>
          <w:rFonts w:ascii="Bookman Old Style" w:hAnsi="Bookman Old Style" w:cstheme="minorHAnsi"/>
          <w:color w:val="000000"/>
          <w:sz w:val="24"/>
        </w:rPr>
        <w:t xml:space="preserve">Aqui </w:t>
      </w:r>
      <w:r>
        <w:rPr>
          <w:rFonts w:ascii="Bookman Old Style" w:hAnsi="Bookman Old Style" w:cstheme="minorHAnsi"/>
          <w:color w:val="000000"/>
          <w:sz w:val="24"/>
        </w:rPr>
        <w:t>trata-se</w:t>
      </w:r>
      <w:r w:rsidRPr="00437357">
        <w:rPr>
          <w:rFonts w:ascii="Bookman Old Style" w:hAnsi="Bookman Old Style" w:cstheme="minorHAnsi"/>
          <w:color w:val="000000"/>
          <w:sz w:val="24"/>
        </w:rPr>
        <w:t xml:space="preserve"> d</w:t>
      </w:r>
      <w:r>
        <w:rPr>
          <w:rFonts w:ascii="Bookman Old Style" w:hAnsi="Bookman Old Style" w:cstheme="minorHAnsi"/>
          <w:color w:val="000000"/>
          <w:sz w:val="24"/>
        </w:rPr>
        <w:t xml:space="preserve">e uma </w:t>
      </w:r>
      <w:r w:rsidRPr="00437357">
        <w:rPr>
          <w:rFonts w:ascii="Bookman Old Style" w:hAnsi="Bookman Old Style" w:cstheme="minorHAnsi"/>
          <w:color w:val="000000"/>
          <w:sz w:val="24"/>
        </w:rPr>
        <w:t xml:space="preserve">estimativa </w:t>
      </w:r>
      <w:r>
        <w:rPr>
          <w:rFonts w:ascii="Bookman Old Style" w:hAnsi="Bookman Old Style" w:cstheme="minorHAnsi"/>
          <w:color w:val="000000"/>
          <w:sz w:val="24"/>
        </w:rPr>
        <w:t>de contratação,</w:t>
      </w:r>
      <w:r w:rsidRPr="00437357">
        <w:rPr>
          <w:rFonts w:ascii="Bookman Old Style" w:hAnsi="Bookman Old Style" w:cstheme="minorHAnsi"/>
          <w:color w:val="000000"/>
          <w:sz w:val="24"/>
        </w:rPr>
        <w:t xml:space="preserve"> acompanhada da memória de cálculo e dos documentos que lhe dão suporte, considerando a interdependência com outras contratações</w:t>
      </w:r>
      <w:r>
        <w:rPr>
          <w:rFonts w:ascii="Bookman Old Style" w:hAnsi="Bookman Old Style" w:cstheme="minorHAnsi"/>
          <w:color w:val="000000"/>
          <w:sz w:val="24"/>
        </w:rPr>
        <w:t>. No caso do</w:t>
      </w:r>
      <w:r w:rsidRPr="00437357">
        <w:rPr>
          <w:rFonts w:ascii="Bookman Old Style" w:hAnsi="Bookman Old Style" w:cstheme="minorHAnsi"/>
          <w:color w:val="000000"/>
          <w:sz w:val="24"/>
        </w:rPr>
        <w:t xml:space="preserve"> CIMERP ainda não ocorreram</w:t>
      </w:r>
      <w:r>
        <w:rPr>
          <w:rFonts w:ascii="Bookman Old Style" w:hAnsi="Bookman Old Style" w:cstheme="minorHAnsi"/>
          <w:color w:val="000000"/>
          <w:sz w:val="24"/>
        </w:rPr>
        <w:t>,</w:t>
      </w:r>
      <w:r w:rsidRPr="00437357">
        <w:rPr>
          <w:rFonts w:ascii="Bookman Old Style" w:hAnsi="Bookman Old Style" w:cstheme="minorHAnsi"/>
          <w:color w:val="000000"/>
          <w:sz w:val="24"/>
        </w:rPr>
        <w:t xml:space="preserve"> já que vem buscando sua estruturação e de modo a possibilitar economia de escala</w:t>
      </w:r>
      <w:r>
        <w:rPr>
          <w:rFonts w:ascii="Bookman Old Style" w:hAnsi="Bookman Old Style" w:cstheme="minorHAnsi"/>
          <w:color w:val="000000"/>
          <w:sz w:val="24"/>
        </w:rPr>
        <w:t>.</w:t>
      </w:r>
    </w:p>
    <w:p w14:paraId="5161E6C1" w14:textId="517A3CE3" w:rsidR="00B13CA8" w:rsidRDefault="00B13CA8" w:rsidP="00B13CA8">
      <w:pPr>
        <w:spacing w:after="120" w:line="360" w:lineRule="auto"/>
        <w:ind w:left="57"/>
        <w:jc w:val="both"/>
        <w:rPr>
          <w:rFonts w:ascii="Bookman Old Style" w:hAnsi="Bookman Old Style" w:cstheme="minorHAnsi"/>
          <w:color w:val="000000"/>
          <w:sz w:val="24"/>
        </w:rPr>
      </w:pPr>
      <w:r w:rsidRPr="00872D54">
        <w:rPr>
          <w:rFonts w:ascii="Bookman Old Style" w:hAnsi="Bookman Old Style" w:cstheme="minorHAnsi"/>
          <w:color w:val="000000"/>
          <w:sz w:val="24"/>
        </w:rPr>
        <w:t>A formação do preço de referência foi feita a partir de dados coletados (contratações semelhantes) de outros órgãos</w:t>
      </w:r>
      <w:r>
        <w:rPr>
          <w:rFonts w:ascii="Bookman Old Style" w:hAnsi="Bookman Old Style" w:cstheme="minorHAnsi"/>
          <w:color w:val="000000"/>
          <w:sz w:val="24"/>
        </w:rPr>
        <w:t xml:space="preserve"> </w:t>
      </w:r>
      <w:r w:rsidRPr="00872D54">
        <w:rPr>
          <w:rFonts w:ascii="Bookman Old Style" w:hAnsi="Bookman Old Style" w:cstheme="minorHAnsi"/>
          <w:color w:val="000000"/>
          <w:sz w:val="24"/>
        </w:rPr>
        <w:t>públicos a fim de comprovar o preço utilizado no mercado conforme dados abaixo:</w:t>
      </w:r>
    </w:p>
    <w:p w14:paraId="597EA429" w14:textId="77777777" w:rsidR="00164C6B" w:rsidRDefault="00164C6B" w:rsidP="00B13CA8">
      <w:pPr>
        <w:spacing w:after="120" w:line="360" w:lineRule="auto"/>
        <w:ind w:left="57"/>
        <w:jc w:val="both"/>
        <w:rPr>
          <w:rFonts w:ascii="Bookman Old Style" w:hAnsi="Bookman Old Style" w:cstheme="minorHAnsi"/>
          <w:b/>
          <w:color w:val="000000"/>
          <w:sz w:val="24"/>
        </w:rPr>
      </w:pPr>
    </w:p>
    <w:p w14:paraId="33DE511B" w14:textId="02998D4E" w:rsidR="00B13CA8" w:rsidRPr="00CA276B" w:rsidRDefault="00B13CA8" w:rsidP="00B13CA8">
      <w:pPr>
        <w:spacing w:after="120" w:line="360" w:lineRule="auto"/>
        <w:ind w:left="57"/>
        <w:jc w:val="both"/>
        <w:rPr>
          <w:rFonts w:ascii="Bookman Old Style" w:hAnsi="Bookman Old Style" w:cstheme="minorHAnsi"/>
          <w:b/>
          <w:sz w:val="24"/>
        </w:rPr>
      </w:pPr>
      <w:r w:rsidRPr="00CA276B">
        <w:rPr>
          <w:rFonts w:ascii="Bookman Old Style" w:hAnsi="Bookman Old Style" w:cstheme="minorHAnsi"/>
          <w:b/>
          <w:sz w:val="24"/>
        </w:rPr>
        <w:t xml:space="preserve">6.2 </w:t>
      </w:r>
      <w:r w:rsidR="00164C6B" w:rsidRPr="00CA276B">
        <w:rPr>
          <w:rFonts w:ascii="Bookman Old Style" w:hAnsi="Bookman Old Style" w:cstheme="minorHAnsi"/>
          <w:b/>
          <w:sz w:val="24"/>
        </w:rPr>
        <w:t>Cálculo do Preço de Referência</w:t>
      </w:r>
    </w:p>
    <w:p w14:paraId="72DA4E39" w14:textId="77777777" w:rsidR="00B13CA8" w:rsidRPr="00164C6B" w:rsidRDefault="00B13CA8" w:rsidP="00B13CA8">
      <w:pPr>
        <w:spacing w:after="120" w:line="360" w:lineRule="auto"/>
        <w:ind w:left="57"/>
        <w:jc w:val="both"/>
        <w:rPr>
          <w:rFonts w:ascii="Bookman Old Style" w:hAnsi="Bookman Old Style" w:cstheme="minorHAnsi"/>
          <w:color w:val="FF0000"/>
          <w:sz w:val="24"/>
        </w:rPr>
      </w:pPr>
    </w:p>
    <w:p w14:paraId="79F93798" w14:textId="30B445C7" w:rsidR="00B13CA8" w:rsidRDefault="00B13CA8" w:rsidP="00B13CA8">
      <w:pPr>
        <w:spacing w:after="120" w:line="360" w:lineRule="auto"/>
        <w:ind w:left="57"/>
        <w:jc w:val="both"/>
        <w:rPr>
          <w:rFonts w:ascii="Bookman Old Style" w:hAnsi="Bookman Old Style" w:cstheme="minorHAnsi"/>
          <w:color w:val="000000"/>
          <w:sz w:val="24"/>
        </w:rPr>
      </w:pPr>
      <w:r>
        <w:rPr>
          <w:rFonts w:ascii="Bookman Old Style" w:hAnsi="Bookman Old Style" w:cstheme="minorHAnsi"/>
          <w:color w:val="000000"/>
          <w:sz w:val="24"/>
        </w:rPr>
        <w:t xml:space="preserve">A </w:t>
      </w:r>
      <w:r w:rsidR="00164C6B">
        <w:rPr>
          <w:rFonts w:ascii="Bookman Old Style" w:hAnsi="Bookman Old Style" w:cstheme="minorHAnsi"/>
          <w:color w:val="000000"/>
          <w:sz w:val="24"/>
        </w:rPr>
        <w:t>análise</w:t>
      </w:r>
      <w:r>
        <w:rPr>
          <w:rFonts w:ascii="Bookman Old Style" w:hAnsi="Bookman Old Style" w:cstheme="minorHAnsi"/>
          <w:color w:val="000000"/>
          <w:sz w:val="24"/>
        </w:rPr>
        <w:t xml:space="preserve"> para a média válida </w:t>
      </w:r>
      <w:r w:rsidRPr="00EA5FF5">
        <w:rPr>
          <w:rFonts w:ascii="Bookman Old Style" w:hAnsi="Bookman Old Style" w:cstheme="minorHAnsi"/>
          <w:color w:val="000000"/>
          <w:sz w:val="24"/>
        </w:rPr>
        <w:t xml:space="preserve">foi </w:t>
      </w:r>
      <w:proofErr w:type="gramStart"/>
      <w:r w:rsidRPr="00EA5FF5">
        <w:rPr>
          <w:rFonts w:ascii="Bookman Old Style" w:hAnsi="Bookman Old Style" w:cstheme="minorHAnsi"/>
          <w:color w:val="000000"/>
          <w:sz w:val="24"/>
        </w:rPr>
        <w:t>calculado</w:t>
      </w:r>
      <w:proofErr w:type="gramEnd"/>
      <w:r w:rsidRPr="00EA5FF5">
        <w:rPr>
          <w:rFonts w:ascii="Bookman Old Style" w:hAnsi="Bookman Old Style" w:cstheme="minorHAnsi"/>
          <w:color w:val="000000"/>
          <w:sz w:val="24"/>
        </w:rPr>
        <w:t xml:space="preserve"> a </w:t>
      </w:r>
      <w:r w:rsidR="00CA276B">
        <w:rPr>
          <w:rFonts w:ascii="Bookman Old Style" w:hAnsi="Bookman Old Style" w:cstheme="minorHAnsi"/>
          <w:color w:val="000000"/>
          <w:sz w:val="24"/>
        </w:rPr>
        <w:t xml:space="preserve">partir da média aritmética </w:t>
      </w:r>
      <w:r w:rsidRPr="00EA5FF5">
        <w:rPr>
          <w:rFonts w:ascii="Bookman Old Style" w:hAnsi="Bookman Old Style" w:cstheme="minorHAnsi"/>
          <w:color w:val="000000"/>
          <w:sz w:val="24"/>
        </w:rPr>
        <w:t>de todos os dados obtidos</w:t>
      </w:r>
      <w:r>
        <w:rPr>
          <w:rFonts w:ascii="Bookman Old Style" w:hAnsi="Bookman Old Style" w:cstheme="minorHAnsi"/>
          <w:color w:val="000000"/>
          <w:sz w:val="24"/>
        </w:rPr>
        <w:t>.</w:t>
      </w:r>
    </w:p>
    <w:p w14:paraId="0FAE94D9" w14:textId="4CEA05C3" w:rsidR="00B13CA8" w:rsidRDefault="00CA276B" w:rsidP="00B13CA8">
      <w:pPr>
        <w:spacing w:after="120" w:line="360" w:lineRule="auto"/>
        <w:ind w:left="57"/>
        <w:jc w:val="both"/>
        <w:rPr>
          <w:rFonts w:ascii="Bookman Old Style" w:hAnsi="Bookman Old Style" w:cstheme="minorHAnsi"/>
          <w:color w:val="000000"/>
          <w:sz w:val="24"/>
        </w:rPr>
      </w:pPr>
      <w:r>
        <w:rPr>
          <w:rFonts w:ascii="Bookman Old Style" w:hAnsi="Bookman Old Style" w:cstheme="minorHAnsi"/>
          <w:color w:val="000000"/>
          <w:sz w:val="24"/>
        </w:rPr>
        <w:t xml:space="preserve">Foram excluídos dos dados valores </w:t>
      </w:r>
      <w:r w:rsidR="00B13CA8" w:rsidRPr="00EA5FF5">
        <w:rPr>
          <w:rFonts w:ascii="Bookman Old Style" w:hAnsi="Bookman Old Style" w:cstheme="minorHAnsi"/>
          <w:color w:val="000000"/>
          <w:sz w:val="24"/>
        </w:rPr>
        <w:t>inexequíveis ou excessivamente elevados.</w:t>
      </w:r>
      <w:r>
        <w:rPr>
          <w:rFonts w:ascii="Bookman Old Style" w:hAnsi="Bookman Old Style" w:cstheme="minorHAnsi"/>
          <w:color w:val="000000"/>
          <w:sz w:val="24"/>
        </w:rPr>
        <w:t xml:space="preserve"> </w:t>
      </w:r>
      <w:r w:rsidR="00B13CA8" w:rsidRPr="00EA5FF5">
        <w:rPr>
          <w:rFonts w:ascii="Bookman Old Style" w:hAnsi="Bookman Old Style" w:cstheme="minorHAnsi"/>
          <w:color w:val="000000"/>
          <w:sz w:val="24"/>
        </w:rPr>
        <w:t xml:space="preserve">Por último, foi calculada a média dos dados que sobraram, chegando-se ao valor </w:t>
      </w:r>
      <w:r w:rsidR="00B13CA8">
        <w:rPr>
          <w:rFonts w:ascii="Bookman Old Style" w:hAnsi="Bookman Old Style" w:cstheme="minorHAnsi"/>
          <w:color w:val="000000"/>
          <w:sz w:val="24"/>
        </w:rPr>
        <w:t xml:space="preserve">de referência de </w:t>
      </w:r>
      <w:r w:rsidR="00B13CA8" w:rsidRPr="00CA276B">
        <w:rPr>
          <w:rFonts w:ascii="Bookman Old Style" w:hAnsi="Bookman Old Style" w:cstheme="minorHAnsi"/>
          <w:sz w:val="24"/>
        </w:rPr>
        <w:t>R$</w:t>
      </w:r>
      <w:r w:rsidRPr="00CA276B">
        <w:rPr>
          <w:rFonts w:ascii="Bookman Old Style" w:hAnsi="Bookman Old Style" w:cstheme="minorHAnsi"/>
          <w:sz w:val="24"/>
        </w:rPr>
        <w:t>13.866,60</w:t>
      </w:r>
      <w:r w:rsidR="00B13CA8" w:rsidRPr="00CA276B">
        <w:rPr>
          <w:rFonts w:ascii="Bookman Old Style" w:hAnsi="Bookman Old Style" w:cstheme="minorHAnsi"/>
          <w:sz w:val="24"/>
        </w:rPr>
        <w:t xml:space="preserve"> (</w:t>
      </w:r>
      <w:r w:rsidRPr="00CA276B">
        <w:rPr>
          <w:rFonts w:ascii="Bookman Old Style" w:hAnsi="Bookman Old Style" w:cstheme="minorHAnsi"/>
          <w:sz w:val="24"/>
        </w:rPr>
        <w:t xml:space="preserve">treze mil, oitocentos e sessenta e seis reais e sessenta </w:t>
      </w:r>
      <w:r w:rsidR="00B13CA8" w:rsidRPr="00CA276B">
        <w:rPr>
          <w:rFonts w:ascii="Bookman Old Style" w:hAnsi="Bookman Old Style" w:cstheme="minorHAnsi"/>
          <w:sz w:val="24"/>
        </w:rPr>
        <w:t xml:space="preserve">centavos) </w:t>
      </w:r>
      <w:r w:rsidR="00B13CA8" w:rsidRPr="00EA5FF5">
        <w:rPr>
          <w:rFonts w:ascii="Bookman Old Style" w:hAnsi="Bookman Old Style" w:cstheme="minorHAnsi"/>
          <w:color w:val="000000"/>
          <w:sz w:val="24"/>
        </w:rPr>
        <w:t>para a prestação de serviço</w:t>
      </w:r>
      <w:r w:rsidR="00B13CA8">
        <w:rPr>
          <w:rFonts w:ascii="Bookman Old Style" w:hAnsi="Bookman Old Style" w:cstheme="minorHAnsi"/>
          <w:color w:val="000000"/>
          <w:sz w:val="24"/>
        </w:rPr>
        <w:t>.</w:t>
      </w:r>
    </w:p>
    <w:p w14:paraId="37911569" w14:textId="77777777" w:rsidR="00B13CA8" w:rsidRDefault="00B13CA8" w:rsidP="00B13CA8">
      <w:pPr>
        <w:spacing w:after="120" w:line="360" w:lineRule="auto"/>
        <w:ind w:left="57"/>
        <w:jc w:val="both"/>
        <w:rPr>
          <w:rFonts w:ascii="Bookman Old Style" w:hAnsi="Bookman Old Style" w:cstheme="minorHAnsi"/>
          <w:color w:val="000000"/>
          <w:sz w:val="24"/>
        </w:rPr>
      </w:pPr>
    </w:p>
    <w:p w14:paraId="53EF290C" w14:textId="77777777" w:rsidR="00B13CA8" w:rsidRPr="00437357"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t xml:space="preserve">6.3. </w:t>
      </w:r>
      <w:r w:rsidRPr="00437357">
        <w:rPr>
          <w:rFonts w:ascii="Bookman Old Style" w:hAnsi="Bookman Old Style" w:cs="Times New Roman"/>
          <w:b/>
          <w:bCs/>
          <w:sz w:val="24"/>
        </w:rPr>
        <w:t>Estimativa de Custos:</w:t>
      </w:r>
    </w:p>
    <w:p w14:paraId="19068B47" w14:textId="77777777" w:rsidR="00B13CA8" w:rsidRPr="00437357" w:rsidRDefault="00B13CA8" w:rsidP="00B13CA8">
      <w:pPr>
        <w:spacing w:line="360" w:lineRule="auto"/>
        <w:jc w:val="both"/>
        <w:rPr>
          <w:rFonts w:ascii="Bookman Old Style" w:hAnsi="Bookman Old Style" w:cstheme="minorHAnsi"/>
          <w:color w:val="000000"/>
          <w:sz w:val="24"/>
        </w:rPr>
      </w:pPr>
      <w:r w:rsidRPr="00437357">
        <w:rPr>
          <w:rFonts w:ascii="Bookman Old Style" w:hAnsi="Bookman Old Style" w:cstheme="minorHAnsi"/>
          <w:color w:val="000000"/>
          <w:sz w:val="24"/>
        </w:rPr>
        <w:t>Aqui se busca a estimativa do valor da contratação, acompanhada dos preços unitários referenciais, da memória de cálculo e dos documentos que lhe dão suporte, que poderão constar de anexo classificado, se a administração optar por preservar o seu sigilo até a conclusão da licitação (inciso VI do § 1° da Lei 14.133/21 e art. 7°, inciso VI da IN 40/2020).</w:t>
      </w:r>
    </w:p>
    <w:p w14:paraId="2B19D512" w14:textId="422654AC" w:rsidR="00B13CA8" w:rsidRDefault="00B13CA8" w:rsidP="00B13CA8">
      <w:pPr>
        <w:spacing w:after="120" w:line="360" w:lineRule="auto"/>
        <w:ind w:left="57"/>
        <w:jc w:val="both"/>
        <w:rPr>
          <w:rFonts w:ascii="Bookman Old Style" w:hAnsi="Bookman Old Style" w:cs="Times New Roman"/>
          <w:sz w:val="24"/>
        </w:rPr>
      </w:pPr>
      <w:r w:rsidRPr="00437357">
        <w:rPr>
          <w:rFonts w:ascii="Bookman Old Style" w:hAnsi="Bookman Old Style" w:cs="Times New Roman"/>
          <w:sz w:val="24"/>
        </w:rPr>
        <w:lastRenderedPageBreak/>
        <w:t>No presente caso os valores estimados para a aquisição dos bens totalizam</w:t>
      </w:r>
      <w:r>
        <w:rPr>
          <w:rFonts w:ascii="Bookman Old Style" w:hAnsi="Bookman Old Style" w:cs="Times New Roman"/>
          <w:sz w:val="24"/>
        </w:rPr>
        <w:t xml:space="preserve"> </w:t>
      </w:r>
      <w:r w:rsidRPr="00044E55">
        <w:rPr>
          <w:rFonts w:ascii="Bookman Old Style" w:hAnsi="Bookman Old Style" w:cstheme="minorHAnsi"/>
          <w:sz w:val="24"/>
        </w:rPr>
        <w:t>R$1.021,46</w:t>
      </w:r>
      <w:r w:rsidRPr="00044E55">
        <w:rPr>
          <w:rFonts w:ascii="Bookman Old Style" w:hAnsi="Bookman Old Style" w:cs="Times New Roman"/>
          <w:sz w:val="24"/>
        </w:rPr>
        <w:t>.</w:t>
      </w:r>
      <w:r w:rsidRPr="00437357">
        <w:rPr>
          <w:rFonts w:ascii="Bookman Old Style" w:hAnsi="Bookman Old Style" w:cs="Times New Roman"/>
          <w:sz w:val="24"/>
        </w:rPr>
        <w:t xml:space="preserve"> Estes valores são baseados em cotações de mercado e devem ser revistos periodicamente para garantir a economicidade.</w:t>
      </w:r>
    </w:p>
    <w:p w14:paraId="4D08E4A7" w14:textId="77777777" w:rsidR="00D773C7" w:rsidRPr="00437357" w:rsidRDefault="00D773C7" w:rsidP="00D773C7">
      <w:pPr>
        <w:spacing w:after="120" w:line="360" w:lineRule="auto"/>
        <w:ind w:left="57"/>
        <w:jc w:val="both"/>
        <w:rPr>
          <w:rFonts w:ascii="Bookman Old Style" w:hAnsi="Bookman Old Style" w:cs="Times New Roman"/>
          <w:sz w:val="24"/>
        </w:rPr>
      </w:pPr>
      <w:r w:rsidRPr="00437357">
        <w:rPr>
          <w:rFonts w:ascii="Bookman Old Style" w:hAnsi="Bookman Old Style" w:cs="Times New Roman"/>
          <w:sz w:val="24"/>
        </w:rPr>
        <w:t>Orienta-se que este valor componha o Termo de Referência.</w:t>
      </w:r>
    </w:p>
    <w:p w14:paraId="538B175C" w14:textId="77777777" w:rsidR="00D773C7" w:rsidRDefault="00D773C7" w:rsidP="00B13CA8">
      <w:pPr>
        <w:spacing w:after="120" w:line="360" w:lineRule="auto"/>
        <w:ind w:left="57"/>
        <w:jc w:val="both"/>
        <w:rPr>
          <w:rFonts w:ascii="Bookman Old Style" w:hAnsi="Bookman Old Style" w:cs="Times New Roman"/>
          <w:sz w:val="24"/>
        </w:rPr>
      </w:pPr>
    </w:p>
    <w:tbl>
      <w:tblPr>
        <w:tblStyle w:val="Tabelacomgrade"/>
        <w:tblW w:w="10218" w:type="dxa"/>
        <w:jc w:val="center"/>
        <w:tblLayout w:type="fixed"/>
        <w:tblLook w:val="04A0" w:firstRow="1" w:lastRow="0" w:firstColumn="1" w:lastColumn="0" w:noHBand="0" w:noVBand="1"/>
      </w:tblPr>
      <w:tblGrid>
        <w:gridCol w:w="705"/>
        <w:gridCol w:w="1275"/>
        <w:gridCol w:w="1276"/>
        <w:gridCol w:w="4253"/>
        <w:gridCol w:w="1276"/>
        <w:gridCol w:w="1418"/>
        <w:gridCol w:w="15"/>
      </w:tblGrid>
      <w:tr w:rsidR="00D773C7" w:rsidRPr="00D903BD" w14:paraId="073465F3" w14:textId="77777777" w:rsidTr="007E2076">
        <w:trPr>
          <w:trHeight w:val="250"/>
          <w:jc w:val="center"/>
        </w:trPr>
        <w:tc>
          <w:tcPr>
            <w:tcW w:w="10218" w:type="dxa"/>
            <w:gridSpan w:val="7"/>
            <w:shd w:val="clear" w:color="auto" w:fill="D9D9D9" w:themeFill="background1" w:themeFillShade="D9"/>
            <w:vAlign w:val="center"/>
          </w:tcPr>
          <w:p w14:paraId="4DC7DB49" w14:textId="77777777" w:rsidR="00D773C7" w:rsidRPr="00D903BD" w:rsidRDefault="00D773C7" w:rsidP="007E2076">
            <w:pPr>
              <w:spacing w:line="360" w:lineRule="auto"/>
              <w:ind w:firstLine="709"/>
              <w:jc w:val="both"/>
              <w:rPr>
                <w:rFonts w:ascii="Bookman Old Style" w:hAnsi="Bookman Old Style" w:cs="Arial"/>
                <w:b/>
                <w:sz w:val="24"/>
              </w:rPr>
            </w:pPr>
            <w:r w:rsidRPr="00D903BD">
              <w:rPr>
                <w:rFonts w:ascii="Bookman Old Style" w:hAnsi="Bookman Old Style" w:cs="Arial"/>
                <w:b/>
                <w:sz w:val="24"/>
              </w:rPr>
              <w:t>MATERIAL DE EXPEDIENTE E DE CONSUMO</w:t>
            </w:r>
          </w:p>
        </w:tc>
      </w:tr>
      <w:tr w:rsidR="00D773C7" w:rsidRPr="00D903BD" w14:paraId="400C542E" w14:textId="77777777" w:rsidTr="007E2076">
        <w:trPr>
          <w:gridAfter w:val="1"/>
          <w:wAfter w:w="15" w:type="dxa"/>
          <w:trHeight w:val="254"/>
          <w:jc w:val="center"/>
        </w:trPr>
        <w:tc>
          <w:tcPr>
            <w:tcW w:w="705" w:type="dxa"/>
            <w:tcBorders>
              <w:top w:val="single" w:sz="12" w:space="0" w:color="auto"/>
            </w:tcBorders>
            <w:shd w:val="clear" w:color="auto" w:fill="F2F2F2" w:themeFill="background1" w:themeFillShade="F2"/>
            <w:vAlign w:val="center"/>
          </w:tcPr>
          <w:p w14:paraId="0037DA5F" w14:textId="77777777" w:rsidR="00D773C7" w:rsidRPr="00D903BD" w:rsidRDefault="00D773C7" w:rsidP="007E2076">
            <w:pPr>
              <w:spacing w:line="360" w:lineRule="auto"/>
              <w:ind w:firstLine="709"/>
              <w:jc w:val="center"/>
              <w:rPr>
                <w:rFonts w:ascii="Bookman Old Style" w:hAnsi="Bookman Old Style" w:cs="Arial"/>
                <w:b/>
                <w:sz w:val="24"/>
              </w:rPr>
            </w:pPr>
            <w:r w:rsidRPr="00D903BD">
              <w:rPr>
                <w:rFonts w:ascii="Bookman Old Style" w:hAnsi="Bookman Old Style" w:cs="Arial"/>
                <w:b/>
                <w:sz w:val="24"/>
              </w:rPr>
              <w:t>IITEM</w:t>
            </w:r>
          </w:p>
        </w:tc>
        <w:tc>
          <w:tcPr>
            <w:tcW w:w="1275" w:type="dxa"/>
            <w:tcBorders>
              <w:top w:val="single" w:sz="12" w:space="0" w:color="auto"/>
            </w:tcBorders>
            <w:shd w:val="clear" w:color="auto" w:fill="F2F2F2" w:themeFill="background1" w:themeFillShade="F2"/>
            <w:vAlign w:val="center"/>
          </w:tcPr>
          <w:p w14:paraId="79C11FBD" w14:textId="77777777" w:rsidR="00D773C7" w:rsidRPr="00D903BD" w:rsidRDefault="00D773C7" w:rsidP="007E2076">
            <w:pPr>
              <w:spacing w:line="360" w:lineRule="auto"/>
              <w:rPr>
                <w:rFonts w:ascii="Bookman Old Style" w:hAnsi="Bookman Old Style" w:cs="Arial"/>
                <w:b/>
                <w:sz w:val="24"/>
              </w:rPr>
            </w:pPr>
            <w:r w:rsidRPr="00D903BD">
              <w:rPr>
                <w:rFonts w:ascii="Bookman Old Style" w:hAnsi="Bookman Old Style" w:cs="Arial"/>
                <w:b/>
                <w:sz w:val="24"/>
              </w:rPr>
              <w:t>UND</w:t>
            </w:r>
          </w:p>
        </w:tc>
        <w:tc>
          <w:tcPr>
            <w:tcW w:w="1276" w:type="dxa"/>
            <w:tcBorders>
              <w:top w:val="single" w:sz="12" w:space="0" w:color="auto"/>
            </w:tcBorders>
            <w:shd w:val="clear" w:color="auto" w:fill="F2F2F2" w:themeFill="background1" w:themeFillShade="F2"/>
            <w:vAlign w:val="center"/>
          </w:tcPr>
          <w:p w14:paraId="00EB7C78" w14:textId="77777777" w:rsidR="00D773C7" w:rsidRPr="00D903BD" w:rsidRDefault="00D773C7" w:rsidP="007E2076">
            <w:pPr>
              <w:spacing w:line="360" w:lineRule="auto"/>
              <w:jc w:val="center"/>
              <w:rPr>
                <w:rFonts w:ascii="Bookman Old Style" w:hAnsi="Bookman Old Style" w:cs="Arial"/>
                <w:b/>
                <w:sz w:val="24"/>
              </w:rPr>
            </w:pPr>
            <w:r w:rsidRPr="00D903BD">
              <w:rPr>
                <w:rFonts w:ascii="Bookman Old Style" w:hAnsi="Bookman Old Style" w:cs="Arial"/>
                <w:b/>
                <w:sz w:val="24"/>
              </w:rPr>
              <w:t>QTD</w:t>
            </w:r>
          </w:p>
        </w:tc>
        <w:tc>
          <w:tcPr>
            <w:tcW w:w="4253" w:type="dxa"/>
            <w:tcBorders>
              <w:top w:val="single" w:sz="12" w:space="0" w:color="auto"/>
            </w:tcBorders>
            <w:shd w:val="clear" w:color="auto" w:fill="F2F2F2" w:themeFill="background1" w:themeFillShade="F2"/>
            <w:vAlign w:val="center"/>
          </w:tcPr>
          <w:p w14:paraId="6512AB2F" w14:textId="77777777" w:rsidR="00D773C7" w:rsidRPr="00D903BD" w:rsidRDefault="00D773C7" w:rsidP="007E2076">
            <w:pPr>
              <w:spacing w:line="360" w:lineRule="auto"/>
              <w:ind w:firstLine="709"/>
              <w:jc w:val="center"/>
              <w:rPr>
                <w:rFonts w:ascii="Bookman Old Style" w:hAnsi="Bookman Old Style" w:cs="Arial"/>
                <w:b/>
                <w:sz w:val="24"/>
              </w:rPr>
            </w:pPr>
            <w:r w:rsidRPr="00D903BD">
              <w:rPr>
                <w:rFonts w:ascii="Bookman Old Style" w:hAnsi="Bookman Old Style" w:cs="Arial"/>
                <w:b/>
                <w:sz w:val="24"/>
              </w:rPr>
              <w:t>DISCRIMINAÇÃO</w:t>
            </w:r>
          </w:p>
        </w:tc>
        <w:tc>
          <w:tcPr>
            <w:tcW w:w="1276" w:type="dxa"/>
            <w:tcBorders>
              <w:top w:val="single" w:sz="12" w:space="0" w:color="auto"/>
            </w:tcBorders>
            <w:shd w:val="clear" w:color="auto" w:fill="F2F2F2" w:themeFill="background1" w:themeFillShade="F2"/>
            <w:vAlign w:val="center"/>
          </w:tcPr>
          <w:p w14:paraId="183E0EA2" w14:textId="77777777" w:rsidR="00D773C7" w:rsidRPr="00D903BD" w:rsidRDefault="00D773C7" w:rsidP="007E2076">
            <w:pPr>
              <w:spacing w:line="360" w:lineRule="auto"/>
              <w:jc w:val="center"/>
              <w:rPr>
                <w:rFonts w:ascii="Bookman Old Style" w:hAnsi="Bookman Old Style" w:cs="Arial"/>
                <w:b/>
                <w:sz w:val="24"/>
              </w:rPr>
            </w:pPr>
            <w:r w:rsidRPr="00D903BD">
              <w:rPr>
                <w:rFonts w:ascii="Bookman Old Style" w:hAnsi="Bookman Old Style" w:cs="Arial"/>
                <w:sz w:val="24"/>
              </w:rPr>
              <w:t>Valor unitário R$</w:t>
            </w:r>
          </w:p>
        </w:tc>
        <w:tc>
          <w:tcPr>
            <w:tcW w:w="1418" w:type="dxa"/>
            <w:tcBorders>
              <w:top w:val="single" w:sz="12" w:space="0" w:color="auto"/>
            </w:tcBorders>
            <w:shd w:val="clear" w:color="auto" w:fill="F2F2F2" w:themeFill="background1" w:themeFillShade="F2"/>
            <w:vAlign w:val="center"/>
          </w:tcPr>
          <w:p w14:paraId="1FC412A7" w14:textId="77777777" w:rsidR="00D773C7" w:rsidRPr="00D903BD" w:rsidRDefault="00D773C7" w:rsidP="007E2076">
            <w:pPr>
              <w:spacing w:line="360" w:lineRule="auto"/>
              <w:jc w:val="center"/>
              <w:rPr>
                <w:rFonts w:ascii="Bookman Old Style" w:hAnsi="Bookman Old Style" w:cs="Arial"/>
                <w:b/>
                <w:sz w:val="24"/>
              </w:rPr>
            </w:pPr>
            <w:r w:rsidRPr="00D903BD">
              <w:rPr>
                <w:rFonts w:ascii="Bookman Old Style" w:hAnsi="Bookman Old Style" w:cs="Arial"/>
                <w:sz w:val="24"/>
              </w:rPr>
              <w:t>Valor total R$</w:t>
            </w:r>
          </w:p>
        </w:tc>
      </w:tr>
      <w:tr w:rsidR="00D773C7" w:rsidRPr="00D903BD" w14:paraId="29321D22" w14:textId="77777777" w:rsidTr="007E2076">
        <w:trPr>
          <w:gridAfter w:val="1"/>
          <w:wAfter w:w="15" w:type="dxa"/>
          <w:jc w:val="center"/>
        </w:trPr>
        <w:tc>
          <w:tcPr>
            <w:tcW w:w="705" w:type="dxa"/>
          </w:tcPr>
          <w:p w14:paraId="34063570" w14:textId="77777777" w:rsidR="00D773C7" w:rsidRPr="00D903BD" w:rsidRDefault="00D773C7" w:rsidP="007E2076">
            <w:pPr>
              <w:spacing w:line="360" w:lineRule="auto"/>
              <w:ind w:firstLine="709"/>
              <w:jc w:val="both"/>
              <w:rPr>
                <w:rFonts w:ascii="Bookman Old Style" w:hAnsi="Bookman Old Style" w:cs="Arial"/>
                <w:sz w:val="24"/>
              </w:rPr>
            </w:pPr>
            <w:r w:rsidRPr="00D903BD">
              <w:rPr>
                <w:rFonts w:ascii="Bookman Old Style" w:hAnsi="Bookman Old Style" w:cs="Arial"/>
                <w:sz w:val="24"/>
              </w:rPr>
              <w:t>01</w:t>
            </w:r>
          </w:p>
        </w:tc>
        <w:tc>
          <w:tcPr>
            <w:tcW w:w="1275" w:type="dxa"/>
          </w:tcPr>
          <w:p w14:paraId="6D3CE386" w14:textId="77777777" w:rsidR="00D773C7" w:rsidRPr="00D903BD" w:rsidRDefault="00D773C7" w:rsidP="007E2076">
            <w:pPr>
              <w:spacing w:line="360" w:lineRule="auto"/>
              <w:rPr>
                <w:rFonts w:ascii="Bookman Old Style" w:hAnsi="Bookman Old Style" w:cs="Arial"/>
                <w:sz w:val="24"/>
              </w:rPr>
            </w:pPr>
            <w:r w:rsidRPr="00D903BD">
              <w:rPr>
                <w:rFonts w:ascii="Bookman Old Style" w:hAnsi="Bookman Old Style" w:cs="Arial"/>
                <w:sz w:val="24"/>
              </w:rPr>
              <w:t>SERV.</w:t>
            </w:r>
          </w:p>
        </w:tc>
        <w:tc>
          <w:tcPr>
            <w:tcW w:w="1276" w:type="dxa"/>
          </w:tcPr>
          <w:p w14:paraId="53F183B7" w14:textId="77777777" w:rsidR="00D773C7" w:rsidRPr="00D903BD" w:rsidRDefault="00D773C7" w:rsidP="007E2076">
            <w:pPr>
              <w:spacing w:line="360" w:lineRule="auto"/>
              <w:jc w:val="both"/>
              <w:rPr>
                <w:rFonts w:ascii="Bookman Old Style" w:hAnsi="Bookman Old Style" w:cs="Arial"/>
                <w:color w:val="FF0000"/>
                <w:sz w:val="24"/>
              </w:rPr>
            </w:pPr>
            <w:r w:rsidRPr="00D903BD">
              <w:rPr>
                <w:rFonts w:ascii="Bookman Old Style" w:hAnsi="Bookman Old Style" w:cs="Arial"/>
                <w:sz w:val="24"/>
              </w:rPr>
              <w:t>1</w:t>
            </w:r>
          </w:p>
        </w:tc>
        <w:tc>
          <w:tcPr>
            <w:tcW w:w="4253" w:type="dxa"/>
          </w:tcPr>
          <w:p w14:paraId="7356DD04" w14:textId="77777777" w:rsidR="00D773C7" w:rsidRPr="00D903BD" w:rsidRDefault="00D773C7" w:rsidP="007E2076">
            <w:pPr>
              <w:spacing w:line="360" w:lineRule="auto"/>
              <w:ind w:firstLine="709"/>
              <w:jc w:val="both"/>
              <w:rPr>
                <w:rFonts w:ascii="Bookman Old Style" w:hAnsi="Bookman Old Style" w:cs="Arial"/>
                <w:sz w:val="24"/>
              </w:rPr>
            </w:pPr>
            <w:r w:rsidRPr="00D903BD">
              <w:rPr>
                <w:rFonts w:ascii="Bookman Old Style" w:hAnsi="Bookman Old Style" w:cs="Arial"/>
                <w:sz w:val="24"/>
              </w:rPr>
              <w:t>Desenvolver, hospedar e manter o site institucional do CIMERP - Consórcio Intermunicipal Multifinalitário dos Municípios do Médio Rio Pomba (www.cimerp.mg.gov.br). O serviço deverá desenvolver um site que obedeça a todos os requisitos legais inerentes a entes públicos, notadamente a Lei nº 12.527/2011 (acesso à informação), Lei nº 10.098/2000 (acessibilidade), e outras legislações de caráter obrigatório. O serviço também deverá incluir a customização de layout, manutenção contínua, hospedagem, licença de uso, capacitação dos servidores e suporte técnico mensal</w:t>
            </w:r>
          </w:p>
        </w:tc>
        <w:tc>
          <w:tcPr>
            <w:tcW w:w="1276" w:type="dxa"/>
          </w:tcPr>
          <w:p w14:paraId="6669E4FA"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3.075,00</w:t>
            </w:r>
          </w:p>
        </w:tc>
        <w:tc>
          <w:tcPr>
            <w:tcW w:w="1418" w:type="dxa"/>
          </w:tcPr>
          <w:p w14:paraId="078234D9"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3.075,00</w:t>
            </w:r>
          </w:p>
        </w:tc>
      </w:tr>
      <w:tr w:rsidR="00D773C7" w:rsidRPr="00D903BD" w14:paraId="1CBFE72F" w14:textId="77777777" w:rsidTr="007E2076">
        <w:trPr>
          <w:gridAfter w:val="1"/>
          <w:wAfter w:w="15" w:type="dxa"/>
          <w:jc w:val="center"/>
        </w:trPr>
        <w:tc>
          <w:tcPr>
            <w:tcW w:w="705" w:type="dxa"/>
          </w:tcPr>
          <w:p w14:paraId="029472F4" w14:textId="77777777" w:rsidR="00D773C7" w:rsidRPr="00D903BD" w:rsidRDefault="00D773C7" w:rsidP="007E2076">
            <w:pPr>
              <w:spacing w:line="360" w:lineRule="auto"/>
              <w:ind w:firstLine="709"/>
              <w:jc w:val="both"/>
              <w:rPr>
                <w:rFonts w:ascii="Bookman Old Style" w:hAnsi="Bookman Old Style" w:cs="Arial"/>
                <w:sz w:val="24"/>
              </w:rPr>
            </w:pPr>
            <w:r w:rsidRPr="00D903BD">
              <w:rPr>
                <w:rFonts w:ascii="Bookman Old Style" w:hAnsi="Bookman Old Style" w:cs="Arial"/>
                <w:sz w:val="24"/>
              </w:rPr>
              <w:lastRenderedPageBreak/>
              <w:t>02</w:t>
            </w:r>
          </w:p>
        </w:tc>
        <w:tc>
          <w:tcPr>
            <w:tcW w:w="1275" w:type="dxa"/>
          </w:tcPr>
          <w:p w14:paraId="140AA6B4"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MÊS</w:t>
            </w:r>
          </w:p>
        </w:tc>
        <w:tc>
          <w:tcPr>
            <w:tcW w:w="1276" w:type="dxa"/>
          </w:tcPr>
          <w:p w14:paraId="77A9F35F"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12</w:t>
            </w:r>
          </w:p>
        </w:tc>
        <w:tc>
          <w:tcPr>
            <w:tcW w:w="4253" w:type="dxa"/>
          </w:tcPr>
          <w:p w14:paraId="4DEA8C41" w14:textId="77777777" w:rsidR="00D773C7" w:rsidRPr="00D903BD" w:rsidRDefault="00D773C7" w:rsidP="007E2076">
            <w:pPr>
              <w:autoSpaceDE w:val="0"/>
              <w:autoSpaceDN w:val="0"/>
              <w:adjustRightInd w:val="0"/>
              <w:spacing w:line="360" w:lineRule="auto"/>
              <w:ind w:firstLine="709"/>
              <w:jc w:val="both"/>
              <w:rPr>
                <w:rFonts w:ascii="Bookman Old Style" w:hAnsi="Bookman Old Style" w:cs="Arial"/>
                <w:sz w:val="24"/>
              </w:rPr>
            </w:pPr>
            <w:r w:rsidRPr="00D903BD">
              <w:rPr>
                <w:rFonts w:ascii="Bookman Old Style" w:hAnsi="Bookman Old Style" w:cs="Arial"/>
                <w:sz w:val="24"/>
              </w:rPr>
              <w:t xml:space="preserve">Licença de uso de conjunto integrado de aplicações online para consórcio intermunicipal </w:t>
            </w:r>
            <w:proofErr w:type="spellStart"/>
            <w:r w:rsidRPr="00D903BD">
              <w:rPr>
                <w:rFonts w:ascii="Bookman Old Style" w:hAnsi="Bookman Old Style" w:cs="Arial"/>
                <w:sz w:val="24"/>
              </w:rPr>
              <w:t>multifinalitário</w:t>
            </w:r>
            <w:proofErr w:type="spellEnd"/>
            <w:r w:rsidRPr="00D903BD">
              <w:rPr>
                <w:rFonts w:ascii="Bookman Old Style" w:hAnsi="Bookman Old Style" w:cs="Arial"/>
                <w:sz w:val="24"/>
              </w:rPr>
              <w:t xml:space="preserve"> dos municípios do médio rio pomba </w:t>
            </w:r>
            <w:proofErr w:type="spellStart"/>
            <w:r w:rsidRPr="00D903BD">
              <w:rPr>
                <w:rFonts w:ascii="Bookman Old Style" w:hAnsi="Bookman Old Style" w:cs="Arial"/>
                <w:sz w:val="24"/>
              </w:rPr>
              <w:t>cimerp</w:t>
            </w:r>
            <w:proofErr w:type="spellEnd"/>
            <w:r w:rsidRPr="00D903BD">
              <w:rPr>
                <w:rFonts w:ascii="Bookman Old Style" w:hAnsi="Bookman Old Style" w:cs="Arial"/>
                <w:sz w:val="24"/>
              </w:rPr>
              <w:t xml:space="preserve">, implantado e em funcionamento no site/portal www.cimerp.mg.gov.br, com espaço de armazenamento de 200 </w:t>
            </w:r>
            <w:proofErr w:type="spellStart"/>
            <w:r w:rsidRPr="00D903BD">
              <w:rPr>
                <w:rFonts w:ascii="Bookman Old Style" w:hAnsi="Bookman Old Style" w:cs="Arial"/>
                <w:sz w:val="24"/>
              </w:rPr>
              <w:t>gb</w:t>
            </w:r>
            <w:proofErr w:type="spellEnd"/>
            <w:r w:rsidRPr="00D903BD">
              <w:rPr>
                <w:rFonts w:ascii="Bookman Old Style" w:hAnsi="Bookman Old Style" w:cs="Arial"/>
                <w:sz w:val="24"/>
              </w:rPr>
              <w:t xml:space="preserve">, transferência mensal de dados de 200 </w:t>
            </w:r>
            <w:proofErr w:type="spellStart"/>
            <w:proofErr w:type="gramStart"/>
            <w:r w:rsidRPr="00D903BD">
              <w:rPr>
                <w:rFonts w:ascii="Bookman Old Style" w:hAnsi="Bookman Old Style" w:cs="Arial"/>
                <w:sz w:val="24"/>
              </w:rPr>
              <w:t>gb</w:t>
            </w:r>
            <w:proofErr w:type="spellEnd"/>
            <w:r w:rsidRPr="00D903BD">
              <w:rPr>
                <w:rFonts w:ascii="Bookman Old Style" w:hAnsi="Bookman Old Style" w:cs="Arial"/>
                <w:sz w:val="24"/>
              </w:rPr>
              <w:t>.,</w:t>
            </w:r>
            <w:proofErr w:type="gramEnd"/>
            <w:r w:rsidRPr="00D903BD">
              <w:rPr>
                <w:rFonts w:ascii="Bookman Old Style" w:hAnsi="Bookman Old Style" w:cs="Arial"/>
                <w:sz w:val="24"/>
              </w:rPr>
              <w:t xml:space="preserve"> além dos serviços de backup, manutenção e suporte técnico e versão mobile dos serviços, durante todo o período de vigência do contrato.</w:t>
            </w:r>
          </w:p>
        </w:tc>
        <w:tc>
          <w:tcPr>
            <w:tcW w:w="1276" w:type="dxa"/>
          </w:tcPr>
          <w:p w14:paraId="3A13867C"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899,30</w:t>
            </w:r>
          </w:p>
        </w:tc>
        <w:tc>
          <w:tcPr>
            <w:tcW w:w="1418" w:type="dxa"/>
          </w:tcPr>
          <w:p w14:paraId="1A1B19F7" w14:textId="77777777" w:rsidR="00D773C7" w:rsidRPr="00D903BD" w:rsidRDefault="00D773C7" w:rsidP="007E2076">
            <w:pPr>
              <w:spacing w:line="360" w:lineRule="auto"/>
              <w:jc w:val="both"/>
              <w:rPr>
                <w:rFonts w:ascii="Bookman Old Style" w:hAnsi="Bookman Old Style" w:cs="Arial"/>
                <w:sz w:val="24"/>
              </w:rPr>
            </w:pPr>
            <w:r w:rsidRPr="00D903BD">
              <w:rPr>
                <w:rFonts w:ascii="Bookman Old Style" w:hAnsi="Bookman Old Style" w:cs="Arial"/>
                <w:sz w:val="24"/>
              </w:rPr>
              <w:t>10.791,60</w:t>
            </w:r>
          </w:p>
        </w:tc>
      </w:tr>
    </w:tbl>
    <w:p w14:paraId="2F38C355" w14:textId="77777777" w:rsidR="00B13CA8" w:rsidRDefault="00B13CA8" w:rsidP="00B13CA8">
      <w:pPr>
        <w:rPr>
          <w:rFonts w:ascii="Bookman Old Style" w:hAnsi="Bookman Old Style"/>
          <w:sz w:val="24"/>
        </w:rPr>
      </w:pPr>
    </w:p>
    <w:p w14:paraId="2FAA5D03" w14:textId="77777777" w:rsidR="00B13CA8" w:rsidRPr="004F273F" w:rsidRDefault="00B13CA8" w:rsidP="00B13CA8">
      <w:pPr>
        <w:rPr>
          <w:rFonts w:ascii="Bookman Old Style" w:hAnsi="Bookman Old Style"/>
          <w:sz w:val="24"/>
        </w:rPr>
      </w:pPr>
    </w:p>
    <w:p w14:paraId="35BEFA5B" w14:textId="77777777" w:rsidR="00B13CA8" w:rsidRDefault="00B13CA8" w:rsidP="00B13CA8">
      <w:pPr>
        <w:spacing w:after="120" w:line="360" w:lineRule="auto"/>
        <w:ind w:left="57"/>
        <w:jc w:val="both"/>
        <w:rPr>
          <w:rFonts w:ascii="Bookman Old Style" w:hAnsi="Bookman Old Style" w:cs="Times New Roman"/>
          <w:b/>
          <w:bCs/>
          <w:sz w:val="24"/>
        </w:rPr>
      </w:pPr>
      <w:r>
        <w:rPr>
          <w:rFonts w:ascii="Bookman Old Style" w:hAnsi="Bookman Old Style" w:cs="Times New Roman"/>
          <w:b/>
          <w:bCs/>
          <w:sz w:val="24"/>
        </w:rPr>
        <w:t>6</w:t>
      </w:r>
      <w:r w:rsidRPr="00437357">
        <w:rPr>
          <w:rFonts w:ascii="Bookman Old Style" w:hAnsi="Bookman Old Style" w:cs="Times New Roman"/>
          <w:b/>
          <w:bCs/>
          <w:sz w:val="24"/>
        </w:rPr>
        <w:t>.</w:t>
      </w:r>
      <w:r>
        <w:rPr>
          <w:rFonts w:ascii="Bookman Old Style" w:hAnsi="Bookman Old Style" w:cs="Times New Roman"/>
          <w:b/>
          <w:bCs/>
          <w:sz w:val="24"/>
        </w:rPr>
        <w:t>4</w:t>
      </w:r>
      <w:r w:rsidRPr="00437357">
        <w:rPr>
          <w:rFonts w:ascii="Bookman Old Style" w:hAnsi="Bookman Old Style" w:cs="Times New Roman"/>
          <w:b/>
          <w:bCs/>
          <w:sz w:val="24"/>
        </w:rPr>
        <w:t xml:space="preserve">. </w:t>
      </w:r>
      <w:r>
        <w:rPr>
          <w:rFonts w:ascii="Bookman Old Style" w:hAnsi="Bookman Old Style" w:cs="Times New Roman"/>
          <w:b/>
          <w:bCs/>
          <w:sz w:val="24"/>
        </w:rPr>
        <w:t>Estimativa de prazo e local da entrega:</w:t>
      </w:r>
    </w:p>
    <w:p w14:paraId="7A974CB9" w14:textId="77777777" w:rsidR="00B13CA8" w:rsidRPr="005D43C7"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sz w:val="24"/>
        </w:rPr>
        <w:t xml:space="preserve">Para a possível contratação do Serviço entende-se como plausível e razoável que os Serviços objeto desse </w:t>
      </w:r>
      <w:r w:rsidRPr="00B664C3">
        <w:rPr>
          <w:rFonts w:ascii="Bookman Old Style" w:hAnsi="Bookman Old Style" w:cs="Times New Roman"/>
          <w:sz w:val="24"/>
        </w:rPr>
        <w:t xml:space="preserve">ETP sejam elaborados em um prazo máximo de </w:t>
      </w:r>
      <w:r>
        <w:rPr>
          <w:rFonts w:ascii="Bookman Old Style" w:hAnsi="Bookman Old Style" w:cs="Times New Roman"/>
          <w:sz w:val="24"/>
        </w:rPr>
        <w:t>90</w:t>
      </w:r>
      <w:r w:rsidRPr="00B664C3">
        <w:rPr>
          <w:rFonts w:ascii="Bookman Old Style" w:hAnsi="Bookman Old Style" w:cs="Times New Roman"/>
          <w:sz w:val="24"/>
        </w:rPr>
        <w:t xml:space="preserve"> (</w:t>
      </w:r>
      <w:r>
        <w:rPr>
          <w:rFonts w:ascii="Bookman Old Style" w:hAnsi="Bookman Old Style" w:cs="Times New Roman"/>
          <w:sz w:val="24"/>
        </w:rPr>
        <w:t>nove</w:t>
      </w:r>
      <w:r w:rsidRPr="00B664C3">
        <w:rPr>
          <w:rFonts w:ascii="Bookman Old Style" w:hAnsi="Bookman Old Style" w:cs="Times New Roman"/>
          <w:sz w:val="24"/>
        </w:rPr>
        <w:t>nta) dias após</w:t>
      </w:r>
      <w:r>
        <w:rPr>
          <w:rFonts w:ascii="Bookman Old Style" w:hAnsi="Bookman Old Style" w:cs="Times New Roman"/>
          <w:sz w:val="24"/>
        </w:rPr>
        <w:t xml:space="preserve"> a assinatura do contrato. </w:t>
      </w:r>
    </w:p>
    <w:p w14:paraId="196742FB" w14:textId="77777777" w:rsidR="00B13CA8" w:rsidRPr="00437357" w:rsidRDefault="00B13CA8" w:rsidP="00B13CA8">
      <w:pPr>
        <w:rPr>
          <w:rFonts w:ascii="Bookman Old Style" w:hAnsi="Bookman Old Style"/>
          <w:sz w:val="24"/>
        </w:rPr>
      </w:pPr>
    </w:p>
    <w:p w14:paraId="29814EB5" w14:textId="77777777" w:rsidR="00B13CA8" w:rsidRPr="00437357" w:rsidRDefault="00B13CA8" w:rsidP="00B13CA8">
      <w:pPr>
        <w:spacing w:after="120" w:line="360" w:lineRule="auto"/>
        <w:ind w:left="57"/>
        <w:jc w:val="both"/>
        <w:outlineLvl w:val="2"/>
        <w:rPr>
          <w:rFonts w:ascii="Bookman Old Style" w:hAnsi="Bookman Old Style" w:cs="Times New Roman"/>
          <w:b/>
          <w:bCs/>
          <w:sz w:val="24"/>
        </w:rPr>
      </w:pPr>
      <w:r>
        <w:rPr>
          <w:rFonts w:ascii="Bookman Old Style" w:hAnsi="Bookman Old Style" w:cs="Times New Roman"/>
          <w:b/>
          <w:bCs/>
          <w:sz w:val="24"/>
        </w:rPr>
        <w:t>7</w:t>
      </w:r>
      <w:r w:rsidRPr="00437357">
        <w:rPr>
          <w:rFonts w:ascii="Bookman Old Style" w:hAnsi="Bookman Old Style" w:cs="Times New Roman"/>
          <w:b/>
          <w:bCs/>
          <w:sz w:val="24"/>
        </w:rPr>
        <w:t xml:space="preserve">. Sustentabilidade e </w:t>
      </w:r>
      <w:r w:rsidRPr="00437357">
        <w:rPr>
          <w:rFonts w:ascii="Bookman Old Style" w:hAnsi="Bookman Old Style" w:cstheme="minorHAnsi"/>
          <w:b/>
          <w:bCs/>
          <w:color w:val="000000"/>
          <w:sz w:val="24"/>
        </w:rPr>
        <w:t>impactos ambientais</w:t>
      </w:r>
    </w:p>
    <w:p w14:paraId="60B54015" w14:textId="77777777" w:rsidR="00B13CA8" w:rsidRPr="00437357" w:rsidRDefault="00B13CA8" w:rsidP="00B13CA8">
      <w:pPr>
        <w:spacing w:line="360" w:lineRule="auto"/>
        <w:jc w:val="both"/>
        <w:rPr>
          <w:rFonts w:ascii="Bookman Old Style" w:hAnsi="Bookman Old Style" w:cs="Times New Roman"/>
          <w:b/>
          <w:bCs/>
          <w:sz w:val="24"/>
        </w:rPr>
      </w:pPr>
      <w:r w:rsidRPr="00437357">
        <w:rPr>
          <w:rFonts w:ascii="Bookman Old Style" w:hAnsi="Bookman Old Style" w:cstheme="minorHAnsi"/>
          <w:sz w:val="24"/>
        </w:rPr>
        <w:t>Aqui se pretende descrever possíveis impactos ambientais e respectivas medidas mitigadoras, incluídos requisitos de baixo consumo de energia e de outros recursos, bem como logística reversa para desfazimento e reciclagem de bens e refugos, quando aplicável. (</w:t>
      </w:r>
      <w:proofErr w:type="gramStart"/>
      <w:r w:rsidRPr="00437357">
        <w:rPr>
          <w:rFonts w:ascii="Bookman Old Style" w:hAnsi="Bookman Old Style" w:cstheme="minorHAnsi"/>
          <w:color w:val="000000"/>
          <w:sz w:val="24"/>
        </w:rPr>
        <w:t>inciso</w:t>
      </w:r>
      <w:proofErr w:type="gramEnd"/>
      <w:r w:rsidRPr="00437357">
        <w:rPr>
          <w:rFonts w:ascii="Bookman Old Style" w:hAnsi="Bookman Old Style" w:cstheme="minorHAnsi"/>
          <w:color w:val="000000"/>
          <w:sz w:val="24"/>
        </w:rPr>
        <w:t xml:space="preserve"> XII do § 1° do art. 18 da Lei 14.133/21) e em havendo possíveis impactos ambientais e respectivas medidas de tratamento. (Art. 7°, inciso XII da IN 40/2020)</w:t>
      </w:r>
    </w:p>
    <w:p w14:paraId="246846AA"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t>7</w:t>
      </w:r>
      <w:r w:rsidRPr="00437357">
        <w:rPr>
          <w:rFonts w:ascii="Bookman Old Style" w:hAnsi="Bookman Old Style" w:cs="Times New Roman"/>
          <w:b/>
          <w:bCs/>
          <w:sz w:val="24"/>
        </w:rPr>
        <w:t>.1. Requisitos de Sustentabilidade:</w:t>
      </w:r>
      <w:r w:rsidRPr="00437357">
        <w:rPr>
          <w:rFonts w:ascii="Bookman Old Style" w:hAnsi="Bookman Old Style" w:cs="Times New Roman"/>
          <w:sz w:val="24"/>
        </w:rPr>
        <w:t xml:space="preserve"> Os licitantes devem adotar práticas que garantam o desenvolvimento nacional sustentável</w:t>
      </w:r>
      <w:r>
        <w:rPr>
          <w:rFonts w:ascii="Bookman Old Style" w:hAnsi="Bookman Old Style" w:cs="Times New Roman"/>
          <w:sz w:val="24"/>
        </w:rPr>
        <w:t>.</w:t>
      </w:r>
    </w:p>
    <w:p w14:paraId="4F6BA3DA" w14:textId="77777777" w:rsidR="00B13CA8" w:rsidRDefault="00B13CA8" w:rsidP="00B13CA8">
      <w:pPr>
        <w:spacing w:after="120" w:line="360" w:lineRule="auto"/>
        <w:ind w:left="57"/>
        <w:jc w:val="both"/>
        <w:rPr>
          <w:rFonts w:ascii="Bookman Old Style" w:hAnsi="Bookman Old Style" w:cs="Times New Roman"/>
          <w:sz w:val="24"/>
        </w:rPr>
      </w:pPr>
      <w:r>
        <w:rPr>
          <w:rFonts w:ascii="Bookman Old Style" w:hAnsi="Bookman Old Style" w:cs="Times New Roman"/>
          <w:b/>
          <w:bCs/>
          <w:sz w:val="24"/>
        </w:rPr>
        <w:lastRenderedPageBreak/>
        <w:t>7</w:t>
      </w:r>
      <w:r w:rsidRPr="00437357">
        <w:rPr>
          <w:rFonts w:ascii="Bookman Old Style" w:hAnsi="Bookman Old Style" w:cs="Times New Roman"/>
          <w:b/>
          <w:bCs/>
          <w:sz w:val="24"/>
        </w:rPr>
        <w:t xml:space="preserve">.2. Impactos ambientais: </w:t>
      </w:r>
      <w:r w:rsidRPr="00437357">
        <w:rPr>
          <w:rFonts w:ascii="Bookman Old Style" w:hAnsi="Bookman Old Style" w:cs="Times New Roman"/>
          <w:sz w:val="24"/>
        </w:rPr>
        <w:t xml:space="preserve">Pode ocorrer impacto ao meio ambiente caso os itens que necessitam de energia elétrica sejam de alto consumo. </w:t>
      </w:r>
      <w:r>
        <w:rPr>
          <w:rFonts w:ascii="Bookman Old Style" w:hAnsi="Bookman Old Style" w:cs="Times New Roman"/>
          <w:sz w:val="24"/>
        </w:rPr>
        <w:t>Entretanto, para o caso não se aplica, v</w:t>
      </w:r>
      <w:r w:rsidRPr="00927AFA">
        <w:rPr>
          <w:rFonts w:ascii="Bookman Old Style" w:hAnsi="Bookman Old Style" w:cs="Times New Roman"/>
          <w:sz w:val="24"/>
        </w:rPr>
        <w:t>ez que a equipe</w:t>
      </w:r>
      <w:r>
        <w:rPr>
          <w:rFonts w:ascii="Bookman Old Style" w:hAnsi="Bookman Old Style" w:cs="Times New Roman"/>
          <w:sz w:val="24"/>
        </w:rPr>
        <w:t xml:space="preserve"> </w:t>
      </w:r>
      <w:r w:rsidRPr="00927AFA">
        <w:rPr>
          <w:rFonts w:ascii="Bookman Old Style" w:hAnsi="Bookman Old Style" w:cs="Times New Roman"/>
          <w:sz w:val="24"/>
        </w:rPr>
        <w:t>técnica da empresa a ser contratada prestará o serviço de forma remota.</w:t>
      </w:r>
    </w:p>
    <w:p w14:paraId="6F79AF98" w14:textId="77777777" w:rsidR="00B13CA8" w:rsidRPr="00437357" w:rsidRDefault="00B13CA8" w:rsidP="00B13CA8">
      <w:pPr>
        <w:spacing w:after="120" w:line="360" w:lineRule="auto"/>
        <w:ind w:left="57"/>
        <w:jc w:val="both"/>
        <w:rPr>
          <w:rFonts w:ascii="Bookman Old Style" w:hAnsi="Bookman Old Style" w:cs="Times New Roman"/>
          <w:b/>
          <w:bCs/>
          <w:sz w:val="24"/>
        </w:rPr>
      </w:pPr>
    </w:p>
    <w:p w14:paraId="2A524C69" w14:textId="77777777" w:rsidR="00B13CA8" w:rsidRPr="00437357" w:rsidRDefault="00B13CA8" w:rsidP="00B13CA8">
      <w:pPr>
        <w:spacing w:line="360" w:lineRule="auto"/>
        <w:jc w:val="both"/>
        <w:rPr>
          <w:rFonts w:ascii="Bookman Old Style" w:hAnsi="Bookman Old Style" w:cstheme="minorHAnsi"/>
          <w:color w:val="000000"/>
          <w:sz w:val="24"/>
        </w:rPr>
      </w:pPr>
      <w:r w:rsidRPr="00437357">
        <w:rPr>
          <w:rFonts w:ascii="Bookman Old Style" w:hAnsi="Bookman Old Style" w:cstheme="minorHAnsi"/>
          <w:b/>
          <w:bCs/>
          <w:color w:val="000000"/>
          <w:sz w:val="24"/>
        </w:rPr>
        <w:t>8 – JUSTIFICATIVA PARA PARCELAMENTO</w:t>
      </w:r>
    </w:p>
    <w:p w14:paraId="324A2B17" w14:textId="77777777" w:rsidR="00B13CA8" w:rsidRDefault="00B13CA8" w:rsidP="00B13CA8">
      <w:pPr>
        <w:spacing w:line="360" w:lineRule="auto"/>
        <w:jc w:val="both"/>
        <w:rPr>
          <w:rFonts w:ascii="Bookman Old Style" w:hAnsi="Bookman Old Style" w:cstheme="minorHAnsi"/>
          <w:color w:val="000000"/>
          <w:sz w:val="24"/>
        </w:rPr>
      </w:pPr>
      <w:r w:rsidRPr="00810CE7">
        <w:rPr>
          <w:rFonts w:ascii="Bookman Old Style" w:hAnsi="Bookman Old Style" w:cstheme="minorHAnsi"/>
          <w:color w:val="000000"/>
          <w:sz w:val="24"/>
        </w:rPr>
        <w:t>É sabido que, o parcelamento da solução é a regra, devendo a licitação ser realizada por item, sempre que o objeto for</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divisível, desde que, se verifique não haver prejuízo para o conjunto da solução ou perda de economia de escala,</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visando propiciar a ampla participação de licitantes, que embora, não disponham de capacidade para execução da</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 xml:space="preserve">totalidade do objeto, possam fazê-lo com relação a itens ou unidades autônomas. </w:t>
      </w:r>
    </w:p>
    <w:p w14:paraId="6263EE1D" w14:textId="77777777" w:rsidR="00B13CA8" w:rsidRDefault="00B13CA8" w:rsidP="00B13CA8">
      <w:pPr>
        <w:spacing w:line="360" w:lineRule="auto"/>
        <w:jc w:val="both"/>
        <w:rPr>
          <w:rFonts w:ascii="Bookman Old Style" w:hAnsi="Bookman Old Style" w:cstheme="minorHAnsi"/>
          <w:color w:val="000000"/>
          <w:sz w:val="24"/>
        </w:rPr>
      </w:pPr>
      <w:r w:rsidRPr="00810CE7">
        <w:rPr>
          <w:rFonts w:ascii="Bookman Old Style" w:hAnsi="Bookman Old Style" w:cstheme="minorHAnsi"/>
          <w:color w:val="000000"/>
          <w:sz w:val="24"/>
        </w:rPr>
        <w:t>Contudo, a contratação dos serviços</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em apreço em item único, sem parcelamento, conforme prevê o artigo 40 § 3º, inciso II, atende as</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 xml:space="preserve">necessidades do objeto descrito, considerando que, o </w:t>
      </w:r>
      <w:r>
        <w:rPr>
          <w:rFonts w:ascii="Bookman Old Style" w:hAnsi="Bookman Old Style" w:cstheme="minorHAnsi"/>
          <w:color w:val="000000"/>
          <w:sz w:val="24"/>
        </w:rPr>
        <w:t>serviço</w:t>
      </w:r>
      <w:r w:rsidRPr="00810CE7">
        <w:rPr>
          <w:rFonts w:ascii="Bookman Old Style" w:hAnsi="Bookman Old Style" w:cstheme="minorHAnsi"/>
          <w:color w:val="000000"/>
          <w:sz w:val="24"/>
        </w:rPr>
        <w:t xml:space="preserve"> citado é indivisível, não havendo possibilidade de</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fragmentar a solução para fornecimento parcelado, visto que, não há viabilidade técnica para fracionar parte específica</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para subcontratação deste, ou ainda, fragmentar os quantitativos, visto que, se trata de serviço que possui características</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 xml:space="preserve">intrínsecas e interdependentes. </w:t>
      </w:r>
    </w:p>
    <w:p w14:paraId="2EB2C9CB" w14:textId="77777777" w:rsidR="00B13CA8" w:rsidRDefault="00B13CA8" w:rsidP="00B13CA8">
      <w:pPr>
        <w:spacing w:line="360" w:lineRule="auto"/>
        <w:jc w:val="both"/>
        <w:rPr>
          <w:rFonts w:ascii="Bookman Old Style" w:hAnsi="Bookman Old Style" w:cstheme="minorHAnsi"/>
          <w:color w:val="000000"/>
          <w:sz w:val="24"/>
        </w:rPr>
      </w:pPr>
      <w:r w:rsidRPr="00810CE7">
        <w:rPr>
          <w:rFonts w:ascii="Bookman Old Style" w:hAnsi="Bookman Old Style" w:cstheme="minorHAnsi"/>
          <w:color w:val="000000"/>
          <w:sz w:val="24"/>
        </w:rPr>
        <w:t xml:space="preserve">Da mesma forma, a contratação de serviços </w:t>
      </w:r>
      <w:r>
        <w:rPr>
          <w:rFonts w:ascii="Bookman Old Style" w:hAnsi="Bookman Old Style" w:cs="Times New Roman"/>
          <w:sz w:val="24"/>
        </w:rPr>
        <w:t xml:space="preserve">criação, desenvolvimento, alimentação, migração de banco de dados, manutenção preventiva e corretiva, suporte e hospedagem </w:t>
      </w:r>
      <w:r w:rsidRPr="0036681C">
        <w:rPr>
          <w:rFonts w:ascii="Bookman Old Style" w:hAnsi="Bookman Old Style" w:cs="Times New Roman"/>
          <w:sz w:val="24"/>
        </w:rPr>
        <w:t>de site eletrônico (web site)</w:t>
      </w:r>
      <w:r>
        <w:rPr>
          <w:rFonts w:ascii="Bookman Old Style" w:hAnsi="Bookman Old Style" w:cs="Times New Roman"/>
          <w:sz w:val="24"/>
        </w:rPr>
        <w:t>,</w:t>
      </w:r>
      <w:r w:rsidRPr="000C4D34">
        <w:rPr>
          <w:rFonts w:ascii="TimesNewRomanPS-BoldMT" w:hAnsi="TimesNewRomanPS-BoldMT" w:cs="TimesNewRomanPS-BoldMT"/>
          <w:b/>
          <w:bCs/>
          <w:sz w:val="16"/>
          <w:szCs w:val="16"/>
        </w:rPr>
        <w:t xml:space="preserve"> </w:t>
      </w:r>
      <w:proofErr w:type="spellStart"/>
      <w:r>
        <w:rPr>
          <w:rFonts w:ascii="Bookman Old Style" w:hAnsi="Bookman Old Style" w:cs="Times New Roman"/>
          <w:sz w:val="24"/>
        </w:rPr>
        <w:t>Email</w:t>
      </w:r>
      <w:proofErr w:type="spellEnd"/>
      <w:r>
        <w:rPr>
          <w:rFonts w:ascii="Bookman Old Style" w:hAnsi="Bookman Old Style" w:cs="Times New Roman"/>
          <w:sz w:val="24"/>
        </w:rPr>
        <w:t xml:space="preserve"> institucional</w:t>
      </w:r>
      <w:r w:rsidRPr="0036681C">
        <w:rPr>
          <w:rFonts w:ascii="Bookman Old Style" w:hAnsi="Bookman Old Style" w:cs="Times New Roman"/>
          <w:sz w:val="24"/>
        </w:rPr>
        <w:t xml:space="preserve"> e Portal para a Transparência</w:t>
      </w:r>
      <w:r w:rsidRPr="00810CE7">
        <w:rPr>
          <w:rFonts w:ascii="Bookman Old Style" w:hAnsi="Bookman Old Style" w:cstheme="minorHAnsi"/>
          <w:color w:val="000000"/>
          <w:sz w:val="24"/>
        </w:rPr>
        <w:t xml:space="preserve"> </w:t>
      </w:r>
      <w:r>
        <w:rPr>
          <w:rFonts w:ascii="Bookman Old Style" w:hAnsi="Bookman Old Style" w:cstheme="minorHAnsi"/>
          <w:color w:val="000000"/>
          <w:sz w:val="24"/>
        </w:rPr>
        <w:t xml:space="preserve">do CIMERP estão </w:t>
      </w:r>
      <w:r w:rsidRPr="00810CE7">
        <w:rPr>
          <w:rFonts w:ascii="Bookman Old Style" w:hAnsi="Bookman Old Style" w:cstheme="minorHAnsi"/>
          <w:color w:val="000000"/>
          <w:sz w:val="24"/>
        </w:rPr>
        <w:t xml:space="preserve">diretamente interligados à solução adquirida, não sendo viável adquirir os mesmos em lotes separados. </w:t>
      </w:r>
    </w:p>
    <w:p w14:paraId="1BF442DF" w14:textId="77777777" w:rsidR="00B13CA8" w:rsidRPr="00810CE7" w:rsidRDefault="00B13CA8" w:rsidP="00B13CA8">
      <w:pPr>
        <w:spacing w:line="360" w:lineRule="auto"/>
        <w:jc w:val="both"/>
        <w:rPr>
          <w:rFonts w:ascii="Bookman Old Style" w:hAnsi="Bookman Old Style" w:cstheme="minorHAnsi"/>
          <w:color w:val="000000"/>
          <w:sz w:val="24"/>
        </w:rPr>
      </w:pPr>
      <w:r w:rsidRPr="00810CE7">
        <w:rPr>
          <w:rFonts w:ascii="Bookman Old Style" w:hAnsi="Bookman Old Style" w:cstheme="minorHAnsi"/>
          <w:color w:val="000000"/>
          <w:sz w:val="24"/>
        </w:rPr>
        <w:t>Em síntese não</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será possível parcelar o objeto, mostrando-se técnica e economicamente viável apenas um item cujo objeto trata-se da</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prestação de uma unidade de serviço de natureza contínua, a ser paga no valor da proposta em 12 parcelas,</w:t>
      </w:r>
      <w:r>
        <w:rPr>
          <w:rFonts w:ascii="Bookman Old Style" w:hAnsi="Bookman Old Style" w:cstheme="minorHAnsi"/>
          <w:color w:val="000000"/>
          <w:sz w:val="24"/>
        </w:rPr>
        <w:t xml:space="preserve"> </w:t>
      </w:r>
      <w:r w:rsidRPr="00810CE7">
        <w:rPr>
          <w:rFonts w:ascii="Bookman Old Style" w:hAnsi="Bookman Old Style" w:cstheme="minorHAnsi"/>
          <w:color w:val="000000"/>
          <w:sz w:val="24"/>
        </w:rPr>
        <w:t>compreendendo o período de 1 ano.</w:t>
      </w:r>
    </w:p>
    <w:p w14:paraId="04B61B7D" w14:textId="77777777" w:rsidR="00B13CA8" w:rsidRDefault="00B13CA8" w:rsidP="00B13CA8">
      <w:pPr>
        <w:spacing w:line="360" w:lineRule="auto"/>
        <w:jc w:val="both"/>
        <w:rPr>
          <w:rFonts w:ascii="Bookman Old Style" w:hAnsi="Bookman Old Style" w:cstheme="minorHAnsi"/>
          <w:b/>
          <w:sz w:val="24"/>
        </w:rPr>
      </w:pPr>
    </w:p>
    <w:p w14:paraId="59493FE8" w14:textId="77777777" w:rsidR="00B13CA8" w:rsidRDefault="00B13CA8" w:rsidP="00B13CA8">
      <w:pPr>
        <w:spacing w:line="360" w:lineRule="auto"/>
        <w:jc w:val="both"/>
        <w:rPr>
          <w:rFonts w:ascii="Bookman Old Style" w:hAnsi="Bookman Old Style" w:cstheme="minorHAnsi"/>
          <w:b/>
          <w:sz w:val="24"/>
        </w:rPr>
      </w:pPr>
    </w:p>
    <w:p w14:paraId="6A259BA5" w14:textId="77777777" w:rsidR="00B13CA8" w:rsidRDefault="00B13CA8" w:rsidP="00B13CA8">
      <w:pPr>
        <w:spacing w:line="360" w:lineRule="auto"/>
        <w:jc w:val="both"/>
        <w:rPr>
          <w:rFonts w:ascii="Bookman Old Style" w:hAnsi="Bookman Old Style" w:cstheme="minorHAnsi"/>
          <w:b/>
          <w:sz w:val="24"/>
        </w:rPr>
      </w:pPr>
      <w:r w:rsidRPr="00437357">
        <w:rPr>
          <w:rFonts w:ascii="Bookman Old Style" w:hAnsi="Bookman Old Style" w:cstheme="minorHAnsi"/>
          <w:b/>
          <w:sz w:val="24"/>
        </w:rPr>
        <w:lastRenderedPageBreak/>
        <w:t>9 - DEMONSTRATIVO DOS RESULTADOS PRETENDIDOS</w:t>
      </w:r>
    </w:p>
    <w:p w14:paraId="3FD0E627" w14:textId="77777777" w:rsidR="00B13CA8" w:rsidRPr="00437357" w:rsidRDefault="00B13CA8" w:rsidP="00B13CA8">
      <w:pPr>
        <w:spacing w:line="360" w:lineRule="auto"/>
        <w:jc w:val="both"/>
        <w:rPr>
          <w:rFonts w:ascii="Bookman Old Style" w:hAnsi="Bookman Old Style" w:cstheme="minorHAnsi"/>
          <w:color w:val="000000"/>
          <w:sz w:val="24"/>
        </w:rPr>
      </w:pPr>
      <w:r w:rsidRPr="00437357">
        <w:rPr>
          <w:rFonts w:ascii="Bookman Old Style" w:hAnsi="Bookman Old Style" w:cstheme="minorHAnsi"/>
          <w:color w:val="000000"/>
          <w:sz w:val="24"/>
        </w:rPr>
        <w:br/>
        <w:t xml:space="preserve">Aqui </w:t>
      </w:r>
      <w:r w:rsidRPr="00437357">
        <w:rPr>
          <w:rFonts w:ascii="Bookman Old Style" w:hAnsi="Bookman Old Style" w:cstheme="minorHAnsi"/>
          <w:sz w:val="24"/>
        </w:rPr>
        <w:t>demonstra-se os resultados pretendidos em termos de economicidade e de melhor aproveitamento dos recursos humanos, materiais e financeiros disponíveis; (</w:t>
      </w:r>
      <w:r w:rsidRPr="00437357">
        <w:rPr>
          <w:rFonts w:ascii="Bookman Old Style" w:hAnsi="Bookman Old Style" w:cstheme="minorHAnsi"/>
          <w:color w:val="000000"/>
          <w:sz w:val="24"/>
        </w:rPr>
        <w:t xml:space="preserve">inciso IX do § 1° do art. 18 da Lei 14.133/21), além dos </w:t>
      </w:r>
      <w:r w:rsidRPr="00437357">
        <w:rPr>
          <w:rFonts w:ascii="Bookman Old Style" w:hAnsi="Bookman Old Style" w:cstheme="minorHAnsi"/>
          <w:sz w:val="24"/>
        </w:rPr>
        <w:t>r</w:t>
      </w:r>
      <w:r w:rsidRPr="00437357">
        <w:rPr>
          <w:rFonts w:ascii="Bookman Old Style" w:hAnsi="Bookman Old Style" w:cstheme="minorHAnsi"/>
          <w:color w:val="000000"/>
          <w:sz w:val="24"/>
        </w:rPr>
        <w:t>esultados pretendidos, em termos de efetividade e de desenvolvimento nacional sustentável; (Art. 7°, inciso X da IN 40/2020).</w:t>
      </w:r>
    </w:p>
    <w:p w14:paraId="4C1A3E82" w14:textId="77777777" w:rsidR="00B13CA8" w:rsidRPr="00437357" w:rsidRDefault="00B13CA8" w:rsidP="00B13CA8">
      <w:pPr>
        <w:spacing w:line="360" w:lineRule="auto"/>
        <w:jc w:val="both"/>
        <w:rPr>
          <w:rFonts w:ascii="Bookman Old Style" w:hAnsi="Bookman Old Style" w:cstheme="minorHAnsi"/>
          <w:sz w:val="24"/>
        </w:rPr>
      </w:pPr>
      <w:r w:rsidRPr="00437357">
        <w:rPr>
          <w:rFonts w:ascii="Bookman Old Style" w:hAnsi="Bookman Old Style" w:cstheme="minorHAnsi"/>
          <w:sz w:val="24"/>
        </w:rPr>
        <w:t xml:space="preserve">Conforme já dito, </w:t>
      </w:r>
      <w:proofErr w:type="gramStart"/>
      <w:r w:rsidRPr="00437357">
        <w:rPr>
          <w:rFonts w:ascii="Bookman Old Style" w:hAnsi="Bookman Old Style" w:cstheme="minorHAnsi"/>
          <w:sz w:val="24"/>
        </w:rPr>
        <w:t>através da presente</w:t>
      </w:r>
      <w:proofErr w:type="gramEnd"/>
      <w:r w:rsidRPr="00437357">
        <w:rPr>
          <w:rFonts w:ascii="Bookman Old Style" w:hAnsi="Bookman Old Style" w:cstheme="minorHAnsi"/>
          <w:sz w:val="24"/>
        </w:rPr>
        <w:t xml:space="preserve"> busca-se registrar preços permitindo ao CIMERP</w:t>
      </w:r>
      <w:r>
        <w:rPr>
          <w:rFonts w:ascii="Bookman Old Style" w:hAnsi="Bookman Old Style" w:cstheme="minorHAnsi"/>
          <w:sz w:val="24"/>
        </w:rPr>
        <w:t xml:space="preserve"> atender</w:t>
      </w:r>
      <w:r w:rsidRPr="00437357">
        <w:rPr>
          <w:rFonts w:ascii="Bookman Old Style" w:hAnsi="Bookman Old Style" w:cstheme="minorHAnsi"/>
          <w:sz w:val="24"/>
        </w:rPr>
        <w:t xml:space="preserve"> a seus anseios a partir da aquisição dos itens aqui descritos. </w:t>
      </w:r>
      <w:r>
        <w:rPr>
          <w:rFonts w:ascii="Bookman Old Style" w:hAnsi="Bookman Old Style" w:cstheme="minorHAnsi"/>
          <w:sz w:val="24"/>
        </w:rPr>
        <w:t xml:space="preserve">A contratação dos serviços </w:t>
      </w:r>
      <w:r>
        <w:rPr>
          <w:rFonts w:ascii="Bookman Old Style" w:hAnsi="Bookman Old Style" w:cs="Times New Roman"/>
          <w:sz w:val="24"/>
        </w:rPr>
        <w:t xml:space="preserve">criação, desenvolvimento, alimentação, migração de banco de dados, manutenção preventiva e corretiva, suporte e hospedagem </w:t>
      </w:r>
      <w:r w:rsidRPr="0036681C">
        <w:rPr>
          <w:rFonts w:ascii="Bookman Old Style" w:hAnsi="Bookman Old Style" w:cs="Times New Roman"/>
          <w:sz w:val="24"/>
        </w:rPr>
        <w:t>de site eletrônico (web site)</w:t>
      </w:r>
      <w:r>
        <w:rPr>
          <w:rFonts w:ascii="Bookman Old Style" w:hAnsi="Bookman Old Style" w:cs="Times New Roman"/>
          <w:sz w:val="24"/>
        </w:rPr>
        <w:t>,</w:t>
      </w:r>
      <w:r w:rsidRPr="000C4D34">
        <w:rPr>
          <w:rFonts w:ascii="TimesNewRomanPS-BoldMT" w:hAnsi="TimesNewRomanPS-BoldMT" w:cs="TimesNewRomanPS-BoldMT"/>
          <w:b/>
          <w:bCs/>
          <w:sz w:val="16"/>
          <w:szCs w:val="16"/>
        </w:rPr>
        <w:t xml:space="preserve"> </w:t>
      </w:r>
      <w:proofErr w:type="spellStart"/>
      <w:r>
        <w:rPr>
          <w:rFonts w:ascii="Bookman Old Style" w:hAnsi="Bookman Old Style" w:cs="Times New Roman"/>
          <w:sz w:val="24"/>
        </w:rPr>
        <w:t>Email</w:t>
      </w:r>
      <w:proofErr w:type="spellEnd"/>
      <w:r>
        <w:rPr>
          <w:rFonts w:ascii="Bookman Old Style" w:hAnsi="Bookman Old Style" w:cs="Times New Roman"/>
          <w:sz w:val="24"/>
        </w:rPr>
        <w:t xml:space="preserve"> institucional</w:t>
      </w:r>
      <w:r w:rsidRPr="0036681C">
        <w:rPr>
          <w:rFonts w:ascii="Bookman Old Style" w:hAnsi="Bookman Old Style" w:cs="Times New Roman"/>
          <w:sz w:val="24"/>
        </w:rPr>
        <w:t xml:space="preserve"> e Portal para a Transparência</w:t>
      </w:r>
      <w:r>
        <w:rPr>
          <w:rFonts w:ascii="Bookman Old Style" w:hAnsi="Bookman Old Style" w:cs="Times New Roman"/>
          <w:sz w:val="24"/>
        </w:rPr>
        <w:t xml:space="preserve"> </w:t>
      </w:r>
      <w:r w:rsidRPr="00437357">
        <w:rPr>
          <w:rFonts w:ascii="Bookman Old Style" w:hAnsi="Bookman Old Style" w:cstheme="minorHAnsi"/>
          <w:sz w:val="24"/>
        </w:rPr>
        <w:t xml:space="preserve">serão de suma importância diante da necessidade de estruturar e dar maior efetividade e eficiência ao </w:t>
      </w:r>
      <w:r>
        <w:rPr>
          <w:rFonts w:ascii="Bookman Old Style" w:hAnsi="Bookman Old Style" w:cstheme="minorHAnsi"/>
          <w:sz w:val="24"/>
        </w:rPr>
        <w:t>CIMERP, que carece desse</w:t>
      </w:r>
      <w:r w:rsidRPr="00437357">
        <w:rPr>
          <w:rFonts w:ascii="Bookman Old Style" w:hAnsi="Bookman Old Style" w:cstheme="minorHAnsi"/>
          <w:sz w:val="24"/>
        </w:rPr>
        <w:t xml:space="preserve"> </w:t>
      </w:r>
      <w:r>
        <w:rPr>
          <w:rFonts w:ascii="Bookman Old Style" w:hAnsi="Bookman Old Style" w:cstheme="minorHAnsi"/>
          <w:sz w:val="24"/>
        </w:rPr>
        <w:t>serviço básico e continuado</w:t>
      </w:r>
      <w:r w:rsidRPr="00437357">
        <w:rPr>
          <w:rFonts w:ascii="Bookman Old Style" w:hAnsi="Bookman Old Style" w:cstheme="minorHAnsi"/>
          <w:sz w:val="24"/>
        </w:rPr>
        <w:t xml:space="preserve"> para </w:t>
      </w:r>
      <w:r>
        <w:rPr>
          <w:rFonts w:ascii="Bookman Old Style" w:hAnsi="Bookman Old Style" w:cstheme="minorHAnsi"/>
          <w:sz w:val="24"/>
        </w:rPr>
        <w:t>maior eficiência e transparência da Administração desse Consórcio Público.</w:t>
      </w:r>
    </w:p>
    <w:p w14:paraId="25DCE0FD" w14:textId="77777777" w:rsidR="00B13CA8" w:rsidRPr="00437357" w:rsidRDefault="00B13CA8" w:rsidP="00B13CA8">
      <w:pPr>
        <w:spacing w:line="360" w:lineRule="auto"/>
        <w:jc w:val="both"/>
        <w:rPr>
          <w:rFonts w:ascii="Bookman Old Style" w:hAnsi="Bookman Old Style" w:cstheme="minorHAnsi"/>
          <w:color w:val="000000"/>
          <w:sz w:val="24"/>
        </w:rPr>
      </w:pPr>
    </w:p>
    <w:p w14:paraId="25B002A2" w14:textId="77777777" w:rsidR="00B13CA8" w:rsidRPr="00437357" w:rsidRDefault="00B13CA8" w:rsidP="00B13CA8">
      <w:pPr>
        <w:shd w:val="clear" w:color="auto" w:fill="FFFFFF"/>
        <w:spacing w:line="360" w:lineRule="auto"/>
        <w:jc w:val="both"/>
        <w:textAlignment w:val="baseline"/>
        <w:rPr>
          <w:rFonts w:ascii="Bookman Old Style" w:hAnsi="Bookman Old Style" w:cstheme="minorHAnsi"/>
          <w:b/>
          <w:bCs/>
          <w:color w:val="000000"/>
          <w:sz w:val="24"/>
        </w:rPr>
      </w:pPr>
      <w:r w:rsidRPr="00437357">
        <w:rPr>
          <w:rFonts w:ascii="Bookman Old Style" w:hAnsi="Bookman Old Style" w:cstheme="minorHAnsi"/>
          <w:b/>
          <w:bCs/>
          <w:color w:val="000000"/>
          <w:sz w:val="24"/>
        </w:rPr>
        <w:t>10 – PROVIDÊNCIAS PRÉVIAS AO CONTRATO</w:t>
      </w:r>
    </w:p>
    <w:p w14:paraId="6C61C795" w14:textId="77777777" w:rsidR="00B13CA8" w:rsidRPr="00437357" w:rsidRDefault="00B13CA8" w:rsidP="00B13CA8">
      <w:pPr>
        <w:spacing w:line="360" w:lineRule="auto"/>
        <w:jc w:val="both"/>
        <w:rPr>
          <w:rFonts w:ascii="Bookman Old Style" w:hAnsi="Bookman Old Style" w:cstheme="minorHAnsi"/>
          <w:sz w:val="24"/>
        </w:rPr>
      </w:pPr>
      <w:r w:rsidRPr="007A649C">
        <w:rPr>
          <w:rFonts w:ascii="Bookman Old Style" w:hAnsi="Bookman Old Style" w:cstheme="minorHAnsi"/>
          <w:sz w:val="24"/>
        </w:rPr>
        <w:t>Não serão necessárias mudanças na infraestrutura elétrica, logística ou mesmo de espaço físico, vez que a equipe</w:t>
      </w:r>
      <w:r>
        <w:rPr>
          <w:rFonts w:ascii="Bookman Old Style" w:hAnsi="Bookman Old Style" w:cstheme="minorHAnsi"/>
          <w:sz w:val="24"/>
        </w:rPr>
        <w:t xml:space="preserve"> </w:t>
      </w:r>
      <w:r w:rsidRPr="007A649C">
        <w:rPr>
          <w:rFonts w:ascii="Bookman Old Style" w:hAnsi="Bookman Old Style" w:cstheme="minorHAnsi"/>
          <w:sz w:val="24"/>
        </w:rPr>
        <w:t>técnica da empresa a ser contratada pre</w:t>
      </w:r>
      <w:r>
        <w:rPr>
          <w:rFonts w:ascii="Bookman Old Style" w:hAnsi="Bookman Old Style" w:cstheme="minorHAnsi"/>
          <w:sz w:val="24"/>
        </w:rPr>
        <w:t>stará o serviço de forma remota, qual seja, não será prestado na sede do Consórcio.</w:t>
      </w:r>
    </w:p>
    <w:p w14:paraId="7E328AF2" w14:textId="77777777" w:rsidR="00B13CA8" w:rsidRPr="00437357" w:rsidRDefault="00B13CA8" w:rsidP="00B13CA8">
      <w:pPr>
        <w:spacing w:line="360" w:lineRule="auto"/>
        <w:jc w:val="both"/>
        <w:rPr>
          <w:rFonts w:ascii="Bookman Old Style" w:hAnsi="Bookman Old Style" w:cstheme="minorHAnsi"/>
          <w:color w:val="000000"/>
          <w:sz w:val="24"/>
        </w:rPr>
      </w:pPr>
    </w:p>
    <w:p w14:paraId="740974CD" w14:textId="77777777" w:rsidR="00B13CA8" w:rsidRPr="00437357" w:rsidRDefault="00B13CA8" w:rsidP="00B13CA8">
      <w:pPr>
        <w:shd w:val="clear" w:color="auto" w:fill="FFFFFF"/>
        <w:spacing w:line="360" w:lineRule="auto"/>
        <w:jc w:val="both"/>
        <w:textAlignment w:val="baseline"/>
        <w:rPr>
          <w:rFonts w:ascii="Bookman Old Style" w:hAnsi="Bookman Old Style" w:cstheme="minorHAnsi"/>
          <w:b/>
          <w:bCs/>
          <w:color w:val="000000"/>
          <w:sz w:val="24"/>
        </w:rPr>
      </w:pPr>
      <w:r w:rsidRPr="00437357">
        <w:rPr>
          <w:rFonts w:ascii="Bookman Old Style" w:hAnsi="Bookman Old Style" w:cstheme="minorHAnsi"/>
          <w:b/>
          <w:bCs/>
          <w:color w:val="000000"/>
          <w:sz w:val="24"/>
        </w:rPr>
        <w:t>11 – CONTRATAÇÕES CORRELATAS/INTERDEPENDENTES</w:t>
      </w:r>
    </w:p>
    <w:p w14:paraId="29D2C54D" w14:textId="77777777" w:rsidR="00B13CA8" w:rsidRPr="00437357" w:rsidRDefault="00B13CA8" w:rsidP="00B13CA8">
      <w:pPr>
        <w:shd w:val="clear" w:color="auto" w:fill="FFFFFF"/>
        <w:spacing w:line="360" w:lineRule="auto"/>
        <w:jc w:val="both"/>
        <w:textAlignment w:val="baseline"/>
        <w:rPr>
          <w:rFonts w:ascii="Bookman Old Style" w:hAnsi="Bookman Old Style" w:cstheme="minorHAnsi"/>
          <w:color w:val="000000"/>
          <w:sz w:val="24"/>
        </w:rPr>
      </w:pPr>
    </w:p>
    <w:p w14:paraId="15E7D2F2" w14:textId="77777777" w:rsidR="00B13CA8" w:rsidRDefault="00B13CA8" w:rsidP="00B13CA8">
      <w:pPr>
        <w:spacing w:line="360" w:lineRule="auto"/>
        <w:jc w:val="both"/>
        <w:rPr>
          <w:rFonts w:ascii="Bookman Old Style" w:hAnsi="Bookman Old Style" w:cstheme="minorHAnsi"/>
          <w:color w:val="000000"/>
          <w:sz w:val="24"/>
        </w:rPr>
      </w:pPr>
      <w:r w:rsidRPr="00437357">
        <w:rPr>
          <w:rFonts w:ascii="Bookman Old Style" w:hAnsi="Bookman Old Style" w:cstheme="minorHAnsi"/>
          <w:color w:val="000000"/>
          <w:sz w:val="24"/>
        </w:rPr>
        <w:t>Como já bem salientado, importante observar as contratações interdependentes. (</w:t>
      </w:r>
      <w:proofErr w:type="gramStart"/>
      <w:r w:rsidRPr="00437357">
        <w:rPr>
          <w:rFonts w:ascii="Bookman Old Style" w:hAnsi="Bookman Old Style" w:cstheme="minorHAnsi"/>
          <w:color w:val="000000"/>
          <w:sz w:val="24"/>
        </w:rPr>
        <w:t>inciso</w:t>
      </w:r>
      <w:proofErr w:type="gramEnd"/>
      <w:r w:rsidRPr="00437357">
        <w:rPr>
          <w:rFonts w:ascii="Bookman Old Style" w:hAnsi="Bookman Old Style" w:cstheme="minorHAnsi"/>
          <w:color w:val="000000"/>
          <w:sz w:val="24"/>
        </w:rPr>
        <w:t xml:space="preserve"> XI do § 1° do art. 18 da Lei 14.133/21 e art. 7°, inciso VIII da IN 40/2020). Isso porque </w:t>
      </w:r>
      <w:r>
        <w:rPr>
          <w:rFonts w:ascii="Bookman Old Style" w:hAnsi="Bookman Old Style" w:cstheme="minorHAnsi"/>
          <w:color w:val="000000"/>
          <w:sz w:val="24"/>
        </w:rPr>
        <w:t xml:space="preserve">em algumas contratações pode ocorrer a necessidade </w:t>
      </w:r>
      <w:r w:rsidRPr="00437357">
        <w:rPr>
          <w:rFonts w:ascii="Bookman Old Style" w:hAnsi="Bookman Old Style" w:cstheme="minorHAnsi"/>
          <w:color w:val="000000"/>
          <w:sz w:val="24"/>
        </w:rPr>
        <w:t>de se realizar contratações interdependentes</w:t>
      </w:r>
      <w:r>
        <w:rPr>
          <w:rFonts w:ascii="Bookman Old Style" w:hAnsi="Bookman Old Style" w:cstheme="minorHAnsi"/>
          <w:color w:val="000000"/>
          <w:sz w:val="24"/>
        </w:rPr>
        <w:t>. Entretanto, n</w:t>
      </w:r>
      <w:r w:rsidRPr="00F43055">
        <w:rPr>
          <w:rFonts w:ascii="Bookman Old Style" w:hAnsi="Bookman Old Style" w:cstheme="minorHAnsi"/>
          <w:color w:val="000000"/>
          <w:sz w:val="24"/>
        </w:rPr>
        <w:t xml:space="preserve">ão se faz necessária a realização de contratações correlatas e/ou interdependentes </w:t>
      </w:r>
      <w:r>
        <w:rPr>
          <w:rFonts w:ascii="Bookman Old Style" w:hAnsi="Bookman Old Style" w:cstheme="minorHAnsi"/>
          <w:color w:val="000000"/>
          <w:sz w:val="24"/>
        </w:rPr>
        <w:t xml:space="preserve">para a viabilidade dessa </w:t>
      </w:r>
      <w:r w:rsidRPr="00F43055">
        <w:rPr>
          <w:rFonts w:ascii="Bookman Old Style" w:hAnsi="Bookman Old Style" w:cstheme="minorHAnsi"/>
          <w:color w:val="000000"/>
          <w:sz w:val="24"/>
        </w:rPr>
        <w:t>demanda.</w:t>
      </w:r>
    </w:p>
    <w:p w14:paraId="79945BB0" w14:textId="77777777" w:rsidR="00B13CA8" w:rsidRPr="00437357" w:rsidRDefault="00B13CA8" w:rsidP="00B13CA8">
      <w:pPr>
        <w:spacing w:line="360" w:lineRule="auto"/>
        <w:jc w:val="both"/>
        <w:rPr>
          <w:rFonts w:ascii="Bookman Old Style" w:hAnsi="Bookman Old Style" w:cstheme="minorHAnsi"/>
          <w:b/>
          <w:bCs/>
          <w:color w:val="000000"/>
          <w:sz w:val="24"/>
        </w:rPr>
      </w:pPr>
      <w:r w:rsidRPr="00437357">
        <w:rPr>
          <w:rFonts w:ascii="Bookman Old Style" w:hAnsi="Bookman Old Style" w:cstheme="minorHAnsi"/>
          <w:b/>
          <w:bCs/>
          <w:color w:val="000000"/>
          <w:sz w:val="24"/>
        </w:rPr>
        <w:t>12.  VIABILIDADE DA CONTRATAÇÃO</w:t>
      </w:r>
    </w:p>
    <w:p w14:paraId="4B8E5D9B" w14:textId="77777777" w:rsidR="00B13CA8" w:rsidRPr="00437357" w:rsidRDefault="00B13CA8" w:rsidP="00B13CA8">
      <w:pPr>
        <w:shd w:val="clear" w:color="auto" w:fill="FFFFFF"/>
        <w:spacing w:line="360" w:lineRule="auto"/>
        <w:jc w:val="both"/>
        <w:textAlignment w:val="baseline"/>
        <w:rPr>
          <w:rFonts w:ascii="Bookman Old Style" w:hAnsi="Bookman Old Style" w:cstheme="minorHAnsi"/>
          <w:color w:val="000000"/>
          <w:sz w:val="24"/>
        </w:rPr>
      </w:pPr>
    </w:p>
    <w:p w14:paraId="2FA9E817" w14:textId="77777777" w:rsidR="00B13CA8" w:rsidRDefault="00B13CA8" w:rsidP="00B13CA8">
      <w:pPr>
        <w:spacing w:line="360" w:lineRule="auto"/>
        <w:jc w:val="both"/>
        <w:rPr>
          <w:rFonts w:ascii="Bookman Old Style" w:hAnsi="Bookman Old Style" w:cstheme="minorHAnsi"/>
          <w:color w:val="000000"/>
          <w:sz w:val="24"/>
        </w:rPr>
      </w:pPr>
      <w:r w:rsidRPr="00437357">
        <w:rPr>
          <w:rFonts w:ascii="Bookman Old Style" w:hAnsi="Bookman Old Style" w:cstheme="minorHAnsi"/>
          <w:color w:val="000000"/>
          <w:sz w:val="24"/>
        </w:rPr>
        <w:lastRenderedPageBreak/>
        <w:t>Por fim, segue o p</w:t>
      </w:r>
      <w:r w:rsidRPr="00437357">
        <w:rPr>
          <w:rFonts w:ascii="Bookman Old Style" w:hAnsi="Bookman Old Style" w:cstheme="minorHAnsi"/>
          <w:sz w:val="24"/>
        </w:rPr>
        <w:t>osicionamento conclusivo sobre a adequação da contratação para o atendimento da necessidade a que se destina.</w:t>
      </w:r>
      <w:r w:rsidRPr="00437357">
        <w:rPr>
          <w:rFonts w:ascii="Bookman Old Style" w:hAnsi="Bookman Old Style" w:cstheme="minorHAnsi"/>
          <w:color w:val="000000"/>
          <w:sz w:val="24"/>
        </w:rPr>
        <w:t xml:space="preserve"> (</w:t>
      </w:r>
      <w:proofErr w:type="gramStart"/>
      <w:r w:rsidRPr="00437357">
        <w:rPr>
          <w:rFonts w:ascii="Bookman Old Style" w:hAnsi="Bookman Old Style" w:cstheme="minorHAnsi"/>
          <w:color w:val="000000"/>
          <w:sz w:val="24"/>
        </w:rPr>
        <w:t>inciso</w:t>
      </w:r>
      <w:proofErr w:type="gramEnd"/>
      <w:r w:rsidRPr="00437357">
        <w:rPr>
          <w:rFonts w:ascii="Bookman Old Style" w:hAnsi="Bookman Old Style" w:cstheme="minorHAnsi"/>
          <w:color w:val="000000"/>
          <w:sz w:val="24"/>
        </w:rPr>
        <w:t xml:space="preserve"> XIII do § 1° do art. 18 da Lei 14.133/21) e posicionamento conclusivo sobre a viabilidade e razoabilidade da contratação. (Art. 7°, inciso XIII da IN 40/2020).</w:t>
      </w:r>
    </w:p>
    <w:p w14:paraId="24397999" w14:textId="77777777" w:rsidR="00B13CA8" w:rsidRDefault="00B13CA8" w:rsidP="00B13CA8">
      <w:pPr>
        <w:spacing w:line="360" w:lineRule="auto"/>
        <w:jc w:val="both"/>
        <w:rPr>
          <w:rFonts w:ascii="Bookman Old Style" w:hAnsi="Bookman Old Style" w:cstheme="minorHAnsi"/>
          <w:color w:val="000000"/>
          <w:sz w:val="24"/>
        </w:rPr>
      </w:pPr>
      <w:r w:rsidRPr="00216E4F">
        <w:rPr>
          <w:rFonts w:ascii="Bookman Old Style" w:hAnsi="Bookman Old Style" w:cstheme="minorHAnsi"/>
          <w:color w:val="000000"/>
          <w:sz w:val="24"/>
        </w:rPr>
        <w:t xml:space="preserve">Este documento tem como objetivo apresentar o Estudo Técnico Preliminar para a contratação de empresa especializada na criação, desenvolvimento e manutenção de um site público, que atenda às </w:t>
      </w:r>
      <w:r>
        <w:rPr>
          <w:rFonts w:ascii="Bookman Old Style" w:hAnsi="Bookman Old Style" w:cstheme="minorHAnsi"/>
          <w:color w:val="000000"/>
          <w:sz w:val="24"/>
        </w:rPr>
        <w:t>necessidades e especificações do CIMERP (Consórcio Intermunicipal Multifinalitário dos Municípios da Microrregião do Médio Rio Pomba).</w:t>
      </w:r>
    </w:p>
    <w:p w14:paraId="4BFAA1BF" w14:textId="77777777" w:rsidR="00B13CA8" w:rsidRDefault="00B13CA8" w:rsidP="00B13CA8">
      <w:pPr>
        <w:spacing w:line="360" w:lineRule="auto"/>
        <w:jc w:val="both"/>
        <w:rPr>
          <w:rFonts w:ascii="Bookman Old Style" w:hAnsi="Bookman Old Style" w:cstheme="minorHAnsi"/>
          <w:color w:val="000000"/>
          <w:sz w:val="24"/>
        </w:rPr>
      </w:pPr>
      <w:r w:rsidRPr="00216E4F">
        <w:rPr>
          <w:rFonts w:ascii="Bookman Old Style" w:hAnsi="Bookman Old Style" w:cstheme="minorHAnsi"/>
          <w:color w:val="000000"/>
          <w:sz w:val="24"/>
        </w:rPr>
        <w:t>A criação de um site público é essencial para a transparência, acesso à informação e interação com a sociedade. O site deve ser uma ferramenta eficaz de comunicação, permitindo que a população tenha acesso a serviços, notícias e informações relevantes de forma intuitiva e acessível.</w:t>
      </w:r>
    </w:p>
    <w:p w14:paraId="691BFAF2" w14:textId="77777777" w:rsidR="00B13CA8" w:rsidRDefault="00B13CA8" w:rsidP="00B13CA8">
      <w:pPr>
        <w:spacing w:line="360" w:lineRule="auto"/>
        <w:jc w:val="both"/>
        <w:rPr>
          <w:rFonts w:ascii="Bookman Old Style" w:hAnsi="Bookman Old Style" w:cstheme="minorHAnsi"/>
          <w:color w:val="000000"/>
          <w:sz w:val="24"/>
        </w:rPr>
      </w:pPr>
      <w:r>
        <w:rPr>
          <w:rFonts w:ascii="Bookman Old Style" w:hAnsi="Bookman Old Style" w:cstheme="minorHAnsi"/>
          <w:color w:val="000000"/>
          <w:sz w:val="24"/>
        </w:rPr>
        <w:t xml:space="preserve">Objetivando </w:t>
      </w:r>
      <w:r w:rsidRPr="00091C60">
        <w:rPr>
          <w:rFonts w:ascii="Bookman Old Style" w:hAnsi="Bookman Old Style" w:cstheme="minorHAnsi"/>
          <w:color w:val="000000"/>
          <w:sz w:val="24"/>
        </w:rPr>
        <w:t>um site público que atenda às diretrizes de acess</w:t>
      </w:r>
      <w:r>
        <w:rPr>
          <w:rFonts w:ascii="Bookman Old Style" w:hAnsi="Bookman Old Style" w:cstheme="minorHAnsi"/>
          <w:color w:val="000000"/>
          <w:sz w:val="24"/>
        </w:rPr>
        <w:t xml:space="preserve">ibilidade e usabilidade, com </w:t>
      </w:r>
      <w:r w:rsidRPr="00091C60">
        <w:rPr>
          <w:rFonts w:ascii="Bookman Old Style" w:hAnsi="Bookman Old Style" w:cstheme="minorHAnsi"/>
          <w:color w:val="000000"/>
          <w:sz w:val="24"/>
        </w:rPr>
        <w:t xml:space="preserve">design responsivo que se adapte a diferentes dispositivos (desktop, </w:t>
      </w:r>
      <w:proofErr w:type="spellStart"/>
      <w:r w:rsidRPr="00091C60">
        <w:rPr>
          <w:rFonts w:ascii="Bookman Old Style" w:hAnsi="Bookman Old Style" w:cstheme="minorHAnsi"/>
          <w:color w:val="000000"/>
          <w:sz w:val="24"/>
        </w:rPr>
        <w:t>tablet</w:t>
      </w:r>
      <w:proofErr w:type="spellEnd"/>
      <w:r w:rsidRPr="00091C60">
        <w:rPr>
          <w:rFonts w:ascii="Bookman Old Style" w:hAnsi="Bookman Old Style" w:cstheme="minorHAnsi"/>
          <w:color w:val="000000"/>
          <w:sz w:val="24"/>
        </w:rPr>
        <w:t>, mobile)</w:t>
      </w:r>
      <w:r>
        <w:rPr>
          <w:rFonts w:ascii="Bookman Old Style" w:hAnsi="Bookman Old Style" w:cstheme="minorHAnsi"/>
          <w:color w:val="000000"/>
          <w:sz w:val="24"/>
        </w:rPr>
        <w:t>, bem como</w:t>
      </w:r>
      <w:r w:rsidRPr="00091C60">
        <w:rPr>
          <w:rFonts w:ascii="Bookman Old Style" w:hAnsi="Bookman Old Style" w:cstheme="minorHAnsi"/>
          <w:color w:val="000000"/>
          <w:sz w:val="24"/>
        </w:rPr>
        <w:t xml:space="preserve"> </w:t>
      </w:r>
      <w:r>
        <w:rPr>
          <w:rFonts w:ascii="Bookman Old Style" w:hAnsi="Bookman Old Style" w:cstheme="minorHAnsi"/>
          <w:color w:val="000000"/>
          <w:sz w:val="24"/>
        </w:rPr>
        <w:t>g</w:t>
      </w:r>
      <w:r w:rsidRPr="00091C60">
        <w:rPr>
          <w:rFonts w:ascii="Bookman Old Style" w:hAnsi="Bookman Old Style" w:cstheme="minorHAnsi"/>
          <w:color w:val="000000"/>
          <w:sz w:val="24"/>
        </w:rPr>
        <w:t>arantir a manutenção contínua do site, incluindo atualizações de conteúdo, segurança e desempenho.</w:t>
      </w:r>
    </w:p>
    <w:p w14:paraId="7176F898" w14:textId="77777777" w:rsidR="00B13CA8" w:rsidRDefault="00B13CA8" w:rsidP="00B13CA8">
      <w:pPr>
        <w:spacing w:line="360" w:lineRule="auto"/>
        <w:jc w:val="both"/>
        <w:rPr>
          <w:rFonts w:ascii="Bookman Old Style" w:hAnsi="Bookman Old Style" w:cstheme="minorHAnsi"/>
          <w:color w:val="000000"/>
          <w:sz w:val="24"/>
        </w:rPr>
      </w:pPr>
      <w:r w:rsidRPr="00091C60">
        <w:rPr>
          <w:rFonts w:ascii="Bookman Old Style" w:hAnsi="Bookman Old Style" w:cstheme="minorHAnsi"/>
          <w:color w:val="000000"/>
          <w:sz w:val="24"/>
        </w:rPr>
        <w:t>Os serviços a serem contratados incluem, mas não se limitam a:</w:t>
      </w:r>
      <w:r>
        <w:rPr>
          <w:rFonts w:ascii="Bookman Old Style" w:hAnsi="Bookman Old Style" w:cstheme="minorHAnsi"/>
          <w:color w:val="000000"/>
          <w:sz w:val="24"/>
        </w:rPr>
        <w:t xml:space="preserve"> Criação do Site,</w:t>
      </w:r>
      <w:r w:rsidRPr="00091C60">
        <w:rPr>
          <w:rFonts w:ascii="Bookman Old Style" w:hAnsi="Bookman Old Style" w:cstheme="minorHAnsi"/>
          <w:color w:val="000000"/>
          <w:sz w:val="24"/>
        </w:rPr>
        <w:t xml:space="preserve"> Desenvolvimento de layout, estrutura </w:t>
      </w:r>
      <w:r>
        <w:rPr>
          <w:rFonts w:ascii="Bookman Old Style" w:hAnsi="Bookman Old Style" w:cstheme="minorHAnsi"/>
          <w:color w:val="000000"/>
          <w:sz w:val="24"/>
        </w:rPr>
        <w:t>de navegação e conteúdo do site,</w:t>
      </w:r>
      <w:r w:rsidRPr="00091C60">
        <w:rPr>
          <w:rFonts w:ascii="Bookman Old Style" w:hAnsi="Bookman Old Style" w:cstheme="minorHAnsi"/>
          <w:color w:val="000000"/>
          <w:sz w:val="24"/>
        </w:rPr>
        <w:t xml:space="preserve"> Desenvolvimento</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 xml:space="preserve">Programação do site utilizando tecnologias adequadas (HTML, CSS, </w:t>
      </w:r>
      <w:proofErr w:type="spellStart"/>
      <w:r w:rsidRPr="00091C60">
        <w:rPr>
          <w:rFonts w:ascii="Bookman Old Style" w:hAnsi="Bookman Old Style" w:cstheme="minorHAnsi"/>
          <w:color w:val="000000"/>
          <w:sz w:val="24"/>
        </w:rPr>
        <w:t>JavaScript</w:t>
      </w:r>
      <w:proofErr w:type="spellEnd"/>
      <w:r w:rsidRPr="00091C60">
        <w:rPr>
          <w:rFonts w:ascii="Bookman Old Style" w:hAnsi="Bookman Old Style" w:cstheme="minorHAnsi"/>
          <w:color w:val="000000"/>
          <w:sz w:val="24"/>
        </w:rPr>
        <w:t>, etc.) e integração com sistemas existentes, se necessário.</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Manutenção</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Atualizações periódicas, suporte técnico e melhoria contínua do site.</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Treinamento</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Capacitação da equipe interna para gestão do conteúdo do site.</w:t>
      </w:r>
    </w:p>
    <w:p w14:paraId="7C2BC185" w14:textId="7E63A277" w:rsidR="00B13CA8" w:rsidRDefault="00B13CA8" w:rsidP="00B13CA8">
      <w:pPr>
        <w:spacing w:line="360" w:lineRule="auto"/>
        <w:jc w:val="both"/>
        <w:rPr>
          <w:rFonts w:ascii="Bookman Old Style" w:hAnsi="Bookman Old Style" w:cstheme="minorHAnsi"/>
          <w:color w:val="000000"/>
          <w:sz w:val="24"/>
        </w:rPr>
      </w:pPr>
      <w:r w:rsidRPr="00091C60">
        <w:rPr>
          <w:rFonts w:ascii="Bookman Old Style" w:hAnsi="Bookman Old Style" w:cstheme="minorHAnsi"/>
          <w:color w:val="000000"/>
          <w:sz w:val="24"/>
        </w:rPr>
        <w:t>O site deve ser desenvolvido em conformidade com as normas e p</w:t>
      </w:r>
      <w:r>
        <w:rPr>
          <w:rFonts w:ascii="Bookman Old Style" w:hAnsi="Bookman Old Style" w:cstheme="minorHAnsi"/>
          <w:color w:val="000000"/>
          <w:sz w:val="24"/>
        </w:rPr>
        <w:t>adrões de acessibilidade (WCAG), d</w:t>
      </w:r>
      <w:r w:rsidRPr="00091C60">
        <w:rPr>
          <w:rFonts w:ascii="Bookman Old Style" w:hAnsi="Bookman Old Style" w:cstheme="minorHAnsi"/>
          <w:color w:val="000000"/>
          <w:sz w:val="24"/>
        </w:rPr>
        <w:t>eve garantir a compatibilidade com os principais navegadores e dispositivos.</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 xml:space="preserve">Implementação de medidas de segurança para </w:t>
      </w:r>
      <w:r>
        <w:rPr>
          <w:rFonts w:ascii="Bookman Old Style" w:hAnsi="Bookman Old Style" w:cstheme="minorHAnsi"/>
          <w:color w:val="000000"/>
          <w:sz w:val="24"/>
        </w:rPr>
        <w:t xml:space="preserve">proteção de dados e </w:t>
      </w:r>
      <w:r w:rsidR="001B0942">
        <w:rPr>
          <w:rFonts w:ascii="Bookman Old Style" w:hAnsi="Bookman Old Style" w:cstheme="minorHAnsi"/>
          <w:color w:val="000000"/>
          <w:sz w:val="24"/>
        </w:rPr>
        <w:t>informações e</w:t>
      </w:r>
      <w:r>
        <w:rPr>
          <w:rFonts w:ascii="Bookman Old Style" w:hAnsi="Bookman Old Style" w:cstheme="minorHAnsi"/>
          <w:color w:val="000000"/>
          <w:sz w:val="24"/>
        </w:rPr>
        <w:t xml:space="preserve"> </w:t>
      </w:r>
      <w:r w:rsidRPr="00091C60">
        <w:rPr>
          <w:rFonts w:ascii="Bookman Old Style" w:hAnsi="Bookman Old Style" w:cstheme="minorHAnsi"/>
          <w:color w:val="000000"/>
          <w:sz w:val="24"/>
        </w:rPr>
        <w:t>Sistema de gerenciamento de conteúdo (CMS) que permita a fácil atualização das informações.</w:t>
      </w:r>
    </w:p>
    <w:p w14:paraId="35AC1782" w14:textId="77777777" w:rsidR="00B13CA8" w:rsidRDefault="00B13CA8" w:rsidP="00B13CA8">
      <w:pPr>
        <w:spacing w:line="360" w:lineRule="auto"/>
        <w:jc w:val="both"/>
        <w:rPr>
          <w:rFonts w:ascii="Bookman Old Style" w:hAnsi="Bookman Old Style" w:cstheme="minorHAnsi"/>
          <w:color w:val="0D0D0D" w:themeColor="text1" w:themeTint="F2"/>
          <w:sz w:val="24"/>
        </w:rPr>
      </w:pPr>
      <w:r w:rsidRPr="00437357">
        <w:rPr>
          <w:rFonts w:ascii="Bookman Old Style" w:hAnsi="Bookman Old Style" w:cs="Times New Roman"/>
          <w:sz w:val="24"/>
        </w:rPr>
        <w:t>Por tais razões a contratação é viável e razoável e</w:t>
      </w:r>
      <w:r>
        <w:rPr>
          <w:rFonts w:ascii="Bookman Old Style" w:hAnsi="Bookman Old Style" w:cs="Times New Roman"/>
          <w:sz w:val="24"/>
        </w:rPr>
        <w:t xml:space="preserve"> </w:t>
      </w:r>
      <w:r w:rsidRPr="00437357">
        <w:rPr>
          <w:rFonts w:ascii="Bookman Old Style" w:hAnsi="Bookman Old Style" w:cstheme="minorHAnsi"/>
          <w:color w:val="0D0D0D" w:themeColor="text1" w:themeTint="F2"/>
          <w:sz w:val="24"/>
        </w:rPr>
        <w:t>adequada à necessidade identificada na demanda de contratação.</w:t>
      </w:r>
    </w:p>
    <w:p w14:paraId="0420E789" w14:textId="77777777" w:rsidR="00B13CA8" w:rsidRPr="00437357" w:rsidRDefault="00B13CA8" w:rsidP="00B13CA8">
      <w:pPr>
        <w:spacing w:line="360" w:lineRule="auto"/>
        <w:jc w:val="both"/>
        <w:rPr>
          <w:rFonts w:ascii="Bookman Old Style" w:hAnsi="Bookman Old Style" w:cs="Times New Roman"/>
          <w:b/>
          <w:bCs/>
          <w:sz w:val="24"/>
        </w:rPr>
      </w:pPr>
    </w:p>
    <w:p w14:paraId="7D5F2485" w14:textId="77777777" w:rsidR="00B13CA8" w:rsidRDefault="00B13CA8" w:rsidP="00B13CA8">
      <w:pPr>
        <w:spacing w:after="120" w:line="360" w:lineRule="auto"/>
        <w:ind w:left="57"/>
        <w:jc w:val="both"/>
        <w:rPr>
          <w:rFonts w:ascii="Bookman Old Style" w:hAnsi="Bookman Old Style" w:cs="Times New Roman"/>
          <w:b/>
          <w:bCs/>
          <w:sz w:val="24"/>
        </w:rPr>
      </w:pPr>
      <w:r w:rsidRPr="00437357">
        <w:rPr>
          <w:rFonts w:ascii="Bookman Old Style" w:hAnsi="Bookman Old Style" w:cs="Times New Roman"/>
          <w:b/>
          <w:bCs/>
          <w:sz w:val="24"/>
        </w:rPr>
        <w:lastRenderedPageBreak/>
        <w:t xml:space="preserve">Muriaé/MG, ____ de ___________ </w:t>
      </w:r>
      <w:proofErr w:type="spellStart"/>
      <w:r w:rsidRPr="00437357">
        <w:rPr>
          <w:rFonts w:ascii="Bookman Old Style" w:hAnsi="Bookman Old Style" w:cs="Times New Roman"/>
          <w:b/>
          <w:bCs/>
          <w:sz w:val="24"/>
        </w:rPr>
        <w:t>de</w:t>
      </w:r>
      <w:proofErr w:type="spellEnd"/>
      <w:r w:rsidRPr="00437357">
        <w:rPr>
          <w:rFonts w:ascii="Bookman Old Style" w:hAnsi="Bookman Old Style" w:cs="Times New Roman"/>
          <w:b/>
          <w:bCs/>
          <w:sz w:val="24"/>
        </w:rPr>
        <w:t xml:space="preserve"> 2024.</w:t>
      </w:r>
    </w:p>
    <w:p w14:paraId="6898F188" w14:textId="77777777" w:rsidR="00B13CA8" w:rsidRPr="00437357" w:rsidRDefault="00B13CA8" w:rsidP="00B13CA8">
      <w:pPr>
        <w:spacing w:after="120" w:line="360" w:lineRule="auto"/>
        <w:ind w:left="57"/>
        <w:jc w:val="both"/>
        <w:rPr>
          <w:rFonts w:ascii="Bookman Old Style" w:hAnsi="Bookman Old Style"/>
          <w:sz w:val="24"/>
        </w:rPr>
      </w:pPr>
    </w:p>
    <w:p w14:paraId="2506009C" w14:textId="20EE1DA8" w:rsidR="001E7E0E" w:rsidRDefault="001E7E0E" w:rsidP="003C46CA">
      <w:pPr>
        <w:jc w:val="both"/>
        <w:rPr>
          <w:rFonts w:cs="Arial"/>
          <w:bCs/>
          <w:iCs/>
          <w:sz w:val="24"/>
        </w:rPr>
      </w:pPr>
    </w:p>
    <w:p w14:paraId="69F47C63" w14:textId="4B8F9CC3" w:rsidR="001E7E0E" w:rsidRDefault="001E7E0E" w:rsidP="003C46CA">
      <w:pPr>
        <w:jc w:val="both"/>
        <w:rPr>
          <w:rFonts w:cs="Arial"/>
          <w:bCs/>
          <w:iCs/>
          <w:sz w:val="24"/>
        </w:rPr>
      </w:pPr>
    </w:p>
    <w:p w14:paraId="5F7DAF3E" w14:textId="3B96724C" w:rsidR="001E7E0E" w:rsidRDefault="001E7E0E" w:rsidP="003C46CA">
      <w:pPr>
        <w:jc w:val="both"/>
        <w:rPr>
          <w:rFonts w:cs="Arial"/>
          <w:bCs/>
          <w:iCs/>
          <w:sz w:val="24"/>
        </w:rPr>
      </w:pPr>
    </w:p>
    <w:p w14:paraId="15ABB11E" w14:textId="4C381ABB" w:rsidR="001E7E0E" w:rsidRDefault="001E7E0E" w:rsidP="003C46CA">
      <w:pPr>
        <w:jc w:val="both"/>
        <w:rPr>
          <w:rFonts w:cs="Arial"/>
          <w:bCs/>
          <w:iCs/>
          <w:sz w:val="24"/>
        </w:rPr>
      </w:pPr>
    </w:p>
    <w:p w14:paraId="1F6665DB" w14:textId="35688258" w:rsidR="001E7E0E" w:rsidRDefault="001E7E0E" w:rsidP="003C46CA">
      <w:pPr>
        <w:jc w:val="both"/>
        <w:rPr>
          <w:rFonts w:cs="Arial"/>
          <w:bCs/>
          <w:iCs/>
          <w:sz w:val="24"/>
        </w:rPr>
      </w:pPr>
    </w:p>
    <w:p w14:paraId="055D325A" w14:textId="569ACF50" w:rsidR="001E7E0E" w:rsidRDefault="001E7E0E" w:rsidP="003C46CA">
      <w:pPr>
        <w:jc w:val="both"/>
        <w:rPr>
          <w:rFonts w:cs="Arial"/>
          <w:bCs/>
          <w:iCs/>
          <w:sz w:val="24"/>
        </w:rPr>
      </w:pPr>
    </w:p>
    <w:p w14:paraId="0C1009E8" w14:textId="1A55D97A" w:rsidR="001E7E0E" w:rsidRDefault="001E7E0E" w:rsidP="003C46CA">
      <w:pPr>
        <w:jc w:val="both"/>
        <w:rPr>
          <w:rFonts w:cs="Arial"/>
          <w:bCs/>
          <w:iCs/>
          <w:sz w:val="24"/>
        </w:rPr>
      </w:pPr>
    </w:p>
    <w:p w14:paraId="6A84D6F0" w14:textId="7CEF814C" w:rsidR="001E7E0E" w:rsidRDefault="001E7E0E" w:rsidP="003C46CA">
      <w:pPr>
        <w:jc w:val="both"/>
        <w:rPr>
          <w:rFonts w:cs="Arial"/>
          <w:bCs/>
          <w:iCs/>
          <w:sz w:val="24"/>
        </w:rPr>
      </w:pPr>
    </w:p>
    <w:p w14:paraId="0B403055" w14:textId="02A25224" w:rsidR="001E7E0E" w:rsidRDefault="001E7E0E" w:rsidP="003C46CA">
      <w:pPr>
        <w:jc w:val="both"/>
        <w:rPr>
          <w:rFonts w:cs="Arial"/>
          <w:bCs/>
          <w:iCs/>
          <w:sz w:val="24"/>
        </w:rPr>
      </w:pPr>
    </w:p>
    <w:p w14:paraId="2835EFD1" w14:textId="6F6BCE07" w:rsidR="001E7E0E" w:rsidRDefault="001E7E0E" w:rsidP="003C46CA">
      <w:pPr>
        <w:jc w:val="both"/>
        <w:rPr>
          <w:rFonts w:cs="Arial"/>
          <w:bCs/>
          <w:iCs/>
          <w:sz w:val="24"/>
        </w:rPr>
      </w:pPr>
    </w:p>
    <w:p w14:paraId="15CBD9AF" w14:textId="4B3BDF08" w:rsidR="001E7E0E" w:rsidRDefault="001E7E0E" w:rsidP="003C46CA">
      <w:pPr>
        <w:jc w:val="both"/>
        <w:rPr>
          <w:rFonts w:cs="Arial"/>
          <w:bCs/>
          <w:iCs/>
          <w:sz w:val="24"/>
        </w:rPr>
      </w:pPr>
    </w:p>
    <w:p w14:paraId="52E80987" w14:textId="236C0E09" w:rsidR="001E7E0E" w:rsidRDefault="001E7E0E" w:rsidP="003C46CA">
      <w:pPr>
        <w:jc w:val="both"/>
        <w:rPr>
          <w:rFonts w:cs="Arial"/>
          <w:bCs/>
          <w:iCs/>
          <w:sz w:val="24"/>
        </w:rPr>
      </w:pPr>
    </w:p>
    <w:p w14:paraId="03634331" w14:textId="36A567F9" w:rsidR="001E7E0E" w:rsidRDefault="001E7E0E" w:rsidP="003C46CA">
      <w:pPr>
        <w:jc w:val="both"/>
        <w:rPr>
          <w:rFonts w:cs="Arial"/>
          <w:bCs/>
          <w:iCs/>
          <w:sz w:val="24"/>
        </w:rPr>
      </w:pPr>
    </w:p>
    <w:p w14:paraId="029291B4" w14:textId="6792AEB7" w:rsidR="001E7E0E" w:rsidRDefault="001E7E0E" w:rsidP="003C46CA">
      <w:pPr>
        <w:jc w:val="both"/>
        <w:rPr>
          <w:rFonts w:cs="Arial"/>
          <w:bCs/>
          <w:iCs/>
          <w:sz w:val="24"/>
        </w:rPr>
      </w:pPr>
    </w:p>
    <w:p w14:paraId="0145A05D" w14:textId="0841E328" w:rsidR="001E7E0E" w:rsidRDefault="001E7E0E" w:rsidP="003C46CA">
      <w:pPr>
        <w:jc w:val="both"/>
        <w:rPr>
          <w:rFonts w:cs="Arial"/>
          <w:bCs/>
          <w:iCs/>
          <w:sz w:val="24"/>
        </w:rPr>
      </w:pPr>
    </w:p>
    <w:p w14:paraId="62B4307F" w14:textId="711F38E9" w:rsidR="001E7E0E" w:rsidRDefault="001E7E0E" w:rsidP="003C46CA">
      <w:pPr>
        <w:jc w:val="both"/>
        <w:rPr>
          <w:rFonts w:cs="Arial"/>
          <w:bCs/>
          <w:iCs/>
          <w:sz w:val="24"/>
        </w:rPr>
      </w:pPr>
    </w:p>
    <w:p w14:paraId="55D73E6D" w14:textId="603B25A8" w:rsidR="001E7E0E" w:rsidRDefault="001E7E0E" w:rsidP="003C46CA">
      <w:pPr>
        <w:jc w:val="both"/>
        <w:rPr>
          <w:rFonts w:cs="Arial"/>
          <w:bCs/>
          <w:iCs/>
          <w:sz w:val="24"/>
        </w:rPr>
      </w:pPr>
    </w:p>
    <w:p w14:paraId="58209ADC" w14:textId="228DFAEC" w:rsidR="001E7E0E" w:rsidRDefault="001E7E0E" w:rsidP="003C46CA">
      <w:pPr>
        <w:jc w:val="both"/>
        <w:rPr>
          <w:rFonts w:cs="Arial"/>
          <w:bCs/>
          <w:iCs/>
          <w:sz w:val="24"/>
        </w:rPr>
      </w:pPr>
    </w:p>
    <w:p w14:paraId="3BDFFB90" w14:textId="7532592D" w:rsidR="001E7E0E" w:rsidRDefault="001E7E0E" w:rsidP="003C46CA">
      <w:pPr>
        <w:jc w:val="both"/>
        <w:rPr>
          <w:rFonts w:cs="Arial"/>
          <w:bCs/>
          <w:iCs/>
          <w:sz w:val="24"/>
        </w:rPr>
      </w:pPr>
    </w:p>
    <w:p w14:paraId="27941A25" w14:textId="22311230" w:rsidR="001E7E0E" w:rsidRDefault="001E7E0E" w:rsidP="003C46CA">
      <w:pPr>
        <w:jc w:val="both"/>
        <w:rPr>
          <w:rFonts w:cs="Arial"/>
          <w:bCs/>
          <w:iCs/>
          <w:sz w:val="24"/>
        </w:rPr>
      </w:pPr>
    </w:p>
    <w:p w14:paraId="4F937A01" w14:textId="10E957C9" w:rsidR="001E7E0E" w:rsidRDefault="001E7E0E" w:rsidP="003C46CA">
      <w:pPr>
        <w:jc w:val="both"/>
        <w:rPr>
          <w:rFonts w:cs="Arial"/>
          <w:bCs/>
          <w:iCs/>
          <w:sz w:val="24"/>
        </w:rPr>
      </w:pPr>
    </w:p>
    <w:p w14:paraId="62D983E6" w14:textId="7FD48FE6" w:rsidR="00CA276B" w:rsidRDefault="00CA276B" w:rsidP="003C46CA">
      <w:pPr>
        <w:jc w:val="both"/>
        <w:rPr>
          <w:rFonts w:cs="Arial"/>
          <w:bCs/>
          <w:iCs/>
          <w:sz w:val="24"/>
        </w:rPr>
      </w:pPr>
    </w:p>
    <w:p w14:paraId="18A16FC8" w14:textId="266BC1F8" w:rsidR="00CA276B" w:rsidRDefault="00CA276B" w:rsidP="003C46CA">
      <w:pPr>
        <w:jc w:val="both"/>
        <w:rPr>
          <w:rFonts w:cs="Arial"/>
          <w:bCs/>
          <w:iCs/>
          <w:sz w:val="24"/>
        </w:rPr>
      </w:pPr>
    </w:p>
    <w:p w14:paraId="0EFCFF5E" w14:textId="3E323C96" w:rsidR="00CA276B" w:rsidRDefault="00CA276B" w:rsidP="003C46CA">
      <w:pPr>
        <w:jc w:val="both"/>
        <w:rPr>
          <w:rFonts w:cs="Arial"/>
          <w:bCs/>
          <w:iCs/>
          <w:sz w:val="24"/>
        </w:rPr>
      </w:pPr>
    </w:p>
    <w:p w14:paraId="284B0BE1" w14:textId="1E25D570" w:rsidR="00CA276B" w:rsidRDefault="00CA276B" w:rsidP="003C46CA">
      <w:pPr>
        <w:jc w:val="both"/>
        <w:rPr>
          <w:rFonts w:cs="Arial"/>
          <w:bCs/>
          <w:iCs/>
          <w:sz w:val="24"/>
        </w:rPr>
      </w:pPr>
    </w:p>
    <w:p w14:paraId="2C79F358" w14:textId="4BBABF4B" w:rsidR="00CA276B" w:rsidRDefault="00CA276B" w:rsidP="003C46CA">
      <w:pPr>
        <w:jc w:val="both"/>
        <w:rPr>
          <w:rFonts w:cs="Arial"/>
          <w:bCs/>
          <w:iCs/>
          <w:sz w:val="24"/>
        </w:rPr>
      </w:pPr>
    </w:p>
    <w:p w14:paraId="564974B0" w14:textId="139C02F8" w:rsidR="00CA276B" w:rsidRDefault="00CA276B" w:rsidP="003C46CA">
      <w:pPr>
        <w:jc w:val="both"/>
        <w:rPr>
          <w:rFonts w:cs="Arial"/>
          <w:bCs/>
          <w:iCs/>
          <w:sz w:val="24"/>
        </w:rPr>
      </w:pPr>
    </w:p>
    <w:p w14:paraId="632AB158" w14:textId="447ECB33" w:rsidR="00CA276B" w:rsidRDefault="00CA276B" w:rsidP="003C46CA">
      <w:pPr>
        <w:jc w:val="both"/>
        <w:rPr>
          <w:rFonts w:cs="Arial"/>
          <w:bCs/>
          <w:iCs/>
          <w:sz w:val="24"/>
        </w:rPr>
      </w:pPr>
    </w:p>
    <w:p w14:paraId="4F464768" w14:textId="40DA72CF" w:rsidR="00CA276B" w:rsidRDefault="00CA276B" w:rsidP="003C46CA">
      <w:pPr>
        <w:jc w:val="both"/>
        <w:rPr>
          <w:rFonts w:cs="Arial"/>
          <w:bCs/>
          <w:iCs/>
          <w:sz w:val="24"/>
        </w:rPr>
      </w:pPr>
    </w:p>
    <w:p w14:paraId="177356D4" w14:textId="6E36A62B" w:rsidR="00CA276B" w:rsidRDefault="00CA276B" w:rsidP="003C46CA">
      <w:pPr>
        <w:jc w:val="both"/>
        <w:rPr>
          <w:rFonts w:cs="Arial"/>
          <w:bCs/>
          <w:iCs/>
          <w:sz w:val="24"/>
        </w:rPr>
      </w:pPr>
    </w:p>
    <w:p w14:paraId="4191AF31" w14:textId="03348EFB" w:rsidR="00CA276B" w:rsidRDefault="00CA276B" w:rsidP="003C46CA">
      <w:pPr>
        <w:jc w:val="both"/>
        <w:rPr>
          <w:rFonts w:cs="Arial"/>
          <w:bCs/>
          <w:iCs/>
          <w:sz w:val="24"/>
        </w:rPr>
      </w:pPr>
    </w:p>
    <w:p w14:paraId="125DF234" w14:textId="368136C3" w:rsidR="00CA276B" w:rsidRDefault="00CA276B" w:rsidP="003C46CA">
      <w:pPr>
        <w:jc w:val="both"/>
        <w:rPr>
          <w:rFonts w:cs="Arial"/>
          <w:bCs/>
          <w:iCs/>
          <w:sz w:val="24"/>
        </w:rPr>
      </w:pPr>
    </w:p>
    <w:p w14:paraId="161E9628" w14:textId="3D514CDC" w:rsidR="00CA276B" w:rsidRDefault="00CA276B" w:rsidP="003C46CA">
      <w:pPr>
        <w:jc w:val="both"/>
        <w:rPr>
          <w:rFonts w:cs="Arial"/>
          <w:bCs/>
          <w:iCs/>
          <w:sz w:val="24"/>
        </w:rPr>
      </w:pPr>
    </w:p>
    <w:p w14:paraId="72FE67EA" w14:textId="7CA4CADB" w:rsidR="00CA276B" w:rsidRDefault="00CA276B" w:rsidP="003C46CA">
      <w:pPr>
        <w:jc w:val="both"/>
        <w:rPr>
          <w:rFonts w:cs="Arial"/>
          <w:bCs/>
          <w:iCs/>
          <w:sz w:val="24"/>
        </w:rPr>
      </w:pPr>
    </w:p>
    <w:p w14:paraId="59073722" w14:textId="228A0BC9" w:rsidR="00CA276B" w:rsidRDefault="00CA276B" w:rsidP="003C46CA">
      <w:pPr>
        <w:jc w:val="both"/>
        <w:rPr>
          <w:rFonts w:cs="Arial"/>
          <w:bCs/>
          <w:iCs/>
          <w:sz w:val="24"/>
        </w:rPr>
      </w:pPr>
    </w:p>
    <w:p w14:paraId="24F2D8C4" w14:textId="068349EB" w:rsidR="00CA276B" w:rsidRDefault="00CA276B" w:rsidP="003C46CA">
      <w:pPr>
        <w:jc w:val="both"/>
        <w:rPr>
          <w:rFonts w:cs="Arial"/>
          <w:bCs/>
          <w:iCs/>
          <w:sz w:val="24"/>
        </w:rPr>
      </w:pPr>
    </w:p>
    <w:p w14:paraId="75B78220" w14:textId="53F72CAA" w:rsidR="00CA276B" w:rsidRDefault="00CA276B" w:rsidP="003C46CA">
      <w:pPr>
        <w:jc w:val="both"/>
        <w:rPr>
          <w:rFonts w:cs="Arial"/>
          <w:bCs/>
          <w:iCs/>
          <w:sz w:val="24"/>
        </w:rPr>
      </w:pPr>
    </w:p>
    <w:p w14:paraId="4C79525E" w14:textId="3371011E" w:rsidR="00CA276B" w:rsidRDefault="00CA276B" w:rsidP="003C46CA">
      <w:pPr>
        <w:jc w:val="both"/>
        <w:rPr>
          <w:rFonts w:cs="Arial"/>
          <w:bCs/>
          <w:iCs/>
          <w:sz w:val="24"/>
        </w:rPr>
      </w:pPr>
    </w:p>
    <w:p w14:paraId="1144B345" w14:textId="58DC10D0" w:rsidR="00CA276B" w:rsidRDefault="00CA276B" w:rsidP="003C46CA">
      <w:pPr>
        <w:jc w:val="both"/>
        <w:rPr>
          <w:rFonts w:cs="Arial"/>
          <w:bCs/>
          <w:iCs/>
          <w:sz w:val="24"/>
        </w:rPr>
      </w:pPr>
    </w:p>
    <w:p w14:paraId="0D7DE298" w14:textId="65A4EE3F" w:rsidR="00CA276B" w:rsidRDefault="00CA276B" w:rsidP="003C46CA">
      <w:pPr>
        <w:jc w:val="both"/>
        <w:rPr>
          <w:rFonts w:cs="Arial"/>
          <w:bCs/>
          <w:iCs/>
          <w:sz w:val="24"/>
        </w:rPr>
      </w:pPr>
    </w:p>
    <w:p w14:paraId="0354C706" w14:textId="4F97DB52" w:rsidR="00CA276B" w:rsidRDefault="00CA276B" w:rsidP="003C46CA">
      <w:pPr>
        <w:jc w:val="both"/>
        <w:rPr>
          <w:rFonts w:cs="Arial"/>
          <w:bCs/>
          <w:iCs/>
          <w:sz w:val="24"/>
        </w:rPr>
      </w:pPr>
    </w:p>
    <w:p w14:paraId="0FC5A718" w14:textId="0C3A2641" w:rsidR="00CA276B" w:rsidRDefault="00CA276B" w:rsidP="003C46CA">
      <w:pPr>
        <w:jc w:val="both"/>
        <w:rPr>
          <w:rFonts w:cs="Arial"/>
          <w:bCs/>
          <w:iCs/>
          <w:sz w:val="24"/>
        </w:rPr>
      </w:pPr>
    </w:p>
    <w:p w14:paraId="2DDA3F64" w14:textId="77777777" w:rsidR="00CA276B" w:rsidRDefault="00CA276B" w:rsidP="003C46CA">
      <w:pPr>
        <w:jc w:val="both"/>
        <w:rPr>
          <w:rFonts w:cs="Arial"/>
          <w:bCs/>
          <w:iCs/>
          <w:sz w:val="24"/>
        </w:rPr>
      </w:pPr>
    </w:p>
    <w:p w14:paraId="41D2DD9C" w14:textId="77777777" w:rsidR="001E7E0E" w:rsidRPr="00167B5F" w:rsidRDefault="001E7E0E" w:rsidP="001E7E0E">
      <w:pPr>
        <w:jc w:val="center"/>
        <w:rPr>
          <w:rFonts w:cs="Arial"/>
          <w:b/>
          <w:sz w:val="24"/>
        </w:rPr>
      </w:pPr>
      <w:r w:rsidRPr="00167B5F">
        <w:rPr>
          <w:rFonts w:cs="Arial"/>
          <w:b/>
          <w:sz w:val="24"/>
        </w:rPr>
        <w:lastRenderedPageBreak/>
        <w:t>PROCESSO ADMINISTRATIVO Nº 005/2024</w:t>
      </w:r>
    </w:p>
    <w:p w14:paraId="518C92CC" w14:textId="77777777" w:rsidR="001E7E0E" w:rsidRPr="00167B5F" w:rsidRDefault="001E7E0E" w:rsidP="001E7E0E">
      <w:pPr>
        <w:jc w:val="center"/>
        <w:rPr>
          <w:rFonts w:cs="Arial"/>
          <w:b/>
          <w:sz w:val="24"/>
        </w:rPr>
      </w:pPr>
      <w:r w:rsidRPr="00167B5F">
        <w:rPr>
          <w:rFonts w:cs="Arial"/>
          <w:b/>
          <w:sz w:val="24"/>
        </w:rPr>
        <w:t>EDITAL Nº 005/2024</w:t>
      </w:r>
    </w:p>
    <w:p w14:paraId="18E86FE2" w14:textId="77777777" w:rsidR="001E7E0E" w:rsidRDefault="001E7E0E" w:rsidP="001E7E0E">
      <w:pPr>
        <w:jc w:val="center"/>
        <w:rPr>
          <w:rFonts w:cs="Arial"/>
          <w:b/>
          <w:bCs/>
          <w:iCs/>
          <w:sz w:val="24"/>
        </w:rPr>
      </w:pPr>
      <w:r w:rsidRPr="00167B5F">
        <w:rPr>
          <w:rFonts w:cs="Arial"/>
          <w:b/>
          <w:sz w:val="24"/>
        </w:rPr>
        <w:t>AVISO DE</w:t>
      </w:r>
      <w:r w:rsidRPr="00167B5F">
        <w:rPr>
          <w:rFonts w:cs="Arial"/>
          <w:b/>
          <w:noProof/>
          <w:sz w:val="24"/>
        </w:rPr>
        <w:t xml:space="preserve"> </w:t>
      </w:r>
      <w:r w:rsidRPr="00167B5F">
        <w:rPr>
          <w:rFonts w:cs="Arial"/>
          <w:b/>
          <w:sz w:val="24"/>
        </w:rPr>
        <w:t xml:space="preserve">DISPENSA ELETRÔNICA </w:t>
      </w:r>
      <w:r w:rsidRPr="00167B5F">
        <w:rPr>
          <w:rFonts w:cs="Arial"/>
          <w:b/>
          <w:bCs/>
          <w:iCs/>
          <w:sz w:val="24"/>
        </w:rPr>
        <w:t>001/2024</w:t>
      </w:r>
    </w:p>
    <w:p w14:paraId="7C5E7B81" w14:textId="01E1137E" w:rsidR="001E7E0E" w:rsidRDefault="001E7E0E" w:rsidP="001E7E0E">
      <w:pPr>
        <w:jc w:val="center"/>
        <w:rPr>
          <w:rFonts w:cs="Arial"/>
          <w:bCs/>
          <w:iCs/>
          <w:sz w:val="24"/>
        </w:rPr>
      </w:pPr>
    </w:p>
    <w:p w14:paraId="32B577E8" w14:textId="5789DAC4" w:rsidR="004A79F5" w:rsidRPr="004A79F5" w:rsidRDefault="004A79F5" w:rsidP="001E7E0E">
      <w:pPr>
        <w:jc w:val="center"/>
        <w:rPr>
          <w:rFonts w:cs="Arial"/>
          <w:b/>
          <w:bCs/>
          <w:iCs/>
          <w:sz w:val="24"/>
        </w:rPr>
      </w:pPr>
      <w:r>
        <w:rPr>
          <w:rFonts w:cs="Arial"/>
          <w:b/>
          <w:bCs/>
          <w:iCs/>
          <w:sz w:val="24"/>
        </w:rPr>
        <w:t>ANEXO I</w:t>
      </w:r>
      <w:r w:rsidR="00D57266">
        <w:rPr>
          <w:rFonts w:cs="Arial"/>
          <w:b/>
          <w:bCs/>
          <w:iCs/>
          <w:sz w:val="24"/>
        </w:rPr>
        <w:t>II</w:t>
      </w:r>
    </w:p>
    <w:p w14:paraId="71A0B924" w14:textId="77777777" w:rsidR="001E7E0E" w:rsidRPr="001E7E0E" w:rsidRDefault="001E7E0E" w:rsidP="003C46CA">
      <w:pPr>
        <w:jc w:val="both"/>
        <w:rPr>
          <w:rFonts w:cs="Arial"/>
          <w:bCs/>
          <w:iCs/>
          <w:sz w:val="24"/>
        </w:rPr>
      </w:pPr>
    </w:p>
    <w:p w14:paraId="0151E143" w14:textId="77777777" w:rsidR="001E7E0E" w:rsidRPr="001E7E0E" w:rsidRDefault="001E7E0E" w:rsidP="001E7E0E">
      <w:pPr>
        <w:spacing w:line="360" w:lineRule="auto"/>
        <w:jc w:val="center"/>
        <w:rPr>
          <w:rFonts w:cs="Arial"/>
          <w:b/>
          <w:sz w:val="24"/>
        </w:rPr>
      </w:pPr>
      <w:r w:rsidRPr="001E7E0E">
        <w:rPr>
          <w:rFonts w:cs="Arial"/>
          <w:b/>
          <w:sz w:val="24"/>
        </w:rPr>
        <w:t>MINUTA CONTRATUAL</w:t>
      </w:r>
    </w:p>
    <w:p w14:paraId="3D3B8635" w14:textId="77777777" w:rsidR="001E7E0E" w:rsidRPr="001E7E0E" w:rsidRDefault="001E7E0E" w:rsidP="001E7E0E">
      <w:pPr>
        <w:spacing w:line="360" w:lineRule="auto"/>
        <w:jc w:val="center"/>
        <w:rPr>
          <w:rFonts w:cs="Arial"/>
          <w:b/>
          <w:sz w:val="24"/>
        </w:rPr>
      </w:pPr>
    </w:p>
    <w:p w14:paraId="2F9861F1" w14:textId="77777777" w:rsidR="001E7E0E" w:rsidRPr="001E7E0E" w:rsidRDefault="001E7E0E" w:rsidP="001E7E0E">
      <w:pPr>
        <w:autoSpaceDE w:val="0"/>
        <w:autoSpaceDN w:val="0"/>
        <w:adjustRightInd w:val="0"/>
        <w:spacing w:line="360" w:lineRule="auto"/>
        <w:ind w:firstLine="1134"/>
        <w:jc w:val="both"/>
        <w:rPr>
          <w:rFonts w:cs="Arial"/>
          <w:sz w:val="24"/>
        </w:rPr>
      </w:pPr>
    </w:p>
    <w:p w14:paraId="03F232D2" w14:textId="036DD728" w:rsidR="001E7E0E" w:rsidRPr="001E7E0E" w:rsidRDefault="001E7E0E" w:rsidP="004A79F5">
      <w:pPr>
        <w:autoSpaceDE w:val="0"/>
        <w:autoSpaceDN w:val="0"/>
        <w:adjustRightInd w:val="0"/>
        <w:spacing w:line="360" w:lineRule="auto"/>
        <w:ind w:firstLine="1134"/>
        <w:jc w:val="both"/>
        <w:rPr>
          <w:rFonts w:cs="Arial"/>
          <w:sz w:val="24"/>
        </w:rPr>
      </w:pPr>
      <w:r w:rsidRPr="001E7E0E">
        <w:rPr>
          <w:rFonts w:cs="Arial"/>
          <w:sz w:val="24"/>
        </w:rPr>
        <w:t xml:space="preserve">O </w:t>
      </w:r>
      <w:r w:rsidRPr="001E7E0E">
        <w:rPr>
          <w:rFonts w:cs="Arial"/>
          <w:b/>
          <w:sz w:val="24"/>
        </w:rPr>
        <w:t>CONSÓRCIO INTERMUNICIPAL MULTIFINALITÁRIO DOS MUNICÍPIOS DA MICRORREGIÃO DO MÉDIO RIO POMBA – CIMERP</w:t>
      </w:r>
      <w:r w:rsidRPr="001E7E0E">
        <w:rPr>
          <w:rFonts w:cs="Arial"/>
          <w:sz w:val="24"/>
        </w:rPr>
        <w:t xml:space="preserve">, pessoa jurídica de direito público, inscrita no CNPJ sob o nº </w:t>
      </w:r>
      <w:r w:rsidRPr="001E7E0E">
        <w:rPr>
          <w:rFonts w:cs="Arial"/>
          <w:sz w:val="24"/>
          <w:lang w:val="pt-PT"/>
        </w:rPr>
        <w:t xml:space="preserve">36.027.665/0001-36, com sede na Rua Edmundo Germano, nº 35, 1º andar, Centro, Muriaé/MG, CEP 36.880-047, neste ato representado por seu Diretor Executivo, Sr. Rodrigo Fernandes Pereira, doravante denominada </w:t>
      </w:r>
      <w:r w:rsidRPr="001E7E0E">
        <w:rPr>
          <w:rFonts w:cs="Arial"/>
          <w:b/>
          <w:sz w:val="24"/>
          <w:lang w:val="pt-PT"/>
        </w:rPr>
        <w:t>CONTRATANTE</w:t>
      </w:r>
      <w:r w:rsidRPr="001E7E0E">
        <w:rPr>
          <w:rFonts w:cs="Arial"/>
          <w:sz w:val="24"/>
          <w:lang w:val="pt-PT"/>
        </w:rPr>
        <w:t xml:space="preserve"> e a empresa ....,</w:t>
      </w:r>
      <w:r w:rsidRPr="001E7E0E">
        <w:rPr>
          <w:rFonts w:cs="Arial"/>
          <w:b/>
          <w:sz w:val="24"/>
          <w:lang w:val="pt-PT"/>
        </w:rPr>
        <w:t xml:space="preserve"> </w:t>
      </w:r>
      <w:r w:rsidRPr="001E7E0E">
        <w:rPr>
          <w:rFonts w:cs="Arial"/>
          <w:sz w:val="24"/>
          <w:lang w:val="pt-PT"/>
        </w:rPr>
        <w:t xml:space="preserve">pessoa jurídica de direito privado, inscrita no CNPJ sob o nº...., com sede na Rua ...., neste ato representada pelo(a) Sr(a). ...., </w:t>
      </w:r>
      <w:proofErr w:type="gramStart"/>
      <w:r w:rsidRPr="001E7E0E">
        <w:rPr>
          <w:rFonts w:cs="Arial"/>
          <w:sz w:val="24"/>
        </w:rPr>
        <w:t>doravante</w:t>
      </w:r>
      <w:proofErr w:type="gramEnd"/>
      <w:r w:rsidRPr="001E7E0E">
        <w:rPr>
          <w:rFonts w:cs="Arial"/>
          <w:sz w:val="24"/>
        </w:rPr>
        <w:t xml:space="preserve"> denominada </w:t>
      </w:r>
      <w:r w:rsidRPr="001E7E0E">
        <w:rPr>
          <w:rFonts w:cs="Arial"/>
          <w:b/>
          <w:sz w:val="24"/>
        </w:rPr>
        <w:t>CONTRATADA</w:t>
      </w:r>
      <w:r w:rsidRPr="001E7E0E">
        <w:rPr>
          <w:rFonts w:cs="Arial"/>
          <w:sz w:val="24"/>
        </w:rPr>
        <w:t xml:space="preserve">, firmam o presente contrato, em conformidade com o </w:t>
      </w:r>
      <w:r w:rsidR="004A79F5">
        <w:rPr>
          <w:rFonts w:cs="Arial"/>
          <w:b/>
          <w:sz w:val="24"/>
        </w:rPr>
        <w:t>Processo Administrativo n</w:t>
      </w:r>
      <w:r w:rsidR="004A79F5" w:rsidRPr="004A79F5">
        <w:rPr>
          <w:rFonts w:cs="Arial"/>
          <w:b/>
          <w:sz w:val="24"/>
        </w:rPr>
        <w:t>º 005/2024</w:t>
      </w:r>
      <w:r w:rsidR="004A79F5">
        <w:rPr>
          <w:rFonts w:cs="Arial"/>
          <w:b/>
          <w:sz w:val="24"/>
        </w:rPr>
        <w:t xml:space="preserve"> Edital n</w:t>
      </w:r>
      <w:r w:rsidR="004A79F5" w:rsidRPr="004A79F5">
        <w:rPr>
          <w:rFonts w:cs="Arial"/>
          <w:b/>
          <w:sz w:val="24"/>
        </w:rPr>
        <w:t>º 005/2024</w:t>
      </w:r>
      <w:r w:rsidR="004A79F5">
        <w:rPr>
          <w:rFonts w:cs="Arial"/>
          <w:b/>
          <w:sz w:val="24"/>
        </w:rPr>
        <w:t xml:space="preserve"> </w:t>
      </w:r>
      <w:r w:rsidR="004A79F5" w:rsidRPr="004A79F5">
        <w:rPr>
          <w:rFonts w:cs="Arial"/>
          <w:b/>
          <w:sz w:val="24"/>
        </w:rPr>
        <w:t xml:space="preserve">Aviso De Dispensa Eletrônica </w:t>
      </w:r>
      <w:r w:rsidR="004A79F5">
        <w:rPr>
          <w:rFonts w:cs="Arial"/>
          <w:b/>
          <w:sz w:val="24"/>
        </w:rPr>
        <w:t xml:space="preserve">nº </w:t>
      </w:r>
      <w:r w:rsidR="004A79F5" w:rsidRPr="004A79F5">
        <w:rPr>
          <w:rFonts w:cs="Arial"/>
          <w:b/>
          <w:sz w:val="24"/>
        </w:rPr>
        <w:t>001/2024</w:t>
      </w:r>
      <w:r w:rsidRPr="001E7E0E">
        <w:rPr>
          <w:rFonts w:cs="Arial"/>
          <w:b/>
          <w:sz w:val="24"/>
        </w:rPr>
        <w:t xml:space="preserve">, </w:t>
      </w:r>
      <w:r w:rsidRPr="001E7E0E">
        <w:rPr>
          <w:rFonts w:cs="Arial"/>
          <w:sz w:val="24"/>
        </w:rPr>
        <w:t xml:space="preserve"> atendendo as condições previstas na Lei Federal nº 14.133/2021, e mediante as cláusulas a seguir estipuladas.</w:t>
      </w:r>
    </w:p>
    <w:p w14:paraId="7D9454B6" w14:textId="77777777" w:rsidR="001E7E0E" w:rsidRPr="001E7E0E" w:rsidRDefault="001E7E0E" w:rsidP="001E7E0E">
      <w:pPr>
        <w:autoSpaceDE w:val="0"/>
        <w:autoSpaceDN w:val="0"/>
        <w:adjustRightInd w:val="0"/>
        <w:spacing w:line="360" w:lineRule="auto"/>
        <w:jc w:val="both"/>
        <w:rPr>
          <w:rFonts w:cs="Arial"/>
          <w:sz w:val="24"/>
        </w:rPr>
      </w:pPr>
    </w:p>
    <w:p w14:paraId="3E82D3B0"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PRIMEIRA – DO OBJETO</w:t>
      </w:r>
    </w:p>
    <w:p w14:paraId="3BFFCD4C"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1.1</w:t>
      </w:r>
      <w:r w:rsidRPr="001E7E0E">
        <w:rPr>
          <w:rFonts w:cs="Arial"/>
          <w:sz w:val="24"/>
        </w:rPr>
        <w:t xml:space="preserve"> Constitui</w:t>
      </w:r>
      <w:proofErr w:type="gramEnd"/>
      <w:r w:rsidRPr="001E7E0E">
        <w:rPr>
          <w:rFonts w:cs="Arial"/>
          <w:sz w:val="24"/>
        </w:rPr>
        <w:t xml:space="preserve"> objeto do presente contrato o fornecimento de ........., conforme abaixo descrito e de acordo com os quantitativos, a saber:</w:t>
      </w:r>
    </w:p>
    <w:p w14:paraId="5F73A597"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sz w:val="24"/>
        </w:rPr>
        <w:t>...........................</w:t>
      </w:r>
    </w:p>
    <w:p w14:paraId="72A4688B" w14:textId="77777777" w:rsidR="001E7E0E" w:rsidRPr="001E7E0E" w:rsidRDefault="001E7E0E" w:rsidP="001E7E0E">
      <w:pPr>
        <w:autoSpaceDE w:val="0"/>
        <w:autoSpaceDN w:val="0"/>
        <w:adjustRightInd w:val="0"/>
        <w:spacing w:line="360" w:lineRule="auto"/>
        <w:jc w:val="both"/>
        <w:rPr>
          <w:rFonts w:cs="Arial"/>
          <w:sz w:val="24"/>
        </w:rPr>
      </w:pPr>
    </w:p>
    <w:p w14:paraId="284BA2C5"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SEGUNDA – DO AMPARO LEGAL</w:t>
      </w:r>
    </w:p>
    <w:p w14:paraId="78B02638" w14:textId="4D4EEDBD"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2.1</w:t>
      </w:r>
      <w:r w:rsidRPr="001E7E0E">
        <w:rPr>
          <w:rFonts w:cs="Arial"/>
          <w:sz w:val="24"/>
        </w:rPr>
        <w:t xml:space="preserve"> Este</w:t>
      </w:r>
      <w:proofErr w:type="gramEnd"/>
      <w:r w:rsidRPr="001E7E0E">
        <w:rPr>
          <w:rFonts w:cs="Arial"/>
          <w:sz w:val="24"/>
        </w:rPr>
        <w:t xml:space="preserve"> contrato é vinculado ao </w:t>
      </w:r>
      <w:r w:rsidR="009E406A" w:rsidRPr="009E406A">
        <w:rPr>
          <w:rFonts w:cs="Arial"/>
          <w:bCs/>
          <w:sz w:val="24"/>
        </w:rPr>
        <w:t>Processo Administrativo nº 005/2024 Edital nº 005/2024 Aviso De Dispensa Eletrônica nº 001/2024</w:t>
      </w:r>
      <w:r w:rsidRPr="001E7E0E">
        <w:rPr>
          <w:rFonts w:cs="Arial"/>
          <w:sz w:val="24"/>
        </w:rPr>
        <w:t>, para todos os efeitos legais e jurídicos, e regido pela Lei nº 14.133/2021 e suas posteriores alterações, especialmente quanto às dúvidas, contradições e omissões.</w:t>
      </w:r>
    </w:p>
    <w:p w14:paraId="18B73D90"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2.2</w:t>
      </w:r>
      <w:r w:rsidRPr="001E7E0E">
        <w:rPr>
          <w:rFonts w:cs="Arial"/>
          <w:sz w:val="24"/>
        </w:rPr>
        <w:t xml:space="preserve"> Fazem</w:t>
      </w:r>
      <w:proofErr w:type="gramEnd"/>
      <w:r w:rsidRPr="001E7E0E">
        <w:rPr>
          <w:rFonts w:cs="Arial"/>
          <w:sz w:val="24"/>
        </w:rPr>
        <w:t xml:space="preserve"> parte deste instrumento, como se nele estivessem transcritas, as condições estabelecidas do Edital, bem como seus anexos.</w:t>
      </w:r>
    </w:p>
    <w:p w14:paraId="48C183AC" w14:textId="77777777" w:rsidR="001E7E0E" w:rsidRPr="001E7E0E" w:rsidRDefault="001E7E0E" w:rsidP="001E7E0E">
      <w:pPr>
        <w:rPr>
          <w:rFonts w:cs="Arial"/>
          <w:sz w:val="24"/>
        </w:rPr>
      </w:pPr>
    </w:p>
    <w:p w14:paraId="42E52677"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TERCEIRA – DO PREÇO E DAS CONDIÇÕES DE PAGAMENTO</w:t>
      </w:r>
    </w:p>
    <w:p w14:paraId="6C0179EC"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lastRenderedPageBreak/>
        <w:t>3.1</w:t>
      </w:r>
      <w:r w:rsidRPr="001E7E0E">
        <w:rPr>
          <w:rFonts w:cs="Arial"/>
          <w:sz w:val="24"/>
        </w:rPr>
        <w:t xml:space="preserve"> Pela</w:t>
      </w:r>
      <w:proofErr w:type="gramEnd"/>
      <w:r w:rsidRPr="001E7E0E">
        <w:rPr>
          <w:rFonts w:cs="Arial"/>
          <w:sz w:val="24"/>
        </w:rPr>
        <w:t xml:space="preserve"> perfeita e fiel execução do objeto deste contrato, a CONTRATANTE pagará à CONTRATADA o valor global de R$ XXXX (XXXXXXX), referente aos itens listados na Cláusula Primeira deste instrumento.</w:t>
      </w:r>
    </w:p>
    <w:p w14:paraId="0FAF32A5"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3.2</w:t>
      </w:r>
      <w:r w:rsidRPr="001E7E0E">
        <w:rPr>
          <w:rFonts w:cs="Arial"/>
          <w:sz w:val="24"/>
        </w:rPr>
        <w:t xml:space="preserve"> Estão</w:t>
      </w:r>
      <w:proofErr w:type="gramEnd"/>
      <w:r w:rsidRPr="001E7E0E">
        <w:rPr>
          <w:rFonts w:cs="Arial"/>
          <w:sz w:val="24"/>
        </w:rPr>
        <w:t xml:space="preserve"> inclusas no valor todas e quaisquer despesas necessárias ao pleno fornecimento dos bens, tais como mão de obra, transporte, tributos e encargos fiscais, sociais, trabalhistas, previdenciários e comerciais, dentre outros.</w:t>
      </w:r>
    </w:p>
    <w:p w14:paraId="4F36AA99"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3.3</w:t>
      </w:r>
      <w:r w:rsidRPr="001E7E0E">
        <w:rPr>
          <w:rFonts w:cs="Arial"/>
          <w:sz w:val="24"/>
        </w:rPr>
        <w:t xml:space="preserve"> O pagamento será efetuado pelo CONTRATANTE em até 30 (trinta) dias após o recebimento definitivo do objeto, nos moldes do item 4.2 deste instrumento, mediante apresentação da Nota Fiscal devidamente conferida pelo setor competente, sendo efetuada a retenção de tributos sobre o pagamento a ser realizado, conforme determina a legislação vigente.</w:t>
      </w:r>
    </w:p>
    <w:p w14:paraId="7F3B946F" w14:textId="77777777" w:rsidR="001E7E0E" w:rsidRPr="001E7E0E" w:rsidRDefault="001E7E0E" w:rsidP="001E7E0E">
      <w:pPr>
        <w:spacing w:line="360" w:lineRule="auto"/>
        <w:jc w:val="both"/>
        <w:rPr>
          <w:rFonts w:cs="Arial"/>
          <w:sz w:val="24"/>
        </w:rPr>
      </w:pPr>
      <w:r w:rsidRPr="001E7E0E">
        <w:rPr>
          <w:rFonts w:cs="Arial"/>
          <w:b/>
          <w:sz w:val="24"/>
          <w:lang w:val="pt-PT"/>
        </w:rPr>
        <w:t xml:space="preserve">3.4 </w:t>
      </w:r>
      <w:r w:rsidRPr="001E7E0E">
        <w:rPr>
          <w:rFonts w:cs="Arial"/>
          <w:sz w:val="24"/>
          <w:lang w:val="pt-PT"/>
        </w:rPr>
        <w:t xml:space="preserve">Caso a CONTRATADA seja optante pelo SIMPLES, deverá apresentar, juntamente com a Nota Fiscal, a devida comprovação, a fim de evitar a retenção na fonte dos tributos e contribuições, de acordo com a Lei nº. 9.317/96 e a sua sucessora, a Lei Complementar nº. 123, de 14 de dezembro de 2006. </w:t>
      </w:r>
    </w:p>
    <w:p w14:paraId="2BBA52E6"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 xml:space="preserve">3.5 </w:t>
      </w:r>
      <w:r w:rsidRPr="001E7E0E">
        <w:rPr>
          <w:rFonts w:cs="Arial"/>
          <w:sz w:val="24"/>
        </w:rPr>
        <w:t>A Nota Fiscal deverá vir acompanhada dos seguintes documentos:</w:t>
      </w:r>
    </w:p>
    <w:p w14:paraId="260AFCAD"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a) Certidão de Regularidade do FGTS;</w:t>
      </w:r>
    </w:p>
    <w:p w14:paraId="0E8C3864"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b) Certidão Negativa Conjunta de Débitos Relativos aos Tributos Federais e à Dívida Ativa da União;</w:t>
      </w:r>
    </w:p>
    <w:p w14:paraId="345C0901" w14:textId="77777777" w:rsidR="001E7E0E" w:rsidRPr="001E7E0E" w:rsidRDefault="001E7E0E" w:rsidP="001E7E0E">
      <w:pPr>
        <w:autoSpaceDE w:val="0"/>
        <w:autoSpaceDN w:val="0"/>
        <w:adjustRightInd w:val="0"/>
        <w:spacing w:line="360" w:lineRule="auto"/>
        <w:ind w:left="1134"/>
        <w:jc w:val="both"/>
        <w:rPr>
          <w:rFonts w:cs="Arial"/>
          <w:sz w:val="24"/>
        </w:rPr>
      </w:pPr>
      <w:r w:rsidRPr="001E7E0E">
        <w:rPr>
          <w:rFonts w:cs="Arial"/>
          <w:sz w:val="24"/>
        </w:rPr>
        <w:t>c) Certidão Negativa de Débitos Trabalhistas – CNDT.</w:t>
      </w:r>
    </w:p>
    <w:p w14:paraId="49D23970"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3.6</w:t>
      </w:r>
      <w:r w:rsidRPr="001E7E0E">
        <w:rPr>
          <w:rFonts w:cs="Arial"/>
          <w:sz w:val="24"/>
        </w:rPr>
        <w:t xml:space="preserve"> Os</w:t>
      </w:r>
      <w:proofErr w:type="gramEnd"/>
      <w:r w:rsidRPr="001E7E0E">
        <w:rPr>
          <w:rFonts w:cs="Arial"/>
          <w:sz w:val="24"/>
        </w:rPr>
        <w:t xml:space="preserve"> pagamentos serão creditados em conta corrente, por meio de ordem bancária, em favor da CONTRATADA para a instituição bancária indicada na Nota Fiscal, devendo, para isso, ficar explícito o nome do banco, agência, localidade e número da conta corrente em que deverá ser efetivado o crédito.</w:t>
      </w:r>
    </w:p>
    <w:p w14:paraId="20F261DE" w14:textId="77777777"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3.7</w:t>
      </w:r>
      <w:r w:rsidRPr="001E7E0E">
        <w:rPr>
          <w:rFonts w:cs="Arial"/>
          <w:sz w:val="24"/>
        </w:rPr>
        <w:t xml:space="preserve"> Havendo</w:t>
      </w:r>
      <w:proofErr w:type="gramEnd"/>
      <w:r w:rsidRPr="001E7E0E">
        <w:rPr>
          <w:rFonts w:cs="Arial"/>
          <w:sz w:val="24"/>
        </w:rPr>
        <w:t xml:space="preserve">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CONTRANTE. </w:t>
      </w:r>
    </w:p>
    <w:p w14:paraId="0DA155DF"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3.8 </w:t>
      </w:r>
      <w:r w:rsidRPr="001E7E0E">
        <w:rPr>
          <w:rFonts w:cs="Arial"/>
          <w:sz w:val="24"/>
          <w:lang w:val="pt-PT"/>
        </w:rPr>
        <w:t xml:space="preserve">Em hipótese alguma será feito o pagamento antecipado. </w:t>
      </w:r>
    </w:p>
    <w:p w14:paraId="016805C9"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3.9</w:t>
      </w:r>
      <w:r w:rsidRPr="001E7E0E">
        <w:rPr>
          <w:rFonts w:cs="Arial"/>
          <w:sz w:val="24"/>
          <w:lang w:val="pt-PT"/>
        </w:rPr>
        <w:t xml:space="preserve"> O CONTRATANTE poderá descontar do pagamento importâncias que, a qualquer título, lhes sejam devidas pela CONTRATADA.</w:t>
      </w:r>
    </w:p>
    <w:p w14:paraId="0EB2A539" w14:textId="77777777" w:rsidR="001E7E0E" w:rsidRPr="001E7E0E" w:rsidRDefault="001E7E0E" w:rsidP="001E7E0E">
      <w:pPr>
        <w:autoSpaceDE w:val="0"/>
        <w:autoSpaceDN w:val="0"/>
        <w:adjustRightInd w:val="0"/>
        <w:spacing w:line="360" w:lineRule="auto"/>
        <w:jc w:val="both"/>
        <w:rPr>
          <w:rFonts w:cs="Arial"/>
          <w:sz w:val="24"/>
        </w:rPr>
      </w:pPr>
      <w:r w:rsidRPr="001E7E0E">
        <w:rPr>
          <w:rFonts w:cs="Arial"/>
          <w:b/>
          <w:sz w:val="24"/>
        </w:rPr>
        <w:t>3.10</w:t>
      </w:r>
      <w:r w:rsidRPr="001E7E0E">
        <w:rPr>
          <w:rFonts w:cs="Arial"/>
          <w:sz w:val="24"/>
        </w:rPr>
        <w:t xml:space="preserve"> O CONTRATANTE não efetuará qualquer pagamento adicional por outras despesas.</w:t>
      </w:r>
    </w:p>
    <w:p w14:paraId="21E03D94" w14:textId="77777777" w:rsidR="001E7E0E" w:rsidRPr="001E7E0E" w:rsidRDefault="001E7E0E" w:rsidP="001E7E0E">
      <w:pPr>
        <w:autoSpaceDE w:val="0"/>
        <w:autoSpaceDN w:val="0"/>
        <w:adjustRightInd w:val="0"/>
        <w:spacing w:line="360" w:lineRule="auto"/>
        <w:jc w:val="both"/>
        <w:rPr>
          <w:rFonts w:cs="Arial"/>
          <w:color w:val="000000"/>
          <w:sz w:val="24"/>
        </w:rPr>
      </w:pPr>
    </w:p>
    <w:p w14:paraId="32A715EE" w14:textId="77777777" w:rsidR="001E7E0E" w:rsidRPr="001E7E0E" w:rsidRDefault="001E7E0E" w:rsidP="001E7E0E">
      <w:pPr>
        <w:autoSpaceDE w:val="0"/>
        <w:autoSpaceDN w:val="0"/>
        <w:adjustRightInd w:val="0"/>
        <w:spacing w:line="360" w:lineRule="auto"/>
        <w:jc w:val="both"/>
        <w:rPr>
          <w:rFonts w:cs="Arial"/>
          <w:b/>
          <w:sz w:val="24"/>
        </w:rPr>
      </w:pPr>
      <w:r w:rsidRPr="001E7E0E">
        <w:rPr>
          <w:rFonts w:cs="Arial"/>
          <w:b/>
          <w:sz w:val="24"/>
        </w:rPr>
        <w:t>CLÁUSULA QUARTA – DA FORMA DE FORNECIMENTO</w:t>
      </w:r>
    </w:p>
    <w:p w14:paraId="4F012A05" w14:textId="0BADA37D" w:rsidR="001E7E0E" w:rsidRPr="001E7E0E" w:rsidRDefault="001E7E0E" w:rsidP="001E7E0E">
      <w:pPr>
        <w:autoSpaceDE w:val="0"/>
        <w:autoSpaceDN w:val="0"/>
        <w:adjustRightInd w:val="0"/>
        <w:spacing w:line="360" w:lineRule="auto"/>
        <w:jc w:val="both"/>
        <w:rPr>
          <w:rFonts w:cs="Arial"/>
          <w:sz w:val="24"/>
        </w:rPr>
      </w:pPr>
      <w:proofErr w:type="gramStart"/>
      <w:r w:rsidRPr="001E7E0E">
        <w:rPr>
          <w:rFonts w:cs="Arial"/>
          <w:b/>
          <w:sz w:val="24"/>
        </w:rPr>
        <w:t>4.1</w:t>
      </w:r>
      <w:r w:rsidRPr="001E7E0E">
        <w:rPr>
          <w:rFonts w:cs="Arial"/>
          <w:sz w:val="24"/>
          <w:lang w:val="pt-PT"/>
        </w:rPr>
        <w:t xml:space="preserve"> Os</w:t>
      </w:r>
      <w:proofErr w:type="gramEnd"/>
      <w:r w:rsidRPr="001E7E0E">
        <w:rPr>
          <w:rFonts w:cs="Arial"/>
          <w:sz w:val="24"/>
          <w:lang w:val="pt-PT"/>
        </w:rPr>
        <w:t xml:space="preserve"> bens serão entregues em até </w:t>
      </w:r>
      <w:r w:rsidR="00C673BD">
        <w:rPr>
          <w:rFonts w:cs="Arial"/>
          <w:color w:val="000000" w:themeColor="text1"/>
          <w:sz w:val="24"/>
          <w:lang w:val="pt-PT"/>
        </w:rPr>
        <w:t>60</w:t>
      </w:r>
      <w:r w:rsidRPr="001E7E0E">
        <w:rPr>
          <w:rFonts w:cs="Arial"/>
          <w:color w:val="000000" w:themeColor="text1"/>
          <w:sz w:val="24"/>
          <w:lang w:val="pt-PT"/>
        </w:rPr>
        <w:t xml:space="preserve"> (</w:t>
      </w:r>
      <w:r w:rsidR="00C673BD">
        <w:rPr>
          <w:rFonts w:cs="Arial"/>
          <w:color w:val="000000" w:themeColor="text1"/>
          <w:sz w:val="24"/>
          <w:lang w:val="pt-PT"/>
        </w:rPr>
        <w:t>sessenta</w:t>
      </w:r>
      <w:r w:rsidRPr="001E7E0E">
        <w:rPr>
          <w:rFonts w:cs="Arial"/>
          <w:color w:val="000000" w:themeColor="text1"/>
          <w:sz w:val="24"/>
          <w:lang w:val="pt-PT"/>
        </w:rPr>
        <w:t>) dias corridos</w:t>
      </w:r>
      <w:r w:rsidRPr="001E7E0E">
        <w:rPr>
          <w:rFonts w:cs="Arial"/>
          <w:sz w:val="24"/>
          <w:lang w:val="pt-PT"/>
        </w:rPr>
        <w:t>, contados da assinatura deste instrumento, sendo todas as despesas de responsabilidade do fornecedor.</w:t>
      </w:r>
    </w:p>
    <w:p w14:paraId="7AB5E47E" w14:textId="77777777" w:rsidR="001E7E0E" w:rsidRPr="001E7E0E" w:rsidRDefault="001E7E0E" w:rsidP="001E7E0E">
      <w:pPr>
        <w:spacing w:line="360" w:lineRule="auto"/>
        <w:jc w:val="both"/>
        <w:rPr>
          <w:rFonts w:cs="Arial"/>
          <w:sz w:val="24"/>
          <w:lang w:val="pt-PT"/>
        </w:rPr>
      </w:pPr>
      <w:proofErr w:type="gramStart"/>
      <w:r w:rsidRPr="001E7E0E">
        <w:rPr>
          <w:rFonts w:cs="Arial"/>
          <w:b/>
          <w:sz w:val="24"/>
        </w:rPr>
        <w:t>4.2</w:t>
      </w:r>
      <w:r w:rsidRPr="001E7E0E">
        <w:rPr>
          <w:rFonts w:cs="Arial"/>
          <w:sz w:val="24"/>
          <w:lang w:val="pt-PT"/>
        </w:rPr>
        <w:t xml:space="preserve"> Os</w:t>
      </w:r>
      <w:proofErr w:type="gramEnd"/>
      <w:r w:rsidRPr="001E7E0E">
        <w:rPr>
          <w:rFonts w:cs="Arial"/>
          <w:sz w:val="24"/>
          <w:lang w:val="pt-PT"/>
        </w:rPr>
        <w:t xml:space="preserve"> bens serão recebidos de acordo com o art. 140 da Lei nº 14.133/2021, observando-se as seguintes condições: </w:t>
      </w:r>
    </w:p>
    <w:p w14:paraId="2F0BBE72" w14:textId="77777777" w:rsidR="001E7E0E" w:rsidRPr="001E7E0E" w:rsidRDefault="001E7E0E" w:rsidP="001E7E0E">
      <w:pPr>
        <w:spacing w:line="360" w:lineRule="auto"/>
        <w:ind w:left="567"/>
        <w:jc w:val="both"/>
        <w:rPr>
          <w:rFonts w:cs="Arial"/>
          <w:sz w:val="24"/>
        </w:rPr>
      </w:pPr>
      <w:proofErr w:type="gramStart"/>
      <w:r w:rsidRPr="001E7E0E">
        <w:rPr>
          <w:rFonts w:cs="Arial"/>
          <w:sz w:val="24"/>
        </w:rPr>
        <w:t>a) Provisoriamente</w:t>
      </w:r>
      <w:proofErr w:type="gramEnd"/>
      <w:r w:rsidRPr="001E7E0E">
        <w:rPr>
          <w:rFonts w:cs="Arial"/>
          <w:sz w:val="24"/>
        </w:rPr>
        <w:t>, para efeito de posterior verificação da conformidade do objeto com as especificações do Edital, em até 5 (cinco) dias corridos após a entrega dos bens, mediante expedição de recibo provisório; e</w:t>
      </w:r>
    </w:p>
    <w:p w14:paraId="7095DAE0" w14:textId="77777777" w:rsidR="001E7E0E" w:rsidRPr="001E7E0E" w:rsidRDefault="001E7E0E" w:rsidP="001E7E0E">
      <w:pPr>
        <w:spacing w:line="360" w:lineRule="auto"/>
        <w:ind w:left="567"/>
        <w:jc w:val="both"/>
        <w:rPr>
          <w:rFonts w:cs="Arial"/>
          <w:sz w:val="24"/>
        </w:rPr>
      </w:pPr>
      <w:proofErr w:type="gramStart"/>
      <w:r w:rsidRPr="001E7E0E">
        <w:rPr>
          <w:rFonts w:cs="Arial"/>
          <w:sz w:val="24"/>
        </w:rPr>
        <w:t>b) Definitivamente</w:t>
      </w:r>
      <w:proofErr w:type="gramEnd"/>
      <w:r w:rsidRPr="001E7E0E">
        <w:rPr>
          <w:rFonts w:cs="Arial"/>
          <w:sz w:val="24"/>
        </w:rPr>
        <w:t>, após a verificação da qualidade do objeto e consequente aceitação, em até 10 (dez) dias corridos após o recebimento provisório, mediante a expedição de recibo definitivo.</w:t>
      </w:r>
    </w:p>
    <w:p w14:paraId="3FFABDCF" w14:textId="77777777" w:rsidR="001E7E0E" w:rsidRPr="001E7E0E" w:rsidRDefault="001E7E0E" w:rsidP="001E7E0E">
      <w:pPr>
        <w:spacing w:line="360" w:lineRule="auto"/>
        <w:jc w:val="both"/>
        <w:rPr>
          <w:rFonts w:cs="Arial"/>
          <w:sz w:val="24"/>
        </w:rPr>
      </w:pPr>
      <w:proofErr w:type="gramStart"/>
      <w:r w:rsidRPr="001E7E0E">
        <w:rPr>
          <w:rFonts w:cs="Arial"/>
          <w:b/>
          <w:sz w:val="24"/>
        </w:rPr>
        <w:t>4.3</w:t>
      </w:r>
      <w:r w:rsidRPr="001E7E0E">
        <w:rPr>
          <w:rFonts w:cs="Arial"/>
          <w:sz w:val="24"/>
        </w:rPr>
        <w:t xml:space="preserve"> Constatadas</w:t>
      </w:r>
      <w:proofErr w:type="gramEnd"/>
      <w:r w:rsidRPr="001E7E0E">
        <w:rPr>
          <w:rFonts w:cs="Arial"/>
          <w:sz w:val="24"/>
        </w:rPr>
        <w:t xml:space="preserve"> irregularidades no objeto entregue, o CONTRATANTE, sem prejuízo das penalidades cabíveis, poderá:</w:t>
      </w:r>
    </w:p>
    <w:p w14:paraId="1150808C" w14:textId="77777777" w:rsidR="001E7E0E" w:rsidRPr="001E7E0E" w:rsidRDefault="001E7E0E" w:rsidP="001E7E0E">
      <w:pPr>
        <w:spacing w:line="360" w:lineRule="auto"/>
        <w:ind w:left="567"/>
        <w:jc w:val="both"/>
        <w:rPr>
          <w:rFonts w:cs="Arial"/>
          <w:sz w:val="24"/>
        </w:rPr>
      </w:pPr>
      <w:proofErr w:type="gramStart"/>
      <w:r w:rsidRPr="001E7E0E">
        <w:rPr>
          <w:rFonts w:cs="Arial"/>
          <w:sz w:val="24"/>
        </w:rPr>
        <w:t>a) Rejeitá-lo</w:t>
      </w:r>
      <w:proofErr w:type="gramEnd"/>
      <w:r w:rsidRPr="001E7E0E">
        <w:rPr>
          <w:rFonts w:cs="Arial"/>
          <w:sz w:val="24"/>
        </w:rPr>
        <w:t>, no todo ou em parte, se não corresponder às especificações do Termo de Referência, determinando sua substituição ou correção;</w:t>
      </w:r>
    </w:p>
    <w:p w14:paraId="5860463C" w14:textId="77777777" w:rsidR="001E7E0E" w:rsidRPr="001E7E0E" w:rsidRDefault="001E7E0E" w:rsidP="001E7E0E">
      <w:pPr>
        <w:spacing w:line="360" w:lineRule="auto"/>
        <w:ind w:left="567"/>
        <w:jc w:val="both"/>
        <w:rPr>
          <w:rFonts w:cs="Arial"/>
          <w:sz w:val="24"/>
        </w:rPr>
      </w:pPr>
      <w:proofErr w:type="gramStart"/>
      <w:r w:rsidRPr="001E7E0E">
        <w:rPr>
          <w:rFonts w:cs="Arial"/>
          <w:sz w:val="24"/>
        </w:rPr>
        <w:t>b) Determinar</w:t>
      </w:r>
      <w:proofErr w:type="gramEnd"/>
      <w:r w:rsidRPr="001E7E0E">
        <w:rPr>
          <w:rFonts w:cs="Arial"/>
          <w:sz w:val="24"/>
        </w:rPr>
        <w:t xml:space="preserve"> sua complementação se houver diferença de quantidades ou de partes.</w:t>
      </w:r>
    </w:p>
    <w:p w14:paraId="007361AA" w14:textId="77777777" w:rsidR="001E7E0E" w:rsidRPr="001E7E0E" w:rsidRDefault="001E7E0E" w:rsidP="001E7E0E">
      <w:pPr>
        <w:spacing w:line="360" w:lineRule="auto"/>
        <w:jc w:val="both"/>
        <w:rPr>
          <w:rFonts w:cs="Arial"/>
          <w:sz w:val="24"/>
        </w:rPr>
      </w:pPr>
      <w:r w:rsidRPr="001E7E0E">
        <w:rPr>
          <w:rFonts w:cs="Arial"/>
          <w:b/>
          <w:sz w:val="24"/>
        </w:rPr>
        <w:t>4.4</w:t>
      </w:r>
      <w:r w:rsidRPr="001E7E0E">
        <w:rPr>
          <w:rFonts w:cs="Arial"/>
          <w:sz w:val="24"/>
        </w:rPr>
        <w:t xml:space="preserve"> Caso o objeto não corresponda às especificações constantes do Termo de Referência, a CONTRATADA deverá efetuar a correção no prazo máximo de 5 (cinco) dias corridos, contados do recebimento da notificação, sob pena de aplicação das sanções previstas no edital e seus anexos.</w:t>
      </w:r>
    </w:p>
    <w:p w14:paraId="65765F84" w14:textId="77777777" w:rsidR="001E7E0E" w:rsidRPr="001E7E0E" w:rsidRDefault="001E7E0E" w:rsidP="001E7E0E">
      <w:pPr>
        <w:spacing w:line="360" w:lineRule="auto"/>
        <w:jc w:val="both"/>
        <w:rPr>
          <w:rFonts w:cs="Arial"/>
          <w:sz w:val="24"/>
        </w:rPr>
      </w:pPr>
      <w:r w:rsidRPr="001E7E0E">
        <w:rPr>
          <w:rFonts w:cs="Arial"/>
          <w:b/>
          <w:sz w:val="24"/>
        </w:rPr>
        <w:t>4.5</w:t>
      </w:r>
      <w:r w:rsidRPr="001E7E0E">
        <w:rPr>
          <w:rFonts w:cs="Arial"/>
          <w:sz w:val="24"/>
        </w:rPr>
        <w:t xml:space="preserve"> O recebimento, AINDA QUE DEFINITIVO, não exime a CONTRATADA de sua responsabilidade, na forma da lei, pela qualidade, correção e segurança dos produtos entregues, caso esse venha a ser detectado posteriormente.</w:t>
      </w:r>
    </w:p>
    <w:p w14:paraId="093B43F8" w14:textId="77777777" w:rsidR="001E7E0E" w:rsidRPr="001E7E0E" w:rsidRDefault="001E7E0E" w:rsidP="001E7E0E">
      <w:pPr>
        <w:spacing w:line="360" w:lineRule="auto"/>
        <w:jc w:val="both"/>
        <w:rPr>
          <w:rFonts w:cs="Arial"/>
          <w:sz w:val="24"/>
        </w:rPr>
      </w:pPr>
      <w:r w:rsidRPr="001E7E0E">
        <w:rPr>
          <w:rFonts w:cs="Arial"/>
          <w:b/>
          <w:sz w:val="24"/>
        </w:rPr>
        <w:t>4.6</w:t>
      </w:r>
      <w:r w:rsidRPr="001E7E0E">
        <w:rPr>
          <w:rFonts w:cs="Arial"/>
          <w:sz w:val="24"/>
        </w:rPr>
        <w:t xml:space="preserve"> A CONTRATADA deverá ter disponibilidade e capacidade de entregar o objeto nos endereços designados, conforme as condições e as necessidades do CONTRATANTE. </w:t>
      </w:r>
    </w:p>
    <w:p w14:paraId="41AB2715" w14:textId="77777777" w:rsidR="001E7E0E" w:rsidRPr="001E7E0E" w:rsidRDefault="001E7E0E" w:rsidP="001E7E0E">
      <w:pPr>
        <w:autoSpaceDE w:val="0"/>
        <w:autoSpaceDN w:val="0"/>
        <w:adjustRightInd w:val="0"/>
        <w:spacing w:line="360" w:lineRule="auto"/>
        <w:jc w:val="both"/>
        <w:rPr>
          <w:rFonts w:cs="Arial"/>
          <w:sz w:val="24"/>
        </w:rPr>
      </w:pPr>
    </w:p>
    <w:p w14:paraId="5E072DFD"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QUINTA – DAS OBRIGAÇÕES DAS PARTES</w:t>
      </w:r>
    </w:p>
    <w:p w14:paraId="547C2930"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5.1</w:t>
      </w:r>
      <w:r w:rsidRPr="001E7E0E">
        <w:rPr>
          <w:rFonts w:cs="Arial"/>
          <w:sz w:val="24"/>
          <w:lang w:val="pt-PT"/>
        </w:rPr>
        <w:t xml:space="preserve"> São obrigações do CONTRATANTE:</w:t>
      </w:r>
    </w:p>
    <w:p w14:paraId="3A44EDF4"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5.1.1 Proporcionar</w:t>
      </w:r>
      <w:proofErr w:type="gramEnd"/>
      <w:r w:rsidRPr="001E7E0E">
        <w:rPr>
          <w:rFonts w:cs="Arial"/>
          <w:sz w:val="24"/>
        </w:rPr>
        <w:t xml:space="preserve"> ao fornecedor registrado todas as condições necessárias ao pleno cumprimento das obrigações decorrente da presente Ata de Registro de Preços;</w:t>
      </w:r>
    </w:p>
    <w:p w14:paraId="0169897A"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5.1.2 Fiscalizar e acompanhar</w:t>
      </w:r>
      <w:proofErr w:type="gramEnd"/>
      <w:r w:rsidRPr="001E7E0E">
        <w:rPr>
          <w:rFonts w:cs="Arial"/>
          <w:sz w:val="24"/>
        </w:rPr>
        <w:t xml:space="preserve"> o andamento do fornecimento;</w:t>
      </w:r>
    </w:p>
    <w:p w14:paraId="48CBCD02"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5.1.3 Comunicar</w:t>
      </w:r>
      <w:proofErr w:type="gramEnd"/>
      <w:r w:rsidRPr="001E7E0E">
        <w:rPr>
          <w:rFonts w:cs="Arial"/>
          <w:sz w:val="24"/>
        </w:rPr>
        <w:t xml:space="preserve"> ao fornecedor toda e qualquer ocorrência relacionada com o fornecimento do objeto;</w:t>
      </w:r>
    </w:p>
    <w:p w14:paraId="4D84AEB4"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5.1.4 Providenciar</w:t>
      </w:r>
      <w:proofErr w:type="gramEnd"/>
      <w:r w:rsidRPr="001E7E0E">
        <w:rPr>
          <w:rFonts w:cs="Arial"/>
          <w:sz w:val="24"/>
        </w:rPr>
        <w:t xml:space="preserve"> o pagamento ao fornecedor após o recebimento definitivo e apresentação e conferência da Nota Fiscal, nos prazos fixados;</w:t>
      </w:r>
    </w:p>
    <w:p w14:paraId="762F00AF" w14:textId="77777777" w:rsidR="001E7E0E" w:rsidRPr="001E7E0E" w:rsidRDefault="001E7E0E" w:rsidP="001E7E0E">
      <w:pPr>
        <w:spacing w:line="360" w:lineRule="auto"/>
        <w:ind w:left="1134"/>
        <w:jc w:val="both"/>
        <w:rPr>
          <w:rFonts w:cs="Arial"/>
          <w:sz w:val="24"/>
        </w:rPr>
      </w:pPr>
      <w:r w:rsidRPr="001E7E0E">
        <w:rPr>
          <w:rFonts w:cs="Arial"/>
          <w:sz w:val="24"/>
        </w:rPr>
        <w:t>5.1.5. Devolver com a devida justificativa, qualquer produto entregue fora dos padrões e normas constantes do edital e seus anexos;</w:t>
      </w:r>
    </w:p>
    <w:p w14:paraId="043A3CDA" w14:textId="77777777" w:rsidR="001E7E0E" w:rsidRPr="001E7E0E" w:rsidRDefault="001E7E0E" w:rsidP="001E7E0E">
      <w:pPr>
        <w:spacing w:line="360" w:lineRule="auto"/>
        <w:ind w:left="1134"/>
        <w:jc w:val="both"/>
        <w:rPr>
          <w:rFonts w:cs="Arial"/>
          <w:sz w:val="24"/>
        </w:rPr>
      </w:pPr>
      <w:r w:rsidRPr="001E7E0E">
        <w:rPr>
          <w:rFonts w:cs="Arial"/>
          <w:sz w:val="24"/>
        </w:rPr>
        <w:t>5.1.6. Prestar informações e esclarecimentos que venham a ser solicitados pela CONTRATADA.</w:t>
      </w:r>
    </w:p>
    <w:p w14:paraId="493D33AA" w14:textId="77777777" w:rsidR="001E7E0E" w:rsidRPr="001E7E0E" w:rsidRDefault="001E7E0E" w:rsidP="001E7E0E">
      <w:pPr>
        <w:spacing w:line="360" w:lineRule="auto"/>
        <w:ind w:left="1134"/>
        <w:jc w:val="both"/>
        <w:rPr>
          <w:rFonts w:cs="Arial"/>
          <w:sz w:val="24"/>
          <w:lang w:val="pt-PT"/>
        </w:rPr>
      </w:pPr>
      <w:r w:rsidRPr="001E7E0E">
        <w:rPr>
          <w:rFonts w:cs="Arial"/>
          <w:sz w:val="24"/>
          <w:lang w:val="pt-PT"/>
        </w:rPr>
        <w:t>5.1.7 Rescindir unilateralmente o contrato nos casos previstos no art. 138 da Lei Federal nº 14.133/2021.</w:t>
      </w:r>
    </w:p>
    <w:p w14:paraId="4BF3CAA3" w14:textId="77777777" w:rsidR="001E7E0E" w:rsidRPr="001E7E0E" w:rsidRDefault="001E7E0E" w:rsidP="001E7E0E">
      <w:pPr>
        <w:spacing w:line="360" w:lineRule="auto"/>
        <w:jc w:val="both"/>
        <w:rPr>
          <w:rFonts w:cs="Arial"/>
          <w:sz w:val="24"/>
          <w:lang w:val="pt-PT"/>
        </w:rPr>
      </w:pPr>
      <w:r w:rsidRPr="001E7E0E">
        <w:rPr>
          <w:rFonts w:cs="Arial"/>
          <w:b/>
          <w:sz w:val="24"/>
          <w:lang w:val="pt-PT"/>
        </w:rPr>
        <w:t>5.2</w:t>
      </w:r>
      <w:r w:rsidRPr="001E7E0E">
        <w:rPr>
          <w:rFonts w:cs="Arial"/>
          <w:sz w:val="24"/>
          <w:lang w:val="pt-PT"/>
        </w:rPr>
        <w:t xml:space="preserve"> São obrigações da CONTRATADA:</w:t>
      </w:r>
    </w:p>
    <w:p w14:paraId="62B1ACCC"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5.2.1 Indicar</w:t>
      </w:r>
      <w:proofErr w:type="gramEnd"/>
      <w:r w:rsidRPr="001E7E0E">
        <w:rPr>
          <w:rFonts w:cs="Arial"/>
          <w:sz w:val="24"/>
        </w:rPr>
        <w:t xml:space="preserve">, se for o caso, um preposto responsável pelo atendimento às demandas do CONTRATANTE; </w:t>
      </w:r>
    </w:p>
    <w:p w14:paraId="553F094A"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5.2.2 Fornecer</w:t>
      </w:r>
      <w:proofErr w:type="gramEnd"/>
      <w:r w:rsidRPr="001E7E0E">
        <w:rPr>
          <w:rFonts w:cs="Arial"/>
          <w:sz w:val="24"/>
        </w:rPr>
        <w:t xml:space="preserve"> o produto conforme especificação, marca e preço registrados e na forma prevista;</w:t>
      </w:r>
    </w:p>
    <w:p w14:paraId="6E544D66"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5.2.3 Manter</w:t>
      </w:r>
      <w:proofErr w:type="gramEnd"/>
      <w:r w:rsidRPr="001E7E0E">
        <w:rPr>
          <w:rFonts w:cs="Arial"/>
          <w:sz w:val="24"/>
        </w:rPr>
        <w:t>, durante toda a vigência do contrato, as exigências de habilitação ou condições determinadas no procedimento da licitação;</w:t>
      </w:r>
    </w:p>
    <w:p w14:paraId="332A2303"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5.2.4 Alocar</w:t>
      </w:r>
      <w:proofErr w:type="gramEnd"/>
      <w:r w:rsidRPr="001E7E0E">
        <w:rPr>
          <w:rFonts w:cs="Arial"/>
          <w:sz w:val="24"/>
        </w:rPr>
        <w:t xml:space="preserve"> todos os recursos necessários para se obter um perfeito fornecimento, de forma plena e satisfatória, sem ônus adicionais de qualquer natureza ao CONTRATANTE;</w:t>
      </w:r>
    </w:p>
    <w:p w14:paraId="728E05B9"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5.2.5 Responsabilizar-se</w:t>
      </w:r>
      <w:proofErr w:type="gramEnd"/>
      <w:r w:rsidRPr="001E7E0E">
        <w:rPr>
          <w:rFonts w:cs="Arial"/>
          <w:sz w:val="24"/>
        </w:rPr>
        <w:t xml:space="preserve"> por todas as despesas, obrigações e tributos decorrentes do fornecimento, inclusive as de natureza trabalhista, devendo, quando solicitado, apresentar ao CONTRATANTE comprovante de quitação com os órgãos competentes;</w:t>
      </w:r>
    </w:p>
    <w:p w14:paraId="4D7E9007"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5.2.6 Responsabilizar-se</w:t>
      </w:r>
      <w:proofErr w:type="gramEnd"/>
      <w:r w:rsidRPr="001E7E0E">
        <w:rPr>
          <w:rFonts w:cs="Arial"/>
          <w:sz w:val="24"/>
        </w:rPr>
        <w:t xml:space="preserve"> por eventuais multas, municipais, estaduais e federais, decorrentes de faltas cometidas durante o fornecimento;</w:t>
      </w:r>
    </w:p>
    <w:p w14:paraId="0B684645"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lastRenderedPageBreak/>
        <w:t>5.2.7 Responsabilizar-se</w:t>
      </w:r>
      <w:proofErr w:type="gramEnd"/>
      <w:r w:rsidRPr="001E7E0E">
        <w:rPr>
          <w:rFonts w:cs="Arial"/>
          <w:sz w:val="24"/>
        </w:rPr>
        <w:t xml:space="preserve"> pelos danos causados diretamente ao CONTRATANTE, aos entes consorciados ou a terceiros decorrentes de sua culpa ou dolo na execução do fornecimento, não excluindo ou reduzindo essa responsabilidade a fiscalização ou o acompanhamento pelo Consórcio;</w:t>
      </w:r>
    </w:p>
    <w:p w14:paraId="3A5C83DB"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5.2.8 Não</w:t>
      </w:r>
      <w:proofErr w:type="gramEnd"/>
      <w:r w:rsidRPr="001E7E0E">
        <w:rPr>
          <w:rFonts w:cs="Arial"/>
          <w:sz w:val="24"/>
        </w:rPr>
        <w:t xml:space="preserve"> transferir a outrem, no todo ou em parte, o objeto inscrito neste instrumento, sem prévia e expressa anuência;</w:t>
      </w:r>
    </w:p>
    <w:p w14:paraId="0A3B4AA5" w14:textId="77777777" w:rsidR="001E7E0E" w:rsidRPr="001E7E0E" w:rsidRDefault="001E7E0E" w:rsidP="001E7E0E">
      <w:pPr>
        <w:spacing w:line="360" w:lineRule="auto"/>
        <w:ind w:left="1134"/>
        <w:jc w:val="both"/>
        <w:rPr>
          <w:rFonts w:cs="Arial"/>
          <w:sz w:val="24"/>
        </w:rPr>
      </w:pPr>
      <w:r w:rsidRPr="001E7E0E">
        <w:rPr>
          <w:rFonts w:cs="Arial"/>
          <w:sz w:val="24"/>
        </w:rPr>
        <w:t xml:space="preserve">5.2.9 Providenciar a correção das deficiências e/ou irregularidades apontadas no momento do recebimento, bem como substituir, sem ônus adicionais e no prazo de 05 (cinco) dias corridos, contados da comunicação formal, </w:t>
      </w:r>
      <w:proofErr w:type="gramStart"/>
      <w:r w:rsidRPr="001E7E0E">
        <w:rPr>
          <w:rFonts w:cs="Arial"/>
          <w:sz w:val="24"/>
        </w:rPr>
        <w:t>o(</w:t>
      </w:r>
      <w:proofErr w:type="gramEnd"/>
      <w:r w:rsidRPr="001E7E0E">
        <w:rPr>
          <w:rFonts w:cs="Arial"/>
          <w:sz w:val="24"/>
        </w:rPr>
        <w:t>s) produto(s) cujos padrões de qualidade, segurança e/ou finalidade não se prestem ao seu fim específico;</w:t>
      </w:r>
    </w:p>
    <w:p w14:paraId="1FAB4681" w14:textId="77777777" w:rsidR="001E7E0E" w:rsidRPr="001E7E0E" w:rsidRDefault="001E7E0E" w:rsidP="001E7E0E">
      <w:pPr>
        <w:spacing w:line="360" w:lineRule="auto"/>
        <w:ind w:left="1134"/>
        <w:jc w:val="both"/>
        <w:rPr>
          <w:rFonts w:cs="Arial"/>
          <w:sz w:val="24"/>
        </w:rPr>
      </w:pPr>
      <w:r w:rsidRPr="001E7E0E">
        <w:rPr>
          <w:rFonts w:cs="Arial"/>
          <w:sz w:val="24"/>
        </w:rPr>
        <w:t xml:space="preserve">5.2.10 Substituir, às suas expensas, no total ou em parte, </w:t>
      </w:r>
      <w:proofErr w:type="gramStart"/>
      <w:r w:rsidRPr="001E7E0E">
        <w:rPr>
          <w:rFonts w:cs="Arial"/>
          <w:sz w:val="24"/>
        </w:rPr>
        <w:t>o(</w:t>
      </w:r>
      <w:proofErr w:type="gramEnd"/>
      <w:r w:rsidRPr="001E7E0E">
        <w:rPr>
          <w:rFonts w:cs="Arial"/>
          <w:sz w:val="24"/>
        </w:rPr>
        <w:t>s) material(ais) cuja qualidade, finalidade, eficácia, procedência e eficiência, apresentem qualquer nível de desatendimento ao fim a que se presta, ou suspeita em relação a sua procedência, ou ainda, aquele em que se verificar vícios, defeitos de fabricação, violação, transporte inadequado, incorreções ou falhas resultantes do fornecimento e fabricação, no prazo máximo de 05 (cinco) dias corridos;</w:t>
      </w:r>
    </w:p>
    <w:p w14:paraId="08BC7CF0" w14:textId="77777777" w:rsidR="001E7E0E" w:rsidRPr="001E7E0E" w:rsidRDefault="001E7E0E" w:rsidP="001E7E0E">
      <w:pPr>
        <w:spacing w:line="360" w:lineRule="auto"/>
        <w:ind w:left="1134"/>
        <w:jc w:val="both"/>
        <w:rPr>
          <w:rFonts w:cs="Arial"/>
          <w:sz w:val="24"/>
        </w:rPr>
      </w:pPr>
      <w:proofErr w:type="gramStart"/>
      <w:r w:rsidRPr="001E7E0E">
        <w:rPr>
          <w:rFonts w:cs="Arial"/>
          <w:sz w:val="24"/>
        </w:rPr>
        <w:t>5.2.11 Responsabilizar-se</w:t>
      </w:r>
      <w:proofErr w:type="gramEnd"/>
      <w:r w:rsidRPr="001E7E0E">
        <w:rPr>
          <w:rFonts w:cs="Arial"/>
          <w:sz w:val="24"/>
        </w:rPr>
        <w:t xml:space="preserve"> pelos vícios e danos decorrentes do objeto, de acordo com os </w:t>
      </w:r>
      <w:proofErr w:type="spellStart"/>
      <w:r w:rsidRPr="001E7E0E">
        <w:rPr>
          <w:rFonts w:cs="Arial"/>
          <w:sz w:val="24"/>
        </w:rPr>
        <w:t>arts</w:t>
      </w:r>
      <w:proofErr w:type="spellEnd"/>
      <w:r w:rsidRPr="001E7E0E">
        <w:rPr>
          <w:rFonts w:cs="Arial"/>
          <w:sz w:val="24"/>
        </w:rPr>
        <w:t xml:space="preserve">. 12, 13 e 17 a 27, do Código de Defesa do Consumidor (Lei nº 8.078, de 1990); </w:t>
      </w:r>
    </w:p>
    <w:p w14:paraId="4211ADE6" w14:textId="77777777" w:rsidR="001E7E0E" w:rsidRPr="001E7E0E" w:rsidRDefault="001E7E0E" w:rsidP="001E7E0E">
      <w:pPr>
        <w:tabs>
          <w:tab w:val="left" w:pos="709"/>
        </w:tabs>
        <w:spacing w:line="360" w:lineRule="auto"/>
        <w:ind w:left="1134"/>
        <w:jc w:val="both"/>
        <w:rPr>
          <w:rFonts w:cs="Arial"/>
          <w:sz w:val="24"/>
        </w:rPr>
      </w:pPr>
      <w:r w:rsidRPr="001E7E0E">
        <w:rPr>
          <w:rFonts w:cs="Arial"/>
          <w:sz w:val="24"/>
        </w:rPr>
        <w:t xml:space="preserve">5.2.12 Abster-se de veicular publicidade ou qualquer outra informação acerca das atividades objeto deste contrato, sem prévia autorização do CONTRANTE; </w:t>
      </w:r>
    </w:p>
    <w:p w14:paraId="3B491890" w14:textId="77777777" w:rsidR="001E7E0E" w:rsidRPr="001E7E0E" w:rsidRDefault="001E7E0E" w:rsidP="001E7E0E">
      <w:pPr>
        <w:spacing w:line="360" w:lineRule="auto"/>
        <w:ind w:left="1134"/>
        <w:jc w:val="both"/>
        <w:rPr>
          <w:rFonts w:cs="Arial"/>
          <w:sz w:val="24"/>
        </w:rPr>
      </w:pPr>
      <w:r w:rsidRPr="001E7E0E">
        <w:rPr>
          <w:rFonts w:cs="Arial"/>
          <w:sz w:val="24"/>
        </w:rPr>
        <w:t>5.2.13 Emitir Nota Fiscal discriminada, legível e sem rasuras.</w:t>
      </w:r>
    </w:p>
    <w:p w14:paraId="7E401524" w14:textId="77777777" w:rsidR="001E7E0E" w:rsidRPr="001E7E0E" w:rsidRDefault="001E7E0E" w:rsidP="001E7E0E">
      <w:pPr>
        <w:spacing w:line="360" w:lineRule="auto"/>
        <w:jc w:val="both"/>
        <w:rPr>
          <w:rFonts w:cs="Arial"/>
          <w:b/>
          <w:sz w:val="24"/>
          <w:lang w:val="pt-PT"/>
        </w:rPr>
      </w:pPr>
    </w:p>
    <w:p w14:paraId="7B77F532"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SEXTA – DA VIGÊNCIA</w:t>
      </w:r>
    </w:p>
    <w:p w14:paraId="44066764" w14:textId="77777777" w:rsidR="001E7E0E" w:rsidRPr="001E7E0E" w:rsidRDefault="001E7E0E" w:rsidP="001E7E0E">
      <w:pPr>
        <w:spacing w:line="360" w:lineRule="auto"/>
        <w:jc w:val="both"/>
        <w:rPr>
          <w:rFonts w:cs="Arial"/>
          <w:sz w:val="24"/>
          <w:lang w:val="pt-PT"/>
        </w:rPr>
      </w:pPr>
      <w:r w:rsidRPr="001E7E0E">
        <w:rPr>
          <w:rFonts w:cs="Arial"/>
          <w:b/>
          <w:sz w:val="24"/>
          <w:lang w:val="pt-PT"/>
        </w:rPr>
        <w:t>6.1</w:t>
      </w:r>
      <w:r w:rsidRPr="001E7E0E">
        <w:rPr>
          <w:rFonts w:cs="Arial"/>
          <w:sz w:val="24"/>
          <w:lang w:val="pt-PT"/>
        </w:rPr>
        <w:t xml:space="preserve"> O prazo de vigência do presente contrato é de 12 (doze) meses, contado a partir de sua assinatura, podendo ser prorrogado, nos termos da lei.</w:t>
      </w:r>
    </w:p>
    <w:p w14:paraId="44B93448" w14:textId="6822AD36" w:rsidR="001E7E0E" w:rsidRDefault="001E7E0E" w:rsidP="001E7E0E">
      <w:pPr>
        <w:spacing w:line="360" w:lineRule="auto"/>
        <w:jc w:val="both"/>
        <w:rPr>
          <w:rFonts w:cs="Arial"/>
          <w:b/>
          <w:sz w:val="24"/>
          <w:lang w:val="pt-PT"/>
        </w:rPr>
      </w:pPr>
    </w:p>
    <w:p w14:paraId="155BEA4E" w14:textId="77777777" w:rsidR="00B110A0" w:rsidRPr="001E7E0E" w:rsidRDefault="00B110A0" w:rsidP="001E7E0E">
      <w:pPr>
        <w:spacing w:line="360" w:lineRule="auto"/>
        <w:jc w:val="both"/>
        <w:rPr>
          <w:rFonts w:cs="Arial"/>
          <w:b/>
          <w:sz w:val="24"/>
          <w:lang w:val="pt-PT"/>
        </w:rPr>
      </w:pPr>
    </w:p>
    <w:p w14:paraId="1017768A"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SÉTIMA – DA RESCISÃO</w:t>
      </w:r>
    </w:p>
    <w:p w14:paraId="6F2B5170" w14:textId="77777777" w:rsidR="001E7E0E" w:rsidRPr="001E7E0E" w:rsidRDefault="001E7E0E" w:rsidP="001E7E0E">
      <w:pPr>
        <w:spacing w:line="360" w:lineRule="auto"/>
        <w:jc w:val="both"/>
        <w:rPr>
          <w:rFonts w:cs="Arial"/>
          <w:sz w:val="24"/>
          <w:lang w:val="pt-PT"/>
        </w:rPr>
      </w:pPr>
      <w:r w:rsidRPr="001E7E0E">
        <w:rPr>
          <w:rFonts w:cs="Arial"/>
          <w:b/>
          <w:sz w:val="24"/>
          <w:lang w:val="pt-PT"/>
        </w:rPr>
        <w:t>7.1</w:t>
      </w:r>
      <w:r w:rsidRPr="001E7E0E">
        <w:rPr>
          <w:rFonts w:cs="Arial"/>
          <w:sz w:val="24"/>
          <w:lang w:val="pt-PT"/>
        </w:rPr>
        <w:t xml:space="preserve">  A rescisão do presente Contrato poderá ser:</w:t>
      </w:r>
    </w:p>
    <w:p w14:paraId="6BE03690"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lastRenderedPageBreak/>
        <w:t>a) determinada por ato unilateral e escrito da Administração, exceto no caso de descumprimento decorrente de sua própria conduta;</w:t>
      </w:r>
    </w:p>
    <w:p w14:paraId="139A1C5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consensual, por acordo entre as partes, desde que haja interesse da Administração.</w:t>
      </w:r>
    </w:p>
    <w:p w14:paraId="1A3DE9FC" w14:textId="77777777" w:rsidR="001E7E0E" w:rsidRPr="001E7E0E" w:rsidRDefault="001E7E0E" w:rsidP="001E7E0E">
      <w:pPr>
        <w:spacing w:line="360" w:lineRule="auto"/>
        <w:jc w:val="both"/>
        <w:rPr>
          <w:rFonts w:cs="Arial"/>
          <w:sz w:val="24"/>
          <w:lang w:val="pt-PT"/>
        </w:rPr>
      </w:pPr>
      <w:r w:rsidRPr="001E7E0E">
        <w:rPr>
          <w:rFonts w:cs="Arial"/>
          <w:b/>
          <w:sz w:val="24"/>
          <w:lang w:val="pt-PT"/>
        </w:rPr>
        <w:t>7.2</w:t>
      </w:r>
      <w:r w:rsidRPr="001E7E0E">
        <w:rPr>
          <w:rFonts w:cs="Arial"/>
          <w:sz w:val="24"/>
          <w:lang w:val="pt-PT"/>
        </w:rPr>
        <w:t xml:space="preserve"> Serão observadas, ainda, as previsões dos artigos 137 a 139, da Lei Federal nº 14.133/2021, sem prejuízo das sanções aplicáveis, na forma desta legislação.</w:t>
      </w:r>
    </w:p>
    <w:p w14:paraId="54461ABF" w14:textId="77777777" w:rsidR="001E7E0E" w:rsidRPr="001E7E0E" w:rsidRDefault="001E7E0E" w:rsidP="001E7E0E">
      <w:pPr>
        <w:spacing w:line="360" w:lineRule="auto"/>
        <w:jc w:val="both"/>
        <w:rPr>
          <w:rFonts w:cs="Arial"/>
          <w:sz w:val="24"/>
          <w:lang w:val="pt-PT"/>
        </w:rPr>
      </w:pPr>
    </w:p>
    <w:p w14:paraId="207D060D"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OITAVA – DAS SANÇÕES</w:t>
      </w:r>
    </w:p>
    <w:p w14:paraId="775DF371" w14:textId="77777777" w:rsidR="001E7E0E" w:rsidRPr="001E7E0E" w:rsidRDefault="001E7E0E" w:rsidP="001E7E0E">
      <w:pPr>
        <w:spacing w:line="360" w:lineRule="auto"/>
        <w:jc w:val="both"/>
        <w:rPr>
          <w:rFonts w:cs="Arial"/>
          <w:sz w:val="24"/>
          <w:lang w:val="pt-PT"/>
        </w:rPr>
      </w:pPr>
      <w:r w:rsidRPr="001E7E0E">
        <w:rPr>
          <w:rFonts w:cs="Arial"/>
          <w:b/>
          <w:sz w:val="24"/>
          <w:lang w:val="pt-PT"/>
        </w:rPr>
        <w:t>8.1</w:t>
      </w:r>
      <w:r w:rsidRPr="001E7E0E">
        <w:rPr>
          <w:rFonts w:cs="Arial"/>
          <w:sz w:val="24"/>
          <w:lang w:val="pt-PT"/>
        </w:rPr>
        <w:t xml:space="preserve"> A CONTRATADA será responsabilizada administrativamente pelas seguintes infrações:</w:t>
      </w:r>
    </w:p>
    <w:p w14:paraId="6A51244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dar causa à inexecução parcial do contrato;</w:t>
      </w:r>
    </w:p>
    <w:p w14:paraId="45E94C6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dar causa à inexecução parcial do contrato que cause grave dano à Administração, ao funcionamento dos serviços públicos ou ao interesse coletivo;</w:t>
      </w:r>
    </w:p>
    <w:p w14:paraId="2224BD0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dar causa à inexecução total do contrato;</w:t>
      </w:r>
    </w:p>
    <w:p w14:paraId="76744C1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deixar de entregar a documentação exigida para o certame;</w:t>
      </w:r>
    </w:p>
    <w:p w14:paraId="6698286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e) não manter a proposta, salvo em decorrência de fato superveniente devidamente justificado;</w:t>
      </w:r>
    </w:p>
    <w:p w14:paraId="76530900"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f) não celebrar o contrato ou não entregar a documentação exigida para a contratação, quando convocado dentro do prazo de validade de sua proposta;</w:t>
      </w:r>
    </w:p>
    <w:p w14:paraId="6A8D426D"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g) ensejar o retardamento da execução ou da entrega do objeto da licitação sem motivo justificado;</w:t>
      </w:r>
    </w:p>
    <w:p w14:paraId="483A527F"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h) apresentar declaração ou documentação falsa exigida para o certame ou prestar declaração falsa durante a licitação ou a execução do contrato;</w:t>
      </w:r>
    </w:p>
    <w:p w14:paraId="007BB87E"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i) fraudar a licitação ou praticar ato fraudulento na execução do contrato;</w:t>
      </w:r>
    </w:p>
    <w:p w14:paraId="256171E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j) comportar-se de modo inidôneo ou cometer fraude de qualquer natureza;</w:t>
      </w:r>
    </w:p>
    <w:p w14:paraId="265B39E8"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k) praticar atos ilícitos com vistas a frustrar os objetivos da licitação;</w:t>
      </w:r>
    </w:p>
    <w:p w14:paraId="14C944D9"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l) praticar ato lesivo previsto no art. 5º da Lei nº 12.846, de 1º de agosto de 2013.</w:t>
      </w:r>
    </w:p>
    <w:p w14:paraId="08630693" w14:textId="77777777" w:rsidR="001E7E0E" w:rsidRPr="001E7E0E" w:rsidRDefault="001E7E0E" w:rsidP="001E7E0E">
      <w:pPr>
        <w:spacing w:line="360" w:lineRule="auto"/>
        <w:jc w:val="both"/>
        <w:rPr>
          <w:rFonts w:cs="Arial"/>
          <w:sz w:val="24"/>
          <w:lang w:val="pt-PT"/>
        </w:rPr>
      </w:pPr>
      <w:r w:rsidRPr="001E7E0E">
        <w:rPr>
          <w:rFonts w:cs="Arial"/>
          <w:b/>
          <w:sz w:val="24"/>
          <w:lang w:val="pt-PT"/>
        </w:rPr>
        <w:t>8.2</w:t>
      </w:r>
      <w:r w:rsidRPr="001E7E0E">
        <w:rPr>
          <w:rFonts w:cs="Arial"/>
          <w:sz w:val="24"/>
          <w:lang w:val="pt-PT"/>
        </w:rPr>
        <w:t xml:space="preserve"> Serão aplicadas ao responsável pelas infrações administrativas previstas no item anterior as seguintes sanções:</w:t>
      </w:r>
    </w:p>
    <w:p w14:paraId="59FFE70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advertência;</w:t>
      </w:r>
    </w:p>
    <w:p w14:paraId="494F6494"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multa;</w:t>
      </w:r>
    </w:p>
    <w:p w14:paraId="05D2602E"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impedimento de licitar e contratar;</w:t>
      </w:r>
    </w:p>
    <w:p w14:paraId="72C0731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declaração de inidoneidade para licitar ou contratar.</w:t>
      </w:r>
    </w:p>
    <w:p w14:paraId="5C0C23E7" w14:textId="77777777" w:rsidR="001E7E0E" w:rsidRPr="001E7E0E" w:rsidRDefault="001E7E0E" w:rsidP="001E7E0E">
      <w:pPr>
        <w:spacing w:line="360" w:lineRule="auto"/>
        <w:jc w:val="both"/>
        <w:rPr>
          <w:rFonts w:cs="Arial"/>
          <w:sz w:val="24"/>
          <w:lang w:val="pt-PT"/>
        </w:rPr>
      </w:pPr>
      <w:r w:rsidRPr="001E7E0E">
        <w:rPr>
          <w:rFonts w:cs="Arial"/>
          <w:b/>
          <w:sz w:val="24"/>
          <w:lang w:val="pt-PT"/>
        </w:rPr>
        <w:lastRenderedPageBreak/>
        <w:t>8.3</w:t>
      </w:r>
      <w:r w:rsidRPr="001E7E0E">
        <w:rPr>
          <w:rFonts w:cs="Arial"/>
          <w:sz w:val="24"/>
          <w:lang w:val="pt-PT"/>
        </w:rPr>
        <w:t xml:space="preserve"> Na aplicação das sanções serão considerados:</w:t>
      </w:r>
    </w:p>
    <w:p w14:paraId="58CA3A2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a natureza e a gravidade da infração cometida;</w:t>
      </w:r>
    </w:p>
    <w:p w14:paraId="6125867D"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as peculiaridades do caso concreto;</w:t>
      </w:r>
    </w:p>
    <w:p w14:paraId="77A55C92"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c) as circunstâncias agravantes ou atenuantes;</w:t>
      </w:r>
    </w:p>
    <w:p w14:paraId="1DDD5436"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os danos que dela provierem para a Administração Pública;</w:t>
      </w:r>
    </w:p>
    <w:p w14:paraId="4EF4692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e) a implantação ou o aperfeiçoamento de programa de integridade, conforme normas e orientações dos órgãos de controle.</w:t>
      </w:r>
    </w:p>
    <w:p w14:paraId="11737063" w14:textId="77777777" w:rsidR="001E7E0E" w:rsidRPr="001E7E0E" w:rsidRDefault="001E7E0E" w:rsidP="001E7E0E">
      <w:pPr>
        <w:spacing w:line="360" w:lineRule="auto"/>
        <w:jc w:val="both"/>
        <w:rPr>
          <w:rFonts w:cs="Arial"/>
          <w:sz w:val="24"/>
          <w:lang w:val="pt-PT"/>
        </w:rPr>
      </w:pPr>
      <w:r w:rsidRPr="001E7E0E">
        <w:rPr>
          <w:rFonts w:cs="Arial"/>
          <w:b/>
          <w:sz w:val="24"/>
          <w:lang w:val="pt-PT"/>
        </w:rPr>
        <w:t>8.4</w:t>
      </w:r>
      <w:r w:rsidRPr="001E7E0E">
        <w:rPr>
          <w:rFonts w:cs="Arial"/>
          <w:sz w:val="24"/>
          <w:lang w:val="pt-PT"/>
        </w:rPr>
        <w:t xml:space="preserve"> A sanção de advertência será aplicada exclusivamente pela infração administrativa prevista na letra “a” do item 8.1 deste contrato, quando não se justificar a imposição de penalidade mais grave.</w:t>
      </w:r>
    </w:p>
    <w:p w14:paraId="14AB50AC" w14:textId="77777777" w:rsidR="001E7E0E" w:rsidRPr="001E7E0E" w:rsidRDefault="001E7E0E" w:rsidP="001E7E0E">
      <w:pPr>
        <w:spacing w:line="360" w:lineRule="auto"/>
        <w:jc w:val="both"/>
        <w:rPr>
          <w:rFonts w:cs="Arial"/>
          <w:sz w:val="24"/>
          <w:lang w:val="pt-PT"/>
        </w:rPr>
      </w:pPr>
      <w:r w:rsidRPr="001E7E0E">
        <w:rPr>
          <w:rFonts w:cs="Arial"/>
          <w:b/>
          <w:sz w:val="24"/>
          <w:lang w:val="pt-PT"/>
        </w:rPr>
        <w:t>8.5</w:t>
      </w:r>
      <w:r w:rsidRPr="001E7E0E">
        <w:rPr>
          <w:rFonts w:cs="Arial"/>
          <w:sz w:val="24"/>
          <w:lang w:val="pt-PT"/>
        </w:rPr>
        <w:t xml:space="preserve"> A sanção de multa será aplicada ao responsável por qualquer das infrações previstas no item 8.1 e se dará nos seguintes termos:</w:t>
      </w:r>
    </w:p>
    <w:p w14:paraId="0B428DA3"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a) se der causa à inexecução parcial do contrato, a multa, se aplicada, será de 15% (quinze por cento) sobre o valor correspondente à parte não cumprida;</w:t>
      </w:r>
    </w:p>
    <w:p w14:paraId="13404DB5"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se der causa à inexecução parcial do contrato que cause grave dano à Administração, ao funcionamento dos serviços públicos ou ao interesse coletivo, a multa será de 30% (trinta por cento) sobre o valor correspondente à parte não cumprida;</w:t>
      </w:r>
      <w:r w:rsidRPr="001E7E0E">
        <w:rPr>
          <w:rFonts w:cs="Arial"/>
          <w:sz w:val="24"/>
          <w:lang w:val="pt-PT"/>
        </w:rPr>
        <w:cr/>
      </w:r>
      <w:r w:rsidRPr="001E7E0E">
        <w:rPr>
          <w:rFonts w:cs="Arial"/>
          <w:sz w:val="24"/>
        </w:rPr>
        <w:t xml:space="preserve"> </w:t>
      </w:r>
      <w:r w:rsidRPr="001E7E0E">
        <w:rPr>
          <w:rFonts w:cs="Arial"/>
          <w:sz w:val="24"/>
          <w:lang w:val="pt-PT"/>
        </w:rPr>
        <w:t>c) se der causa à inexecução total do contrato, a multa será de 20% (vinte por cento) sobre o valor total do contrato;</w:t>
      </w:r>
    </w:p>
    <w:p w14:paraId="24F1C1AB"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d) se ensejar o retardamento da execução ou da entrega do objeto do contrato sem motivo justificado e aceito pelo CONTRATANTE, a multa será de 5% (cinco por cento) do valor do contrato, acrescida de 0,5% (meio por cento) por dia de atraso até o décimo dia, quando o contrato será considerado totalmente descumprido.</w:t>
      </w:r>
    </w:p>
    <w:p w14:paraId="699F7757" w14:textId="77777777" w:rsidR="001E7E0E" w:rsidRPr="001E7E0E" w:rsidRDefault="001E7E0E" w:rsidP="001E7E0E">
      <w:pPr>
        <w:spacing w:line="360" w:lineRule="auto"/>
        <w:jc w:val="both"/>
        <w:rPr>
          <w:rFonts w:cs="Arial"/>
          <w:sz w:val="24"/>
          <w:lang w:val="pt-PT"/>
        </w:rPr>
      </w:pPr>
      <w:r w:rsidRPr="001E7E0E">
        <w:rPr>
          <w:rFonts w:cs="Arial"/>
          <w:b/>
          <w:sz w:val="24"/>
          <w:lang w:val="pt-PT"/>
        </w:rPr>
        <w:t>8.6</w:t>
      </w:r>
      <w:r w:rsidRPr="001E7E0E">
        <w:rPr>
          <w:rFonts w:cs="Arial"/>
          <w:sz w:val="24"/>
          <w:lang w:val="pt-PT"/>
        </w:rPr>
        <w:t xml:space="preserve"> A sanção de impedimento de licitar e contratar será aplicada ao responsável plas infrações administrativas previstas nas letras “b”, “c”, “d”, “e”, “f” e “g” do item 8.1, quando não se justificar a imposição de penalidade mais grave, e impedirá o responsável de licitar ou contratar no âmbito da Administração Pública direta e indireta dos entes federativos que compôem o CIMERP, pelo prazo máximo de 3 (três) anos.</w:t>
      </w:r>
    </w:p>
    <w:p w14:paraId="25B2239E" w14:textId="77777777" w:rsidR="001E7E0E" w:rsidRPr="001E7E0E" w:rsidRDefault="001E7E0E" w:rsidP="001E7E0E">
      <w:pPr>
        <w:spacing w:line="360" w:lineRule="auto"/>
        <w:jc w:val="both"/>
        <w:rPr>
          <w:rFonts w:cs="Arial"/>
          <w:sz w:val="24"/>
          <w:lang w:val="pt-PT"/>
        </w:rPr>
      </w:pPr>
      <w:r w:rsidRPr="001E7E0E">
        <w:rPr>
          <w:rFonts w:cs="Arial"/>
          <w:b/>
          <w:sz w:val="24"/>
          <w:lang w:val="pt-PT"/>
        </w:rPr>
        <w:t>8.7</w:t>
      </w:r>
      <w:r w:rsidRPr="001E7E0E">
        <w:rPr>
          <w:rFonts w:cs="Arial"/>
          <w:sz w:val="24"/>
          <w:lang w:val="pt-PT"/>
        </w:rPr>
        <w:t xml:space="preserve"> A sanção de declaração de idoneidade para licitar ou contratar impedirá o responsável de licitar ou contratar no âmbito da Administração Pública direta e indireta de todos os entes federativos, pelo prazo mínimo de 3 (três) anos e máximo de 6 (seis) anos, e será aplicada:</w:t>
      </w:r>
    </w:p>
    <w:p w14:paraId="3E0D242A"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lastRenderedPageBreak/>
        <w:t>a) ao responsável pelas infrações administrativas previstas nas letras “h”, “i”, “j”, “k” e “l” do item 8.1;</w:t>
      </w:r>
    </w:p>
    <w:p w14:paraId="193128D7" w14:textId="77777777" w:rsidR="001E7E0E" w:rsidRPr="001E7E0E" w:rsidRDefault="001E7E0E" w:rsidP="001E7E0E">
      <w:pPr>
        <w:spacing w:line="360" w:lineRule="auto"/>
        <w:ind w:left="426"/>
        <w:jc w:val="both"/>
        <w:rPr>
          <w:rFonts w:cs="Arial"/>
          <w:sz w:val="24"/>
          <w:lang w:val="pt-PT"/>
        </w:rPr>
      </w:pPr>
      <w:r w:rsidRPr="001E7E0E">
        <w:rPr>
          <w:rFonts w:cs="Arial"/>
          <w:sz w:val="24"/>
          <w:lang w:val="pt-PT"/>
        </w:rPr>
        <w:t>b) ao responsável pelas infrações administrativas previstas nas letras “b”, “c”, “d”, “e”, “f” e “g” do item 8.1 que justifiquem a imposição de penalidade mais grave que a sanção referida no item 8.6.</w:t>
      </w:r>
    </w:p>
    <w:p w14:paraId="0DF881D2" w14:textId="77777777" w:rsidR="001E7E0E" w:rsidRPr="001E7E0E" w:rsidRDefault="001E7E0E" w:rsidP="001E7E0E">
      <w:pPr>
        <w:spacing w:line="360" w:lineRule="auto"/>
        <w:jc w:val="both"/>
        <w:rPr>
          <w:rFonts w:cs="Arial"/>
          <w:sz w:val="24"/>
          <w:lang w:val="pt-PT"/>
        </w:rPr>
      </w:pPr>
      <w:r w:rsidRPr="001E7E0E">
        <w:rPr>
          <w:rFonts w:cs="Arial"/>
          <w:b/>
          <w:sz w:val="24"/>
          <w:lang w:val="pt-PT"/>
        </w:rPr>
        <w:t>8.8</w:t>
      </w:r>
      <w:r w:rsidRPr="001E7E0E">
        <w:rPr>
          <w:rFonts w:cs="Arial"/>
          <w:sz w:val="24"/>
          <w:lang w:val="pt-PT"/>
        </w:rPr>
        <w:t xml:space="preserve"> A sanção estabelecida na letra “d” do item 8.2 deste contrato será precedida de análise jurídica e será de competência exclusiva do Presidente do CIMERP.</w:t>
      </w:r>
    </w:p>
    <w:p w14:paraId="1199143B" w14:textId="77777777" w:rsidR="001E7E0E" w:rsidRPr="001E7E0E" w:rsidRDefault="001E7E0E" w:rsidP="001E7E0E">
      <w:pPr>
        <w:spacing w:line="360" w:lineRule="auto"/>
        <w:jc w:val="both"/>
        <w:rPr>
          <w:rFonts w:cs="Arial"/>
          <w:sz w:val="24"/>
          <w:lang w:val="pt-PT"/>
        </w:rPr>
      </w:pPr>
      <w:r w:rsidRPr="001E7E0E">
        <w:rPr>
          <w:rFonts w:cs="Arial"/>
          <w:b/>
          <w:sz w:val="24"/>
          <w:lang w:val="pt-PT"/>
        </w:rPr>
        <w:t>8.9</w:t>
      </w:r>
      <w:r w:rsidRPr="001E7E0E">
        <w:rPr>
          <w:rFonts w:cs="Arial"/>
          <w:sz w:val="24"/>
          <w:lang w:val="pt-PT"/>
        </w:rPr>
        <w:t xml:space="preserve"> As sanções previstas nas letras “a”, “c” e “d” do item 8.2 poderão ser aplicadas cumulativamente com a prevista na letra “b” do mesmo item.</w:t>
      </w:r>
    </w:p>
    <w:p w14:paraId="38A9E517" w14:textId="77777777" w:rsidR="001E7E0E" w:rsidRPr="001E7E0E" w:rsidRDefault="001E7E0E" w:rsidP="001E7E0E">
      <w:pPr>
        <w:spacing w:line="360" w:lineRule="auto"/>
        <w:jc w:val="both"/>
        <w:rPr>
          <w:rFonts w:cs="Arial"/>
          <w:sz w:val="24"/>
          <w:lang w:val="pt-PT"/>
        </w:rPr>
      </w:pPr>
      <w:r w:rsidRPr="001E7E0E">
        <w:rPr>
          <w:rFonts w:cs="Arial"/>
          <w:b/>
          <w:sz w:val="24"/>
          <w:lang w:val="pt-PT"/>
        </w:rPr>
        <w:t>8.10</w:t>
      </w:r>
      <w:r w:rsidRPr="001E7E0E">
        <w:rPr>
          <w:rFonts w:cs="Arial"/>
          <w:sz w:val="24"/>
          <w:lang w:val="pt-PT"/>
        </w:rPr>
        <w:t xml:space="preserve"> Se a multa aplicada e as indenizações cabíveis forem superiores ao valor de pagamento eventualmente devido pelo CONTRATANTE à CONTRATADA, além da perda desse valor, a diferença será descontada da garantia prestada ou será cobrada judicialmente, conforme o caso.</w:t>
      </w:r>
    </w:p>
    <w:p w14:paraId="68C66C09" w14:textId="77777777" w:rsidR="001E7E0E" w:rsidRPr="001E7E0E" w:rsidRDefault="001E7E0E" w:rsidP="001E7E0E">
      <w:pPr>
        <w:spacing w:line="360" w:lineRule="auto"/>
        <w:jc w:val="both"/>
        <w:rPr>
          <w:rFonts w:cs="Arial"/>
          <w:sz w:val="24"/>
          <w:lang w:val="pt-PT"/>
        </w:rPr>
      </w:pPr>
      <w:r w:rsidRPr="001E7E0E">
        <w:rPr>
          <w:rFonts w:cs="Arial"/>
          <w:b/>
          <w:sz w:val="24"/>
          <w:lang w:val="pt-PT"/>
        </w:rPr>
        <w:t>8.11</w:t>
      </w:r>
      <w:r w:rsidRPr="001E7E0E">
        <w:rPr>
          <w:rFonts w:cs="Arial"/>
          <w:sz w:val="24"/>
          <w:lang w:val="pt-PT"/>
        </w:rPr>
        <w:t xml:space="preserve"> A aplicação das sanções previstas no item 8.2 deste contrato não exclui, em hipótese alguma, a obrigação de reparação integral do dano causado à Administração Pública.</w:t>
      </w:r>
    </w:p>
    <w:p w14:paraId="1F2B7674" w14:textId="77777777" w:rsidR="001E7E0E" w:rsidRPr="001E7E0E" w:rsidRDefault="001E7E0E" w:rsidP="001E7E0E">
      <w:pPr>
        <w:spacing w:line="360" w:lineRule="auto"/>
        <w:jc w:val="both"/>
        <w:rPr>
          <w:rFonts w:cs="Arial"/>
          <w:sz w:val="24"/>
          <w:lang w:val="pt-PT"/>
        </w:rPr>
      </w:pPr>
      <w:r w:rsidRPr="001E7E0E">
        <w:rPr>
          <w:rFonts w:cs="Arial"/>
          <w:b/>
          <w:sz w:val="24"/>
          <w:lang w:val="pt-PT"/>
        </w:rPr>
        <w:t>8.12</w:t>
      </w:r>
      <w:r w:rsidRPr="001E7E0E">
        <w:rPr>
          <w:rFonts w:cs="Arial"/>
          <w:sz w:val="24"/>
          <w:lang w:val="pt-PT"/>
        </w:rPr>
        <w:t xml:space="preserve"> Na aplicação da sanção prevista na letra “b” do item 8.2 (multa), será facultada a defesa do interessado no prazo de 15 (quinze) dias úteis, contado da data de sua intimação.</w:t>
      </w:r>
    </w:p>
    <w:p w14:paraId="616C0A2B" w14:textId="77777777" w:rsidR="001E7E0E" w:rsidRPr="001E7E0E" w:rsidRDefault="001E7E0E" w:rsidP="001E7E0E">
      <w:pPr>
        <w:spacing w:line="360" w:lineRule="auto"/>
        <w:jc w:val="both"/>
        <w:rPr>
          <w:rFonts w:cs="Arial"/>
          <w:sz w:val="24"/>
          <w:lang w:val="pt-PT"/>
        </w:rPr>
      </w:pPr>
      <w:r w:rsidRPr="001E7E0E">
        <w:rPr>
          <w:rFonts w:cs="Arial"/>
          <w:b/>
          <w:sz w:val="24"/>
          <w:lang w:val="pt-PT"/>
        </w:rPr>
        <w:t>8.13</w:t>
      </w:r>
      <w:r w:rsidRPr="001E7E0E">
        <w:rPr>
          <w:rFonts w:cs="Arial"/>
          <w:sz w:val="24"/>
          <w:lang w:val="pt-PT"/>
        </w:rPr>
        <w:t xml:space="preserve"> A aplicação das sanções previstas nas letras “c” e “d” do item 8.2 deste contrato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14:paraId="08CEFF26" w14:textId="77777777" w:rsidR="001E7E0E" w:rsidRPr="001E7E0E" w:rsidRDefault="001E7E0E" w:rsidP="001E7E0E">
      <w:pPr>
        <w:spacing w:line="360" w:lineRule="auto"/>
        <w:jc w:val="both"/>
        <w:rPr>
          <w:rFonts w:cs="Arial"/>
          <w:sz w:val="24"/>
          <w:lang w:val="pt-PT"/>
        </w:rPr>
      </w:pPr>
      <w:r w:rsidRPr="001E7E0E">
        <w:rPr>
          <w:rFonts w:cs="Arial"/>
          <w:b/>
          <w:sz w:val="24"/>
          <w:lang w:val="pt-PT"/>
        </w:rPr>
        <w:t>8.14</w:t>
      </w:r>
      <w:r w:rsidRPr="001E7E0E">
        <w:rPr>
          <w:rFonts w:cs="Arial"/>
          <w:sz w:val="24"/>
          <w:lang w:val="pt-PT"/>
        </w:rPr>
        <w:t xml:space="preserve"> Na hipótese de deferimento de pedido de produção de novas provas ou de juntada de provas julgadas indispensáveis pela comissão, a CONTRATADA poderá apresentar alegações finais no prazo de 15 (quinze) dias úteis, contado da data da intimação.</w:t>
      </w:r>
    </w:p>
    <w:p w14:paraId="081EFB06" w14:textId="77777777" w:rsidR="001E7E0E" w:rsidRPr="001E7E0E" w:rsidRDefault="001E7E0E" w:rsidP="001E7E0E">
      <w:pPr>
        <w:spacing w:line="360" w:lineRule="auto"/>
        <w:jc w:val="both"/>
        <w:rPr>
          <w:rFonts w:cs="Arial"/>
          <w:sz w:val="24"/>
          <w:lang w:val="pt-PT"/>
        </w:rPr>
      </w:pPr>
      <w:r w:rsidRPr="001E7E0E">
        <w:rPr>
          <w:rFonts w:cs="Arial"/>
          <w:b/>
          <w:sz w:val="24"/>
          <w:lang w:val="pt-PT"/>
        </w:rPr>
        <w:t>8.15</w:t>
      </w:r>
      <w:r w:rsidRPr="001E7E0E">
        <w:rPr>
          <w:rFonts w:cs="Arial"/>
          <w:sz w:val="24"/>
          <w:lang w:val="pt-PT"/>
        </w:rPr>
        <w:t xml:space="preserve"> Serão indeferidas pela comissão, mediante decisão fundamentada, provas ilícitas, impertinentes, desnecessárias, protelatórias ou intempestivas.</w:t>
      </w:r>
    </w:p>
    <w:p w14:paraId="2790BAB8" w14:textId="77777777" w:rsidR="001E7E0E" w:rsidRPr="001E7E0E" w:rsidRDefault="001E7E0E" w:rsidP="001E7E0E">
      <w:pPr>
        <w:spacing w:line="360" w:lineRule="auto"/>
        <w:jc w:val="both"/>
        <w:rPr>
          <w:rFonts w:cs="Arial"/>
          <w:sz w:val="24"/>
          <w:lang w:val="pt-PT"/>
        </w:rPr>
      </w:pPr>
      <w:r w:rsidRPr="001E7E0E">
        <w:rPr>
          <w:rFonts w:cs="Arial"/>
          <w:b/>
          <w:sz w:val="24"/>
          <w:lang w:val="pt-PT"/>
        </w:rPr>
        <w:t>8.16</w:t>
      </w:r>
      <w:r w:rsidRPr="001E7E0E">
        <w:rPr>
          <w:rFonts w:cs="Arial"/>
          <w:sz w:val="24"/>
          <w:lang w:val="pt-PT"/>
        </w:rPr>
        <w:t xml:space="preserve"> As importâncias relativas às multas deverão ser recolhidas à conta do CONTRATANTE.</w:t>
      </w:r>
      <w:r w:rsidRPr="001E7E0E">
        <w:rPr>
          <w:rFonts w:cs="Arial"/>
          <w:sz w:val="24"/>
          <w:lang w:val="pt-PT"/>
        </w:rPr>
        <w:cr/>
      </w:r>
    </w:p>
    <w:p w14:paraId="7657FEC1" w14:textId="77777777" w:rsidR="001E7E0E" w:rsidRPr="001E7E0E" w:rsidRDefault="001E7E0E" w:rsidP="001E7E0E">
      <w:pPr>
        <w:spacing w:line="360" w:lineRule="auto"/>
        <w:jc w:val="both"/>
        <w:rPr>
          <w:rFonts w:cs="Arial"/>
          <w:b/>
          <w:sz w:val="24"/>
          <w:lang w:val="pt-PT"/>
        </w:rPr>
      </w:pPr>
      <w:r w:rsidRPr="001E7E0E">
        <w:rPr>
          <w:rFonts w:cs="Arial"/>
          <w:b/>
          <w:sz w:val="24"/>
          <w:lang w:val="pt-PT"/>
        </w:rPr>
        <w:t xml:space="preserve">CLÁUSULA NONA – DA FISCALIZAÇÃO </w:t>
      </w:r>
    </w:p>
    <w:p w14:paraId="28D5311E" w14:textId="77777777" w:rsidR="001E7E0E" w:rsidRPr="001E7E0E" w:rsidRDefault="001E7E0E" w:rsidP="001E7E0E">
      <w:pPr>
        <w:spacing w:line="360" w:lineRule="auto"/>
        <w:jc w:val="both"/>
        <w:rPr>
          <w:rFonts w:cs="Arial"/>
          <w:sz w:val="24"/>
        </w:rPr>
      </w:pPr>
      <w:r w:rsidRPr="001E7E0E">
        <w:rPr>
          <w:rFonts w:cs="Arial"/>
          <w:b/>
          <w:sz w:val="24"/>
          <w:lang w:val="pt-PT"/>
        </w:rPr>
        <w:lastRenderedPageBreak/>
        <w:t>9.1</w:t>
      </w:r>
      <w:r w:rsidRPr="001E7E0E">
        <w:rPr>
          <w:rFonts w:cs="Arial"/>
          <w:sz w:val="24"/>
          <w:lang w:val="pt-PT"/>
        </w:rPr>
        <w:t xml:space="preserve"> </w:t>
      </w:r>
      <w:r w:rsidRPr="001E7E0E">
        <w:rPr>
          <w:rFonts w:cs="Arial"/>
          <w:sz w:val="24"/>
        </w:rPr>
        <w:t>Nos termos do art. 117, §1º, da Lei nº 14.133/2021, o CONTRATANTE designará servidor ou comissão para acompanhar e fiscalizar a execução deste contrato, anotando em registro próprio todas as ocorrências relacionadas com o fornecimento e determinando o que for necessário à regularização das falhas ou defeitos observados.</w:t>
      </w:r>
    </w:p>
    <w:p w14:paraId="15CA213F" w14:textId="77777777" w:rsidR="001E7E0E" w:rsidRPr="001E7E0E" w:rsidRDefault="001E7E0E" w:rsidP="001E7E0E">
      <w:pPr>
        <w:spacing w:line="360" w:lineRule="auto"/>
        <w:jc w:val="both"/>
        <w:rPr>
          <w:rFonts w:cs="Arial"/>
          <w:sz w:val="24"/>
          <w:lang w:val="pt-PT"/>
        </w:rPr>
      </w:pPr>
      <w:r w:rsidRPr="001E7E0E">
        <w:rPr>
          <w:rFonts w:cs="Arial"/>
          <w:b/>
          <w:sz w:val="24"/>
        </w:rPr>
        <w:t>9.2</w:t>
      </w:r>
      <w:r w:rsidRPr="001E7E0E">
        <w:rPr>
          <w:rFonts w:cs="Arial"/>
          <w:sz w:val="24"/>
        </w:rPr>
        <w:t xml:space="preserve"> O fiscal do contrato informará a seus superiores, em tempo hábil para a adoção das medidas convenientes, a situação que demandar decisão ou providência que ultrapasse sua competência.</w:t>
      </w:r>
    </w:p>
    <w:p w14:paraId="066A1D18" w14:textId="77777777" w:rsidR="001E7E0E" w:rsidRPr="001E7E0E" w:rsidRDefault="001E7E0E" w:rsidP="001E7E0E">
      <w:pPr>
        <w:spacing w:line="360" w:lineRule="auto"/>
        <w:jc w:val="both"/>
        <w:rPr>
          <w:rFonts w:cs="Arial"/>
          <w:sz w:val="24"/>
          <w:lang w:val="pt-PT"/>
        </w:rPr>
      </w:pPr>
    </w:p>
    <w:p w14:paraId="2FEAE5D4"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 DA ALTERAÇÃO DO CONTRATO</w:t>
      </w:r>
    </w:p>
    <w:p w14:paraId="617FD420" w14:textId="77777777" w:rsidR="001E7E0E" w:rsidRPr="001E7E0E" w:rsidRDefault="001E7E0E" w:rsidP="001E7E0E">
      <w:pPr>
        <w:spacing w:line="360" w:lineRule="auto"/>
        <w:jc w:val="both"/>
        <w:rPr>
          <w:rFonts w:cs="Arial"/>
          <w:sz w:val="24"/>
          <w:lang w:val="pt-PT"/>
        </w:rPr>
      </w:pPr>
      <w:r w:rsidRPr="001E7E0E">
        <w:rPr>
          <w:rFonts w:cs="Arial"/>
          <w:b/>
          <w:sz w:val="24"/>
          <w:lang w:val="pt-PT"/>
        </w:rPr>
        <w:t>10.1</w:t>
      </w:r>
      <w:r w:rsidRPr="001E7E0E">
        <w:rPr>
          <w:rFonts w:cs="Arial"/>
          <w:sz w:val="24"/>
          <w:lang w:val="pt-PT"/>
        </w:rPr>
        <w:t xml:space="preserve"> O presente contrato poderá ser alterado nas hipóteses e condições previstas nos arts. 124 a 136 da Lei Federal nº 14.133/2021.</w:t>
      </w:r>
    </w:p>
    <w:p w14:paraId="7FF9AEDB" w14:textId="77777777" w:rsidR="001E7E0E" w:rsidRPr="001E7E0E" w:rsidRDefault="001E7E0E" w:rsidP="001E7E0E">
      <w:pPr>
        <w:spacing w:line="360" w:lineRule="auto"/>
        <w:jc w:val="both"/>
        <w:rPr>
          <w:rFonts w:cs="Arial"/>
          <w:sz w:val="24"/>
          <w:lang w:val="pt-PT"/>
        </w:rPr>
      </w:pPr>
    </w:p>
    <w:p w14:paraId="28B60298"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PRIMEIRA - DA DOTAÇÃO ORÇAMENTÁRIA</w:t>
      </w:r>
    </w:p>
    <w:p w14:paraId="698E3E95" w14:textId="77777777" w:rsidR="001E7E0E" w:rsidRPr="001E7E0E" w:rsidRDefault="001E7E0E" w:rsidP="001E7E0E">
      <w:pPr>
        <w:spacing w:line="360" w:lineRule="auto"/>
        <w:jc w:val="both"/>
        <w:rPr>
          <w:rFonts w:cs="Arial"/>
          <w:sz w:val="24"/>
          <w:lang w:val="pt-PT"/>
        </w:rPr>
      </w:pPr>
      <w:r w:rsidRPr="001E7E0E">
        <w:rPr>
          <w:rFonts w:cs="Arial"/>
          <w:b/>
          <w:sz w:val="24"/>
          <w:lang w:val="pt-PT"/>
        </w:rPr>
        <w:t>11.1</w:t>
      </w:r>
      <w:r w:rsidRPr="001E7E0E">
        <w:rPr>
          <w:rFonts w:cs="Arial"/>
          <w:sz w:val="24"/>
          <w:lang w:val="pt-PT"/>
        </w:rPr>
        <w:t xml:space="preserve"> As despesas decorrentes do presente contrato estão programadas em dotações orçamentárias própria, previstas no orçamento do CIMERP para o exercício de 2024, e serão indicadas no momento em que as adjudicações forem realizadas.</w:t>
      </w:r>
    </w:p>
    <w:p w14:paraId="1103D145" w14:textId="77777777" w:rsidR="001E7E0E" w:rsidRPr="001E7E0E" w:rsidRDefault="001E7E0E" w:rsidP="001E7E0E">
      <w:pPr>
        <w:spacing w:line="360" w:lineRule="auto"/>
        <w:jc w:val="both"/>
        <w:rPr>
          <w:rFonts w:cs="Arial"/>
          <w:sz w:val="24"/>
          <w:lang w:val="pt-PT"/>
        </w:rPr>
      </w:pPr>
    </w:p>
    <w:p w14:paraId="5A7FF033"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SEGUNDA – DOS CASOS OMISSOS</w:t>
      </w:r>
    </w:p>
    <w:p w14:paraId="792EADD7" w14:textId="77777777" w:rsidR="001E7E0E" w:rsidRPr="001E7E0E" w:rsidRDefault="001E7E0E" w:rsidP="001E7E0E">
      <w:pPr>
        <w:spacing w:line="360" w:lineRule="auto"/>
        <w:jc w:val="both"/>
        <w:rPr>
          <w:rFonts w:cs="Arial"/>
          <w:sz w:val="24"/>
          <w:lang w:val="pt-PT"/>
        </w:rPr>
      </w:pPr>
      <w:r w:rsidRPr="001E7E0E">
        <w:rPr>
          <w:rFonts w:cs="Arial"/>
          <w:b/>
          <w:sz w:val="24"/>
          <w:lang w:val="pt-PT"/>
        </w:rPr>
        <w:t>12.1</w:t>
      </w:r>
      <w:r w:rsidRPr="001E7E0E">
        <w:rPr>
          <w:rFonts w:cs="Arial"/>
          <w:sz w:val="24"/>
          <w:lang w:val="pt-PT"/>
        </w:rPr>
        <w:t xml:space="preserve"> Fica estabelecido que, caso venha ocorrer algum fato não previsto neste contrato, os chamados casos omissos, estes serão resolvidos entre as partes, respeitados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0ECFFEBB" w14:textId="77777777" w:rsidR="001E7E0E" w:rsidRPr="001E7E0E" w:rsidRDefault="001E7E0E" w:rsidP="001E7E0E">
      <w:pPr>
        <w:spacing w:line="360" w:lineRule="auto"/>
        <w:jc w:val="both"/>
        <w:rPr>
          <w:rFonts w:cs="Arial"/>
          <w:sz w:val="24"/>
          <w:lang w:val="pt-PT"/>
        </w:rPr>
      </w:pPr>
    </w:p>
    <w:p w14:paraId="5C6BF584"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TERCEIRA – DA PUBLICAÇÃO</w:t>
      </w:r>
    </w:p>
    <w:p w14:paraId="34B6C1E3"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13.1 </w:t>
      </w:r>
      <w:r w:rsidRPr="001E7E0E">
        <w:rPr>
          <w:rFonts w:cs="Arial"/>
          <w:sz w:val="24"/>
          <w:lang w:val="pt-PT"/>
        </w:rPr>
        <w:t>Incumbirá ao CONTRATANTE providenciar a publicação deste instrumento nos termos e condições previstas na Lei nº 14.133/21.</w:t>
      </w:r>
    </w:p>
    <w:p w14:paraId="4004E5E3"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QUARTA – DA OBSERVÂNCIA DA LGPD</w:t>
      </w:r>
    </w:p>
    <w:p w14:paraId="16F405B7" w14:textId="77777777" w:rsidR="001E7E0E" w:rsidRPr="001E7E0E" w:rsidRDefault="001E7E0E" w:rsidP="001E7E0E">
      <w:pPr>
        <w:spacing w:line="360" w:lineRule="auto"/>
        <w:jc w:val="both"/>
        <w:rPr>
          <w:rFonts w:cs="Arial"/>
          <w:sz w:val="24"/>
        </w:rPr>
      </w:pPr>
      <w:r w:rsidRPr="001E7E0E">
        <w:rPr>
          <w:rFonts w:cs="Arial"/>
          <w:b/>
          <w:sz w:val="24"/>
          <w:lang w:val="pt-PT"/>
        </w:rPr>
        <w:t>14.1</w:t>
      </w:r>
      <w:r w:rsidRPr="001E7E0E">
        <w:rPr>
          <w:rFonts w:cs="Arial"/>
          <w:sz w:val="24"/>
        </w:rPr>
        <w:t xml:space="preserve"> As partes deste contrato comprometem-se a observar o disposto na Lei Federal nº 13.709/2018 (Lei Geral de Proteção de Dados - LGPD) quanto ao tratamento de dados </w:t>
      </w:r>
      <w:r w:rsidRPr="001E7E0E">
        <w:rPr>
          <w:rFonts w:cs="Arial"/>
          <w:sz w:val="24"/>
        </w:rPr>
        <w:lastRenderedPageBreak/>
        <w:t>pessoais e dados pessoais sensíveis aos quais tiverem acesso em decorrência deste instrumento, compatibilizando-o com o que estabelece a Lei Federal nº 12.527 (Lei de Acesso à Informação - LAI), tendo em vista o caráter público desta contratação.</w:t>
      </w:r>
    </w:p>
    <w:p w14:paraId="2A8C0590" w14:textId="77777777" w:rsidR="001E7E0E" w:rsidRPr="001E7E0E" w:rsidRDefault="001E7E0E" w:rsidP="001E7E0E">
      <w:pPr>
        <w:spacing w:line="360" w:lineRule="auto"/>
        <w:jc w:val="both"/>
        <w:rPr>
          <w:rFonts w:cs="Arial"/>
          <w:sz w:val="24"/>
        </w:rPr>
      </w:pPr>
      <w:proofErr w:type="gramStart"/>
      <w:r w:rsidRPr="001E7E0E">
        <w:rPr>
          <w:rFonts w:cs="Arial"/>
          <w:b/>
          <w:sz w:val="24"/>
        </w:rPr>
        <w:t>14.2</w:t>
      </w:r>
      <w:r w:rsidRPr="001E7E0E">
        <w:rPr>
          <w:rFonts w:cs="Arial"/>
          <w:sz w:val="24"/>
        </w:rPr>
        <w:t xml:space="preserve"> As</w:t>
      </w:r>
      <w:proofErr w:type="gramEnd"/>
      <w:r w:rsidRPr="001E7E0E">
        <w:rPr>
          <w:rFonts w:cs="Arial"/>
          <w:sz w:val="24"/>
        </w:rPr>
        <w:t xml:space="preserve">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58BE351C" w14:textId="77777777" w:rsidR="001E7E0E" w:rsidRPr="001E7E0E" w:rsidRDefault="001E7E0E" w:rsidP="001E7E0E">
      <w:pPr>
        <w:spacing w:line="360" w:lineRule="auto"/>
        <w:jc w:val="both"/>
        <w:rPr>
          <w:rFonts w:cs="Arial"/>
          <w:sz w:val="24"/>
        </w:rPr>
      </w:pPr>
      <w:proofErr w:type="gramStart"/>
      <w:r w:rsidRPr="001E7E0E">
        <w:rPr>
          <w:rFonts w:cs="Arial"/>
          <w:b/>
          <w:sz w:val="24"/>
        </w:rPr>
        <w:t>14.3</w:t>
      </w:r>
      <w:r w:rsidRPr="001E7E0E">
        <w:rPr>
          <w:rFonts w:cs="Arial"/>
          <w:sz w:val="24"/>
        </w:rPr>
        <w:t xml:space="preserve"> Considerando</w:t>
      </w:r>
      <w:proofErr w:type="gramEnd"/>
      <w:r w:rsidRPr="001E7E0E">
        <w:rPr>
          <w:rFonts w:cs="Arial"/>
          <w:sz w:val="24"/>
        </w:rPr>
        <w:t xml:space="preserve"> o caráter público desta contratação, o compartilhamento de dados observará ao disposto no Capítulo IV da LGPD.</w:t>
      </w:r>
    </w:p>
    <w:p w14:paraId="14085E2C" w14:textId="77777777" w:rsidR="001E7E0E" w:rsidRPr="001E7E0E" w:rsidRDefault="001E7E0E" w:rsidP="001E7E0E">
      <w:pPr>
        <w:spacing w:line="360" w:lineRule="auto"/>
        <w:jc w:val="both"/>
        <w:rPr>
          <w:rFonts w:cs="Arial"/>
          <w:sz w:val="24"/>
        </w:rPr>
      </w:pPr>
      <w:r w:rsidRPr="001E7E0E">
        <w:rPr>
          <w:rFonts w:cs="Arial"/>
          <w:b/>
          <w:sz w:val="24"/>
        </w:rPr>
        <w:t>14.4</w:t>
      </w:r>
      <w:r w:rsidRPr="001E7E0E">
        <w:rPr>
          <w:rFonts w:cs="Arial"/>
          <w:sz w:val="24"/>
        </w:rPr>
        <w:t xml:space="preserve"> A </w:t>
      </w:r>
      <w:r w:rsidRPr="001E7E0E">
        <w:rPr>
          <w:rFonts w:cs="Arial"/>
          <w:sz w:val="24"/>
        </w:rPr>
        <w:tab/>
        <w:t>CONTRATADA declara adotar medidas de segurança eficazes para proteger os dados pessoais de acessos não autorizados e de situações acidentais ou ilícitas, comprometendo-se a comunicar ao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20118026" w14:textId="77777777" w:rsidR="001E7E0E" w:rsidRPr="001E7E0E" w:rsidRDefault="001E7E0E" w:rsidP="001E7E0E">
      <w:pPr>
        <w:spacing w:line="360" w:lineRule="auto"/>
        <w:jc w:val="both"/>
        <w:rPr>
          <w:rFonts w:cs="Arial"/>
          <w:b/>
          <w:sz w:val="24"/>
          <w:lang w:val="pt-PT"/>
        </w:rPr>
      </w:pPr>
    </w:p>
    <w:p w14:paraId="5A6DF431" w14:textId="77777777" w:rsidR="001E7E0E" w:rsidRPr="001E7E0E" w:rsidRDefault="001E7E0E" w:rsidP="001E7E0E">
      <w:pPr>
        <w:spacing w:line="360" w:lineRule="auto"/>
        <w:jc w:val="both"/>
        <w:rPr>
          <w:rFonts w:cs="Arial"/>
          <w:b/>
          <w:sz w:val="24"/>
          <w:lang w:val="pt-PT"/>
        </w:rPr>
      </w:pPr>
      <w:r w:rsidRPr="001E7E0E">
        <w:rPr>
          <w:rFonts w:cs="Arial"/>
          <w:b/>
          <w:sz w:val="24"/>
          <w:lang w:val="pt-PT"/>
        </w:rPr>
        <w:t>CLÁUSULA DÉCIMA QUINTA – DAS DISPOSIÇÕES GERAIS</w:t>
      </w:r>
    </w:p>
    <w:p w14:paraId="473DD318" w14:textId="77777777" w:rsidR="001E7E0E" w:rsidRPr="001E7E0E" w:rsidRDefault="001E7E0E" w:rsidP="001E7E0E">
      <w:pPr>
        <w:spacing w:line="360" w:lineRule="auto"/>
        <w:jc w:val="both"/>
        <w:rPr>
          <w:rFonts w:cs="Arial"/>
          <w:sz w:val="24"/>
          <w:lang w:val="pt-PT"/>
        </w:rPr>
      </w:pPr>
      <w:r w:rsidRPr="001E7E0E">
        <w:rPr>
          <w:rFonts w:cs="Arial"/>
          <w:b/>
          <w:sz w:val="24"/>
          <w:lang w:val="pt-PT"/>
        </w:rPr>
        <w:t>15.1</w:t>
      </w:r>
      <w:r w:rsidRPr="001E7E0E">
        <w:rPr>
          <w:rFonts w:cs="Arial"/>
          <w:sz w:val="24"/>
          <w:lang w:val="pt-PT"/>
        </w:rPr>
        <w:t xml:space="preserve"> A inobservância de qualquer cláusula, condições ou obrigações do presente contrato importará na sua imediata rescisão, de pleno direito, independente de notificação ou interpelação judicial.</w:t>
      </w:r>
    </w:p>
    <w:p w14:paraId="29D80AA6" w14:textId="0D58CF34" w:rsidR="001E7E0E" w:rsidRDefault="001E7E0E" w:rsidP="001E7E0E">
      <w:pPr>
        <w:spacing w:line="360" w:lineRule="auto"/>
        <w:jc w:val="both"/>
        <w:rPr>
          <w:rFonts w:cs="Arial"/>
          <w:sz w:val="24"/>
          <w:lang w:val="pt-PT"/>
        </w:rPr>
      </w:pPr>
      <w:r w:rsidRPr="001E7E0E">
        <w:rPr>
          <w:rFonts w:cs="Arial"/>
          <w:b/>
          <w:sz w:val="24"/>
          <w:lang w:val="pt-PT"/>
        </w:rPr>
        <w:t>15.2</w:t>
      </w:r>
      <w:r w:rsidRPr="001E7E0E">
        <w:rPr>
          <w:rFonts w:cs="Arial"/>
          <w:sz w:val="24"/>
          <w:lang w:val="pt-PT"/>
        </w:rPr>
        <w:t xml:space="preserve"> 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14:paraId="2311B8CA" w14:textId="02F8FEEB" w:rsidR="00B13CA8" w:rsidRDefault="00B13CA8" w:rsidP="001E7E0E">
      <w:pPr>
        <w:spacing w:line="360" w:lineRule="auto"/>
        <w:jc w:val="both"/>
        <w:rPr>
          <w:rFonts w:cs="Arial"/>
          <w:sz w:val="24"/>
          <w:lang w:val="pt-PT"/>
        </w:rPr>
      </w:pPr>
    </w:p>
    <w:p w14:paraId="25583A4A" w14:textId="5091370B" w:rsidR="001B0942" w:rsidRDefault="001B0942" w:rsidP="001E7E0E">
      <w:pPr>
        <w:spacing w:line="360" w:lineRule="auto"/>
        <w:jc w:val="both"/>
        <w:rPr>
          <w:rFonts w:cs="Arial"/>
          <w:sz w:val="24"/>
          <w:lang w:val="pt-PT"/>
        </w:rPr>
      </w:pPr>
    </w:p>
    <w:p w14:paraId="6DF98A58" w14:textId="26C040C4" w:rsidR="001B0942" w:rsidRDefault="001B0942" w:rsidP="001E7E0E">
      <w:pPr>
        <w:spacing w:line="360" w:lineRule="auto"/>
        <w:jc w:val="both"/>
        <w:rPr>
          <w:rFonts w:cs="Arial"/>
          <w:sz w:val="24"/>
          <w:lang w:val="pt-PT"/>
        </w:rPr>
      </w:pPr>
    </w:p>
    <w:p w14:paraId="38815C1F" w14:textId="77777777" w:rsidR="001B0942" w:rsidRPr="001E7E0E" w:rsidRDefault="001B0942" w:rsidP="001E7E0E">
      <w:pPr>
        <w:spacing w:line="360" w:lineRule="auto"/>
        <w:jc w:val="both"/>
        <w:rPr>
          <w:rFonts w:cs="Arial"/>
          <w:sz w:val="24"/>
          <w:lang w:val="pt-PT"/>
        </w:rPr>
      </w:pPr>
    </w:p>
    <w:p w14:paraId="33E4A003" w14:textId="77777777" w:rsidR="001E7E0E" w:rsidRPr="001E7E0E" w:rsidRDefault="001E7E0E" w:rsidP="001E7E0E">
      <w:pPr>
        <w:spacing w:line="360" w:lineRule="auto"/>
        <w:jc w:val="both"/>
        <w:rPr>
          <w:rFonts w:cs="Arial"/>
          <w:b/>
          <w:sz w:val="24"/>
          <w:lang w:val="pt-PT"/>
        </w:rPr>
      </w:pPr>
      <w:r w:rsidRPr="001E7E0E">
        <w:rPr>
          <w:rFonts w:cs="Arial"/>
          <w:b/>
          <w:sz w:val="24"/>
          <w:lang w:val="pt-PT"/>
        </w:rPr>
        <w:lastRenderedPageBreak/>
        <w:t>CLÁUSULA DÉCIMA SEXTA – DO FORO</w:t>
      </w:r>
    </w:p>
    <w:p w14:paraId="64DB588C" w14:textId="77777777" w:rsidR="001E7E0E" w:rsidRPr="001E7E0E" w:rsidRDefault="001E7E0E" w:rsidP="001E7E0E">
      <w:pPr>
        <w:spacing w:line="360" w:lineRule="auto"/>
        <w:jc w:val="both"/>
        <w:rPr>
          <w:rFonts w:cs="Arial"/>
          <w:sz w:val="24"/>
          <w:lang w:val="pt-PT"/>
        </w:rPr>
      </w:pPr>
      <w:r w:rsidRPr="001E7E0E">
        <w:rPr>
          <w:rFonts w:cs="Arial"/>
          <w:b/>
          <w:sz w:val="24"/>
          <w:lang w:val="pt-PT"/>
        </w:rPr>
        <w:t xml:space="preserve">16.1 </w:t>
      </w:r>
      <w:r w:rsidRPr="001E7E0E">
        <w:rPr>
          <w:rFonts w:cs="Arial"/>
          <w:sz w:val="24"/>
          <w:lang w:val="pt-PT"/>
        </w:rPr>
        <w:t>Para dirimir quaisquer questões decorrentes deste contrato, não resolvidos na esfera administrativa, será competente o Foro da Comarca de Muriaé/MG, com exclusão de qualquer outro por mais privilegiado que seja.</w:t>
      </w:r>
    </w:p>
    <w:p w14:paraId="4DE0DB4F" w14:textId="77777777" w:rsidR="001E7E0E" w:rsidRPr="001E7E0E" w:rsidRDefault="001E7E0E" w:rsidP="001E7E0E">
      <w:pPr>
        <w:spacing w:line="360" w:lineRule="auto"/>
        <w:jc w:val="both"/>
        <w:rPr>
          <w:rFonts w:cs="Arial"/>
          <w:sz w:val="24"/>
          <w:lang w:val="pt-PT"/>
        </w:rPr>
      </w:pPr>
    </w:p>
    <w:p w14:paraId="464A477B" w14:textId="77777777" w:rsidR="001E7E0E" w:rsidRPr="001E7E0E" w:rsidRDefault="001E7E0E" w:rsidP="001E7E0E">
      <w:pPr>
        <w:spacing w:line="360" w:lineRule="auto"/>
        <w:jc w:val="both"/>
        <w:rPr>
          <w:rFonts w:cs="Arial"/>
          <w:sz w:val="24"/>
          <w:lang w:val="pt-PT"/>
        </w:rPr>
      </w:pPr>
      <w:r w:rsidRPr="001E7E0E">
        <w:rPr>
          <w:rFonts w:cs="Arial"/>
          <w:sz w:val="24"/>
          <w:lang w:val="pt-PT"/>
        </w:rPr>
        <w:t>E assim, por estarem as partes justas e contratadas, foi lavrado o presente instrumento em 02 (duas) vias de igual teor e forma que, lido e achado conforme pelas partes, vai por elas e por duas testemunhas assinado para que produza todos os efeitos de direito.</w:t>
      </w:r>
    </w:p>
    <w:p w14:paraId="2AA51519" w14:textId="77777777" w:rsidR="001E7E0E" w:rsidRPr="001E7E0E" w:rsidRDefault="001E7E0E" w:rsidP="001E7E0E">
      <w:pPr>
        <w:spacing w:line="360" w:lineRule="auto"/>
        <w:jc w:val="both"/>
        <w:rPr>
          <w:rFonts w:cs="Arial"/>
          <w:sz w:val="24"/>
          <w:lang w:val="pt-PT"/>
        </w:rPr>
      </w:pPr>
    </w:p>
    <w:p w14:paraId="1A272AA3" w14:textId="77777777" w:rsidR="001E7E0E" w:rsidRPr="001E7E0E" w:rsidRDefault="001E7E0E" w:rsidP="001E7E0E">
      <w:pPr>
        <w:spacing w:line="360" w:lineRule="auto"/>
        <w:jc w:val="both"/>
        <w:rPr>
          <w:rFonts w:cs="Arial"/>
          <w:sz w:val="24"/>
          <w:lang w:val="pt-PT"/>
        </w:rPr>
      </w:pPr>
      <w:r w:rsidRPr="001E7E0E">
        <w:rPr>
          <w:rFonts w:cs="Arial"/>
          <w:sz w:val="24"/>
          <w:lang w:val="pt-PT"/>
        </w:rPr>
        <w:t>Muriaé/MG, ____ de _________ de ______.</w:t>
      </w:r>
    </w:p>
    <w:p w14:paraId="6B9B7EC9" w14:textId="77777777" w:rsidR="001E7E0E" w:rsidRPr="001E7E0E" w:rsidRDefault="001E7E0E" w:rsidP="001E7E0E">
      <w:pPr>
        <w:spacing w:line="360" w:lineRule="auto"/>
        <w:jc w:val="both"/>
        <w:rPr>
          <w:rFonts w:cs="Arial"/>
          <w:sz w:val="24"/>
          <w:lang w:val="pt-PT"/>
        </w:rPr>
      </w:pPr>
    </w:p>
    <w:p w14:paraId="475BE17A" w14:textId="77777777" w:rsidR="001E7E0E" w:rsidRPr="001E7E0E" w:rsidRDefault="001E7E0E" w:rsidP="001E7E0E">
      <w:pPr>
        <w:spacing w:line="360" w:lineRule="auto"/>
        <w:jc w:val="both"/>
        <w:rPr>
          <w:rFonts w:cs="Arial"/>
          <w:sz w:val="24"/>
          <w:lang w:val="pt-PT"/>
        </w:rPr>
      </w:pPr>
    </w:p>
    <w:p w14:paraId="2AE5D3EC" w14:textId="77777777" w:rsidR="001E7E0E" w:rsidRPr="001E7E0E" w:rsidRDefault="001E7E0E" w:rsidP="001E7E0E">
      <w:pPr>
        <w:spacing w:line="360" w:lineRule="auto"/>
        <w:jc w:val="both"/>
        <w:rPr>
          <w:rFonts w:cs="Arial"/>
          <w:sz w:val="24"/>
          <w:lang w:val="pt-PT"/>
        </w:rPr>
      </w:pPr>
      <w:r w:rsidRPr="001E7E0E">
        <w:rPr>
          <w:rFonts w:cs="Arial"/>
          <w:sz w:val="24"/>
          <w:lang w:val="pt-PT"/>
        </w:rPr>
        <w:t>________________________</w:t>
      </w:r>
    </w:p>
    <w:p w14:paraId="4DFFCCF7" w14:textId="77777777" w:rsidR="001E7E0E" w:rsidRPr="001E7E0E" w:rsidRDefault="001E7E0E" w:rsidP="001E7E0E">
      <w:pPr>
        <w:spacing w:line="360" w:lineRule="auto"/>
        <w:jc w:val="both"/>
        <w:rPr>
          <w:rFonts w:cs="Arial"/>
          <w:b/>
          <w:sz w:val="24"/>
          <w:lang w:val="pt-PT"/>
        </w:rPr>
      </w:pPr>
      <w:r w:rsidRPr="001E7E0E">
        <w:rPr>
          <w:rFonts w:cs="Arial"/>
          <w:b/>
          <w:sz w:val="24"/>
          <w:lang w:val="pt-PT"/>
        </w:rPr>
        <w:t>CONTRATANTE</w:t>
      </w:r>
    </w:p>
    <w:p w14:paraId="6966FD77" w14:textId="77777777" w:rsidR="001E7E0E" w:rsidRPr="001E7E0E" w:rsidRDefault="001E7E0E" w:rsidP="001E7E0E">
      <w:pPr>
        <w:spacing w:line="360" w:lineRule="auto"/>
        <w:jc w:val="both"/>
        <w:rPr>
          <w:rFonts w:cs="Arial"/>
          <w:sz w:val="24"/>
          <w:lang w:val="pt-PT"/>
        </w:rPr>
      </w:pPr>
    </w:p>
    <w:p w14:paraId="2F16A0FD" w14:textId="77777777" w:rsidR="001E7E0E" w:rsidRPr="001E7E0E" w:rsidRDefault="001E7E0E" w:rsidP="001E7E0E">
      <w:pPr>
        <w:spacing w:line="360" w:lineRule="auto"/>
        <w:jc w:val="both"/>
        <w:rPr>
          <w:rFonts w:cs="Arial"/>
          <w:sz w:val="24"/>
          <w:lang w:val="pt-PT"/>
        </w:rPr>
      </w:pPr>
    </w:p>
    <w:p w14:paraId="122ACCD3" w14:textId="77777777" w:rsidR="001E7E0E" w:rsidRPr="001E7E0E" w:rsidRDefault="001E7E0E" w:rsidP="001E7E0E">
      <w:pPr>
        <w:spacing w:line="360" w:lineRule="auto"/>
        <w:jc w:val="both"/>
        <w:rPr>
          <w:rFonts w:cs="Arial"/>
          <w:sz w:val="24"/>
          <w:lang w:val="pt-PT"/>
        </w:rPr>
      </w:pPr>
      <w:r w:rsidRPr="001E7E0E">
        <w:rPr>
          <w:rFonts w:cs="Arial"/>
          <w:sz w:val="24"/>
          <w:lang w:val="pt-PT"/>
        </w:rPr>
        <w:t>_______________________</w:t>
      </w:r>
    </w:p>
    <w:p w14:paraId="0F007600" w14:textId="77777777" w:rsidR="001E7E0E" w:rsidRPr="001E7E0E" w:rsidRDefault="001E7E0E" w:rsidP="001E7E0E">
      <w:pPr>
        <w:spacing w:line="360" w:lineRule="auto"/>
        <w:jc w:val="both"/>
        <w:rPr>
          <w:rFonts w:cs="Arial"/>
          <w:sz w:val="24"/>
          <w:lang w:val="pt-PT"/>
        </w:rPr>
      </w:pPr>
      <w:r w:rsidRPr="001E7E0E">
        <w:rPr>
          <w:rFonts w:cs="Arial"/>
          <w:b/>
          <w:sz w:val="24"/>
          <w:lang w:val="pt-PT"/>
        </w:rPr>
        <w:t>CONTRATADA</w:t>
      </w:r>
    </w:p>
    <w:p w14:paraId="1FBB8C15" w14:textId="77777777" w:rsidR="001E7E0E" w:rsidRPr="001E7E0E" w:rsidRDefault="001E7E0E" w:rsidP="001E7E0E">
      <w:pPr>
        <w:spacing w:line="360" w:lineRule="auto"/>
        <w:jc w:val="both"/>
        <w:rPr>
          <w:rFonts w:cs="Arial"/>
          <w:sz w:val="24"/>
          <w:lang w:val="pt-PT"/>
        </w:rPr>
      </w:pPr>
    </w:p>
    <w:p w14:paraId="78F9D04D" w14:textId="77777777" w:rsidR="001E7E0E" w:rsidRPr="001E7E0E" w:rsidRDefault="001E7E0E" w:rsidP="001E7E0E">
      <w:pPr>
        <w:spacing w:line="360" w:lineRule="auto"/>
        <w:jc w:val="both"/>
        <w:rPr>
          <w:rFonts w:cs="Arial"/>
          <w:sz w:val="24"/>
          <w:lang w:val="pt-PT"/>
        </w:rPr>
      </w:pPr>
    </w:p>
    <w:p w14:paraId="22B90F8A" w14:textId="77777777" w:rsidR="001E7E0E" w:rsidRPr="001E7E0E" w:rsidRDefault="001E7E0E" w:rsidP="001E7E0E">
      <w:pPr>
        <w:spacing w:line="360" w:lineRule="auto"/>
        <w:jc w:val="both"/>
        <w:rPr>
          <w:rFonts w:cs="Arial"/>
          <w:sz w:val="24"/>
          <w:lang w:val="pt-PT"/>
        </w:rPr>
      </w:pPr>
      <w:r w:rsidRPr="001E7E0E">
        <w:rPr>
          <w:rFonts w:cs="Arial"/>
          <w:sz w:val="24"/>
          <w:lang w:val="pt-PT"/>
        </w:rPr>
        <w:t>Testemunhas:</w:t>
      </w:r>
    </w:p>
    <w:p w14:paraId="3095D476" w14:textId="77777777" w:rsidR="001E7E0E" w:rsidRPr="001E7E0E" w:rsidRDefault="001E7E0E" w:rsidP="001E7E0E">
      <w:pPr>
        <w:spacing w:line="360" w:lineRule="auto"/>
        <w:jc w:val="both"/>
        <w:rPr>
          <w:rFonts w:cs="Arial"/>
          <w:sz w:val="24"/>
          <w:lang w:val="pt-PT"/>
        </w:rPr>
      </w:pPr>
      <w:r w:rsidRPr="001E7E0E">
        <w:rPr>
          <w:rFonts w:cs="Arial"/>
          <w:sz w:val="24"/>
          <w:lang w:val="pt-PT"/>
        </w:rPr>
        <w:t>1.</w:t>
      </w:r>
    </w:p>
    <w:p w14:paraId="7F047699" w14:textId="77777777" w:rsidR="001E7E0E" w:rsidRPr="001E7E0E" w:rsidRDefault="001E7E0E" w:rsidP="001E7E0E">
      <w:pPr>
        <w:spacing w:line="360" w:lineRule="auto"/>
        <w:jc w:val="both"/>
        <w:rPr>
          <w:rFonts w:cs="Arial"/>
          <w:sz w:val="24"/>
          <w:lang w:val="pt-PT"/>
        </w:rPr>
      </w:pPr>
    </w:p>
    <w:p w14:paraId="6946D393" w14:textId="77777777" w:rsidR="001E7E0E" w:rsidRPr="001E7E0E" w:rsidRDefault="001E7E0E" w:rsidP="001E7E0E">
      <w:pPr>
        <w:spacing w:line="360" w:lineRule="auto"/>
        <w:jc w:val="both"/>
        <w:rPr>
          <w:rFonts w:cs="Arial"/>
          <w:sz w:val="24"/>
          <w:lang w:val="pt-PT"/>
        </w:rPr>
      </w:pPr>
    </w:p>
    <w:p w14:paraId="5D2FA251" w14:textId="77777777" w:rsidR="001E7E0E" w:rsidRPr="001E7E0E" w:rsidRDefault="001E7E0E" w:rsidP="001E7E0E">
      <w:pPr>
        <w:spacing w:line="360" w:lineRule="auto"/>
        <w:jc w:val="both"/>
        <w:rPr>
          <w:rFonts w:cs="Arial"/>
          <w:sz w:val="24"/>
          <w:lang w:val="pt-PT"/>
        </w:rPr>
      </w:pPr>
      <w:r w:rsidRPr="001E7E0E">
        <w:rPr>
          <w:rFonts w:cs="Arial"/>
          <w:sz w:val="24"/>
          <w:lang w:val="pt-PT"/>
        </w:rPr>
        <w:t>2.</w:t>
      </w:r>
    </w:p>
    <w:p w14:paraId="0772D732" w14:textId="77777777" w:rsidR="001E7E0E" w:rsidRPr="001E7E0E" w:rsidRDefault="001E7E0E" w:rsidP="001E7E0E">
      <w:pPr>
        <w:spacing w:line="360" w:lineRule="auto"/>
        <w:jc w:val="center"/>
        <w:rPr>
          <w:rFonts w:cs="Arial"/>
          <w:b/>
          <w:sz w:val="24"/>
        </w:rPr>
      </w:pPr>
    </w:p>
    <w:p w14:paraId="772EE63E" w14:textId="77777777" w:rsidR="001E7E0E" w:rsidRPr="001E7E0E" w:rsidRDefault="001E7E0E" w:rsidP="003C46CA">
      <w:pPr>
        <w:jc w:val="both"/>
        <w:rPr>
          <w:rFonts w:cs="Arial"/>
          <w:bCs/>
          <w:iCs/>
          <w:sz w:val="24"/>
        </w:rPr>
      </w:pPr>
    </w:p>
    <w:sectPr w:rsidR="001E7E0E" w:rsidRPr="001E7E0E" w:rsidSect="00A42619">
      <w:headerReference w:type="default" r:id="rId16"/>
      <w:footerReference w:type="default" r:id="rId17"/>
      <w:headerReference w:type="first" r:id="rId18"/>
      <w:pgSz w:w="11906" w:h="16838"/>
      <w:pgMar w:top="709"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A536E" w14:textId="77777777" w:rsidR="000454CF" w:rsidRDefault="000454CF" w:rsidP="00805244">
      <w:r>
        <w:separator/>
      </w:r>
    </w:p>
  </w:endnote>
  <w:endnote w:type="continuationSeparator" w:id="0">
    <w:p w14:paraId="69F123FF" w14:textId="77777777" w:rsidR="000454CF" w:rsidRDefault="000454CF" w:rsidP="00805244">
      <w:r>
        <w:continuationSeparator/>
      </w:r>
    </w:p>
  </w:endnote>
  <w:endnote w:type="continuationNotice" w:id="1">
    <w:p w14:paraId="66FD3989" w14:textId="77777777" w:rsidR="000454CF" w:rsidRDefault="00045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NewRomanPS-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ADFDD" w14:textId="2F137673" w:rsidR="007E2076" w:rsidRDefault="007E2076" w:rsidP="009C2BD5">
    <w:pPr>
      <w:tabs>
        <w:tab w:val="center" w:pos="4550"/>
        <w:tab w:val="left" w:pos="5818"/>
      </w:tabs>
      <w:ind w:right="260"/>
      <w:jc w:val="right"/>
      <w:rPr>
        <w:color w:val="8496B0" w:themeColor="text2" w:themeTint="99"/>
        <w:spacing w:val="60"/>
        <w:sz w:val="24"/>
      </w:rPr>
    </w:pPr>
  </w:p>
  <w:p w14:paraId="7DBAEF82" w14:textId="56101716" w:rsidR="007E2076" w:rsidRPr="00C94251" w:rsidRDefault="007E2076"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354B7D">
      <w:rPr>
        <w:noProof/>
        <w:color w:val="323E4F" w:themeColor="text2" w:themeShade="BF"/>
        <w:sz w:val="22"/>
        <w:szCs w:val="22"/>
      </w:rPr>
      <w:t>4</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354B7D">
      <w:rPr>
        <w:noProof/>
        <w:color w:val="323E4F" w:themeColor="text2" w:themeShade="BF"/>
        <w:sz w:val="22"/>
        <w:szCs w:val="22"/>
      </w:rPr>
      <w:t>73</w:t>
    </w:r>
    <w:r w:rsidRPr="00C94251">
      <w:rPr>
        <w:color w:val="323E4F" w:themeColor="text2" w:themeShade="BF"/>
        <w:sz w:val="22"/>
        <w:szCs w:val="22"/>
      </w:rPr>
      <w:fldChar w:fldCharType="end"/>
    </w:r>
  </w:p>
  <w:p w14:paraId="75519792" w14:textId="246BA012" w:rsidR="007E2076" w:rsidRPr="009C2BD5" w:rsidRDefault="007E2076" w:rsidP="009C2B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5F72A" w14:textId="77777777" w:rsidR="000454CF" w:rsidRDefault="000454CF" w:rsidP="00805244">
      <w:r>
        <w:separator/>
      </w:r>
    </w:p>
  </w:footnote>
  <w:footnote w:type="continuationSeparator" w:id="0">
    <w:p w14:paraId="0513DF2B" w14:textId="77777777" w:rsidR="000454CF" w:rsidRDefault="000454CF" w:rsidP="00805244">
      <w:r>
        <w:continuationSeparator/>
      </w:r>
    </w:p>
  </w:footnote>
  <w:footnote w:type="continuationNotice" w:id="1">
    <w:p w14:paraId="53EDBFAA" w14:textId="77777777" w:rsidR="000454CF" w:rsidRDefault="000454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0D6B4" w14:textId="77777777" w:rsidR="007E2076" w:rsidRDefault="007E2076" w:rsidP="00A42619">
    <w:pPr>
      <w:pStyle w:val="Cabealho"/>
    </w:pPr>
    <w:r>
      <w:rPr>
        <w:noProof/>
      </w:rPr>
      <w:drawing>
        <wp:anchor distT="0" distB="0" distL="0" distR="0" simplePos="0" relativeHeight="251661312" behindDoc="1" locked="0" layoutInCell="1" allowOverlap="1" wp14:anchorId="7478BF79" wp14:editId="57566A8F">
          <wp:simplePos x="0" y="0"/>
          <wp:positionH relativeFrom="margin">
            <wp:align>center</wp:align>
          </wp:positionH>
          <wp:positionV relativeFrom="page">
            <wp:posOffset>306070</wp:posOffset>
          </wp:positionV>
          <wp:extent cx="4728896" cy="93841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28896" cy="938412"/>
                  </a:xfrm>
                  <a:prstGeom prst="rect">
                    <a:avLst/>
                  </a:prstGeom>
                </pic:spPr>
              </pic:pic>
            </a:graphicData>
          </a:graphic>
        </wp:anchor>
      </w:drawing>
    </w:r>
  </w:p>
  <w:p w14:paraId="509992F4" w14:textId="77777777" w:rsidR="007E2076" w:rsidRDefault="007E2076" w:rsidP="00A42619">
    <w:pPr>
      <w:pStyle w:val="Cabealho"/>
      <w:jc w:val="center"/>
    </w:pPr>
  </w:p>
  <w:p w14:paraId="2EA77322" w14:textId="77777777" w:rsidR="007E2076" w:rsidRDefault="007E2076" w:rsidP="00A42619">
    <w:pPr>
      <w:pStyle w:val="Cabealho"/>
      <w:jc w:val="center"/>
    </w:pPr>
  </w:p>
  <w:p w14:paraId="68F8A6AE" w14:textId="77777777" w:rsidR="007E2076" w:rsidRDefault="007E2076" w:rsidP="00A42619">
    <w:pPr>
      <w:pStyle w:val="Cabealho"/>
      <w:jc w:val="center"/>
    </w:pPr>
  </w:p>
  <w:p w14:paraId="261F5E6B" w14:textId="77777777" w:rsidR="007E2076" w:rsidRDefault="007E2076" w:rsidP="00A42619">
    <w:pPr>
      <w:pStyle w:val="Cabealho"/>
      <w:jc w:val="center"/>
    </w:pPr>
  </w:p>
  <w:p w14:paraId="1C75F65B" w14:textId="77777777" w:rsidR="007E2076" w:rsidRDefault="007E2076" w:rsidP="00A42619">
    <w:pPr>
      <w:pStyle w:val="Cabealho"/>
      <w:pBdr>
        <w:bottom w:val="single" w:sz="12" w:space="1" w:color="auto"/>
      </w:pBdr>
      <w:jc w:val="center"/>
    </w:pPr>
  </w:p>
  <w:p w14:paraId="247C822B" w14:textId="77777777" w:rsidR="007E2076" w:rsidRDefault="007E207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07817" w14:textId="60C43353" w:rsidR="007E2076" w:rsidRDefault="007E2076" w:rsidP="00D51AF9">
    <w:pPr>
      <w:pStyle w:val="Cabealho"/>
    </w:pPr>
    <w:r>
      <w:rPr>
        <w:noProof/>
      </w:rPr>
      <w:drawing>
        <wp:anchor distT="0" distB="0" distL="0" distR="0" simplePos="0" relativeHeight="251659264" behindDoc="1" locked="0" layoutInCell="1" allowOverlap="1" wp14:anchorId="61F1F2DB" wp14:editId="504AA41A">
          <wp:simplePos x="0" y="0"/>
          <wp:positionH relativeFrom="margin">
            <wp:align>center</wp:align>
          </wp:positionH>
          <wp:positionV relativeFrom="page">
            <wp:posOffset>306070</wp:posOffset>
          </wp:positionV>
          <wp:extent cx="4728896" cy="938412"/>
          <wp:effectExtent l="0" t="0" r="0" b="0"/>
          <wp:wrapNone/>
          <wp:docPr id="1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28896" cy="938412"/>
                  </a:xfrm>
                  <a:prstGeom prst="rect">
                    <a:avLst/>
                  </a:prstGeom>
                </pic:spPr>
              </pic:pic>
            </a:graphicData>
          </a:graphic>
        </wp:anchor>
      </w:drawing>
    </w:r>
  </w:p>
  <w:p w14:paraId="421D3088" w14:textId="69C154A8" w:rsidR="007E2076" w:rsidRDefault="007E2076" w:rsidP="00D51AF9">
    <w:pPr>
      <w:pStyle w:val="Cabealho"/>
      <w:jc w:val="center"/>
    </w:pPr>
  </w:p>
  <w:p w14:paraId="38D9A82B" w14:textId="080B7DDD" w:rsidR="007E2076" w:rsidRDefault="007E2076" w:rsidP="00D51AF9">
    <w:pPr>
      <w:pStyle w:val="Cabealho"/>
      <w:jc w:val="center"/>
    </w:pPr>
  </w:p>
  <w:p w14:paraId="3BE84BEC" w14:textId="45AD4C67" w:rsidR="007E2076" w:rsidRDefault="007E2076" w:rsidP="00D51AF9">
    <w:pPr>
      <w:pStyle w:val="Cabealho"/>
      <w:jc w:val="center"/>
    </w:pPr>
  </w:p>
  <w:p w14:paraId="2458D3BA" w14:textId="3795594D" w:rsidR="007E2076" w:rsidRDefault="007E2076" w:rsidP="00D51AF9">
    <w:pPr>
      <w:pStyle w:val="Cabealho"/>
      <w:jc w:val="center"/>
    </w:pPr>
  </w:p>
  <w:p w14:paraId="778FC1F3" w14:textId="68C9B2C0" w:rsidR="007E2076" w:rsidRDefault="007E2076" w:rsidP="00D51AF9">
    <w:pPr>
      <w:pStyle w:val="Cabealho"/>
      <w:pBdr>
        <w:bottom w:val="single" w:sz="12" w:space="1" w:color="auto"/>
      </w:pBdr>
      <w:jc w:val="center"/>
    </w:pPr>
  </w:p>
  <w:p w14:paraId="3EE95F79" w14:textId="77777777" w:rsidR="007E2076" w:rsidRDefault="007E2076" w:rsidP="00D51AF9">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23DE548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iCs/>
      </w:rPr>
    </w:lvl>
    <w:lvl w:ilvl="2">
      <w:start w:val="1"/>
      <w:numFmt w:val="decimal"/>
      <w:lvlText w:val="%1.%2.%3."/>
      <w:lvlJc w:val="left"/>
      <w:pPr>
        <w:ind w:left="1224" w:hanging="504"/>
      </w:pPr>
      <w:rPr>
        <w:rFonts w:ascii="Arial" w:hAnsi="Arial" w:cs="Arial" w:hint="default"/>
        <w:b/>
        <w:i w:val="0"/>
        <w:iCs/>
        <w:color w:val="auto"/>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F2450D4"/>
    <w:multiLevelType w:val="multilevel"/>
    <w:tmpl w:val="3B9A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7BC03AA"/>
    <w:multiLevelType w:val="hybridMultilevel"/>
    <w:tmpl w:val="E56851A4"/>
    <w:lvl w:ilvl="0" w:tplc="1C568AD8">
      <w:start w:val="1"/>
      <w:numFmt w:val="low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3EE5156"/>
    <w:multiLevelType w:val="multilevel"/>
    <w:tmpl w:val="4C70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BE2AF9"/>
    <w:multiLevelType w:val="multilevel"/>
    <w:tmpl w:val="889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4EAEE6"/>
    <w:multiLevelType w:val="multilevel"/>
    <w:tmpl w:val="E4DEBC94"/>
    <w:lvl w:ilvl="0">
      <w:start w:val="1"/>
      <w:numFmt w:val="ideographDigital"/>
      <w:lvlText w:val=""/>
      <w:lvlJc w:val="left"/>
    </w:lvl>
    <w:lvl w:ilvl="1">
      <w:start w:val="1"/>
      <w:numFmt w:val="ideographDigital"/>
      <w:lvlText w:val=""/>
      <w:lvlJc w:val="left"/>
    </w:lvl>
    <w:lvl w:ilvl="2">
      <w:start w:val="1"/>
      <w:numFmt w:val="lowerLetter"/>
      <w:lvlText w:val=""/>
      <w:lvlJc w:val="left"/>
    </w:lvl>
    <w:lvl w:ilvl="3">
      <w:start w:val="1"/>
      <w:numFmt w:val="upperRoman"/>
      <w:lvlText w:va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D7DB9"/>
    <w:multiLevelType w:val="hybridMultilevel"/>
    <w:tmpl w:val="E5405A8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653F6489"/>
    <w:multiLevelType w:val="multilevel"/>
    <w:tmpl w:val="1B701A3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1" w15:restartNumberingAfterBreak="0">
    <w:nsid w:val="718A0D53"/>
    <w:multiLevelType w:val="hybridMultilevel"/>
    <w:tmpl w:val="C91CDD56"/>
    <w:lvl w:ilvl="0" w:tplc="B35E9F10">
      <w:start w:val="1"/>
      <w:numFmt w:val="upperRoman"/>
      <w:lvlText w:val="%1."/>
      <w:lvlJc w:val="right"/>
      <w:pPr>
        <w:ind w:left="777" w:hanging="360"/>
      </w:pPr>
      <w:rPr>
        <w:b/>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22"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20"/>
  </w:num>
  <w:num w:numId="3">
    <w:abstractNumId w:val="19"/>
  </w:num>
  <w:num w:numId="4">
    <w:abstractNumId w:val="6"/>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3"/>
  </w:num>
  <w:num w:numId="14">
    <w:abstractNumId w:val="5"/>
  </w:num>
  <w:num w:numId="15">
    <w:abstractNumId w:val="11"/>
  </w:num>
  <w:num w:numId="16">
    <w:abstractNumId w:val="18"/>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7"/>
  </w:num>
  <w:num w:numId="22">
    <w:abstractNumId w:val="12"/>
  </w:num>
  <w:num w:numId="23">
    <w:abstractNumId w:val="22"/>
  </w:num>
  <w:num w:numId="24">
    <w:abstractNumId w:val="9"/>
  </w:num>
  <w:num w:numId="25">
    <w:abstractNumId w:val="17"/>
  </w:num>
  <w:num w:numId="26">
    <w:abstractNumId w:val="4"/>
  </w:num>
  <w:num w:numId="27">
    <w:abstractNumId w:val="15"/>
  </w:num>
  <w:num w:numId="28">
    <w:abstractNumId w:val="10"/>
  </w:num>
  <w:num w:numId="29">
    <w:abstractNumId w:val="13"/>
  </w:num>
  <w:num w:numId="30">
    <w:abstractNumId w:val="2"/>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AF6"/>
    <w:rsid w:val="00005DBE"/>
    <w:rsid w:val="00005DF8"/>
    <w:rsid w:val="00011908"/>
    <w:rsid w:val="000147AA"/>
    <w:rsid w:val="00021F8A"/>
    <w:rsid w:val="00022663"/>
    <w:rsid w:val="00031257"/>
    <w:rsid w:val="00040021"/>
    <w:rsid w:val="0004130A"/>
    <w:rsid w:val="000419D5"/>
    <w:rsid w:val="000453AB"/>
    <w:rsid w:val="000454CF"/>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2F48"/>
    <w:rsid w:val="000B3084"/>
    <w:rsid w:val="000B4F19"/>
    <w:rsid w:val="000B541C"/>
    <w:rsid w:val="000C243F"/>
    <w:rsid w:val="000C3BD6"/>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1A0C"/>
    <w:rsid w:val="00123BE9"/>
    <w:rsid w:val="001272A1"/>
    <w:rsid w:val="00131491"/>
    <w:rsid w:val="001402FB"/>
    <w:rsid w:val="001403CF"/>
    <w:rsid w:val="00141307"/>
    <w:rsid w:val="00141AB7"/>
    <w:rsid w:val="00147041"/>
    <w:rsid w:val="00152018"/>
    <w:rsid w:val="001529AF"/>
    <w:rsid w:val="00154AC3"/>
    <w:rsid w:val="00161FEF"/>
    <w:rsid w:val="00164C6B"/>
    <w:rsid w:val="00167B5F"/>
    <w:rsid w:val="00171837"/>
    <w:rsid w:val="001855D8"/>
    <w:rsid w:val="00190CDA"/>
    <w:rsid w:val="00196F9E"/>
    <w:rsid w:val="001A03C8"/>
    <w:rsid w:val="001A31DC"/>
    <w:rsid w:val="001A454C"/>
    <w:rsid w:val="001A5846"/>
    <w:rsid w:val="001B0942"/>
    <w:rsid w:val="001B3B40"/>
    <w:rsid w:val="001B51A5"/>
    <w:rsid w:val="001B7D6A"/>
    <w:rsid w:val="001C08BF"/>
    <w:rsid w:val="001C7DF6"/>
    <w:rsid w:val="001D10F8"/>
    <w:rsid w:val="001D1310"/>
    <w:rsid w:val="001D347D"/>
    <w:rsid w:val="001D6C6E"/>
    <w:rsid w:val="001E1103"/>
    <w:rsid w:val="001E34FD"/>
    <w:rsid w:val="001E594E"/>
    <w:rsid w:val="001E67D9"/>
    <w:rsid w:val="001E7E0E"/>
    <w:rsid w:val="001F0CF7"/>
    <w:rsid w:val="001F2832"/>
    <w:rsid w:val="001F7A65"/>
    <w:rsid w:val="002062D9"/>
    <w:rsid w:val="0020756A"/>
    <w:rsid w:val="00212C04"/>
    <w:rsid w:val="002139B8"/>
    <w:rsid w:val="00214615"/>
    <w:rsid w:val="0022225C"/>
    <w:rsid w:val="00222E53"/>
    <w:rsid w:val="002236A5"/>
    <w:rsid w:val="0023221F"/>
    <w:rsid w:val="002325E5"/>
    <w:rsid w:val="0023612A"/>
    <w:rsid w:val="00237552"/>
    <w:rsid w:val="00241184"/>
    <w:rsid w:val="00244485"/>
    <w:rsid w:val="00244E76"/>
    <w:rsid w:val="00251226"/>
    <w:rsid w:val="00253361"/>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09FF"/>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54B7D"/>
    <w:rsid w:val="00360AF2"/>
    <w:rsid w:val="00362CF5"/>
    <w:rsid w:val="003726D9"/>
    <w:rsid w:val="00381381"/>
    <w:rsid w:val="0038550E"/>
    <w:rsid w:val="00385ECB"/>
    <w:rsid w:val="00394423"/>
    <w:rsid w:val="003A3A4D"/>
    <w:rsid w:val="003A72FB"/>
    <w:rsid w:val="003B262C"/>
    <w:rsid w:val="003C46CA"/>
    <w:rsid w:val="003D08AF"/>
    <w:rsid w:val="003D0E1A"/>
    <w:rsid w:val="003D14BF"/>
    <w:rsid w:val="003D3CFA"/>
    <w:rsid w:val="003D5C97"/>
    <w:rsid w:val="003D5F26"/>
    <w:rsid w:val="003D7AE8"/>
    <w:rsid w:val="003F0560"/>
    <w:rsid w:val="003F2EBE"/>
    <w:rsid w:val="003F495C"/>
    <w:rsid w:val="0041272A"/>
    <w:rsid w:val="004176E1"/>
    <w:rsid w:val="00421D5D"/>
    <w:rsid w:val="00424CA2"/>
    <w:rsid w:val="00426D9A"/>
    <w:rsid w:val="00427F05"/>
    <w:rsid w:val="00430151"/>
    <w:rsid w:val="00434384"/>
    <w:rsid w:val="004365B4"/>
    <w:rsid w:val="004371E9"/>
    <w:rsid w:val="00437DC5"/>
    <w:rsid w:val="00440823"/>
    <w:rsid w:val="00441059"/>
    <w:rsid w:val="00444CA5"/>
    <w:rsid w:val="00450282"/>
    <w:rsid w:val="00453326"/>
    <w:rsid w:val="004544FC"/>
    <w:rsid w:val="00461C6C"/>
    <w:rsid w:val="00470F90"/>
    <w:rsid w:val="0047336D"/>
    <w:rsid w:val="00474D28"/>
    <w:rsid w:val="0048022F"/>
    <w:rsid w:val="00484B4C"/>
    <w:rsid w:val="004853CC"/>
    <w:rsid w:val="004904D7"/>
    <w:rsid w:val="00491657"/>
    <w:rsid w:val="004933C0"/>
    <w:rsid w:val="00494B68"/>
    <w:rsid w:val="004A1062"/>
    <w:rsid w:val="004A2042"/>
    <w:rsid w:val="004A452F"/>
    <w:rsid w:val="004A5008"/>
    <w:rsid w:val="004A79F5"/>
    <w:rsid w:val="004B1638"/>
    <w:rsid w:val="004B61E0"/>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3DA1"/>
    <w:rsid w:val="005160E8"/>
    <w:rsid w:val="00530EE2"/>
    <w:rsid w:val="00535FD1"/>
    <w:rsid w:val="0053704D"/>
    <w:rsid w:val="00540167"/>
    <w:rsid w:val="0054099B"/>
    <w:rsid w:val="005417A5"/>
    <w:rsid w:val="00546E81"/>
    <w:rsid w:val="0055168F"/>
    <w:rsid w:val="00552FFC"/>
    <w:rsid w:val="005563FF"/>
    <w:rsid w:val="0056026E"/>
    <w:rsid w:val="00562248"/>
    <w:rsid w:val="0056597E"/>
    <w:rsid w:val="00570C4C"/>
    <w:rsid w:val="005714E4"/>
    <w:rsid w:val="0057177C"/>
    <w:rsid w:val="00572BCD"/>
    <w:rsid w:val="00573983"/>
    <w:rsid w:val="00574E8B"/>
    <w:rsid w:val="00584870"/>
    <w:rsid w:val="00591345"/>
    <w:rsid w:val="00596C1D"/>
    <w:rsid w:val="00597AAC"/>
    <w:rsid w:val="005A45A8"/>
    <w:rsid w:val="005A5E9A"/>
    <w:rsid w:val="005A68C5"/>
    <w:rsid w:val="005B15FC"/>
    <w:rsid w:val="005B316A"/>
    <w:rsid w:val="005B63F8"/>
    <w:rsid w:val="005B702E"/>
    <w:rsid w:val="005B7B36"/>
    <w:rsid w:val="005B7E9F"/>
    <w:rsid w:val="005C0411"/>
    <w:rsid w:val="005C33B1"/>
    <w:rsid w:val="005C3AC7"/>
    <w:rsid w:val="005C7667"/>
    <w:rsid w:val="005D0D76"/>
    <w:rsid w:val="005D4A74"/>
    <w:rsid w:val="005E0251"/>
    <w:rsid w:val="005E3F88"/>
    <w:rsid w:val="005E4BCD"/>
    <w:rsid w:val="005F0F8F"/>
    <w:rsid w:val="005F2123"/>
    <w:rsid w:val="005F5F6D"/>
    <w:rsid w:val="0060036A"/>
    <w:rsid w:val="006135CC"/>
    <w:rsid w:val="00614A63"/>
    <w:rsid w:val="00614AA9"/>
    <w:rsid w:val="006178C3"/>
    <w:rsid w:val="00621930"/>
    <w:rsid w:val="0062472B"/>
    <w:rsid w:val="00627D2B"/>
    <w:rsid w:val="00630C69"/>
    <w:rsid w:val="00634998"/>
    <w:rsid w:val="00640B6C"/>
    <w:rsid w:val="006415E3"/>
    <w:rsid w:val="0064175F"/>
    <w:rsid w:val="00653990"/>
    <w:rsid w:val="00653BFD"/>
    <w:rsid w:val="00657391"/>
    <w:rsid w:val="006578D1"/>
    <w:rsid w:val="00666A34"/>
    <w:rsid w:val="0067063D"/>
    <w:rsid w:val="006724BD"/>
    <w:rsid w:val="006731B2"/>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1834"/>
    <w:rsid w:val="007430ED"/>
    <w:rsid w:val="00743AD2"/>
    <w:rsid w:val="00744227"/>
    <w:rsid w:val="007448DA"/>
    <w:rsid w:val="00746C0F"/>
    <w:rsid w:val="00762D8D"/>
    <w:rsid w:val="007636F6"/>
    <w:rsid w:val="007672DF"/>
    <w:rsid w:val="00767D04"/>
    <w:rsid w:val="00770F01"/>
    <w:rsid w:val="007713B1"/>
    <w:rsid w:val="007720B1"/>
    <w:rsid w:val="007834C8"/>
    <w:rsid w:val="00783CC6"/>
    <w:rsid w:val="0078721C"/>
    <w:rsid w:val="00787A26"/>
    <w:rsid w:val="00790510"/>
    <w:rsid w:val="00790C11"/>
    <w:rsid w:val="007933E0"/>
    <w:rsid w:val="0079368D"/>
    <w:rsid w:val="007965C7"/>
    <w:rsid w:val="007A18CB"/>
    <w:rsid w:val="007A5127"/>
    <w:rsid w:val="007C27EE"/>
    <w:rsid w:val="007D2059"/>
    <w:rsid w:val="007D42EC"/>
    <w:rsid w:val="007D5B71"/>
    <w:rsid w:val="007E2076"/>
    <w:rsid w:val="007E4B5B"/>
    <w:rsid w:val="007E58B1"/>
    <w:rsid w:val="007F1DC9"/>
    <w:rsid w:val="007F35E8"/>
    <w:rsid w:val="007F36EE"/>
    <w:rsid w:val="007F3C11"/>
    <w:rsid w:val="007F4037"/>
    <w:rsid w:val="007F4CEF"/>
    <w:rsid w:val="008041F8"/>
    <w:rsid w:val="00804545"/>
    <w:rsid w:val="00804E03"/>
    <w:rsid w:val="00804F40"/>
    <w:rsid w:val="00805244"/>
    <w:rsid w:val="008074DA"/>
    <w:rsid w:val="00810B70"/>
    <w:rsid w:val="00833801"/>
    <w:rsid w:val="00835A92"/>
    <w:rsid w:val="00836215"/>
    <w:rsid w:val="0084569A"/>
    <w:rsid w:val="00850838"/>
    <w:rsid w:val="00850A72"/>
    <w:rsid w:val="008510B3"/>
    <w:rsid w:val="00854EDF"/>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16937"/>
    <w:rsid w:val="0092153F"/>
    <w:rsid w:val="00935BAB"/>
    <w:rsid w:val="009365A1"/>
    <w:rsid w:val="00945D9C"/>
    <w:rsid w:val="00955C6F"/>
    <w:rsid w:val="0095619B"/>
    <w:rsid w:val="00957A45"/>
    <w:rsid w:val="00962790"/>
    <w:rsid w:val="00963A1D"/>
    <w:rsid w:val="009653DA"/>
    <w:rsid w:val="00974287"/>
    <w:rsid w:val="00974815"/>
    <w:rsid w:val="00980981"/>
    <w:rsid w:val="00986F9B"/>
    <w:rsid w:val="00992023"/>
    <w:rsid w:val="009A3E0F"/>
    <w:rsid w:val="009A3EC1"/>
    <w:rsid w:val="009A58EF"/>
    <w:rsid w:val="009B0AD8"/>
    <w:rsid w:val="009B104C"/>
    <w:rsid w:val="009B3E25"/>
    <w:rsid w:val="009C2BD5"/>
    <w:rsid w:val="009C6E29"/>
    <w:rsid w:val="009D10E8"/>
    <w:rsid w:val="009D2633"/>
    <w:rsid w:val="009E406A"/>
    <w:rsid w:val="009E584F"/>
    <w:rsid w:val="009F14B6"/>
    <w:rsid w:val="009F7713"/>
    <w:rsid w:val="00A023BD"/>
    <w:rsid w:val="00A02D7C"/>
    <w:rsid w:val="00A03280"/>
    <w:rsid w:val="00A03321"/>
    <w:rsid w:val="00A05074"/>
    <w:rsid w:val="00A11083"/>
    <w:rsid w:val="00A11C9C"/>
    <w:rsid w:val="00A2146C"/>
    <w:rsid w:val="00A22767"/>
    <w:rsid w:val="00A22FA7"/>
    <w:rsid w:val="00A23106"/>
    <w:rsid w:val="00A2439B"/>
    <w:rsid w:val="00A25B3A"/>
    <w:rsid w:val="00A40D0B"/>
    <w:rsid w:val="00A42619"/>
    <w:rsid w:val="00A52FE6"/>
    <w:rsid w:val="00A54449"/>
    <w:rsid w:val="00A57A23"/>
    <w:rsid w:val="00A60564"/>
    <w:rsid w:val="00A61FB9"/>
    <w:rsid w:val="00A657A7"/>
    <w:rsid w:val="00A676FD"/>
    <w:rsid w:val="00A71DC8"/>
    <w:rsid w:val="00A728B9"/>
    <w:rsid w:val="00A73CC0"/>
    <w:rsid w:val="00A91E14"/>
    <w:rsid w:val="00A962FF"/>
    <w:rsid w:val="00A96A20"/>
    <w:rsid w:val="00AA20AA"/>
    <w:rsid w:val="00AA3E01"/>
    <w:rsid w:val="00AB2F9A"/>
    <w:rsid w:val="00AB6411"/>
    <w:rsid w:val="00AB6744"/>
    <w:rsid w:val="00AC5DDF"/>
    <w:rsid w:val="00AD066B"/>
    <w:rsid w:val="00AD5A92"/>
    <w:rsid w:val="00AE0AEB"/>
    <w:rsid w:val="00AE0B16"/>
    <w:rsid w:val="00AE1ED1"/>
    <w:rsid w:val="00AE2029"/>
    <w:rsid w:val="00AE6294"/>
    <w:rsid w:val="00AE6A45"/>
    <w:rsid w:val="00AE783E"/>
    <w:rsid w:val="00AF03BB"/>
    <w:rsid w:val="00AF46E0"/>
    <w:rsid w:val="00B00D08"/>
    <w:rsid w:val="00B05B1D"/>
    <w:rsid w:val="00B07E21"/>
    <w:rsid w:val="00B110A0"/>
    <w:rsid w:val="00B11A58"/>
    <w:rsid w:val="00B13CA8"/>
    <w:rsid w:val="00B1545F"/>
    <w:rsid w:val="00B27DE4"/>
    <w:rsid w:val="00B34502"/>
    <w:rsid w:val="00B3483E"/>
    <w:rsid w:val="00B40D4A"/>
    <w:rsid w:val="00B46001"/>
    <w:rsid w:val="00B500C6"/>
    <w:rsid w:val="00B54EF3"/>
    <w:rsid w:val="00B564FD"/>
    <w:rsid w:val="00B56A48"/>
    <w:rsid w:val="00B61934"/>
    <w:rsid w:val="00B6213C"/>
    <w:rsid w:val="00B6410C"/>
    <w:rsid w:val="00B66364"/>
    <w:rsid w:val="00B67ABC"/>
    <w:rsid w:val="00B70673"/>
    <w:rsid w:val="00B716F5"/>
    <w:rsid w:val="00B75F7A"/>
    <w:rsid w:val="00B83054"/>
    <w:rsid w:val="00B862E4"/>
    <w:rsid w:val="00B878E3"/>
    <w:rsid w:val="00B9166D"/>
    <w:rsid w:val="00B92F22"/>
    <w:rsid w:val="00B93546"/>
    <w:rsid w:val="00B9452C"/>
    <w:rsid w:val="00B965D0"/>
    <w:rsid w:val="00BA18F4"/>
    <w:rsid w:val="00BA4485"/>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204"/>
    <w:rsid w:val="00C02F21"/>
    <w:rsid w:val="00C03871"/>
    <w:rsid w:val="00C046CA"/>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673BD"/>
    <w:rsid w:val="00C77264"/>
    <w:rsid w:val="00C779C0"/>
    <w:rsid w:val="00C818A9"/>
    <w:rsid w:val="00C81EB2"/>
    <w:rsid w:val="00C87A8A"/>
    <w:rsid w:val="00C92DAC"/>
    <w:rsid w:val="00C94251"/>
    <w:rsid w:val="00C94D1C"/>
    <w:rsid w:val="00CA123B"/>
    <w:rsid w:val="00CA276B"/>
    <w:rsid w:val="00CA2B8B"/>
    <w:rsid w:val="00CA71B0"/>
    <w:rsid w:val="00CB4B85"/>
    <w:rsid w:val="00CC118E"/>
    <w:rsid w:val="00CC13E4"/>
    <w:rsid w:val="00CC36B2"/>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395A"/>
    <w:rsid w:val="00D4013A"/>
    <w:rsid w:val="00D51AF9"/>
    <w:rsid w:val="00D54AF7"/>
    <w:rsid w:val="00D56E66"/>
    <w:rsid w:val="00D57266"/>
    <w:rsid w:val="00D6358F"/>
    <w:rsid w:val="00D66B0D"/>
    <w:rsid w:val="00D71239"/>
    <w:rsid w:val="00D71C04"/>
    <w:rsid w:val="00D72E76"/>
    <w:rsid w:val="00D76727"/>
    <w:rsid w:val="00D773C7"/>
    <w:rsid w:val="00D808C1"/>
    <w:rsid w:val="00D82056"/>
    <w:rsid w:val="00D851F4"/>
    <w:rsid w:val="00D903BD"/>
    <w:rsid w:val="00D91810"/>
    <w:rsid w:val="00D96F4D"/>
    <w:rsid w:val="00DA1E56"/>
    <w:rsid w:val="00DA6D15"/>
    <w:rsid w:val="00DC30B3"/>
    <w:rsid w:val="00DD0C8D"/>
    <w:rsid w:val="00DD25BD"/>
    <w:rsid w:val="00DD29B3"/>
    <w:rsid w:val="00DE4EBF"/>
    <w:rsid w:val="00DF1277"/>
    <w:rsid w:val="00E02059"/>
    <w:rsid w:val="00E04DDE"/>
    <w:rsid w:val="00E05056"/>
    <w:rsid w:val="00E05E86"/>
    <w:rsid w:val="00E0639A"/>
    <w:rsid w:val="00E20561"/>
    <w:rsid w:val="00E232FF"/>
    <w:rsid w:val="00E23C09"/>
    <w:rsid w:val="00E23CC8"/>
    <w:rsid w:val="00E243F4"/>
    <w:rsid w:val="00E24528"/>
    <w:rsid w:val="00E30BC5"/>
    <w:rsid w:val="00E34DEC"/>
    <w:rsid w:val="00E41522"/>
    <w:rsid w:val="00E4287B"/>
    <w:rsid w:val="00E46DD8"/>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A5A"/>
    <w:rsid w:val="00EA36B7"/>
    <w:rsid w:val="00EB7B0E"/>
    <w:rsid w:val="00EC1253"/>
    <w:rsid w:val="00ED13D5"/>
    <w:rsid w:val="00ED1C96"/>
    <w:rsid w:val="00ED3520"/>
    <w:rsid w:val="00ED3FAF"/>
    <w:rsid w:val="00ED434E"/>
    <w:rsid w:val="00ED47E2"/>
    <w:rsid w:val="00ED65AF"/>
    <w:rsid w:val="00ED75B5"/>
    <w:rsid w:val="00EE4C60"/>
    <w:rsid w:val="00EF0716"/>
    <w:rsid w:val="00EF0858"/>
    <w:rsid w:val="00EF5CC7"/>
    <w:rsid w:val="00F0235E"/>
    <w:rsid w:val="00F128CB"/>
    <w:rsid w:val="00F15894"/>
    <w:rsid w:val="00F221B5"/>
    <w:rsid w:val="00F30D4F"/>
    <w:rsid w:val="00F35DB1"/>
    <w:rsid w:val="00F41E1C"/>
    <w:rsid w:val="00F444FE"/>
    <w:rsid w:val="00F47DAD"/>
    <w:rsid w:val="00F528F8"/>
    <w:rsid w:val="00F533A0"/>
    <w:rsid w:val="00F53754"/>
    <w:rsid w:val="00F62486"/>
    <w:rsid w:val="00F6264F"/>
    <w:rsid w:val="00F6712B"/>
    <w:rsid w:val="00F70ADD"/>
    <w:rsid w:val="00F710B7"/>
    <w:rsid w:val="00F74F5F"/>
    <w:rsid w:val="00F758CF"/>
    <w:rsid w:val="00F75B4C"/>
    <w:rsid w:val="00F86716"/>
    <w:rsid w:val="00F86B85"/>
    <w:rsid w:val="00F91AE7"/>
    <w:rsid w:val="00F9619B"/>
    <w:rsid w:val="00FA13B7"/>
    <w:rsid w:val="00FA28E6"/>
    <w:rsid w:val="00FA4D46"/>
    <w:rsid w:val="00FA4EF2"/>
    <w:rsid w:val="00FA5F18"/>
    <w:rsid w:val="00FA700D"/>
    <w:rsid w:val="00FB0D80"/>
    <w:rsid w:val="00FB4A56"/>
    <w:rsid w:val="00FB6EA3"/>
    <w:rsid w:val="00FB7039"/>
    <w:rsid w:val="00FB7CE5"/>
    <w:rsid w:val="00FC1B0A"/>
    <w:rsid w:val="00FC1C2C"/>
    <w:rsid w:val="00FC3687"/>
    <w:rsid w:val="00FD0927"/>
    <w:rsid w:val="00FD395C"/>
    <w:rsid w:val="00FD58F5"/>
    <w:rsid w:val="00FD69F6"/>
    <w:rsid w:val="00FD78CF"/>
    <w:rsid w:val="00FE00E3"/>
    <w:rsid w:val="00FE4DDE"/>
    <w:rsid w:val="00FE533F"/>
    <w:rsid w:val="00FF0582"/>
    <w:rsid w:val="00FF20CE"/>
    <w:rsid w:val="00FF45EB"/>
    <w:rsid w:val="00FF5678"/>
    <w:rsid w:val="00FF58EA"/>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E0E"/>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pf0">
    <w:name w:val="pf0"/>
    <w:basedOn w:val="Normal"/>
    <w:rsid w:val="00ED1C96"/>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ED1C96"/>
    <w:rPr>
      <w:rFonts w:ascii="Segoe UI" w:hAnsi="Segoe UI" w:cs="Segoe UI" w:hint="default"/>
      <w:b/>
      <w:bCs/>
      <w:sz w:val="18"/>
      <w:szCs w:val="18"/>
    </w:rPr>
  </w:style>
  <w:style w:type="character" w:customStyle="1" w:styleId="cf21">
    <w:name w:val="cf21"/>
    <w:basedOn w:val="Fontepargpadro"/>
    <w:rsid w:val="00ED1C96"/>
    <w:rPr>
      <w:rFonts w:ascii="Segoe UI" w:hAnsi="Segoe UI" w:cs="Segoe UI" w:hint="default"/>
      <w:i/>
      <w:iCs/>
      <w:sz w:val="18"/>
      <w:szCs w:val="18"/>
    </w:rPr>
  </w:style>
  <w:style w:type="character" w:customStyle="1" w:styleId="cf31">
    <w:name w:val="cf31"/>
    <w:basedOn w:val="Fontepargpadro"/>
    <w:rsid w:val="00ED1C96"/>
    <w:rPr>
      <w:rFonts w:ascii="Segoe UI" w:hAnsi="Segoe UI" w:cs="Segoe UI" w:hint="default"/>
      <w:i/>
      <w:iCs/>
      <w:sz w:val="18"/>
      <w:szCs w:val="18"/>
    </w:rPr>
  </w:style>
  <w:style w:type="character" w:customStyle="1" w:styleId="cf41">
    <w:name w:val="cf41"/>
    <w:basedOn w:val="Fontepargpadro"/>
    <w:rsid w:val="00ED1C96"/>
    <w:rPr>
      <w:rFonts w:ascii="Segoe UI" w:hAnsi="Segoe UI" w:cs="Segoe UI" w:hint="default"/>
      <w:i/>
      <w:iCs/>
      <w:color w:val="000080"/>
      <w:sz w:val="18"/>
      <w:szCs w:val="18"/>
      <w:u w:val="single"/>
    </w:rPr>
  </w:style>
  <w:style w:type="character" w:customStyle="1" w:styleId="cf51">
    <w:name w:val="cf51"/>
    <w:basedOn w:val="Fontepargpadro"/>
    <w:rsid w:val="00ED1C96"/>
    <w:rPr>
      <w:rFonts w:ascii="Segoe UI" w:hAnsi="Segoe UI" w:cs="Segoe UI" w:hint="default"/>
      <w:i/>
      <w:iCs/>
      <w:color w:val="00B0F0"/>
      <w:sz w:val="18"/>
      <w:szCs w:val="18"/>
    </w:rPr>
  </w:style>
  <w:style w:type="character" w:customStyle="1" w:styleId="cf61">
    <w:name w:val="cf61"/>
    <w:basedOn w:val="Fontepargpadro"/>
    <w:rsid w:val="00ED1C96"/>
    <w:rPr>
      <w:rFonts w:ascii="Segoe UI" w:hAnsi="Segoe UI" w:cs="Segoe UI" w:hint="default"/>
      <w:b/>
      <w:bCs/>
      <w:i/>
      <w:iCs/>
      <w:sz w:val="18"/>
      <w:szCs w:val="18"/>
    </w:rPr>
  </w:style>
  <w:style w:type="character" w:customStyle="1" w:styleId="cf71">
    <w:name w:val="cf71"/>
    <w:basedOn w:val="Fontepargpadro"/>
    <w:rsid w:val="00ED1C96"/>
    <w:rPr>
      <w:rFonts w:ascii="Segoe UI" w:hAnsi="Segoe UI" w:cs="Segoe UI" w:hint="default"/>
      <w:i/>
      <w:iCs/>
      <w:sz w:val="18"/>
      <w:szCs w:val="18"/>
      <w:shd w:val="clear" w:color="auto" w:fill="00FF00"/>
    </w:rPr>
  </w:style>
  <w:style w:type="paragraph" w:customStyle="1" w:styleId="Default">
    <w:name w:val="Default"/>
    <w:rsid w:val="00A4261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456687">
      <w:bodyDiv w:val="1"/>
      <w:marLeft w:val="0"/>
      <w:marRight w:val="0"/>
      <w:marTop w:val="0"/>
      <w:marBottom w:val="0"/>
      <w:divBdr>
        <w:top w:val="none" w:sz="0" w:space="0" w:color="auto"/>
        <w:left w:val="none" w:sz="0" w:space="0" w:color="auto"/>
        <w:bottom w:val="none" w:sz="0" w:space="0" w:color="auto"/>
        <w:right w:val="none" w:sz="0" w:space="0" w:color="auto"/>
      </w:divBdr>
    </w:div>
    <w:div w:id="641084721">
      <w:bodyDiv w:val="1"/>
      <w:marLeft w:val="0"/>
      <w:marRight w:val="0"/>
      <w:marTop w:val="0"/>
      <w:marBottom w:val="0"/>
      <w:divBdr>
        <w:top w:val="none" w:sz="0" w:space="0" w:color="auto"/>
        <w:left w:val="none" w:sz="0" w:space="0" w:color="auto"/>
        <w:bottom w:val="none" w:sz="0" w:space="0" w:color="auto"/>
        <w:right w:val="none" w:sz="0" w:space="0" w:color="auto"/>
      </w:divBdr>
    </w:div>
    <w:div w:id="129540801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imerp.mg.gov.br" TargetMode="Externa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4821A6AE-7769-40F5-A8E7-45FF06380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20992</Words>
  <Characters>113360</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134084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2024-12-04T16:38:00Z</dcterms:created>
  <dcterms:modified xsi:type="dcterms:W3CDTF">2024-12-04T19:21:00Z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