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ADC55" w14:textId="42FD6AB2" w:rsidR="007D0236" w:rsidRPr="00EA6C30" w:rsidRDefault="00B12575">
      <w:pPr>
        <w:spacing w:after="4" w:line="240" w:lineRule="auto"/>
        <w:ind w:left="5" w:hanging="5"/>
        <w:jc w:val="center"/>
        <w:rPr>
          <w:rFonts w:ascii="Times New Roman" w:eastAsia="Tahoma" w:hAnsi="Times New Roman" w:cs="Times New Roman"/>
          <w:b/>
          <w:u w:val="single"/>
        </w:rPr>
      </w:pPr>
      <w:r>
        <w:rPr>
          <w:rFonts w:ascii="Times New Roman" w:eastAsia="Tahoma" w:hAnsi="Times New Roman" w:cs="Times New Roman"/>
          <w:b/>
          <w:u w:val="single"/>
        </w:rPr>
        <w:t xml:space="preserve"> </w:t>
      </w:r>
      <w:r w:rsidR="00CD1BE1" w:rsidRPr="00EA6C30">
        <w:rPr>
          <w:rFonts w:ascii="Times New Roman" w:eastAsia="Tahoma" w:hAnsi="Times New Roman" w:cs="Times New Roman"/>
          <w:b/>
          <w:u w:val="single"/>
        </w:rPr>
        <w:t xml:space="preserve">EDITAL DO PREGÃO ELETRÔNICO N° </w:t>
      </w:r>
      <w:r w:rsidR="00D01422">
        <w:rPr>
          <w:rFonts w:ascii="Times New Roman" w:eastAsia="Tahoma" w:hAnsi="Times New Roman" w:cs="Times New Roman"/>
          <w:b/>
          <w:u w:val="single"/>
        </w:rPr>
        <w:t>00</w:t>
      </w:r>
      <w:r w:rsidR="00543DAF">
        <w:rPr>
          <w:rFonts w:ascii="Times New Roman" w:eastAsia="Tahoma" w:hAnsi="Times New Roman" w:cs="Times New Roman"/>
          <w:b/>
          <w:u w:val="single"/>
        </w:rPr>
        <w:t>5</w:t>
      </w:r>
      <w:r w:rsidR="00CD1BE1" w:rsidRPr="00EA6C30">
        <w:rPr>
          <w:rFonts w:ascii="Times New Roman" w:eastAsia="Tahoma" w:hAnsi="Times New Roman" w:cs="Times New Roman"/>
          <w:b/>
          <w:u w:val="single"/>
        </w:rPr>
        <w:t>/202</w:t>
      </w:r>
      <w:r w:rsidR="00D01422">
        <w:rPr>
          <w:rFonts w:ascii="Times New Roman" w:eastAsia="Tahoma" w:hAnsi="Times New Roman" w:cs="Times New Roman"/>
          <w:b/>
          <w:u w:val="single"/>
        </w:rPr>
        <w:t>5</w:t>
      </w:r>
    </w:p>
    <w:p w14:paraId="69038F9A" w14:textId="1C916EED" w:rsidR="007D0236" w:rsidRPr="00EA6C30" w:rsidRDefault="00CD1BE1">
      <w:pPr>
        <w:spacing w:after="4" w:line="240" w:lineRule="auto"/>
        <w:ind w:left="5" w:hanging="5"/>
        <w:jc w:val="center"/>
        <w:rPr>
          <w:rFonts w:ascii="Times New Roman" w:eastAsia="Tahoma" w:hAnsi="Times New Roman" w:cs="Times New Roman"/>
          <w:b/>
        </w:rPr>
      </w:pPr>
      <w:r w:rsidRPr="00EA6C30">
        <w:rPr>
          <w:rFonts w:ascii="Times New Roman" w:eastAsia="Tahoma" w:hAnsi="Times New Roman" w:cs="Times New Roman"/>
          <w:b/>
        </w:rPr>
        <w:t>(PROCESSO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rPr>
        <w:t>ADMINISTRATIVO:</w:t>
      </w:r>
      <w:r w:rsidRPr="00EA6C30">
        <w:rPr>
          <w:rFonts w:ascii="Times New Roman" w:eastAsia="Tahoma" w:hAnsi="Times New Roman" w:cs="Times New Roman"/>
          <w:b/>
          <w:spacing w:val="-7"/>
        </w:rPr>
        <w:t xml:space="preserve"> 0</w:t>
      </w:r>
      <w:r w:rsidR="00D01422">
        <w:rPr>
          <w:rFonts w:ascii="Times New Roman" w:eastAsia="Tahoma" w:hAnsi="Times New Roman" w:cs="Times New Roman"/>
          <w:b/>
          <w:spacing w:val="-7"/>
        </w:rPr>
        <w:t>00</w:t>
      </w:r>
      <w:r w:rsidR="00543DAF">
        <w:rPr>
          <w:rFonts w:ascii="Times New Roman" w:eastAsia="Tahoma" w:hAnsi="Times New Roman" w:cs="Times New Roman"/>
          <w:b/>
          <w:spacing w:val="-7"/>
        </w:rPr>
        <w:t>5</w:t>
      </w:r>
      <w:r w:rsidRPr="00EA6C30">
        <w:rPr>
          <w:rFonts w:ascii="Times New Roman" w:eastAsia="Tahoma" w:hAnsi="Times New Roman" w:cs="Times New Roman"/>
          <w:b/>
        </w:rPr>
        <w:t>/202</w:t>
      </w:r>
      <w:r w:rsidR="00D01422">
        <w:rPr>
          <w:rFonts w:ascii="Times New Roman" w:eastAsia="Tahoma" w:hAnsi="Times New Roman" w:cs="Times New Roman"/>
          <w:b/>
        </w:rPr>
        <w:t>5</w:t>
      </w:r>
      <w:r w:rsidRPr="00EA6C30">
        <w:rPr>
          <w:rFonts w:ascii="Times New Roman" w:eastAsia="Tahoma" w:hAnsi="Times New Roman" w:cs="Times New Roman"/>
          <w:b/>
          <w:spacing w:val="-6"/>
        </w:rPr>
        <w:t xml:space="preserve"> </w:t>
      </w:r>
    </w:p>
    <w:p w14:paraId="48A90859" w14:textId="77777777" w:rsidR="007D0236" w:rsidRPr="00EA6C30" w:rsidRDefault="007D0236">
      <w:pPr>
        <w:spacing w:after="4" w:line="240" w:lineRule="auto"/>
        <w:ind w:left="5" w:right="1889" w:hanging="5"/>
        <w:jc w:val="center"/>
        <w:rPr>
          <w:rFonts w:ascii="Times New Roman" w:eastAsia="Tahoma" w:hAnsi="Times New Roman" w:cs="Times New Roman"/>
          <w:b/>
        </w:rPr>
      </w:pPr>
    </w:p>
    <w:p w14:paraId="17B20C69" w14:textId="77777777" w:rsidR="007D0236" w:rsidRPr="00EA6C30" w:rsidRDefault="007D0236">
      <w:pPr>
        <w:spacing w:before="120" w:after="0" w:line="360" w:lineRule="auto"/>
        <w:rPr>
          <w:rFonts w:ascii="Times New Roman" w:eastAsia="Tahoma" w:hAnsi="Times New Roman" w:cs="Times New Roman"/>
          <w:b/>
        </w:rPr>
      </w:pPr>
    </w:p>
    <w:p w14:paraId="2492D5F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spacing w:val="-2"/>
        </w:rPr>
        <w:t xml:space="preserve">Modalidade:               Forma:                     </w:t>
      </w:r>
      <w:r w:rsidRPr="00EA6C30">
        <w:rPr>
          <w:rFonts w:ascii="Times New Roman" w:eastAsia="Tahoma" w:hAnsi="Times New Roman" w:cs="Times New Roman"/>
        </w:rPr>
        <w:t>Modo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spacing w:val="-2"/>
        </w:rPr>
        <w:t xml:space="preserve">Disputa:                </w:t>
      </w:r>
      <w:r w:rsidRPr="00EA6C30">
        <w:rPr>
          <w:rFonts w:ascii="Times New Roman" w:eastAsia="Tahoma" w:hAnsi="Times New Roman" w:cs="Times New Roman"/>
        </w:rPr>
        <w:t>Critério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J</w:t>
      </w:r>
      <w:r w:rsidRPr="00EA6C30">
        <w:rPr>
          <w:rFonts w:ascii="Times New Roman" w:eastAsia="Tahoma" w:hAnsi="Times New Roman" w:cs="Times New Roman"/>
          <w:spacing w:val="-2"/>
        </w:rPr>
        <w:t>ulgamento:</w:t>
      </w:r>
    </w:p>
    <w:p w14:paraId="30271296" w14:textId="77777777" w:rsidR="007D0236" w:rsidRPr="00EA6C30" w:rsidRDefault="00CD1BE1">
      <w:pPr>
        <w:spacing w:after="0" w:line="240" w:lineRule="auto"/>
        <w:rPr>
          <w:rFonts w:ascii="Times New Roman" w:eastAsia="Tahoma" w:hAnsi="Times New Roman" w:cs="Times New Roman"/>
          <w:b/>
          <w:spacing w:val="-2"/>
        </w:rPr>
      </w:pPr>
      <w:r w:rsidRPr="00EA6C30">
        <w:rPr>
          <w:rFonts w:ascii="Times New Roman" w:eastAsia="Tahoma" w:hAnsi="Times New Roman" w:cs="Times New Roman"/>
          <w:b/>
          <w:spacing w:val="-2"/>
        </w:rPr>
        <w:t xml:space="preserve">PREGÃO                    ELETRÔNICA           ABERTO                              MENOR PREÇO    </w:t>
      </w:r>
    </w:p>
    <w:p w14:paraId="6600E4A0" w14:textId="77777777" w:rsidR="007D0236" w:rsidRPr="00EA6C30" w:rsidRDefault="00CD1BE1">
      <w:pPr>
        <w:spacing w:after="0" w:line="240" w:lineRule="auto"/>
        <w:rPr>
          <w:rFonts w:ascii="Times New Roman" w:eastAsia="Tahoma" w:hAnsi="Times New Roman" w:cs="Times New Roman"/>
          <w:b/>
        </w:rPr>
      </w:pPr>
      <w:r w:rsidRPr="00EA6C30">
        <w:rPr>
          <w:rFonts w:ascii="Times New Roman" w:eastAsia="Tahoma" w:hAnsi="Times New Roman" w:cs="Times New Roman"/>
          <w:b/>
          <w:spacing w:val="-2"/>
        </w:rPr>
        <w:t xml:space="preserve">                             </w:t>
      </w:r>
    </w:p>
    <w:tbl>
      <w:tblPr>
        <w:tblW w:w="0" w:type="auto"/>
        <w:tblCellMar>
          <w:left w:w="10" w:type="dxa"/>
          <w:right w:w="10" w:type="dxa"/>
        </w:tblCellMar>
        <w:tblLook w:val="0000" w:firstRow="0" w:lastRow="0" w:firstColumn="0" w:lastColumn="0" w:noHBand="0" w:noVBand="0"/>
      </w:tblPr>
      <w:tblGrid>
        <w:gridCol w:w="2021"/>
        <w:gridCol w:w="1622"/>
        <w:gridCol w:w="2058"/>
        <w:gridCol w:w="1522"/>
        <w:gridCol w:w="1281"/>
      </w:tblGrid>
      <w:tr w:rsidR="007D0236" w:rsidRPr="00EA6C30" w14:paraId="5A64B016" w14:textId="77777777">
        <w:tc>
          <w:tcPr>
            <w:tcW w:w="9320" w:type="dxa"/>
            <w:gridSpan w:val="5"/>
            <w:tcBorders>
              <w:top w:val="single" w:sz="4" w:space="0" w:color="666666"/>
              <w:left w:val="single" w:sz="0" w:space="0" w:color="000000"/>
              <w:bottom w:val="single" w:sz="4" w:space="0" w:color="666666"/>
              <w:right w:val="single" w:sz="0" w:space="0" w:color="000000"/>
            </w:tcBorders>
            <w:shd w:val="clear" w:color="auto" w:fill="CCCCCC"/>
            <w:tcMar>
              <w:left w:w="0" w:type="dxa"/>
              <w:right w:w="0" w:type="dxa"/>
            </w:tcMar>
          </w:tcPr>
          <w:p w14:paraId="4B4FA9B0" w14:textId="77777777" w:rsidR="007D0236" w:rsidRPr="00EA6C30" w:rsidRDefault="00CD1BE1">
            <w:pPr>
              <w:tabs>
                <w:tab w:val="left" w:pos="1980"/>
                <w:tab w:val="left" w:pos="5523"/>
              </w:tabs>
              <w:spacing w:after="0" w:line="240" w:lineRule="auto"/>
              <w:ind w:left="136"/>
              <w:rPr>
                <w:rFonts w:ascii="Times New Roman" w:eastAsia="Tahoma" w:hAnsi="Times New Roman" w:cs="Times New Roman"/>
              </w:rPr>
            </w:pPr>
            <w:r w:rsidRPr="00EA6C30">
              <w:rPr>
                <w:rFonts w:ascii="Times New Roman" w:eastAsia="Tahoma" w:hAnsi="Times New Roman" w:cs="Times New Roman"/>
                <w:spacing w:val="-2"/>
              </w:rPr>
              <w:t>Data da Abertura:</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Horário:</w:t>
            </w:r>
            <w:r w:rsidRPr="00EA6C30">
              <w:rPr>
                <w:rFonts w:ascii="Times New Roman" w:eastAsia="Tahoma" w:hAnsi="Times New Roman" w:cs="Times New Roman"/>
              </w:rPr>
              <w:tab/>
              <w:t xml:space="preserve">          </w:t>
            </w:r>
            <w:r w:rsidRPr="00EA6C30">
              <w:rPr>
                <w:rFonts w:ascii="Times New Roman" w:eastAsia="Tahoma" w:hAnsi="Times New Roman" w:cs="Times New Roman"/>
                <w:spacing w:val="-2"/>
              </w:rPr>
              <w:t>Plataforma:</w:t>
            </w:r>
          </w:p>
          <w:p w14:paraId="4A2D9D6D" w14:textId="6FFF4A40" w:rsidR="007D0236" w:rsidRPr="00C055A5" w:rsidRDefault="00543DAF" w:rsidP="00C055A5">
            <w:pPr>
              <w:tabs>
                <w:tab w:val="left" w:pos="1980"/>
                <w:tab w:val="left" w:pos="5523"/>
              </w:tabs>
              <w:spacing w:after="0" w:line="240" w:lineRule="auto"/>
              <w:ind w:left="136"/>
              <w:rPr>
                <w:rFonts w:ascii="Times New Roman" w:eastAsia="Tahoma" w:hAnsi="Times New Roman" w:cs="Times New Roman"/>
                <w:b/>
                <w:spacing w:val="-2"/>
              </w:rPr>
            </w:pPr>
            <w:r>
              <w:rPr>
                <w:rFonts w:ascii="Times New Roman" w:eastAsia="Tahoma" w:hAnsi="Times New Roman" w:cs="Times New Roman"/>
                <w:b/>
                <w:spacing w:val="-2"/>
              </w:rPr>
              <w:t>3</w:t>
            </w:r>
            <w:r w:rsidR="00D01422">
              <w:rPr>
                <w:rFonts w:ascii="Times New Roman" w:eastAsia="Tahoma" w:hAnsi="Times New Roman" w:cs="Times New Roman"/>
                <w:b/>
                <w:spacing w:val="-2"/>
              </w:rPr>
              <w:t>1</w:t>
            </w:r>
            <w:r w:rsidR="00CD1BE1" w:rsidRPr="00EA6C30">
              <w:rPr>
                <w:rFonts w:ascii="Times New Roman" w:eastAsia="Tahoma" w:hAnsi="Times New Roman" w:cs="Times New Roman"/>
                <w:b/>
                <w:spacing w:val="-2"/>
              </w:rPr>
              <w:t>/</w:t>
            </w:r>
            <w:r w:rsidR="00C055A5">
              <w:rPr>
                <w:rFonts w:ascii="Times New Roman" w:eastAsia="Tahoma" w:hAnsi="Times New Roman" w:cs="Times New Roman"/>
                <w:b/>
                <w:spacing w:val="-2"/>
              </w:rPr>
              <w:t>01</w:t>
            </w:r>
            <w:r w:rsidR="00CD1BE1" w:rsidRPr="00EA6C30">
              <w:rPr>
                <w:rFonts w:ascii="Times New Roman" w:eastAsia="Tahoma" w:hAnsi="Times New Roman" w:cs="Times New Roman"/>
                <w:b/>
                <w:spacing w:val="-2"/>
              </w:rPr>
              <w:t>/202</w:t>
            </w:r>
            <w:r w:rsidR="00D46B34">
              <w:rPr>
                <w:rFonts w:ascii="Times New Roman" w:eastAsia="Tahoma" w:hAnsi="Times New Roman" w:cs="Times New Roman"/>
                <w:b/>
                <w:spacing w:val="-2"/>
              </w:rPr>
              <w:t>5</w:t>
            </w:r>
            <w:r w:rsidR="00CD1BE1" w:rsidRPr="00EA6C30">
              <w:rPr>
                <w:rFonts w:ascii="Times New Roman" w:eastAsia="Tahoma" w:hAnsi="Times New Roman" w:cs="Times New Roman"/>
                <w:b/>
              </w:rPr>
              <w:tab/>
              <w:t xml:space="preserve">    </w:t>
            </w:r>
            <w:r w:rsidR="00965E4F" w:rsidRPr="00EA6C30">
              <w:rPr>
                <w:rFonts w:ascii="Times New Roman" w:eastAsia="Tahoma" w:hAnsi="Times New Roman" w:cs="Times New Roman"/>
                <w:b/>
              </w:rPr>
              <w:t>10</w:t>
            </w:r>
            <w:r w:rsidR="00CD1BE1" w:rsidRPr="00EA6C30">
              <w:rPr>
                <w:rFonts w:ascii="Times New Roman" w:eastAsia="Tahoma" w:hAnsi="Times New Roman" w:cs="Times New Roman"/>
                <w:b/>
              </w:rPr>
              <w:t>h</w:t>
            </w:r>
            <w:r w:rsidR="00965E4F" w:rsidRPr="00EA6C30">
              <w:rPr>
                <w:rFonts w:ascii="Times New Roman" w:eastAsia="Tahoma" w:hAnsi="Times New Roman" w:cs="Times New Roman"/>
                <w:b/>
              </w:rPr>
              <w:t>00</w:t>
            </w:r>
            <w:r w:rsidR="00CD1BE1" w:rsidRPr="00EA6C30">
              <w:rPr>
                <w:rFonts w:ascii="Times New Roman" w:eastAsia="Tahoma" w:hAnsi="Times New Roman" w:cs="Times New Roman"/>
                <w:b/>
              </w:rPr>
              <w:t>min</w:t>
            </w:r>
            <w:r w:rsidR="00CD1BE1" w:rsidRPr="00EA6C30">
              <w:rPr>
                <w:rFonts w:ascii="Times New Roman" w:eastAsia="Tahoma" w:hAnsi="Times New Roman" w:cs="Times New Roman"/>
                <w:b/>
                <w:spacing w:val="-5"/>
              </w:rPr>
              <w:t xml:space="preserve"> </w:t>
            </w:r>
            <w:r w:rsidR="00CD1BE1" w:rsidRPr="00EA6C30">
              <w:rPr>
                <w:rFonts w:ascii="Times New Roman" w:eastAsia="Tahoma" w:hAnsi="Times New Roman" w:cs="Times New Roman"/>
                <w:b/>
              </w:rPr>
              <w:t>(horário</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rPr>
              <w:t>de</w:t>
            </w:r>
            <w:r w:rsidR="00CD1BE1" w:rsidRPr="00EA6C30">
              <w:rPr>
                <w:rFonts w:ascii="Times New Roman" w:eastAsia="Tahoma" w:hAnsi="Times New Roman" w:cs="Times New Roman"/>
                <w:b/>
                <w:spacing w:val="-4"/>
              </w:rPr>
              <w:t xml:space="preserve"> </w:t>
            </w:r>
            <w:r w:rsidR="00CD1BE1" w:rsidRPr="00EA6C30">
              <w:rPr>
                <w:rFonts w:ascii="Times New Roman" w:eastAsia="Tahoma" w:hAnsi="Times New Roman" w:cs="Times New Roman"/>
                <w:b/>
                <w:spacing w:val="-2"/>
              </w:rPr>
              <w:t>Brasília)</w:t>
            </w:r>
            <w:r w:rsidR="00CD1BE1" w:rsidRPr="00EA6C30">
              <w:rPr>
                <w:rFonts w:ascii="Times New Roman" w:eastAsia="Tahoma" w:hAnsi="Times New Roman" w:cs="Times New Roman"/>
                <w:b/>
              </w:rPr>
              <w:tab/>
              <w:t xml:space="preserve">       </w:t>
            </w:r>
            <w:hyperlink r:id="rId8" w:history="1">
              <w:r w:rsidR="00965E4F" w:rsidRPr="00EA6C30">
                <w:rPr>
                  <w:rStyle w:val="Hyperlink"/>
                  <w:rFonts w:ascii="Times New Roman" w:hAnsi="Times New Roman" w:cs="Times New Roman"/>
                  <w:b/>
                  <w:spacing w:val="-2"/>
                </w:rPr>
                <w:t>www.selcorp.com.br</w:t>
              </w:r>
            </w:hyperlink>
          </w:p>
          <w:p w14:paraId="52FD4C4B" w14:textId="77777777" w:rsidR="007D0236" w:rsidRPr="00EA6C30" w:rsidRDefault="007D0236">
            <w:pPr>
              <w:tabs>
                <w:tab w:val="left" w:pos="1980"/>
                <w:tab w:val="left" w:pos="5523"/>
              </w:tabs>
              <w:spacing w:after="0" w:line="240" w:lineRule="auto"/>
              <w:ind w:left="136"/>
              <w:rPr>
                <w:rFonts w:ascii="Times New Roman" w:hAnsi="Times New Roman" w:cs="Times New Roman"/>
              </w:rPr>
            </w:pPr>
          </w:p>
        </w:tc>
      </w:tr>
      <w:tr w:rsidR="007D0236" w:rsidRPr="00EA6C30" w14:paraId="784508D0" w14:textId="77777777">
        <w:tc>
          <w:tcPr>
            <w:tcW w:w="2354"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3C429D6" w14:textId="77777777" w:rsidR="007D0236" w:rsidRPr="00EA6C30" w:rsidRDefault="00CD1BE1">
            <w:pPr>
              <w:spacing w:after="0" w:line="254" w:lineRule="auto"/>
              <w:ind w:left="136"/>
              <w:rPr>
                <w:rFonts w:ascii="Times New Roman" w:eastAsia="Tahoma" w:hAnsi="Times New Roman" w:cs="Times New Roman"/>
              </w:rPr>
            </w:pPr>
            <w:r w:rsidRPr="00EA6C30">
              <w:rPr>
                <w:rFonts w:ascii="Times New Roman" w:eastAsia="Tahoma" w:hAnsi="Times New Roman" w:cs="Times New Roman"/>
              </w:rPr>
              <w:t>Exige</w:t>
            </w:r>
            <w:r w:rsidRPr="00EA6C30">
              <w:rPr>
                <w:rFonts w:ascii="Times New Roman" w:eastAsia="Tahoma" w:hAnsi="Times New Roman" w:cs="Times New Roman"/>
                <w:spacing w:val="-2"/>
              </w:rPr>
              <w:t xml:space="preserve"> Amostra?</w:t>
            </w:r>
          </w:p>
          <w:p w14:paraId="7785DB85" w14:textId="77777777" w:rsidR="007D0236" w:rsidRPr="00EA6C30" w:rsidRDefault="00CD1BE1">
            <w:pPr>
              <w:spacing w:after="0" w:line="255" w:lineRule="auto"/>
              <w:ind w:left="136"/>
              <w:rPr>
                <w:rFonts w:ascii="Times New Roman" w:hAnsi="Times New Roman" w:cs="Times New Roman"/>
              </w:rPr>
            </w:pPr>
            <w:r w:rsidRPr="00EA6C30">
              <w:rPr>
                <w:rFonts w:ascii="Times New Roman" w:eastAsia="Tahoma" w:hAnsi="Times New Roman" w:cs="Times New Roman"/>
                <w:b/>
              </w:rPr>
              <w:t>SIM</w:t>
            </w:r>
          </w:p>
        </w:tc>
        <w:tc>
          <w:tcPr>
            <w:tcW w:w="168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654362EB" w14:textId="77777777" w:rsidR="007D0236" w:rsidRPr="00EA6C30" w:rsidRDefault="00CD1BE1">
            <w:pPr>
              <w:spacing w:after="0" w:line="254" w:lineRule="auto"/>
              <w:ind w:left="290"/>
              <w:rPr>
                <w:rFonts w:ascii="Times New Roman" w:eastAsia="Tahoma" w:hAnsi="Times New Roman" w:cs="Times New Roman"/>
              </w:rPr>
            </w:pPr>
            <w:r w:rsidRPr="00EA6C30">
              <w:rPr>
                <w:rFonts w:ascii="Times New Roman" w:eastAsia="Tahoma" w:hAnsi="Times New Roman" w:cs="Times New Roman"/>
                <w:spacing w:val="-2"/>
              </w:rPr>
              <w:t>Participação:</w:t>
            </w:r>
          </w:p>
          <w:p w14:paraId="6536B6E6" w14:textId="77777777" w:rsidR="007D0236" w:rsidRPr="00EA6C30" w:rsidRDefault="00CD1BE1">
            <w:pPr>
              <w:spacing w:after="0" w:line="255" w:lineRule="auto"/>
              <w:ind w:left="290"/>
              <w:rPr>
                <w:rFonts w:ascii="Times New Roman" w:hAnsi="Times New Roman" w:cs="Times New Roman"/>
              </w:rPr>
            </w:pPr>
            <w:r w:rsidRPr="00EA6C30">
              <w:rPr>
                <w:rFonts w:ascii="Times New Roman" w:eastAsia="Tahoma" w:hAnsi="Times New Roman" w:cs="Times New Roman"/>
                <w:b/>
                <w:spacing w:val="-4"/>
              </w:rPr>
              <w:t>AMPLA</w:t>
            </w:r>
          </w:p>
        </w:tc>
        <w:tc>
          <w:tcPr>
            <w:tcW w:w="2348"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7F13741C" w14:textId="77777777" w:rsidR="007D0236" w:rsidRPr="00EA6C30" w:rsidRDefault="00CD1BE1">
            <w:pPr>
              <w:spacing w:after="0" w:line="254" w:lineRule="auto"/>
              <w:rPr>
                <w:rFonts w:ascii="Times New Roman" w:eastAsia="Tahoma" w:hAnsi="Times New Roman" w:cs="Times New Roman"/>
              </w:rPr>
            </w:pPr>
            <w:r w:rsidRPr="00EA6C30">
              <w:rPr>
                <w:rFonts w:ascii="Times New Roman" w:eastAsia="Tahoma" w:hAnsi="Times New Roman" w:cs="Times New Roman"/>
              </w:rPr>
              <w:t>Reserva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Cota</w:t>
            </w:r>
            <w:r w:rsidRPr="00EA6C30">
              <w:rPr>
                <w:rFonts w:ascii="Times New Roman" w:eastAsia="Tahoma" w:hAnsi="Times New Roman" w:cs="Times New Roman"/>
                <w:spacing w:val="-6"/>
              </w:rPr>
              <w:t xml:space="preserve"> </w:t>
            </w:r>
            <w:r w:rsidRPr="00EA6C30">
              <w:rPr>
                <w:rFonts w:ascii="Times New Roman" w:eastAsia="Tahoma" w:hAnsi="Times New Roman" w:cs="Times New Roman"/>
                <w:spacing w:val="-2"/>
              </w:rPr>
              <w:t>ME/EPP?</w:t>
            </w:r>
          </w:p>
          <w:p w14:paraId="285A5F38" w14:textId="77777777" w:rsidR="007D0236" w:rsidRPr="00EA6C30" w:rsidRDefault="00CD1BE1">
            <w:pPr>
              <w:spacing w:after="0" w:line="255" w:lineRule="auto"/>
              <w:ind w:left="303"/>
              <w:rPr>
                <w:rFonts w:ascii="Times New Roman" w:hAnsi="Times New Roman" w:cs="Times New Roman"/>
              </w:rPr>
            </w:pPr>
            <w:r w:rsidRPr="00EA6C30">
              <w:rPr>
                <w:rFonts w:ascii="Times New Roman" w:eastAsia="Tahoma" w:hAnsi="Times New Roman" w:cs="Times New Roman"/>
                <w:b/>
                <w:spacing w:val="-5"/>
              </w:rPr>
              <w:t>NÃO</w:t>
            </w:r>
          </w:p>
        </w:tc>
        <w:tc>
          <w:tcPr>
            <w:tcW w:w="159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2E03A35D" w14:textId="77777777" w:rsidR="007D0236" w:rsidRPr="00EA6C30" w:rsidRDefault="00CD1BE1">
            <w:pPr>
              <w:spacing w:before="1" w:after="0" w:line="240" w:lineRule="auto"/>
              <w:ind w:left="265"/>
              <w:rPr>
                <w:rFonts w:ascii="Times New Roman" w:hAnsi="Times New Roman" w:cs="Times New Roman"/>
              </w:rPr>
            </w:pPr>
            <w:r w:rsidRPr="00EA6C30">
              <w:rPr>
                <w:rFonts w:ascii="Times New Roman" w:eastAsia="Tahoma" w:hAnsi="Times New Roman" w:cs="Times New Roman"/>
                <w:spacing w:val="-2"/>
              </w:rPr>
              <w:t>Resolução nº  001/2024</w:t>
            </w:r>
          </w:p>
        </w:tc>
        <w:tc>
          <w:tcPr>
            <w:tcW w:w="1340" w:type="dxa"/>
            <w:tcBorders>
              <w:top w:val="single" w:sz="4" w:space="0" w:color="666666"/>
              <w:left w:val="single" w:sz="0" w:space="0" w:color="000000"/>
              <w:bottom w:val="single" w:sz="0" w:space="0" w:color="000000"/>
              <w:right w:val="single" w:sz="0" w:space="0" w:color="000000"/>
            </w:tcBorders>
            <w:shd w:val="clear" w:color="000000" w:fill="FFFFFF"/>
            <w:tcMar>
              <w:left w:w="0" w:type="dxa"/>
              <w:right w:w="0" w:type="dxa"/>
            </w:tcMar>
          </w:tcPr>
          <w:p w14:paraId="5C9EED37" w14:textId="77777777" w:rsidR="007D0236" w:rsidRPr="00EA6C30" w:rsidRDefault="00CD1BE1">
            <w:pPr>
              <w:tabs>
                <w:tab w:val="left" w:pos="1140"/>
              </w:tabs>
              <w:spacing w:after="0" w:line="255" w:lineRule="auto"/>
              <w:ind w:left="44"/>
              <w:rPr>
                <w:rFonts w:ascii="Times New Roman" w:eastAsia="Tahoma" w:hAnsi="Times New Roman" w:cs="Times New Roman"/>
                <w:spacing w:val="-5"/>
              </w:rPr>
            </w:pPr>
            <w:r w:rsidRPr="00EA6C30">
              <w:rPr>
                <w:rFonts w:ascii="Times New Roman" w:eastAsia="Tahoma" w:hAnsi="Times New Roman" w:cs="Times New Roman"/>
                <w:spacing w:val="-2"/>
              </w:rPr>
              <w:t xml:space="preserve">Federal </w:t>
            </w:r>
            <w:r w:rsidRPr="00EA6C30">
              <w:rPr>
                <w:rFonts w:ascii="Times New Roman" w:eastAsia="Tahoma" w:hAnsi="Times New Roman" w:cs="Times New Roman"/>
                <w:spacing w:val="-5"/>
              </w:rPr>
              <w:t>nº</w:t>
            </w:r>
          </w:p>
          <w:p w14:paraId="57FF4D4B" w14:textId="77777777" w:rsidR="007D0236" w:rsidRPr="00EA6C30" w:rsidRDefault="00CD1BE1">
            <w:pPr>
              <w:tabs>
                <w:tab w:val="left" w:pos="1140"/>
              </w:tabs>
              <w:spacing w:after="0" w:line="255" w:lineRule="auto"/>
              <w:ind w:left="44"/>
              <w:rPr>
                <w:rFonts w:ascii="Times New Roman" w:hAnsi="Times New Roman" w:cs="Times New Roman"/>
              </w:rPr>
            </w:pPr>
            <w:r w:rsidRPr="00EA6C30">
              <w:rPr>
                <w:rFonts w:ascii="Times New Roman" w:eastAsia="Tahoma" w:hAnsi="Times New Roman" w:cs="Times New Roman"/>
                <w:spacing w:val="-5"/>
              </w:rPr>
              <w:t>14.133/2021</w:t>
            </w:r>
          </w:p>
        </w:tc>
      </w:tr>
      <w:tr w:rsidR="007D0236" w:rsidRPr="00EA6C30" w14:paraId="4ED582C8" w14:textId="77777777">
        <w:tc>
          <w:tcPr>
            <w:tcW w:w="2354"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B701A36" w14:textId="77777777" w:rsidR="007D0236" w:rsidRPr="00EA6C30" w:rsidRDefault="007D0236">
            <w:pPr>
              <w:spacing w:after="0" w:line="240" w:lineRule="auto"/>
              <w:rPr>
                <w:rFonts w:ascii="Times New Roman" w:eastAsia="Calibri" w:hAnsi="Times New Roman" w:cs="Times New Roman"/>
              </w:rPr>
            </w:pPr>
          </w:p>
        </w:tc>
        <w:tc>
          <w:tcPr>
            <w:tcW w:w="168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66AA4CD3" w14:textId="77777777" w:rsidR="007D0236" w:rsidRPr="00EA6C30" w:rsidRDefault="007D0236">
            <w:pPr>
              <w:spacing w:after="0" w:line="240" w:lineRule="auto"/>
              <w:rPr>
                <w:rFonts w:ascii="Times New Roman" w:eastAsia="Calibri" w:hAnsi="Times New Roman" w:cs="Times New Roman"/>
              </w:rPr>
            </w:pPr>
          </w:p>
        </w:tc>
        <w:tc>
          <w:tcPr>
            <w:tcW w:w="2348"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E52383C" w14:textId="77777777" w:rsidR="007D0236" w:rsidRPr="00EA6C30" w:rsidRDefault="007D0236">
            <w:pPr>
              <w:spacing w:after="0" w:line="240" w:lineRule="auto"/>
              <w:rPr>
                <w:rFonts w:ascii="Times New Roman" w:eastAsia="Calibri" w:hAnsi="Times New Roman" w:cs="Times New Roman"/>
              </w:rPr>
            </w:pPr>
          </w:p>
        </w:tc>
        <w:tc>
          <w:tcPr>
            <w:tcW w:w="159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234419C2" w14:textId="77777777" w:rsidR="007D0236" w:rsidRPr="00EA6C30" w:rsidRDefault="007D0236">
            <w:pPr>
              <w:spacing w:after="0" w:line="240" w:lineRule="auto"/>
              <w:ind w:left="265"/>
              <w:rPr>
                <w:rFonts w:ascii="Times New Roman" w:eastAsia="Calibri" w:hAnsi="Times New Roman" w:cs="Times New Roman"/>
              </w:rPr>
            </w:pPr>
          </w:p>
        </w:tc>
        <w:tc>
          <w:tcPr>
            <w:tcW w:w="1340" w:type="dxa"/>
            <w:tcBorders>
              <w:top w:val="single" w:sz="0" w:space="0" w:color="000000"/>
              <w:left w:val="single" w:sz="0" w:space="0" w:color="000000"/>
              <w:bottom w:val="single" w:sz="4" w:space="0" w:color="666666"/>
              <w:right w:val="single" w:sz="0" w:space="0" w:color="000000"/>
            </w:tcBorders>
            <w:shd w:val="clear" w:color="000000" w:fill="FFFFFF"/>
            <w:tcMar>
              <w:left w:w="0" w:type="dxa"/>
              <w:right w:w="0" w:type="dxa"/>
            </w:tcMar>
          </w:tcPr>
          <w:p w14:paraId="069CF7A7" w14:textId="77777777" w:rsidR="007D0236" w:rsidRPr="00EA6C30" w:rsidRDefault="007D0236">
            <w:pPr>
              <w:spacing w:after="0" w:line="240" w:lineRule="auto"/>
              <w:rPr>
                <w:rFonts w:ascii="Times New Roman" w:eastAsia="Calibri" w:hAnsi="Times New Roman" w:cs="Times New Roman"/>
              </w:rPr>
            </w:pPr>
          </w:p>
        </w:tc>
      </w:tr>
      <w:tr w:rsidR="007D0236" w:rsidRPr="00EA6C30" w14:paraId="2A1F752D" w14:textId="77777777">
        <w:tc>
          <w:tcPr>
            <w:tcW w:w="2354"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70070693" w14:textId="77777777" w:rsidR="007D0236" w:rsidRPr="00EA6C30" w:rsidRDefault="00CD1BE1">
            <w:pPr>
              <w:spacing w:after="0" w:line="252" w:lineRule="auto"/>
              <w:ind w:left="136"/>
              <w:rPr>
                <w:rFonts w:ascii="Times New Roman" w:hAnsi="Times New Roman" w:cs="Times New Roman"/>
              </w:rPr>
            </w:pPr>
            <w:r w:rsidRPr="00EA6C30">
              <w:rPr>
                <w:rFonts w:ascii="Times New Roman" w:eastAsia="Tahoma" w:hAnsi="Times New Roman" w:cs="Times New Roman"/>
              </w:rPr>
              <w:t>Registro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Preços?</w:t>
            </w:r>
          </w:p>
        </w:tc>
        <w:tc>
          <w:tcPr>
            <w:tcW w:w="168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58942006" w14:textId="77777777" w:rsidR="007D0236" w:rsidRPr="00EA6C30" w:rsidRDefault="00CD1BE1">
            <w:pPr>
              <w:spacing w:after="0" w:line="252" w:lineRule="auto"/>
              <w:ind w:left="290"/>
              <w:rPr>
                <w:rFonts w:ascii="Times New Roman" w:hAnsi="Times New Roman" w:cs="Times New Roman"/>
              </w:rPr>
            </w:pPr>
            <w:r w:rsidRPr="00EA6C30">
              <w:rPr>
                <w:rFonts w:ascii="Times New Roman" w:eastAsia="Tahoma" w:hAnsi="Times New Roman" w:cs="Times New Roman"/>
                <w:spacing w:val="-2"/>
              </w:rPr>
              <w:t>Vistoria?</w:t>
            </w:r>
          </w:p>
        </w:tc>
        <w:tc>
          <w:tcPr>
            <w:tcW w:w="2348"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59D724D" w14:textId="77777777" w:rsidR="007D0236" w:rsidRPr="00EA6C30" w:rsidRDefault="00CD1BE1">
            <w:pPr>
              <w:spacing w:after="0" w:line="252" w:lineRule="auto"/>
              <w:ind w:left="303"/>
              <w:rPr>
                <w:rFonts w:ascii="Times New Roman" w:hAnsi="Times New Roman" w:cs="Times New Roman"/>
              </w:rPr>
            </w:pPr>
            <w:r w:rsidRPr="00EA6C30">
              <w:rPr>
                <w:rFonts w:ascii="Times New Roman" w:eastAsia="Tahoma" w:hAnsi="Times New Roman" w:cs="Times New Roman"/>
                <w:spacing w:val="-2"/>
              </w:rPr>
              <w:t>Amostra?</w:t>
            </w:r>
          </w:p>
        </w:tc>
        <w:tc>
          <w:tcPr>
            <w:tcW w:w="159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4436D1EF" w14:textId="77777777" w:rsidR="007D0236" w:rsidRPr="00EA6C30" w:rsidRDefault="00CD1BE1">
            <w:pPr>
              <w:spacing w:after="0" w:line="252" w:lineRule="auto"/>
              <w:ind w:left="265"/>
              <w:rPr>
                <w:rFonts w:ascii="Times New Roman" w:hAnsi="Times New Roman" w:cs="Times New Roman"/>
              </w:rPr>
            </w:pPr>
            <w:r w:rsidRPr="00EA6C30">
              <w:rPr>
                <w:rFonts w:ascii="Times New Roman" w:eastAsia="Tahoma" w:hAnsi="Times New Roman" w:cs="Times New Roman"/>
                <w:spacing w:val="-2"/>
              </w:rPr>
              <w:t>Instrumento</w:t>
            </w:r>
          </w:p>
        </w:tc>
        <w:tc>
          <w:tcPr>
            <w:tcW w:w="1340" w:type="dxa"/>
            <w:tcBorders>
              <w:top w:val="single" w:sz="4" w:space="0" w:color="666666"/>
              <w:left w:val="single" w:sz="0" w:space="0" w:color="000000"/>
              <w:bottom w:val="single" w:sz="0" w:space="0" w:color="000000"/>
              <w:right w:val="single" w:sz="0" w:space="0" w:color="000000"/>
            </w:tcBorders>
            <w:shd w:val="clear" w:color="auto" w:fill="CCCCCC"/>
            <w:tcMar>
              <w:left w:w="0" w:type="dxa"/>
              <w:right w:w="0" w:type="dxa"/>
            </w:tcMar>
          </w:tcPr>
          <w:p w14:paraId="06208F20" w14:textId="77777777" w:rsidR="007D0236" w:rsidRPr="00EA6C30" w:rsidRDefault="00CD1BE1">
            <w:pPr>
              <w:spacing w:after="0" w:line="252" w:lineRule="auto"/>
              <w:rPr>
                <w:rFonts w:ascii="Times New Roman" w:hAnsi="Times New Roman" w:cs="Times New Roman"/>
              </w:rPr>
            </w:pPr>
            <w:r w:rsidRPr="00EA6C30">
              <w:rPr>
                <w:rFonts w:ascii="Times New Roman" w:eastAsia="Tahoma" w:hAnsi="Times New Roman" w:cs="Times New Roman"/>
                <w:spacing w:val="-2"/>
              </w:rPr>
              <w:t>Contratual?</w:t>
            </w:r>
          </w:p>
        </w:tc>
      </w:tr>
      <w:tr w:rsidR="007D0236" w:rsidRPr="00EA6C30" w14:paraId="79B57D01" w14:textId="77777777">
        <w:tc>
          <w:tcPr>
            <w:tcW w:w="2354"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13DEFBD1" w14:textId="77777777" w:rsidR="007D0236" w:rsidRPr="00EA6C30" w:rsidRDefault="00CD1BE1">
            <w:pPr>
              <w:spacing w:after="0" w:line="240" w:lineRule="auto"/>
              <w:ind w:left="136"/>
              <w:rPr>
                <w:rFonts w:ascii="Times New Roman" w:hAnsi="Times New Roman" w:cs="Times New Roman"/>
              </w:rPr>
            </w:pPr>
            <w:r w:rsidRPr="00EA6C30">
              <w:rPr>
                <w:rFonts w:ascii="Times New Roman" w:eastAsia="Tahoma" w:hAnsi="Times New Roman" w:cs="Times New Roman"/>
                <w:b/>
                <w:spacing w:val="-5"/>
              </w:rPr>
              <w:t>SIM</w:t>
            </w:r>
          </w:p>
        </w:tc>
        <w:tc>
          <w:tcPr>
            <w:tcW w:w="168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6C6F4ACD" w14:textId="77777777" w:rsidR="007D0236" w:rsidRPr="00EA6C30" w:rsidRDefault="00CD1BE1">
            <w:pPr>
              <w:spacing w:after="0" w:line="240" w:lineRule="auto"/>
              <w:ind w:left="290"/>
              <w:rPr>
                <w:rFonts w:ascii="Times New Roman" w:hAnsi="Times New Roman" w:cs="Times New Roman"/>
              </w:rPr>
            </w:pPr>
            <w:r w:rsidRPr="00EA6C30">
              <w:rPr>
                <w:rFonts w:ascii="Times New Roman" w:eastAsia="Tahoma" w:hAnsi="Times New Roman" w:cs="Times New Roman"/>
                <w:b/>
                <w:spacing w:val="-5"/>
              </w:rPr>
              <w:t>NÃO</w:t>
            </w:r>
          </w:p>
        </w:tc>
        <w:tc>
          <w:tcPr>
            <w:tcW w:w="2348"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04959E6D" w14:textId="77777777" w:rsidR="007D0236" w:rsidRPr="00EA6C30" w:rsidRDefault="00CD1BE1">
            <w:pPr>
              <w:spacing w:after="0" w:line="240" w:lineRule="auto"/>
              <w:ind w:left="303"/>
              <w:rPr>
                <w:rFonts w:ascii="Times New Roman" w:hAnsi="Times New Roman" w:cs="Times New Roman"/>
              </w:rPr>
            </w:pPr>
            <w:r w:rsidRPr="00EA6C30">
              <w:rPr>
                <w:rFonts w:ascii="Times New Roman" w:eastAsia="Tahoma" w:hAnsi="Times New Roman" w:cs="Times New Roman"/>
                <w:b/>
              </w:rPr>
              <w:t>SIM</w:t>
            </w:r>
          </w:p>
        </w:tc>
        <w:tc>
          <w:tcPr>
            <w:tcW w:w="159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7AEB6A20" w14:textId="77777777" w:rsidR="007D0236" w:rsidRPr="00EA6C30" w:rsidRDefault="00CD1BE1">
            <w:pPr>
              <w:spacing w:after="0" w:line="240" w:lineRule="auto"/>
              <w:ind w:left="265"/>
              <w:rPr>
                <w:rFonts w:ascii="Times New Roman" w:hAnsi="Times New Roman" w:cs="Times New Roman"/>
              </w:rPr>
            </w:pPr>
            <w:r w:rsidRPr="00EA6C30">
              <w:rPr>
                <w:rFonts w:ascii="Times New Roman" w:eastAsia="Tahoma" w:hAnsi="Times New Roman" w:cs="Times New Roman"/>
                <w:b/>
                <w:spacing w:val="-5"/>
              </w:rPr>
              <w:t>SIM</w:t>
            </w:r>
          </w:p>
        </w:tc>
        <w:tc>
          <w:tcPr>
            <w:tcW w:w="1340" w:type="dxa"/>
            <w:tcBorders>
              <w:top w:val="single" w:sz="0" w:space="0" w:color="000000"/>
              <w:left w:val="single" w:sz="0" w:space="0" w:color="000000"/>
              <w:bottom w:val="single" w:sz="4" w:space="0" w:color="666666"/>
              <w:right w:val="single" w:sz="0" w:space="0" w:color="000000"/>
            </w:tcBorders>
            <w:shd w:val="clear" w:color="auto" w:fill="CCCCCC"/>
            <w:tcMar>
              <w:left w:w="0" w:type="dxa"/>
              <w:right w:w="0" w:type="dxa"/>
            </w:tcMar>
          </w:tcPr>
          <w:p w14:paraId="3453461C" w14:textId="77777777" w:rsidR="007D0236" w:rsidRPr="00EA6C30" w:rsidRDefault="007D0236">
            <w:pPr>
              <w:spacing w:after="0" w:line="240" w:lineRule="auto"/>
              <w:rPr>
                <w:rFonts w:ascii="Times New Roman" w:eastAsia="Calibri" w:hAnsi="Times New Roman" w:cs="Times New Roman"/>
              </w:rPr>
            </w:pPr>
          </w:p>
        </w:tc>
      </w:tr>
    </w:tbl>
    <w:p w14:paraId="42899197" w14:textId="77777777" w:rsidR="007D0236" w:rsidRPr="00EA6C30" w:rsidRDefault="00CD1BE1">
      <w:pPr>
        <w:spacing w:before="120" w:after="0" w:line="360" w:lineRule="auto"/>
        <w:rPr>
          <w:rFonts w:ascii="Times New Roman" w:eastAsia="Tahoma" w:hAnsi="Times New Roman" w:cs="Times New Roman"/>
          <w:b/>
        </w:rPr>
      </w:pPr>
      <w:r w:rsidRPr="00EA6C30">
        <w:rPr>
          <w:rFonts w:ascii="Times New Roman" w:eastAsia="Tahoma" w:hAnsi="Times New Roman" w:cs="Times New Roman"/>
          <w:b/>
        </w:rPr>
        <w:t xml:space="preserve">OBJETO: </w:t>
      </w:r>
    </w:p>
    <w:p w14:paraId="440B0C03" w14:textId="190817EA" w:rsidR="00D46B34" w:rsidRPr="00EA6C30" w:rsidRDefault="00543DAF" w:rsidP="008D3AF8">
      <w:pPr>
        <w:spacing w:before="1" w:after="0" w:line="242" w:lineRule="auto"/>
        <w:jc w:val="both"/>
        <w:rPr>
          <w:rFonts w:ascii="Times New Roman" w:eastAsia="Arial" w:hAnsi="Times New Roman" w:cs="Times New Roman"/>
          <w:i/>
          <w:u w:val="single"/>
        </w:rPr>
      </w:pPr>
      <w:r>
        <w:rPr>
          <w:b/>
          <w:sz w:val="24"/>
        </w:rPr>
        <w:t>REGISTRO DE PREÇOS PARA FUTURA E</w:t>
      </w:r>
      <w:r>
        <w:rPr>
          <w:b/>
          <w:spacing w:val="1"/>
          <w:sz w:val="24"/>
        </w:rPr>
        <w:t xml:space="preserve"> </w:t>
      </w:r>
      <w:r>
        <w:rPr>
          <w:b/>
          <w:sz w:val="24"/>
        </w:rPr>
        <w:t>EVENTUAL AQUISIÇÃO DE MATERIAIS MÉDICOS E INSUMOS HOSPITALARES, DE FORMA PARCELADA, PARA ATENDER AS DEMANDAS DOS</w:t>
      </w:r>
      <w:r>
        <w:rPr>
          <w:b/>
          <w:spacing w:val="1"/>
          <w:sz w:val="24"/>
        </w:rPr>
        <w:t xml:space="preserve"> </w:t>
      </w:r>
      <w:r>
        <w:rPr>
          <w:b/>
          <w:sz w:val="24"/>
        </w:rPr>
        <w:t>MUNICIPIOS,</w:t>
      </w:r>
      <w:r>
        <w:rPr>
          <w:b/>
          <w:spacing w:val="1"/>
          <w:sz w:val="24"/>
        </w:rPr>
        <w:t xml:space="preserve"> </w:t>
      </w:r>
      <w:r>
        <w:rPr>
          <w:b/>
          <w:sz w:val="24"/>
        </w:rPr>
        <w:t>INTEGRANTES</w:t>
      </w:r>
      <w:r>
        <w:rPr>
          <w:b/>
          <w:spacing w:val="1"/>
          <w:sz w:val="24"/>
        </w:rPr>
        <w:t xml:space="preserve"> </w:t>
      </w:r>
      <w:r>
        <w:rPr>
          <w:b/>
          <w:sz w:val="24"/>
        </w:rPr>
        <w:t>DO</w:t>
      </w:r>
      <w:r>
        <w:rPr>
          <w:b/>
          <w:spacing w:val="1"/>
          <w:sz w:val="24"/>
        </w:rPr>
        <w:t xml:space="preserve"> </w:t>
      </w:r>
      <w:r>
        <w:rPr>
          <w:b/>
          <w:sz w:val="24"/>
        </w:rPr>
        <w:t>CONSORCIO</w:t>
      </w:r>
      <w:r>
        <w:rPr>
          <w:b/>
          <w:spacing w:val="1"/>
          <w:sz w:val="24"/>
        </w:rPr>
        <w:t xml:space="preserve"> </w:t>
      </w:r>
      <w:r>
        <w:rPr>
          <w:b/>
          <w:sz w:val="24"/>
        </w:rPr>
        <w:t>INTERMUNICIPAL</w:t>
      </w:r>
      <w:r>
        <w:rPr>
          <w:b/>
          <w:spacing w:val="1"/>
          <w:sz w:val="24"/>
        </w:rPr>
        <w:t xml:space="preserve"> </w:t>
      </w:r>
      <w:r>
        <w:rPr>
          <w:b/>
          <w:sz w:val="24"/>
        </w:rPr>
        <w:t>DE</w:t>
      </w:r>
      <w:r>
        <w:rPr>
          <w:b/>
          <w:spacing w:val="70"/>
          <w:sz w:val="24"/>
        </w:rPr>
        <w:t xml:space="preserve"> </w:t>
      </w:r>
      <w:r>
        <w:rPr>
          <w:b/>
          <w:sz w:val="24"/>
        </w:rPr>
        <w:t>SAÚDE</w:t>
      </w:r>
      <w:r>
        <w:rPr>
          <w:b/>
          <w:spacing w:val="1"/>
          <w:sz w:val="24"/>
        </w:rPr>
        <w:t xml:space="preserve"> </w:t>
      </w:r>
      <w:r>
        <w:rPr>
          <w:b/>
          <w:sz w:val="24"/>
        </w:rPr>
        <w:t>VALE DO RIO CUIABÁ</w:t>
      </w:r>
      <w:r>
        <w:rPr>
          <w:b/>
          <w:sz w:val="24"/>
        </w:rPr>
        <w:t>.</w:t>
      </w:r>
    </w:p>
    <w:p w14:paraId="11BD1775" w14:textId="7E37ED46" w:rsidR="007D0236" w:rsidRPr="00EA6C30" w:rsidRDefault="00CD1BE1">
      <w:pPr>
        <w:spacing w:before="1" w:after="0" w:line="242" w:lineRule="auto"/>
        <w:rPr>
          <w:rFonts w:ascii="Times New Roman" w:eastAsia="Arial" w:hAnsi="Times New Roman" w:cs="Times New Roman"/>
          <w:i/>
          <w:u w:val="single"/>
        </w:rPr>
      </w:pPr>
      <w:r w:rsidRPr="00EA6C30">
        <w:rPr>
          <w:rFonts w:ascii="Times New Roman" w:eastAsia="Arial" w:hAnsi="Times New Roman" w:cs="Times New Roman"/>
          <w:i/>
          <w:highlight w:val="yellow"/>
          <w:u w:val="single"/>
        </w:rPr>
        <w:t>Prazo</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acolhimento</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propostas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eletrônicas</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e</w:t>
      </w:r>
      <w:r w:rsidRPr="00EA6C30">
        <w:rPr>
          <w:rFonts w:ascii="Times New Roman" w:eastAsia="Arial" w:hAnsi="Times New Roman" w:cs="Times New Roman"/>
          <w:i/>
          <w:spacing w:val="-3"/>
          <w:highlight w:val="yellow"/>
          <w:u w:val="single"/>
        </w:rPr>
        <w:t xml:space="preserve"> </w:t>
      </w:r>
      <w:r w:rsidRPr="00EA6C30">
        <w:rPr>
          <w:rFonts w:ascii="Times New Roman" w:eastAsia="Arial" w:hAnsi="Times New Roman" w:cs="Times New Roman"/>
          <w:i/>
          <w:highlight w:val="yellow"/>
          <w:u w:val="single"/>
        </w:rPr>
        <w:t>documentos</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de</w:t>
      </w:r>
      <w:r w:rsidRPr="00EA6C30">
        <w:rPr>
          <w:rFonts w:ascii="Times New Roman" w:eastAsia="Arial" w:hAnsi="Times New Roman" w:cs="Times New Roman"/>
          <w:i/>
          <w:spacing w:val="-6"/>
          <w:highlight w:val="yellow"/>
          <w:u w:val="single"/>
        </w:rPr>
        <w:t xml:space="preserve"> </w:t>
      </w:r>
      <w:r w:rsidRPr="00EA6C30">
        <w:rPr>
          <w:rFonts w:ascii="Times New Roman" w:eastAsia="Arial" w:hAnsi="Times New Roman" w:cs="Times New Roman"/>
          <w:i/>
          <w:highlight w:val="yellow"/>
          <w:u w:val="single"/>
        </w:rPr>
        <w:t>habilitação:</w:t>
      </w:r>
      <w:r w:rsidRPr="00EA6C30">
        <w:rPr>
          <w:rFonts w:ascii="Times New Roman" w:eastAsia="Arial" w:hAnsi="Times New Roman" w:cs="Times New Roman"/>
          <w:i/>
          <w:spacing w:val="61"/>
          <w:highlight w:val="yellow"/>
          <w:u w:val="single"/>
        </w:rPr>
        <w:t xml:space="preserve"> </w:t>
      </w:r>
      <w:r w:rsidRPr="00EA6C30">
        <w:rPr>
          <w:rFonts w:ascii="Times New Roman" w:eastAsia="Arial" w:hAnsi="Times New Roman" w:cs="Times New Roman"/>
          <w:i/>
          <w:highlight w:val="yellow"/>
          <w:u w:val="single"/>
        </w:rPr>
        <w:t>A</w:t>
      </w:r>
      <w:r w:rsidRPr="00EA6C30">
        <w:rPr>
          <w:rFonts w:ascii="Times New Roman" w:eastAsia="Arial" w:hAnsi="Times New Roman" w:cs="Times New Roman"/>
          <w:i/>
          <w:spacing w:val="-2"/>
          <w:highlight w:val="yellow"/>
          <w:u w:val="single"/>
        </w:rPr>
        <w:t xml:space="preserve"> </w:t>
      </w:r>
      <w:r w:rsidRPr="00EA6C30">
        <w:rPr>
          <w:rFonts w:ascii="Times New Roman" w:eastAsia="Arial" w:hAnsi="Times New Roman" w:cs="Times New Roman"/>
          <w:i/>
          <w:highlight w:val="yellow"/>
          <w:u w:val="single"/>
        </w:rPr>
        <w:t>partir</w:t>
      </w:r>
      <w:r w:rsidRPr="00EA6C30">
        <w:rPr>
          <w:rFonts w:ascii="Times New Roman" w:eastAsia="Arial" w:hAnsi="Times New Roman" w:cs="Times New Roman"/>
          <w:i/>
          <w:spacing w:val="-4"/>
          <w:highlight w:val="yellow"/>
          <w:u w:val="single"/>
        </w:rPr>
        <w:t xml:space="preserve"> </w:t>
      </w:r>
      <w:r w:rsidRPr="00EA6C30">
        <w:rPr>
          <w:rFonts w:ascii="Times New Roman" w:eastAsia="Arial" w:hAnsi="Times New Roman" w:cs="Times New Roman"/>
          <w:i/>
          <w:highlight w:val="yellow"/>
          <w:u w:val="single"/>
        </w:rPr>
        <w:t>das</w:t>
      </w:r>
      <w:r w:rsidRPr="00EA6C30">
        <w:rPr>
          <w:rFonts w:ascii="Times New Roman" w:eastAsia="Arial" w:hAnsi="Times New Roman" w:cs="Times New Roman"/>
          <w:i/>
          <w:spacing w:val="-63"/>
          <w:highlight w:val="yellow"/>
          <w:u w:val="single"/>
        </w:rPr>
        <w:t xml:space="preserve"> </w:t>
      </w:r>
      <w:r w:rsidR="00C92EC9">
        <w:rPr>
          <w:rFonts w:ascii="Times New Roman" w:eastAsia="Arial" w:hAnsi="Times New Roman" w:cs="Times New Roman"/>
          <w:i/>
          <w:highlight w:val="yellow"/>
          <w:u w:val="single"/>
        </w:rPr>
        <w:t xml:space="preserve"> </w:t>
      </w:r>
      <w:r w:rsidR="00543DAF">
        <w:rPr>
          <w:rFonts w:ascii="Times New Roman" w:eastAsia="Arial" w:hAnsi="Times New Roman" w:cs="Times New Roman"/>
          <w:i/>
          <w:highlight w:val="yellow"/>
          <w:u w:val="single"/>
        </w:rPr>
        <w:t>21</w:t>
      </w:r>
      <w:r w:rsidR="00C92EC9">
        <w:rPr>
          <w:rFonts w:ascii="Times New Roman" w:eastAsia="Arial" w:hAnsi="Times New Roman" w:cs="Times New Roman"/>
          <w:i/>
          <w:highlight w:val="yellow"/>
          <w:u w:val="single"/>
        </w:rPr>
        <w:t xml:space="preserve">:00 </w:t>
      </w:r>
      <w:r w:rsidRPr="00EA6C30">
        <w:rPr>
          <w:rFonts w:ascii="Times New Roman" w:eastAsia="Arial" w:hAnsi="Times New Roman" w:cs="Times New Roman"/>
          <w:i/>
          <w:highlight w:val="yellow"/>
          <w:u w:val="single"/>
        </w:rPr>
        <w:t>do dia</w:t>
      </w:r>
      <w:r w:rsidR="00E44C31" w:rsidRPr="00EA6C30">
        <w:rPr>
          <w:rFonts w:ascii="Times New Roman" w:eastAsia="Arial" w:hAnsi="Times New Roman" w:cs="Times New Roman"/>
          <w:i/>
          <w:highlight w:val="yellow"/>
          <w:u w:val="single"/>
        </w:rPr>
        <w:t xml:space="preserve"> </w:t>
      </w:r>
      <w:r w:rsidR="00C92EC9">
        <w:rPr>
          <w:rFonts w:ascii="Times New Roman" w:eastAsia="Arial" w:hAnsi="Times New Roman" w:cs="Times New Roman"/>
          <w:i/>
          <w:spacing w:val="-1"/>
          <w:highlight w:val="yellow"/>
          <w:u w:val="single"/>
        </w:rPr>
        <w:t>20</w:t>
      </w:r>
      <w:r w:rsidRPr="00EA6C30">
        <w:rPr>
          <w:rFonts w:ascii="Times New Roman" w:eastAsia="Arial" w:hAnsi="Times New Roman" w:cs="Times New Roman"/>
          <w:i/>
          <w:highlight w:val="yellow"/>
          <w:u w:val="single"/>
        </w:rPr>
        <w:t>/</w:t>
      </w:r>
      <w:r w:rsidR="00D46B34">
        <w:rPr>
          <w:rFonts w:ascii="Times New Roman" w:eastAsia="Arial" w:hAnsi="Times New Roman" w:cs="Times New Roman"/>
          <w:i/>
          <w:highlight w:val="yellow"/>
          <w:u w:val="single"/>
        </w:rPr>
        <w:t>01</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 xml:space="preserve"> a</w:t>
      </w:r>
      <w:r w:rsidR="00797C50" w:rsidRPr="00EA6C30">
        <w:rPr>
          <w:rFonts w:ascii="Times New Roman" w:eastAsia="Arial" w:hAnsi="Times New Roman" w:cs="Times New Roman"/>
          <w:i/>
          <w:spacing w:val="-1"/>
          <w:highlight w:val="yellow"/>
          <w:u w:val="single"/>
        </w:rPr>
        <w:t xml:space="preserve"> </w:t>
      </w:r>
      <w:r w:rsidR="00E44C31" w:rsidRPr="00EA6C30">
        <w:rPr>
          <w:rFonts w:ascii="Times New Roman" w:eastAsia="Arial" w:hAnsi="Times New Roman" w:cs="Times New Roman"/>
          <w:i/>
          <w:spacing w:val="-1"/>
          <w:highlight w:val="yellow"/>
          <w:u w:val="single"/>
        </w:rPr>
        <w:t>0</w:t>
      </w:r>
      <w:r w:rsidR="00543DAF">
        <w:rPr>
          <w:rFonts w:ascii="Times New Roman" w:eastAsia="Arial" w:hAnsi="Times New Roman" w:cs="Times New Roman"/>
          <w:i/>
          <w:spacing w:val="-1"/>
          <w:highlight w:val="yellow"/>
          <w:u w:val="single"/>
        </w:rPr>
        <w:t>8</w:t>
      </w:r>
      <w:r w:rsidRPr="00EA6C30">
        <w:rPr>
          <w:rFonts w:ascii="Times New Roman" w:eastAsia="Arial" w:hAnsi="Times New Roman" w:cs="Times New Roman"/>
          <w:i/>
          <w:highlight w:val="yellow"/>
          <w:u w:val="single"/>
        </w:rPr>
        <w:t>h</w:t>
      </w:r>
      <w:r w:rsidR="00E44C31" w:rsidRPr="00EA6C30">
        <w:rPr>
          <w:rFonts w:ascii="Times New Roman" w:eastAsia="Arial" w:hAnsi="Times New Roman" w:cs="Times New Roman"/>
          <w:i/>
          <w:highlight w:val="yellow"/>
          <w:u w:val="single"/>
        </w:rPr>
        <w:t>45</w:t>
      </w:r>
      <w:r w:rsidRPr="00EA6C30">
        <w:rPr>
          <w:rFonts w:ascii="Times New Roman" w:eastAsia="Arial" w:hAnsi="Times New Roman" w:cs="Times New Roman"/>
          <w:i/>
          <w:highlight w:val="yellow"/>
          <w:u w:val="single"/>
        </w:rPr>
        <w:t>min</w:t>
      </w:r>
      <w:r w:rsidRPr="00EA6C30">
        <w:rPr>
          <w:rFonts w:ascii="Times New Roman" w:eastAsia="Arial" w:hAnsi="Times New Roman" w:cs="Times New Roman"/>
          <w:i/>
          <w:spacing w:val="-1"/>
          <w:highlight w:val="yellow"/>
          <w:u w:val="single"/>
        </w:rPr>
        <w:t xml:space="preserve"> </w:t>
      </w:r>
      <w:r w:rsidRPr="00EA6C30">
        <w:rPr>
          <w:rFonts w:ascii="Times New Roman" w:eastAsia="Arial" w:hAnsi="Times New Roman" w:cs="Times New Roman"/>
          <w:i/>
          <w:highlight w:val="yellow"/>
          <w:u w:val="single"/>
        </w:rPr>
        <w:t>do dia</w:t>
      </w:r>
      <w:r w:rsidRPr="00EA6C30">
        <w:rPr>
          <w:rFonts w:ascii="Times New Roman" w:eastAsia="Arial" w:hAnsi="Times New Roman" w:cs="Times New Roman"/>
          <w:i/>
          <w:spacing w:val="3"/>
          <w:highlight w:val="yellow"/>
          <w:u w:val="single"/>
        </w:rPr>
        <w:t xml:space="preserve"> </w:t>
      </w:r>
      <w:r w:rsidR="00543DAF">
        <w:rPr>
          <w:rFonts w:ascii="Times New Roman" w:eastAsia="Arial" w:hAnsi="Times New Roman" w:cs="Times New Roman"/>
          <w:i/>
          <w:spacing w:val="3"/>
          <w:highlight w:val="yellow"/>
          <w:u w:val="single"/>
        </w:rPr>
        <w:t>31</w:t>
      </w:r>
      <w:r w:rsidR="00E44C31" w:rsidRPr="00EA6C30">
        <w:rPr>
          <w:rFonts w:ascii="Times New Roman" w:eastAsia="Arial" w:hAnsi="Times New Roman" w:cs="Times New Roman"/>
          <w:i/>
          <w:highlight w:val="yellow"/>
          <w:u w:val="single"/>
        </w:rPr>
        <w:t>/</w:t>
      </w:r>
      <w:r w:rsidR="00C055A5">
        <w:rPr>
          <w:rFonts w:ascii="Times New Roman" w:eastAsia="Arial" w:hAnsi="Times New Roman" w:cs="Times New Roman"/>
          <w:i/>
          <w:highlight w:val="yellow"/>
          <w:u w:val="single"/>
        </w:rPr>
        <w:t>01</w:t>
      </w:r>
      <w:r w:rsidR="00E44C31" w:rsidRPr="00EA6C30">
        <w:rPr>
          <w:rFonts w:ascii="Times New Roman" w:eastAsia="Arial" w:hAnsi="Times New Roman" w:cs="Times New Roman"/>
          <w:i/>
          <w:highlight w:val="yellow"/>
          <w:u w:val="single"/>
        </w:rPr>
        <w:t>/</w:t>
      </w:r>
      <w:r w:rsidRPr="00EA6C30">
        <w:rPr>
          <w:rFonts w:ascii="Times New Roman" w:eastAsia="Arial" w:hAnsi="Times New Roman" w:cs="Times New Roman"/>
          <w:i/>
          <w:highlight w:val="yellow"/>
          <w:u w:val="single"/>
        </w:rPr>
        <w:t>202</w:t>
      </w:r>
      <w:r w:rsidR="00D46B34">
        <w:rPr>
          <w:rFonts w:ascii="Times New Roman" w:eastAsia="Arial" w:hAnsi="Times New Roman" w:cs="Times New Roman"/>
          <w:i/>
          <w:highlight w:val="yellow"/>
          <w:u w:val="single"/>
        </w:rPr>
        <w:t>5</w:t>
      </w:r>
      <w:r w:rsidRPr="00EA6C30">
        <w:rPr>
          <w:rFonts w:ascii="Times New Roman" w:eastAsia="Arial" w:hAnsi="Times New Roman" w:cs="Times New Roman"/>
          <w:i/>
          <w:highlight w:val="yellow"/>
          <w:u w:val="single"/>
        </w:rPr>
        <w:t>.</w:t>
      </w:r>
    </w:p>
    <w:p w14:paraId="1E39A764" w14:textId="03F71C9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O Edital estará disponível no site do Consorcio </w:t>
      </w:r>
      <w:hyperlink r:id="rId9">
        <w:r w:rsidRPr="00EA6C30">
          <w:rPr>
            <w:rFonts w:ascii="Times New Roman" w:eastAsia="Tahoma" w:hAnsi="Times New Roman" w:cs="Times New Roman"/>
            <w:color w:val="0000FF"/>
            <w:u w:val="single"/>
          </w:rPr>
          <w:t>http://www.cisvarc.com.br</w:t>
        </w:r>
      </w:hyperlink>
      <w:r w:rsidRPr="00EA6C30">
        <w:rPr>
          <w:rFonts w:ascii="Times New Roman" w:eastAsia="Tahoma" w:hAnsi="Times New Roman" w:cs="Times New Roman"/>
        </w:rPr>
        <w:t xml:space="preserve">, na plataforma </w:t>
      </w:r>
      <w:hyperlink r:id="rId10" w:history="1">
        <w:r w:rsidR="00AE02D0" w:rsidRPr="00EA6C30">
          <w:rPr>
            <w:rStyle w:val="Hyperlink"/>
            <w:rFonts w:ascii="Times New Roman" w:hAnsi="Times New Roman" w:cs="Times New Roman"/>
            <w:b/>
            <w:spacing w:val="-2"/>
          </w:rPr>
          <w:t>www.selcorp.com.br</w:t>
        </w:r>
      </w:hyperlink>
      <w:r w:rsidR="00AE02D0" w:rsidRPr="00EA6C30">
        <w:rPr>
          <w:rFonts w:ascii="Times New Roman" w:hAnsi="Times New Roman" w:cs="Times New Roman"/>
        </w:rPr>
        <w:t xml:space="preserve">  </w:t>
      </w:r>
      <w:r w:rsidRPr="00EA6C30">
        <w:rPr>
          <w:rFonts w:ascii="Times New Roman" w:eastAsia="Tahoma" w:hAnsi="Times New Roman" w:cs="Times New Roman"/>
        </w:rPr>
        <w:t xml:space="preserve">e no Portal do PNCP. </w:t>
      </w:r>
    </w:p>
    <w:p w14:paraId="24D7708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Para maiores informações os interessados poderão entrar em contato via e-mail:</w:t>
      </w:r>
      <w:r w:rsidRPr="00EA6C30">
        <w:rPr>
          <w:rFonts w:ascii="Times New Roman" w:eastAsia="Tahoma" w:hAnsi="Times New Roman" w:cs="Times New Roman"/>
          <w:spacing w:val="1"/>
        </w:rPr>
        <w:t xml:space="preserve"> </w:t>
      </w:r>
      <w:r w:rsidRPr="00EA6C30">
        <w:rPr>
          <w:rFonts w:ascii="Times New Roman" w:eastAsia="Tahoma" w:hAnsi="Times New Roman" w:cs="Times New Roman"/>
          <w:color w:val="0000FF"/>
          <w:u w:val="single"/>
        </w:rPr>
        <w:t>licitacao@cisvarc.com.br</w:t>
      </w:r>
      <w:r w:rsidRPr="00EA6C30">
        <w:rPr>
          <w:rFonts w:ascii="Times New Roman" w:eastAsia="Tahoma" w:hAnsi="Times New Roman" w:cs="Times New Roman"/>
          <w:color w:val="0000FF"/>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pelo telefone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(65)</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99684.5883.</w:t>
      </w:r>
    </w:p>
    <w:p w14:paraId="7804FD00" w14:textId="77777777" w:rsidR="007D0236" w:rsidRPr="00EA6C30" w:rsidRDefault="007D0236">
      <w:pPr>
        <w:spacing w:before="120" w:after="0" w:line="240" w:lineRule="auto"/>
        <w:ind w:left="220"/>
        <w:jc w:val="both"/>
        <w:rPr>
          <w:rFonts w:ascii="Times New Roman" w:eastAsia="Tahoma" w:hAnsi="Times New Roman" w:cs="Times New Roman"/>
        </w:rPr>
      </w:pPr>
    </w:p>
    <w:p w14:paraId="726AE2E8" w14:textId="77777777" w:rsidR="007D0236" w:rsidRPr="00EA6C30" w:rsidRDefault="00CD1BE1">
      <w:pPr>
        <w:spacing w:after="0" w:line="276" w:lineRule="auto"/>
        <w:ind w:left="220"/>
        <w:jc w:val="center"/>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PREÂMBULO</w:t>
      </w:r>
    </w:p>
    <w:p w14:paraId="098FCC81" w14:textId="24FA555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15"/>
        </w:rPr>
        <w:t xml:space="preserve"> </w:t>
      </w:r>
      <w:r w:rsidRPr="00EA6C30">
        <w:rPr>
          <w:rFonts w:ascii="Times New Roman" w:eastAsia="Tahoma" w:hAnsi="Times New Roman" w:cs="Times New Roman"/>
          <w:b/>
        </w:rPr>
        <w:t>CONSÓRCIO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23"/>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24"/>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w:t>
      </w:r>
      <w:r w:rsidRPr="00EA6C30">
        <w:rPr>
          <w:rFonts w:ascii="Times New Roman" w:eastAsia="Tahoma" w:hAnsi="Times New Roman" w:cs="Times New Roman"/>
          <w:spacing w:val="16"/>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4"/>
        </w:rPr>
        <w:t xml:space="preserve"> </w:t>
      </w:r>
      <w:r w:rsidRPr="00EA6C30">
        <w:rPr>
          <w:rFonts w:ascii="Times New Roman" w:eastAsia="Tahoma" w:hAnsi="Times New Roman" w:cs="Times New Roman"/>
        </w:rPr>
        <w:t xml:space="preserve">jurídica de direito privado, por meio Agente de Contratação, designado pela Portaria </w:t>
      </w:r>
      <w:r w:rsidRPr="00EA6C30">
        <w:rPr>
          <w:rFonts w:ascii="Times New Roman" w:eastAsia="Tahoma" w:hAnsi="Times New Roman" w:cs="Times New Roman"/>
          <w:shd w:val="clear" w:color="auto" w:fill="000000"/>
        </w:rPr>
        <w:t>nº 00</w:t>
      </w:r>
      <w:r w:rsidR="00AE02D0" w:rsidRPr="00EA6C30">
        <w:rPr>
          <w:rFonts w:ascii="Times New Roman" w:eastAsia="Tahoma" w:hAnsi="Times New Roman" w:cs="Times New Roman"/>
          <w:shd w:val="clear" w:color="auto" w:fill="000000"/>
        </w:rPr>
        <w:t>7</w:t>
      </w:r>
      <w:r w:rsidRPr="00EA6C30">
        <w:rPr>
          <w:rFonts w:ascii="Times New Roman" w:eastAsia="Tahoma" w:hAnsi="Times New Roman" w:cs="Times New Roman"/>
          <w:shd w:val="clear" w:color="auto" w:fill="000000"/>
        </w:rPr>
        <w:t>/2024</w:t>
      </w:r>
      <w:r w:rsidRPr="00EA6C30">
        <w:rPr>
          <w:rFonts w:ascii="Times New Roman" w:eastAsia="Tahoma" w:hAnsi="Times New Roman" w:cs="Times New Roman"/>
        </w:rPr>
        <w:t xml:space="preserve"> torna público para conhecimento dos interessados a licitação na modalidade de </w:t>
      </w:r>
      <w:r w:rsidRPr="00EA6C30">
        <w:rPr>
          <w:rFonts w:ascii="Times New Roman" w:eastAsia="Tahoma" w:hAnsi="Times New Roman" w:cs="Times New Roman"/>
          <w:b/>
        </w:rPr>
        <w:t>PREGÃO ELETRÔNICO PARA REGISTRO DE PREÇOS</w:t>
      </w:r>
      <w:r w:rsidRPr="00EA6C30">
        <w:rPr>
          <w:rFonts w:ascii="Times New Roman" w:eastAsia="Tahoma" w:hAnsi="Times New Roman" w:cs="Times New Roman"/>
        </w:rPr>
        <w:t xml:space="preserve">, do tipo </w:t>
      </w:r>
      <w:r w:rsidRPr="00EA6C30">
        <w:rPr>
          <w:rFonts w:ascii="Times New Roman" w:eastAsia="Tahoma" w:hAnsi="Times New Roman" w:cs="Times New Roman"/>
          <w:b/>
        </w:rPr>
        <w:t xml:space="preserve">MENOR </w:t>
      </w:r>
      <w:r w:rsidR="00C42144">
        <w:rPr>
          <w:rFonts w:ascii="Times New Roman" w:eastAsia="Tahoma" w:hAnsi="Times New Roman" w:cs="Times New Roman"/>
          <w:b/>
        </w:rPr>
        <w:t>PREÇO POR LOTE</w:t>
      </w:r>
      <w:r w:rsidR="00A459C7">
        <w:rPr>
          <w:rFonts w:ascii="Times New Roman" w:eastAsia="Tahoma" w:hAnsi="Times New Roman" w:cs="Times New Roman"/>
          <w:b/>
        </w:rPr>
        <w:t xml:space="preserve"> </w:t>
      </w:r>
      <w:r w:rsidRPr="00EA6C30">
        <w:rPr>
          <w:rFonts w:ascii="Times New Roman" w:eastAsia="Tahoma" w:hAnsi="Times New Roman" w:cs="Times New Roman"/>
        </w:rPr>
        <w:t>, para a aquisição do objeto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 xml:space="preserve"> que trata 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Edital, através do site </w:t>
      </w:r>
      <w:hyperlink r:id="rId11"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u w:val="single"/>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descrito neste edital e seus anexos na data, horários e 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 indicados.</w:t>
      </w:r>
    </w:p>
    <w:p w14:paraId="6CA52BD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FUNDAMENTAÇÃO LEGAL:</w:t>
      </w:r>
      <w:r w:rsidRPr="00EA6C30">
        <w:rPr>
          <w:rFonts w:ascii="Times New Roman" w:eastAsia="Tahoma" w:hAnsi="Times New Roman" w:cs="Times New Roman"/>
        </w:rPr>
        <w:t xml:space="preserve"> Este certame será regido pela Lei Federal nº 14.133/2021, Lei Complementar nº. 123/2006, Resolução nº 001/2024, e suas alterações, e demais legislações complementares, e as exigências estabelecidas neste Edital, e seus anexos.</w:t>
      </w:r>
    </w:p>
    <w:p w14:paraId="178F6259" w14:textId="77777777" w:rsidR="007D0236" w:rsidRPr="00EA6C30" w:rsidRDefault="00CD1BE1">
      <w:pPr>
        <w:numPr>
          <w:ilvl w:val="0"/>
          <w:numId w:val="1"/>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OBJETO</w:t>
      </w:r>
    </w:p>
    <w:p w14:paraId="72BCAD65" w14:textId="20F9FC3B" w:rsidR="007D0236" w:rsidRPr="00C92EC9" w:rsidRDefault="00CD1BE1" w:rsidP="00C92EC9">
      <w:pPr>
        <w:spacing w:before="1" w:after="0" w:line="242" w:lineRule="auto"/>
        <w:jc w:val="both"/>
        <w:rPr>
          <w:rFonts w:ascii="Arial" w:hAnsi="Arial" w:cs="Arial"/>
          <w:b/>
          <w:sz w:val="24"/>
          <w:szCs w:val="24"/>
        </w:rPr>
      </w:pPr>
      <w:r w:rsidRPr="00EA6C30">
        <w:rPr>
          <w:rFonts w:ascii="Times New Roman" w:eastAsia="Tahoma" w:hAnsi="Times New Roman" w:cs="Times New Roman"/>
        </w:rPr>
        <w:t>Objeto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6"/>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7"/>
        </w:rPr>
        <w:t xml:space="preserve"> </w:t>
      </w:r>
      <w:r w:rsidRPr="00EA6C30">
        <w:rPr>
          <w:rFonts w:ascii="Times New Roman" w:eastAsia="Tahoma" w:hAnsi="Times New Roman" w:cs="Times New Roman"/>
        </w:rPr>
        <w:t>é</w:t>
      </w:r>
      <w:r w:rsidR="00543DAF">
        <w:rPr>
          <w:b/>
          <w:sz w:val="24"/>
        </w:rPr>
        <w:t xml:space="preserve"> </w:t>
      </w:r>
      <w:r w:rsidR="00543DAF">
        <w:rPr>
          <w:b/>
          <w:sz w:val="24"/>
        </w:rPr>
        <w:t>REGISTRO DE PREÇOS PARA FUTURA E</w:t>
      </w:r>
      <w:r w:rsidR="00543DAF">
        <w:rPr>
          <w:b/>
          <w:spacing w:val="1"/>
          <w:sz w:val="24"/>
        </w:rPr>
        <w:t xml:space="preserve"> </w:t>
      </w:r>
      <w:r w:rsidR="00543DAF">
        <w:rPr>
          <w:b/>
          <w:sz w:val="24"/>
        </w:rPr>
        <w:t>EVENTUAL AQUISIÇÃO DE MATERIAIS MÉDICOS E INSUMOS HOSPITALARES, DE FORMA PARCELADA, PARA ATENDER AS DEMANDAS DOS</w:t>
      </w:r>
      <w:r w:rsidR="00543DAF">
        <w:rPr>
          <w:b/>
          <w:spacing w:val="1"/>
          <w:sz w:val="24"/>
        </w:rPr>
        <w:t xml:space="preserve"> </w:t>
      </w:r>
      <w:r w:rsidR="00543DAF">
        <w:rPr>
          <w:b/>
          <w:sz w:val="24"/>
        </w:rPr>
        <w:t>MUNICIPIOS,</w:t>
      </w:r>
      <w:r w:rsidR="00543DAF">
        <w:rPr>
          <w:b/>
          <w:spacing w:val="1"/>
          <w:sz w:val="24"/>
        </w:rPr>
        <w:t xml:space="preserve"> </w:t>
      </w:r>
      <w:r w:rsidR="00543DAF">
        <w:rPr>
          <w:b/>
          <w:sz w:val="24"/>
        </w:rPr>
        <w:t>INTEGRANTES</w:t>
      </w:r>
      <w:r w:rsidR="00543DAF">
        <w:rPr>
          <w:b/>
          <w:spacing w:val="1"/>
          <w:sz w:val="24"/>
        </w:rPr>
        <w:t xml:space="preserve"> </w:t>
      </w:r>
      <w:r w:rsidR="00543DAF">
        <w:rPr>
          <w:b/>
          <w:sz w:val="24"/>
        </w:rPr>
        <w:t>DO</w:t>
      </w:r>
      <w:r w:rsidR="00543DAF">
        <w:rPr>
          <w:b/>
          <w:spacing w:val="1"/>
          <w:sz w:val="24"/>
        </w:rPr>
        <w:t xml:space="preserve"> </w:t>
      </w:r>
      <w:r w:rsidR="00543DAF">
        <w:rPr>
          <w:b/>
          <w:sz w:val="24"/>
        </w:rPr>
        <w:t>CONSORCIO</w:t>
      </w:r>
      <w:r w:rsidR="00543DAF">
        <w:rPr>
          <w:b/>
          <w:spacing w:val="1"/>
          <w:sz w:val="24"/>
        </w:rPr>
        <w:t xml:space="preserve"> </w:t>
      </w:r>
      <w:r w:rsidR="00543DAF">
        <w:rPr>
          <w:b/>
          <w:sz w:val="24"/>
        </w:rPr>
        <w:t>INTERMUNICIPAL</w:t>
      </w:r>
      <w:r w:rsidR="00543DAF">
        <w:rPr>
          <w:b/>
          <w:spacing w:val="1"/>
          <w:sz w:val="24"/>
        </w:rPr>
        <w:t xml:space="preserve"> </w:t>
      </w:r>
      <w:r w:rsidR="00543DAF">
        <w:rPr>
          <w:b/>
          <w:sz w:val="24"/>
        </w:rPr>
        <w:t>DE</w:t>
      </w:r>
      <w:r w:rsidR="00543DAF">
        <w:rPr>
          <w:b/>
          <w:spacing w:val="70"/>
          <w:sz w:val="24"/>
        </w:rPr>
        <w:t xml:space="preserve"> </w:t>
      </w:r>
      <w:r w:rsidR="00543DAF">
        <w:rPr>
          <w:b/>
          <w:sz w:val="24"/>
        </w:rPr>
        <w:t>SAÚDE</w:t>
      </w:r>
      <w:r w:rsidR="00543DAF">
        <w:rPr>
          <w:b/>
          <w:spacing w:val="1"/>
          <w:sz w:val="24"/>
        </w:rPr>
        <w:t xml:space="preserve"> </w:t>
      </w:r>
      <w:r w:rsidR="00543DAF">
        <w:rPr>
          <w:b/>
          <w:sz w:val="24"/>
        </w:rPr>
        <w:t>VALE DO RIO CUIABÁ</w:t>
      </w:r>
      <w:r w:rsidRPr="00EA6C30">
        <w:rPr>
          <w:rFonts w:ascii="Times New Roman" w:eastAsia="Tahoma" w:hAnsi="Times New Roman" w:cs="Times New Roman"/>
        </w:rPr>
        <w:t xml:space="preserve">, conforme as </w:t>
      </w:r>
      <w:r w:rsidRPr="00EA6C30">
        <w:rPr>
          <w:rFonts w:ascii="Times New Roman" w:eastAsia="Tahoma" w:hAnsi="Times New Roman" w:cs="Times New Roman"/>
        </w:rPr>
        <w:lastRenderedPageBreak/>
        <w:t>especificações e quantidades contidas no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 e seus anexo</w:t>
      </w:r>
      <w:r w:rsidR="009A1D79" w:rsidRPr="00EA6C30">
        <w:rPr>
          <w:rFonts w:ascii="Times New Roman" w:eastAsia="Tahoma" w:hAnsi="Times New Roman" w:cs="Times New Roman"/>
        </w:rPr>
        <w:t xml:space="preserve">s </w:t>
      </w:r>
      <w:r w:rsidRPr="00EA6C30">
        <w:rPr>
          <w:rFonts w:ascii="Times New Roman" w:eastAsia="Tahoma" w:hAnsi="Times New Roman" w:cs="Times New Roman"/>
        </w:rPr>
        <w:t>parte integrante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4B54FD51"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quantidades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relacionadas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apenas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estimadas,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consideradas apenas para fins de adjudicação e posterior convocação para assinatura da Ata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Preço.</w:t>
      </w:r>
    </w:p>
    <w:p w14:paraId="1686EF8F" w14:textId="77777777" w:rsidR="007D0236" w:rsidRPr="00EA6C30" w:rsidRDefault="00CD1BE1">
      <w:pPr>
        <w:numPr>
          <w:ilvl w:val="0"/>
          <w:numId w:val="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 de Saúde, não se obriga a adquirir os itens relacionados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licitantes vencedores, nem nas quantidades indicadas no Anexo I, podendo até realizar licitação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específica para aquisição de um ou mais itens, hipótese em que, em igualdade de condições,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preferência, 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termos do 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15, §</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4º,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51A10056" w14:textId="77777777" w:rsidR="007D0236" w:rsidRPr="00EA6C30" w:rsidRDefault="007D0236">
      <w:pPr>
        <w:spacing w:after="0" w:line="240" w:lineRule="auto"/>
        <w:ind w:left="220"/>
        <w:jc w:val="both"/>
        <w:rPr>
          <w:rFonts w:ascii="Times New Roman" w:eastAsia="Tahoma" w:hAnsi="Times New Roman" w:cs="Times New Roman"/>
        </w:rPr>
      </w:pPr>
    </w:p>
    <w:p w14:paraId="2896D6B5" w14:textId="77777777" w:rsidR="007D0236" w:rsidRPr="00EA6C30" w:rsidRDefault="00CD1BE1">
      <w:pPr>
        <w:numPr>
          <w:ilvl w:val="0"/>
          <w:numId w:val="2"/>
        </w:numPr>
        <w:spacing w:before="120" w:after="0" w:line="276" w:lineRule="auto"/>
        <w:jc w:val="both"/>
        <w:rPr>
          <w:rFonts w:ascii="Times New Roman" w:eastAsia="Tahoma" w:hAnsi="Times New Roman" w:cs="Times New Roman"/>
          <w:shd w:val="clear" w:color="auto" w:fill="D8D8D8"/>
        </w:rPr>
      </w:pPr>
      <w:r w:rsidRPr="00EA6C30">
        <w:rPr>
          <w:rFonts w:ascii="Times New Roman" w:eastAsia="Tahoma" w:hAnsi="Times New Roman" w:cs="Times New Roman"/>
          <w:b/>
          <w:shd w:val="clear" w:color="auto" w:fill="D8D8D8"/>
        </w:rPr>
        <w:t>DA PLATAFORMA ELETRÔNICA</w:t>
      </w:r>
    </w:p>
    <w:p w14:paraId="3DB7B412" w14:textId="0D073086" w:rsidR="007D0236" w:rsidRPr="00EA6C30" w:rsidRDefault="00CD1BE1">
      <w:pPr>
        <w:numPr>
          <w:ilvl w:val="0"/>
          <w:numId w:val="2"/>
        </w:numPr>
        <w:tabs>
          <w:tab w:val="left" w:pos="880"/>
        </w:tabs>
        <w:spacing w:before="117"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O Pregão, em sua forma eletrônica (</w:t>
      </w:r>
      <w:r w:rsidRPr="00EA6C30">
        <w:rPr>
          <w:rFonts w:ascii="Times New Roman" w:eastAsia="Tahoma" w:hAnsi="Times New Roman" w:cs="Times New Roman"/>
          <w:u w:val="single"/>
        </w:rPr>
        <w:t>art. 17, § 2º, da Lei Federal nº 14.133, de 2021</w:t>
      </w:r>
      <w:r w:rsidRPr="00EA6C30">
        <w:rPr>
          <w:rFonts w:ascii="Times New Roman" w:eastAsia="Tahoma" w:hAnsi="Times New Roman" w:cs="Times New Roman"/>
        </w:rPr>
        <w:t>), será realizada em sessão pública, por intermédio da INTERNET (rede mundial de computadores), mediante condições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segurança,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criptografia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autenticação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todas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suas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fases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site </w:t>
      </w:r>
      <w:hyperlink r:id="rId12" w:history="1">
        <w:r w:rsidR="00AE02D0" w:rsidRPr="00EA6C30">
          <w:rPr>
            <w:rStyle w:val="Hyperlink"/>
            <w:rFonts w:ascii="Times New Roman" w:hAnsi="Times New Roman" w:cs="Times New Roman"/>
            <w:b/>
            <w:spacing w:val="-2"/>
          </w:rPr>
          <w:t>www.selcorp.com.br</w:t>
        </w:r>
      </w:hyperlink>
      <w:r w:rsidR="00AE02D0" w:rsidRPr="00EA6C30">
        <w:rPr>
          <w:rFonts w:ascii="Times New Roman" w:eastAsia="Tahoma" w:hAnsi="Times New Roman" w:cs="Times New Roman"/>
        </w:rPr>
        <w:t xml:space="preserve"> </w:t>
      </w:r>
      <w:r w:rsidRPr="00EA6C30">
        <w:rPr>
          <w:rFonts w:ascii="Times New Roman" w:eastAsia="Tahoma" w:hAnsi="Times New Roman" w:cs="Times New Roman"/>
        </w:rPr>
        <w:t>.</w:t>
      </w:r>
    </w:p>
    <w:p w14:paraId="4B83F9F8" w14:textId="77777777" w:rsidR="007D0236" w:rsidRPr="00EA6C30" w:rsidRDefault="00CD1BE1">
      <w:pPr>
        <w:numPr>
          <w:ilvl w:val="0"/>
          <w:numId w:val="2"/>
        </w:numPr>
        <w:tabs>
          <w:tab w:val="left" w:pos="1136"/>
        </w:tabs>
        <w:spacing w:after="0" w:line="240" w:lineRule="auto"/>
        <w:ind w:right="248"/>
        <w:jc w:val="both"/>
        <w:rPr>
          <w:rFonts w:ascii="Times New Roman" w:eastAsia="Tahoma" w:hAnsi="Times New Roman" w:cs="Times New Roman"/>
          <w:b/>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empresas licitantes interessadas deverão proceder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credenciamento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antes da data marcada para início da Sessão Pública via internet;</w:t>
      </w:r>
    </w:p>
    <w:p w14:paraId="21197A5C" w14:textId="77777777" w:rsidR="007D0236" w:rsidRPr="00EA6C30" w:rsidRDefault="00CD1BE1">
      <w:pPr>
        <w:numPr>
          <w:ilvl w:val="0"/>
          <w:numId w:val="2"/>
        </w:numPr>
        <w:tabs>
          <w:tab w:val="left" w:pos="1283"/>
        </w:tabs>
        <w:spacing w:after="0" w:line="240" w:lineRule="auto"/>
        <w:ind w:right="248"/>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participação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exclusivamente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b/>
        </w:rPr>
        <w:t>Home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Broker</w:t>
      </w:r>
      <w:r w:rsidRPr="00EA6C30">
        <w:rPr>
          <w:rFonts w:ascii="Times New Roman" w:eastAsia="Tahoma" w:hAnsi="Times New Roman" w:cs="Times New Roman"/>
        </w:rPr>
        <w:t>, o qual deverá manifestar em campo próprio da Plataforma Eletrônica, pleno conhecimento, aceitação e atendimento às exigências de habilitação previstas no Edital.</w:t>
      </w:r>
    </w:p>
    <w:p w14:paraId="6977D809" w14:textId="2FC84549" w:rsidR="007D0236" w:rsidRPr="00EA6C30" w:rsidRDefault="00CD1BE1">
      <w:pPr>
        <w:numPr>
          <w:ilvl w:val="0"/>
          <w:numId w:val="2"/>
        </w:numPr>
        <w:tabs>
          <w:tab w:val="left" w:pos="885"/>
        </w:tabs>
        <w:spacing w:after="0" w:line="240" w:lineRule="auto"/>
        <w:ind w:right="252"/>
        <w:jc w:val="both"/>
        <w:rPr>
          <w:rFonts w:ascii="Times New Roman" w:eastAsia="Tahoma" w:hAnsi="Times New Roman" w:cs="Times New Roman"/>
        </w:rPr>
      </w:pPr>
      <w:r w:rsidRPr="00EA6C30">
        <w:rPr>
          <w:rFonts w:ascii="Times New Roman" w:eastAsia="Tahoma" w:hAnsi="Times New Roman" w:cs="Times New Roman"/>
        </w:rPr>
        <w:t xml:space="preserve">O credenciamento dar-se-á pela atribuição de chave de identificação e de senha, pessoal e intransferível, para acesso ao Sistema Eletrônico, no site </w:t>
      </w:r>
      <w:hyperlink r:id="rId13"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w:t>
      </w:r>
    </w:p>
    <w:p w14:paraId="35A7CF73"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O acesso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licitante ao pregão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eletrônico, para efeito de encaminhamento de proposta de preço e lances sucessivos de preços, </w:t>
      </w:r>
      <w:r w:rsidRPr="00EA6C30">
        <w:rPr>
          <w:rFonts w:ascii="Times New Roman" w:eastAsia="Tahoma" w:hAnsi="Times New Roman" w:cs="Times New Roman"/>
          <w:b/>
          <w:color w:val="000000"/>
          <w:shd w:val="clear" w:color="auto" w:fill="000000"/>
        </w:rPr>
        <w:t>somente se dará mediante prévio cadastramento e adesão aos planos ofertados pela plataforma.</w:t>
      </w:r>
    </w:p>
    <w:p w14:paraId="01CE4420"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 custo de operacionalização pelo uso da Plataforma de Pregão Eletrônico, a título de remuneração pela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utilização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recursos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tecnologia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informação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ficará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cargo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2"/>
        </w:rPr>
        <w:t xml:space="preserve"> deverá realizar o </w:t>
      </w:r>
      <w:r w:rsidRPr="00EA6C30">
        <w:rPr>
          <w:rFonts w:ascii="Times New Roman" w:eastAsia="Tahoma" w:hAnsi="Times New Roman" w:cs="Times New Roman"/>
        </w:rPr>
        <w:t xml:space="preserve">Plano de Adesão. </w:t>
      </w:r>
    </w:p>
    <w:p w14:paraId="61182ED4" w14:textId="77777777" w:rsidR="007D0236" w:rsidRPr="00EA6C30" w:rsidRDefault="00CD1BE1">
      <w:pPr>
        <w:numPr>
          <w:ilvl w:val="0"/>
          <w:numId w:val="2"/>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É de exclusiva responsabilidade do licitante o sigilo da senha, bem como seu uso em qualquer transação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efetuada,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cabendo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 plataforma e</w:t>
      </w:r>
      <w:r w:rsidRPr="00EA6C30">
        <w:rPr>
          <w:rFonts w:ascii="Times New Roman" w:eastAsia="Tahoma" w:hAnsi="Times New Roman" w:cs="Times New Roman"/>
          <w:spacing w:val="-6"/>
        </w:rPr>
        <w:t xml:space="preserve"> o Consórcio</w:t>
      </w:r>
      <w:r w:rsidRPr="00EA6C30">
        <w:rPr>
          <w:rFonts w:ascii="Times New Roman" w:eastAsia="Tahoma" w:hAnsi="Times New Roman" w:cs="Times New Roman"/>
        </w:rPr>
        <w:t xml:space="preserve"> a responsabilidade por eventuais danos decorrentes de uso indevido da senha, ainda que por terceiros.</w:t>
      </w:r>
    </w:p>
    <w:p w14:paraId="77C9657D"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04476187" w14:textId="77777777" w:rsidR="007D0236" w:rsidRPr="00EA6C30" w:rsidRDefault="00CD1BE1">
      <w:pPr>
        <w:numPr>
          <w:ilvl w:val="0"/>
          <w:numId w:val="3"/>
        </w:numPr>
        <w:tabs>
          <w:tab w:val="left" w:pos="1089"/>
        </w:tabs>
        <w:spacing w:after="0" w:line="240" w:lineRule="auto"/>
        <w:ind w:right="250"/>
        <w:jc w:val="both"/>
        <w:rPr>
          <w:rFonts w:ascii="Times New Roman" w:eastAsia="Tahoma" w:hAnsi="Times New Roman" w:cs="Times New Roman"/>
          <w:b/>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 junto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Plataforma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Pregão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responsabilidade legal pelos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atos praticados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presunção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capacidade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técnica 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realização 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transações inerentes ao </w:t>
      </w:r>
      <w:r w:rsidRPr="00EA6C30">
        <w:rPr>
          <w:rFonts w:ascii="Times New Roman" w:eastAsia="Tahoma" w:hAnsi="Times New Roman" w:cs="Times New Roman"/>
          <w:spacing w:val="-2"/>
        </w:rPr>
        <w:t>certame.</w:t>
      </w:r>
    </w:p>
    <w:p w14:paraId="417527EC" w14:textId="77777777" w:rsidR="007D0236" w:rsidRPr="00EA6C30" w:rsidRDefault="007D0236">
      <w:pPr>
        <w:tabs>
          <w:tab w:val="left" w:pos="1089"/>
        </w:tabs>
        <w:spacing w:after="0" w:line="240" w:lineRule="auto"/>
        <w:ind w:left="220" w:right="250"/>
        <w:jc w:val="both"/>
        <w:rPr>
          <w:rFonts w:ascii="Times New Roman" w:eastAsia="Tahoma" w:hAnsi="Times New Roman" w:cs="Times New Roman"/>
          <w:b/>
        </w:rPr>
      </w:pPr>
    </w:p>
    <w:p w14:paraId="46896532"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1FFC0E8D"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não declaração da licitante em referência Lei Complementar nº. 123/2006 e ainda suas alterações na Lei Complementar 147/2014 caso se enquadre, implicará no IMPEDIMENTO DA LICITANTE EM BENEFICIAR-SE DA MESMA.</w:t>
      </w:r>
    </w:p>
    <w:p w14:paraId="23C6F378" w14:textId="77777777" w:rsidR="007D0236" w:rsidRPr="00EA6C30" w:rsidRDefault="00CD1BE1">
      <w:pPr>
        <w:numPr>
          <w:ilvl w:val="0"/>
          <w:numId w:val="4"/>
        </w:numPr>
        <w:tabs>
          <w:tab w:val="left" w:pos="1089"/>
        </w:tabs>
        <w:spacing w:after="0" w:line="240" w:lineRule="auto"/>
        <w:ind w:right="250"/>
        <w:jc w:val="both"/>
        <w:rPr>
          <w:rFonts w:ascii="Times New Roman" w:eastAsia="Tahoma" w:hAnsi="Times New Roman" w:cs="Times New Roman"/>
        </w:rPr>
      </w:pPr>
      <w:r w:rsidRPr="00EA6C30">
        <w:rPr>
          <w:rFonts w:ascii="Times New Roman" w:eastAsia="Tahoma" w:hAnsi="Times New Roman" w:cs="Times New Roman"/>
        </w:rPr>
        <w:t>A declaração falsa dos requisitos do credenciamento sujeitará às sanções previstas neste Edital e nas demais cominações legais do certame.</w:t>
      </w:r>
    </w:p>
    <w:p w14:paraId="2276F792" w14:textId="77777777" w:rsidR="007D0236" w:rsidRPr="00EA6C30" w:rsidRDefault="007D0236">
      <w:pPr>
        <w:spacing w:before="120" w:after="0" w:line="240" w:lineRule="auto"/>
        <w:ind w:hanging="4"/>
        <w:jc w:val="both"/>
        <w:rPr>
          <w:rFonts w:ascii="Times New Roman" w:eastAsia="Tahoma" w:hAnsi="Times New Roman" w:cs="Times New Roman"/>
        </w:rPr>
      </w:pPr>
    </w:p>
    <w:p w14:paraId="49045FA0" w14:textId="77777777" w:rsidR="007D0236" w:rsidRPr="00EA6C30" w:rsidRDefault="00CD1BE1">
      <w:pPr>
        <w:numPr>
          <w:ilvl w:val="0"/>
          <w:numId w:val="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ABERTURA DA SESSÃO</w:t>
      </w:r>
    </w:p>
    <w:p w14:paraId="47D550D2" w14:textId="0F2A07DE" w:rsidR="007D0236" w:rsidRPr="00EA6C30" w:rsidRDefault="00CD1BE1">
      <w:pPr>
        <w:numPr>
          <w:ilvl w:val="0"/>
          <w:numId w:val="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w:t>
      </w:r>
      <w:r w:rsidRPr="00EA6C30">
        <w:rPr>
          <w:rFonts w:ascii="Times New Roman" w:eastAsia="Tahoma" w:hAnsi="Times New Roman" w:cs="Times New Roman"/>
          <w:spacing w:val="29"/>
        </w:rPr>
        <w:t xml:space="preserve"> </w:t>
      </w:r>
      <w:r w:rsidRPr="00EA6C30">
        <w:rPr>
          <w:rFonts w:ascii="Times New Roman" w:eastAsia="Tahoma" w:hAnsi="Times New Roman" w:cs="Times New Roman"/>
        </w:rPr>
        <w:t>contagem</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prazos</w:t>
      </w:r>
      <w:r w:rsidRPr="00EA6C30">
        <w:rPr>
          <w:rFonts w:ascii="Times New Roman" w:eastAsia="Tahoma" w:hAnsi="Times New Roman" w:cs="Times New Roman"/>
          <w:spacing w:val="32"/>
        </w:rPr>
        <w:t xml:space="preserve"> </w:t>
      </w:r>
      <w:r w:rsidRPr="00EA6C30">
        <w:rPr>
          <w:rFonts w:ascii="Times New Roman" w:eastAsia="Tahoma" w:hAnsi="Times New Roman" w:cs="Times New Roman"/>
        </w:rPr>
        <w:t>estabelecidos</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31"/>
        </w:rPr>
        <w:t xml:space="preserve"> </w:t>
      </w:r>
      <w:r w:rsidR="00EA6C30" w:rsidRPr="00EA6C30">
        <w:rPr>
          <w:rFonts w:ascii="Times New Roman" w:eastAsia="Tahoma" w:hAnsi="Times New Roman" w:cs="Times New Roman"/>
        </w:rPr>
        <w:t>excluir-se-á</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dia</w:t>
      </w:r>
      <w:r w:rsidRPr="00EA6C30">
        <w:rPr>
          <w:rFonts w:ascii="Times New Roman" w:eastAsia="Tahoma" w:hAnsi="Times New Roman" w:cs="Times New Roman"/>
          <w:spacing w:val="3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início</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0"/>
        </w:rPr>
        <w:t xml:space="preserve"> </w:t>
      </w:r>
      <w:r w:rsidRPr="00EA6C30">
        <w:rPr>
          <w:rFonts w:ascii="Times New Roman" w:eastAsia="Tahoma" w:hAnsi="Times New Roman" w:cs="Times New Roman"/>
        </w:rPr>
        <w:t>inclui o dia do vencimento, e considerar-se-ão os dias úteis, exceto quando for explicitamente disposto 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contrário.</w:t>
      </w:r>
    </w:p>
    <w:p w14:paraId="5D8A5E01"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Ocorrendo a decretação de feriado ou qualquer fato superveniente que impeça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na data marcada, todas as datas constantes deste Edital serão transferidas, automaticamente,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o primeiro dia útil subsequente, no mesmo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horário e local anteriormente estabelecido, desde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 haja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comunicação do Agente de Contratação em contrário.</w:t>
      </w:r>
    </w:p>
    <w:p w14:paraId="204544C6" w14:textId="77777777" w:rsidR="007D0236" w:rsidRPr="00EA6C30" w:rsidRDefault="00CD1BE1">
      <w:pPr>
        <w:numPr>
          <w:ilvl w:val="0"/>
          <w:numId w:val="5"/>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Será comunicado no site, e nos demais meios de divulgação, qualquer alteração que importe em modificação de seus termos, que venha a ocorrer nele ou em seus anexos.</w:t>
      </w:r>
    </w:p>
    <w:p w14:paraId="1C6C35CD" w14:textId="77777777" w:rsidR="007D0236" w:rsidRPr="00EA6C30" w:rsidRDefault="007D0236">
      <w:pPr>
        <w:spacing w:after="0" w:line="240" w:lineRule="auto"/>
        <w:ind w:left="220"/>
        <w:jc w:val="both"/>
        <w:rPr>
          <w:rFonts w:ascii="Times New Roman" w:eastAsia="Tahoma" w:hAnsi="Times New Roman" w:cs="Times New Roman"/>
        </w:rPr>
      </w:pPr>
    </w:p>
    <w:p w14:paraId="7E58B317" w14:textId="77777777" w:rsidR="007D0236" w:rsidRPr="00EA6C30" w:rsidRDefault="00CD1BE1">
      <w:pPr>
        <w:numPr>
          <w:ilvl w:val="0"/>
          <w:numId w:val="6"/>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PARTICIPAÇÃO NA LICITAÇÃO</w:t>
      </w:r>
    </w:p>
    <w:p w14:paraId="2BDB6D59" w14:textId="54D32B21"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4.1</w:t>
      </w:r>
      <w:r w:rsidRPr="00EA6C30">
        <w:rPr>
          <w:rFonts w:ascii="Times New Roman" w:eastAsia="Tahoma" w:hAnsi="Times New Roman" w:cs="Times New Roman"/>
        </w:rPr>
        <w:t xml:space="preserve"> Poderão participar deste Pregão quaisquer empresas interessadas que atendam todas as exigências deste Edital e cuja atividade empresarial abranja o objeto desta Licitação, e desde que esteja prévia e devidamente credenciada no sistema eletrônico </w:t>
      </w:r>
      <w:hyperlink r:id="rId14"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art. 17, § 2º, da Lei Federal nº 14.133,</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de 2021</w:t>
      </w:r>
      <w:r w:rsidRPr="00EA6C30">
        <w:rPr>
          <w:rFonts w:ascii="Times New Roman" w:eastAsia="Tahoma" w:hAnsi="Times New Roman" w:cs="Times New Roman"/>
        </w:rPr>
        <w:t>)</w:t>
      </w:r>
    </w:p>
    <w:p w14:paraId="1BFEA9B4" w14:textId="77777777" w:rsidR="007D0236" w:rsidRPr="00EA6C30" w:rsidRDefault="007D0236">
      <w:pPr>
        <w:spacing w:before="120" w:after="0" w:line="240" w:lineRule="auto"/>
        <w:ind w:left="220"/>
        <w:jc w:val="both"/>
        <w:rPr>
          <w:rFonts w:ascii="Times New Roman" w:eastAsia="Tahoma" w:hAnsi="Times New Roman" w:cs="Times New Roman"/>
        </w:rPr>
      </w:pPr>
    </w:p>
    <w:tbl>
      <w:tblPr>
        <w:tblW w:w="0" w:type="auto"/>
        <w:tblInd w:w="709" w:type="dxa"/>
        <w:tblCellMar>
          <w:left w:w="10" w:type="dxa"/>
          <w:right w:w="10" w:type="dxa"/>
        </w:tblCellMar>
        <w:tblLook w:val="0000" w:firstRow="0" w:lastRow="0" w:firstColumn="0" w:lastColumn="0" w:noHBand="0" w:noVBand="0"/>
      </w:tblPr>
      <w:tblGrid>
        <w:gridCol w:w="7785"/>
      </w:tblGrid>
      <w:tr w:rsidR="007D0236" w:rsidRPr="00EA6C30" w14:paraId="73B44257" w14:textId="77777777">
        <w:trPr>
          <w:trHeight w:val="1"/>
        </w:trPr>
        <w:tc>
          <w:tcPr>
            <w:tcW w:w="8967" w:type="dxa"/>
            <w:tcBorders>
              <w:top w:val="single" w:sz="4" w:space="0" w:color="000000"/>
              <w:left w:val="single" w:sz="4" w:space="0" w:color="000000"/>
              <w:bottom w:val="single" w:sz="4" w:space="0" w:color="000000"/>
              <w:right w:val="single" w:sz="4" w:space="0" w:color="000000"/>
            </w:tcBorders>
            <w:shd w:val="clear" w:color="auto" w:fill="D8D8D8"/>
            <w:tcMar>
              <w:left w:w="108" w:type="dxa"/>
              <w:right w:w="108" w:type="dxa"/>
            </w:tcMar>
          </w:tcPr>
          <w:p w14:paraId="13C124FA" w14:textId="77777777" w:rsidR="007D0236" w:rsidRPr="00EA6C30" w:rsidRDefault="00CD1BE1">
            <w:pPr>
              <w:spacing w:before="120" w:after="0" w:line="360" w:lineRule="auto"/>
              <w:jc w:val="both"/>
              <w:rPr>
                <w:rFonts w:ascii="Times New Roman" w:hAnsi="Times New Roman" w:cs="Times New Roman"/>
              </w:rPr>
            </w:pPr>
            <w:r w:rsidRPr="00EA6C30">
              <w:rPr>
                <w:rFonts w:ascii="Times New Roman" w:eastAsia="Tahoma" w:hAnsi="Times New Roman" w:cs="Times New Roman"/>
                <w:b/>
              </w:rPr>
              <w:t>Obs.:</w:t>
            </w:r>
            <w:r w:rsidRPr="00EA6C30">
              <w:rPr>
                <w:rFonts w:ascii="Times New Roman" w:eastAsia="Tahoma" w:hAnsi="Times New Roman" w:cs="Times New Roman"/>
              </w:rPr>
              <w:t xml:space="preserve"> Para verificação da compatibilidade entre as atividades da licitante e o objeto licitado, servirão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para análise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código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CNAE,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atividades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descritas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desde que sejam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semelhantes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 objeto do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certame.</w:t>
            </w:r>
          </w:p>
        </w:tc>
      </w:tr>
    </w:tbl>
    <w:p w14:paraId="6561F44C" w14:textId="77777777" w:rsidR="007D0236" w:rsidRPr="00EA6C30" w:rsidRDefault="007D0236">
      <w:pPr>
        <w:spacing w:after="0" w:line="240" w:lineRule="auto"/>
        <w:ind w:left="220"/>
        <w:jc w:val="both"/>
        <w:rPr>
          <w:rFonts w:ascii="Times New Roman" w:eastAsia="Tahoma" w:hAnsi="Times New Roman" w:cs="Times New Roman"/>
        </w:rPr>
      </w:pPr>
    </w:p>
    <w:p w14:paraId="79E5E8A3" w14:textId="77777777" w:rsidR="007D0236" w:rsidRPr="00EA6C30" w:rsidRDefault="00CD1BE1">
      <w:pPr>
        <w:tabs>
          <w:tab w:val="left" w:pos="0"/>
        </w:tabs>
        <w:spacing w:after="0" w:line="240" w:lineRule="auto"/>
        <w:ind w:left="220"/>
        <w:rPr>
          <w:rFonts w:ascii="Times New Roman" w:eastAsia="Tahoma" w:hAnsi="Times New Roman" w:cs="Times New Roman"/>
        </w:rPr>
      </w:pPr>
      <w:r w:rsidRPr="00EA6C30">
        <w:rPr>
          <w:rFonts w:ascii="Times New Roman" w:eastAsia="Tahoma" w:hAnsi="Times New Roman" w:cs="Times New Roman"/>
          <w:b/>
        </w:rPr>
        <w:t>4.1.1</w:t>
      </w:r>
      <w:r w:rsidRPr="00EA6C30">
        <w:rPr>
          <w:rFonts w:ascii="Times New Roman" w:eastAsia="Tahoma" w:hAnsi="Times New Roman" w:cs="Times New Roman"/>
        </w:rPr>
        <w:t>. Enviar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campo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próprio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eletrônico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seguintes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declarações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virtuais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que:</w:t>
      </w:r>
    </w:p>
    <w:p w14:paraId="041ABE0A"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Cumpre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plenamente</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os</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1"/>
        </w:rPr>
        <w:t xml:space="preserve"> </w:t>
      </w:r>
      <w:r w:rsidRPr="00EA6C30">
        <w:rPr>
          <w:rFonts w:ascii="Times New Roman" w:eastAsia="Tahoma" w:hAnsi="Times New Roman" w:cs="Times New Roman"/>
          <w:b/>
        </w:rPr>
        <w:t>habilitação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proposta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está</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com as exigências do instrumento convocatório; (</w:t>
      </w:r>
      <w:r w:rsidRPr="00EA6C30">
        <w:rPr>
          <w:rFonts w:ascii="Times New Roman" w:eastAsia="Tahoma" w:hAnsi="Times New Roman" w:cs="Times New Roman"/>
          <w:u w:val="single"/>
        </w:rPr>
        <w:t>art. 63, I, da Lei Federal nº 14.133, de 2021</w:t>
      </w:r>
      <w:r w:rsidRPr="00EA6C30">
        <w:rPr>
          <w:rFonts w:ascii="Times New Roman" w:eastAsia="Tahoma" w:hAnsi="Times New Roman" w:cs="Times New Roman"/>
        </w:rPr>
        <w:t>)</w:t>
      </w:r>
    </w:p>
    <w:p w14:paraId="10F92CD3" w14:textId="77777777" w:rsidR="007D0236" w:rsidRPr="00EA6C30" w:rsidRDefault="00CD1BE1">
      <w:pPr>
        <w:numPr>
          <w:ilvl w:val="0"/>
          <w:numId w:val="7"/>
        </w:num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Atende</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aos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requisitos</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5"/>
        </w:rPr>
        <w:t xml:space="preserve"> </w:t>
      </w:r>
      <w:r w:rsidRPr="00EA6C30">
        <w:rPr>
          <w:rFonts w:ascii="Times New Roman" w:eastAsia="Tahoma" w:hAnsi="Times New Roman" w:cs="Times New Roman"/>
          <w:b/>
          <w:u w:val="single"/>
        </w:rPr>
        <w:t>art.</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4º,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2º</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e</w:t>
      </w:r>
      <w:r w:rsidRPr="00EA6C30">
        <w:rPr>
          <w:rFonts w:ascii="Times New Roman" w:eastAsia="Tahoma" w:hAnsi="Times New Roman" w:cs="Times New Roman"/>
          <w:b/>
          <w:spacing w:val="-5"/>
          <w:u w:val="single"/>
        </w:rPr>
        <w:t xml:space="preserve"> </w:t>
      </w:r>
      <w:r w:rsidRPr="00EA6C30">
        <w:rPr>
          <w:rFonts w:ascii="Times New Roman" w:eastAsia="Tahoma" w:hAnsi="Times New Roman" w:cs="Times New Roman"/>
          <w:b/>
          <w:u w:val="single"/>
        </w:rPr>
        <w:t>3º,</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da</w:t>
      </w:r>
      <w:r w:rsidRPr="00EA6C30">
        <w:rPr>
          <w:rFonts w:ascii="Times New Roman" w:eastAsia="Tahoma" w:hAnsi="Times New Roman" w:cs="Times New Roman"/>
          <w:b/>
          <w:spacing w:val="-4"/>
          <w:u w:val="single"/>
        </w:rPr>
        <w:t xml:space="preserve"> </w:t>
      </w:r>
      <w:r w:rsidRPr="00EA6C30">
        <w:rPr>
          <w:rFonts w:ascii="Times New Roman" w:eastAsia="Tahoma" w:hAnsi="Times New Roman" w:cs="Times New Roman"/>
          <w:b/>
          <w:u w:val="single"/>
        </w:rPr>
        <w:t>Lei</w:t>
      </w:r>
      <w:r w:rsidRPr="00EA6C30">
        <w:rPr>
          <w:rFonts w:ascii="Times New Roman" w:eastAsia="Tahoma" w:hAnsi="Times New Roman" w:cs="Times New Roman"/>
          <w:b/>
          <w:spacing w:val="-3"/>
          <w:u w:val="single"/>
        </w:rPr>
        <w:t xml:space="preserve"> </w:t>
      </w:r>
      <w:r w:rsidRPr="00EA6C30">
        <w:rPr>
          <w:rFonts w:ascii="Times New Roman" w:eastAsia="Tahoma" w:hAnsi="Times New Roman" w:cs="Times New Roman"/>
          <w:b/>
          <w:u w:val="single"/>
        </w:rPr>
        <w:t>Federal</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nº</w:t>
      </w:r>
      <w:r w:rsidRPr="00EA6C30">
        <w:rPr>
          <w:rFonts w:ascii="Times New Roman" w:eastAsia="Tahoma" w:hAnsi="Times New Roman" w:cs="Times New Roman"/>
          <w:b/>
          <w:spacing w:val="-7"/>
          <w:u w:val="single"/>
        </w:rPr>
        <w:t xml:space="preserve"> </w:t>
      </w:r>
      <w:r w:rsidRPr="00EA6C30">
        <w:rPr>
          <w:rFonts w:ascii="Times New Roman" w:eastAsia="Tahoma" w:hAnsi="Times New Roman" w:cs="Times New Roman"/>
          <w:b/>
          <w:u w:val="single"/>
        </w:rPr>
        <w:t>14.133,</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de</w:t>
      </w:r>
      <w:r w:rsidRPr="00EA6C30">
        <w:rPr>
          <w:rFonts w:ascii="Times New Roman" w:eastAsia="Tahoma" w:hAnsi="Times New Roman" w:cs="Times New Roman"/>
          <w:b/>
          <w:spacing w:val="-6"/>
          <w:u w:val="single"/>
        </w:rPr>
        <w:t xml:space="preserve"> </w:t>
      </w:r>
      <w:r w:rsidRPr="00EA6C30">
        <w:rPr>
          <w:rFonts w:ascii="Times New Roman" w:eastAsia="Tahoma" w:hAnsi="Times New Roman" w:cs="Times New Roman"/>
          <w:b/>
          <w:u w:val="single"/>
        </w:rPr>
        <w:t>2021</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fazer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jus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aos benefícios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previstos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arts.</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42</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a</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49</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Complementar</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10"/>
          <w:u w:val="single"/>
        </w:rPr>
        <w:t xml:space="preserve"> </w:t>
      </w:r>
      <w:r w:rsidRPr="00EA6C30">
        <w:rPr>
          <w:rFonts w:ascii="Times New Roman" w:eastAsia="Tahoma" w:hAnsi="Times New Roman" w:cs="Times New Roman"/>
          <w:u w:val="single"/>
        </w:rPr>
        <w:t>123,</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2006</w:t>
      </w:r>
      <w:r w:rsidRPr="00EA6C30">
        <w:rPr>
          <w:rFonts w:ascii="Times New Roman" w:eastAsia="Tahoma" w:hAnsi="Times New Roman" w:cs="Times New Roman"/>
        </w:rPr>
        <w:t>;</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2º</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3º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spacing w:val="-4"/>
          <w:u w:val="single"/>
        </w:rPr>
        <w:t>2021</w:t>
      </w:r>
      <w:r w:rsidRPr="00EA6C30">
        <w:rPr>
          <w:rFonts w:ascii="Times New Roman" w:eastAsia="Tahoma" w:hAnsi="Times New Roman" w:cs="Times New Roman"/>
          <w:spacing w:val="-4"/>
        </w:rPr>
        <w:t>);</w:t>
      </w:r>
    </w:p>
    <w:p w14:paraId="42394E0E" w14:textId="77777777" w:rsidR="007D0236" w:rsidRPr="00EA6C30" w:rsidRDefault="007D0236">
      <w:pPr>
        <w:tabs>
          <w:tab w:val="left" w:pos="1370"/>
          <w:tab w:val="left" w:pos="1678"/>
        </w:tabs>
        <w:spacing w:after="0" w:line="240" w:lineRule="auto"/>
        <w:ind w:left="220" w:right="248"/>
        <w:jc w:val="both"/>
        <w:rPr>
          <w:rFonts w:ascii="Times New Roman" w:eastAsia="Tahoma" w:hAnsi="Times New Roman" w:cs="Times New Roman"/>
          <w:b/>
        </w:rPr>
      </w:pPr>
    </w:p>
    <w:p w14:paraId="2B7439CB" w14:textId="77777777" w:rsidR="007D0236" w:rsidRPr="00EA6C30" w:rsidRDefault="00CD1BE1">
      <w:pPr>
        <w:tabs>
          <w:tab w:val="left" w:pos="1370"/>
          <w:tab w:val="left" w:pos="167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4.2</w:t>
      </w:r>
      <w:r w:rsidRPr="00EA6C30">
        <w:rPr>
          <w:rFonts w:ascii="Times New Roman" w:eastAsia="Tahoma" w:hAnsi="Times New Roman" w:cs="Times New Roman"/>
        </w:rPr>
        <w:t xml:space="preserve">. A declaração falsa sujeitará a licitante à inabilitação e ao enquadramento na infração prevista no </w:t>
      </w:r>
      <w:r w:rsidRPr="00EA6C30">
        <w:rPr>
          <w:rFonts w:ascii="Times New Roman" w:eastAsia="Tahoma" w:hAnsi="Times New Roman" w:cs="Times New Roman"/>
          <w:u w:val="single"/>
        </w:rPr>
        <w:t>art. 155, VIII, da Lei Federal nº 14.133, de 2021</w:t>
      </w:r>
      <w:r w:rsidRPr="00EA6C30">
        <w:rPr>
          <w:rFonts w:ascii="Times New Roman" w:eastAsia="Tahoma" w:hAnsi="Times New Roman" w:cs="Times New Roman"/>
        </w:rPr>
        <w:t>.</w:t>
      </w:r>
    </w:p>
    <w:p w14:paraId="24D9D7E5" w14:textId="77777777" w:rsidR="007D0236" w:rsidRPr="00EA6C30" w:rsidRDefault="00CD1BE1">
      <w:pPr>
        <w:tabs>
          <w:tab w:val="left" w:pos="1368"/>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4.3</w:t>
      </w:r>
      <w:r w:rsidRPr="00EA6C30">
        <w:rPr>
          <w:rFonts w:ascii="Times New Roman" w:eastAsia="Tahoma" w:hAnsi="Times New Roman" w:cs="Times New Roman"/>
        </w:rPr>
        <w:t>. Todos os custos decorrentes da elaboração e apresentação das propostas serão de responsabilidade exclusiva do licitante, não se responsabilizando o Consorcio por quaisquer custos, transações efetuadas pela licitante ou eventual desconexão do sistema.</w:t>
      </w:r>
    </w:p>
    <w:p w14:paraId="543C3A0A" w14:textId="77777777" w:rsidR="007D0236" w:rsidRPr="00EA6C30" w:rsidRDefault="007D0236">
      <w:pPr>
        <w:spacing w:after="0" w:line="240" w:lineRule="auto"/>
        <w:ind w:left="220"/>
        <w:jc w:val="both"/>
        <w:rPr>
          <w:rFonts w:ascii="Times New Roman" w:eastAsia="Tahoma" w:hAnsi="Times New Roman" w:cs="Times New Roman"/>
        </w:rPr>
      </w:pPr>
    </w:p>
    <w:p w14:paraId="258B8746"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4.4. NÃO PODERÃO PARTICIPAR DESTE PREGÃO:</w:t>
      </w:r>
    </w:p>
    <w:p w14:paraId="74D142A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4.4.1 Empresário suspenso de participar de licitação e impedido de contratar com o poder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durante o prazo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sanção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aplicada;</w:t>
      </w:r>
    </w:p>
    <w:p w14:paraId="1AF6B951"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4.4.2. Empresário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inidôneo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Administração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Pública,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perdurarem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motivos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determinantes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punição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promovida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reabilitação;</w:t>
      </w:r>
    </w:p>
    <w:p w14:paraId="063018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4.4.3 Empresário proibido de contratar com o Poder Público, nos termos do art. 12 da Lei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8.429/92;</w:t>
      </w:r>
    </w:p>
    <w:p w14:paraId="7E1CD960"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4.4.4. Quaisquer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interessados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enquadrados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vedações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9º E 14 da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14.133/21;</w:t>
      </w:r>
    </w:p>
    <w:p w14:paraId="33CC465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4.4.5. Pessoa jurídica que, nos 5 (cinco) anos anteriores à divulgação do edital, tenha sido condenada judicialmente, com trânsito em julgado, por exploração de trabalho infantil, por submissão de trabalhadores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análogas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escravo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adolescentes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casos vedados pela legislação trabalhista; (</w:t>
      </w:r>
      <w:r w:rsidRPr="00EA6C30">
        <w:rPr>
          <w:rFonts w:ascii="Times New Roman" w:eastAsia="Tahoma" w:hAnsi="Times New Roman" w:cs="Times New Roman"/>
          <w:u w:val="single"/>
        </w:rPr>
        <w:t>art. 14, VI, da Lei Federal nº 14.133, de 2021</w:t>
      </w:r>
      <w:r w:rsidRPr="00EA6C30">
        <w:rPr>
          <w:rFonts w:ascii="Times New Roman" w:eastAsia="Tahoma" w:hAnsi="Times New Roman" w:cs="Times New Roman"/>
        </w:rPr>
        <w:t>)</w:t>
      </w:r>
    </w:p>
    <w:p w14:paraId="3EB25071"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lastRenderedPageBreak/>
        <w:t>4.4.6. Entende-se por “participação indireta” a que alude o art. 9º da Lei nº 14.133/21 a participação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de empresa em que uma das pessoas listadas no mencionado dispositivo legal figure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sócia, pouco importando o seu conhecimento técnico acerca do objeto da licitação ou mesmo 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atuação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processo licitatório.</w:t>
      </w:r>
    </w:p>
    <w:p w14:paraId="59C4CFAC" w14:textId="77777777" w:rsidR="007D0236" w:rsidRPr="00EA6C30" w:rsidRDefault="00CD1BE1">
      <w:pPr>
        <w:spacing w:before="120"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 Sociedade estrangeira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autorizada 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funcionar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País;</w:t>
      </w:r>
    </w:p>
    <w:p w14:paraId="6E5FE468"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4.5.1. Empresário cujo estatuto ou contrato social não seja pertinente e compatível com o objeto deste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Pregão;</w:t>
      </w:r>
    </w:p>
    <w:p w14:paraId="6FCA4B56"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rPr>
        <w:t>4.5.2. Empresário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encontre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dissolução,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falência,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fusão, cisão ou incorporação;</w:t>
      </w:r>
    </w:p>
    <w:p w14:paraId="3EB90F43"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rPr>
        <w:t>4.5.3. Sociedades integrantes de um mesmo grupo econômico, assim entendidas aquelas que tenham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diretores, sócios ou representantes legais comuns, ou que utilizem recursos materiais, tecnológicos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humanos em comum, exceto se demonstrado que não agem representando interesse econômico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comum;</w:t>
      </w:r>
    </w:p>
    <w:p w14:paraId="5C8B6244" w14:textId="77777777" w:rsidR="007D0236" w:rsidRPr="00EA6C30" w:rsidRDefault="00CD1BE1">
      <w:pPr>
        <w:spacing w:after="0" w:line="240" w:lineRule="auto"/>
        <w:ind w:left="-4"/>
        <w:jc w:val="both"/>
        <w:rPr>
          <w:rFonts w:ascii="Times New Roman" w:eastAsia="Tahoma" w:hAnsi="Times New Roman" w:cs="Times New Roman"/>
          <w:b/>
        </w:rPr>
      </w:pPr>
      <w:r w:rsidRPr="00EA6C30">
        <w:rPr>
          <w:rFonts w:ascii="Times New Roman" w:eastAsia="Tahoma" w:hAnsi="Times New Roman" w:cs="Times New Roman"/>
          <w:b/>
        </w:rPr>
        <w:t>4.5.4</w:t>
      </w:r>
      <w:r w:rsidRPr="00EA6C30">
        <w:rPr>
          <w:rFonts w:ascii="Times New Roman" w:eastAsia="Tahoma" w:hAnsi="Times New Roman" w:cs="Times New Roman"/>
        </w:rPr>
        <w:t>. 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seja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 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constituição;</w:t>
      </w:r>
    </w:p>
    <w:p w14:paraId="6A45BE3E" w14:textId="3055A718" w:rsidR="007D0236"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4.5.5</w:t>
      </w:r>
      <w:r w:rsidRPr="00EA6C30">
        <w:rPr>
          <w:rFonts w:ascii="Times New Roman" w:eastAsia="Tahoma" w:hAnsi="Times New Roman" w:cs="Times New Roman"/>
        </w:rPr>
        <w:t>. A não observância dos requisitos de proibição por parte da empresa ensejará ás sanções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penalidades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legais aplicáveis.</w:t>
      </w:r>
    </w:p>
    <w:p w14:paraId="60F82041" w14:textId="0B0A61F3" w:rsidR="00E951B3" w:rsidRPr="00E951B3" w:rsidRDefault="00E951B3" w:rsidP="00A825B6">
      <w:pPr>
        <w:spacing w:after="0" w:line="240" w:lineRule="auto"/>
        <w:jc w:val="both"/>
        <w:rPr>
          <w:rFonts w:ascii="Times New Roman" w:eastAsia="Tahoma" w:hAnsi="Times New Roman" w:cs="Times New Roman"/>
          <w:bCs/>
        </w:rPr>
      </w:pPr>
      <w:r>
        <w:rPr>
          <w:rFonts w:ascii="Times New Roman" w:eastAsia="Tahoma" w:hAnsi="Times New Roman" w:cs="Times New Roman"/>
          <w:bCs/>
        </w:rPr>
        <w:t xml:space="preserve"> </w:t>
      </w:r>
    </w:p>
    <w:p w14:paraId="10A02DD0" w14:textId="7A406DB6"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6</w:t>
      </w:r>
      <w:r w:rsidRPr="00EA6C30">
        <w:rPr>
          <w:rFonts w:ascii="Times New Roman" w:eastAsia="Tahoma" w:hAnsi="Times New Roman" w:cs="Times New Roman"/>
        </w:rPr>
        <w:t xml:space="preserve">. A verificação dos impedimentos e condições de participação ocorrerá somente após a fase competitiva do certame, momento no qual o Portal  </w:t>
      </w:r>
      <w:hyperlink r:id="rId15"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permite a identificação dos participantes do certame licitatório.</w:t>
      </w:r>
    </w:p>
    <w:p w14:paraId="6C0A3D81" w14:textId="54B9CCB0"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7</w:t>
      </w:r>
      <w:r w:rsidRPr="00EA6C30">
        <w:rPr>
          <w:rFonts w:ascii="Times New Roman" w:eastAsia="Tahoma" w:hAnsi="Times New Roman" w:cs="Times New Roman"/>
        </w:rPr>
        <w:t>. Encerrada a fase de lances, a Pregoeira fará consulta aos cadastros oficiais: Cadastro Nacional de Condenados por Ato de Improbidade Administrativa e por Ato que Implique em Inelegibilidade - CNCIAI, Cadastro Nacional de Empresas Inidôneas e Suspensas (CEIS), Cadastro Nacional de Empresas Punidas - Cnep e Cadastro de Inidôneos do TCU ou qualquer outro que venha ser implantado e ainda no cadastro unificado de licitantes (</w:t>
      </w:r>
      <w:r w:rsidRPr="00EA6C30">
        <w:rPr>
          <w:rFonts w:ascii="Times New Roman" w:eastAsia="Tahoma" w:hAnsi="Times New Roman" w:cs="Times New Roman"/>
          <w:u w:val="single"/>
        </w:rPr>
        <w:t>art. 87 da Lei Federal nº 14.133, de 2021</w:t>
      </w:r>
      <w:r w:rsidRPr="00EA6C30">
        <w:rPr>
          <w:rFonts w:ascii="Times New Roman" w:eastAsia="Tahoma" w:hAnsi="Times New Roman" w:cs="Times New Roman"/>
        </w:rPr>
        <w:t>), bem como na “lista suja” de empregadores flagrados explorando trabalhadores em condições análogas às de escravo emitida pelo Ministério do Trabalho e Previdência</w:t>
      </w:r>
      <w:r w:rsidRPr="00EA6C30">
        <w:rPr>
          <w:rFonts w:ascii="Times New Roman" w:eastAsia="Tahoma" w:hAnsi="Times New Roman" w:cs="Times New Roman"/>
          <w:vertAlign w:val="superscript"/>
        </w:rPr>
        <w:t>1</w:t>
      </w:r>
      <w:r w:rsidRPr="00EA6C30">
        <w:rPr>
          <w:rFonts w:ascii="Times New Roman" w:eastAsia="Tahoma" w:hAnsi="Times New Roman" w:cs="Times New Roman"/>
        </w:rPr>
        <w:t>, a fim de verificar se a licitante se enquadra em qualquer vedação prevista neste edital.</w:t>
      </w:r>
    </w:p>
    <w:p w14:paraId="5FE67FDD" w14:textId="325A4E13" w:rsidR="007D0236" w:rsidRPr="00EA6C30" w:rsidRDefault="00CD1BE1">
      <w:pPr>
        <w:spacing w:after="0" w:line="240" w:lineRule="auto"/>
        <w:ind w:left="-4"/>
        <w:jc w:val="both"/>
        <w:rPr>
          <w:rFonts w:ascii="Times New Roman" w:eastAsia="Tahoma" w:hAnsi="Times New Roman" w:cs="Times New Roman"/>
        </w:rPr>
      </w:pPr>
      <w:r w:rsidRPr="00EA6C30">
        <w:rPr>
          <w:rFonts w:ascii="Times New Roman" w:eastAsia="Tahoma" w:hAnsi="Times New Roman" w:cs="Times New Roman"/>
          <w:b/>
        </w:rPr>
        <w:t>4.5.</w:t>
      </w:r>
      <w:r w:rsidR="00A825B6">
        <w:rPr>
          <w:rFonts w:ascii="Times New Roman" w:eastAsia="Tahoma" w:hAnsi="Times New Roman" w:cs="Times New Roman"/>
          <w:b/>
        </w:rPr>
        <w:t>8</w:t>
      </w:r>
      <w:r w:rsidRPr="00EA6C30">
        <w:rPr>
          <w:rFonts w:ascii="Times New Roman" w:eastAsia="Tahoma" w:hAnsi="Times New Roman" w:cs="Times New Roman"/>
        </w:rPr>
        <w:t>. Havendo qualquer impedimento, a licitante será, automaticamente, desclassificada do certame, sem prejuízo das sanções previstas neste edital e em lei.</w:t>
      </w:r>
    </w:p>
    <w:p w14:paraId="28C420D2" w14:textId="77777777" w:rsidR="007D0236" w:rsidRPr="00EA6C30" w:rsidRDefault="007D0236">
      <w:pPr>
        <w:spacing w:after="0" w:line="240" w:lineRule="auto"/>
        <w:ind w:hanging="4"/>
        <w:jc w:val="both"/>
        <w:rPr>
          <w:rFonts w:ascii="Times New Roman" w:eastAsia="Tahoma" w:hAnsi="Times New Roman" w:cs="Times New Roman"/>
          <w:b/>
        </w:rPr>
      </w:pPr>
    </w:p>
    <w:p w14:paraId="072BE279" w14:textId="77777777" w:rsidR="007D0236" w:rsidRPr="00EA6C30" w:rsidRDefault="00CD1BE1">
      <w:pPr>
        <w:numPr>
          <w:ilvl w:val="0"/>
          <w:numId w:val="8"/>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PEDIDOS DE ESCLARECIMENTOS E DA IMPUGNAÇÃO</w:t>
      </w:r>
    </w:p>
    <w:p w14:paraId="399BE8B1"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Até 03 (três) dias úteis antes da data fixada para abertura da sessão pública, qualquer pessoa, física ou jurídica, poderá impugnar o ato convocatório deste Pregão mediante petição a ser enviada exclusivamente no site eletrônico até as 17:00 horas, no horário oficial de Brasília-DF.</w:t>
      </w:r>
    </w:p>
    <w:p w14:paraId="2D3A92A3"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 Pregoeiro, auxiliado pelo setor técnico competente, decidirá sobre a impugnação no prazo de </w:t>
      </w:r>
      <w:r w:rsidRPr="00EA6C30">
        <w:rPr>
          <w:rFonts w:ascii="Times New Roman" w:eastAsia="Tahoma" w:hAnsi="Times New Roman" w:cs="Times New Roman"/>
          <w:b/>
        </w:rPr>
        <w:t>2</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(dois)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dias</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úteis</w:t>
      </w:r>
      <w:r w:rsidRPr="00EA6C30">
        <w:rPr>
          <w:rFonts w:ascii="Times New Roman" w:eastAsia="Tahoma" w:hAnsi="Times New Roman" w:cs="Times New Roman"/>
        </w:rPr>
        <w:t>, contado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recebimento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impugnação.</w:t>
      </w:r>
    </w:p>
    <w:p w14:paraId="3B1843DE"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Acolhida a impugnação contra este Edital, será designada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 data para a realização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certame, exceto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quando, inquestionavelmente,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alteração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afetar 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formulação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propostas.</w:t>
      </w:r>
    </w:p>
    <w:p w14:paraId="2CF06E85" w14:textId="77777777"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respostas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impugnações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esclarecimentos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solicitados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eletrônico 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interessados.</w:t>
      </w:r>
    </w:p>
    <w:p w14:paraId="1ECCBA1D" w14:textId="58F5CBE9" w:rsidR="007D0236" w:rsidRPr="00EA6C30" w:rsidRDefault="00CD1BE1">
      <w:pPr>
        <w:numPr>
          <w:ilvl w:val="0"/>
          <w:numId w:val="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No campo “Esclarecimentos do Edital”, no site: </w:t>
      </w:r>
      <w:hyperlink r:id="rId16" w:history="1">
        <w:r w:rsidR="00AE02D0" w:rsidRPr="00EA6C30">
          <w:rPr>
            <w:rStyle w:val="Hyperlink"/>
            <w:rFonts w:ascii="Times New Roman" w:hAnsi="Times New Roman" w:cs="Times New Roman"/>
            <w:b/>
            <w:spacing w:val="-2"/>
          </w:rPr>
          <w:t>www.selcorp.com.br</w:t>
        </w:r>
      </w:hyperlink>
      <w:r w:rsidR="00AE02D0" w:rsidRPr="00EA6C30">
        <w:rPr>
          <w:rStyle w:val="Hyperlink"/>
          <w:rFonts w:ascii="Times New Roman" w:hAnsi="Times New Roman" w:cs="Times New Roman"/>
          <w:b/>
          <w:spacing w:val="-2"/>
        </w:rPr>
        <w:t xml:space="preserve"> </w:t>
      </w:r>
      <w:r w:rsidRPr="00EA6C30">
        <w:rPr>
          <w:rFonts w:ascii="Times New Roman" w:eastAsia="Tahoma" w:hAnsi="Times New Roman" w:cs="Times New Roman"/>
        </w:rPr>
        <w:t>serão disponibilizadas,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além das respostas às consultas e questionamentos, todas as informações que a Pregoeira julgar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importante, razão pela qual as empresas interessadas deverão consultá-lo frequentemente durante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todo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certame.</w:t>
      </w:r>
    </w:p>
    <w:p w14:paraId="2F0C9D30" w14:textId="77777777" w:rsidR="007D0236" w:rsidRPr="00EA6C30" w:rsidRDefault="007D0236">
      <w:pPr>
        <w:spacing w:after="0" w:line="360" w:lineRule="auto"/>
        <w:ind w:left="220"/>
        <w:jc w:val="both"/>
        <w:rPr>
          <w:rFonts w:ascii="Times New Roman" w:eastAsia="Tahoma" w:hAnsi="Times New Roman" w:cs="Times New Roman"/>
        </w:rPr>
      </w:pPr>
    </w:p>
    <w:p w14:paraId="11F70C30" w14:textId="77777777" w:rsidR="007D0236" w:rsidRPr="00EA6C30" w:rsidRDefault="00CD1BE1">
      <w:pPr>
        <w:numPr>
          <w:ilvl w:val="0"/>
          <w:numId w:val="9"/>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lastRenderedPageBreak/>
        <w:t>DO CREDENCIAMENTO</w:t>
      </w:r>
    </w:p>
    <w:p w14:paraId="4D9B476E" w14:textId="2EE09E8F"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participação do licitante no pregão eletrônico se dará exclusivamente de forma </w:t>
      </w:r>
      <w:r w:rsidR="003E27A7" w:rsidRPr="00EA6C30">
        <w:rPr>
          <w:rFonts w:ascii="Times New Roman" w:eastAsia="Tahoma" w:hAnsi="Times New Roman" w:cs="Times New Roman"/>
        </w:rPr>
        <w:t>eletrônica</w:t>
      </w:r>
      <w:r w:rsidRPr="00EA6C30">
        <w:rPr>
          <w:rFonts w:ascii="Times New Roman" w:eastAsia="Tahoma" w:hAnsi="Times New Roman" w:cs="Times New Roman"/>
        </w:rPr>
        <w:t>, os interessados em participar deste Pregão deverão dispor de um cadastro prévio, adquirindo login e senhas pessoais (intransferíveis), obtidas pelo web-site:</w:t>
      </w:r>
      <w:r w:rsidR="00AE02D0" w:rsidRPr="00EA6C30">
        <w:rPr>
          <w:rFonts w:ascii="Times New Roman" w:hAnsi="Times New Roman" w:cs="Times New Roman"/>
        </w:rPr>
        <w:t xml:space="preserve"> </w:t>
      </w:r>
      <w:hyperlink r:id="rId17"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color w:val="0000FF"/>
          <w:u w:val="single"/>
        </w:rPr>
        <w:t>.</w:t>
      </w:r>
      <w:r w:rsidRPr="00EA6C30">
        <w:rPr>
          <w:rFonts w:ascii="Times New Roman" w:eastAsia="Tahoma" w:hAnsi="Times New Roman" w:cs="Times New Roman"/>
        </w:rPr>
        <w:t xml:space="preserve"> </w:t>
      </w:r>
    </w:p>
    <w:p w14:paraId="5910376D"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custo de operacionalização e uso do sistema, ficará a cargo do licitante vencedor, que pagara a administradora do sistema eletrônico, o valor equivalente aos custos pela utilização dos recursos de tecnologia da informação definidos no contrato de concessão de acesso e, em conformidade com os termos da Lei nº 14.133/2021.</w:t>
      </w:r>
    </w:p>
    <w:p w14:paraId="5E2B4316"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Cada representante credenciado poderá representar apenas uma licitante em cada pregão eletrônico.</w:t>
      </w:r>
    </w:p>
    <w:p w14:paraId="3CB991D0"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pessoas jurídicas ou firmas individuais interessadas deverão cadastrar operador devidamente junto ao sistema, atribuindo poderes para formular lances de preços e praticar todos os demais atos e operações no sistema de compras.</w:t>
      </w:r>
    </w:p>
    <w:p w14:paraId="361BA4D7"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participação do licitante resulta no pleno conhecimento, aceitação e atendimento às exigências de habilitação previstas no Edital.</w:t>
      </w:r>
    </w:p>
    <w:p w14:paraId="5D8FA27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acesso do operador ao pregão, para efeito de encaminhamento de proposta de preço e lances, em nome do licitante, somente se dará mediante prévia definição de senha privativa.</w:t>
      </w:r>
    </w:p>
    <w:p w14:paraId="6A59CC88"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chave de identificação e a senha dos operadores poderão ser utilizadas em qualquer pregão eletrônico, salvo quando canceladas por solicitação do credenciado ou por iniciativa do provedor do sistema.</w:t>
      </w:r>
    </w:p>
    <w:p w14:paraId="12087AEA"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6A601FFF"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credenciamento junto ao sistema eletrônico implica a responsabilidade legal do licitante e de seu representante legal pelos atos praticados e a presunção de capacidade técnica para realização das transações inerentes ao pregão eletrônico;</w:t>
      </w:r>
    </w:p>
    <w:p w14:paraId="04B8744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Nos casos de Microempresas e EPP’s que queiram receber os benefícios da LC 123/2006, deverão declarar sua condição no sistema.</w:t>
      </w:r>
    </w:p>
    <w:p w14:paraId="33524859"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falsidade de declaração prestada objetivando os benefícios da LC 123/2006, caracterizará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crime de que trata o art. 299 do Código Penal, sem prejuízo do enquadramento em outras figuras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das sanções previstas neste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p>
    <w:p w14:paraId="76AE55C5"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Ficará impedido de participar do presente procedimento licitatório qualquer licitante que tenha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algum</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fato que o impeça de tomar parte do certame ou que tenha sido declarado inidôneo para licitar e contratar com a Administração Pública.</w:t>
      </w:r>
    </w:p>
    <w:p w14:paraId="191D65CC"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simples apresentação da proposta por parte do licitante corresponde à sua indicação de 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inexistem fatos que impedem de participar da presente licitação, eximindo assim o Agente de Contratação 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 art. 48 da Lei</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 14133/21.</w:t>
      </w:r>
    </w:p>
    <w:p w14:paraId="17D70712" w14:textId="77777777" w:rsidR="007D0236" w:rsidRPr="00EA6C30" w:rsidRDefault="00CD1BE1">
      <w:pPr>
        <w:numPr>
          <w:ilvl w:val="0"/>
          <w:numId w:val="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Qualquer dúvida em relação ao acesso no sistema operacional poderá ser esclarecida junto 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provedor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adotado pelo comprador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fone </w:t>
      </w:r>
      <w:r w:rsidRPr="00EA6C30">
        <w:rPr>
          <w:rFonts w:ascii="Times New Roman" w:eastAsia="Tahoma" w:hAnsi="Times New Roman" w:cs="Times New Roman"/>
          <w:b/>
        </w:rPr>
        <w:t>(</w:t>
      </w:r>
      <w:r w:rsidRPr="00EA6C30">
        <w:rPr>
          <w:rFonts w:ascii="Times New Roman" w:eastAsia="Tahoma" w:hAnsi="Times New Roman" w:cs="Times New Roman"/>
        </w:rPr>
        <w:t>14) 9 9164-9190.</w:t>
      </w:r>
    </w:p>
    <w:p w14:paraId="6E15E697" w14:textId="77777777" w:rsidR="007D0236" w:rsidRPr="00EA6C30" w:rsidRDefault="007D0236" w:rsidP="00FA1370">
      <w:pPr>
        <w:spacing w:after="0" w:line="360" w:lineRule="auto"/>
        <w:jc w:val="both"/>
        <w:rPr>
          <w:rFonts w:ascii="Times New Roman" w:eastAsia="Tahoma" w:hAnsi="Times New Roman" w:cs="Times New Roman"/>
        </w:rPr>
      </w:pPr>
    </w:p>
    <w:p w14:paraId="593C2923" w14:textId="77777777" w:rsidR="007D0236" w:rsidRPr="00EA6C30" w:rsidRDefault="00CD1BE1">
      <w:pPr>
        <w:numPr>
          <w:ilvl w:val="0"/>
          <w:numId w:val="10"/>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PROCEDIMENTO DO PREGÃO ELETRONICO</w:t>
      </w:r>
    </w:p>
    <w:p w14:paraId="74030E56" w14:textId="77777777" w:rsidR="007D0236" w:rsidRPr="00EA6C30" w:rsidRDefault="00CD1BE1">
      <w:pPr>
        <w:numPr>
          <w:ilvl w:val="0"/>
          <w:numId w:val="10"/>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 DE PREÇO:</w:t>
      </w:r>
    </w:p>
    <w:p w14:paraId="3449E54A" w14:textId="126A2D36" w:rsidR="007D0236" w:rsidRPr="00EA6C30" w:rsidRDefault="00CD1BE1">
      <w:pPr>
        <w:numPr>
          <w:ilvl w:val="0"/>
          <w:numId w:val="1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O envio da proposta eletrônica será feito exclusivamente através do site</w:t>
      </w:r>
      <w:hyperlink r:id="rId18" w:history="1">
        <w:r w:rsidR="00AE02D0"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até o dia e horário previsto neste Edital, devendo a licitante confirmar em campo próprio do sistema, que cumpre plenamente os requisitos de habilitação, que sua proposta está em conformidade com as exigências do edital, manifestando pleno conhecimento e aceitação das regras do certame.</w:t>
      </w:r>
    </w:p>
    <w:p w14:paraId="11EE1F07" w14:textId="1D470E61" w:rsidR="007D0236" w:rsidRDefault="00CD1BE1">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declaração falsa relativa ao cumprimento dos requisitos de habilitação e proposta sujeitará o licitante às sanções previstas conforme art. 155 da Lei nº 14.133/2021.</w:t>
      </w:r>
    </w:p>
    <w:p w14:paraId="65960B50" w14:textId="77777777" w:rsidR="00C70EA2" w:rsidRPr="00EA6C30" w:rsidRDefault="00C70EA2" w:rsidP="00C70EA2">
      <w:pPr>
        <w:numPr>
          <w:ilvl w:val="0"/>
          <w:numId w:val="10"/>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Não é necessário incluir proposta em PDF, sendo que sua eventual inclusão não importará em inabilitação, sendo, todavia, </w:t>
      </w:r>
      <w:r w:rsidRPr="00EA6C30">
        <w:rPr>
          <w:rFonts w:ascii="Times New Roman" w:eastAsia="Tahoma" w:hAnsi="Times New Roman" w:cs="Times New Roman"/>
          <w:color w:val="004EDE"/>
          <w:u w:val="single"/>
        </w:rPr>
        <w:t>vedada a identificação do licitante</w:t>
      </w:r>
      <w:r w:rsidRPr="00EA6C30">
        <w:rPr>
          <w:rFonts w:ascii="Times New Roman" w:eastAsia="Tahoma" w:hAnsi="Times New Roman" w:cs="Times New Roman"/>
        </w:rPr>
        <w:t xml:space="preserve"> proponente durante a fase de lances.</w:t>
      </w:r>
    </w:p>
    <w:p w14:paraId="483CD72D" w14:textId="30216C6F" w:rsidR="00C70EA2" w:rsidRDefault="00C70EA2" w:rsidP="00C70EA2">
      <w:pPr>
        <w:numPr>
          <w:ilvl w:val="0"/>
          <w:numId w:val="10"/>
        </w:numPr>
        <w:spacing w:after="0" w:line="240" w:lineRule="auto"/>
        <w:jc w:val="both"/>
        <w:rPr>
          <w:rFonts w:ascii="Times New Roman" w:eastAsia="Tahoma" w:hAnsi="Times New Roman" w:cs="Times New Roman"/>
          <w:b/>
          <w:color w:val="004EDE"/>
          <w:u w:val="single"/>
        </w:rPr>
      </w:pPr>
      <w:r w:rsidRPr="00EA6C30">
        <w:rPr>
          <w:rFonts w:ascii="Times New Roman" w:eastAsia="Tahoma" w:hAnsi="Times New Roman" w:cs="Times New Roman"/>
          <w:color w:val="004EDE"/>
          <w:u w:val="single"/>
        </w:rPr>
        <w:t>Serão desclassificadas as propostas que não atenderem às exigências do presente Edital e seus Anexos, bem como as que apresentem omissões ou irregularidades insanáveis</w:t>
      </w:r>
      <w:r w:rsidRPr="00EA6C30">
        <w:rPr>
          <w:rFonts w:ascii="Times New Roman" w:eastAsia="Tahoma" w:hAnsi="Times New Roman" w:cs="Times New Roman"/>
          <w:b/>
          <w:color w:val="004EDE"/>
          <w:u w:val="single"/>
        </w:rPr>
        <w:t>.</w:t>
      </w:r>
    </w:p>
    <w:p w14:paraId="0D499F24" w14:textId="115DA28A" w:rsidR="00C70EA2" w:rsidRPr="00C70EA2" w:rsidRDefault="00C70EA2" w:rsidP="00C70EA2">
      <w:pPr>
        <w:numPr>
          <w:ilvl w:val="0"/>
          <w:numId w:val="10"/>
        </w:numPr>
        <w:spacing w:after="0" w:line="240" w:lineRule="auto"/>
        <w:jc w:val="both"/>
        <w:rPr>
          <w:rFonts w:ascii="Times New Roman" w:eastAsia="Tahoma" w:hAnsi="Times New Roman" w:cs="Times New Roman"/>
          <w:b/>
          <w:color w:val="0000FF"/>
          <w:u w:val="single"/>
        </w:rPr>
      </w:pPr>
      <w:r w:rsidRPr="00EA6C30">
        <w:rPr>
          <w:rFonts w:ascii="Times New Roman" w:eastAsia="Tahoma" w:hAnsi="Times New Roman" w:cs="Times New Roman"/>
          <w:b/>
          <w:color w:val="0000FF"/>
          <w:u w:val="single"/>
        </w:rPr>
        <w:t>As propostas registradas no “Sistema” NÃO DEVEM CONTER NENHUMA IDENTIFICAÇÃO DA EMPRESA PROPONENTE, visando atender o princípio da impessoalidade e preservar o sigilo das propostas, sob pena de desclassificação.</w:t>
      </w:r>
    </w:p>
    <w:p w14:paraId="49FF636C" w14:textId="77777777" w:rsidR="00C70EA2" w:rsidRPr="00EA6C30" w:rsidRDefault="00C70EA2" w:rsidP="00C70EA2">
      <w:pPr>
        <w:spacing w:after="0" w:line="240" w:lineRule="auto"/>
        <w:jc w:val="both"/>
        <w:rPr>
          <w:rFonts w:ascii="Times New Roman" w:eastAsia="Tahoma" w:hAnsi="Times New Roman" w:cs="Times New Roman"/>
        </w:rPr>
      </w:pPr>
    </w:p>
    <w:p w14:paraId="77290C88" w14:textId="77777777" w:rsidR="007D0236" w:rsidRPr="00EA6C30" w:rsidRDefault="007D0236">
      <w:pPr>
        <w:spacing w:after="0" w:line="240" w:lineRule="auto"/>
        <w:ind w:left="220"/>
        <w:jc w:val="both"/>
        <w:rPr>
          <w:rFonts w:ascii="Times New Roman" w:eastAsia="Tahoma" w:hAnsi="Times New Roman" w:cs="Times New Roman"/>
        </w:rPr>
      </w:pPr>
    </w:p>
    <w:p w14:paraId="7CD2B80F" w14:textId="77777777" w:rsidR="007D0236" w:rsidRPr="00EA6C30" w:rsidRDefault="00CD1BE1">
      <w:pPr>
        <w:numPr>
          <w:ilvl w:val="0"/>
          <w:numId w:val="11"/>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DO ENVIO DAS PROPOSTAS DE PREÇOS PELO SISTEMA ELETRÔNICO;</w:t>
      </w:r>
    </w:p>
    <w:p w14:paraId="3AEC24FD"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Antes do envio das propostas, recomendamos a leitura pelos licitantes de outros </w:t>
      </w:r>
      <w:r w:rsidRPr="00EA6C30">
        <w:rPr>
          <w:rFonts w:ascii="Times New Roman" w:eastAsia="Tahoma" w:hAnsi="Times New Roman" w:cs="Times New Roman"/>
          <w:color w:val="002060"/>
          <w:u w:val="single"/>
        </w:rPr>
        <w:t>Estados da Federação, do Regulamento do ICMS de Mato Grosso</w:t>
      </w:r>
      <w:r w:rsidRPr="00EA6C30">
        <w:rPr>
          <w:rFonts w:ascii="Times New Roman" w:eastAsia="Tahoma" w:hAnsi="Times New Roman" w:cs="Times New Roman"/>
        </w:rPr>
        <w:t xml:space="preserve">, disponível no site: </w:t>
      </w:r>
      <w:hyperlink r:id="rId19">
        <w:r w:rsidRPr="00EA6C30">
          <w:rPr>
            <w:rFonts w:ascii="Times New Roman" w:eastAsia="Tahoma" w:hAnsi="Times New Roman" w:cs="Times New Roman"/>
            <w:color w:val="0000FF"/>
            <w:u w:val="single"/>
          </w:rPr>
          <w:t>www.sefaz.mt.gov.br/sistema/legislacao/regulamentoicms.nsf</w:t>
        </w:r>
      </w:hyperlink>
      <w:r w:rsidRPr="00EA6C30">
        <w:rPr>
          <w:rFonts w:ascii="Times New Roman" w:eastAsia="Tahoma" w:hAnsi="Times New Roman" w:cs="Times New Roman"/>
        </w:rPr>
        <w:t>.</w:t>
      </w:r>
    </w:p>
    <w:p w14:paraId="7B3F57D7" w14:textId="3D1EA2D4" w:rsidR="007D0236" w:rsidRPr="00EA6C30" w:rsidRDefault="00E9649D">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w:t>
      </w:r>
      <w:r w:rsidR="00E668C2" w:rsidRPr="00EA6C30">
        <w:rPr>
          <w:rFonts w:ascii="Times New Roman" w:eastAsia="Tahoma" w:hAnsi="Times New Roman" w:cs="Times New Roman"/>
        </w:rPr>
        <w:t>a fase de lances</w:t>
      </w:r>
      <w:r w:rsidR="00CD1BE1" w:rsidRPr="00EA6C30">
        <w:rPr>
          <w:rFonts w:ascii="Times New Roman" w:eastAsia="Tahoma" w:hAnsi="Times New Roman" w:cs="Times New Roman"/>
        </w:rPr>
        <w:t>, os documentos de habilitação</w:t>
      </w:r>
      <w:r w:rsidR="00E668C2" w:rsidRPr="00EA6C30">
        <w:rPr>
          <w:rFonts w:ascii="Times New Roman" w:eastAsia="Tahoma" w:hAnsi="Times New Roman" w:cs="Times New Roman"/>
        </w:rPr>
        <w:t xml:space="preserve"> e a proposta atualizada da licitante habilitada </w:t>
      </w:r>
      <w:r w:rsidR="00CD1BE1" w:rsidRPr="00EA6C30">
        <w:rPr>
          <w:rFonts w:ascii="Times New Roman" w:eastAsia="Tahoma" w:hAnsi="Times New Roman" w:cs="Times New Roman"/>
        </w:rPr>
        <w:t>deverão ser apresentados em formato digital, via plataforma, no prazo estipulado pela pr</w:t>
      </w:r>
      <w:r w:rsidR="00E668C2" w:rsidRPr="00EA6C30">
        <w:rPr>
          <w:rFonts w:ascii="Times New Roman" w:eastAsia="Tahoma" w:hAnsi="Times New Roman" w:cs="Times New Roman"/>
        </w:rPr>
        <w:t xml:space="preserve">egoeira, sendo este de </w:t>
      </w:r>
      <w:r w:rsidR="004D53C1" w:rsidRPr="00EA6C30">
        <w:rPr>
          <w:rFonts w:ascii="Times New Roman" w:eastAsia="Tahoma" w:hAnsi="Times New Roman" w:cs="Times New Roman"/>
        </w:rPr>
        <w:t>mínimo 02</w:t>
      </w:r>
      <w:r w:rsidR="00E668C2" w:rsidRPr="00EA6C30">
        <w:rPr>
          <w:rFonts w:ascii="Times New Roman" w:eastAsia="Tahoma" w:hAnsi="Times New Roman" w:cs="Times New Roman"/>
          <w:color w:val="004EDE"/>
          <w:u w:val="single"/>
        </w:rPr>
        <w:t xml:space="preserve"> (duas</w:t>
      </w:r>
      <w:r w:rsidR="00CD1BE1" w:rsidRPr="00EA6C30">
        <w:rPr>
          <w:rFonts w:ascii="Times New Roman" w:eastAsia="Tahoma" w:hAnsi="Times New Roman" w:cs="Times New Roman"/>
          <w:color w:val="004EDE"/>
          <w:u w:val="single"/>
        </w:rPr>
        <w:t>)</w:t>
      </w:r>
      <w:r w:rsidR="00CD1BE1" w:rsidRPr="00EA6C30">
        <w:rPr>
          <w:rFonts w:ascii="Times New Roman" w:eastAsia="Tahoma" w:hAnsi="Times New Roman" w:cs="Times New Roman"/>
        </w:rPr>
        <w:t xml:space="preserve"> horas após solicitação no sistema eletrônico, podendo ser prorrogado uma </w:t>
      </w:r>
      <w:r w:rsidR="00EA6C30" w:rsidRPr="00EA6C30">
        <w:rPr>
          <w:rFonts w:ascii="Times New Roman" w:eastAsia="Tahoma" w:hAnsi="Times New Roman" w:cs="Times New Roman"/>
        </w:rPr>
        <w:t>única</w:t>
      </w:r>
      <w:r w:rsidR="00CD1BE1" w:rsidRPr="00EA6C30">
        <w:rPr>
          <w:rFonts w:ascii="Times New Roman" w:eastAsia="Tahoma" w:hAnsi="Times New Roman" w:cs="Times New Roman"/>
        </w:rPr>
        <w:t xml:space="preserve"> vez pela pregoeira.</w:t>
      </w:r>
    </w:p>
    <w:p w14:paraId="4819DEF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licitante, ao inserir sua proposta, informará nos campos próprios do sistema eletrônico (“Condições do Proponente” e caso necessário em “Informações Adicionais”), o seguinte:</w:t>
      </w:r>
    </w:p>
    <w:p w14:paraId="238CBB46" w14:textId="77777777" w:rsidR="007D0236" w:rsidRPr="00EA6C30" w:rsidRDefault="00CD1BE1">
      <w:pPr>
        <w:numPr>
          <w:ilvl w:val="0"/>
          <w:numId w:val="11"/>
        </w:numPr>
        <w:spacing w:before="120"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ESPECIFICAÇÃO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ofertados,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conforme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w:t>
      </w:r>
    </w:p>
    <w:p w14:paraId="68F92FB7" w14:textId="77777777"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 xml:space="preserve">PREÇO UNITÁRIO E TOTAL </w:t>
      </w:r>
      <w:r w:rsidRPr="00EA6C30">
        <w:rPr>
          <w:rFonts w:ascii="Times New Roman" w:eastAsia="Tahoma" w:hAnsi="Times New Roman" w:cs="Times New Roman"/>
        </w:rPr>
        <w:t>expressos em reais, incluindo todos os custos necessários à</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execução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encargos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trabalhistas,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previdenciários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comerciais,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 taxas, seguros, deslocamentos de pessoal e quaisquer outras despesas que incidam 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venham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 incidir sobre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custo (direto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indireto)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contrato.</w:t>
      </w:r>
    </w:p>
    <w:p w14:paraId="3AA85DAA" w14:textId="205512FD"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MARCA</w:t>
      </w:r>
      <w:r w:rsidRPr="00EA6C30">
        <w:rPr>
          <w:rFonts w:ascii="Times New Roman" w:eastAsia="Tahoma" w:hAnsi="Times New Roman" w:cs="Times New Roman"/>
        </w:rPr>
        <w:t xml:space="preserve"> os itens devem ser </w:t>
      </w:r>
      <w:r w:rsidR="00EA6C30" w:rsidRPr="00EA6C30">
        <w:rPr>
          <w:rFonts w:ascii="Times New Roman" w:eastAsia="Tahoma" w:hAnsi="Times New Roman" w:cs="Times New Roman"/>
        </w:rPr>
        <w:t>especificados</w:t>
      </w:r>
      <w:r w:rsidRPr="00EA6C30">
        <w:rPr>
          <w:rFonts w:ascii="Times New Roman" w:eastAsia="Tahoma" w:hAnsi="Times New Roman" w:cs="Times New Roman"/>
        </w:rPr>
        <w:t xml:space="preserve"> a marca;</w:t>
      </w:r>
    </w:p>
    <w:p w14:paraId="681E28F5" w14:textId="5B59685E" w:rsidR="007D0236" w:rsidRPr="00EA6C30" w:rsidRDefault="00CD1BE1">
      <w:pPr>
        <w:numPr>
          <w:ilvl w:val="0"/>
          <w:numId w:val="11"/>
        </w:numPr>
        <w:spacing w:after="0" w:line="240" w:lineRule="auto"/>
        <w:ind w:left="450" w:hanging="10"/>
        <w:jc w:val="both"/>
        <w:rPr>
          <w:rFonts w:ascii="Times New Roman" w:eastAsia="Tahoma" w:hAnsi="Times New Roman" w:cs="Times New Roman"/>
        </w:rPr>
      </w:pPr>
      <w:r w:rsidRPr="00EA6C30">
        <w:rPr>
          <w:rFonts w:ascii="Times New Roman" w:eastAsia="Tahoma" w:hAnsi="Times New Roman" w:cs="Times New Roman"/>
          <w:b/>
        </w:rPr>
        <w:t>PRAZO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 VALIDADE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PROPOSTA</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mínimo 60 dias</w:t>
      </w:r>
      <w:r w:rsidR="004D53C1">
        <w:rPr>
          <w:rFonts w:ascii="Times New Roman" w:eastAsia="Tahoma" w:hAnsi="Times New Roman" w:cs="Times New Roman"/>
        </w:rPr>
        <w:t>.</w:t>
      </w:r>
    </w:p>
    <w:p w14:paraId="681635EA" w14:textId="77777777" w:rsidR="007D0236" w:rsidRPr="00EA6C30" w:rsidRDefault="00CD1BE1">
      <w:pPr>
        <w:numPr>
          <w:ilvl w:val="0"/>
          <w:numId w:val="1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Caso o prazo de validade da proposta não for expressamente indicado na proposta eletrônica, será considerado como aceito, para efeito de julgamento, aquele indicado no </w:t>
      </w:r>
      <w:r w:rsidRPr="00EA6C30">
        <w:rPr>
          <w:rFonts w:ascii="Times New Roman" w:eastAsia="Tahoma" w:hAnsi="Times New Roman" w:cs="Times New Roman"/>
          <w:b/>
        </w:rPr>
        <w:t>item 7</w:t>
      </w:r>
      <w:r w:rsidRPr="00EA6C30">
        <w:rPr>
          <w:rFonts w:ascii="Times New Roman" w:eastAsia="Tahoma" w:hAnsi="Times New Roman" w:cs="Times New Roman"/>
          <w:b/>
          <w:shd w:val="clear" w:color="auto" w:fill="000000"/>
        </w:rPr>
        <w:t>.2.5. “d”</w:t>
      </w:r>
      <w:r w:rsidRPr="00EA6C30">
        <w:rPr>
          <w:rFonts w:ascii="Times New Roman" w:eastAsia="Tahoma" w:hAnsi="Times New Roman" w:cs="Times New Roman"/>
        </w:rPr>
        <w:t>;</w:t>
      </w:r>
    </w:p>
    <w:p w14:paraId="371F35F7" w14:textId="77777777" w:rsidR="007D0236" w:rsidRPr="00EA6C30" w:rsidRDefault="007D0236">
      <w:pPr>
        <w:widowControl w:val="0"/>
        <w:numPr>
          <w:ilvl w:val="0"/>
          <w:numId w:val="11"/>
        </w:numPr>
        <w:spacing w:before="160" w:line="240" w:lineRule="auto"/>
        <w:ind w:left="-406" w:right="95" w:hanging="432"/>
        <w:jc w:val="both"/>
        <w:rPr>
          <w:rFonts w:ascii="Times New Roman" w:eastAsia="Tahoma" w:hAnsi="Times New Roman" w:cs="Times New Roman"/>
        </w:rPr>
      </w:pPr>
    </w:p>
    <w:p w14:paraId="4366040C"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Caso seja informado prazo em desacordo com o mínimo estipulado, conforme for o caso, a Pregoeira é facultada a realização de diligências, e, não sendo alterados esses prazos, desclassificará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proposta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licitante.</w:t>
      </w:r>
    </w:p>
    <w:p w14:paraId="3BB6067E"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As propostas poderão ser enviadas, substituídas ou excluídas até a data e hora marcada para a abertura das mesmas.</w:t>
      </w:r>
    </w:p>
    <w:p w14:paraId="5123EA36"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O preço de cada item, deverá ser expresso em reais (R$), sendo aceito até 02 (dois) dígitos após a vírgula no valor unitário.</w:t>
      </w:r>
    </w:p>
    <w:p w14:paraId="7D2CF549"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Após a abertura das propostas, não caberá desistência das mesmas e os preços propostos serão de exclusiva responsabilidade das licitantes, não lhes assistindo direito de pleitear qualquer </w:t>
      </w:r>
      <w:r w:rsidRPr="00EA6C30">
        <w:rPr>
          <w:rFonts w:ascii="Times New Roman" w:eastAsia="Tahoma" w:hAnsi="Times New Roman" w:cs="Times New Roman"/>
        </w:rPr>
        <w:lastRenderedPageBreak/>
        <w:t>alteração dos mesmos, sob a alegação de erro, omissão ou qualquer outro pretexto, salvo por motivo justo e comprovado decorrente de fato superveniente e aceito pelo pregoeira.</w:t>
      </w:r>
    </w:p>
    <w:p w14:paraId="40CAEDD3"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A pregoeira poderá solicitar das licitantes quaisquer outras informações que julgar pertinentes para o perfeito conhecimento e julgamento das propostas, respeitando o art. 64, § 1º da Lei 14.133/21, sendo que estas deverão ser enviadas, no prazo estipulado pelo mesmo no sistema, através do e-mail licitacao@cisvarc.com.br  sob pena de desclassificação das propostas.</w:t>
      </w:r>
    </w:p>
    <w:p w14:paraId="44129EAE" w14:textId="77777777" w:rsidR="007D0236" w:rsidRPr="00C70EA2" w:rsidRDefault="00CD1BE1">
      <w:pPr>
        <w:numPr>
          <w:ilvl w:val="0"/>
          <w:numId w:val="11"/>
        </w:numPr>
        <w:spacing w:after="0" w:line="240" w:lineRule="auto"/>
        <w:jc w:val="both"/>
        <w:rPr>
          <w:rFonts w:ascii="Times New Roman" w:eastAsia="Tahoma" w:hAnsi="Times New Roman" w:cs="Times New Roman"/>
          <w:highlight w:val="yellow"/>
        </w:rPr>
      </w:pPr>
      <w:r w:rsidRPr="00EA6C30">
        <w:rPr>
          <w:rFonts w:ascii="Times New Roman" w:eastAsia="Tahoma" w:hAnsi="Times New Roman" w:cs="Times New Roman"/>
        </w:rPr>
        <w:t xml:space="preserve">Caso não seja possível decidir de imediato sobre a aceitabilidade da proposta, a Pregoeira poderá suspender o pregão e marcar nova data para sua continuidade, </w:t>
      </w:r>
      <w:r w:rsidRPr="00C70EA2">
        <w:rPr>
          <w:rFonts w:ascii="Times New Roman" w:eastAsia="Tahoma" w:hAnsi="Times New Roman" w:cs="Times New Roman"/>
          <w:highlight w:val="yellow"/>
        </w:rPr>
        <w:t>intimando todos os participantes via sistema eletrônico.</w:t>
      </w:r>
    </w:p>
    <w:p w14:paraId="195E49B0"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 julgamento das propostas, em favor da ampliação da disputa, a Pregoeira poderá sanar erros ou falhas que não alterem a substância das propostas, documentos e sua validade jurídica, mediante despacho fundamentado, acessível a todos, atribuindo-lhes validade e eficácia para fins de classificação.</w:t>
      </w:r>
    </w:p>
    <w:p w14:paraId="513D9B8F" w14:textId="77777777" w:rsidR="007D0236" w:rsidRPr="00EA6C30" w:rsidRDefault="00CD1BE1">
      <w:pPr>
        <w:numPr>
          <w:ilvl w:val="0"/>
          <w:numId w:val="11"/>
        </w:numPr>
        <w:spacing w:after="0" w:line="240" w:lineRule="auto"/>
        <w:jc w:val="both"/>
        <w:rPr>
          <w:rFonts w:ascii="Times New Roman" w:eastAsia="Tahoma" w:hAnsi="Times New Roman" w:cs="Times New Roman"/>
        </w:rPr>
      </w:pPr>
      <w:r w:rsidRPr="00EA6C30">
        <w:rPr>
          <w:rFonts w:ascii="Times New Roman" w:eastAsia="Tahoma" w:hAnsi="Times New Roman" w:cs="Times New Roman"/>
        </w:rPr>
        <w:t>Nos preços cotados na proposta deverão estar incluídos todos os valores incidentes, tais como taxas, impostos, fretes, inclusive o ICMS, os quais deverão ser os praticados na data da abertura da proposta e de forma que o objeto do certame não tenha ônus para o Consorcio Intermunicipal de Saúde;</w:t>
      </w:r>
    </w:p>
    <w:p w14:paraId="795AD981" w14:textId="77777777" w:rsidR="007D0236" w:rsidRPr="00EA6C30" w:rsidRDefault="007D0236">
      <w:pPr>
        <w:spacing w:after="0" w:line="240" w:lineRule="auto"/>
        <w:ind w:left="220"/>
        <w:jc w:val="both"/>
        <w:rPr>
          <w:rFonts w:ascii="Times New Roman" w:eastAsia="Tahoma" w:hAnsi="Times New Roman" w:cs="Times New Roman"/>
          <w:b/>
          <w:color w:val="558ED5"/>
          <w:u w:val="single"/>
        </w:rPr>
      </w:pPr>
    </w:p>
    <w:p w14:paraId="2D572E30" w14:textId="77777777" w:rsidR="007D0236" w:rsidRPr="00EA6C30" w:rsidRDefault="00CD1BE1">
      <w:pPr>
        <w:numPr>
          <w:ilvl w:val="0"/>
          <w:numId w:val="12"/>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DA ABERTURA E DO JULGAMENTO DAS PROPOSTAS DE PREÇOS</w:t>
      </w:r>
    </w:p>
    <w:p w14:paraId="1D5BE05C" w14:textId="77777777" w:rsidR="00D341EA"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7.1. </w:t>
      </w:r>
      <w:r w:rsidR="00CD1BE1" w:rsidRPr="00EA6C30">
        <w:rPr>
          <w:rFonts w:ascii="Times New Roman" w:eastAsia="Tahoma" w:hAnsi="Times New Roman" w:cs="Times New Roman"/>
        </w:rPr>
        <w:t>Na data e horário previsto no Edital, terá início a sessão pública do pregão eletrônico, na forma eletrônica, com a divulgação das propostas de preços recebidas, passando a Pregoeira a avaliar a aceitabilidade das propostas.</w:t>
      </w:r>
    </w:p>
    <w:p w14:paraId="3228A0F3" w14:textId="236DFA58" w:rsidR="007D0236" w:rsidRDefault="00D341EA" w:rsidP="00D341EA">
      <w:pPr>
        <w:numPr>
          <w:ilvl w:val="0"/>
          <w:numId w:val="12"/>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7.2. </w:t>
      </w:r>
      <w:r w:rsidR="00CD1BE1" w:rsidRPr="00D341EA">
        <w:rPr>
          <w:rFonts w:ascii="Times New Roman" w:eastAsia="Tahoma" w:hAnsi="Times New Roman" w:cs="Times New Roman"/>
        </w:rPr>
        <w:t xml:space="preserve">Aberta a etapa competitiva, </w:t>
      </w:r>
      <w:r>
        <w:rPr>
          <w:rFonts w:ascii="Times New Roman" w:eastAsia="Tahoma" w:hAnsi="Times New Roman" w:cs="Times New Roman"/>
        </w:rPr>
        <w:t xml:space="preserve">e a </w:t>
      </w:r>
      <w:r w:rsidR="00B26F9F">
        <w:rPr>
          <w:rFonts w:ascii="Times New Roman" w:eastAsia="Tahoma" w:hAnsi="Times New Roman" w:cs="Times New Roman"/>
        </w:rPr>
        <w:t xml:space="preserve"> </w:t>
      </w:r>
      <w:r>
        <w:rPr>
          <w:rFonts w:ascii="Times New Roman" w:eastAsia="Tahoma" w:hAnsi="Times New Roman" w:cs="Times New Roman"/>
        </w:rPr>
        <w:t xml:space="preserve">fase de negociação </w:t>
      </w:r>
      <w:r w:rsidR="00CD1BE1" w:rsidRPr="00D341EA">
        <w:rPr>
          <w:rFonts w:ascii="Times New Roman" w:eastAsia="Tahoma" w:hAnsi="Times New Roman" w:cs="Times New Roman"/>
        </w:rPr>
        <w:t>os representantes dos fornecedores deverão estar conectados ao sistema para participar da sessão de lances. A cada lance ofertado o participante será imediatamente informado de seu recebimento e respectivo horário de registro e valor.</w:t>
      </w:r>
      <w:r>
        <w:rPr>
          <w:rFonts w:ascii="Times New Roman" w:eastAsia="Tahoma" w:hAnsi="Times New Roman" w:cs="Times New Roman"/>
        </w:rPr>
        <w:t xml:space="preserve"> Assim como é dever de cada LICITANTE de estarem conectados quando chamados via chat. </w:t>
      </w:r>
    </w:p>
    <w:p w14:paraId="0D344D38" w14:textId="69D2A95B" w:rsidR="00D341EA" w:rsidRPr="00D341EA" w:rsidRDefault="00D341EA" w:rsidP="00D341EA">
      <w:pPr>
        <w:numPr>
          <w:ilvl w:val="0"/>
          <w:numId w:val="12"/>
        </w:numPr>
        <w:spacing w:before="120" w:after="0" w:line="240" w:lineRule="auto"/>
        <w:jc w:val="both"/>
        <w:rPr>
          <w:rFonts w:ascii="Times New Roman" w:eastAsia="Tahoma" w:hAnsi="Times New Roman" w:cs="Times New Roman"/>
          <w:highlight w:val="yellow"/>
        </w:rPr>
      </w:pPr>
      <w:r w:rsidRPr="00D341EA">
        <w:rPr>
          <w:rFonts w:ascii="Times New Roman" w:eastAsia="Tahoma" w:hAnsi="Times New Roman" w:cs="Times New Roman"/>
          <w:highlight w:val="yellow"/>
        </w:rPr>
        <w:t xml:space="preserve">7.3. A não resposta quando convocados no prazo de 5 (cinco) minutos a empresa será desclassificada. </w:t>
      </w:r>
    </w:p>
    <w:p w14:paraId="5BB364DD" w14:textId="68D4E05B" w:rsidR="007D0236" w:rsidRPr="00D341EA" w:rsidRDefault="00CD1BE1" w:rsidP="00D341EA">
      <w:pPr>
        <w:pStyle w:val="PargrafodaLista"/>
        <w:numPr>
          <w:ilvl w:val="1"/>
          <w:numId w:val="88"/>
        </w:numPr>
        <w:spacing w:before="120" w:after="0" w:line="240" w:lineRule="auto"/>
        <w:jc w:val="both"/>
        <w:rPr>
          <w:rFonts w:ascii="Times New Roman" w:eastAsia="Tahoma" w:hAnsi="Times New Roman" w:cs="Times New Roman"/>
          <w:b/>
        </w:rPr>
      </w:pPr>
      <w:r w:rsidRPr="00D341EA">
        <w:rPr>
          <w:rFonts w:ascii="Times New Roman" w:eastAsia="Tahoma" w:hAnsi="Times New Roman" w:cs="Times New Roman"/>
        </w:rPr>
        <w:t xml:space="preserve">Só serão aceitos lances cujos valores forem inferiores ao último lance que tenha sido anteriormente registrado no sistema, não podendo ser menor que </w:t>
      </w:r>
      <w:r w:rsidR="00E668C2" w:rsidRPr="00D341EA">
        <w:rPr>
          <w:rFonts w:ascii="Times New Roman" w:eastAsia="Tahoma" w:hAnsi="Times New Roman" w:cs="Times New Roman"/>
          <w:b/>
        </w:rPr>
        <w:t xml:space="preserve">R$ </w:t>
      </w:r>
      <w:r w:rsidR="00D46B34">
        <w:rPr>
          <w:rFonts w:ascii="Times New Roman" w:eastAsia="Tahoma" w:hAnsi="Times New Roman" w:cs="Times New Roman"/>
          <w:b/>
        </w:rPr>
        <w:t>0</w:t>
      </w:r>
      <w:r w:rsidR="00E668C2" w:rsidRPr="00D341EA">
        <w:rPr>
          <w:rFonts w:ascii="Times New Roman" w:eastAsia="Tahoma" w:hAnsi="Times New Roman" w:cs="Times New Roman"/>
          <w:b/>
        </w:rPr>
        <w:t>,0</w:t>
      </w:r>
      <w:r w:rsidR="00D46B34">
        <w:rPr>
          <w:rFonts w:ascii="Times New Roman" w:eastAsia="Tahoma" w:hAnsi="Times New Roman" w:cs="Times New Roman"/>
          <w:b/>
        </w:rPr>
        <w:t>1</w:t>
      </w:r>
      <w:r w:rsidR="009A1D79" w:rsidRPr="00D341EA">
        <w:rPr>
          <w:rFonts w:ascii="Times New Roman" w:eastAsia="Tahoma" w:hAnsi="Times New Roman" w:cs="Times New Roman"/>
          <w:b/>
        </w:rPr>
        <w:t xml:space="preserve"> </w:t>
      </w:r>
      <w:r w:rsidR="00E668C2" w:rsidRPr="00D341EA">
        <w:rPr>
          <w:rFonts w:ascii="Times New Roman" w:eastAsia="Tahoma" w:hAnsi="Times New Roman" w:cs="Times New Roman"/>
          <w:b/>
        </w:rPr>
        <w:t>(</w:t>
      </w:r>
      <w:r w:rsidR="00D46B34">
        <w:rPr>
          <w:rFonts w:ascii="Times New Roman" w:eastAsia="Tahoma" w:hAnsi="Times New Roman" w:cs="Times New Roman"/>
          <w:b/>
        </w:rPr>
        <w:t>UM CENTAVO</w:t>
      </w:r>
      <w:r w:rsidRPr="00D341EA">
        <w:rPr>
          <w:rFonts w:ascii="Times New Roman" w:eastAsia="Tahoma" w:hAnsi="Times New Roman" w:cs="Times New Roman"/>
          <w:b/>
        </w:rPr>
        <w:t>).</w:t>
      </w:r>
    </w:p>
    <w:p w14:paraId="0C316348" w14:textId="77777777" w:rsidR="007D0236" w:rsidRPr="00EA6C30" w:rsidRDefault="007D0236">
      <w:pPr>
        <w:spacing w:after="0" w:line="360" w:lineRule="auto"/>
        <w:ind w:left="220"/>
        <w:jc w:val="both"/>
        <w:rPr>
          <w:rFonts w:ascii="Times New Roman" w:eastAsia="Tahoma" w:hAnsi="Times New Roman" w:cs="Times New Roman"/>
          <w:b/>
        </w:rPr>
      </w:pPr>
    </w:p>
    <w:p w14:paraId="5DBA7155" w14:textId="77777777" w:rsidR="007D0236" w:rsidRPr="00EA6C30" w:rsidRDefault="00CD1BE1">
      <w:pPr>
        <w:numPr>
          <w:ilvl w:val="0"/>
          <w:numId w:val="13"/>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SESSÃO DE DISPUTA DE LANCES</w:t>
      </w:r>
    </w:p>
    <w:p w14:paraId="549AC236" w14:textId="2720047A" w:rsidR="007D0236" w:rsidRPr="00EA6C30" w:rsidRDefault="00B71C5F">
      <w:pPr>
        <w:numPr>
          <w:ilvl w:val="0"/>
          <w:numId w:val="13"/>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8.1. </w:t>
      </w:r>
      <w:r w:rsidR="00CD1BE1" w:rsidRPr="00EA6C30">
        <w:rPr>
          <w:rFonts w:ascii="Times New Roman" w:eastAsia="Tahoma" w:hAnsi="Times New Roman" w:cs="Times New Roman"/>
        </w:rPr>
        <w:t>Após a classificação das propostas, no horário previsto neste Edital, o Agente de Contratação dará início à fase competitiva, quando então os licitantes poderão encaminhar lances exclusivamente por meio do sistema eletrônico.</w:t>
      </w:r>
    </w:p>
    <w:p w14:paraId="501986E1" w14:textId="6A7FDC5F"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ordenará automaticamente as propostas classificadas, sendo que somente estas participarão da fase de lances.</w:t>
      </w:r>
    </w:p>
    <w:p w14:paraId="7E5849D7" w14:textId="2545DD5E"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sistema disponibilizará campo próprio para troca de mensagens entre o Agente de Contratação e os Licitantes.</w:t>
      </w:r>
    </w:p>
    <w:p w14:paraId="1C15B0B9" w14:textId="035E2EF3"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Será adotado para o envio de lances no pregão eletrônico o </w:t>
      </w:r>
      <w:r w:rsidRPr="00D341EA">
        <w:rPr>
          <w:rFonts w:ascii="Times New Roman" w:eastAsia="Tahoma" w:hAnsi="Times New Roman" w:cs="Times New Roman"/>
          <w:b/>
        </w:rPr>
        <w:t>modo de disputa “aberto”,</w:t>
      </w:r>
      <w:r w:rsidRPr="00D341EA">
        <w:rPr>
          <w:rFonts w:ascii="Times New Roman" w:eastAsia="Tahoma" w:hAnsi="Times New Roman" w:cs="Times New Roman"/>
        </w:rPr>
        <w:t xml:space="preserve"> aonde os licitantes apresentarão lances públicos e sucessivos, com prorrogações, conforme o critério de julgamento adotado no edital;</w:t>
      </w:r>
    </w:p>
    <w:p w14:paraId="0729672D" w14:textId="6D7D7934"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etapa de envio de lances na sessão pública durará dez minutos e, após isso, será prorrogada automaticamente pelo sistema quando houver lance ofertado nos últimos dois minutos do período de duração da sessão pública.</w:t>
      </w:r>
    </w:p>
    <w:p w14:paraId="5A67E524" w14:textId="04283535"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lastRenderedPageBreak/>
        <w:t>A prorrogação automática da etapa de envio de lances, será de dois minutos e ocorrerá sucessivamente sempre que houver lances enviados nesse período de prorrogação, inclusive quando se tratar de lances intermediários.</w:t>
      </w:r>
    </w:p>
    <w:p w14:paraId="5ECE6DF8" w14:textId="0713C536"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Poderá Agente de Contratação, auxiliado pela equipe de apoio, justificadamente, admitir o reinício da etapa aberta, caso nenhum licitante classificado na etapa de lance aberta atender às exigências de habilitação.</w:t>
      </w:r>
    </w:p>
    <w:p w14:paraId="11D17CD4" w14:textId="2CAE96B3" w:rsidR="00D341EA"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serão aceitos 2 ou mais lances de mesmo valor, prevalecendo sempre aquele que for recebido e registrado primeiro.</w:t>
      </w:r>
    </w:p>
    <w:p w14:paraId="6AE8FFC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O licitante poderá encaminhar lance com valor superior ao lance registrado, desde que inferior ao seu último lance e diferente de qualquer lance válido.</w:t>
      </w:r>
    </w:p>
    <w:p w14:paraId="656363B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Durante</w:t>
      </w:r>
      <w:r w:rsidRPr="00D341EA">
        <w:rPr>
          <w:rFonts w:ascii="Times New Roman" w:eastAsia="Tahoma" w:hAnsi="Times New Roman" w:cs="Times New Roman"/>
          <w:spacing w:val="39"/>
        </w:rPr>
        <w:t xml:space="preserve"> </w:t>
      </w:r>
      <w:r w:rsidRPr="00D341EA">
        <w:rPr>
          <w:rFonts w:ascii="Times New Roman" w:eastAsia="Tahoma" w:hAnsi="Times New Roman" w:cs="Times New Roman"/>
        </w:rPr>
        <w:t>a</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sessão,</w:t>
      </w:r>
      <w:r w:rsidRPr="00D341EA">
        <w:rPr>
          <w:rFonts w:ascii="Times New Roman" w:eastAsia="Tahoma" w:hAnsi="Times New Roman" w:cs="Times New Roman"/>
          <w:spacing w:val="40"/>
        </w:rPr>
        <w:t xml:space="preserve"> </w:t>
      </w:r>
      <w:r w:rsidRPr="00D341EA">
        <w:rPr>
          <w:rFonts w:ascii="Times New Roman" w:eastAsia="Tahoma" w:hAnsi="Times New Roman" w:cs="Times New Roman"/>
        </w:rPr>
        <w:t>os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licitantes</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serão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informados,</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tempo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real,</w:t>
      </w:r>
      <w:r w:rsidRPr="00D341EA">
        <w:rPr>
          <w:rFonts w:ascii="Times New Roman" w:eastAsia="Tahoma" w:hAnsi="Times New Roman" w:cs="Times New Roman"/>
          <w:spacing w:val="44"/>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7"/>
        </w:rPr>
        <w:t xml:space="preserve"> </w:t>
      </w:r>
      <w:r w:rsidRPr="00D341EA">
        <w:rPr>
          <w:rFonts w:ascii="Times New Roman" w:eastAsia="Tahoma" w:hAnsi="Times New Roman" w:cs="Times New Roman"/>
        </w:rPr>
        <w:t>valor</w:t>
      </w:r>
      <w:r w:rsidRPr="00D341EA">
        <w:rPr>
          <w:rFonts w:ascii="Times New Roman" w:eastAsia="Tahoma" w:hAnsi="Times New Roman" w:cs="Times New Roman"/>
          <w:spacing w:val="36"/>
        </w:rPr>
        <w:t xml:space="preserve"> </w:t>
      </w:r>
      <w:r w:rsidRPr="00D341EA">
        <w:rPr>
          <w:rFonts w:ascii="Times New Roman" w:eastAsia="Tahoma" w:hAnsi="Times New Roman" w:cs="Times New Roman"/>
        </w:rPr>
        <w:t>do</w:t>
      </w:r>
      <w:r w:rsidRPr="00D341EA">
        <w:rPr>
          <w:rFonts w:ascii="Times New Roman" w:eastAsia="Tahoma" w:hAnsi="Times New Roman" w:cs="Times New Roman"/>
          <w:spacing w:val="38"/>
        </w:rPr>
        <w:t xml:space="preserve"> </w:t>
      </w:r>
      <w:r w:rsidRPr="00D341EA">
        <w:rPr>
          <w:rFonts w:ascii="Times New Roman" w:eastAsia="Tahoma" w:hAnsi="Times New Roman" w:cs="Times New Roman"/>
        </w:rPr>
        <w:t>menor</w:t>
      </w:r>
      <w:r w:rsidRPr="00D341EA">
        <w:rPr>
          <w:rFonts w:ascii="Times New Roman" w:eastAsia="Tahoma" w:hAnsi="Times New Roman" w:cs="Times New Roman"/>
          <w:spacing w:val="35"/>
        </w:rPr>
        <w:t xml:space="preserve"> </w:t>
      </w:r>
      <w:r w:rsidRPr="00D341EA">
        <w:rPr>
          <w:rFonts w:ascii="Times New Roman" w:eastAsia="Tahoma" w:hAnsi="Times New Roman" w:cs="Times New Roman"/>
        </w:rPr>
        <w:t>lance</w:t>
      </w:r>
      <w:r w:rsidRPr="00D341EA">
        <w:rPr>
          <w:rFonts w:ascii="Times New Roman" w:eastAsia="Tahoma" w:hAnsi="Times New Roman" w:cs="Times New Roman"/>
          <w:spacing w:val="-57"/>
        </w:rPr>
        <w:t xml:space="preserve"> </w:t>
      </w:r>
      <w:r w:rsidRPr="00D341EA">
        <w:rPr>
          <w:rFonts w:ascii="Times New Roman" w:eastAsia="Tahoma" w:hAnsi="Times New Roman" w:cs="Times New Roman"/>
        </w:rPr>
        <w:t>registrado,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identificação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 autor</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lances,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ressalvadas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hipóteses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dos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itens anteriores.</w:t>
      </w:r>
    </w:p>
    <w:p w14:paraId="03444C4D"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Será assegurado conforme LC 123/06, como critério de desempate, preferência de contratação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para</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Microempresas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EPP’s, entendendo-se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por empate</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ficto</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aquelas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situações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em</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que as</w:t>
      </w:r>
      <w:r w:rsidRPr="00D341EA">
        <w:rPr>
          <w:rFonts w:ascii="Times New Roman" w:eastAsia="Tahoma" w:hAnsi="Times New Roman" w:cs="Times New Roman"/>
          <w:spacing w:val="1"/>
        </w:rPr>
        <w:t xml:space="preserve"> </w:t>
      </w:r>
      <w:r w:rsidRPr="00D341EA">
        <w:rPr>
          <w:rFonts w:ascii="Times New Roman" w:eastAsia="Tahoma" w:hAnsi="Times New Roman" w:cs="Times New Roman"/>
        </w:rPr>
        <w:t xml:space="preserve">propostas apresentadas por aquelas sejam iguais ou </w:t>
      </w:r>
      <w:r w:rsidRPr="00D341EA">
        <w:rPr>
          <w:rFonts w:ascii="Times New Roman" w:eastAsia="Tahoma" w:hAnsi="Times New Roman" w:cs="Times New Roman"/>
          <w:b/>
        </w:rPr>
        <w:t>até 5% superiores à proposta mais bem</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classificada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e desde que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a melhor</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oferta não seja</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de</w:t>
      </w:r>
      <w:r w:rsidRPr="00D341EA">
        <w:rPr>
          <w:rFonts w:ascii="Times New Roman" w:eastAsia="Tahoma" w:hAnsi="Times New Roman" w:cs="Times New Roman"/>
          <w:b/>
          <w:spacing w:val="-1"/>
        </w:rPr>
        <w:t xml:space="preserve"> </w:t>
      </w:r>
      <w:r w:rsidRPr="00D341EA">
        <w:rPr>
          <w:rFonts w:ascii="Times New Roman" w:eastAsia="Tahoma" w:hAnsi="Times New Roman" w:cs="Times New Roman"/>
          <w:b/>
        </w:rPr>
        <w:t>outra</w:t>
      </w:r>
      <w:r w:rsidRPr="00D341EA">
        <w:rPr>
          <w:rFonts w:ascii="Times New Roman" w:eastAsia="Tahoma" w:hAnsi="Times New Roman" w:cs="Times New Roman"/>
          <w:b/>
          <w:spacing w:val="3"/>
        </w:rPr>
        <w:t xml:space="preserve"> </w:t>
      </w:r>
      <w:r w:rsidRPr="00D341EA">
        <w:rPr>
          <w:rFonts w:ascii="Times New Roman" w:eastAsia="Tahoma" w:hAnsi="Times New Roman" w:cs="Times New Roman"/>
        </w:rPr>
        <w:t>ME ou EPP</w:t>
      </w:r>
      <w:r w:rsidR="00D341EA">
        <w:rPr>
          <w:rFonts w:ascii="Times New Roman" w:eastAsia="Tahoma" w:hAnsi="Times New Roman" w:cs="Times New Roman"/>
        </w:rPr>
        <w:t>.</w:t>
      </w:r>
    </w:p>
    <w:p w14:paraId="1FC4C1E1"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Caso haja empate ficto, o próprio sistema informará a situação na tela e o procedimento se dará da seguinte forma:</w:t>
      </w:r>
    </w:p>
    <w:p w14:paraId="2F14BFD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 Microempresa ou EPP melhor classificada poderá apresentar proposta de preço inferior àquela considerada vencedora do certame, no prazo de até 5 minutos, sob pena de preclusão, situação em que será adjudicado em seu favor o objeto licitado.</w:t>
      </w:r>
    </w:p>
    <w:p w14:paraId="2474136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Não ocorrendo a contratação da Microempresa ou EPP, na forma do item anterior, serão convocadas pelo sistema as remanescentes que porventura se enquadrem na hipótese do item 8.11, na ordem classificatória, para o exercício do mesmo direito.</w:t>
      </w:r>
    </w:p>
    <w:p w14:paraId="4E1EECBF"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Na hipótese da não-contratação nos termos da LC 123/06, o objeto será arrematado em favor da proposta originariamente vencedora do certame.</w:t>
      </w:r>
    </w:p>
    <w:p w14:paraId="4142C43E"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Após a etapa de lances, o Agente de Contratação ainda poderá negociar com a vencedora, para que se obtenha preço melhor, não se admitindo negociar condições diferentes daquelas previstas no Edital, podendo retornar os itens para a fazer de disputa.</w:t>
      </w:r>
    </w:p>
    <w:p w14:paraId="5F8D8BB8"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No caso de desconexão do sistema da Pregoeira, durante a etapa de lances, o sistema eletrônico poderá permanecer acessível aos licitantes para a recepção dos lances. A pregoeira, quando possível, dará continuidade à sua atuação no certame, sem prejuízo dos atos realizados.</w:t>
      </w:r>
    </w:p>
    <w:p w14:paraId="493039AA"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Quando a desconexão persistir por tempo superior a 10 minutos, a sessão será suspensa e terá reinício somente após comunicação formal da Pregoeira aos licitantes pelo sistema eletrônico. </w:t>
      </w:r>
    </w:p>
    <w:p w14:paraId="1635EDE3" w14:textId="77777777" w:rsid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Após a notificação da Pregoeira, o arrematante terá o prazo de </w:t>
      </w:r>
      <w:r w:rsidR="00C70EA2" w:rsidRPr="00D341EA">
        <w:rPr>
          <w:rFonts w:ascii="Times New Roman" w:eastAsia="Tahoma" w:hAnsi="Times New Roman" w:cs="Times New Roman"/>
          <w:b/>
        </w:rPr>
        <w:t>02</w:t>
      </w:r>
      <w:r w:rsidRPr="00D341EA">
        <w:rPr>
          <w:rFonts w:ascii="Times New Roman" w:eastAsia="Tahoma" w:hAnsi="Times New Roman" w:cs="Times New Roman"/>
          <w:b/>
        </w:rPr>
        <w:t xml:space="preserve"> (</w:t>
      </w:r>
      <w:r w:rsidR="00C70EA2" w:rsidRPr="00D341EA">
        <w:rPr>
          <w:rFonts w:ascii="Times New Roman" w:eastAsia="Tahoma" w:hAnsi="Times New Roman" w:cs="Times New Roman"/>
          <w:b/>
        </w:rPr>
        <w:t>duas</w:t>
      </w:r>
      <w:r w:rsidRPr="00D341EA">
        <w:rPr>
          <w:rFonts w:ascii="Times New Roman" w:eastAsia="Tahoma" w:hAnsi="Times New Roman" w:cs="Times New Roman"/>
          <w:b/>
        </w:rPr>
        <w:t>) horas,</w:t>
      </w:r>
      <w:r w:rsidRPr="00D341EA">
        <w:rPr>
          <w:rFonts w:ascii="Times New Roman" w:eastAsia="Tahoma" w:hAnsi="Times New Roman" w:cs="Times New Roman"/>
        </w:rPr>
        <w:t xml:space="preserve"> para enviar, digitalizada sua proposta atualizada,</w:t>
      </w:r>
      <w:r w:rsidR="00C57D20" w:rsidRPr="00D341EA">
        <w:rPr>
          <w:rFonts w:ascii="Times New Roman" w:eastAsia="Tahoma" w:hAnsi="Times New Roman" w:cs="Times New Roman"/>
        </w:rPr>
        <w:t xml:space="preserve"> e as documentações solicitadas neste edital,</w:t>
      </w:r>
      <w:r w:rsidRPr="00D341EA">
        <w:rPr>
          <w:rFonts w:ascii="Times New Roman" w:eastAsia="Tahoma" w:hAnsi="Times New Roman" w:cs="Times New Roman"/>
        </w:rPr>
        <w:t xml:space="preserve"> o cumprimento do prazo é de responsabilidade do fornecedor.</w:t>
      </w:r>
    </w:p>
    <w:p w14:paraId="764E573F" w14:textId="6F4DC971" w:rsidR="007D0236" w:rsidRPr="00D341EA" w:rsidRDefault="00CD1BE1" w:rsidP="00D341EA">
      <w:pPr>
        <w:pStyle w:val="PargrafodaLista"/>
        <w:numPr>
          <w:ilvl w:val="1"/>
          <w:numId w:val="86"/>
        </w:numPr>
        <w:spacing w:before="120" w:after="0" w:line="240" w:lineRule="auto"/>
        <w:jc w:val="both"/>
        <w:rPr>
          <w:rFonts w:ascii="Times New Roman" w:eastAsia="Tahoma" w:hAnsi="Times New Roman" w:cs="Times New Roman"/>
        </w:rPr>
      </w:pPr>
      <w:r w:rsidRPr="00D341EA">
        <w:rPr>
          <w:rFonts w:ascii="Times New Roman" w:eastAsia="Tahoma" w:hAnsi="Times New Roman" w:cs="Times New Roman"/>
        </w:rPr>
        <w:t xml:space="preserve">Se a arrematante for habilitada, será declarada vencedora no sistema seguindo a fase recursal, nos termos do </w:t>
      </w:r>
      <w:r w:rsidRPr="00D341EA">
        <w:rPr>
          <w:rFonts w:ascii="Times New Roman" w:eastAsia="Tahoma" w:hAnsi="Times New Roman" w:cs="Times New Roman"/>
          <w:b/>
        </w:rPr>
        <w:t>item 12</w:t>
      </w:r>
      <w:r w:rsidRPr="00D341EA">
        <w:rPr>
          <w:rFonts w:ascii="Times New Roman" w:eastAsia="Tahoma" w:hAnsi="Times New Roman" w:cs="Times New Roman"/>
        </w:rPr>
        <w:t>.</w:t>
      </w:r>
    </w:p>
    <w:p w14:paraId="290895B5" w14:textId="52AA07FC"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8.21. </w:t>
      </w:r>
      <w:r w:rsidR="00C57D20">
        <w:rPr>
          <w:rFonts w:ascii="Times New Roman" w:eastAsia="Tahoma" w:hAnsi="Times New Roman" w:cs="Times New Roman"/>
        </w:rPr>
        <w:t xml:space="preserve">Após habilitada a Empresa vencedora, a plataforma irá automaticamente para fase de Adesão a Ata de registro de preço, onde as empresas interessadas devem solicitar a sua adesão no período de 5 (cinco) minutos. </w:t>
      </w:r>
    </w:p>
    <w:p w14:paraId="0F359A9F" w14:textId="5F8D8166"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8.22. </w:t>
      </w:r>
      <w:r w:rsidR="00CD1BE1" w:rsidRPr="00EA6C30">
        <w:rPr>
          <w:rFonts w:ascii="Times New Roman" w:eastAsia="Tahoma" w:hAnsi="Times New Roman" w:cs="Times New Roman"/>
        </w:rPr>
        <w:t>Caso não haja recurso, o objeto será adjudicado pela Pregoeira para o arrematante vencedor.</w:t>
      </w:r>
    </w:p>
    <w:p w14:paraId="4D5AF8F9" w14:textId="77777777" w:rsidR="00D341EA"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 xml:space="preserve">8.23. </w:t>
      </w:r>
      <w:r w:rsidR="00CD1BE1" w:rsidRPr="00EA6C30">
        <w:rPr>
          <w:rFonts w:ascii="Times New Roman" w:eastAsia="Tahoma" w:hAnsi="Times New Roman" w:cs="Times New Roman"/>
        </w:rPr>
        <w:t xml:space="preserve">Se a proposta de menor preço for inexequível/excessiva ou a licitante for inabilitada, a pregoeira a desclassificará de forma fundamentada e examinará a proposta subsequente, na ordem de classificação, e assim sucessivamente, até a apuração de uma proposta que atenda todas as condições do Edital. No julgamento das propostas, em favor da ampliação da disputa, a Pregoeira poderá sanar erros ou falhas que não alterem a substância das propostas, documentos e sua </w:t>
      </w:r>
      <w:r w:rsidR="00CD1BE1" w:rsidRPr="00EA6C30">
        <w:rPr>
          <w:rFonts w:ascii="Times New Roman" w:eastAsia="Tahoma" w:hAnsi="Times New Roman" w:cs="Times New Roman"/>
        </w:rPr>
        <w:lastRenderedPageBreak/>
        <w:t>validade jurídica, mediante despacho fundamentado, acessível a todos, atribuindo-lhes validade e eficácia para fins de classificação.</w:t>
      </w:r>
    </w:p>
    <w:p w14:paraId="78CE920C" w14:textId="53ABDD9C" w:rsidR="007D0236" w:rsidRPr="00EA6C30" w:rsidRDefault="00D341EA" w:rsidP="00D341EA">
      <w:pPr>
        <w:spacing w:after="0" w:line="240" w:lineRule="auto"/>
        <w:jc w:val="both"/>
        <w:rPr>
          <w:rFonts w:ascii="Times New Roman" w:eastAsia="Tahoma" w:hAnsi="Times New Roman" w:cs="Times New Roman"/>
        </w:rPr>
      </w:pPr>
      <w:r>
        <w:rPr>
          <w:rFonts w:ascii="Times New Roman" w:eastAsia="Tahoma" w:hAnsi="Times New Roman" w:cs="Times New Roman"/>
        </w:rPr>
        <w:t>8.24.</w:t>
      </w:r>
      <w:r w:rsidR="00CD1BE1" w:rsidRPr="00EA6C30">
        <w:rPr>
          <w:rFonts w:ascii="Times New Roman" w:eastAsia="Tahoma" w:hAnsi="Times New Roman" w:cs="Times New Roman"/>
        </w:rPr>
        <w:t xml:space="preserve"> A Autoridade Competente é a responsável pela homologação do certame.</w:t>
      </w:r>
    </w:p>
    <w:p w14:paraId="27C5C33B" w14:textId="77777777" w:rsidR="007D0236" w:rsidRPr="00EA6C30" w:rsidRDefault="007D0236">
      <w:pPr>
        <w:spacing w:after="0" w:line="360" w:lineRule="auto"/>
        <w:ind w:left="220"/>
        <w:jc w:val="both"/>
        <w:rPr>
          <w:rFonts w:ascii="Times New Roman" w:eastAsia="Tahoma" w:hAnsi="Times New Roman" w:cs="Times New Roman"/>
        </w:rPr>
      </w:pPr>
    </w:p>
    <w:p w14:paraId="68DF856C" w14:textId="77777777" w:rsidR="007D0236" w:rsidRPr="00EA6C30" w:rsidRDefault="00CD1BE1">
      <w:pPr>
        <w:numPr>
          <w:ilvl w:val="0"/>
          <w:numId w:val="15"/>
        </w:numPr>
        <w:spacing w:before="120" w:after="0" w:line="276" w:lineRule="auto"/>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DOCUMENTOS DE HABILITAÇÃO</w:t>
      </w:r>
    </w:p>
    <w:p w14:paraId="620E7C04" w14:textId="1459A19A" w:rsidR="007D0236" w:rsidRPr="00EA6C30" w:rsidRDefault="00B71C5F">
      <w:pPr>
        <w:numPr>
          <w:ilvl w:val="0"/>
          <w:numId w:val="15"/>
        </w:numPr>
        <w:spacing w:before="120" w:after="0" w:line="240" w:lineRule="auto"/>
        <w:jc w:val="both"/>
        <w:rPr>
          <w:rFonts w:ascii="Times New Roman" w:eastAsia="Tahoma" w:hAnsi="Times New Roman" w:cs="Times New Roman"/>
        </w:rPr>
      </w:pPr>
      <w:r>
        <w:rPr>
          <w:rFonts w:ascii="Times New Roman" w:eastAsia="Tahoma" w:hAnsi="Times New Roman" w:cs="Times New Roman"/>
        </w:rPr>
        <w:t xml:space="preserve">9.1. </w:t>
      </w:r>
      <w:r w:rsidR="00E9649D" w:rsidRPr="00EA6C30">
        <w:rPr>
          <w:rFonts w:ascii="Times New Roman" w:eastAsia="Tahoma" w:hAnsi="Times New Roman" w:cs="Times New Roman"/>
        </w:rPr>
        <w:t>O licitante melhor classificado pelo menor preço deverá</w:t>
      </w:r>
      <w:r w:rsidR="00CD1BE1" w:rsidRPr="00EA6C30">
        <w:rPr>
          <w:rFonts w:ascii="Times New Roman" w:eastAsia="Tahoma" w:hAnsi="Times New Roman" w:cs="Times New Roman"/>
        </w:rPr>
        <w:t xml:space="preserve"> anexar os documentos de habilitação</w:t>
      </w:r>
      <w:r w:rsidR="00E9649D" w:rsidRPr="00EA6C30">
        <w:rPr>
          <w:rFonts w:ascii="Times New Roman" w:eastAsia="Tahoma" w:hAnsi="Times New Roman" w:cs="Times New Roman"/>
        </w:rPr>
        <w:t xml:space="preserve"> e a proposta atualizada, </w:t>
      </w:r>
      <w:r w:rsidR="00CD1BE1" w:rsidRPr="00EA6C30">
        <w:rPr>
          <w:rFonts w:ascii="Times New Roman" w:eastAsia="Tahoma" w:hAnsi="Times New Roman" w:cs="Times New Roman"/>
        </w:rPr>
        <w:t xml:space="preserve">através da funcionalidade (upload) presente no sistema eletrônico </w:t>
      </w:r>
      <w:hyperlink r:id="rId20" w:history="1">
        <w:r w:rsidR="00E77FFD" w:rsidRPr="00EA6C30">
          <w:rPr>
            <w:rStyle w:val="Hyperlink"/>
            <w:rFonts w:ascii="Times New Roman" w:hAnsi="Times New Roman" w:cs="Times New Roman"/>
            <w:b/>
            <w:spacing w:val="-2"/>
          </w:rPr>
          <w:t>www.selcorp.com.br</w:t>
        </w:r>
      </w:hyperlink>
      <w:r w:rsidR="00E77FFD" w:rsidRPr="00EA6C30">
        <w:rPr>
          <w:rStyle w:val="Hyperlink"/>
          <w:rFonts w:ascii="Times New Roman" w:hAnsi="Times New Roman" w:cs="Times New Roman"/>
          <w:b/>
          <w:spacing w:val="-2"/>
        </w:rPr>
        <w:t xml:space="preserve"> </w:t>
      </w:r>
      <w:r w:rsidR="00E9649D" w:rsidRPr="00EA6C30">
        <w:rPr>
          <w:rFonts w:ascii="Times New Roman" w:eastAsia="Tahoma" w:hAnsi="Times New Roman" w:cs="Times New Roman"/>
        </w:rPr>
        <w:t>no</w:t>
      </w:r>
      <w:r w:rsidR="00CD1BE1" w:rsidRPr="00EA6C30">
        <w:rPr>
          <w:rFonts w:ascii="Times New Roman" w:eastAsia="Tahoma" w:hAnsi="Times New Roman" w:cs="Times New Roman"/>
        </w:rPr>
        <w:t xml:space="preserve"> </w:t>
      </w:r>
      <w:r w:rsidR="00E9649D" w:rsidRPr="00EA6C30">
        <w:rPr>
          <w:rFonts w:ascii="Times New Roman" w:eastAsia="Tahoma" w:hAnsi="Times New Roman" w:cs="Times New Roman"/>
        </w:rPr>
        <w:t>prazo de 02 (duas) horas a contar a partir da solicitação do Pregoeiro (A)</w:t>
      </w:r>
      <w:r w:rsidR="00CD1BE1" w:rsidRPr="00EA6C30">
        <w:rPr>
          <w:rFonts w:ascii="Times New Roman" w:eastAsia="Tahoma" w:hAnsi="Times New Roman" w:cs="Times New Roman"/>
        </w:rPr>
        <w:t>, conforme constante no preambulo</w:t>
      </w:r>
      <w:r w:rsidR="00CD1BE1" w:rsidRPr="00EA6C30">
        <w:rPr>
          <w:rFonts w:ascii="Times New Roman" w:eastAsia="Tahoma" w:hAnsi="Times New Roman" w:cs="Times New Roman"/>
          <w:spacing w:val="1"/>
        </w:rPr>
        <w:t xml:space="preserve"> </w:t>
      </w:r>
      <w:r w:rsidR="00CD1BE1" w:rsidRPr="00EA6C30">
        <w:rPr>
          <w:rFonts w:ascii="Times New Roman" w:eastAsia="Tahoma" w:hAnsi="Times New Roman" w:cs="Times New Roman"/>
        </w:rPr>
        <w:t>des</w:t>
      </w:r>
      <w:r w:rsidR="00E9649D" w:rsidRPr="00EA6C30">
        <w:rPr>
          <w:rFonts w:ascii="Times New Roman" w:eastAsia="Tahoma" w:hAnsi="Times New Roman" w:cs="Times New Roman"/>
        </w:rPr>
        <w:t>te Edital. (orientamos</w:t>
      </w:r>
      <w:r w:rsidR="00CD1BE1" w:rsidRPr="00EA6C30">
        <w:rPr>
          <w:rFonts w:ascii="Times New Roman" w:eastAsia="Tahoma" w:hAnsi="Times New Roman" w:cs="Times New Roman"/>
        </w:rPr>
        <w:t xml:space="preserve"> para enviar somente os documentos exigidos no presente edital).</w:t>
      </w:r>
    </w:p>
    <w:p w14:paraId="60B881FD" w14:textId="77777777" w:rsidR="007D0236" w:rsidRPr="00EA6C30" w:rsidRDefault="007D0236">
      <w:pPr>
        <w:spacing w:before="120" w:after="0" w:line="240" w:lineRule="auto"/>
        <w:ind w:left="220"/>
        <w:jc w:val="both"/>
        <w:rPr>
          <w:rFonts w:ascii="Times New Roman" w:eastAsia="Tahoma" w:hAnsi="Times New Roman" w:cs="Times New Roman"/>
        </w:rPr>
      </w:pPr>
    </w:p>
    <w:p w14:paraId="215FAD44" w14:textId="77777777" w:rsidR="007D0236" w:rsidRPr="00EA6C30" w:rsidRDefault="00CD1BE1">
      <w:pPr>
        <w:numPr>
          <w:ilvl w:val="0"/>
          <w:numId w:val="16"/>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HABILITAÇÃO JURÍDICA</w:t>
      </w:r>
    </w:p>
    <w:p w14:paraId="6E86C1D2" w14:textId="7256EED8"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9.2.1. Os licitantes deverão anexar os documentos de habilitação </w:t>
      </w:r>
      <w:r w:rsidRPr="00EA6C30">
        <w:rPr>
          <w:rFonts w:ascii="Times New Roman" w:eastAsia="Tahoma" w:hAnsi="Times New Roman" w:cs="Times New Roman"/>
          <w:b/>
          <w:color w:val="0000FF"/>
        </w:rPr>
        <w:t>(PREFERENCIAMENTE EM UM ÚNICO ARQUIVO PDF/ZIP/RAR</w:t>
      </w:r>
      <w:r w:rsidRPr="00EA6C30">
        <w:rPr>
          <w:rFonts w:ascii="Times New Roman" w:eastAsia="Tahoma" w:hAnsi="Times New Roman" w:cs="Times New Roman"/>
        </w:rPr>
        <w:t xml:space="preserve">) através da plataforma </w:t>
      </w:r>
      <w:hyperlink r:id="rId21" w:history="1">
        <w:r w:rsidR="00E77FFD" w:rsidRPr="00EA6C30">
          <w:rPr>
            <w:rStyle w:val="Hyperlink"/>
            <w:rFonts w:ascii="Times New Roman" w:hAnsi="Times New Roman" w:cs="Times New Roman"/>
            <w:b/>
            <w:spacing w:val="-2"/>
          </w:rPr>
          <w:t>www.selcorp.com.br</w:t>
        </w:r>
      </w:hyperlink>
      <w:r w:rsidRPr="00EA6C30">
        <w:rPr>
          <w:rFonts w:ascii="Times New Roman" w:eastAsia="Tahoma" w:hAnsi="Times New Roman" w:cs="Times New Roman"/>
        </w:rPr>
        <w:t xml:space="preserve">, opção DOCUMENTOS DE HABILITAÇÃO seguindo a ordem sequencial de documentos de habilitação conforme ordem estabelecida no presente edital (orientamos aos licitantes para enviar somente os documentos exigidos no presente edital). </w:t>
      </w:r>
    </w:p>
    <w:p w14:paraId="42C6975D"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9.2.2. Será exigida a apresentação dos documentos de habilitação apenas pelo licitante vencedor</w:t>
      </w:r>
    </w:p>
    <w:p w14:paraId="57A9B136"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9.2.3. Para </w:t>
      </w:r>
      <w:r w:rsidRPr="00EA6C30">
        <w:rPr>
          <w:rFonts w:ascii="Times New Roman" w:eastAsia="Tahoma" w:hAnsi="Times New Roman" w:cs="Times New Roman"/>
          <w:b/>
        </w:rPr>
        <w:t xml:space="preserve">comprovação da constituição da empresa, </w:t>
      </w:r>
      <w:r w:rsidRPr="00EA6C30">
        <w:rPr>
          <w:rFonts w:ascii="Times New Roman" w:eastAsia="Tahoma" w:hAnsi="Times New Roman" w:cs="Times New Roman"/>
        </w:rPr>
        <w:t>deverá ser apresentado um dos seguintes documentos:</w:t>
      </w:r>
    </w:p>
    <w:p w14:paraId="24004A12" w14:textId="77777777" w:rsidR="007D0236" w:rsidRPr="00EA6C30" w:rsidRDefault="00CD1BE1">
      <w:pPr>
        <w:widowControl w:val="0"/>
        <w:numPr>
          <w:ilvl w:val="0"/>
          <w:numId w:val="17"/>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empresária ou empresa individual de responsabilidade limitada - EIRELI</w:t>
      </w:r>
      <w:r w:rsidRPr="00EA6C30">
        <w:rPr>
          <w:rFonts w:ascii="Times New Roman" w:eastAsia="Tahoma" w:hAnsi="Times New Roman" w:cs="Times New Roman"/>
        </w:rPr>
        <w:t>: ato constitutivo, estatuto ou contrato social em vigor, devidamente registrado na Junta Comercial da respectiva sede, acompanhado de documento comprobatório de seus administradores.</w:t>
      </w:r>
    </w:p>
    <w:p w14:paraId="3A266C22"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por ações</w:t>
      </w:r>
      <w:r w:rsidRPr="00EA6C30">
        <w:rPr>
          <w:rFonts w:ascii="Times New Roman" w:eastAsia="Tahoma" w:hAnsi="Times New Roman" w:cs="Times New Roman"/>
        </w:rPr>
        <w:t>: Ato constitutivo, estatuto ou contrato social em vigor, devidamente registrado no órgão competente, acompanhados de todas as alterações e/ou consolidação e comprovação da publicação no Diário Oficial dos atos constitutivos, acompanhado de documento comprobatório de seus administradores, bem como o Ato de nomeação ou de eleição dos administradores, devidamente registrado no órgão competente, na hipótese de terem sido nomeados ou eleitos em separado, sem prejuízo da apresentação dos demais documentos exigidos no item anterior.</w:t>
      </w:r>
    </w:p>
    <w:p w14:paraId="6F0F14CA"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sociedade simples</w:t>
      </w:r>
      <w:r w:rsidRPr="00EA6C30">
        <w:rPr>
          <w:rFonts w:ascii="Times New Roman" w:eastAsia="Tahoma" w:hAnsi="Times New Roman" w:cs="Times New Roman"/>
        </w:rPr>
        <w:t>: inscrição do ato constitutivo no Registro Civil das Pessoas Jurídicas do local de sua sede, acompanhada de prova da indicação dos seus administradores.</w:t>
      </w:r>
    </w:p>
    <w:p w14:paraId="309D6B51"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microempreendedor individual – MEI</w:t>
      </w:r>
      <w:r w:rsidRPr="00EA6C30">
        <w:rPr>
          <w:rFonts w:ascii="Times New Roman" w:eastAsia="Tahoma" w:hAnsi="Times New Roman" w:cs="Times New Roman"/>
        </w:rPr>
        <w:t xml:space="preserve">: Certificado da Condição de Microempreendedor Individual - CCMEI, na forma da Resolução CGSIM nº. 16, de 2009, cuja aceitação ficará condicionada à verificação da autenticidade no sítio </w:t>
      </w:r>
      <w:hyperlink r:id="rId22">
        <w:r w:rsidRPr="00EA6C30">
          <w:rPr>
            <w:rFonts w:ascii="Times New Roman" w:eastAsia="Tahoma" w:hAnsi="Times New Roman" w:cs="Times New Roman"/>
            <w:color w:val="0000FF"/>
            <w:u w:val="single"/>
          </w:rPr>
          <w:t>www.portaldoempreendedor.gov.br</w:t>
        </w:r>
      </w:hyperlink>
      <w:r w:rsidRPr="00EA6C30">
        <w:rPr>
          <w:rFonts w:ascii="Times New Roman" w:eastAsia="Tahoma" w:hAnsi="Times New Roman" w:cs="Times New Roman"/>
        </w:rPr>
        <w:t>.</w:t>
      </w:r>
    </w:p>
    <w:p w14:paraId="222AC57D" w14:textId="77777777" w:rsidR="007D0236" w:rsidRPr="00EA6C30" w:rsidRDefault="00CD1BE1">
      <w:pPr>
        <w:widowControl w:val="0"/>
        <w:numPr>
          <w:ilvl w:val="0"/>
          <w:numId w:val="17"/>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 xml:space="preserve">Em se tratando de </w:t>
      </w:r>
      <w:r w:rsidRPr="00EA6C30">
        <w:rPr>
          <w:rFonts w:ascii="Times New Roman" w:eastAsia="Tahoma" w:hAnsi="Times New Roman" w:cs="Times New Roman"/>
          <w:b/>
        </w:rPr>
        <w:t>Empresário Individual –EI</w:t>
      </w:r>
      <w:r w:rsidRPr="00EA6C30">
        <w:rPr>
          <w:rFonts w:ascii="Times New Roman" w:eastAsia="Tahoma" w:hAnsi="Times New Roman" w:cs="Times New Roman"/>
        </w:rPr>
        <w:t xml:space="preserve"> – Apresentar o registro mercantil no órgão do comercio.</w:t>
      </w:r>
    </w:p>
    <w:p w14:paraId="5DE715B0" w14:textId="77777777" w:rsidR="007D0236" w:rsidRPr="00EA6C30" w:rsidRDefault="00CD1BE1">
      <w:pPr>
        <w:widowControl w:val="0"/>
        <w:numPr>
          <w:ilvl w:val="0"/>
          <w:numId w:val="17"/>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cooperativa</w:t>
      </w:r>
      <w:r w:rsidRPr="00EA6C30">
        <w:rPr>
          <w:rFonts w:ascii="Times New Roman" w:eastAsia="Tahoma" w:hAnsi="Times New Roman" w:cs="Times New Roman"/>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537F382" w14:textId="77777777" w:rsidR="007D0236" w:rsidRPr="00EA6C30" w:rsidRDefault="00CD1BE1">
      <w:pPr>
        <w:widowControl w:val="0"/>
        <w:numPr>
          <w:ilvl w:val="0"/>
          <w:numId w:val="17"/>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 xml:space="preserve">No caso de </w:t>
      </w:r>
      <w:r w:rsidRPr="00EA6C30">
        <w:rPr>
          <w:rFonts w:ascii="Times New Roman" w:eastAsia="Tahoma" w:hAnsi="Times New Roman" w:cs="Times New Roman"/>
          <w:b/>
        </w:rPr>
        <w:t>empresa ou sociedade estrangeira</w:t>
      </w:r>
      <w:r w:rsidRPr="00EA6C30">
        <w:rPr>
          <w:rFonts w:ascii="Times New Roman" w:eastAsia="Tahoma" w:hAnsi="Times New Roman" w:cs="Times New Roman"/>
        </w:rPr>
        <w:t xml:space="preserve">: Decreto de autorização para funcionamento no País, e ato de registro ou autorização para funcionamento, expedido pelo órgão </w:t>
      </w:r>
      <w:r w:rsidRPr="00EA6C30">
        <w:rPr>
          <w:rFonts w:ascii="Times New Roman" w:eastAsia="Tahoma" w:hAnsi="Times New Roman" w:cs="Times New Roman"/>
        </w:rPr>
        <w:lastRenderedPageBreak/>
        <w:t>competente, quando a atividade assim o exigir.</w:t>
      </w:r>
    </w:p>
    <w:p w14:paraId="4E856B4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Todos os documentos solicitados deverão estar acompanhados de todas as </w:t>
      </w:r>
      <w:r w:rsidRPr="00EA6C30">
        <w:rPr>
          <w:rFonts w:ascii="Times New Roman" w:eastAsia="Tahoma" w:hAnsi="Times New Roman" w:cs="Times New Roman"/>
          <w:color w:val="004EDE"/>
          <w:u w:val="single"/>
        </w:rPr>
        <w:t>alterações ou da consolidação</w:t>
      </w:r>
      <w:r w:rsidRPr="00EA6C30">
        <w:rPr>
          <w:rFonts w:ascii="Times New Roman" w:eastAsia="Tahoma" w:hAnsi="Times New Roman" w:cs="Times New Roman"/>
        </w:rPr>
        <w:t xml:space="preserve"> respectiva.</w:t>
      </w:r>
    </w:p>
    <w:p w14:paraId="6F71BE09"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Todos os atos constitutivos apresentados deverão guardar similaridade entre o objeto social e o objeto da contratação, sob pena de inabilitação.</w:t>
      </w:r>
    </w:p>
    <w:p w14:paraId="79945C66"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Cópia da Cédula de Identidade dos responsáveis legais</w:t>
      </w:r>
      <w:r w:rsidRPr="00EA6C30">
        <w:rPr>
          <w:rFonts w:ascii="Times New Roman" w:eastAsia="Tahoma" w:hAnsi="Times New Roman" w:cs="Times New Roman"/>
        </w:rPr>
        <w:t xml:space="preserve"> da empresa (conforme o ato constitutivo, estatuto ou contrato social em vigor) ou outros documentos de identificação com foto; (Caso houver mais de um sócio, deverá ser encaminhado de todos os sócios).</w:t>
      </w:r>
    </w:p>
    <w:p w14:paraId="4BA99C15" w14:textId="77777777" w:rsidR="007D0236" w:rsidRPr="00EA6C30" w:rsidRDefault="00CD1BE1">
      <w:pPr>
        <w:widowControl w:val="0"/>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inscrição no Cadastro Nacional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Jurídica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(CNPJ);</w:t>
      </w:r>
    </w:p>
    <w:p w14:paraId="44D5A22D" w14:textId="77777777" w:rsidR="007D0236" w:rsidRPr="00EA6C30" w:rsidRDefault="00CD1BE1">
      <w:pPr>
        <w:numPr>
          <w:ilvl w:val="0"/>
          <w:numId w:val="1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Certidão simplificada ou de inteiro teor expedida pela Junta Comercial. A validade da certidão é de 06 (seis) meses, contados a partir da data da sua expedição. A referida certidão tem por objetivo a demonstração da versão vigente do ato constitutivo da licitante e demais informações pertinentes.</w:t>
      </w:r>
    </w:p>
    <w:p w14:paraId="52BB7C4D" w14:textId="77777777" w:rsidR="007D0236" w:rsidRPr="00EA6C30" w:rsidRDefault="007D0236">
      <w:pPr>
        <w:spacing w:before="120" w:after="0" w:line="240" w:lineRule="auto"/>
        <w:ind w:left="220"/>
        <w:jc w:val="both"/>
        <w:rPr>
          <w:rFonts w:ascii="Times New Roman" w:eastAsia="Tahoma" w:hAnsi="Times New Roman" w:cs="Times New Roman"/>
        </w:rPr>
      </w:pPr>
    </w:p>
    <w:p w14:paraId="7D9C7BA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9.4 REGULARIDADE FISCAL E TRABALHISTA</w:t>
      </w:r>
    </w:p>
    <w:p w14:paraId="77407BC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 Inscrição no Cadastro de Contribuintes Estadual e/ou Municipal, relativa ao domicílio ou sede do licitante, pertinente ao seu ramo de atividade e compatível com o objeto contratual.</w:t>
      </w:r>
    </w:p>
    <w:p w14:paraId="7FDA41E8"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9.4.2. Certidão conjunta de Dívida Ativa da União e Regularidade de Tributos Federais, expedida pela Receita Federal;</w:t>
      </w:r>
    </w:p>
    <w:p w14:paraId="731F6AC6"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9.4.3. Certidão de Regularidade junto ao Fundo de Garantia por Tempo de Serviço (FGTS).</w:t>
      </w:r>
    </w:p>
    <w:p w14:paraId="175013C3"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9.4.4. Certidão de Regularidade relativa a débitos trabalhistas (CNDT).</w:t>
      </w:r>
    </w:p>
    <w:p w14:paraId="7612CD9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9.4.5. Certidão de Regularidade de Dívida Ativa de competência da Procuradoria Geral do Estado do respectivo domicílio tributário da empresa.</w:t>
      </w:r>
    </w:p>
    <w:p w14:paraId="4A6725ED"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9.4.6. Certidão de Regularidade de Débito Municipal, expedida pela Prefeitura do respectivo domicílio tributário.</w:t>
      </w:r>
    </w:p>
    <w:p w14:paraId="7226D4EE"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9.4.7. As microempresas e empresas de pequeno porte, por ocasião da participação neste certame, deverão apresentar toda a documentação exigida para fins de comprovação de regularidade fiscal e trabalhista, mesmo que está apresente alguma restrição. (Art. 43 da lei 123/2006)</w:t>
      </w:r>
    </w:p>
    <w:p w14:paraId="56C39483"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9.4.8. A existência de restrição relativamente à regularidade fiscal e trabalhista não impede que a licitante qualificada como microempresa ou empresa de pequeno porte seja declarada vencedora, uma vez que atenda a todas as demais exigências do edital, e que encaminhe juntamente com sua documentação de habilitação declaração de solicitação de apresentação de documentação tardia, conforme o Anexo VIII deste edital.</w:t>
      </w:r>
    </w:p>
    <w:p w14:paraId="28254EB7"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9.4.9. A não apresentação do documento mencionado no item anterior configurará renuncia aos benefícios da citada legislação.</w:t>
      </w:r>
    </w:p>
    <w:p w14:paraId="3A499640" w14:textId="77777777" w:rsidR="007D0236" w:rsidRPr="00EA6C30" w:rsidRDefault="00CD1BE1">
      <w:pPr>
        <w:widowControl w:val="0"/>
        <w:spacing w:before="120" w:after="0" w:line="240" w:lineRule="auto"/>
        <w:ind w:left="-5"/>
        <w:jc w:val="both"/>
        <w:rPr>
          <w:rFonts w:ascii="Times New Roman" w:eastAsia="Tahoma" w:hAnsi="Times New Roman" w:cs="Times New Roman"/>
        </w:rPr>
      </w:pPr>
      <w:r w:rsidRPr="00EA6C30">
        <w:rPr>
          <w:rFonts w:ascii="Times New Roman" w:eastAsia="Tahoma" w:hAnsi="Times New Roman" w:cs="Times New Roman"/>
        </w:rPr>
        <w:t>9.4.10. Havendo alguma restrição na comprovação da regularidade fiscal e trabalhista do item acima,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415F1F0"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9.4.11. A não regularização da documentação, no prazo previsto no subitem acima, implicará decadência do direito à contratação, sem prejuízo das sanções previstas no art. 156 da Lei nº. 14.133/21, sendo facultado à Administração convocar os licitantes remanescentes, na ordem de </w:t>
      </w:r>
      <w:r w:rsidRPr="00EA6C30">
        <w:rPr>
          <w:rFonts w:ascii="Times New Roman" w:eastAsia="Tahoma" w:hAnsi="Times New Roman" w:cs="Times New Roman"/>
        </w:rPr>
        <w:lastRenderedPageBreak/>
        <w:t>classificação, para a assinatura do contrato a ser firmado, ou revogar a licitação.</w:t>
      </w:r>
    </w:p>
    <w:p w14:paraId="48EF521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9.4.12. A declaração falsa relativa ao cumprimento de qualquer condição sujeitará a licitante às sanções previstas na legislação e neste edital.</w:t>
      </w:r>
    </w:p>
    <w:p w14:paraId="202DF8C8" w14:textId="77777777" w:rsidR="007D0236" w:rsidRPr="00EA6C30" w:rsidRDefault="007D0236">
      <w:pPr>
        <w:widowControl w:val="0"/>
        <w:spacing w:after="0" w:line="240" w:lineRule="auto"/>
        <w:jc w:val="both"/>
        <w:rPr>
          <w:rFonts w:ascii="Times New Roman" w:eastAsia="Tahoma" w:hAnsi="Times New Roman" w:cs="Times New Roman"/>
        </w:rPr>
      </w:pPr>
    </w:p>
    <w:p w14:paraId="1EADC6C2"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9.5. QUALIFICAÇÃO ECONÔMICO-FINANCEIRA</w:t>
      </w:r>
    </w:p>
    <w:p w14:paraId="0BAEB980"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9.5.1. CERTIDÃO NEGATIVA DE FALÊNCIA, </w:t>
      </w:r>
      <w:r w:rsidRPr="00EA6C30">
        <w:rPr>
          <w:rFonts w:ascii="Times New Roman" w:eastAsia="Tahoma" w:hAnsi="Times New Roman" w:cs="Times New Roman"/>
        </w:rPr>
        <w:t>expedida pelo distribuidor da sede do fornecedor, conforme entendimento da Lei nº 14.133, de 2021, art. 69, caput, inciso II;</w:t>
      </w:r>
    </w:p>
    <w:p w14:paraId="490F1FBE" w14:textId="77777777" w:rsidR="007D0236" w:rsidRPr="00EA6C30" w:rsidRDefault="007D0236">
      <w:pPr>
        <w:spacing w:after="0" w:line="240" w:lineRule="auto"/>
        <w:ind w:left="220"/>
        <w:jc w:val="both"/>
        <w:rPr>
          <w:rFonts w:ascii="Times New Roman" w:eastAsia="Tahoma" w:hAnsi="Times New Roman" w:cs="Times New Roman"/>
          <w:b/>
        </w:rPr>
      </w:pPr>
    </w:p>
    <w:p w14:paraId="6441975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9.6. QUALIFICAÇÃO TÉCNICA</w:t>
      </w:r>
    </w:p>
    <w:p w14:paraId="43588E5F" w14:textId="77777777" w:rsidR="007D0236" w:rsidRPr="00EA6C30" w:rsidRDefault="00CD1BE1">
      <w:pPr>
        <w:keepNext/>
        <w:widowControl w:val="0"/>
        <w:tabs>
          <w:tab w:val="left" w:pos="220"/>
        </w:tabs>
        <w:spacing w:after="60" w:line="240" w:lineRule="auto"/>
        <w:ind w:left="-3"/>
        <w:jc w:val="both"/>
        <w:rPr>
          <w:rFonts w:ascii="Times New Roman" w:eastAsia="Tahoma" w:hAnsi="Times New Roman" w:cs="Times New Roman"/>
          <w:b/>
        </w:rPr>
      </w:pPr>
      <w:r w:rsidRPr="00EA6C30">
        <w:rPr>
          <w:rFonts w:ascii="Times New Roman" w:eastAsia="Tahoma" w:hAnsi="Times New Roman" w:cs="Times New Roman"/>
          <w:b/>
        </w:rPr>
        <w:t>9.6.1. QUALIFICAÇÃO</w:t>
      </w:r>
      <w:r w:rsidRPr="00EA6C30">
        <w:rPr>
          <w:rFonts w:ascii="Times New Roman" w:eastAsia="Tahoma" w:hAnsi="Times New Roman" w:cs="Times New Roman"/>
          <w:b/>
          <w:spacing w:val="-6"/>
        </w:rPr>
        <w:t xml:space="preserve"> </w:t>
      </w:r>
      <w:r w:rsidRPr="00EA6C30">
        <w:rPr>
          <w:rFonts w:ascii="Times New Roman" w:eastAsia="Tahoma" w:hAnsi="Times New Roman" w:cs="Times New Roman"/>
          <w:b/>
        </w:rPr>
        <w:t>TÉCNICA</w:t>
      </w:r>
    </w:p>
    <w:p w14:paraId="54E738AE" w14:textId="378D5A56" w:rsidR="00BF7033" w:rsidRDefault="00CD1BE1">
      <w:pPr>
        <w:tabs>
          <w:tab w:val="left" w:pos="1816"/>
        </w:tabs>
        <w:spacing w:before="145" w:after="0" w:line="240" w:lineRule="auto"/>
        <w:ind w:left="-3"/>
        <w:jc w:val="both"/>
        <w:rPr>
          <w:rFonts w:ascii="Times New Roman" w:eastAsia="Tahoma" w:hAnsi="Times New Roman" w:cs="Times New Roman"/>
        </w:rPr>
      </w:pPr>
      <w:r w:rsidRPr="00EA6C30">
        <w:rPr>
          <w:rFonts w:ascii="Times New Roman" w:eastAsia="Tahoma" w:hAnsi="Times New Roman" w:cs="Times New Roman"/>
        </w:rPr>
        <w:t xml:space="preserve">9.6.2. Deverá apresentar atestado de capacidade técnica emitido por pessoa jurídica de direito </w:t>
      </w:r>
      <w:r w:rsidR="00EA6C30" w:rsidRPr="00EA6C30">
        <w:rPr>
          <w:rFonts w:ascii="Times New Roman" w:eastAsia="Tahoma" w:hAnsi="Times New Roman" w:cs="Times New Roman"/>
        </w:rPr>
        <w:t>público</w:t>
      </w:r>
      <w:r w:rsidR="0021568F">
        <w:rPr>
          <w:rFonts w:ascii="Times New Roman" w:eastAsia="Tahoma" w:hAnsi="Times New Roman" w:cs="Times New Roman"/>
        </w:rPr>
        <w:t xml:space="preserve">   ou  </w:t>
      </w:r>
      <w:r w:rsidRPr="00EA6C30">
        <w:rPr>
          <w:rFonts w:ascii="Times New Roman" w:eastAsia="Tahoma" w:hAnsi="Times New Roman" w:cs="Times New Roman"/>
        </w:rPr>
        <w:t>privado, em nome e a favor da empresa licitante, que comprove a aptidão para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desempenho de atividade pertinente e compatível, em características e quantidades </w:t>
      </w:r>
      <w:r w:rsidR="00F4641E">
        <w:rPr>
          <w:rFonts w:ascii="Times New Roman" w:eastAsia="Tahoma" w:hAnsi="Times New Roman" w:cs="Times New Roman"/>
        </w:rPr>
        <w:t xml:space="preserve">compatíveis </w:t>
      </w:r>
      <w:r w:rsidRPr="00EA6C30">
        <w:rPr>
          <w:rFonts w:ascii="Times New Roman" w:eastAsia="Tahoma" w:hAnsi="Times New Roman" w:cs="Times New Roman"/>
        </w:rPr>
        <w:t xml:space="preserve"> o objeto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licitação, contendo no mínimo </w:t>
      </w:r>
      <w:r w:rsidR="00F11024">
        <w:rPr>
          <w:rFonts w:ascii="Times New Roman" w:eastAsia="Tahoma" w:hAnsi="Times New Roman" w:cs="Times New Roman"/>
        </w:rPr>
        <w:t>3</w:t>
      </w:r>
      <w:r w:rsidRPr="00EA6C30">
        <w:rPr>
          <w:rFonts w:ascii="Times New Roman" w:eastAsia="Tahoma" w:hAnsi="Times New Roman" w:cs="Times New Roman"/>
        </w:rPr>
        <w:t>0% (</w:t>
      </w:r>
      <w:r w:rsidR="00E951B3">
        <w:rPr>
          <w:rFonts w:ascii="Times New Roman" w:eastAsia="Tahoma" w:hAnsi="Times New Roman" w:cs="Times New Roman"/>
        </w:rPr>
        <w:t>trinta</w:t>
      </w:r>
      <w:r w:rsidRPr="00EA6C30">
        <w:rPr>
          <w:rFonts w:ascii="Times New Roman" w:eastAsia="Tahoma" w:hAnsi="Times New Roman" w:cs="Times New Roman"/>
        </w:rPr>
        <w:t xml:space="preserve"> por cento) da quantidade do item constante no Termo de Referência.</w:t>
      </w:r>
    </w:p>
    <w:p w14:paraId="3C91F60D" w14:textId="77777777" w:rsidR="00F4641E" w:rsidRDefault="00F11024"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9.6.3.</w:t>
      </w:r>
      <w:r>
        <w:rPr>
          <w:rFonts w:ascii="Times New Roman" w:eastAsia="Tahoma" w:hAnsi="Times New Roman" w:cs="Times New Roman"/>
        </w:rPr>
        <w:t xml:space="preserve"> </w:t>
      </w:r>
      <w:r w:rsidRPr="00F11024">
        <w:rPr>
          <w:rFonts w:ascii="Times New Roman" w:eastAsia="Tahoma" w:hAnsi="Times New Roman" w:cs="Times New Roman"/>
        </w:rPr>
        <w:t>Os atestados deverão referir-se a serviços prestados no âmbito de sua atividade econômica principal ou secundária especificadas no contrato social vigente da licitante (Acórdão 2939/2021 Plenário)</w:t>
      </w:r>
      <w:r w:rsidR="00F4641E">
        <w:rPr>
          <w:rFonts w:ascii="Times New Roman" w:eastAsia="Tahoma" w:hAnsi="Times New Roman" w:cs="Times New Roman"/>
        </w:rPr>
        <w:t>.</w:t>
      </w:r>
    </w:p>
    <w:p w14:paraId="51EE3061"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9.6.4.</w:t>
      </w:r>
      <w:r>
        <w:rPr>
          <w:rFonts w:ascii="Times New Roman" w:eastAsia="Tahoma" w:hAnsi="Times New Roman" w:cs="Times New Roman"/>
        </w:rPr>
        <w:t xml:space="preserve"> </w:t>
      </w:r>
      <w:r w:rsidRPr="00F4641E">
        <w:rPr>
          <w:rFonts w:ascii="Times New Roman" w:hAnsi="Times New Roman" w:cs="Times New Roman"/>
        </w:rPr>
        <w:t>Apresentação de Atestado (s) de Capacidade Técnica, expedido por pessoa jurídica de direito publico ou privado firmado em cartório, que comprovem ter o interessado prestado serviços de maneira satisfatória, compatíveis em características com o objeto deste Credenciamento acompanhado da respetiva nota fiscal para comprovação da prestação dos serviços;</w:t>
      </w:r>
    </w:p>
    <w:p w14:paraId="6F01E382" w14:textId="77777777" w:rsidR="00F4641E" w:rsidRDefault="00F4641E" w:rsidP="00F4641E">
      <w:pPr>
        <w:tabs>
          <w:tab w:val="left" w:pos="1816"/>
        </w:tabs>
        <w:spacing w:before="145" w:after="0" w:line="240" w:lineRule="auto"/>
        <w:ind w:left="-3"/>
        <w:jc w:val="both"/>
        <w:rPr>
          <w:rFonts w:ascii="Times New Roman" w:eastAsia="Tahoma" w:hAnsi="Times New Roman" w:cs="Times New Roman"/>
        </w:rPr>
      </w:pPr>
      <w:r w:rsidRPr="00F4641E">
        <w:rPr>
          <w:rFonts w:ascii="Times New Roman" w:eastAsia="Tahoma" w:hAnsi="Times New Roman" w:cs="Times New Roman"/>
          <w:b/>
          <w:bCs/>
        </w:rPr>
        <w:t>9.6.5.</w:t>
      </w:r>
      <w:r>
        <w:rPr>
          <w:rFonts w:ascii="Times New Roman" w:eastAsia="Tahoma" w:hAnsi="Times New Roman" w:cs="Times New Roman"/>
        </w:rPr>
        <w:t xml:space="preserve"> </w:t>
      </w:r>
      <w:r w:rsidRPr="00F4641E">
        <w:rPr>
          <w:rFonts w:ascii="Times New Roman" w:hAnsi="Times New Roman" w:cs="Times New Roman"/>
        </w:rPr>
        <w:t>Licença ou Alvará de Funcionamento Estadual e/ou/ Municipal, em vigência, relativo a sede do licitante, expedido por órgão da Vigilância Sanitária competente devidamente vigente assim como seu comprovante de pagamento anual. (expresso/indispensável por se tratar de serviço para a saúde):</w:t>
      </w:r>
    </w:p>
    <w:p w14:paraId="139F64B2" w14:textId="77777777" w:rsidR="00F4641E" w:rsidRDefault="00F4641E" w:rsidP="00F11024">
      <w:pPr>
        <w:tabs>
          <w:tab w:val="left" w:pos="1816"/>
        </w:tabs>
        <w:spacing w:before="145" w:after="0" w:line="240" w:lineRule="auto"/>
        <w:ind w:left="-3"/>
        <w:jc w:val="both"/>
        <w:rPr>
          <w:rFonts w:ascii="Times New Roman" w:eastAsia="Tahoma" w:hAnsi="Times New Roman" w:cs="Times New Roman"/>
        </w:rPr>
      </w:pPr>
    </w:p>
    <w:p w14:paraId="59D11CFC"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9.7. DECLARAÇÕES COMPLEMENTARES (MODELO DO ANEXO IV):</w:t>
      </w:r>
    </w:p>
    <w:p w14:paraId="4651D94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 Declaração de cumprimento dos requisitos de habilitação.</w:t>
      </w:r>
    </w:p>
    <w:p w14:paraId="4D0A811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9.7.2. Declaração de inexistência de fato impeditivo à habilitação.</w:t>
      </w:r>
    </w:p>
    <w:p w14:paraId="2708387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9.7.3. Declaração de não utilização de mão de obra infantil, e situação regular perante o Ministério do Trabalho, no que se refere à observância do disposto no inciso XXXIII do artigo 7º da Constituição Federal.</w:t>
      </w:r>
    </w:p>
    <w:p w14:paraId="0169E0A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9.7.4. Declaração de responsabilidade, em que a empresa se compromete a fazer as entregas no prazo solicitado.</w:t>
      </w:r>
    </w:p>
    <w:p w14:paraId="55DD2B5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9.7.5. Não serão aceitas certidões positivas de débito, exceto quando constar da própria certidão ressalva que autorize a sua aceitação.</w:t>
      </w:r>
    </w:p>
    <w:p w14:paraId="20D4379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9.7.6. A documentação exigida no presente processo licitatório deverá ser compatível com as respectivas inscrições nas esferas Federal, Estadual e Municipal.</w:t>
      </w:r>
    </w:p>
    <w:p w14:paraId="08658DC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9.7.7. A aceitação dos documentos obtidos via “Internet” ficará condicionada à confirmação de sua validade, também por esse meio, se dúvida houver quanto à sua autenticidade, pela pregoeira.</w:t>
      </w:r>
    </w:p>
    <w:p w14:paraId="3AFBB5D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9.7.8.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657B268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9.7.9. Os documentos de habilitação deverão estar atualizados e com prazo vigente na data da sessão de abertura, e poderão ser apresentados em original, por qualquer processo de cópia autenticada por órgão competente ou por Servidor da Superintendência de Licitação desde que presente os documentos originais, ou, por publicação em órgão de imprensa oficial ou ainda em autenticação online desde que contenham:</w:t>
      </w:r>
    </w:p>
    <w:p w14:paraId="4082292A" w14:textId="77777777" w:rsidR="007D0236" w:rsidRPr="00EA6C30" w:rsidRDefault="00CD1BE1">
      <w:pPr>
        <w:widowControl w:val="0"/>
        <w:numPr>
          <w:ilvl w:val="0"/>
          <w:numId w:val="18"/>
        </w:numPr>
        <w:spacing w:before="120"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O “Selo Digital” para os documentos autenticados em cartório digital.</w:t>
      </w:r>
    </w:p>
    <w:p w14:paraId="5C721077"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Código de autenticidade e/ou protocolo para as certidões de expedição online.</w:t>
      </w:r>
    </w:p>
    <w:p w14:paraId="1EEE87C3" w14:textId="77777777" w:rsidR="007D0236" w:rsidRPr="00EA6C30" w:rsidRDefault="00CD1BE1">
      <w:pPr>
        <w:widowControl w:val="0"/>
        <w:numPr>
          <w:ilvl w:val="0"/>
          <w:numId w:val="18"/>
        </w:numPr>
        <w:spacing w:after="0" w:line="240" w:lineRule="auto"/>
        <w:ind w:left="9" w:firstLine="431"/>
        <w:jc w:val="both"/>
        <w:rPr>
          <w:rFonts w:ascii="Times New Roman" w:eastAsia="Tahoma" w:hAnsi="Times New Roman" w:cs="Times New Roman"/>
        </w:rPr>
      </w:pPr>
      <w:r w:rsidRPr="00EA6C30">
        <w:rPr>
          <w:rFonts w:ascii="Times New Roman" w:eastAsia="Tahoma" w:hAnsi="Times New Roman" w:cs="Times New Roman"/>
        </w:rPr>
        <w:t>Assinatura digital para os documentos que houver necessidade de assinatura do responsável.</w:t>
      </w:r>
    </w:p>
    <w:p w14:paraId="3FDB18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9.7.10. Não serão aceitos documentos com indicação de CNPJ/CPF diferentes, salvo aqueles legalmente permitidos.</w:t>
      </w:r>
    </w:p>
    <w:p w14:paraId="533C975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9.7.11. Não serão aceitos protocolos de entrega, solicitações de documento ou comprovantes de pagamento em substituição aos documentos requeridos no presente Edital e seus Anexos, e nem documentos cujas datas estejam rasuradas.</w:t>
      </w:r>
    </w:p>
    <w:p w14:paraId="56861E7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9.7.12. A ausência de documento ou a apresentação dos documentos de habilitação em desacordo com o previsto neste edital inabilitará o licitante.</w:t>
      </w:r>
    </w:p>
    <w:p w14:paraId="724BE13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9.7.13. Será considerada habilitada a proponente que apresentar os documentos relacionados nos subitens abaixo, desde que atendidos os requisitos especificados nas observações deste item.</w:t>
      </w:r>
    </w:p>
    <w:p w14:paraId="640B21D0" w14:textId="77777777" w:rsidR="007D0236" w:rsidRPr="00EA6C30" w:rsidRDefault="007D0236">
      <w:pPr>
        <w:spacing w:after="0" w:line="360" w:lineRule="auto"/>
        <w:ind w:left="220"/>
        <w:jc w:val="both"/>
        <w:rPr>
          <w:rFonts w:ascii="Times New Roman" w:eastAsia="Tahoma" w:hAnsi="Times New Roman" w:cs="Times New Roman"/>
        </w:rPr>
      </w:pPr>
    </w:p>
    <w:p w14:paraId="1A1D2313" w14:textId="77777777" w:rsidR="007D0236" w:rsidRPr="00EA6C30" w:rsidRDefault="00CD1BE1">
      <w:pPr>
        <w:spacing w:before="120" w:after="0" w:line="276" w:lineRule="auto"/>
        <w:ind w:left="220"/>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10. DO JULGAMENTO</w:t>
      </w:r>
    </w:p>
    <w:p w14:paraId="6AD742B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10.1. No julgamento das propostas, considerar-se-á vencedora aquela licitante que habilitada e obedecendo à todas condições deste Edital, apresentar o “MENOR PREÇO POR ITEM".</w:t>
      </w:r>
    </w:p>
    <w:p w14:paraId="5F26D31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10.2. Em caso de empate, serão aplicados os critérios de desempate conforme disposto no art. 60 da Lei Federal nº 14.133/2021.</w:t>
      </w:r>
    </w:p>
    <w:p w14:paraId="6F7C581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10.3. Caso a Pregoeira entenda que o preço apresentado seja inexequível, notificará o arrematante, via sistema, para que o mesmo comprove em 48 horas, que o seu preço é exequível, sob pena de desclassificação.</w:t>
      </w:r>
    </w:p>
    <w:p w14:paraId="104C628B" w14:textId="77777777" w:rsidR="007D0236" w:rsidRPr="00EA6C30" w:rsidRDefault="007D0236">
      <w:pPr>
        <w:spacing w:after="0" w:line="240" w:lineRule="auto"/>
        <w:ind w:left="220"/>
        <w:jc w:val="both"/>
        <w:rPr>
          <w:rFonts w:ascii="Times New Roman" w:eastAsia="Tahoma" w:hAnsi="Times New Roman" w:cs="Times New Roman"/>
        </w:rPr>
      </w:pPr>
    </w:p>
    <w:p w14:paraId="5D6D2F75" w14:textId="77777777" w:rsidR="007D0236" w:rsidRPr="00EA6C30" w:rsidRDefault="00CD1BE1">
      <w:pPr>
        <w:spacing w:before="120" w:after="0" w:line="360" w:lineRule="auto"/>
        <w:ind w:left="220"/>
        <w:jc w:val="both"/>
        <w:rPr>
          <w:rFonts w:ascii="Times New Roman" w:eastAsia="Tahoma" w:hAnsi="Times New Roman" w:cs="Times New Roman"/>
          <w:b/>
        </w:rPr>
      </w:pPr>
      <w:r w:rsidRPr="00EA6C30">
        <w:rPr>
          <w:rFonts w:ascii="Times New Roman" w:eastAsia="Tahoma" w:hAnsi="Times New Roman" w:cs="Times New Roman"/>
          <w:b/>
        </w:rPr>
        <w:t>10.4. SERÃO DESCLASSIFICADAS PROPOSTAS QUE:</w:t>
      </w:r>
    </w:p>
    <w:p w14:paraId="40C287D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10.4.1. Contiverem cotação de objeto diverso do requerido nesta licitação.</w:t>
      </w:r>
    </w:p>
    <w:p w14:paraId="01E282B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10.4.2. Não atendam às exigências do Edital e seus Anexos, que sejam omissas ou apresentem irregularidades insanáveis ou defeitos capazes de dificultar o seu julgamento.</w:t>
      </w:r>
    </w:p>
    <w:p w14:paraId="69BCD1F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10.4.3. Apresentarem preços excessivos, incompatíveis com os valores de mercado ou manifestamente inexequíveis.</w:t>
      </w:r>
    </w:p>
    <w:p w14:paraId="0BCFA86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10.4.4. A desclassificação da proposta será fundamentada e registrada no sistema, com acompanhamento em tempo real por todos os participantes.</w:t>
      </w:r>
    </w:p>
    <w:p w14:paraId="387C66B0" w14:textId="77777777" w:rsidR="007D0236" w:rsidRPr="00EA6C30" w:rsidRDefault="007D0236">
      <w:pPr>
        <w:spacing w:after="0" w:line="240" w:lineRule="auto"/>
        <w:rPr>
          <w:rFonts w:ascii="Times New Roman" w:eastAsia="Tahoma" w:hAnsi="Times New Roman" w:cs="Times New Roman"/>
        </w:rPr>
      </w:pPr>
    </w:p>
    <w:p w14:paraId="177C3DAA" w14:textId="77777777" w:rsidR="007D0236" w:rsidRPr="00EA6C30" w:rsidRDefault="00CD1BE1">
      <w:pPr>
        <w:numPr>
          <w:ilvl w:val="0"/>
          <w:numId w:val="19"/>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DOS RECURSOS</w:t>
      </w:r>
    </w:p>
    <w:p w14:paraId="1456606D" w14:textId="1095ACE3"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11.1. Declarado o vencedor, qualquer licitante poderá, em </w:t>
      </w:r>
      <w:r w:rsidRPr="00FD096F">
        <w:rPr>
          <w:rFonts w:ascii="Times New Roman" w:eastAsia="Tahoma" w:hAnsi="Times New Roman" w:cs="Times New Roman"/>
          <w:highlight w:val="yellow"/>
        </w:rPr>
        <w:t xml:space="preserve">até </w:t>
      </w:r>
      <w:r w:rsidR="00FD096F" w:rsidRPr="00FD096F">
        <w:rPr>
          <w:rFonts w:ascii="Times New Roman" w:eastAsia="Tahoma" w:hAnsi="Times New Roman" w:cs="Times New Roman"/>
          <w:highlight w:val="yellow"/>
        </w:rPr>
        <w:t>15</w:t>
      </w:r>
      <w:r w:rsidRPr="00FD096F">
        <w:rPr>
          <w:rFonts w:ascii="Times New Roman" w:eastAsia="Tahoma" w:hAnsi="Times New Roman" w:cs="Times New Roman"/>
          <w:highlight w:val="yellow"/>
        </w:rPr>
        <w:t xml:space="preserve"> (</w:t>
      </w:r>
      <w:r w:rsidR="00FD096F" w:rsidRPr="00FD096F">
        <w:rPr>
          <w:rFonts w:ascii="Times New Roman" w:eastAsia="Tahoma" w:hAnsi="Times New Roman" w:cs="Times New Roman"/>
          <w:highlight w:val="yellow"/>
        </w:rPr>
        <w:t>quinze</w:t>
      </w:r>
      <w:r w:rsidRPr="00FD096F">
        <w:rPr>
          <w:rFonts w:ascii="Times New Roman" w:eastAsia="Tahoma" w:hAnsi="Times New Roman" w:cs="Times New Roman"/>
          <w:highlight w:val="yellow"/>
        </w:rPr>
        <w:t>) minutos</w:t>
      </w:r>
      <w:r w:rsidRPr="00EA6C30">
        <w:rPr>
          <w:rFonts w:ascii="Times New Roman" w:eastAsia="Tahoma" w:hAnsi="Times New Roman" w:cs="Times New Roman"/>
        </w:rPr>
        <w:t>, de forma imediata e motivada, em campo próprio do sistema, manifestar sua intenção de recorrer.</w:t>
      </w:r>
    </w:p>
    <w:p w14:paraId="50BDFBE1"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11.2. A ausência de manifestação imediata e motivada do licitante quanto à intenção de recorrer, na forma e prazo estipulado no item anterior, implicará na decadência do direito de recurso, permitindo o Agente de Contratação  adjudicar o objeto à licitante vencedora.</w:t>
      </w:r>
    </w:p>
    <w:p w14:paraId="2374CF1E" w14:textId="73E1C899"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11.3. A partir da manifestação da sua intenção de recorrer, lhe será concedido automaticamente o prazo de 3 </w:t>
      </w:r>
      <w:r w:rsidR="00FD096F">
        <w:rPr>
          <w:rFonts w:ascii="Times New Roman" w:eastAsia="Tahoma" w:hAnsi="Times New Roman" w:cs="Times New Roman"/>
        </w:rPr>
        <w:t xml:space="preserve">(três) </w:t>
      </w:r>
      <w:r w:rsidRPr="00EA6C30">
        <w:rPr>
          <w:rFonts w:ascii="Times New Roman" w:eastAsia="Tahoma" w:hAnsi="Times New Roman" w:cs="Times New Roman"/>
        </w:rPr>
        <w:t>dias</w:t>
      </w:r>
      <w:r w:rsidR="00FD096F">
        <w:rPr>
          <w:rFonts w:ascii="Times New Roman" w:eastAsia="Tahoma" w:hAnsi="Times New Roman" w:cs="Times New Roman"/>
        </w:rPr>
        <w:t xml:space="preserve"> úteis </w:t>
      </w:r>
      <w:r w:rsidRPr="00EA6C30">
        <w:rPr>
          <w:rFonts w:ascii="Times New Roman" w:eastAsia="Tahoma" w:hAnsi="Times New Roman" w:cs="Times New Roman"/>
        </w:rPr>
        <w:t xml:space="preserve">para apresentar suas razões de recurso em campo </w:t>
      </w:r>
      <w:r w:rsidR="00FA1370" w:rsidRPr="00EA6C30">
        <w:rPr>
          <w:rFonts w:ascii="Times New Roman" w:eastAsia="Tahoma" w:hAnsi="Times New Roman" w:cs="Times New Roman"/>
        </w:rPr>
        <w:t>próprio</w:t>
      </w:r>
      <w:r w:rsidRPr="00EA6C30">
        <w:rPr>
          <w:rFonts w:ascii="Times New Roman" w:eastAsia="Tahoma" w:hAnsi="Times New Roman" w:cs="Times New Roman"/>
        </w:rPr>
        <w:t xml:space="preserve"> do sistema .</w:t>
      </w:r>
    </w:p>
    <w:p w14:paraId="533A66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11.4. Após a interposição das razões, os demais licitantes poderão apresentar contrarrazões em igual prazo e forma, começando a contar seu prazo do término do prazo do recorrente, sem necessidade de intimação.</w:t>
      </w:r>
    </w:p>
    <w:p w14:paraId="027543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11.5. As razões e contrarrazões observarão os seguintes pressupostos para acolhimento:</w:t>
      </w:r>
    </w:p>
    <w:p w14:paraId="67B965D3" w14:textId="77777777" w:rsidR="007D0236" w:rsidRPr="00EA6C30" w:rsidRDefault="00CD1BE1">
      <w:pPr>
        <w:numPr>
          <w:ilvl w:val="0"/>
          <w:numId w:val="20"/>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Tempestividade;</w:t>
      </w:r>
    </w:p>
    <w:p w14:paraId="4E84491D"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Legitimidade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recursal;</w:t>
      </w:r>
    </w:p>
    <w:p w14:paraId="43F5B8DF"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Interesse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agir;</w:t>
      </w:r>
    </w:p>
    <w:p w14:paraId="44C22CF6" w14:textId="77777777" w:rsidR="007D0236" w:rsidRPr="00EA6C30"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Forma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escrita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pedido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decisão</w:t>
      </w:r>
    </w:p>
    <w:p w14:paraId="6843AD0F" w14:textId="37D99603" w:rsidR="007D0236" w:rsidRDefault="00CD1BE1">
      <w:pPr>
        <w:numPr>
          <w:ilvl w:val="0"/>
          <w:numId w:val="20"/>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Fundamentação,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estrita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conformidade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motivação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apresentada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sessão.</w:t>
      </w:r>
    </w:p>
    <w:p w14:paraId="07531489" w14:textId="72B2FA2E" w:rsidR="007D0236" w:rsidRPr="00FD096F" w:rsidRDefault="00FD096F" w:rsidP="00FD096F">
      <w:pPr>
        <w:numPr>
          <w:ilvl w:val="0"/>
          <w:numId w:val="20"/>
        </w:numPr>
        <w:spacing w:after="0" w:line="240" w:lineRule="auto"/>
        <w:ind w:left="16" w:firstLine="424"/>
        <w:jc w:val="both"/>
        <w:rPr>
          <w:rFonts w:ascii="Times New Roman" w:eastAsia="Tahoma" w:hAnsi="Times New Roman" w:cs="Times New Roman"/>
        </w:rPr>
      </w:pPr>
      <w:r>
        <w:rPr>
          <w:rFonts w:ascii="Times New Roman" w:eastAsia="Tahoma" w:hAnsi="Times New Roman" w:cs="Times New Roman"/>
        </w:rPr>
        <w:t xml:space="preserve">E deverão serem enviadas via email : </w:t>
      </w:r>
      <w:hyperlink r:id="rId23" w:history="1">
        <w:r w:rsidRPr="00E3055E">
          <w:rPr>
            <w:rStyle w:val="Hyperlink"/>
            <w:rFonts w:ascii="Times New Roman" w:eastAsia="Tahoma" w:hAnsi="Times New Roman" w:cs="Times New Roman"/>
          </w:rPr>
          <w:t>licitacao@cisvarc.com.br</w:t>
        </w:r>
      </w:hyperlink>
      <w:r>
        <w:rPr>
          <w:rFonts w:ascii="Times New Roman" w:eastAsia="Tahoma" w:hAnsi="Times New Roman" w:cs="Times New Roman"/>
        </w:rPr>
        <w:t xml:space="preserve"> assim que a pregoeira admitir o recurso. </w:t>
      </w:r>
    </w:p>
    <w:p w14:paraId="1947777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11.6. Os autos do processo permanecerão com vista franqueada aos interessados, no Setor de Licitação, em dias úteis, no horário das 08:00 às 12:00 horas e das 13:00hs as 17:00hs (horário de Mato Grosso).</w:t>
      </w:r>
    </w:p>
    <w:p w14:paraId="65BE730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11.7. Após o prazo de recebimento das razões e contrarrazões, a pregoeira não reconsiderando sua decisão, encaminhará os autos devidamente informados, no prazo de até 3 dias úteis à Autoridade Superior.</w:t>
      </w:r>
    </w:p>
    <w:p w14:paraId="564EF3B5" w14:textId="77777777" w:rsidR="007D0236" w:rsidRPr="00EA6C30" w:rsidRDefault="00CD1BE1">
      <w:pPr>
        <w:spacing w:after="0" w:line="240" w:lineRule="auto"/>
        <w:ind w:left="220"/>
        <w:jc w:val="both"/>
        <w:rPr>
          <w:rFonts w:ascii="Times New Roman" w:eastAsia="Tahoma" w:hAnsi="Times New Roman" w:cs="Times New Roman"/>
        </w:rPr>
      </w:pPr>
      <w:r w:rsidRPr="0045219B">
        <w:rPr>
          <w:rFonts w:ascii="Times New Roman" w:eastAsia="Tahoma" w:hAnsi="Times New Roman" w:cs="Times New Roman"/>
          <w:highlight w:val="yellow"/>
        </w:rPr>
        <w:t>11.8. Eventuais recursos intempestivos ou meramente protelatórios (sem o mínimo de plausibilidade) poderão ser desconsiderados pela pregoeira, em seu juízo de admissibilidade e serão submetidos à análise da Autoridade Superior no momento da homologação (Acórdão n. 1440/07, TCU);</w:t>
      </w:r>
    </w:p>
    <w:p w14:paraId="2DE85ABF" w14:textId="5734A4A1"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11.9. O acolhimento do recurso importará a invalidação apenas dos atos insuscetíveis de aproveitamento.</w:t>
      </w:r>
    </w:p>
    <w:p w14:paraId="199CA050" w14:textId="28BEDF27" w:rsidR="00FD096F" w:rsidRDefault="00FD096F">
      <w:pPr>
        <w:spacing w:after="0" w:line="240" w:lineRule="auto"/>
        <w:ind w:left="220"/>
        <w:jc w:val="both"/>
        <w:rPr>
          <w:rFonts w:ascii="Times New Roman" w:eastAsia="Tahoma" w:hAnsi="Times New Roman" w:cs="Times New Roman"/>
        </w:rPr>
      </w:pPr>
    </w:p>
    <w:p w14:paraId="3D839696" w14:textId="786CECBD" w:rsidR="00FD096F" w:rsidRDefault="00FD096F" w:rsidP="00F90244">
      <w:pPr>
        <w:pStyle w:val="PargrafodaLista"/>
        <w:numPr>
          <w:ilvl w:val="0"/>
          <w:numId w:val="77"/>
        </w:numPr>
        <w:spacing w:after="0" w:line="240" w:lineRule="auto"/>
        <w:jc w:val="both"/>
        <w:rPr>
          <w:rFonts w:ascii="Times New Roman" w:eastAsia="Tahoma" w:hAnsi="Times New Roman" w:cs="Times New Roman"/>
          <w:b/>
          <w:bCs/>
        </w:rPr>
      </w:pPr>
      <w:r w:rsidRPr="00B12F66">
        <w:rPr>
          <w:rFonts w:ascii="Times New Roman" w:eastAsia="Tahoma" w:hAnsi="Times New Roman" w:cs="Times New Roman"/>
          <w:b/>
          <w:bCs/>
          <w:highlight w:val="lightGray"/>
        </w:rPr>
        <w:t>DA ADJUDICAÇÃO E HOMOLOGAÇÃO</w:t>
      </w:r>
      <w:r w:rsidRPr="00FD096F">
        <w:rPr>
          <w:rFonts w:ascii="Times New Roman" w:eastAsia="Tahoma" w:hAnsi="Times New Roman" w:cs="Times New Roman"/>
          <w:b/>
          <w:bCs/>
        </w:rPr>
        <w:t>:</w:t>
      </w:r>
    </w:p>
    <w:p w14:paraId="05C313F6" w14:textId="27E17D3D" w:rsidR="00FD096F" w:rsidRDefault="00FD096F" w:rsidP="00FD096F">
      <w:pPr>
        <w:pStyle w:val="PargrafodaLista"/>
        <w:spacing w:after="0" w:line="240" w:lineRule="auto"/>
        <w:ind w:left="940"/>
        <w:jc w:val="both"/>
        <w:rPr>
          <w:rFonts w:ascii="Times New Roman" w:eastAsia="Tahoma" w:hAnsi="Times New Roman" w:cs="Times New Roman"/>
          <w:b/>
          <w:bCs/>
        </w:rPr>
      </w:pPr>
    </w:p>
    <w:p w14:paraId="108E61D5" w14:textId="53D90C54" w:rsidR="00FD096F" w:rsidRPr="00FD096F" w:rsidRDefault="00FD096F" w:rsidP="00FD096F">
      <w:pPr>
        <w:pStyle w:val="PargrafodaLista"/>
        <w:spacing w:after="0" w:line="240" w:lineRule="auto"/>
        <w:ind w:left="940"/>
        <w:jc w:val="both"/>
        <w:rPr>
          <w:rFonts w:ascii="Times New Roman" w:eastAsia="Tahoma" w:hAnsi="Times New Roman" w:cs="Times New Roman"/>
          <w:b/>
          <w:bCs/>
        </w:rPr>
      </w:pPr>
      <w:r w:rsidRPr="00FD096F">
        <w:rPr>
          <w:rFonts w:ascii="Times New Roman" w:hAnsi="Times New Roman" w:cs="Times New Roman"/>
        </w:rPr>
        <w:t>Encerrada a etapa de recurso e independentemente da existência de irresignação, o pregoeiro encaminhará os autos do processo para a autoridade competente, para adjudicação e homologação do procedimento licitatório, observadas, no que couber, as disposições do art. 71 da Lei nº 14.133/2021.</w:t>
      </w:r>
    </w:p>
    <w:p w14:paraId="45EE0BC1" w14:textId="77777777" w:rsidR="007D0236" w:rsidRPr="00FD096F" w:rsidRDefault="007D0236">
      <w:pPr>
        <w:spacing w:after="0" w:line="360" w:lineRule="auto"/>
        <w:ind w:left="220"/>
        <w:jc w:val="both"/>
        <w:rPr>
          <w:rFonts w:ascii="Times New Roman" w:eastAsia="Tahoma" w:hAnsi="Times New Roman" w:cs="Times New Roman"/>
        </w:rPr>
      </w:pPr>
    </w:p>
    <w:p w14:paraId="5845D80F" w14:textId="77777777" w:rsidR="007D0236" w:rsidRPr="00EA6C30" w:rsidRDefault="00CD1BE1">
      <w:pPr>
        <w:numPr>
          <w:ilvl w:val="0"/>
          <w:numId w:val="21"/>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ATA DE REGISTRO DE PREÇOS</w:t>
      </w:r>
    </w:p>
    <w:p w14:paraId="0A7E955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12.1 Após a homologação do processo, será convocado o vencedor a assinar a Ata de Registro de Preços dentro do prazo de no máximo 05 (cinco) dias úteis, a contar da data em que o mesmo for convocado para fazê-lo pela via eletrônica.</w:t>
      </w:r>
    </w:p>
    <w:p w14:paraId="3533CE9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12.2 A Ata de Registro de Preços será encaminhada para assinatura Digital Certisign, com o uso de certificação digital e devolvida ao consórcio para dar continuidade ao processo.</w:t>
      </w:r>
    </w:p>
    <w:p w14:paraId="1F88981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12.3. Para a assinatura da Ata de Registro de Preços o adjudicatário deverá possuir certificado emitido no âmbito da ICP-Brasil, nos termos da MP n° 2.200-2/2002.</w:t>
      </w:r>
    </w:p>
    <w:p w14:paraId="563ECCFE" w14:textId="24630BC3"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12.4. O licitante deverá informar na Ficha Cadastral (anexo VI) o cadastro na plataforma </w:t>
      </w:r>
      <w:r w:rsidR="00EA6C30" w:rsidRPr="00EA6C30">
        <w:rPr>
          <w:rFonts w:ascii="Times New Roman" w:eastAsia="Tahoma" w:hAnsi="Times New Roman" w:cs="Times New Roman"/>
        </w:rPr>
        <w:t xml:space="preserve">SELCORP </w:t>
      </w:r>
      <w:r w:rsidRPr="00EA6C30">
        <w:rPr>
          <w:rFonts w:ascii="Times New Roman" w:eastAsia="Tahoma" w:hAnsi="Times New Roman" w:cs="Times New Roman"/>
        </w:rPr>
        <w:t xml:space="preserve">o e-mail para envio do contrato para assinatura eletrônica, com a indicação do Nome e CPF do representante legal da empresa constante no certificado digital. O contrato também </w:t>
      </w:r>
      <w:r w:rsidRPr="00EA6C30">
        <w:rPr>
          <w:rFonts w:ascii="Times New Roman" w:eastAsia="Tahoma" w:hAnsi="Times New Roman" w:cs="Times New Roman"/>
        </w:rPr>
        <w:lastRenderedPageBreak/>
        <w:t xml:space="preserve">poderá ser assinado através do seguinte endereço eletrônico: </w:t>
      </w:r>
      <w:hyperlink r:id="rId24">
        <w:r w:rsidRPr="00EA6C30">
          <w:rPr>
            <w:rFonts w:ascii="Times New Roman" w:eastAsia="Tahoma" w:hAnsi="Times New Roman" w:cs="Times New Roman"/>
            <w:color w:val="0000FF"/>
            <w:u w:val="single"/>
          </w:rPr>
          <w:t>https://www.portaldeassinaturas.com.br</w:t>
        </w:r>
      </w:hyperlink>
      <w:r w:rsidRPr="00EA6C30">
        <w:rPr>
          <w:rFonts w:ascii="Times New Roman" w:eastAsia="Tahoma" w:hAnsi="Times New Roman" w:cs="Times New Roman"/>
        </w:rPr>
        <w:t>.</w:t>
      </w:r>
    </w:p>
    <w:p w14:paraId="424B20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12.5. O Consorcio poderá emitir o instrumento contratual para assinatura manuscrita, pelo representante legal da licitante, em caso de indisponibilidade do Portal de Assinatura Digital ou outro motivo que julgar pertinente.</w:t>
      </w:r>
    </w:p>
    <w:p w14:paraId="5718EB7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12.6. O Consorcio poderá, quando o proponente vencedor, convocado dentro do prazo de validade de sua proposta não apresentar situação regular ou se recusar injustificadamente a assinar a Ata, retomar a sessão pública e convidar os demais proponentes classificados, seguindo a ordem de classificação, para fazê-lo em igual prazo e nas mesmas condições propostas pela primeira classificada, ou revogar, a licitação na forma estabelecida na Lei Federal nº 14.133/21.</w:t>
      </w:r>
    </w:p>
    <w:p w14:paraId="720DE0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12.7. Decorrido o prazo do item 12.1, dentro do prazo de validade da proposta, e não comparecendo o proponente convocado para a assinatura da Ata, será ele havido como desistente, ficando sujeito às seguintes sanções, aplicáveis isolada ou conjuntamente.</w:t>
      </w:r>
    </w:p>
    <w:p w14:paraId="19766854" w14:textId="77777777" w:rsidR="007D0236" w:rsidRPr="00EA6C30" w:rsidRDefault="00CD1BE1">
      <w:pPr>
        <w:numPr>
          <w:ilvl w:val="0"/>
          <w:numId w:val="22"/>
        </w:numPr>
        <w:spacing w:before="120"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Multa de 20% (vinte por cento) sobre o valor global da respectiva proposta;</w:t>
      </w:r>
    </w:p>
    <w:p w14:paraId="6E8D0D32"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Impedimento de contratar com a Administração por prazo não superior a 2 (dois) anos;</w:t>
      </w:r>
    </w:p>
    <w:p w14:paraId="34401739" w14:textId="77777777" w:rsidR="007D0236" w:rsidRPr="00EA6C30" w:rsidRDefault="00CD1BE1">
      <w:pPr>
        <w:numPr>
          <w:ilvl w:val="0"/>
          <w:numId w:val="22"/>
        </w:numPr>
        <w:spacing w:after="0" w:line="240" w:lineRule="auto"/>
        <w:ind w:left="16" w:firstLine="424"/>
        <w:jc w:val="both"/>
        <w:rPr>
          <w:rFonts w:ascii="Times New Roman" w:eastAsia="Tahoma" w:hAnsi="Times New Roman" w:cs="Times New Roman"/>
        </w:rPr>
      </w:pPr>
      <w:r w:rsidRPr="00EA6C30">
        <w:rPr>
          <w:rFonts w:ascii="Times New Roman" w:eastAsia="Tahoma" w:hAnsi="Times New Roman" w:cs="Times New Roman"/>
        </w:rPr>
        <w:t>A multa de que trata a alinea “a” deverá ser recolhida no prazo de 05 (cinco) dias úteis, a contar da intimação da decisão administrativa que a tenha aplicado, garantida a defesa prévia do interessado, no prazo de 05 (cinco) dias úteis.</w:t>
      </w:r>
    </w:p>
    <w:p w14:paraId="19C7BA74"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12.7</w:t>
      </w:r>
      <w:r w:rsidRPr="00EA6C30">
        <w:rPr>
          <w:rFonts w:ascii="Times New Roman" w:eastAsia="Tahoma" w:hAnsi="Times New Roman" w:cs="Times New Roman"/>
        </w:rPr>
        <w:t>. Serão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formalizadas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tantas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forem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necessárias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registro de</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todos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itens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constantes</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indicação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descrição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do(s) item(ns), as respectivas quantidades, preços registrados e demais condições.</w:t>
      </w:r>
    </w:p>
    <w:p w14:paraId="1E48B854" w14:textId="77777777" w:rsidR="007D0236" w:rsidRPr="00EA6C30" w:rsidRDefault="00CD1BE1">
      <w:pPr>
        <w:tabs>
          <w:tab w:val="left" w:pos="1367"/>
        </w:tabs>
        <w:spacing w:before="2"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12.8</w:t>
      </w:r>
      <w:r w:rsidRPr="00EA6C30">
        <w:rPr>
          <w:rFonts w:ascii="Times New Roman" w:eastAsia="Tahoma" w:hAnsi="Times New Roman" w:cs="Times New Roman"/>
        </w:rPr>
        <w:t>. O preço registrado, com a indicação dos fornecedores, será divulgado no PNCP (</w:t>
      </w:r>
      <w:hyperlink r:id="rId25">
        <w:r w:rsidRPr="00EA6C30">
          <w:rPr>
            <w:rFonts w:ascii="Times New Roman" w:eastAsia="Tahoma" w:hAnsi="Times New Roman" w:cs="Times New Roman"/>
            <w:color w:val="0000FF"/>
            <w:u w:val="single"/>
          </w:rPr>
          <w:t>https://pncp.gov.br/</w:t>
        </w:r>
      </w:hyperlink>
      <w:r w:rsidRPr="00EA6C30">
        <w:rPr>
          <w:rFonts w:ascii="Times New Roman" w:eastAsia="Tahoma" w:hAnsi="Times New Roman" w:cs="Times New Roman"/>
        </w:rPr>
        <w:t>) e disponibilizado durante a vigência da ata de registro de preços.</w:t>
      </w:r>
    </w:p>
    <w:p w14:paraId="66D42D3B" w14:textId="77777777" w:rsidR="007D0236" w:rsidRPr="00EA6C30" w:rsidRDefault="00CD1BE1">
      <w:pPr>
        <w:tabs>
          <w:tab w:val="left" w:pos="1367"/>
        </w:tabs>
        <w:spacing w:after="0" w:line="240" w:lineRule="auto"/>
        <w:ind w:left="220" w:right="249"/>
        <w:jc w:val="both"/>
        <w:rPr>
          <w:rFonts w:ascii="Times New Roman" w:eastAsia="Tahoma" w:hAnsi="Times New Roman" w:cs="Times New Roman"/>
        </w:rPr>
      </w:pPr>
      <w:r w:rsidRPr="00EA6C30">
        <w:rPr>
          <w:rFonts w:ascii="Times New Roman" w:eastAsia="Tahoma" w:hAnsi="Times New Roman" w:cs="Times New Roman"/>
          <w:b/>
        </w:rPr>
        <w:t>12.9</w:t>
      </w:r>
      <w:r w:rsidRPr="00EA6C30">
        <w:rPr>
          <w:rFonts w:ascii="Times New Roman" w:eastAsia="Tahoma" w:hAnsi="Times New Roman" w:cs="Times New Roman"/>
        </w:rPr>
        <w:t>. A existência de preços registrados implicará compromisso de fornecimento nas condições estabelecidas, mas não obrigará a Administração a contratar, facultada a realização de licitação específica para a aquisição pretendida, desde que devidamente justificada, sendo assegurada ao beneficiário do registro a preferência de fornecimento em igualdade de condições.</w:t>
      </w:r>
    </w:p>
    <w:p w14:paraId="74D80B8B" w14:textId="77777777" w:rsidR="007D0236" w:rsidRPr="00EA6C30" w:rsidRDefault="00CD1BE1">
      <w:pPr>
        <w:tabs>
          <w:tab w:val="left" w:pos="1367"/>
        </w:tabs>
        <w:spacing w:after="0" w:line="240" w:lineRule="auto"/>
        <w:ind w:left="220" w:right="255"/>
        <w:jc w:val="both"/>
        <w:rPr>
          <w:rFonts w:ascii="Times New Roman" w:eastAsia="Tahoma" w:hAnsi="Times New Roman" w:cs="Times New Roman"/>
        </w:rPr>
      </w:pPr>
      <w:r w:rsidRPr="00EA6C30">
        <w:rPr>
          <w:rFonts w:ascii="Times New Roman" w:eastAsia="Tahoma" w:hAnsi="Times New Roman" w:cs="Times New Roman"/>
          <w:b/>
        </w:rPr>
        <w:t>12.10</w:t>
      </w:r>
      <w:r w:rsidRPr="00EA6C30">
        <w:rPr>
          <w:rFonts w:ascii="Times New Roman" w:eastAsia="Tahoma" w:hAnsi="Times New Roman" w:cs="Times New Roman"/>
        </w:rPr>
        <w:t>. 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terá</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validade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1</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(um)</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ano,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prorrogada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igual período, desde que comprovado o preço vantajoso, limitada a 2 (dois) anos.</w:t>
      </w:r>
    </w:p>
    <w:p w14:paraId="1F3FCEE8" w14:textId="77777777" w:rsidR="007D0236" w:rsidRPr="00EA6C30" w:rsidRDefault="00CD1BE1">
      <w:pPr>
        <w:tabs>
          <w:tab w:val="left" w:pos="1368"/>
        </w:tabs>
        <w:spacing w:after="0" w:line="255" w:lineRule="auto"/>
        <w:ind w:left="220"/>
        <w:jc w:val="both"/>
        <w:rPr>
          <w:rFonts w:ascii="Times New Roman" w:eastAsia="Tahoma" w:hAnsi="Times New Roman" w:cs="Times New Roman"/>
        </w:rPr>
      </w:pPr>
      <w:r w:rsidRPr="00EA6C30">
        <w:rPr>
          <w:rFonts w:ascii="Times New Roman" w:eastAsia="Tahoma" w:hAnsi="Times New Roman" w:cs="Times New Roman"/>
          <w:b/>
        </w:rPr>
        <w:t>12.11</w:t>
      </w:r>
      <w:r w:rsidRPr="00EA6C30">
        <w:rPr>
          <w:rFonts w:ascii="Times New Roman" w:eastAsia="Tahoma" w:hAnsi="Times New Roman" w:cs="Times New Roman"/>
        </w:rPr>
        <w:t>. Em</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prorrogação,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garantido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REAJUSTE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previsto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item</w:t>
      </w:r>
      <w:r w:rsidRPr="00EA6C30">
        <w:rPr>
          <w:rFonts w:ascii="Times New Roman" w:eastAsia="Tahoma" w:hAnsi="Times New Roman" w:cs="Times New Roman"/>
          <w:spacing w:val="-4"/>
        </w:rPr>
        <w:t xml:space="preserve"> </w:t>
      </w:r>
      <w:r w:rsidRPr="00EA6C30">
        <w:rPr>
          <w:rFonts w:ascii="Times New Roman" w:eastAsia="Tahoma" w:hAnsi="Times New Roman" w:cs="Times New Roman"/>
          <w:u w:val="single"/>
        </w:rPr>
        <w:t>“37</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spacing w:val="-2"/>
          <w:u w:val="single"/>
        </w:rPr>
        <w:t>REAJUSTE”</w:t>
      </w:r>
      <w:r w:rsidRPr="00EA6C30">
        <w:rPr>
          <w:rFonts w:ascii="Times New Roman" w:eastAsia="Tahoma" w:hAnsi="Times New Roman" w:cs="Times New Roman"/>
          <w:spacing w:val="-2"/>
        </w:rPr>
        <w:t>.</w:t>
      </w:r>
    </w:p>
    <w:p w14:paraId="6DF1540C" w14:textId="77777777" w:rsidR="007D0236" w:rsidRPr="00EA6C30" w:rsidRDefault="00CD1BE1">
      <w:pPr>
        <w:tabs>
          <w:tab w:val="left" w:pos="1367"/>
        </w:tabs>
        <w:spacing w:after="0" w:line="256" w:lineRule="auto"/>
        <w:ind w:left="220"/>
        <w:jc w:val="both"/>
        <w:rPr>
          <w:rFonts w:ascii="Times New Roman" w:eastAsia="Tahoma" w:hAnsi="Times New Roman" w:cs="Times New Roman"/>
        </w:rPr>
      </w:pPr>
      <w:r w:rsidRPr="00EA6C30">
        <w:rPr>
          <w:rFonts w:ascii="Times New Roman" w:eastAsia="Tahoma" w:hAnsi="Times New Roman" w:cs="Times New Roman"/>
          <w:b/>
        </w:rPr>
        <w:t xml:space="preserve">12.12.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haver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acréscimo(s)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no(s)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quantitativo(s)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registrado(s)</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9"/>
        </w:rPr>
        <w:t xml:space="preserve"> </w:t>
      </w:r>
      <w:r w:rsidRPr="00EA6C30">
        <w:rPr>
          <w:rFonts w:ascii="Times New Roman" w:eastAsia="Tahoma" w:hAnsi="Times New Roman" w:cs="Times New Roman"/>
          <w:spacing w:val="-4"/>
        </w:rPr>
        <w:t>ARP.</w:t>
      </w:r>
    </w:p>
    <w:p w14:paraId="5E325249" w14:textId="77777777" w:rsidR="007D0236" w:rsidRPr="00EA6C30" w:rsidRDefault="00CD1BE1">
      <w:pPr>
        <w:tabs>
          <w:tab w:val="left" w:pos="1366"/>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b/>
        </w:rPr>
        <w:t>12.13</w:t>
      </w:r>
      <w:r w:rsidRPr="00EA6C30">
        <w:rPr>
          <w:rFonts w:ascii="Times New Roman" w:eastAsia="Tahoma" w:hAnsi="Times New Roman" w:cs="Times New Roman"/>
        </w:rPr>
        <w:t>. Caberá</w:t>
      </w:r>
      <w:r w:rsidRPr="00EA6C30">
        <w:rPr>
          <w:rFonts w:ascii="Times New Roman" w:eastAsia="Tahoma" w:hAnsi="Times New Roman" w:cs="Times New Roman"/>
          <w:spacing w:val="-6"/>
        </w:rPr>
        <w:t xml:space="preserve"> ao Consórcio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gerenciamento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controle</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ARP</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seu próprio interesse, como também a formalização, gestão e fiscalização de suas próprias contratações, observadas as atribuições e competências indicadas na Minuta da ARP (</w:t>
      </w:r>
      <w:r w:rsidRPr="00EA6C30">
        <w:rPr>
          <w:rFonts w:ascii="Times New Roman" w:eastAsia="Tahoma" w:hAnsi="Times New Roman" w:cs="Times New Roman"/>
          <w:u w:val="single"/>
        </w:rPr>
        <w:t>Ane</w:t>
      </w:r>
      <w:r w:rsidRPr="00EA6C30">
        <w:rPr>
          <w:rFonts w:ascii="Times New Roman" w:eastAsia="Tahoma" w:hAnsi="Times New Roman" w:cs="Times New Roman"/>
          <w:u w:val="single"/>
          <w:shd w:val="clear" w:color="auto" w:fill="000000"/>
        </w:rPr>
        <w:t>xo III</w:t>
      </w:r>
      <w:r w:rsidRPr="00EA6C30">
        <w:rPr>
          <w:rFonts w:ascii="Times New Roman" w:eastAsia="Tahoma" w:hAnsi="Times New Roman" w:cs="Times New Roman"/>
          <w:shd w:val="clear" w:color="auto" w:fill="000000"/>
        </w:rPr>
        <w:t>).</w:t>
      </w:r>
    </w:p>
    <w:p w14:paraId="4B8B9329" w14:textId="77777777" w:rsidR="007D0236" w:rsidRPr="00EA6C30" w:rsidRDefault="00CD1BE1">
      <w:pPr>
        <w:tabs>
          <w:tab w:val="left" w:pos="1366"/>
        </w:tabs>
        <w:spacing w:after="0" w:line="240" w:lineRule="auto"/>
        <w:ind w:left="220" w:right="247"/>
        <w:jc w:val="both"/>
        <w:rPr>
          <w:rFonts w:ascii="Times New Roman" w:eastAsia="Tahoma" w:hAnsi="Times New Roman" w:cs="Times New Roman"/>
        </w:rPr>
      </w:pPr>
      <w:r w:rsidRPr="00EA6C30">
        <w:rPr>
          <w:rFonts w:ascii="Times New Roman" w:eastAsia="Tahoma" w:hAnsi="Times New Roman" w:cs="Times New Roman"/>
          <w:b/>
        </w:rPr>
        <w:t>12.14</w:t>
      </w:r>
      <w:r w:rsidRPr="00EA6C30">
        <w:rPr>
          <w:rFonts w:ascii="Times New Roman" w:eastAsia="Tahoma" w:hAnsi="Times New Roman" w:cs="Times New Roman"/>
        </w:rPr>
        <w:t>. O Particular, titular do Registro de Preços, obriga-se a cumprir integralmente as obrigações contidas na ARP, salvo quando houver cancelamento ou rescisão do registro, submetendo-se às sanções administrativas previstas no item "</w:t>
      </w:r>
      <w:r w:rsidRPr="00EA6C30">
        <w:rPr>
          <w:rFonts w:ascii="Times New Roman" w:eastAsia="Tahoma" w:hAnsi="Times New Roman" w:cs="Times New Roman"/>
          <w:u w:val="single"/>
        </w:rPr>
        <w:t>SANÇÕES ADMINISTRATIVAS”</w:t>
      </w:r>
      <w:r w:rsidRPr="00EA6C30">
        <w:rPr>
          <w:rFonts w:ascii="Times New Roman" w:eastAsia="Tahoma" w:hAnsi="Times New Roman" w:cs="Times New Roman"/>
        </w:rPr>
        <w:t xml:space="preserve"> em caso de inadimplência, observado o devido processo legal.</w:t>
      </w:r>
    </w:p>
    <w:p w14:paraId="4499612A" w14:textId="77777777" w:rsidR="007D0236" w:rsidRPr="00EA6C30" w:rsidRDefault="007D0236">
      <w:pPr>
        <w:spacing w:after="0" w:line="240" w:lineRule="auto"/>
        <w:ind w:left="20"/>
        <w:jc w:val="both"/>
        <w:rPr>
          <w:rFonts w:ascii="Times New Roman" w:eastAsia="Tahoma" w:hAnsi="Times New Roman" w:cs="Times New Roman"/>
        </w:rPr>
      </w:pPr>
    </w:p>
    <w:p w14:paraId="4B3156DB" w14:textId="77777777" w:rsidR="007D0236" w:rsidRPr="00EA6C30" w:rsidRDefault="00CD1BE1">
      <w:pPr>
        <w:numPr>
          <w:ilvl w:val="0"/>
          <w:numId w:val="23"/>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ORGAO GERENCIADOR E ORGÃO PARTICIPANTE</w:t>
      </w:r>
    </w:p>
    <w:p w14:paraId="3EDDFE2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13.1. O Consórcio Intermunicipal de Saúde Vale do Rio Cuiabá é denominado como Órgão Gestor e também Órgão Participante do referido processo.</w:t>
      </w:r>
    </w:p>
    <w:p w14:paraId="656BFBE7" w14:textId="77777777" w:rsidR="007D0236" w:rsidRPr="00EA6C30" w:rsidRDefault="007D0236">
      <w:pPr>
        <w:spacing w:after="0" w:line="240" w:lineRule="auto"/>
        <w:jc w:val="both"/>
        <w:rPr>
          <w:rFonts w:ascii="Times New Roman" w:eastAsia="Tahoma" w:hAnsi="Times New Roman" w:cs="Times New Roman"/>
          <w:b/>
        </w:rPr>
      </w:pPr>
    </w:p>
    <w:p w14:paraId="7AABAFAC" w14:textId="77777777" w:rsidR="007D0236" w:rsidRPr="00EA6C30" w:rsidRDefault="00CD1BE1">
      <w:p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13.2. SÃO PARTICIPANTES OS SEGUINTES ÓRGÃOS:</w:t>
      </w:r>
    </w:p>
    <w:p w14:paraId="277F42C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 O município de </w:t>
      </w:r>
      <w:r w:rsidRPr="00EA6C30">
        <w:rPr>
          <w:rFonts w:ascii="Times New Roman" w:eastAsia="Tahoma" w:hAnsi="Times New Roman" w:cs="Times New Roman"/>
          <w:b/>
        </w:rPr>
        <w:t>ACORIZAL/MT</w:t>
      </w:r>
      <w:r w:rsidRPr="00EA6C30">
        <w:rPr>
          <w:rFonts w:ascii="Times New Roman" w:eastAsia="Tahoma" w:hAnsi="Times New Roman" w:cs="Times New Roman"/>
        </w:rPr>
        <w:t>;</w:t>
      </w:r>
    </w:p>
    <w:p w14:paraId="5830EE4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13.2.2. O município de </w:t>
      </w:r>
      <w:r w:rsidRPr="00EA6C30">
        <w:rPr>
          <w:rFonts w:ascii="Times New Roman" w:eastAsia="Tahoma" w:hAnsi="Times New Roman" w:cs="Times New Roman"/>
          <w:b/>
        </w:rPr>
        <w:t>BARÃO DE MELGAÇO</w:t>
      </w:r>
      <w:r w:rsidRPr="00EA6C30">
        <w:rPr>
          <w:rFonts w:ascii="Times New Roman" w:eastAsia="Tahoma" w:hAnsi="Times New Roman" w:cs="Times New Roman"/>
        </w:rPr>
        <w:t>;</w:t>
      </w:r>
    </w:p>
    <w:p w14:paraId="68313563"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13.2.3. O município de </w:t>
      </w:r>
      <w:r w:rsidRPr="00EA6C30">
        <w:rPr>
          <w:rFonts w:ascii="Times New Roman" w:eastAsia="Tahoma" w:hAnsi="Times New Roman" w:cs="Times New Roman"/>
          <w:b/>
        </w:rPr>
        <w:t>CHAPADA DOS GUIMARÃES</w:t>
      </w:r>
      <w:r w:rsidRPr="00EA6C30">
        <w:rPr>
          <w:rFonts w:ascii="Times New Roman" w:eastAsia="Tahoma" w:hAnsi="Times New Roman" w:cs="Times New Roman"/>
        </w:rPr>
        <w:t>;</w:t>
      </w:r>
    </w:p>
    <w:p w14:paraId="42DA07E2"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13.2.4. O município de </w:t>
      </w:r>
      <w:r w:rsidRPr="00EA6C30">
        <w:rPr>
          <w:rFonts w:ascii="Times New Roman" w:eastAsia="Tahoma" w:hAnsi="Times New Roman" w:cs="Times New Roman"/>
          <w:b/>
        </w:rPr>
        <w:t>CUIABA</w:t>
      </w:r>
      <w:r w:rsidRPr="00EA6C30">
        <w:rPr>
          <w:rFonts w:ascii="Times New Roman" w:eastAsia="Tahoma" w:hAnsi="Times New Roman" w:cs="Times New Roman"/>
        </w:rPr>
        <w:t>;</w:t>
      </w:r>
    </w:p>
    <w:p w14:paraId="416D38AD"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13.2.5. O município de </w:t>
      </w:r>
      <w:r w:rsidRPr="00EA6C30">
        <w:rPr>
          <w:rFonts w:ascii="Times New Roman" w:eastAsia="Tahoma" w:hAnsi="Times New Roman" w:cs="Times New Roman"/>
          <w:b/>
        </w:rPr>
        <w:t>JANGADA</w:t>
      </w:r>
      <w:r w:rsidRPr="00EA6C30">
        <w:rPr>
          <w:rFonts w:ascii="Times New Roman" w:eastAsia="Tahoma" w:hAnsi="Times New Roman" w:cs="Times New Roman"/>
        </w:rPr>
        <w:t>;</w:t>
      </w:r>
    </w:p>
    <w:p w14:paraId="16241A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13.2.6.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022A5E14"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13.2.7. O município de </w:t>
      </w:r>
      <w:r w:rsidRPr="00EA6C30">
        <w:rPr>
          <w:rFonts w:ascii="Times New Roman" w:eastAsia="Tahoma" w:hAnsi="Times New Roman" w:cs="Times New Roman"/>
          <w:b/>
        </w:rPr>
        <w:t>NOSSA SENHORA DO LIVRAMENTO</w:t>
      </w:r>
      <w:r w:rsidRPr="00EA6C30">
        <w:rPr>
          <w:rFonts w:ascii="Times New Roman" w:eastAsia="Tahoma" w:hAnsi="Times New Roman" w:cs="Times New Roman"/>
        </w:rPr>
        <w:t>;</w:t>
      </w:r>
    </w:p>
    <w:p w14:paraId="2E67E688"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13.2.8. O município de </w:t>
      </w:r>
      <w:r w:rsidRPr="00EA6C30">
        <w:rPr>
          <w:rFonts w:ascii="Times New Roman" w:eastAsia="Tahoma" w:hAnsi="Times New Roman" w:cs="Times New Roman"/>
          <w:b/>
        </w:rPr>
        <w:t>NOVA BRASILÂNDIA</w:t>
      </w:r>
      <w:r w:rsidRPr="00EA6C30">
        <w:rPr>
          <w:rFonts w:ascii="Times New Roman" w:eastAsia="Tahoma" w:hAnsi="Times New Roman" w:cs="Times New Roman"/>
        </w:rPr>
        <w:t>;</w:t>
      </w:r>
    </w:p>
    <w:p w14:paraId="6303AAE6"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13.2.9. O município de </w:t>
      </w:r>
      <w:r w:rsidRPr="00EA6C30">
        <w:rPr>
          <w:rFonts w:ascii="Times New Roman" w:eastAsia="Tahoma" w:hAnsi="Times New Roman" w:cs="Times New Roman"/>
          <w:b/>
        </w:rPr>
        <w:t>NOBRES</w:t>
      </w:r>
      <w:r w:rsidRPr="00EA6C30">
        <w:rPr>
          <w:rFonts w:ascii="Times New Roman" w:eastAsia="Tahoma" w:hAnsi="Times New Roman" w:cs="Times New Roman"/>
        </w:rPr>
        <w:t>;</w:t>
      </w:r>
    </w:p>
    <w:p w14:paraId="1EC032F1" w14:textId="77777777"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13.2.10. O município </w:t>
      </w:r>
      <w:r w:rsidRPr="00EA6C30">
        <w:rPr>
          <w:rFonts w:ascii="Times New Roman" w:eastAsia="Tahoma" w:hAnsi="Times New Roman" w:cs="Times New Roman"/>
          <w:b/>
        </w:rPr>
        <w:t>PLANALTO DA SERRA</w:t>
      </w:r>
      <w:r w:rsidRPr="00EA6C30">
        <w:rPr>
          <w:rFonts w:ascii="Times New Roman" w:eastAsia="Tahoma" w:hAnsi="Times New Roman" w:cs="Times New Roman"/>
        </w:rPr>
        <w:t>;</w:t>
      </w:r>
    </w:p>
    <w:p w14:paraId="4E6F04EB" w14:textId="1ACD5440" w:rsidR="007D0236" w:rsidRPr="00EA6C30" w:rsidRDefault="00CD1BE1">
      <w:pPr>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13.2.11. O </w:t>
      </w:r>
      <w:r w:rsidR="00EA6C30" w:rsidRPr="00EA6C30">
        <w:rPr>
          <w:rFonts w:ascii="Times New Roman" w:eastAsia="Tahoma" w:hAnsi="Times New Roman" w:cs="Times New Roman"/>
        </w:rPr>
        <w:t>município</w:t>
      </w:r>
      <w:r w:rsidRPr="00EA6C30">
        <w:rPr>
          <w:rFonts w:ascii="Times New Roman" w:eastAsia="Tahoma" w:hAnsi="Times New Roman" w:cs="Times New Roman"/>
        </w:rPr>
        <w:t xml:space="preserve"> de </w:t>
      </w:r>
      <w:r w:rsidRPr="00EA6C30">
        <w:rPr>
          <w:rFonts w:ascii="Times New Roman" w:eastAsia="Tahoma" w:hAnsi="Times New Roman" w:cs="Times New Roman"/>
          <w:b/>
        </w:rPr>
        <w:t>DIAMANTINO;</w:t>
      </w:r>
    </w:p>
    <w:p w14:paraId="141C7C26" w14:textId="77777777" w:rsidR="007D0236" w:rsidRPr="00EA6C30" w:rsidRDefault="007D0236">
      <w:pPr>
        <w:spacing w:after="0" w:line="240" w:lineRule="auto"/>
        <w:ind w:left="220"/>
        <w:jc w:val="both"/>
        <w:rPr>
          <w:rFonts w:ascii="Times New Roman" w:eastAsia="Tahoma" w:hAnsi="Times New Roman" w:cs="Times New Roman"/>
        </w:rPr>
      </w:pPr>
    </w:p>
    <w:p w14:paraId="23D369F1" w14:textId="77777777" w:rsidR="007D0236" w:rsidRPr="00EA6C30" w:rsidRDefault="007D0236">
      <w:pPr>
        <w:spacing w:after="0" w:line="240" w:lineRule="auto"/>
        <w:ind w:left="220"/>
        <w:jc w:val="both"/>
        <w:rPr>
          <w:rFonts w:ascii="Times New Roman" w:eastAsia="Tahoma" w:hAnsi="Times New Roman" w:cs="Times New Roman"/>
        </w:rPr>
      </w:pPr>
    </w:p>
    <w:p w14:paraId="0093F582" w14:textId="77777777" w:rsidR="007D0236" w:rsidRPr="00EA6C30" w:rsidRDefault="00CD1BE1">
      <w:pPr>
        <w:numPr>
          <w:ilvl w:val="0"/>
          <w:numId w:val="24"/>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 VALIDADE DO REGISTRO DE PREÇO</w:t>
      </w:r>
    </w:p>
    <w:p w14:paraId="473E1D1F" w14:textId="77777777" w:rsidR="007D0236" w:rsidRPr="00EA6C30" w:rsidRDefault="007D0236">
      <w:pPr>
        <w:spacing w:after="0" w:line="240" w:lineRule="auto"/>
        <w:ind w:left="220"/>
        <w:jc w:val="both"/>
        <w:rPr>
          <w:rFonts w:ascii="Times New Roman" w:eastAsia="Tahoma" w:hAnsi="Times New Roman" w:cs="Times New Roman"/>
        </w:rPr>
      </w:pPr>
    </w:p>
    <w:p w14:paraId="75F55BC7" w14:textId="7CE35D18" w:rsidR="007D0236" w:rsidRPr="00FD096F" w:rsidRDefault="00CD1BE1" w:rsidP="00FD096F">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14.1. A Ata de Registro de Preços terá validade de 12 meses a partir de sua publicação, podendo ser prorrogada por igual período na forma do Art. 84 da Lei Federal 14.133/2021.</w:t>
      </w:r>
    </w:p>
    <w:p w14:paraId="60CEE40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14.2. Nos termos da Lei Federal nº 14133/21, durante o prazo de validade da Ata de Registro de Preços, o órgão Gestor e os demais Órgãos participantes não serão obrigados à aquisição, exclusivamente por seu intermédio, dos itens objeto da Ata, podendo utilizar, para tanto, outros meios, desde que permitidos em lei, sem que, desse fato, caiba recurso ou indenização de qualquer espécie à empresa detentora da Ata.</w:t>
      </w:r>
    </w:p>
    <w:p w14:paraId="7C0F527C" w14:textId="1E866607" w:rsidR="007D0236"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14.3. As despesas decorrentes da contratação do objeto da presente licitação correrão a cargo das dotações </w:t>
      </w:r>
      <w:r w:rsidR="009A1D79" w:rsidRPr="00EA6C30">
        <w:rPr>
          <w:rFonts w:ascii="Times New Roman" w:eastAsia="Tahoma" w:hAnsi="Times New Roman" w:cs="Times New Roman"/>
        </w:rPr>
        <w:t>orçamentária</w:t>
      </w:r>
      <w:r w:rsidRPr="00EA6C30">
        <w:rPr>
          <w:rFonts w:ascii="Times New Roman" w:eastAsia="Tahoma" w:hAnsi="Times New Roman" w:cs="Times New Roman"/>
        </w:rPr>
        <w:t xml:space="preserve"> </w:t>
      </w:r>
      <w:r w:rsidR="009A1D79" w:rsidRPr="00EA6C30">
        <w:rPr>
          <w:rFonts w:ascii="Times New Roman" w:eastAsia="Tahoma" w:hAnsi="Times New Roman" w:cs="Times New Roman"/>
        </w:rPr>
        <w:t>instituída</w:t>
      </w:r>
      <w:r w:rsidRPr="00EA6C30">
        <w:rPr>
          <w:rFonts w:ascii="Times New Roman" w:eastAsia="Tahoma" w:hAnsi="Times New Roman" w:cs="Times New Roman"/>
        </w:rPr>
        <w:t xml:space="preserve"> através do contrato de rateio do entes consorciados </w:t>
      </w:r>
      <w:r w:rsidR="009A1D79" w:rsidRPr="00EA6C30">
        <w:rPr>
          <w:rFonts w:ascii="Times New Roman" w:eastAsia="Tahoma" w:hAnsi="Times New Roman" w:cs="Times New Roman"/>
        </w:rPr>
        <w:t>ao</w:t>
      </w:r>
      <w:r w:rsidRPr="00EA6C30">
        <w:rPr>
          <w:rFonts w:ascii="Times New Roman" w:eastAsia="Tahoma" w:hAnsi="Times New Roman" w:cs="Times New Roman"/>
        </w:rPr>
        <w:t xml:space="preserve"> Consorcio Intermunicipal de Saúde Vale do Rio Cuiabá, cujos Programas de Trabalho e Elementos de Despesas constarão nas respectivas Notas de Empenho, observada as condições estabelecidas neste edital e ao que dispõe o artigo 18 da Lei nº 14.133/2021 e alterações e serão empenhadas nas rubricas utilizadas por cada consorciado.</w:t>
      </w:r>
    </w:p>
    <w:p w14:paraId="2504DD4E" w14:textId="46AACD1B" w:rsidR="00FD096F" w:rsidRDefault="00FD096F">
      <w:pPr>
        <w:spacing w:after="0" w:line="240" w:lineRule="auto"/>
        <w:ind w:left="220"/>
        <w:jc w:val="both"/>
        <w:rPr>
          <w:rFonts w:ascii="Times New Roman" w:eastAsia="Tahoma" w:hAnsi="Times New Roman" w:cs="Times New Roman"/>
        </w:rPr>
      </w:pPr>
    </w:p>
    <w:p w14:paraId="218B617F" w14:textId="1421C5AF" w:rsidR="00FD096F" w:rsidRPr="00FD096F" w:rsidRDefault="00FD096F" w:rsidP="00F90244">
      <w:pPr>
        <w:pStyle w:val="PargrafodaLista"/>
        <w:numPr>
          <w:ilvl w:val="0"/>
          <w:numId w:val="77"/>
        </w:numPr>
        <w:spacing w:after="0" w:line="240" w:lineRule="auto"/>
        <w:jc w:val="both"/>
        <w:rPr>
          <w:rFonts w:ascii="Times New Roman" w:eastAsia="Tahoma" w:hAnsi="Times New Roman" w:cs="Times New Roman"/>
          <w:b/>
          <w:bCs/>
          <w:highlight w:val="lightGray"/>
        </w:rPr>
      </w:pPr>
      <w:r w:rsidRPr="00FD096F">
        <w:rPr>
          <w:rFonts w:ascii="Times New Roman" w:eastAsia="Tahoma" w:hAnsi="Times New Roman" w:cs="Times New Roman"/>
          <w:b/>
          <w:bCs/>
          <w:highlight w:val="lightGray"/>
        </w:rPr>
        <w:t>DA DOTAÇÃO ORÇAMENTÁRIA:</w:t>
      </w:r>
    </w:p>
    <w:p w14:paraId="35DA21D6" w14:textId="77777777" w:rsidR="00B12F66" w:rsidRDefault="00B12F66" w:rsidP="00B12F66">
      <w:pPr>
        <w:spacing w:after="0" w:line="240" w:lineRule="auto"/>
        <w:ind w:left="580"/>
        <w:jc w:val="both"/>
        <w:rPr>
          <w:rFonts w:ascii="Times New Roman" w:hAnsi="Times New Roman" w:cs="Times New Roman"/>
        </w:rPr>
      </w:pPr>
    </w:p>
    <w:p w14:paraId="6EA9944D" w14:textId="58B0FF54" w:rsidR="00FD096F" w:rsidRPr="00B12F66" w:rsidRDefault="00B12F66" w:rsidP="00B12F66">
      <w:pPr>
        <w:spacing w:after="0" w:line="240" w:lineRule="auto"/>
        <w:ind w:left="580"/>
        <w:jc w:val="both"/>
        <w:rPr>
          <w:rFonts w:ascii="Times New Roman" w:eastAsia="Tahoma" w:hAnsi="Times New Roman" w:cs="Times New Roman"/>
          <w:b/>
          <w:bCs/>
        </w:rPr>
      </w:pPr>
      <w:r>
        <w:rPr>
          <w:rFonts w:ascii="Times New Roman" w:hAnsi="Times New Roman" w:cs="Times New Roman"/>
        </w:rPr>
        <w:t xml:space="preserve">14.4. </w:t>
      </w:r>
      <w:r w:rsidRPr="00B12F66">
        <w:rPr>
          <w:rFonts w:ascii="Times New Roman" w:hAnsi="Times New Roman" w:cs="Times New Roman"/>
        </w:rPr>
        <w:t>As despesas decorrentes da contratação, objeto desta licitação, correrão à conta dos Órgãos/Entidades que aderirem ao Registro de Preços.</w:t>
      </w:r>
    </w:p>
    <w:p w14:paraId="72DC4CBD" w14:textId="77777777" w:rsidR="007D0236" w:rsidRPr="00EA6C30" w:rsidRDefault="007D0236">
      <w:pPr>
        <w:spacing w:after="0" w:line="240" w:lineRule="auto"/>
        <w:ind w:left="220"/>
        <w:jc w:val="both"/>
        <w:rPr>
          <w:rFonts w:ascii="Times New Roman" w:eastAsia="Tahoma" w:hAnsi="Times New Roman" w:cs="Times New Roman"/>
        </w:rPr>
      </w:pPr>
    </w:p>
    <w:p w14:paraId="0878EBDE" w14:textId="77777777" w:rsidR="007D0236" w:rsidRPr="00EA6C30" w:rsidRDefault="00CD1BE1" w:rsidP="00F90244">
      <w:pPr>
        <w:numPr>
          <w:ilvl w:val="0"/>
          <w:numId w:val="25"/>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CANCELAMENTO DA ATA DE REGISTRO DE PREÇO</w:t>
      </w:r>
    </w:p>
    <w:p w14:paraId="21FD6B3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15.1. A Ata de Registro de Preços poderá ser cancelada, de pleno direito, pela Administração, quando:</w:t>
      </w:r>
    </w:p>
    <w:p w14:paraId="120695A4" w14:textId="77777777" w:rsidR="007D0236" w:rsidRPr="00EA6C30" w:rsidRDefault="00CD1BE1" w:rsidP="00F90244">
      <w:pPr>
        <w:numPr>
          <w:ilvl w:val="0"/>
          <w:numId w:val="26"/>
        </w:numPr>
        <w:spacing w:before="120"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não cumprir com as obrigações constantes da Ata de Registro de Preços;</w:t>
      </w:r>
    </w:p>
    <w:p w14:paraId="21A76FB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A Detentora que não formalizar o Termo de Contrato, quando cabível, decorrente da Ata de Registro de Preço, ou não retirar o instrumento equivalente no prazo estabelecido, se a Administração não aceitar sua justificativa;</w:t>
      </w:r>
    </w:p>
    <w:p w14:paraId="2F74E591"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A Detentora der causa a rescisão administrativa do Termo de Contrato, decorrente da Ata de Registro de Preços;</w:t>
      </w:r>
    </w:p>
    <w:p w14:paraId="3297C6B7"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Em qualquer das hipóteses de inexecução total ou parcial do pedido, decorrente da ata de registro de preços;</w:t>
      </w:r>
    </w:p>
    <w:p w14:paraId="03AF288F"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Os preços registrados se apresentarem superiores aos praticados pelo mercado.</w:t>
      </w:r>
    </w:p>
    <w:p w14:paraId="71B3B3C3" w14:textId="77777777" w:rsidR="007D0236" w:rsidRPr="00EA6C30" w:rsidRDefault="00CD1BE1" w:rsidP="00F90244">
      <w:pPr>
        <w:numPr>
          <w:ilvl w:val="0"/>
          <w:numId w:val="26"/>
        </w:numPr>
        <w:spacing w:after="0" w:line="240" w:lineRule="auto"/>
        <w:ind w:left="4" w:firstLine="434"/>
        <w:jc w:val="both"/>
        <w:rPr>
          <w:rFonts w:ascii="Times New Roman" w:eastAsia="Tahoma" w:hAnsi="Times New Roman" w:cs="Times New Roman"/>
        </w:rPr>
      </w:pPr>
      <w:r w:rsidRPr="00EA6C30">
        <w:rPr>
          <w:rFonts w:ascii="Times New Roman" w:eastAsia="Tahoma" w:hAnsi="Times New Roman" w:cs="Times New Roman"/>
        </w:rPr>
        <w:t xml:space="preserve"> Por razões de interesse público, devidamente justificadas pela Administração;</w:t>
      </w:r>
    </w:p>
    <w:p w14:paraId="16043A6D" w14:textId="77777777"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t xml:space="preserve"> Quando comprovada a observância de qualquer das hipóteses previstas no art. 82 da Lei nº 14.133/2021.</w:t>
      </w:r>
    </w:p>
    <w:p w14:paraId="3B42215E" w14:textId="1D875B92" w:rsidR="007D0236" w:rsidRPr="00EA6C30" w:rsidRDefault="00CD1BE1" w:rsidP="00F90244">
      <w:pPr>
        <w:numPr>
          <w:ilvl w:val="0"/>
          <w:numId w:val="26"/>
        </w:numPr>
        <w:spacing w:after="0" w:line="240" w:lineRule="auto"/>
        <w:ind w:firstLine="440"/>
        <w:jc w:val="both"/>
        <w:rPr>
          <w:rFonts w:ascii="Times New Roman" w:eastAsia="Tahoma" w:hAnsi="Times New Roman" w:cs="Times New Roman"/>
        </w:rPr>
      </w:pPr>
      <w:r w:rsidRPr="00EA6C30">
        <w:rPr>
          <w:rFonts w:ascii="Times New Roman" w:eastAsia="Tahoma" w:hAnsi="Times New Roman" w:cs="Times New Roman"/>
        </w:rPr>
        <w:lastRenderedPageBreak/>
        <w:t xml:space="preserve">A comunicação do cancelamento de preço registrado será </w:t>
      </w:r>
      <w:r w:rsidR="00EA6C30" w:rsidRPr="00EA6C30">
        <w:rPr>
          <w:rFonts w:ascii="Times New Roman" w:eastAsia="Tahoma" w:hAnsi="Times New Roman" w:cs="Times New Roman"/>
        </w:rPr>
        <w:t>realizada</w:t>
      </w:r>
      <w:r w:rsidRPr="00EA6C30">
        <w:rPr>
          <w:rFonts w:ascii="Times New Roman" w:eastAsia="Tahoma" w:hAnsi="Times New Roman" w:cs="Times New Roman"/>
        </w:rPr>
        <w:t xml:space="preserve"> através de publicação no Portal Nacional de Contratações Públicas - PNCP, juntando-se o comprovante nos autos que deram origem ao Registro de Preços;</w:t>
      </w:r>
    </w:p>
    <w:p w14:paraId="7306EEB5" w14:textId="77777777" w:rsidR="007D0236" w:rsidRPr="00EA6C30" w:rsidRDefault="00CD1BE1" w:rsidP="00F90244">
      <w:pPr>
        <w:numPr>
          <w:ilvl w:val="0"/>
          <w:numId w:val="26"/>
        </w:numPr>
        <w:spacing w:after="0" w:line="240" w:lineRule="auto"/>
        <w:ind w:firstLine="439"/>
        <w:jc w:val="both"/>
        <w:rPr>
          <w:rFonts w:ascii="Times New Roman" w:eastAsia="Tahoma" w:hAnsi="Times New Roman" w:cs="Times New Roman"/>
        </w:rPr>
      </w:pPr>
      <w:r w:rsidRPr="00EA6C30">
        <w:rPr>
          <w:rFonts w:ascii="Times New Roman" w:eastAsia="Tahoma" w:hAnsi="Times New Roman" w:cs="Times New Roman"/>
        </w:rPr>
        <w:t>Nos casos de ser ignorado, incerto ou inacessível o endereço da Detentora, a comunicação será feita por publicação no Diário Oficial Eletrônico AMM/MT, por duas vezes consecutivas, considerando-se cancelado o preço registrado a partir da última publicação;</w:t>
      </w:r>
    </w:p>
    <w:p w14:paraId="6C00949B"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15.2. Pela Detentora quando, mediante solicitação por escrito, comprovar estar impossibilitado de cumprir as exigências da Ata de Registro dos Preços;</w:t>
      </w:r>
    </w:p>
    <w:p w14:paraId="6D51EC13" w14:textId="77777777" w:rsidR="007D0236" w:rsidRPr="00EA6C30" w:rsidRDefault="00CD1BE1">
      <w:pPr>
        <w:spacing w:before="120" w:after="0" w:line="240" w:lineRule="auto"/>
        <w:ind w:left="-1"/>
        <w:jc w:val="both"/>
        <w:rPr>
          <w:rFonts w:ascii="Times New Roman" w:eastAsia="Tahoma" w:hAnsi="Times New Roman" w:cs="Times New Roman"/>
        </w:rPr>
      </w:pPr>
      <w:r w:rsidRPr="00EA6C30">
        <w:rPr>
          <w:rFonts w:ascii="Times New Roman" w:eastAsia="Tahoma" w:hAnsi="Times New Roman" w:cs="Times New Roman"/>
        </w:rPr>
        <w:t>15.3. A solicitação da Detentora para cancelamento do preço registrado deverá ser formulada com antecedência de 30 (trinta) dias, facultada à Administração a aplicação das penalidades previstas no item do edital caso não aceitas as razões do pedido.</w:t>
      </w:r>
    </w:p>
    <w:p w14:paraId="7ADA9926" w14:textId="77777777" w:rsidR="007D0236" w:rsidRPr="00EA6C30" w:rsidRDefault="007D0236">
      <w:pPr>
        <w:spacing w:before="120" w:after="0" w:line="240" w:lineRule="auto"/>
        <w:ind w:left="-1"/>
        <w:jc w:val="both"/>
        <w:rPr>
          <w:rFonts w:ascii="Times New Roman" w:eastAsia="Tahoma" w:hAnsi="Times New Roman" w:cs="Times New Roman"/>
        </w:rPr>
      </w:pPr>
    </w:p>
    <w:p w14:paraId="2F323793"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15.4. DA REVISÃO DOS PREÇOS REGISTRADOS</w:t>
      </w:r>
    </w:p>
    <w:p w14:paraId="348AC41E" w14:textId="56C01F5D"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15.4.1. </w:t>
      </w:r>
      <w:r w:rsidR="00B12F66">
        <w:rPr>
          <w:rFonts w:ascii="Times New Roman" w:eastAsia="Tahoma" w:hAnsi="Times New Roman" w:cs="Times New Roman"/>
        </w:rPr>
        <w:t>N</w:t>
      </w:r>
      <w:r w:rsidRPr="00EA6C30">
        <w:rPr>
          <w:rFonts w:ascii="Times New Roman" w:eastAsia="Tahoma" w:hAnsi="Times New Roman" w:cs="Times New Roman"/>
        </w:rPr>
        <w:t>ão haverá revisão dos valores registrados menos de 1 (um) ano na forma da legislação vigente.</w:t>
      </w:r>
    </w:p>
    <w:p w14:paraId="4A9271D6"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15.4.2. Quando, por motivo superveniente, o preço inicialmente registrado tornar-se superior ao praticado no mercado a Administração tomará as seguintes providencias:</w:t>
      </w:r>
    </w:p>
    <w:p w14:paraId="6F260EC2"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22111786"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15.4.3. Convocará o fornecedor à negociação para redução do preço e sua adequação aos praticados pelo mercado;</w:t>
      </w:r>
    </w:p>
    <w:p w14:paraId="04C02AA7"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15.4.4. Frustrada a negociação, o fornecedor será liberado do compromisso assumido e;</w:t>
      </w:r>
    </w:p>
    <w:p w14:paraId="5B30FA45"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15.4.5. Convocará os demais licitantes visando igual oportunidade de negociação.</w:t>
      </w:r>
    </w:p>
    <w:p w14:paraId="00FE0C5A" w14:textId="77777777" w:rsidR="007D0236" w:rsidRPr="00EA6C30" w:rsidRDefault="00CD1BE1">
      <w:pPr>
        <w:tabs>
          <w:tab w:val="left" w:pos="1320"/>
        </w:tabs>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15.4.6. Quando o preço de mercado tornar - se superior aos preços registrados e o fornecedor, mediante requerimento devidamente comprovado, não puder cumprir o compromisso, o órgão gerenciador poderá:</w:t>
      </w:r>
    </w:p>
    <w:p w14:paraId="2D2C7FA9"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15.3.7. Liberar o Detentor do compromisso assumido, sem aplicação da penalidade, confirmando a veracidade dos motivos e comprovantes apresentados, e se a comunicação ocorrer antes do pedido de entrega dos itens, e.</w:t>
      </w:r>
    </w:p>
    <w:p w14:paraId="1F2A3B42" w14:textId="77777777" w:rsidR="007D0236" w:rsidRPr="00EA6C30" w:rsidRDefault="00CD1BE1">
      <w:pPr>
        <w:tabs>
          <w:tab w:val="left" w:pos="132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15.4.8. Convocar os demais licitantes, visando igual oportunidade de negociação.</w:t>
      </w:r>
    </w:p>
    <w:p w14:paraId="32300F2F" w14:textId="77777777" w:rsidR="007D0236" w:rsidRPr="00EA6C30" w:rsidRDefault="007D0236">
      <w:pPr>
        <w:tabs>
          <w:tab w:val="left" w:pos="1320"/>
        </w:tabs>
        <w:spacing w:after="0" w:line="240" w:lineRule="auto"/>
        <w:ind w:left="220"/>
        <w:jc w:val="both"/>
        <w:rPr>
          <w:rFonts w:ascii="Times New Roman" w:eastAsia="Tahoma" w:hAnsi="Times New Roman" w:cs="Times New Roman"/>
        </w:rPr>
      </w:pPr>
    </w:p>
    <w:p w14:paraId="78C342BE" w14:textId="77777777" w:rsidR="007D0236" w:rsidRPr="00EA6C30" w:rsidRDefault="00CD1BE1" w:rsidP="00F90244">
      <w:pPr>
        <w:numPr>
          <w:ilvl w:val="0"/>
          <w:numId w:val="2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CONTRATO</w:t>
      </w:r>
    </w:p>
    <w:p w14:paraId="75E4723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16.1. Assinada a Ata de Registro de preços, assume o REGISTRADO o compromisso de atender, durante o prazo de vigência do respectivo registro de preços, poderá celebrar o respectivo contrato, estabelecendo quantidades, prazos de entrega e demais características do produto a serem entregues.</w:t>
      </w:r>
    </w:p>
    <w:p w14:paraId="57FE7B8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16.2. Caso o REGISTRADO não apresente situação regular no ato da assinatura do contrato, serão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convocados os demais registrados para celebrá-lo, observada a ordem de classificação, respeitado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ele oferecido.</w:t>
      </w:r>
    </w:p>
    <w:p w14:paraId="58D5B1E6"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16.3. Poderá ser substituído o Contrato por nota de empenho, nos casos mencionados no Art. 95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nº 14.133/2021</w:t>
      </w:r>
      <w:r w:rsidRPr="00EA6C30">
        <w:rPr>
          <w:rFonts w:ascii="Times New Roman" w:eastAsia="Tahoma" w:hAnsi="Times New Roman" w:cs="Times New Roman"/>
        </w:rPr>
        <w:t>.</w:t>
      </w:r>
    </w:p>
    <w:p w14:paraId="1916A5D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16.4. Na</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hipótese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vencedora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assinar</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Registro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Instrumento de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Contrato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prazo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estabelecido,</w:t>
      </w:r>
      <w:r w:rsidRPr="00EA6C30">
        <w:rPr>
          <w:rFonts w:ascii="Times New Roman" w:eastAsia="Tahoma" w:hAnsi="Times New Roman" w:cs="Times New Roman"/>
          <w:spacing w:val="-3"/>
        </w:rPr>
        <w:t xml:space="preserve"> o Consórcio </w:t>
      </w:r>
      <w:r w:rsidRPr="00EA6C30">
        <w:rPr>
          <w:rFonts w:ascii="Times New Roman" w:eastAsia="Tahoma" w:hAnsi="Times New Roman" w:cs="Times New Roman"/>
        </w:rPr>
        <w:t>poderá</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convocar</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remanescentes,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ordem de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classificação</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celebração</w:t>
      </w:r>
      <w:r w:rsidRPr="00EA6C30">
        <w:rPr>
          <w:rFonts w:ascii="Times New Roman" w:eastAsia="Tahoma" w:hAnsi="Times New Roman" w:cs="Times New Roman"/>
          <w:spacing w:val="-10"/>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contratação,</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nas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mesmas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condições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propostas</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pela</w:t>
      </w:r>
      <w:r w:rsidRPr="00EA6C30">
        <w:rPr>
          <w:rFonts w:ascii="Times New Roman" w:eastAsia="Tahoma" w:hAnsi="Times New Roman" w:cs="Times New Roman"/>
          <w:spacing w:val="-9"/>
        </w:rPr>
        <w:t xml:space="preserve"> </w:t>
      </w:r>
      <w:r w:rsidRPr="00EA6C30">
        <w:rPr>
          <w:rFonts w:ascii="Times New Roman" w:eastAsia="Tahoma" w:hAnsi="Times New Roman" w:cs="Times New Roman"/>
        </w:rPr>
        <w:t>licitante</w:t>
      </w:r>
      <w:r w:rsidRPr="00EA6C30">
        <w:rPr>
          <w:rFonts w:ascii="Times New Roman" w:eastAsia="Tahoma" w:hAnsi="Times New Roman" w:cs="Times New Roman"/>
          <w:spacing w:val="-8"/>
        </w:rPr>
        <w:t xml:space="preserve"> </w:t>
      </w:r>
      <w:r w:rsidRPr="00EA6C30">
        <w:rPr>
          <w:rFonts w:ascii="Times New Roman" w:eastAsia="Tahoma" w:hAnsi="Times New Roman" w:cs="Times New Roman"/>
        </w:rPr>
        <w:t>vencedora, sem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prejuízo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aplicação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sanções</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7"/>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spacing w:val="-9"/>
          <w:u w:val="single"/>
        </w:rPr>
        <w:t xml:space="preserve"> </w:t>
      </w:r>
      <w:r w:rsidRPr="00EA6C30">
        <w:rPr>
          <w:rFonts w:ascii="Times New Roman" w:eastAsia="Tahoma" w:hAnsi="Times New Roman" w:cs="Times New Roman"/>
          <w:u w:val="single"/>
        </w:rPr>
        <w:t>14.133,</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de</w:t>
      </w:r>
      <w:r w:rsidRPr="00EA6C30">
        <w:rPr>
          <w:rFonts w:ascii="Times New Roman" w:eastAsia="Tahoma" w:hAnsi="Times New Roman" w:cs="Times New Roman"/>
          <w:spacing w:val="-8"/>
          <w:u w:val="single"/>
        </w:rPr>
        <w:t xml:space="preserve"> </w:t>
      </w:r>
      <w:r w:rsidRPr="00EA6C30">
        <w:rPr>
          <w:rFonts w:ascii="Times New Roman" w:eastAsia="Tahoma" w:hAnsi="Times New Roman" w:cs="Times New Roman"/>
          <w:u w:val="single"/>
        </w:rPr>
        <w:t>2021</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outras</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legislações aplicáveis (</w:t>
      </w:r>
      <w:r w:rsidRPr="00EA6C30">
        <w:rPr>
          <w:rFonts w:ascii="Times New Roman" w:eastAsia="Tahoma" w:hAnsi="Times New Roman" w:cs="Times New Roman"/>
          <w:u w:val="single"/>
        </w:rPr>
        <w:t>art. 90, § 2º, da Lei Federal nº 14.133, de 2021</w:t>
      </w:r>
      <w:r w:rsidRPr="00EA6C30">
        <w:rPr>
          <w:rFonts w:ascii="Times New Roman" w:eastAsia="Tahoma" w:hAnsi="Times New Roman" w:cs="Times New Roman"/>
        </w:rPr>
        <w:t>).</w:t>
      </w:r>
    </w:p>
    <w:p w14:paraId="14E3ED90"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lastRenderedPageBreak/>
        <w:t>16.5. Caso nenhuma licitante aceite a contratação nos termos do item anterior, a Administração, observados</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valor</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estimado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sua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eventual</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atualização,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se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for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caso,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poderá</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w:t>
      </w:r>
      <w:r w:rsidRPr="00EA6C30">
        <w:rPr>
          <w:rFonts w:ascii="Times New Roman" w:eastAsia="Tahoma" w:hAnsi="Times New Roman" w:cs="Times New Roman"/>
          <w:u w:val="single"/>
        </w:rPr>
        <w:t>art.</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90,</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w:t>
      </w:r>
      <w:r w:rsidRPr="00EA6C30">
        <w:rPr>
          <w:rFonts w:ascii="Times New Roman" w:eastAsia="Tahoma" w:hAnsi="Times New Roman" w:cs="Times New Roman"/>
          <w:spacing w:val="-5"/>
          <w:u w:val="single"/>
        </w:rPr>
        <w:t xml:space="preserve"> </w:t>
      </w:r>
      <w:r w:rsidRPr="00EA6C30">
        <w:rPr>
          <w:rFonts w:ascii="Times New Roman" w:eastAsia="Tahoma" w:hAnsi="Times New Roman" w:cs="Times New Roman"/>
          <w:u w:val="single"/>
        </w:rPr>
        <w:t>4º,</w:t>
      </w:r>
      <w:r w:rsidRPr="00EA6C30">
        <w:rPr>
          <w:rFonts w:ascii="Times New Roman" w:eastAsia="Tahoma" w:hAnsi="Times New Roman" w:cs="Times New Roman"/>
          <w:spacing w:val="-6"/>
          <w:u w:val="single"/>
        </w:rPr>
        <w:t xml:space="preserve"> </w:t>
      </w:r>
      <w:r w:rsidRPr="00EA6C30">
        <w:rPr>
          <w:rFonts w:ascii="Times New Roman" w:eastAsia="Tahoma" w:hAnsi="Times New Roman" w:cs="Times New Roman"/>
          <w:u w:val="single"/>
        </w:rPr>
        <w:t>da</w:t>
      </w:r>
      <w:r w:rsidRPr="00EA6C30">
        <w:rPr>
          <w:rFonts w:ascii="Times New Roman" w:eastAsia="Tahoma" w:hAnsi="Times New Roman" w:cs="Times New Roman"/>
          <w:spacing w:val="-7"/>
          <w:u w:val="single"/>
        </w:rPr>
        <w:t xml:space="preserve"> </w:t>
      </w:r>
      <w:r w:rsidRPr="00EA6C30">
        <w:rPr>
          <w:rFonts w:ascii="Times New Roman" w:eastAsia="Tahoma" w:hAnsi="Times New Roman" w:cs="Times New Roman"/>
          <w:u w:val="single"/>
        </w:rPr>
        <w:t>Lei</w:t>
      </w:r>
      <w:r w:rsidRPr="00EA6C30">
        <w:rPr>
          <w:rFonts w:ascii="Times New Roman" w:eastAsia="Tahoma" w:hAnsi="Times New Roman" w:cs="Times New Roman"/>
          <w:spacing w:val="-3"/>
          <w:u w:val="single"/>
        </w:rPr>
        <w:t xml:space="preserve"> </w:t>
      </w:r>
      <w:r w:rsidRPr="00EA6C30">
        <w:rPr>
          <w:rFonts w:ascii="Times New Roman" w:eastAsia="Tahoma" w:hAnsi="Times New Roman" w:cs="Times New Roman"/>
          <w:u w:val="single"/>
        </w:rPr>
        <w:t>Federal</w:t>
      </w:r>
      <w:r w:rsidRPr="00EA6C30">
        <w:rPr>
          <w:rFonts w:ascii="Times New Roman" w:eastAsia="Tahoma" w:hAnsi="Times New Roman" w:cs="Times New Roman"/>
          <w:spacing w:val="-4"/>
          <w:u w:val="single"/>
        </w:rPr>
        <w:t xml:space="preserve"> </w:t>
      </w:r>
      <w:r w:rsidRPr="00EA6C30">
        <w:rPr>
          <w:rFonts w:ascii="Times New Roman" w:eastAsia="Tahoma" w:hAnsi="Times New Roman" w:cs="Times New Roman"/>
          <w:u w:val="single"/>
        </w:rPr>
        <w:t>nº</w:t>
      </w:r>
      <w:r w:rsidRPr="00EA6C30">
        <w:rPr>
          <w:rFonts w:ascii="Times New Roman" w:eastAsia="Tahoma" w:hAnsi="Times New Roman" w:cs="Times New Roman"/>
        </w:rPr>
        <w:t xml:space="preserve"> </w:t>
      </w:r>
      <w:r w:rsidRPr="00EA6C30">
        <w:rPr>
          <w:rFonts w:ascii="Times New Roman" w:eastAsia="Tahoma" w:hAnsi="Times New Roman" w:cs="Times New Roman"/>
          <w:u w:val="single"/>
        </w:rPr>
        <w:t>14.133, de 2021</w:t>
      </w:r>
      <w:r w:rsidRPr="00EA6C30">
        <w:rPr>
          <w:rFonts w:ascii="Times New Roman" w:eastAsia="Tahoma" w:hAnsi="Times New Roman" w:cs="Times New Roman"/>
        </w:rPr>
        <w:t>):</w:t>
      </w:r>
    </w:p>
    <w:p w14:paraId="071D6E5B" w14:textId="77777777" w:rsidR="007D0236" w:rsidRPr="00EA6C30" w:rsidRDefault="00CD1BE1" w:rsidP="00F90244">
      <w:pPr>
        <w:numPr>
          <w:ilvl w:val="0"/>
          <w:numId w:val="28"/>
        </w:numPr>
        <w:tabs>
          <w:tab w:val="left" w:pos="440"/>
        </w:tabs>
        <w:spacing w:after="0" w:line="240" w:lineRule="auto"/>
        <w:ind w:left="15" w:right="253" w:firstLine="422"/>
        <w:jc w:val="both"/>
        <w:rPr>
          <w:rFonts w:ascii="Times New Roman" w:eastAsia="Tahoma" w:hAnsi="Times New Roman" w:cs="Times New Roman"/>
        </w:rPr>
      </w:pPr>
      <w:r w:rsidRPr="00EA6C30">
        <w:rPr>
          <w:rFonts w:ascii="Times New Roman" w:eastAsia="Tahoma" w:hAnsi="Times New Roman" w:cs="Times New Roman"/>
        </w:rPr>
        <w:t>Convocar as licitantes remanescentes, na ordem de classificação, para negociação, com vista à obtenção de melhor preço, mesmo que acima do ofertado pela adjudicatária;</w:t>
      </w:r>
    </w:p>
    <w:p w14:paraId="0F1F3FA6" w14:textId="77777777" w:rsidR="007D0236" w:rsidRPr="00EA6C30" w:rsidRDefault="00CD1BE1" w:rsidP="00F90244">
      <w:pPr>
        <w:numPr>
          <w:ilvl w:val="0"/>
          <w:numId w:val="28"/>
        </w:numPr>
        <w:tabs>
          <w:tab w:val="left" w:pos="440"/>
          <w:tab w:val="left" w:pos="660"/>
        </w:tabs>
        <w:spacing w:after="0" w:line="240" w:lineRule="auto"/>
        <w:ind w:left="15" w:right="250" w:firstLine="422"/>
        <w:jc w:val="both"/>
        <w:rPr>
          <w:rFonts w:ascii="Times New Roman" w:eastAsia="Tahoma" w:hAnsi="Times New Roman" w:cs="Times New Roman"/>
        </w:rPr>
      </w:pPr>
      <w:r w:rsidRPr="00EA6C30">
        <w:rPr>
          <w:rFonts w:ascii="Times New Roman" w:eastAsia="Tahoma" w:hAnsi="Times New Roman" w:cs="Times New Roman"/>
        </w:rPr>
        <w:t xml:space="preserve"> Adjudicar e celebrar a contratação nas condições ofertadas pelas licitantes remanescentes, na ordem de classificação, quando frustrada a negociação de melhor condição.</w:t>
      </w:r>
    </w:p>
    <w:p w14:paraId="3CD98BB0" w14:textId="77777777" w:rsidR="007D0236" w:rsidRPr="00EA6C30" w:rsidRDefault="00CD1BE1">
      <w:pPr>
        <w:tabs>
          <w:tab w:val="left" w:pos="1367"/>
        </w:tabs>
        <w:spacing w:after="0" w:line="240" w:lineRule="auto"/>
        <w:ind w:left="220" w:right="248"/>
        <w:jc w:val="both"/>
        <w:rPr>
          <w:rFonts w:ascii="Times New Roman" w:eastAsia="Tahoma" w:hAnsi="Times New Roman" w:cs="Times New Roman"/>
        </w:rPr>
      </w:pPr>
      <w:r w:rsidRPr="00EA6C30">
        <w:rPr>
          <w:rFonts w:ascii="Times New Roman" w:eastAsia="Tahoma" w:hAnsi="Times New Roman" w:cs="Times New Roman"/>
        </w:rPr>
        <w:t>16.6.  A recusa injustificada da adjudicatária em assinar a Ata de Registro de Preços no prazo estabelecido caracterizará o descumprimento total da obrigação assumida, sujeitando-se às penalidades previstas neste Edital e em lei (</w:t>
      </w:r>
      <w:r w:rsidRPr="00EA6C30">
        <w:rPr>
          <w:rFonts w:ascii="Times New Roman" w:eastAsia="Tahoma" w:hAnsi="Times New Roman" w:cs="Times New Roman"/>
          <w:u w:val="single"/>
        </w:rPr>
        <w:t>art. 90, §§ 5º e 6º, da Lei Federal nº 14.133, de 2021</w:t>
      </w:r>
      <w:r w:rsidRPr="00EA6C30">
        <w:rPr>
          <w:rFonts w:ascii="Times New Roman" w:eastAsia="Tahoma" w:hAnsi="Times New Roman" w:cs="Times New Roman"/>
        </w:rPr>
        <w:t>).</w:t>
      </w:r>
    </w:p>
    <w:p w14:paraId="00D0A440" w14:textId="77777777" w:rsidR="007D0236" w:rsidRPr="00EA6C30" w:rsidRDefault="00CD1BE1">
      <w:pPr>
        <w:tabs>
          <w:tab w:val="left" w:pos="1366"/>
        </w:tabs>
        <w:spacing w:after="0" w:line="240" w:lineRule="auto"/>
        <w:ind w:left="220" w:right="253"/>
        <w:jc w:val="both"/>
        <w:rPr>
          <w:rFonts w:ascii="Times New Roman" w:eastAsia="Tahoma" w:hAnsi="Times New Roman" w:cs="Times New Roman"/>
        </w:rPr>
      </w:pPr>
      <w:r w:rsidRPr="00EA6C30">
        <w:rPr>
          <w:rFonts w:ascii="Times New Roman" w:eastAsia="Tahoma" w:hAnsi="Times New Roman" w:cs="Times New Roman"/>
          <w:b/>
        </w:rPr>
        <w:t xml:space="preserve">16.7. </w:t>
      </w:r>
      <w:r w:rsidRPr="00EA6C30">
        <w:rPr>
          <w:rFonts w:ascii="Times New Roman" w:eastAsia="Tahoma" w:hAnsi="Times New Roman" w:cs="Times New Roman"/>
        </w:rPr>
        <w:t>Decorrido o prazo de validade da proposta sem convocação para a assinatura da ARP, ficarão as licitantes liberadas do compromisso assumido (</w:t>
      </w:r>
      <w:r w:rsidRPr="00EA6C30">
        <w:rPr>
          <w:rFonts w:ascii="Times New Roman" w:eastAsia="Tahoma" w:hAnsi="Times New Roman" w:cs="Times New Roman"/>
          <w:u w:val="single"/>
        </w:rPr>
        <w:t>art. 90, § 3º, da Lei Federal nº 14.133, de 2021</w:t>
      </w:r>
      <w:r w:rsidRPr="00EA6C30">
        <w:rPr>
          <w:rFonts w:ascii="Times New Roman" w:eastAsia="Tahoma" w:hAnsi="Times New Roman" w:cs="Times New Roman"/>
        </w:rPr>
        <w:t>).</w:t>
      </w:r>
    </w:p>
    <w:p w14:paraId="5F39DF66" w14:textId="77777777" w:rsidR="007D0236" w:rsidRPr="00EA6C30" w:rsidRDefault="00CD1BE1">
      <w:pPr>
        <w:tabs>
          <w:tab w:val="left" w:pos="1366"/>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 xml:space="preserve">16.8. </w:t>
      </w:r>
      <w:r w:rsidRPr="00EA6C30">
        <w:rPr>
          <w:rFonts w:ascii="Times New Roman" w:eastAsia="Tahoma" w:hAnsi="Times New Roman" w:cs="Times New Roman"/>
        </w:rPr>
        <w:t>Será facultada à Administração a convocação das demais licitantes classificadas para a contratação de remanescente de fornecimento em consequência de rescisão contratual, observados os mesmos critérios definidos neste Edital (</w:t>
      </w:r>
      <w:r w:rsidRPr="00EA6C30">
        <w:rPr>
          <w:rFonts w:ascii="Times New Roman" w:eastAsia="Tahoma" w:hAnsi="Times New Roman" w:cs="Times New Roman"/>
          <w:u w:val="single"/>
        </w:rPr>
        <w:t>art. 90, § 7º, da Lei Federal nº 14.133, de 2021</w:t>
      </w:r>
      <w:r w:rsidRPr="00EA6C30">
        <w:rPr>
          <w:rFonts w:ascii="Times New Roman" w:eastAsia="Tahoma" w:hAnsi="Times New Roman" w:cs="Times New Roman"/>
        </w:rPr>
        <w:t>).</w:t>
      </w:r>
    </w:p>
    <w:p w14:paraId="4A3C3614" w14:textId="77777777" w:rsidR="007D0236" w:rsidRPr="00EA6C30" w:rsidRDefault="007D0236">
      <w:pPr>
        <w:spacing w:after="0" w:line="240" w:lineRule="auto"/>
        <w:ind w:left="220"/>
        <w:jc w:val="both"/>
        <w:rPr>
          <w:rFonts w:ascii="Times New Roman" w:eastAsia="Tahoma" w:hAnsi="Times New Roman" w:cs="Times New Roman"/>
        </w:rPr>
      </w:pPr>
    </w:p>
    <w:p w14:paraId="02F38366" w14:textId="77777777" w:rsidR="007D0236" w:rsidRPr="00EA6C30" w:rsidRDefault="007D0236">
      <w:pPr>
        <w:spacing w:after="0" w:line="240" w:lineRule="auto"/>
        <w:ind w:left="220"/>
        <w:jc w:val="both"/>
        <w:rPr>
          <w:rFonts w:ascii="Times New Roman" w:eastAsia="Tahoma" w:hAnsi="Times New Roman" w:cs="Times New Roman"/>
        </w:rPr>
      </w:pPr>
    </w:p>
    <w:p w14:paraId="53048345" w14:textId="77777777" w:rsidR="007D0236" w:rsidRPr="00EA6C30" w:rsidRDefault="00CD1BE1" w:rsidP="00F90244">
      <w:pPr>
        <w:numPr>
          <w:ilvl w:val="0"/>
          <w:numId w:val="2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OBRIGAÇÕES E RESPONSABILIDADES DA ADJUDICATARIA</w:t>
      </w:r>
    </w:p>
    <w:p w14:paraId="6F2CD624" w14:textId="77777777" w:rsidR="007D0236" w:rsidRPr="00EA6C30" w:rsidRDefault="00CD1BE1">
      <w:pPr>
        <w:spacing w:before="120" w:after="0" w:line="240" w:lineRule="auto"/>
        <w:ind w:left="-11"/>
        <w:jc w:val="both"/>
        <w:rPr>
          <w:rFonts w:ascii="Times New Roman" w:eastAsia="Tahoma" w:hAnsi="Times New Roman" w:cs="Times New Roman"/>
        </w:rPr>
      </w:pPr>
      <w:r w:rsidRPr="00EA6C30">
        <w:rPr>
          <w:rFonts w:ascii="Times New Roman" w:eastAsia="Tahoma" w:hAnsi="Times New Roman" w:cs="Times New Roman"/>
          <w:b/>
        </w:rPr>
        <w:t>17.1</w:t>
      </w:r>
      <w:r w:rsidRPr="00EA6C30">
        <w:rPr>
          <w:rFonts w:ascii="Times New Roman" w:eastAsia="Tahoma" w:hAnsi="Times New Roman" w:cs="Times New Roman"/>
        </w:rPr>
        <w:t>. Fornecer o objeto desta licitação nas especificações contidas no termo de referência.</w:t>
      </w:r>
    </w:p>
    <w:p w14:paraId="26201F63" w14:textId="5EB417BD"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shd w:val="clear" w:color="auto" w:fill="FFFFFF"/>
        </w:rPr>
        <w:t>17.2</w:t>
      </w:r>
      <w:r w:rsidRPr="00EA6C30">
        <w:rPr>
          <w:rFonts w:ascii="Times New Roman" w:eastAsia="Tahoma" w:hAnsi="Times New Roman" w:cs="Times New Roman"/>
          <w:shd w:val="clear" w:color="auto" w:fill="FFFFFF"/>
        </w:rPr>
        <w:t xml:space="preserve">. A FORNECEDORA se obriga </w:t>
      </w:r>
      <w:r w:rsidRPr="00EA6C30">
        <w:rPr>
          <w:rFonts w:ascii="Times New Roman" w:eastAsia="Tahoma" w:hAnsi="Times New Roman" w:cs="Times New Roman"/>
          <w:color w:val="000000"/>
          <w:shd w:val="clear" w:color="auto" w:fill="FFFFFF"/>
        </w:rPr>
        <w:t xml:space="preserve">a assinar a Ata de Registro de Preços, onde passará a ser REGISTRADA e posteriormente retirar a Nota de Empenho/Ordem de Fornecimento através da plataforma </w:t>
      </w:r>
      <w:r w:rsidR="009A1D79" w:rsidRPr="00EA6C30">
        <w:rPr>
          <w:rFonts w:ascii="Times New Roman" w:eastAsia="Tahoma" w:hAnsi="Times New Roman" w:cs="Times New Roman"/>
          <w:color w:val="000000"/>
          <w:shd w:val="clear" w:color="auto" w:fill="FFFFFF"/>
        </w:rPr>
        <w:t>eletrônica</w:t>
      </w:r>
      <w:r w:rsidRPr="00EA6C30">
        <w:rPr>
          <w:rFonts w:ascii="Times New Roman" w:eastAsia="Tahoma" w:hAnsi="Times New Roman" w:cs="Times New Roman"/>
          <w:color w:val="000000"/>
          <w:shd w:val="clear" w:color="auto" w:fill="FFFFFF"/>
        </w:rPr>
        <w:t xml:space="preserve"> (</w:t>
      </w:r>
      <w:r w:rsidR="009A1D79" w:rsidRPr="00EA6C30">
        <w:rPr>
          <w:rFonts w:ascii="Times New Roman" w:eastAsia="Tahoma" w:hAnsi="Times New Roman" w:cs="Times New Roman"/>
          <w:color w:val="000000"/>
          <w:shd w:val="clear" w:color="auto" w:fill="FFFFFF"/>
        </w:rPr>
        <w:t>pentágono</w:t>
      </w:r>
      <w:r w:rsidRPr="00EA6C30">
        <w:rPr>
          <w:rFonts w:ascii="Times New Roman" w:eastAsia="Tahoma" w:hAnsi="Times New Roman" w:cs="Times New Roman"/>
          <w:color w:val="000000"/>
          <w:shd w:val="clear" w:color="auto" w:fill="FFFFFF"/>
        </w:rPr>
        <w:t xml:space="preserve">); </w:t>
      </w:r>
    </w:p>
    <w:p w14:paraId="3960D9A1" w14:textId="77777777"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17.3</w:t>
      </w:r>
      <w:r w:rsidRPr="00EA6C30">
        <w:rPr>
          <w:rFonts w:ascii="Times New Roman" w:eastAsia="Tahoma" w:hAnsi="Times New Roman" w:cs="Times New Roman"/>
          <w:color w:val="000000"/>
          <w:shd w:val="clear" w:color="auto" w:fill="FFFFFF"/>
        </w:rPr>
        <w:t xml:space="preserve">. Entregar os itens dentro dos padrões estabelecidos pelo CONSÓRCIO INTERMUNICIPAL DE SAÚDE VALE DO RIO CUIABÁ; </w:t>
      </w:r>
    </w:p>
    <w:p w14:paraId="5389C5F6" w14:textId="438DCF93" w:rsidR="007D0236" w:rsidRPr="00EA6C30" w:rsidRDefault="00CD1BE1" w:rsidP="00F90244">
      <w:pPr>
        <w:widowControl w:val="0"/>
        <w:numPr>
          <w:ilvl w:val="0"/>
          <w:numId w:val="30"/>
        </w:numPr>
        <w:spacing w:after="0" w:line="240" w:lineRule="auto"/>
        <w:ind w:left="-11"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17.4</w:t>
      </w:r>
      <w:r w:rsidRPr="00EA6C30">
        <w:rPr>
          <w:rFonts w:ascii="Times New Roman" w:eastAsia="Tahoma" w:hAnsi="Times New Roman" w:cs="Times New Roman"/>
          <w:color w:val="000000"/>
          <w:shd w:val="clear" w:color="auto" w:fill="FFFFFF"/>
        </w:rPr>
        <w:t>. Os itens serão avaliados em relação à conformidade, especificação, bem como qualidade e quantidade, de acordo com o termo, sendo que o prazo para conferência e eventual troca do produto feita por parte da CONSÓRCIO INTERMUNICIPAL DE SAÚDE VALE DO RIO CUIABÁ, através da Coordenadoria de Compras, é de 05 (cinco) dias, sendo a responsabilidade d</w:t>
      </w:r>
      <w:r w:rsidR="00EE3CF3" w:rsidRPr="00EA6C30">
        <w:rPr>
          <w:rFonts w:ascii="Times New Roman" w:eastAsia="Tahoma" w:hAnsi="Times New Roman" w:cs="Times New Roman"/>
          <w:color w:val="000000"/>
          <w:shd w:val="clear" w:color="auto" w:fill="FFFFFF"/>
        </w:rPr>
        <w:t>o</w:t>
      </w:r>
      <w:r w:rsidRPr="00EA6C30">
        <w:rPr>
          <w:rFonts w:ascii="Times New Roman" w:eastAsia="Tahoma" w:hAnsi="Times New Roman" w:cs="Times New Roman"/>
          <w:color w:val="000000"/>
          <w:shd w:val="clear" w:color="auto" w:fill="FFFFFF"/>
        </w:rPr>
        <w:t xml:space="preserve"> fornecedor a substituição do mesmo, depois do comunicado do consórcio de quaisquer produtos em desconformidade com as especificações; </w:t>
      </w:r>
    </w:p>
    <w:p w14:paraId="677C4B5A"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17.5</w:t>
      </w:r>
      <w:r w:rsidRPr="00EA6C30">
        <w:rPr>
          <w:rFonts w:ascii="Times New Roman" w:eastAsia="Tahoma" w:hAnsi="Times New Roman" w:cs="Times New Roman"/>
          <w:color w:val="000000"/>
          <w:shd w:val="clear" w:color="auto" w:fill="FFFFFF"/>
        </w:rPr>
        <w:t xml:space="preserve">. A nota fiscal deverá especificar número do item e sua validade com a respectiva quantidade, em concordância com os produtos apresentados no ato da entrega, bem como a entrega. Casos em desacordo, não serão recebidos; </w:t>
      </w:r>
    </w:p>
    <w:p w14:paraId="2663A57F"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17.6</w:t>
      </w:r>
      <w:r w:rsidRPr="00EA6C30">
        <w:rPr>
          <w:rFonts w:ascii="Times New Roman" w:eastAsia="Tahoma" w:hAnsi="Times New Roman" w:cs="Times New Roman"/>
          <w:color w:val="000000"/>
          <w:shd w:val="clear" w:color="auto" w:fill="FFFFFF"/>
        </w:rPr>
        <w:t xml:space="preserve">. O recebimento não excluirá a fornecedora da responsabilidade civil, nem ético-profissional, pelo perfeito fornecimento dos itens, dentro dos limites estabelecidos pela Lei nº. 14.133/21; </w:t>
      </w:r>
    </w:p>
    <w:p w14:paraId="57D0BEE5" w14:textId="42C0F1BE"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17.7</w:t>
      </w:r>
      <w:r w:rsidRPr="00EA6C30">
        <w:rPr>
          <w:rFonts w:ascii="Times New Roman" w:eastAsia="Tahoma" w:hAnsi="Times New Roman" w:cs="Times New Roman"/>
          <w:color w:val="000000"/>
          <w:shd w:val="clear" w:color="auto" w:fill="FFFFFF"/>
        </w:rPr>
        <w:t xml:space="preserve"> Corrigir, às suas expensas, no todo ou em parte, o objeto desta licitação em que se verificarem vícios ou incorreções resultantes dos ite</w:t>
      </w:r>
      <w:r w:rsidR="00EE3CF3" w:rsidRPr="00EA6C30">
        <w:rPr>
          <w:rFonts w:ascii="Times New Roman" w:eastAsia="Tahoma" w:hAnsi="Times New Roman" w:cs="Times New Roman"/>
          <w:color w:val="000000"/>
          <w:shd w:val="clear" w:color="auto" w:fill="FFFFFF"/>
        </w:rPr>
        <w:t>ns</w:t>
      </w:r>
      <w:r w:rsidRPr="00EA6C30">
        <w:rPr>
          <w:rFonts w:ascii="Times New Roman" w:eastAsia="Tahoma" w:hAnsi="Times New Roman" w:cs="Times New Roman"/>
          <w:color w:val="000000"/>
          <w:shd w:val="clear" w:color="auto" w:fill="FFFFFF"/>
        </w:rPr>
        <w:t xml:space="preserve"> fornecidos; </w:t>
      </w:r>
    </w:p>
    <w:p w14:paraId="7E383526"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17.8</w:t>
      </w:r>
      <w:r w:rsidRPr="00EA6C30">
        <w:rPr>
          <w:rFonts w:ascii="Times New Roman" w:eastAsia="Tahoma" w:hAnsi="Times New Roman" w:cs="Times New Roman"/>
          <w:color w:val="000000"/>
          <w:shd w:val="clear" w:color="auto" w:fill="FFFFFF"/>
        </w:rPr>
        <w:t xml:space="preserve">. Manter, durante a vigência da Ata de Registro de Preços, a regularidade documental apresentada no ato da contratação; </w:t>
      </w:r>
    </w:p>
    <w:p w14:paraId="4D5BEA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17.9.</w:t>
      </w:r>
      <w:r w:rsidRPr="00EA6C30">
        <w:rPr>
          <w:rFonts w:ascii="Times New Roman" w:eastAsia="Tahoma" w:hAnsi="Times New Roman" w:cs="Times New Roman"/>
          <w:color w:val="000000"/>
          <w:shd w:val="clear" w:color="auto" w:fill="FFFFFF"/>
        </w:rPr>
        <w:t xml:space="preserve"> Prestar os esclarecimentos que forem solicitados pela CONSÓRCIO, cujas reclamações se obrigam a atender prontamente, bem como dar ciência ao CONSÓRCIO, imediatamente e por escrito, de qualquer anormalidade que verificar quando da execução da entrega; </w:t>
      </w:r>
    </w:p>
    <w:p w14:paraId="5A3EB43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17.10</w:t>
      </w:r>
      <w:r w:rsidRPr="00EA6C30">
        <w:rPr>
          <w:rFonts w:ascii="Times New Roman" w:eastAsia="Tahoma" w:hAnsi="Times New Roman" w:cs="Times New Roman"/>
          <w:color w:val="000000"/>
          <w:shd w:val="clear" w:color="auto" w:fill="FFFFFF"/>
        </w:rPr>
        <w:t xml:space="preserve">. Dispor-se a toda e qualquer fiscalização do consórcio, no tocante ao fornecimento dos itens, assim como ao cumprimento das obrigações previstas na Ata de Registro de Preços; </w:t>
      </w:r>
    </w:p>
    <w:p w14:paraId="32948BC8"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lastRenderedPageBreak/>
        <w:t>17.11</w:t>
      </w:r>
      <w:r w:rsidRPr="00EA6C30">
        <w:rPr>
          <w:rFonts w:ascii="Times New Roman" w:eastAsia="Tahoma" w:hAnsi="Times New Roman" w:cs="Times New Roman"/>
          <w:color w:val="000000"/>
          <w:shd w:val="clear" w:color="auto" w:fill="FFFFFF"/>
        </w:rPr>
        <w:t xml:space="preserve">. Prover todos os meios necessários à garantia da plena operacionalidade do fornecimento, inclusive considerados os casos de greve ou paralisação de qualquer natureza; </w:t>
      </w:r>
    </w:p>
    <w:p w14:paraId="07C33D6B"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17.12</w:t>
      </w:r>
      <w:r w:rsidRPr="00EA6C30">
        <w:rPr>
          <w:rFonts w:ascii="Times New Roman" w:eastAsia="Tahoma" w:hAnsi="Times New Roman" w:cs="Times New Roman"/>
          <w:color w:val="000000"/>
          <w:shd w:val="clear" w:color="auto" w:fill="FFFFFF"/>
        </w:rPr>
        <w:t xml:space="preserve">. Comunicar imediatamente ao CONSÓRCIO qualquer alteração ocorrida no endereço, conta bancária e outros julgáveis necessários para recebimento de correspondência; </w:t>
      </w:r>
    </w:p>
    <w:p w14:paraId="6817E97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17.13</w:t>
      </w:r>
      <w:r w:rsidRPr="00EA6C30">
        <w:rPr>
          <w:rFonts w:ascii="Times New Roman" w:eastAsia="Tahoma" w:hAnsi="Times New Roman" w:cs="Times New Roman"/>
          <w:color w:val="000000"/>
          <w:shd w:val="clear" w:color="auto" w:fill="FFFFFF"/>
        </w:rPr>
        <w:t xml:space="preserve">. Fiscalizar e acompanhar a execução para o perfeito cumprimento do fornecimento a que se obrigou, cabendo-lhe, integralmente, os ônus decorrentes; </w:t>
      </w:r>
    </w:p>
    <w:p w14:paraId="786471E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17.14</w:t>
      </w:r>
      <w:r w:rsidRPr="00EA6C30">
        <w:rPr>
          <w:rFonts w:ascii="Times New Roman" w:eastAsia="Tahoma" w:hAnsi="Times New Roman" w:cs="Times New Roman"/>
          <w:color w:val="000000"/>
          <w:shd w:val="clear" w:color="auto" w:fill="FFFFFF"/>
        </w:rPr>
        <w:t xml:space="preserve">. Atender prontamente qualquer reclamação, exigência, ou observações realizadas pelo consorcio; </w:t>
      </w:r>
    </w:p>
    <w:p w14:paraId="407214B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17.15</w:t>
      </w:r>
      <w:r w:rsidRPr="00EA6C30">
        <w:rPr>
          <w:rFonts w:ascii="Times New Roman" w:eastAsia="Tahoma" w:hAnsi="Times New Roman" w:cs="Times New Roman"/>
          <w:color w:val="000000"/>
          <w:shd w:val="clear" w:color="auto" w:fill="FFFFFF"/>
        </w:rPr>
        <w:t xml:space="preserve">. Substituir de imediato, após notificação formal, os itens entregues em desacordo com as especificações do Edital, ou que apresentem vício de especificação, qualidade ou de quantidade, sem ônus para CONSÓRCIO INTERMUNICIPAL DE SAÚDE VALE DO RIO CUIABÁ. </w:t>
      </w:r>
    </w:p>
    <w:p w14:paraId="7392797D"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17.16</w:t>
      </w:r>
      <w:r w:rsidRPr="00EA6C30">
        <w:rPr>
          <w:rFonts w:ascii="Times New Roman" w:eastAsia="Tahoma" w:hAnsi="Times New Roman" w:cs="Times New Roman"/>
          <w:color w:val="000000"/>
          <w:shd w:val="clear" w:color="auto" w:fill="FFFFFF"/>
        </w:rPr>
        <w:t xml:space="preserve">. Se a fornecedora se recusar a assinatura da referida ata, sem justificativa formalmente aceita, decairá do direito de fornecer o objeto adjudicado, sujeitando-se às penalidades; </w:t>
      </w:r>
    </w:p>
    <w:p w14:paraId="554BA0A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17.17</w:t>
      </w:r>
      <w:r w:rsidRPr="00EA6C30">
        <w:rPr>
          <w:rFonts w:ascii="Times New Roman" w:eastAsia="Tahoma" w:hAnsi="Times New Roman" w:cs="Times New Roman"/>
          <w:color w:val="000000"/>
          <w:shd w:val="clear" w:color="auto" w:fill="FFFFFF"/>
        </w:rPr>
        <w:t xml:space="preserve">. Assumir, ainda, a responsabilidade pelos encargos fiscais e comerciais resultantes da execução da ata; </w:t>
      </w:r>
    </w:p>
    <w:p w14:paraId="515F0467"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17.18</w:t>
      </w:r>
      <w:r w:rsidRPr="00EA6C30">
        <w:rPr>
          <w:rFonts w:ascii="Times New Roman" w:eastAsia="Tahoma" w:hAnsi="Times New Roman" w:cs="Times New Roman"/>
          <w:color w:val="000000"/>
          <w:shd w:val="clear" w:color="auto" w:fill="FFFFFF"/>
        </w:rPr>
        <w:t xml:space="preserve">. A inadimplência da fornecedora com referência aos encargos estabelecidos na condição anterior, não transferem a responsabilidade por seu pagamento ao CONSÓRCIO, nem poderá onerar o objeto do contrato, razão pela qual a fornecedora renuncia expressamente a qualquer vínculo de solidariedade, ativa ou passiva com a CONSÓRCIO; </w:t>
      </w:r>
    </w:p>
    <w:p w14:paraId="4538C62C"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17.19.</w:t>
      </w:r>
      <w:r w:rsidRPr="00EA6C30">
        <w:rPr>
          <w:rFonts w:ascii="Times New Roman" w:eastAsia="Tahoma" w:hAnsi="Times New Roman" w:cs="Times New Roman"/>
          <w:color w:val="000000"/>
          <w:shd w:val="clear" w:color="auto" w:fill="FFFFFF"/>
        </w:rPr>
        <w:t xml:space="preserve"> A fornecedora deverá fornecer informações referentes à apresentação/ embalagem/volume/caixa para fechamento e fins de transporte, evitando assim o fracionamento dos produtos. </w:t>
      </w:r>
    </w:p>
    <w:p w14:paraId="2E176F43" w14:textId="77777777" w:rsidR="007D0236" w:rsidRPr="00EA6C30" w:rsidRDefault="00CD1BE1" w:rsidP="00F90244">
      <w:pPr>
        <w:widowControl w:val="0"/>
        <w:numPr>
          <w:ilvl w:val="0"/>
          <w:numId w:val="30"/>
        </w:numPr>
        <w:spacing w:after="0" w:line="240" w:lineRule="auto"/>
        <w:ind w:left="1224" w:hanging="504"/>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17.20</w:t>
      </w:r>
      <w:r w:rsidRPr="00EA6C30">
        <w:rPr>
          <w:rFonts w:ascii="Times New Roman" w:eastAsia="Tahoma" w:hAnsi="Times New Roman" w:cs="Times New Roman"/>
          <w:color w:val="000000"/>
          <w:shd w:val="clear" w:color="auto" w:fill="FFFFFF"/>
        </w:rPr>
        <w:t>. A fornecedora é obrigada a comunicar imediatamente ao CONSÓRCIO INTERMUNICIPAL DE SAÚDE VALE DO RIO CUIABÁ, qualquer alteração ocorrida no endereço, conta bancária e outras julgáveis necessárias para recebimento de correspondências.</w:t>
      </w:r>
    </w:p>
    <w:p w14:paraId="541418A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17.21</w:t>
      </w:r>
      <w:r w:rsidRPr="00EA6C30">
        <w:rPr>
          <w:rFonts w:ascii="Times New Roman" w:eastAsia="Tahoma" w:hAnsi="Times New Roman" w:cs="Times New Roman"/>
        </w:rPr>
        <w:t>. Correrá por conta da contratada, qualquer prejuízo causado aos produtos sob qualquer eventualidade.</w:t>
      </w:r>
    </w:p>
    <w:p w14:paraId="2203C60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17.22</w:t>
      </w:r>
      <w:r w:rsidRPr="00EA6C30">
        <w:rPr>
          <w:rFonts w:ascii="Times New Roman" w:eastAsia="Tahoma" w:hAnsi="Times New Roman" w:cs="Times New Roman"/>
        </w:rPr>
        <w:t>. Solucionar todos os eventuais problemas pertinentes ou relacionados aos materiais deste Termo de Referência, mesmo que para isso outra solução não prevista neste, tenha que ser apresentada, para aprovação e implementação, sem ônus adicionais para o consorcio.</w:t>
      </w:r>
    </w:p>
    <w:p w14:paraId="05D07C7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17.23</w:t>
      </w:r>
      <w:r w:rsidRPr="00EA6C30">
        <w:rPr>
          <w:rFonts w:ascii="Times New Roman" w:eastAsia="Tahoma" w:hAnsi="Times New Roman" w:cs="Times New Roman"/>
        </w:rPr>
        <w:t>. Antes de apresentar sua proposta, a empresa deverá analisar o termo de referência de modo a não ocorrer em omissões que jamais poderão ser alegadas em função de eventuais pretensões de acréscimos de preços, alteração de data de entrega ou de qualidade dos materiais.</w:t>
      </w:r>
    </w:p>
    <w:p w14:paraId="214873AC" w14:textId="23801339" w:rsidR="007D0236" w:rsidRPr="00EA6C30" w:rsidRDefault="00CD1BE1" w:rsidP="00B12F66">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17.24.</w:t>
      </w:r>
      <w:r w:rsidRPr="00EA6C30">
        <w:rPr>
          <w:rFonts w:ascii="Times New Roman" w:eastAsia="Tahoma" w:hAnsi="Times New Roman" w:cs="Times New Roman"/>
        </w:rPr>
        <w:t xml:space="preserve"> Os itens que apresentarem desconformidades com as exigências normativas, não serão recebidos definitivamente, devendo ser imediatamente substituído pela contratada, sem ônus para a contratante.</w:t>
      </w:r>
    </w:p>
    <w:p w14:paraId="738A4C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17.25</w:t>
      </w:r>
      <w:r w:rsidRPr="00EA6C30">
        <w:rPr>
          <w:rFonts w:ascii="Times New Roman" w:eastAsia="Tahoma" w:hAnsi="Times New Roman" w:cs="Times New Roman"/>
        </w:rPr>
        <w:t>. A CONTRATADA deverá apresentar Nota Fiscal/Fatura, Certidões Negativas de Regularidade perante as Fazendas Federal, Estadual e Municipal do domicílio ou sede, Certificado de Regularidade do FGTS – CRF e Certidão negativa de Débitos Trabalhista.</w:t>
      </w:r>
    </w:p>
    <w:p w14:paraId="1BB3FA7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17.26</w:t>
      </w:r>
      <w:r w:rsidRPr="00EA6C30">
        <w:rPr>
          <w:rFonts w:ascii="Times New Roman" w:eastAsia="Tahoma" w:hAnsi="Times New Roman" w:cs="Times New Roman"/>
        </w:rPr>
        <w:t>. Comunicar imediatamente à CONTRATANTE, qualquer anormalidade verificada, inclusive de ordem funcional, para que sejam adotadas as providências de regularização necessárias.</w:t>
      </w:r>
    </w:p>
    <w:p w14:paraId="629CF0B6" w14:textId="77777777" w:rsidR="007D0236" w:rsidRPr="00EA6C30" w:rsidRDefault="007D0236">
      <w:pPr>
        <w:spacing w:after="0" w:line="240" w:lineRule="auto"/>
        <w:ind w:left="220"/>
        <w:jc w:val="both"/>
        <w:rPr>
          <w:rFonts w:ascii="Times New Roman" w:eastAsia="Tahoma" w:hAnsi="Times New Roman" w:cs="Times New Roman"/>
        </w:rPr>
      </w:pPr>
    </w:p>
    <w:p w14:paraId="39CB6084" w14:textId="39E91A8C"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17.27</w:t>
      </w:r>
      <w:r w:rsidRPr="00EA6C30">
        <w:rPr>
          <w:rFonts w:ascii="Times New Roman" w:eastAsia="Tahoma" w:hAnsi="Times New Roman" w:cs="Times New Roman"/>
        </w:rPr>
        <w:t xml:space="preserve">. Serão de inteira responsabilidade da empresa, os encargos trabalhistas, previdenciários, fiscais, comerciais ou quaisquer outros decorrentes da execução deste contrato, isentando o </w:t>
      </w:r>
      <w:r w:rsidRPr="00EA6C30">
        <w:rPr>
          <w:rFonts w:ascii="Times New Roman" w:eastAsia="Tahoma" w:hAnsi="Times New Roman" w:cs="Times New Roman"/>
        </w:rPr>
        <w:lastRenderedPageBreak/>
        <w:t xml:space="preserve">Consórcio de qualquer responsabilidade no tocante a vínculo empregatício ou obrigações previdenciárias, no caso de reclamações trabalhistas, ações de responsabilidade civil e penal, decorrentes do </w:t>
      </w:r>
      <w:r w:rsidR="00E77FFD" w:rsidRPr="00EA6C30">
        <w:rPr>
          <w:rFonts w:ascii="Times New Roman" w:eastAsia="Tahoma" w:hAnsi="Times New Roman" w:cs="Times New Roman"/>
        </w:rPr>
        <w:t>fornecimento</w:t>
      </w:r>
      <w:r w:rsidRPr="00EA6C30">
        <w:rPr>
          <w:rFonts w:ascii="Times New Roman" w:eastAsia="Tahoma" w:hAnsi="Times New Roman" w:cs="Times New Roman"/>
        </w:rPr>
        <w:t xml:space="preserve"> e de qualquer tipo de demanda.</w:t>
      </w:r>
    </w:p>
    <w:p w14:paraId="4A427F18"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17.28</w:t>
      </w:r>
      <w:r w:rsidRPr="00EA6C30">
        <w:rPr>
          <w:rFonts w:ascii="Times New Roman" w:eastAsia="Tahoma" w:hAnsi="Times New Roman" w:cs="Times New Roman"/>
        </w:rPr>
        <w:t>. A empresa será responsável por quaisquer danos materiais e/ou pessoais causados ao Consórcio, ou a terceiros, provocados por seus empregados, ainda que por omissão involuntária, devendo ser adotadas, dentro de 48 horas, as providências necessárias para o ressarcimento.</w:t>
      </w:r>
    </w:p>
    <w:p w14:paraId="74129F1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17.29</w:t>
      </w:r>
      <w:r w:rsidRPr="00EA6C30">
        <w:rPr>
          <w:rFonts w:ascii="Times New Roman" w:eastAsia="Tahoma" w:hAnsi="Times New Roman" w:cs="Times New Roman"/>
        </w:rPr>
        <w:t>. Deverão ser prestados pela empresa, todos os esclarecimentos que forem solicitados pelo Consórcio, e cujas reclamações se obrigam a atender prontamente.</w:t>
      </w:r>
    </w:p>
    <w:p w14:paraId="096D7033"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17.30</w:t>
      </w:r>
      <w:r w:rsidRPr="00EA6C30">
        <w:rPr>
          <w:rFonts w:ascii="Times New Roman" w:eastAsia="Tahoma" w:hAnsi="Times New Roman" w:cs="Times New Roman"/>
        </w:rPr>
        <w:t>. Aceitar, nas mesmas condições contratuais, os acréscimos ou supressões que fizerem necessários no quantitativo estimado do objeto desta licitação, até o limite de 25% (vinte e cinco por cento) do valor contratado.</w:t>
      </w:r>
    </w:p>
    <w:p w14:paraId="4676155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17.31</w:t>
      </w:r>
      <w:r w:rsidRPr="00EA6C30">
        <w:rPr>
          <w:rFonts w:ascii="Times New Roman" w:eastAsia="Tahoma" w:hAnsi="Times New Roman" w:cs="Times New Roman"/>
        </w:rPr>
        <w:t xml:space="preserve">. Todos os atos de comunicação posteriores à assinatura da Ata de Registro de Preços serão realizados via sistema disponibilizado pelo Consórcio, disponível em </w:t>
      </w:r>
      <w:hyperlink r:id="rId26">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 xml:space="preserve">, na opção “Acesso ao Sistema” ou em </w:t>
      </w:r>
      <w:hyperlink r:id="rId27">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 xml:space="preserve">, cujo login será gerado e encaminhado de acordo com as informações fornecidas no Anexo VI – Ficha Cadastral. </w:t>
      </w:r>
    </w:p>
    <w:p w14:paraId="3B1D8904" w14:textId="50087DDA"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17.32</w:t>
      </w:r>
      <w:r w:rsidRPr="00EA6C30">
        <w:rPr>
          <w:rFonts w:ascii="Times New Roman" w:eastAsia="Tahoma" w:hAnsi="Times New Roman" w:cs="Times New Roman"/>
        </w:rPr>
        <w:t>. As solicitações realizadas pelos Órgãos Participantes poderão também ocorrer por outros meios, tais como e-Mail e telefone/fax</w:t>
      </w:r>
      <w:r w:rsidR="00EA6C30" w:rsidRPr="00EA6C30">
        <w:rPr>
          <w:rFonts w:ascii="Times New Roman" w:eastAsia="Tahoma" w:hAnsi="Times New Roman" w:cs="Times New Roman"/>
        </w:rPr>
        <w:t>.</w:t>
      </w:r>
    </w:p>
    <w:p w14:paraId="771E3332" w14:textId="77777777" w:rsidR="007D0236" w:rsidRPr="00EA6C30" w:rsidRDefault="00CD1BE1">
      <w:pPr>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 xml:space="preserve">17.33. Cumprir com os prazos de entrega dos itens relacionados conforme solicitação encaminhada, bem como, visualização dos pedidos na plataforma de gestão de compras </w:t>
      </w:r>
      <w:hyperlink r:id="rId28">
        <w:r w:rsidRPr="00EA6C30">
          <w:rPr>
            <w:rFonts w:ascii="Times New Roman" w:eastAsia="Tahoma" w:hAnsi="Times New Roman" w:cs="Times New Roman"/>
            <w:b/>
            <w:color w:val="0000FF"/>
            <w:u w:val="single"/>
          </w:rPr>
          <w:t>https://cpsvtp.pentagono.info/dash</w:t>
        </w:r>
      </w:hyperlink>
      <w:r w:rsidRPr="00EA6C30">
        <w:rPr>
          <w:rFonts w:ascii="Times New Roman" w:eastAsia="Tahoma" w:hAnsi="Times New Roman" w:cs="Times New Roman"/>
          <w:b/>
        </w:rPr>
        <w:t>, através do seu usuário cadastrado.</w:t>
      </w:r>
    </w:p>
    <w:p w14:paraId="5C9EEFB6" w14:textId="77777777" w:rsidR="007D0236" w:rsidRPr="00EA6C30" w:rsidRDefault="007D0236">
      <w:pPr>
        <w:spacing w:after="0" w:line="240" w:lineRule="auto"/>
        <w:ind w:left="220"/>
        <w:jc w:val="both"/>
        <w:rPr>
          <w:rFonts w:ascii="Times New Roman" w:eastAsia="Tahoma" w:hAnsi="Times New Roman" w:cs="Times New Roman"/>
          <w:b/>
        </w:rPr>
      </w:pPr>
    </w:p>
    <w:p w14:paraId="585EFE58" w14:textId="77777777" w:rsidR="007D0236" w:rsidRPr="00EA6C30" w:rsidRDefault="007D0236">
      <w:pPr>
        <w:spacing w:after="0" w:line="240" w:lineRule="auto"/>
        <w:ind w:left="220"/>
        <w:jc w:val="both"/>
        <w:rPr>
          <w:rFonts w:ascii="Times New Roman" w:eastAsia="Tahoma" w:hAnsi="Times New Roman" w:cs="Times New Roman"/>
          <w:color w:val="FF0000"/>
        </w:rPr>
      </w:pPr>
    </w:p>
    <w:p w14:paraId="4F505F05" w14:textId="77777777" w:rsidR="007D0236" w:rsidRPr="00EA6C30" w:rsidRDefault="00CD1BE1" w:rsidP="00F90244">
      <w:pPr>
        <w:numPr>
          <w:ilvl w:val="0"/>
          <w:numId w:val="31"/>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 xml:space="preserve">OBRIGAÇÕES E RESPONSABILIDADES DA CONTRATANTE </w:t>
      </w:r>
    </w:p>
    <w:p w14:paraId="595A0F9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w:t>
      </w:r>
      <w:r w:rsidRPr="00EA6C30">
        <w:rPr>
          <w:rFonts w:ascii="Times New Roman" w:eastAsia="Tahoma" w:hAnsi="Times New Roman" w:cs="Times New Roman"/>
        </w:rPr>
        <w:t>. Acompanhar, fiscalizar, conferir, avaliar a entrega dos itens e as obrigações da CONTRATADA.</w:t>
      </w:r>
    </w:p>
    <w:p w14:paraId="6F16013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18.2</w:t>
      </w:r>
      <w:r w:rsidRPr="00EA6C30">
        <w:rPr>
          <w:rFonts w:ascii="Times New Roman" w:eastAsia="Tahoma" w:hAnsi="Times New Roman" w:cs="Times New Roman"/>
        </w:rPr>
        <w:t>. Fornecer a CONTRATADA, documentos, informações e demais elementos que possuir pertinentes à execução do presente termo.</w:t>
      </w:r>
    </w:p>
    <w:p w14:paraId="3A391BC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18.3</w:t>
      </w:r>
      <w:r w:rsidRPr="00EA6C30">
        <w:rPr>
          <w:rFonts w:ascii="Times New Roman" w:eastAsia="Tahoma" w:hAnsi="Times New Roman" w:cs="Times New Roman"/>
        </w:rPr>
        <w:t>. Efetuar o pagamento à CONTRATADA, após o devido atesto na nota fiscal pela fiscalização do instrumento contratual;</w:t>
      </w:r>
    </w:p>
    <w:p w14:paraId="3BEC87A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18.4</w:t>
      </w:r>
      <w:r w:rsidRPr="00EA6C30">
        <w:rPr>
          <w:rFonts w:ascii="Times New Roman" w:eastAsia="Tahoma" w:hAnsi="Times New Roman" w:cs="Times New Roman"/>
        </w:rPr>
        <w:t>. Notificar a CONTRATADA, por escrito, sobre imperfeições, falhas ou irregularidades constatadas nos itens recebido, para que sejam corrigidos.</w:t>
      </w:r>
    </w:p>
    <w:p w14:paraId="7C1DC9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18.5</w:t>
      </w:r>
      <w:r w:rsidRPr="00EA6C30">
        <w:rPr>
          <w:rFonts w:ascii="Times New Roman" w:eastAsia="Tahoma" w:hAnsi="Times New Roman" w:cs="Times New Roman"/>
        </w:rPr>
        <w:t>. Prestar as informações e os esclarecimentos que venham a ser solicitados pela CONTRATADA;</w:t>
      </w:r>
    </w:p>
    <w:p w14:paraId="1DC8CCB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18.6</w:t>
      </w:r>
      <w:r w:rsidRPr="00EA6C30">
        <w:rPr>
          <w:rFonts w:ascii="Times New Roman" w:eastAsia="Tahoma" w:hAnsi="Times New Roman" w:cs="Times New Roman"/>
        </w:rPr>
        <w:t>. Exigir o fiel cumprimento de todos os requisitos acordados e da proposta apresentada, avaliando também, a qualidade dos materiais apresentados, podendo rejeitá-los no todo ou em parte;</w:t>
      </w:r>
    </w:p>
    <w:p w14:paraId="3B620A0E"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18.7</w:t>
      </w:r>
      <w:r w:rsidRPr="00EA6C30">
        <w:rPr>
          <w:rFonts w:ascii="Times New Roman" w:eastAsia="Tahoma" w:hAnsi="Times New Roman" w:cs="Times New Roman"/>
        </w:rPr>
        <w:t>. Designar o Fiscal do contrato o qual certificará a qualidade e aceite do objeto contratado.</w:t>
      </w:r>
    </w:p>
    <w:p w14:paraId="3B288DC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18.8</w:t>
      </w:r>
      <w:r w:rsidRPr="00EA6C30">
        <w:rPr>
          <w:rFonts w:ascii="Times New Roman" w:eastAsia="Tahoma" w:hAnsi="Times New Roman" w:cs="Times New Roman"/>
        </w:rPr>
        <w:t>. Atestar o efetivo recebimento definitivo do objeto licitado;</w:t>
      </w:r>
    </w:p>
    <w:p w14:paraId="1DD506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18.9</w:t>
      </w:r>
      <w:r w:rsidRPr="00EA6C30">
        <w:rPr>
          <w:rFonts w:ascii="Times New Roman" w:eastAsia="Tahoma" w:hAnsi="Times New Roman" w:cs="Times New Roman"/>
        </w:rPr>
        <w:t>. Aplica a futura contratada penalidades, quando for o caso;</w:t>
      </w:r>
    </w:p>
    <w:p w14:paraId="10562859"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18.10</w:t>
      </w:r>
      <w:r w:rsidRPr="00EA6C30">
        <w:rPr>
          <w:rFonts w:ascii="Times New Roman" w:eastAsia="Tahoma" w:hAnsi="Times New Roman" w:cs="Times New Roman"/>
        </w:rPr>
        <w:t>. Prestar a toda e qualquer informação a licitante vencedora, por esta solicitada, necessária à perfeita execução do Contrato;</w:t>
      </w:r>
    </w:p>
    <w:p w14:paraId="545688F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18.11</w:t>
      </w:r>
      <w:r w:rsidRPr="00EA6C30">
        <w:rPr>
          <w:rFonts w:ascii="Times New Roman" w:eastAsia="Tahoma" w:hAnsi="Times New Roman" w:cs="Times New Roman"/>
        </w:rPr>
        <w:t>. Efetuar o pagamento à contratada no prazo avençado, após a entrega da Nota Fiscal no Departamento de Contabilidade;</w:t>
      </w:r>
    </w:p>
    <w:p w14:paraId="16D1532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18.12</w:t>
      </w:r>
      <w:r w:rsidRPr="00EA6C30">
        <w:rPr>
          <w:rFonts w:ascii="Times New Roman" w:eastAsia="Tahoma" w:hAnsi="Times New Roman" w:cs="Times New Roman"/>
        </w:rPr>
        <w:t>. Notificar, por escrito à Contratada da aplicação, de qualquer sanção;</w:t>
      </w:r>
    </w:p>
    <w:p w14:paraId="776F0C4D" w14:textId="77777777" w:rsidR="007D0236" w:rsidRPr="00EA6C30" w:rsidRDefault="007D0236">
      <w:pPr>
        <w:spacing w:after="0" w:line="360" w:lineRule="auto"/>
        <w:ind w:left="220"/>
        <w:jc w:val="both"/>
        <w:rPr>
          <w:rFonts w:ascii="Times New Roman" w:eastAsia="Tahoma" w:hAnsi="Times New Roman" w:cs="Times New Roman"/>
        </w:rPr>
      </w:pPr>
    </w:p>
    <w:p w14:paraId="7A37D4B7" w14:textId="77777777" w:rsidR="007D0236" w:rsidRPr="00EA6C30" w:rsidRDefault="00CD1BE1" w:rsidP="00F90244">
      <w:pPr>
        <w:numPr>
          <w:ilvl w:val="0"/>
          <w:numId w:val="32"/>
        </w:numPr>
        <w:spacing w:before="120" w:after="0" w:line="276"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PRAZO DE ENTREGA, LOCAL E DAS CONDIÇÕES DE EXECUÇÃO</w:t>
      </w:r>
    </w:p>
    <w:p w14:paraId="4AE85C4D" w14:textId="3C422169"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19.1</w:t>
      </w:r>
      <w:r w:rsidRPr="00EA6C30">
        <w:rPr>
          <w:rFonts w:ascii="Times New Roman" w:eastAsia="Tahoma" w:hAnsi="Times New Roman" w:cs="Times New Roman"/>
        </w:rPr>
        <w:t>. O prazo de entrega dos ite</w:t>
      </w:r>
      <w:r w:rsidR="00EA6C30" w:rsidRPr="00EA6C30">
        <w:rPr>
          <w:rFonts w:ascii="Times New Roman" w:eastAsia="Tahoma" w:hAnsi="Times New Roman" w:cs="Times New Roman"/>
        </w:rPr>
        <w:t>ns</w:t>
      </w:r>
      <w:r w:rsidRPr="00EA6C30">
        <w:rPr>
          <w:rFonts w:ascii="Times New Roman" w:eastAsia="Tahoma" w:hAnsi="Times New Roman" w:cs="Times New Roman"/>
        </w:rPr>
        <w:t xml:space="preserve"> será de até 20</w:t>
      </w:r>
      <w:r w:rsidRPr="00EA6C30">
        <w:rPr>
          <w:rFonts w:ascii="Times New Roman" w:eastAsia="Tahoma" w:hAnsi="Times New Roman" w:cs="Times New Roman"/>
          <w:b/>
        </w:rPr>
        <w:t xml:space="preserve"> (vinte)</w:t>
      </w:r>
      <w:r w:rsidRPr="00EA6C30">
        <w:rPr>
          <w:rFonts w:ascii="Times New Roman" w:eastAsia="Tahoma" w:hAnsi="Times New Roman" w:cs="Times New Roman"/>
        </w:rPr>
        <w:t xml:space="preserve"> dias corrido, após recebimento da </w:t>
      </w:r>
      <w:r w:rsidRPr="00EA6C30">
        <w:rPr>
          <w:rFonts w:ascii="Times New Roman" w:eastAsia="Tahoma" w:hAnsi="Times New Roman" w:cs="Times New Roman"/>
        </w:rPr>
        <w:lastRenderedPageBreak/>
        <w:t>Autorização de Fornecimento – AF. Durante as entregas, as cargas e descargas dos objetos ficarão sob responsabilidades das Empresas Vencedoras.</w:t>
      </w:r>
    </w:p>
    <w:p w14:paraId="4F29DE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19.2</w:t>
      </w:r>
      <w:r w:rsidRPr="00EA6C30">
        <w:rPr>
          <w:rFonts w:ascii="Times New Roman" w:eastAsia="Tahoma" w:hAnsi="Times New Roman" w:cs="Times New Roman"/>
        </w:rPr>
        <w:t>. A entrega dos itens:</w:t>
      </w:r>
    </w:p>
    <w:p w14:paraId="662E59C1" w14:textId="036E27E2"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Pr="00EA6C30">
        <w:rPr>
          <w:rFonts w:ascii="Times New Roman" w:eastAsia="Tahoma" w:hAnsi="Times New Roman" w:cs="Times New Roman"/>
          <w:shd w:val="clear" w:color="auto" w:fill="FFFFFF"/>
        </w:rPr>
        <w:t>Consórcio Intermunicipal de Saúde Vale do Rio Cuiabá</w:t>
      </w:r>
      <w:r w:rsidRPr="00EA6C30">
        <w:rPr>
          <w:rFonts w:ascii="Times New Roman" w:eastAsia="Tahoma" w:hAnsi="Times New Roman" w:cs="Times New Roman"/>
        </w:rPr>
        <w:t>, sito a Avenida Av. Historiador Rubens de Mendonça, nº. 3920, Anexo AMM - Centro Político Administrativo, Cuiabá - MT, 78055-000, de segunda a sexta das 08h00min às 16h00</w:t>
      </w:r>
      <w:r w:rsidR="00B12F66">
        <w:rPr>
          <w:rFonts w:ascii="Times New Roman" w:eastAsia="Tahoma" w:hAnsi="Times New Roman" w:cs="Times New Roman"/>
        </w:rPr>
        <w:t xml:space="preserve"> </w:t>
      </w:r>
      <w:r w:rsidRPr="00EA6C30">
        <w:rPr>
          <w:rFonts w:ascii="Times New Roman" w:eastAsia="Tahoma" w:hAnsi="Times New Roman" w:cs="Times New Roman"/>
        </w:rPr>
        <w:t xml:space="preserve">min. </w:t>
      </w:r>
    </w:p>
    <w:p w14:paraId="1B36326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19.3</w:t>
      </w:r>
      <w:r w:rsidRPr="00EA6C30">
        <w:rPr>
          <w:rFonts w:ascii="Times New Roman" w:eastAsia="Tahoma" w:hAnsi="Times New Roman" w:cs="Times New Roman"/>
        </w:rPr>
        <w:t xml:space="preserve">. No recebimento e aceitação do objeto desta Licitação, serão consideradas, no que couber, as disposições contidas na Resolução nº </w:t>
      </w:r>
      <w:r w:rsidRPr="00EA6C30">
        <w:rPr>
          <w:rFonts w:ascii="Times New Roman" w:eastAsia="Tahoma" w:hAnsi="Times New Roman" w:cs="Times New Roman"/>
          <w:shd w:val="clear" w:color="auto" w:fill="000000"/>
        </w:rPr>
        <w:t>001/2024</w:t>
      </w:r>
      <w:r w:rsidRPr="00EA6C30">
        <w:rPr>
          <w:rFonts w:ascii="Times New Roman" w:eastAsia="Tahoma" w:hAnsi="Times New Roman" w:cs="Times New Roman"/>
        </w:rPr>
        <w:t xml:space="preserve">, observando-se que: </w:t>
      </w:r>
    </w:p>
    <w:p w14:paraId="09388BD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o objeto será recebido definitivamente (já incluso o recebimento provisório), em até 30 dias, para verificação da qualidade, quantidade e conformidade com o exigido no Edital, pelo fiscal de contrato designado pelo Órgão Participante. </w:t>
      </w:r>
    </w:p>
    <w:p w14:paraId="5959523A"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w:t>
      </w:r>
      <w:r w:rsidRPr="00EA6C30">
        <w:rPr>
          <w:rFonts w:ascii="Times New Roman" w:eastAsia="Tahoma" w:hAnsi="Times New Roman" w:cs="Times New Roman"/>
        </w:rPr>
        <w:t xml:space="preserve">. O Consórcio de Saúde Vale do Rio Cuiabá - Órgão Gestor e Órgão Participante, poderá, quando do recebimento do objeto, efetuar quaisquer diligências que julgar necessárias para aferir a qualidade do mesmo, observadas as especificações constantes deste Edital e seus anexos. </w:t>
      </w:r>
    </w:p>
    <w:p w14:paraId="52B471D5" w14:textId="42E9F3EF"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19.4.1</w:t>
      </w:r>
      <w:r w:rsidRPr="00EA6C30">
        <w:rPr>
          <w:rFonts w:ascii="Times New Roman" w:eastAsia="Tahoma" w:hAnsi="Times New Roman" w:cs="Times New Roman"/>
        </w:rPr>
        <w:t xml:space="preserve">. Em caso de dúvidas quanto à qualidade do produto ofertado, os ensaios, testes e demais provas exigidas por normas técnicas oficiais correrão por conta do licitante/contratado, cabendo ao Órgão gerenciador, escolher os </w:t>
      </w:r>
      <w:r w:rsidR="00EE3CF3" w:rsidRPr="00EA6C30">
        <w:rPr>
          <w:rFonts w:ascii="Times New Roman" w:eastAsia="Tahoma" w:hAnsi="Times New Roman" w:cs="Times New Roman"/>
        </w:rPr>
        <w:t>itens</w:t>
      </w:r>
      <w:r w:rsidRPr="00EA6C30">
        <w:rPr>
          <w:rFonts w:ascii="Times New Roman" w:eastAsia="Tahoma" w:hAnsi="Times New Roman" w:cs="Times New Roman"/>
        </w:rPr>
        <w:t xml:space="preserve"> que serão realizados e a instituição que as promoverá. </w:t>
      </w:r>
    </w:p>
    <w:p w14:paraId="6F7FCE6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19.5</w:t>
      </w:r>
      <w:r w:rsidRPr="00EA6C30">
        <w:rPr>
          <w:rFonts w:ascii="Times New Roman" w:eastAsia="Tahoma" w:hAnsi="Times New Roman" w:cs="Times New Roman"/>
        </w:rPr>
        <w:t xml:space="preserve">. Verificando-se defeito ou que o objeto não atende as especificações do Edital, a licitante será notificada para saná-lo, no prazo máximo de 10 dias, ficando, nesse período, interrompida a contagem do prazo para recebimento definitivo. </w:t>
      </w:r>
    </w:p>
    <w:p w14:paraId="151DE69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19.6</w:t>
      </w:r>
      <w:r w:rsidRPr="00EA6C30">
        <w:rPr>
          <w:rFonts w:ascii="Times New Roman" w:eastAsia="Tahoma" w:hAnsi="Times New Roman" w:cs="Times New Roman"/>
        </w:rPr>
        <w:t xml:space="preserve">. O recebimento provisório ou definitivo não exclui as responsabilidades civil e penal da licitante. </w:t>
      </w:r>
    </w:p>
    <w:p w14:paraId="3724DA7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19.7</w:t>
      </w:r>
      <w:r w:rsidRPr="00EA6C30">
        <w:rPr>
          <w:rFonts w:ascii="Times New Roman" w:eastAsia="Tahoma" w:hAnsi="Times New Roman" w:cs="Times New Roman"/>
        </w:rPr>
        <w:t xml:space="preserve">. A entrega dos produtos requisitados será acompanhada da Nota Fiscal, bem como da cópia reprográfica da nota de empenho. </w:t>
      </w:r>
    </w:p>
    <w:p w14:paraId="1BDEFC3A" w14:textId="77777777" w:rsidR="007D0236" w:rsidRPr="00EA6C30" w:rsidRDefault="00CD1BE1">
      <w:pPr>
        <w:widowControl w:val="0"/>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19.8</w:t>
      </w:r>
      <w:r w:rsidRPr="00EA6C30">
        <w:rPr>
          <w:rFonts w:ascii="Times New Roman" w:eastAsia="Tahoma" w:hAnsi="Times New Roman" w:cs="Times New Roman"/>
        </w:rPr>
        <w:t>. A garantia dos itens não poderá ser inferior a 12 (doze) meses a contar da data de entrega no município solicitante.</w:t>
      </w:r>
    </w:p>
    <w:p w14:paraId="547EF87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rPr>
        <w:t>19.9</w:t>
      </w:r>
      <w:r w:rsidRPr="00EA6C30">
        <w:rPr>
          <w:rFonts w:ascii="Times New Roman" w:eastAsia="Tahoma" w:hAnsi="Times New Roman" w:cs="Times New Roman"/>
        </w:rPr>
        <w:t xml:space="preserve">. Caso o item seja entregue em outro local, será disponibilizado através da Nota de Autorização de Fornecimento; </w:t>
      </w:r>
    </w:p>
    <w:p w14:paraId="260FAED3" w14:textId="77777777" w:rsidR="007D0236" w:rsidRPr="00EA6C30" w:rsidRDefault="007D0236">
      <w:pPr>
        <w:widowControl w:val="0"/>
        <w:spacing w:after="0" w:line="240" w:lineRule="auto"/>
        <w:jc w:val="both"/>
        <w:rPr>
          <w:rFonts w:ascii="Times New Roman" w:eastAsia="Tahoma" w:hAnsi="Times New Roman" w:cs="Times New Roman"/>
        </w:rPr>
      </w:pPr>
    </w:p>
    <w:p w14:paraId="42B29F35" w14:textId="77777777" w:rsidR="007D0236" w:rsidRPr="00EA6C30" w:rsidRDefault="00CD1BE1" w:rsidP="00F90244">
      <w:pPr>
        <w:numPr>
          <w:ilvl w:val="0"/>
          <w:numId w:val="33"/>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SANÇÕES</w:t>
      </w:r>
    </w:p>
    <w:p w14:paraId="599283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20.1</w:t>
      </w:r>
      <w:r w:rsidRPr="00EA6C30">
        <w:rPr>
          <w:rFonts w:ascii="Times New Roman" w:eastAsia="Tahoma" w:hAnsi="Times New Roman" w:cs="Times New Roman"/>
        </w:rPr>
        <w:t>. O licitante que ensejar o retardamento da execução do certame, não mantiver a proposta, falhar ou fraudar na execução do objeto licitado, comportar-se de modo inidôneo, fizer declaração falsa ou cometer fraude fiscal, garantido o direito prévio da citação e da ampla defesa, ficará impedido de licitar e contratar com o Consórcio Intermunicipal de Saúde Vale do Rio Cuiabá, pelo prazo de até 3 (três) anos, enquanto perdurarem os motivos determinantes da punição ou até que seja promovida a reabilitação perante a própria autoridade que aplicou a pena.</w:t>
      </w:r>
    </w:p>
    <w:p w14:paraId="64D8321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20.2</w:t>
      </w:r>
      <w:r w:rsidRPr="00EA6C30">
        <w:rPr>
          <w:rFonts w:ascii="Times New Roman" w:eastAsia="Tahoma" w:hAnsi="Times New Roman" w:cs="Times New Roman"/>
        </w:rPr>
        <w:t>. A penalidade será obrigatoriamente registrada no Portal nacional de Contratação Pública - PNCP e no portal de Compras do Consórcio.</w:t>
      </w:r>
    </w:p>
    <w:p w14:paraId="55072AB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20.3</w:t>
      </w:r>
      <w:r w:rsidRPr="00EA6C30">
        <w:rPr>
          <w:rFonts w:ascii="Times New Roman" w:eastAsia="Tahoma" w:hAnsi="Times New Roman" w:cs="Times New Roman"/>
        </w:rPr>
        <w:t>. No caso de inadimplemento de suas obrigações na entrega do objeto, estabelecidas conforme consta no Edital e anexos, a CONTRATADA estará sujeita às penalidades estabelecidas no Contrato/ Ata de Registro de Preços, conforme minuta que segue anexa ao presente Edital.</w:t>
      </w:r>
    </w:p>
    <w:p w14:paraId="0EFDD6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20.4</w:t>
      </w:r>
      <w:r w:rsidRPr="00EA6C30">
        <w:rPr>
          <w:rFonts w:ascii="Times New Roman" w:eastAsia="Tahoma" w:hAnsi="Times New Roman" w:cs="Times New Roman"/>
        </w:rPr>
        <w:t>. As penalidades que importem em impedimento na participação em licitações ou contratações, aplicadas pelos Órgãos Participantes relativamente a contratações derivadas da presente licitação, desde que respeitado o devido processo legal, terão seus efeitos estendidos para o Órgão Gerenciador, mediante ratificação.</w:t>
      </w:r>
    </w:p>
    <w:p w14:paraId="3B12B6BD"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20.5</w:t>
      </w:r>
      <w:r w:rsidRPr="00EA6C30">
        <w:rPr>
          <w:rFonts w:ascii="Times New Roman" w:eastAsia="Tahoma" w:hAnsi="Times New Roman" w:cs="Times New Roman"/>
        </w:rPr>
        <w:t>. Ocorrendo a inexecução de que trata o item 18.3 reserva-se ao órgão contratante o direito de optar pela oferta que se apresentar como aquela mais vantajosa, pela ordem de classificação.</w:t>
      </w:r>
    </w:p>
    <w:p w14:paraId="57F9530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lastRenderedPageBreak/>
        <w:t>20.6</w:t>
      </w:r>
      <w:r w:rsidRPr="00EA6C30">
        <w:rPr>
          <w:rFonts w:ascii="Times New Roman" w:eastAsia="Tahoma" w:hAnsi="Times New Roman" w:cs="Times New Roman"/>
        </w:rPr>
        <w:t>. A segunda adjudicatária, ocorrendo a hipótese do item anterior, ficará sujeita às mesmas condições estabelecidas neste Edital.</w:t>
      </w:r>
    </w:p>
    <w:p w14:paraId="12F3936F" w14:textId="77777777" w:rsidR="007D0236" w:rsidRPr="00EA6C30" w:rsidRDefault="007D0236">
      <w:pPr>
        <w:spacing w:after="0" w:line="240" w:lineRule="auto"/>
        <w:ind w:left="220"/>
        <w:jc w:val="both"/>
        <w:rPr>
          <w:rFonts w:ascii="Times New Roman" w:eastAsia="Tahoma" w:hAnsi="Times New Roman" w:cs="Times New Roman"/>
        </w:rPr>
      </w:pPr>
    </w:p>
    <w:p w14:paraId="256BB2E9" w14:textId="77777777" w:rsidR="007D0236" w:rsidRPr="00EA6C30" w:rsidRDefault="007D0236">
      <w:pPr>
        <w:spacing w:after="0" w:line="240" w:lineRule="auto"/>
        <w:ind w:left="220"/>
        <w:jc w:val="both"/>
        <w:rPr>
          <w:rFonts w:ascii="Times New Roman" w:eastAsia="Tahoma" w:hAnsi="Times New Roman" w:cs="Times New Roman"/>
        </w:rPr>
      </w:pPr>
    </w:p>
    <w:p w14:paraId="2FBB6738" w14:textId="77777777" w:rsidR="007D0236" w:rsidRPr="00EA6C30" w:rsidRDefault="00CD1BE1" w:rsidP="00F90244">
      <w:pPr>
        <w:numPr>
          <w:ilvl w:val="0"/>
          <w:numId w:val="34"/>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PAGAMENTO</w:t>
      </w:r>
    </w:p>
    <w:p w14:paraId="4373894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21.1.</w:t>
      </w:r>
      <w:r w:rsidRPr="00EA6C30">
        <w:rPr>
          <w:rFonts w:ascii="Times New Roman" w:eastAsia="Tahoma" w:hAnsi="Times New Roman" w:cs="Times New Roman"/>
        </w:rPr>
        <w:t xml:space="preserve"> O pagamento será efetuado de acordo com a programação do Consórcio e de cada órgão participante, não excedendo o período de 30 dias após o recebimento definitivo, caracterizado pela atestação das Notas Fiscais pelo fiscal do contrato designado em cada órgão participante.</w:t>
      </w:r>
    </w:p>
    <w:p w14:paraId="4265B8D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21.2</w:t>
      </w:r>
      <w:r w:rsidRPr="00EA6C30">
        <w:rPr>
          <w:rFonts w:ascii="Times New Roman" w:eastAsia="Tahoma" w:hAnsi="Times New Roman" w:cs="Times New Roman"/>
        </w:rPr>
        <w:t>. É obrigatório que a contratada faça constar, no documento fiscal, para fins de pagamento, as informações relativas aos seus dados bancários, bem como comprovação de ser optante pelo Sistema SIMPLES, se for o caso.</w:t>
      </w:r>
    </w:p>
    <w:p w14:paraId="5370E05A"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21.3</w:t>
      </w:r>
      <w:r w:rsidRPr="00EA6C30">
        <w:rPr>
          <w:rFonts w:ascii="Times New Roman" w:eastAsia="Tahoma" w:hAnsi="Times New Roman" w:cs="Times New Roman"/>
        </w:rPr>
        <w:t>. É obrigação de a contratada manter durante a execução contratual todas as condições de habilitação exigidas, sob pena de rescisão contratual.</w:t>
      </w:r>
    </w:p>
    <w:p w14:paraId="2C5BCB2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21.4</w:t>
      </w:r>
      <w:r w:rsidRPr="00EA6C30">
        <w:rPr>
          <w:rFonts w:ascii="Times New Roman" w:eastAsia="Tahoma" w:hAnsi="Times New Roman" w:cs="Times New Roman"/>
        </w:rPr>
        <w:t>. Caso não se encontre regularizada, a mesma terá o prazo de 10 dias, contados da sua notificação, para regularização, sem prejuízo da comunicação ao órgão fiscalizador do tributo.</w:t>
      </w:r>
    </w:p>
    <w:p w14:paraId="588CF3E0" w14:textId="77777777" w:rsidR="007D0236" w:rsidRPr="00EA6C30" w:rsidRDefault="007D0236">
      <w:pPr>
        <w:spacing w:after="0" w:line="240" w:lineRule="auto"/>
        <w:ind w:left="220"/>
        <w:jc w:val="both"/>
        <w:rPr>
          <w:rFonts w:ascii="Times New Roman" w:eastAsia="Tahoma" w:hAnsi="Times New Roman" w:cs="Times New Roman"/>
        </w:rPr>
      </w:pPr>
    </w:p>
    <w:p w14:paraId="3274C360" w14:textId="77777777" w:rsidR="007D0236" w:rsidRPr="00EA6C30" w:rsidRDefault="00CD1BE1" w:rsidP="00F90244">
      <w:pPr>
        <w:numPr>
          <w:ilvl w:val="0"/>
          <w:numId w:val="35"/>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ENCERRAMENTO DA LICITAÇÃO</w:t>
      </w:r>
    </w:p>
    <w:p w14:paraId="4477FC09" w14:textId="77777777" w:rsidR="007D0236" w:rsidRPr="00EA6C30" w:rsidRDefault="007D0236">
      <w:pPr>
        <w:spacing w:after="0" w:line="240" w:lineRule="auto"/>
        <w:ind w:left="220"/>
        <w:jc w:val="both"/>
        <w:rPr>
          <w:rFonts w:ascii="Times New Roman" w:eastAsia="Tahoma" w:hAnsi="Times New Roman" w:cs="Times New Roman"/>
        </w:rPr>
      </w:pPr>
    </w:p>
    <w:p w14:paraId="4A0CCE05" w14:textId="77777777" w:rsidR="007D0236" w:rsidRPr="00EA6C30" w:rsidRDefault="00CD1BE1">
      <w:pPr>
        <w:tabs>
          <w:tab w:val="left" w:pos="660"/>
        </w:tabs>
        <w:spacing w:after="0" w:line="240" w:lineRule="auto"/>
        <w:ind w:left="220" w:right="250"/>
        <w:jc w:val="both"/>
        <w:rPr>
          <w:rFonts w:ascii="Times New Roman" w:eastAsia="Tahoma" w:hAnsi="Times New Roman" w:cs="Times New Roman"/>
        </w:rPr>
      </w:pPr>
      <w:r w:rsidRPr="00EA6C30">
        <w:rPr>
          <w:rFonts w:ascii="Times New Roman" w:eastAsia="Tahoma" w:hAnsi="Times New Roman" w:cs="Times New Roman"/>
          <w:b/>
        </w:rPr>
        <w:t>22.1.</w:t>
      </w:r>
      <w:r w:rsidRPr="00EA6C30">
        <w:rPr>
          <w:rFonts w:ascii="Times New Roman" w:eastAsia="Tahoma" w:hAnsi="Times New Roman" w:cs="Times New Roman"/>
        </w:rPr>
        <w:t xml:space="preserve"> Nos termos do </w:t>
      </w:r>
      <w:r w:rsidRPr="00EA6C30">
        <w:rPr>
          <w:rFonts w:ascii="Times New Roman" w:eastAsia="Tahoma" w:hAnsi="Times New Roman" w:cs="Times New Roman"/>
          <w:u w:val="single"/>
        </w:rPr>
        <w:t>art. 71 da Lei Federal nº 14.133, de 2021</w:t>
      </w:r>
      <w:r w:rsidRPr="00EA6C30">
        <w:rPr>
          <w:rFonts w:ascii="Times New Roman" w:eastAsia="Tahoma" w:hAnsi="Times New Roman" w:cs="Times New Roman"/>
        </w:rPr>
        <w:t>, encerradas as fases de julgamento e habilitação, e exauridos os recursos administrativos, o processo licitatório será encaminhado à autoridade superior, que poderá:</w:t>
      </w:r>
    </w:p>
    <w:p w14:paraId="68486D1B"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Determinar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retorno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dos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autos</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saneamento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irregularidades;</w:t>
      </w:r>
    </w:p>
    <w:p w14:paraId="3D8E961A" w14:textId="77777777" w:rsidR="007D0236" w:rsidRPr="00EA6C30" w:rsidRDefault="00CD1BE1" w:rsidP="00F90244">
      <w:pPr>
        <w:numPr>
          <w:ilvl w:val="0"/>
          <w:numId w:val="36"/>
        </w:numPr>
        <w:tabs>
          <w:tab w:val="left" w:pos="440"/>
        </w:tabs>
        <w:spacing w:after="0" w:line="240" w:lineRule="auto"/>
        <w:ind w:left="436" w:hanging="357"/>
        <w:jc w:val="both"/>
        <w:rPr>
          <w:rFonts w:ascii="Times New Roman" w:eastAsia="Tahoma" w:hAnsi="Times New Roman" w:cs="Times New Roman"/>
        </w:rPr>
      </w:pPr>
      <w:r w:rsidRPr="00EA6C30">
        <w:rPr>
          <w:rFonts w:ascii="Times New Roman" w:eastAsia="Tahoma" w:hAnsi="Times New Roman" w:cs="Times New Roman"/>
        </w:rPr>
        <w:t>Revogar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motivo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conveniência</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
        </w:rPr>
        <w:t xml:space="preserve"> </w:t>
      </w:r>
      <w:r w:rsidRPr="00EA6C30">
        <w:rPr>
          <w:rFonts w:ascii="Times New Roman" w:eastAsia="Tahoma" w:hAnsi="Times New Roman" w:cs="Times New Roman"/>
          <w:spacing w:val="-2"/>
        </w:rPr>
        <w:t>oportunidade;</w:t>
      </w:r>
    </w:p>
    <w:p w14:paraId="22212F80" w14:textId="77777777" w:rsidR="007D0236" w:rsidRPr="00EA6C30" w:rsidRDefault="00CD1BE1" w:rsidP="00F90244">
      <w:pPr>
        <w:numPr>
          <w:ilvl w:val="0"/>
          <w:numId w:val="36"/>
        </w:numPr>
        <w:tabs>
          <w:tab w:val="left" w:pos="440"/>
        </w:tabs>
        <w:spacing w:after="0" w:line="240" w:lineRule="auto"/>
        <w:ind w:left="436" w:right="449" w:hanging="357"/>
        <w:jc w:val="both"/>
        <w:rPr>
          <w:rFonts w:ascii="Times New Roman" w:eastAsia="Tahoma" w:hAnsi="Times New Roman" w:cs="Times New Roman"/>
        </w:rPr>
      </w:pP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anulação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ofício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provocação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terceiros,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sempre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que presente ilegalidade insanável;</w:t>
      </w:r>
    </w:p>
    <w:p w14:paraId="6E2802FC" w14:textId="77777777" w:rsidR="007D0236" w:rsidRPr="00EA6C30" w:rsidRDefault="00CD1BE1" w:rsidP="00F90244">
      <w:pPr>
        <w:numPr>
          <w:ilvl w:val="0"/>
          <w:numId w:val="36"/>
        </w:numPr>
        <w:tabs>
          <w:tab w:val="left" w:pos="440"/>
        </w:tabs>
        <w:spacing w:after="0" w:line="255" w:lineRule="auto"/>
        <w:ind w:left="436" w:hanging="357"/>
        <w:jc w:val="both"/>
        <w:rPr>
          <w:rFonts w:ascii="Times New Roman" w:eastAsia="Tahoma" w:hAnsi="Times New Roman" w:cs="Times New Roman"/>
        </w:rPr>
      </w:pPr>
      <w:r w:rsidRPr="00EA6C30">
        <w:rPr>
          <w:rFonts w:ascii="Times New Roman" w:eastAsia="Tahoma" w:hAnsi="Times New Roman" w:cs="Times New Roman"/>
        </w:rPr>
        <w:t>Adjudicar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objeto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homologar</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4"/>
        </w:rPr>
        <w:t xml:space="preserve"> </w:t>
      </w:r>
      <w:r w:rsidRPr="00EA6C30">
        <w:rPr>
          <w:rFonts w:ascii="Times New Roman" w:eastAsia="Tahoma" w:hAnsi="Times New Roman" w:cs="Times New Roman"/>
          <w:spacing w:val="-2"/>
        </w:rPr>
        <w:t>licitação.</w:t>
      </w:r>
    </w:p>
    <w:p w14:paraId="10077450" w14:textId="77777777" w:rsidR="007D0236" w:rsidRPr="00EA6C30" w:rsidRDefault="007D0236">
      <w:pPr>
        <w:tabs>
          <w:tab w:val="left" w:pos="660"/>
        </w:tabs>
        <w:spacing w:after="0" w:line="240" w:lineRule="auto"/>
        <w:ind w:left="220" w:right="251"/>
        <w:jc w:val="both"/>
        <w:rPr>
          <w:rFonts w:ascii="Times New Roman" w:eastAsia="Tahoma" w:hAnsi="Times New Roman" w:cs="Times New Roman"/>
        </w:rPr>
      </w:pPr>
    </w:p>
    <w:p w14:paraId="0905D0CC" w14:textId="77777777" w:rsidR="007D0236" w:rsidRPr="00EA6C30" w:rsidRDefault="00CD1BE1">
      <w:pPr>
        <w:tabs>
          <w:tab w:val="left" w:pos="660"/>
        </w:tabs>
        <w:spacing w:after="0" w:line="240" w:lineRule="auto"/>
        <w:ind w:left="220" w:right="251"/>
        <w:jc w:val="both"/>
        <w:rPr>
          <w:rFonts w:ascii="Times New Roman" w:eastAsia="Tahoma" w:hAnsi="Times New Roman" w:cs="Times New Roman"/>
        </w:rPr>
      </w:pPr>
      <w:r w:rsidRPr="00EA6C30">
        <w:rPr>
          <w:rFonts w:ascii="Times New Roman" w:eastAsia="Tahoma" w:hAnsi="Times New Roman" w:cs="Times New Roman"/>
          <w:b/>
        </w:rPr>
        <w:t>22.2</w:t>
      </w:r>
      <w:r w:rsidRPr="00EA6C30">
        <w:rPr>
          <w:rFonts w:ascii="Times New Roman" w:eastAsia="Tahoma" w:hAnsi="Times New Roman" w:cs="Times New Roman"/>
        </w:rPr>
        <w:t>. Ao pronunciar a nulidade, a autoridade indicará expressamente os atos com vícios insanáveis, tornando sem efeito todos os subsequentes que deles dependam, e dará ensejo à apuração de responsabilidade de quem lhes tenha dado causa (</w:t>
      </w:r>
      <w:r w:rsidRPr="00EA6C30">
        <w:rPr>
          <w:rFonts w:ascii="Times New Roman" w:eastAsia="Tahoma" w:hAnsi="Times New Roman" w:cs="Times New Roman"/>
          <w:u w:val="single"/>
        </w:rPr>
        <w:t>art. 71, § 1º, da Lei Federal nº 14.133, de 2021</w:t>
      </w:r>
      <w:r w:rsidRPr="00EA6C30">
        <w:rPr>
          <w:rFonts w:ascii="Times New Roman" w:eastAsia="Tahoma" w:hAnsi="Times New Roman" w:cs="Times New Roman"/>
        </w:rPr>
        <w:t>).</w:t>
      </w:r>
    </w:p>
    <w:p w14:paraId="3F27CA45"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22.3</w:t>
      </w:r>
      <w:r w:rsidRPr="00EA6C30">
        <w:rPr>
          <w:rFonts w:ascii="Times New Roman" w:eastAsia="Tahoma" w:hAnsi="Times New Roman" w:cs="Times New Roman"/>
        </w:rPr>
        <w:t>. O motivo determinante para a revogação do processo licitatório deverá ser resultante de fato superveniente devidamente comprovado (</w:t>
      </w:r>
      <w:r w:rsidRPr="00EA6C30">
        <w:rPr>
          <w:rFonts w:ascii="Times New Roman" w:eastAsia="Tahoma" w:hAnsi="Times New Roman" w:cs="Times New Roman"/>
          <w:u w:val="single"/>
        </w:rPr>
        <w:t>art. 71, § 2º, da Lei Federal nº 14.133, de 2021</w:t>
      </w:r>
      <w:r w:rsidRPr="00EA6C30">
        <w:rPr>
          <w:rFonts w:ascii="Times New Roman" w:eastAsia="Tahoma" w:hAnsi="Times New Roman" w:cs="Times New Roman"/>
        </w:rPr>
        <w:t>).</w:t>
      </w:r>
    </w:p>
    <w:p w14:paraId="7487A0B0" w14:textId="77777777" w:rsidR="007D0236" w:rsidRPr="00EA6C30" w:rsidRDefault="00CD1BE1">
      <w:pPr>
        <w:tabs>
          <w:tab w:val="left" w:pos="660"/>
        </w:tabs>
        <w:spacing w:after="0" w:line="240" w:lineRule="auto"/>
        <w:ind w:left="220" w:right="252"/>
        <w:jc w:val="both"/>
        <w:rPr>
          <w:rFonts w:ascii="Times New Roman" w:eastAsia="Tahoma" w:hAnsi="Times New Roman" w:cs="Times New Roman"/>
        </w:rPr>
      </w:pPr>
      <w:r w:rsidRPr="00EA6C30">
        <w:rPr>
          <w:rFonts w:ascii="Times New Roman" w:eastAsia="Tahoma" w:hAnsi="Times New Roman" w:cs="Times New Roman"/>
          <w:b/>
        </w:rPr>
        <w:t>22.4</w:t>
      </w:r>
      <w:r w:rsidRPr="00EA6C30">
        <w:rPr>
          <w:rFonts w:ascii="Times New Roman" w:eastAsia="Tahoma" w:hAnsi="Times New Roman" w:cs="Times New Roman"/>
        </w:rPr>
        <w:t>. Nos casos de anulação e revogação, será assegurada a prévia manifestação dos interessados (</w:t>
      </w:r>
      <w:r w:rsidRPr="00EA6C30">
        <w:rPr>
          <w:rFonts w:ascii="Times New Roman" w:eastAsia="Tahoma" w:hAnsi="Times New Roman" w:cs="Times New Roman"/>
          <w:u w:val="single"/>
        </w:rPr>
        <w:t>art. 71, § 3º, da Lei Federal nº 14.133, de 2021</w:t>
      </w:r>
      <w:r w:rsidRPr="00EA6C30">
        <w:rPr>
          <w:rFonts w:ascii="Times New Roman" w:eastAsia="Tahoma" w:hAnsi="Times New Roman" w:cs="Times New Roman"/>
        </w:rPr>
        <w:t>).</w:t>
      </w:r>
    </w:p>
    <w:p w14:paraId="122C8829" w14:textId="77777777" w:rsidR="007D0236" w:rsidRPr="00EA6C30" w:rsidRDefault="007D0236">
      <w:pPr>
        <w:tabs>
          <w:tab w:val="left" w:pos="660"/>
        </w:tabs>
        <w:spacing w:after="0" w:line="240" w:lineRule="auto"/>
        <w:ind w:left="220" w:right="252"/>
        <w:jc w:val="both"/>
        <w:rPr>
          <w:rFonts w:ascii="Times New Roman" w:eastAsia="Tahoma" w:hAnsi="Times New Roman" w:cs="Times New Roman"/>
        </w:rPr>
      </w:pPr>
    </w:p>
    <w:p w14:paraId="51704910" w14:textId="77777777" w:rsidR="007D0236" w:rsidRPr="00EA6C30" w:rsidRDefault="007D0236">
      <w:pPr>
        <w:spacing w:after="0" w:line="240" w:lineRule="auto"/>
        <w:ind w:left="220"/>
        <w:jc w:val="both"/>
        <w:rPr>
          <w:rFonts w:ascii="Times New Roman" w:eastAsia="Tahoma" w:hAnsi="Times New Roman" w:cs="Times New Roman"/>
        </w:rPr>
      </w:pPr>
    </w:p>
    <w:p w14:paraId="5BAFBF2E" w14:textId="77777777" w:rsidR="007D0236" w:rsidRPr="00EA6C30" w:rsidRDefault="00CD1BE1" w:rsidP="00F90244">
      <w:pPr>
        <w:numPr>
          <w:ilvl w:val="0"/>
          <w:numId w:val="37"/>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DO SIGILO E DA PROTEÇÃO DOS DADOS</w:t>
      </w:r>
    </w:p>
    <w:p w14:paraId="004635C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w:t>
      </w:r>
      <w:r w:rsidRPr="00EA6C30">
        <w:rPr>
          <w:rFonts w:ascii="Times New Roman" w:eastAsia="Tahoma" w:hAnsi="Times New Roman" w:cs="Times New Roman"/>
        </w:rPr>
        <w:t>. A CONTRANTE /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208A0C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23.2</w:t>
      </w:r>
      <w:r w:rsidRPr="00EA6C30">
        <w:rPr>
          <w:rFonts w:ascii="Times New Roman" w:eastAsia="Tahoma" w:hAnsi="Times New Roman" w:cs="Times New Roman"/>
        </w:rPr>
        <w:t xml:space="preserve">. 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w:t>
      </w:r>
      <w:r w:rsidRPr="00EA6C30">
        <w:rPr>
          <w:rFonts w:ascii="Times New Roman" w:eastAsia="Tahoma" w:hAnsi="Times New Roman" w:cs="Times New Roman"/>
        </w:rPr>
        <w:lastRenderedPageBreak/>
        <w:t>e/ou conhecimento da informação e/ou dos dados pessoais tratados, se encontram eles próprios contratualmente obrigados ao sigilo profissional.</w:t>
      </w:r>
    </w:p>
    <w:p w14:paraId="6B20AC0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23.3</w:t>
      </w:r>
      <w:r w:rsidRPr="00EA6C30">
        <w:rPr>
          <w:rFonts w:ascii="Times New Roman" w:eastAsia="Tahoma" w:hAnsi="Times New Roman" w:cs="Times New Roman"/>
        </w:rPr>
        <w:t>.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5F75B07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23.4</w:t>
      </w:r>
      <w:r w:rsidRPr="00EA6C30">
        <w:rPr>
          <w:rFonts w:ascii="Times New Roman" w:eastAsia="Tahoma" w:hAnsi="Times New Roman" w:cs="Times New Roman"/>
        </w:rPr>
        <w:t xml:space="preserve">. 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 </w:t>
      </w:r>
    </w:p>
    <w:p w14:paraId="41007AC2"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23.5</w:t>
      </w:r>
      <w:r w:rsidRPr="00EA6C30">
        <w:rPr>
          <w:rFonts w:ascii="Times New Roman" w:eastAsia="Tahoma" w:hAnsi="Times New Roman" w:cs="Times New Roman"/>
        </w:rPr>
        <w:t>. A administração não será, em qualquer hipótese, responsabilizada pelo uso indevido por parte da CONTRATADA e/ou terceiros, com relação a dados armazenados em seus softwares e bancos de dados.</w:t>
      </w:r>
    </w:p>
    <w:p w14:paraId="4A724C0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23.6</w:t>
      </w:r>
      <w:r w:rsidRPr="00EA6C30">
        <w:rPr>
          <w:rFonts w:ascii="Times New Roman" w:eastAsia="Tahoma" w:hAnsi="Times New Roman" w:cs="Times New Roman"/>
        </w:rPr>
        <w:t>. A CONTRATANTE não poderá utilizar a informação e/ou os dados pessoais a que tenha acesso para fins distintos do seu fornecimento/prestação de serviços a administração, não podendo, nomeadamente, transmiti-los a terceiros.</w:t>
      </w:r>
    </w:p>
    <w:p w14:paraId="1DDB836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23.7</w:t>
      </w:r>
      <w:r w:rsidRPr="00EA6C30">
        <w:rPr>
          <w:rFonts w:ascii="Times New Roman" w:eastAsia="Tahoma" w:hAnsi="Times New Roman" w:cs="Times New Roman"/>
        </w:rPr>
        <w:t>. O dever de sigilo e de confidencialidade e as restantes obrigações previstas na presente cláusula deverão permanecer em vigor mesmo após o término de vigência do presente contrato.</w:t>
      </w:r>
    </w:p>
    <w:p w14:paraId="094DF977"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O encarregado do tratamento de dados do consorcio poderá esclarecer eventuais dúvidas solicitadas pelo e-mail.</w:t>
      </w:r>
    </w:p>
    <w:p w14:paraId="0F68104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23.8</w:t>
      </w:r>
      <w:r w:rsidRPr="00EA6C30">
        <w:rPr>
          <w:rFonts w:ascii="Times New Roman" w:eastAsia="Tahoma" w:hAnsi="Times New Roman" w:cs="Times New Roman"/>
        </w:rPr>
        <w:t>. Eventuais violações externas que atinjam o sistema de proteção do consorcio serão comunicadas aos titulares, bem como a Autoridade Nacional de Proteção de Dados - ANPD.</w:t>
      </w:r>
    </w:p>
    <w:p w14:paraId="2645BA5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23.9</w:t>
      </w:r>
      <w:r w:rsidRPr="00EA6C30">
        <w:rPr>
          <w:rFonts w:ascii="Times New Roman" w:eastAsia="Tahoma" w:hAnsi="Times New Roman" w:cs="Times New Roman"/>
        </w:rPr>
        <w:t>. Os dados pessoais serão eliminados após o término de seu tratamento, no âmbito e nos limites técnicos das atividades, autorizada a conservação para as seguintes finalidades:</w:t>
      </w:r>
    </w:p>
    <w:p w14:paraId="5C0AF5DF"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23.10</w:t>
      </w:r>
      <w:r w:rsidRPr="00EA6C30">
        <w:rPr>
          <w:rFonts w:ascii="Times New Roman" w:eastAsia="Tahoma" w:hAnsi="Times New Roman" w:cs="Times New Roman"/>
        </w:rPr>
        <w:t>. Cumprimento de obrigação legal ou regulatória pelo controlador;</w:t>
      </w:r>
    </w:p>
    <w:p w14:paraId="2B874A6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23.11</w:t>
      </w:r>
      <w:r w:rsidRPr="00EA6C30">
        <w:rPr>
          <w:rFonts w:ascii="Times New Roman" w:eastAsia="Tahoma" w:hAnsi="Times New Roman" w:cs="Times New Roman"/>
        </w:rPr>
        <w:t>. Estudo por órgão de pesquisa, garantida, sempre que possível, a anonimização dos dados pessoais;</w:t>
      </w:r>
    </w:p>
    <w:p w14:paraId="003EE5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23.12</w:t>
      </w:r>
      <w:r w:rsidRPr="00EA6C30">
        <w:rPr>
          <w:rFonts w:ascii="Times New Roman" w:eastAsia="Tahoma" w:hAnsi="Times New Roman" w:cs="Times New Roman"/>
        </w:rPr>
        <w:t>. Transferência a terceiro, desde que respeitados os requisitos de tratamento de dados dispostos nesta Lei;</w:t>
      </w:r>
    </w:p>
    <w:p w14:paraId="0809925F" w14:textId="77777777" w:rsidR="007D0236" w:rsidRPr="00EA6C30" w:rsidRDefault="007D0236">
      <w:pPr>
        <w:spacing w:after="0" w:line="240" w:lineRule="auto"/>
        <w:ind w:left="220"/>
        <w:jc w:val="both"/>
        <w:rPr>
          <w:rFonts w:ascii="Times New Roman" w:eastAsia="Tahoma" w:hAnsi="Times New Roman" w:cs="Times New Roman"/>
        </w:rPr>
      </w:pPr>
    </w:p>
    <w:p w14:paraId="7241053A" w14:textId="77777777" w:rsidR="007D0236" w:rsidRPr="00EA6C30" w:rsidRDefault="007D0236">
      <w:pPr>
        <w:spacing w:after="0" w:line="240" w:lineRule="auto"/>
        <w:ind w:left="220"/>
        <w:jc w:val="both"/>
        <w:rPr>
          <w:rFonts w:ascii="Times New Roman" w:eastAsia="Tahoma" w:hAnsi="Times New Roman" w:cs="Times New Roman"/>
        </w:rPr>
      </w:pPr>
    </w:p>
    <w:p w14:paraId="43726B8F" w14:textId="77777777" w:rsidR="007D0236" w:rsidRPr="00EA6C30" w:rsidRDefault="00CD1BE1" w:rsidP="00F90244">
      <w:pPr>
        <w:numPr>
          <w:ilvl w:val="0"/>
          <w:numId w:val="38"/>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1795346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24.1</w:t>
      </w:r>
      <w:r w:rsidRPr="00EA6C30">
        <w:rPr>
          <w:rFonts w:ascii="Times New Roman" w:eastAsia="Tahoma" w:hAnsi="Times New Roman" w:cs="Times New Roman"/>
        </w:rPr>
        <w:t>. É facultativo a Pregoeira ou à Autoridade Superior, em qualquer fase da licitação, a promoção de diligência destinada a esclarecer ou complementar a instrução do processo, vedada à inclusão posterior de documentos ou informação que deveria constar no ato da sessão pública.</w:t>
      </w:r>
    </w:p>
    <w:p w14:paraId="52090D8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24.2</w:t>
      </w:r>
      <w:r w:rsidRPr="00EA6C30">
        <w:rPr>
          <w:rFonts w:ascii="Times New Roman" w:eastAsia="Tahoma" w:hAnsi="Times New Roman" w:cs="Times New Roman"/>
        </w:rPr>
        <w:t>. As normas que disciplinam o certame serão sempre interpretadas em favor da ampliação da disputa entre os interessados, sem comprometimento da segurança do futuro contrato.</w:t>
      </w:r>
    </w:p>
    <w:p w14:paraId="40586B9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24.3</w:t>
      </w:r>
      <w:r w:rsidRPr="00EA6C30">
        <w:rPr>
          <w:rFonts w:ascii="Times New Roman" w:eastAsia="Tahoma" w:hAnsi="Times New Roman" w:cs="Times New Roman"/>
        </w:rPr>
        <w:t>. Salvo ressalva expressa, todos os prazos em dias estabelecidos neste Edital serão consecutivos.</w:t>
      </w:r>
    </w:p>
    <w:p w14:paraId="1B23D274"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24.4</w:t>
      </w:r>
      <w:r w:rsidRPr="00EA6C30">
        <w:rPr>
          <w:rFonts w:ascii="Times New Roman" w:eastAsia="Tahoma" w:hAnsi="Times New Roman" w:cs="Times New Roman"/>
        </w:rPr>
        <w:t>. Só se iniciam e vencem os prazos em dias úteis.</w:t>
      </w:r>
    </w:p>
    <w:p w14:paraId="484D5CC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24.5</w:t>
      </w:r>
      <w:r w:rsidRPr="00EA6C30">
        <w:rPr>
          <w:rFonts w:ascii="Times New Roman" w:eastAsia="Tahoma" w:hAnsi="Times New Roman" w:cs="Times New Roman"/>
        </w:rPr>
        <w:t>. Os prazos em horas úteis obedecem ao horário de funcionamento do Consorcio Intermunicipal de Saúde Vale do Rio Cuiabá (8:00h as 12:00h e das 13:00 as 17:00 – horário de Mato Grosso).</w:t>
      </w:r>
    </w:p>
    <w:p w14:paraId="5AECC6FC"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24.6</w:t>
      </w:r>
      <w:r w:rsidRPr="00EA6C30">
        <w:rPr>
          <w:rFonts w:ascii="Times New Roman" w:eastAsia="Tahoma" w:hAnsi="Times New Roman" w:cs="Times New Roman"/>
        </w:rPr>
        <w:t>.É vedada a subcontratação de outra empresa para o fornecimento do objeto da contratação, salvo a devida autorização por parte do Consorcio, nos termos do Art. 122 § 3º da Lei n. 14.133/21.</w:t>
      </w:r>
    </w:p>
    <w:p w14:paraId="489A8E15"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shd w:val="clear" w:color="auto" w:fill="000000"/>
        </w:rPr>
        <w:lastRenderedPageBreak/>
        <w:t>24.7</w:t>
      </w:r>
      <w:r w:rsidRPr="00EA6C30">
        <w:rPr>
          <w:rFonts w:ascii="Times New Roman" w:eastAsia="Tahoma" w:hAnsi="Times New Roman" w:cs="Times New Roman"/>
          <w:shd w:val="clear" w:color="auto" w:fill="000000"/>
        </w:rPr>
        <w:t xml:space="preserve">. A Contratada fica obrigada a aceitar, nas mesmas condições contratuais, as </w:t>
      </w:r>
      <w:r w:rsidRPr="00EA6C30">
        <w:rPr>
          <w:rFonts w:ascii="Times New Roman" w:eastAsia="Tahoma" w:hAnsi="Times New Roman" w:cs="Times New Roman"/>
        </w:rPr>
        <w:t>alterações que se fizerem necessárias, nos termos do art. 122 § 3º da Lei n. 14.133/21.</w:t>
      </w:r>
    </w:p>
    <w:p w14:paraId="6C49A1F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24.8</w:t>
      </w:r>
      <w:r w:rsidRPr="00EA6C30">
        <w:rPr>
          <w:rFonts w:ascii="Times New Roman" w:eastAsia="Tahoma" w:hAnsi="Times New Roman" w:cs="Times New Roman"/>
        </w:rPr>
        <w:t>. A presente licitação poderá ser revogada, por motivo de interesse público decorrente de fato superveniente comprovado, ou anulado, no todo ou em parte, por ilegalidade, de ofício ou provocação de terceiros, sem que caiba aos licitantes qualquer direito a reclamação ou indenização por esses fatos.</w:t>
      </w:r>
    </w:p>
    <w:p w14:paraId="5FD7F8AB" w14:textId="77777777" w:rsidR="007D0236" w:rsidRPr="00EA6C30" w:rsidRDefault="00CD1BE1">
      <w:pPr>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24.9</w:t>
      </w:r>
      <w:r w:rsidRPr="00EA6C30">
        <w:rPr>
          <w:rFonts w:ascii="Times New Roman" w:eastAsia="Tahoma" w:hAnsi="Times New Roman" w:cs="Times New Roman"/>
        </w:rPr>
        <w:t>. Quaisquer informações ou dúvidas sobre as características do item, bem como aquelas decorrentes de interpretação do Edital, deverão ser solicitadas na plataforma da LICITANET, de acordo com os prazos estabelecidos neste edital.</w:t>
      </w:r>
    </w:p>
    <w:p w14:paraId="7B6B93E8" w14:textId="77777777" w:rsidR="007D0236" w:rsidRPr="00EA6C30" w:rsidRDefault="007D0236">
      <w:pPr>
        <w:spacing w:after="0" w:line="240" w:lineRule="auto"/>
        <w:ind w:left="220"/>
        <w:jc w:val="both"/>
        <w:rPr>
          <w:rFonts w:ascii="Times New Roman" w:eastAsia="Tahoma" w:hAnsi="Times New Roman" w:cs="Times New Roman"/>
        </w:rPr>
      </w:pPr>
    </w:p>
    <w:p w14:paraId="691618AD" w14:textId="77777777" w:rsidR="007D0236" w:rsidRPr="00EA6C30" w:rsidRDefault="007D0236">
      <w:pPr>
        <w:spacing w:after="0" w:line="240" w:lineRule="auto"/>
        <w:ind w:left="220"/>
        <w:jc w:val="both"/>
        <w:rPr>
          <w:rFonts w:ascii="Times New Roman" w:eastAsia="Tahoma" w:hAnsi="Times New Roman" w:cs="Times New Roman"/>
        </w:rPr>
      </w:pPr>
    </w:p>
    <w:p w14:paraId="0FBD862F" w14:textId="77777777" w:rsidR="007D0236" w:rsidRPr="00EA6C30" w:rsidRDefault="00CD1BE1" w:rsidP="00F90244">
      <w:pPr>
        <w:numPr>
          <w:ilvl w:val="0"/>
          <w:numId w:val="39"/>
        </w:numPr>
        <w:spacing w:before="120" w:after="0" w:line="240" w:lineRule="auto"/>
        <w:ind w:left="9" w:hanging="9"/>
        <w:jc w:val="both"/>
        <w:rPr>
          <w:rFonts w:ascii="Times New Roman" w:eastAsia="Tahoma" w:hAnsi="Times New Roman" w:cs="Times New Roman"/>
          <w:b/>
          <w:shd w:val="clear" w:color="auto" w:fill="D8D8D8"/>
        </w:rPr>
      </w:pPr>
      <w:r w:rsidRPr="00EA6C30">
        <w:rPr>
          <w:rFonts w:ascii="Times New Roman" w:eastAsia="Tahoma" w:hAnsi="Times New Roman" w:cs="Times New Roman"/>
          <w:b/>
          <w:shd w:val="clear" w:color="auto" w:fill="D8D8D8"/>
        </w:rPr>
        <w:t>DAS DISPOSIÇÕES FINAIS</w:t>
      </w:r>
    </w:p>
    <w:p w14:paraId="74D16AAD" w14:textId="77777777" w:rsidR="007D0236" w:rsidRPr="00EA6C30" w:rsidRDefault="00CD1BE1">
      <w:pPr>
        <w:tabs>
          <w:tab w:val="left" w:pos="1540"/>
        </w:tabs>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25.1.</w:t>
      </w:r>
      <w:r w:rsidRPr="00EA6C30">
        <w:rPr>
          <w:rFonts w:ascii="Times New Roman" w:eastAsia="Tahoma" w:hAnsi="Times New Roman" w:cs="Times New Roman"/>
        </w:rPr>
        <w:t xml:space="preserve"> Fica eleito, de comum acordo entre as partes, o Foro da Comarca de Cuiabá-MT, para dirimir quaisquer litígios oriundos do Edital, com expressa renúncia a outro qualquer, por mais privilegiado que seja.</w:t>
      </w:r>
    </w:p>
    <w:p w14:paraId="20F65221" w14:textId="5E24E328" w:rsidR="007D0236" w:rsidRPr="00EA6C30" w:rsidRDefault="00CD1BE1">
      <w:pPr>
        <w:spacing w:before="120" w:after="0" w:line="360" w:lineRule="auto"/>
        <w:jc w:val="right"/>
        <w:rPr>
          <w:rFonts w:ascii="Times New Roman" w:eastAsia="Tahoma" w:hAnsi="Times New Roman" w:cs="Times New Roman"/>
        </w:rPr>
      </w:pPr>
      <w:r w:rsidRPr="00EA6C30">
        <w:rPr>
          <w:rFonts w:ascii="Times New Roman" w:eastAsia="Tahoma" w:hAnsi="Times New Roman" w:cs="Times New Roman"/>
        </w:rPr>
        <w:t>Cuiabá</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MT, </w:t>
      </w:r>
      <w:r w:rsidR="00C92EC9">
        <w:rPr>
          <w:rFonts w:ascii="Times New Roman" w:eastAsia="Tahoma" w:hAnsi="Times New Roman" w:cs="Times New Roman"/>
        </w:rPr>
        <w:t>17</w:t>
      </w:r>
      <w:r w:rsidRPr="00EA6C30">
        <w:rPr>
          <w:rFonts w:ascii="Times New Roman" w:eastAsia="Tahoma" w:hAnsi="Times New Roman" w:cs="Times New Roman"/>
        </w:rPr>
        <w:t xml:space="preserve"> de</w:t>
      </w:r>
      <w:r w:rsidRPr="00EA6C30">
        <w:rPr>
          <w:rFonts w:ascii="Times New Roman" w:eastAsia="Tahoma" w:hAnsi="Times New Roman" w:cs="Times New Roman"/>
          <w:spacing w:val="-1"/>
        </w:rPr>
        <w:t xml:space="preserve"> </w:t>
      </w:r>
      <w:r w:rsidR="00010389">
        <w:rPr>
          <w:rFonts w:ascii="Times New Roman" w:eastAsia="Tahoma" w:hAnsi="Times New Roman" w:cs="Times New Roman"/>
          <w:spacing w:val="-1"/>
        </w:rPr>
        <w:t>janei</w:t>
      </w:r>
      <w:r w:rsidR="00EE3CF3" w:rsidRPr="00EA6C30">
        <w:rPr>
          <w:rFonts w:ascii="Times New Roman" w:eastAsia="Tahoma" w:hAnsi="Times New Roman" w:cs="Times New Roman"/>
          <w:spacing w:val="-1"/>
        </w:rPr>
        <w:t>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w:t>
      </w:r>
      <w:r w:rsidR="00010389">
        <w:rPr>
          <w:rFonts w:ascii="Times New Roman" w:eastAsia="Tahoma" w:hAnsi="Times New Roman" w:cs="Times New Roman"/>
        </w:rPr>
        <w:t>5</w:t>
      </w:r>
      <w:r w:rsidRPr="00EA6C30">
        <w:rPr>
          <w:rFonts w:ascii="Times New Roman" w:eastAsia="Tahoma" w:hAnsi="Times New Roman" w:cs="Times New Roman"/>
        </w:rPr>
        <w:t>.</w:t>
      </w:r>
    </w:p>
    <w:p w14:paraId="24B98964" w14:textId="77777777" w:rsidR="007D0236" w:rsidRPr="00EA6C30" w:rsidRDefault="007D0236">
      <w:pPr>
        <w:spacing w:before="120" w:after="0" w:line="360" w:lineRule="auto"/>
        <w:jc w:val="right"/>
        <w:rPr>
          <w:rFonts w:ascii="Times New Roman" w:eastAsia="Tahoma" w:hAnsi="Times New Roman" w:cs="Times New Roman"/>
        </w:rPr>
      </w:pPr>
    </w:p>
    <w:p w14:paraId="7CD88D27" w14:textId="77777777" w:rsidR="007D0236" w:rsidRPr="00EA6C30" w:rsidRDefault="007D0236">
      <w:pPr>
        <w:spacing w:after="0" w:line="276" w:lineRule="auto"/>
        <w:jc w:val="center"/>
        <w:rPr>
          <w:rFonts w:ascii="Times New Roman" w:eastAsia="Tahoma" w:hAnsi="Times New Roman" w:cs="Times New Roman"/>
          <w:b/>
        </w:rPr>
      </w:pPr>
    </w:p>
    <w:p w14:paraId="1AAC0A7B"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551AC728"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7F572564"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4D4261B1" w14:textId="77777777" w:rsidR="007D0236" w:rsidRPr="00EA6C30" w:rsidRDefault="007D0236">
      <w:pPr>
        <w:spacing w:before="120" w:after="0" w:line="240" w:lineRule="auto"/>
        <w:jc w:val="center"/>
        <w:rPr>
          <w:rFonts w:ascii="Times New Roman" w:eastAsia="Tahoma" w:hAnsi="Times New Roman" w:cs="Times New Roman"/>
          <w:b/>
        </w:rPr>
      </w:pPr>
    </w:p>
    <w:p w14:paraId="06AAA097" w14:textId="77777777" w:rsidR="007D0236" w:rsidRPr="00EA6C30" w:rsidRDefault="007D0236">
      <w:pPr>
        <w:spacing w:before="120" w:after="0" w:line="240" w:lineRule="auto"/>
        <w:jc w:val="center"/>
        <w:rPr>
          <w:rFonts w:ascii="Times New Roman" w:eastAsia="Tahoma" w:hAnsi="Times New Roman" w:cs="Times New Roman"/>
          <w:b/>
        </w:rPr>
      </w:pPr>
    </w:p>
    <w:p w14:paraId="5ADF79CD" w14:textId="77777777" w:rsidR="007D0236" w:rsidRPr="00EA6C30" w:rsidRDefault="007D0236">
      <w:pPr>
        <w:spacing w:before="120" w:after="0" w:line="240" w:lineRule="auto"/>
        <w:jc w:val="center"/>
        <w:rPr>
          <w:rFonts w:ascii="Times New Roman" w:eastAsia="Tahoma" w:hAnsi="Times New Roman" w:cs="Times New Roman"/>
          <w:b/>
        </w:rPr>
      </w:pPr>
    </w:p>
    <w:p w14:paraId="4A50891C" w14:textId="77777777" w:rsidR="007D0236" w:rsidRPr="00EA6C30" w:rsidRDefault="007D0236">
      <w:pPr>
        <w:spacing w:before="120" w:after="0" w:line="240" w:lineRule="auto"/>
        <w:jc w:val="center"/>
        <w:rPr>
          <w:rFonts w:ascii="Times New Roman" w:eastAsia="Tahoma" w:hAnsi="Times New Roman" w:cs="Times New Roman"/>
          <w:b/>
        </w:rPr>
      </w:pPr>
    </w:p>
    <w:p w14:paraId="0EA8D6A2" w14:textId="77777777" w:rsidR="007D0236" w:rsidRPr="00EA6C30" w:rsidRDefault="007D0236">
      <w:pPr>
        <w:spacing w:before="120" w:after="0" w:line="240" w:lineRule="auto"/>
        <w:jc w:val="center"/>
        <w:rPr>
          <w:rFonts w:ascii="Times New Roman" w:eastAsia="Tahoma" w:hAnsi="Times New Roman" w:cs="Times New Roman"/>
          <w:b/>
        </w:rPr>
      </w:pPr>
    </w:p>
    <w:p w14:paraId="7E3EC80F" w14:textId="77777777" w:rsidR="007D0236" w:rsidRPr="00EA6C30" w:rsidRDefault="007D0236">
      <w:pPr>
        <w:spacing w:before="120" w:after="0" w:line="240" w:lineRule="auto"/>
        <w:jc w:val="center"/>
        <w:rPr>
          <w:rFonts w:ascii="Times New Roman" w:eastAsia="Tahoma" w:hAnsi="Times New Roman" w:cs="Times New Roman"/>
          <w:b/>
        </w:rPr>
      </w:pPr>
    </w:p>
    <w:p w14:paraId="20D47644" w14:textId="11C9CE52" w:rsidR="004F00EA" w:rsidRDefault="004F00EA">
      <w:pPr>
        <w:spacing w:before="120" w:after="0" w:line="240" w:lineRule="auto"/>
        <w:jc w:val="center"/>
        <w:rPr>
          <w:rFonts w:ascii="Times New Roman" w:eastAsia="Tahoma" w:hAnsi="Times New Roman" w:cs="Times New Roman"/>
          <w:b/>
        </w:rPr>
      </w:pPr>
    </w:p>
    <w:p w14:paraId="05FCDB70" w14:textId="507AFB47" w:rsidR="004F00EA" w:rsidRDefault="004F00EA">
      <w:pPr>
        <w:spacing w:before="120" w:after="0" w:line="240" w:lineRule="auto"/>
        <w:jc w:val="center"/>
        <w:rPr>
          <w:rFonts w:ascii="Times New Roman" w:eastAsia="Tahoma" w:hAnsi="Times New Roman" w:cs="Times New Roman"/>
          <w:b/>
        </w:rPr>
      </w:pPr>
    </w:p>
    <w:p w14:paraId="1906B759" w14:textId="31B4A208" w:rsidR="004F00EA" w:rsidRDefault="004F00EA">
      <w:pPr>
        <w:spacing w:before="120" w:after="0" w:line="240" w:lineRule="auto"/>
        <w:jc w:val="center"/>
        <w:rPr>
          <w:rFonts w:ascii="Times New Roman" w:eastAsia="Tahoma" w:hAnsi="Times New Roman" w:cs="Times New Roman"/>
          <w:b/>
        </w:rPr>
      </w:pPr>
    </w:p>
    <w:p w14:paraId="79B8D86E" w14:textId="4353F7C3" w:rsidR="004F00EA" w:rsidRDefault="004F00EA">
      <w:pPr>
        <w:spacing w:before="120" w:after="0" w:line="240" w:lineRule="auto"/>
        <w:jc w:val="center"/>
        <w:rPr>
          <w:rFonts w:ascii="Times New Roman" w:eastAsia="Tahoma" w:hAnsi="Times New Roman" w:cs="Times New Roman"/>
          <w:b/>
        </w:rPr>
      </w:pPr>
    </w:p>
    <w:p w14:paraId="0754BACD" w14:textId="588EFE79" w:rsidR="004F00EA" w:rsidRDefault="004F00EA">
      <w:pPr>
        <w:spacing w:before="120" w:after="0" w:line="240" w:lineRule="auto"/>
        <w:jc w:val="center"/>
        <w:rPr>
          <w:rFonts w:ascii="Times New Roman" w:eastAsia="Tahoma" w:hAnsi="Times New Roman" w:cs="Times New Roman"/>
          <w:b/>
        </w:rPr>
      </w:pPr>
    </w:p>
    <w:p w14:paraId="00C5440C" w14:textId="2AD03CE7" w:rsidR="004F00EA" w:rsidRDefault="004F00EA">
      <w:pPr>
        <w:spacing w:before="120" w:after="0" w:line="240" w:lineRule="auto"/>
        <w:jc w:val="center"/>
        <w:rPr>
          <w:rFonts w:ascii="Times New Roman" w:eastAsia="Tahoma" w:hAnsi="Times New Roman" w:cs="Times New Roman"/>
          <w:b/>
        </w:rPr>
      </w:pPr>
    </w:p>
    <w:p w14:paraId="11BD3AC5" w14:textId="2384562C" w:rsidR="004F00EA" w:rsidRDefault="004F00EA">
      <w:pPr>
        <w:spacing w:before="120" w:after="0" w:line="240" w:lineRule="auto"/>
        <w:jc w:val="center"/>
        <w:rPr>
          <w:rFonts w:ascii="Times New Roman" w:eastAsia="Tahoma" w:hAnsi="Times New Roman" w:cs="Times New Roman"/>
          <w:b/>
        </w:rPr>
      </w:pPr>
    </w:p>
    <w:p w14:paraId="26EA9377" w14:textId="10280447" w:rsidR="004F00EA" w:rsidRDefault="004F00EA">
      <w:pPr>
        <w:spacing w:before="120" w:after="0" w:line="240" w:lineRule="auto"/>
        <w:jc w:val="center"/>
        <w:rPr>
          <w:rFonts w:ascii="Times New Roman" w:eastAsia="Tahoma" w:hAnsi="Times New Roman" w:cs="Times New Roman"/>
          <w:b/>
        </w:rPr>
      </w:pPr>
    </w:p>
    <w:p w14:paraId="6A38D0EC" w14:textId="20B3EDFA" w:rsidR="004F00EA" w:rsidRDefault="004F00EA">
      <w:pPr>
        <w:spacing w:before="120" w:after="0" w:line="240" w:lineRule="auto"/>
        <w:jc w:val="center"/>
        <w:rPr>
          <w:rFonts w:ascii="Times New Roman" w:eastAsia="Tahoma" w:hAnsi="Times New Roman" w:cs="Times New Roman"/>
          <w:b/>
        </w:rPr>
      </w:pPr>
    </w:p>
    <w:p w14:paraId="31BD51C2" w14:textId="46F65352" w:rsidR="004F00EA" w:rsidRDefault="004F00EA">
      <w:pPr>
        <w:spacing w:before="120" w:after="0" w:line="240" w:lineRule="auto"/>
        <w:jc w:val="center"/>
        <w:rPr>
          <w:rFonts w:ascii="Times New Roman" w:eastAsia="Tahoma" w:hAnsi="Times New Roman" w:cs="Times New Roman"/>
          <w:b/>
        </w:rPr>
      </w:pPr>
    </w:p>
    <w:p w14:paraId="72E75471" w14:textId="2F9F6338" w:rsidR="004F00EA" w:rsidRDefault="004F00EA">
      <w:pPr>
        <w:spacing w:before="120" w:after="0" w:line="240" w:lineRule="auto"/>
        <w:jc w:val="center"/>
        <w:rPr>
          <w:rFonts w:ascii="Times New Roman" w:eastAsia="Tahoma" w:hAnsi="Times New Roman" w:cs="Times New Roman"/>
          <w:b/>
        </w:rPr>
      </w:pPr>
    </w:p>
    <w:p w14:paraId="10AE320A" w14:textId="05C2632E" w:rsidR="004F00EA" w:rsidRDefault="004F00EA">
      <w:pPr>
        <w:spacing w:before="120" w:after="0" w:line="240" w:lineRule="auto"/>
        <w:jc w:val="center"/>
        <w:rPr>
          <w:rFonts w:ascii="Times New Roman" w:eastAsia="Tahoma" w:hAnsi="Times New Roman" w:cs="Times New Roman"/>
          <w:b/>
        </w:rPr>
      </w:pPr>
    </w:p>
    <w:p w14:paraId="2060E8E3" w14:textId="77777777" w:rsidR="007D0236" w:rsidRPr="00EA6C30" w:rsidRDefault="007D0236" w:rsidP="00E77FFD">
      <w:pPr>
        <w:spacing w:before="120" w:after="0" w:line="240" w:lineRule="auto"/>
        <w:rPr>
          <w:rFonts w:ascii="Times New Roman" w:eastAsia="Tahoma" w:hAnsi="Times New Roman" w:cs="Times New Roman"/>
          <w:b/>
        </w:rPr>
      </w:pPr>
    </w:p>
    <w:p w14:paraId="40D3122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ANEXO I – </w:t>
      </w:r>
    </w:p>
    <w:p w14:paraId="7C6C12C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TERMO DE REFERÊNCIA</w:t>
      </w:r>
      <w:r w:rsidRPr="00EA6C30">
        <w:rPr>
          <w:rFonts w:ascii="Times New Roman" w:eastAsia="Tahoma" w:hAnsi="Times New Roman" w:cs="Times New Roman"/>
          <w:color w:val="FF0000"/>
        </w:rPr>
        <w:t xml:space="preserve">                             </w:t>
      </w:r>
    </w:p>
    <w:p w14:paraId="5919F187" w14:textId="77777777" w:rsidR="007D0236" w:rsidRPr="00EA6C30" w:rsidRDefault="00CD1BE1">
      <w:pPr>
        <w:spacing w:before="120" w:after="0" w:line="240" w:lineRule="auto"/>
        <w:ind w:right="460"/>
        <w:jc w:val="both"/>
        <w:rPr>
          <w:rFonts w:ascii="Times New Roman" w:eastAsia="Tahoma" w:hAnsi="Times New Roman" w:cs="Times New Roman"/>
          <w:b/>
        </w:rPr>
      </w:pPr>
      <w:r w:rsidRPr="00EA6C30">
        <w:rPr>
          <w:rFonts w:ascii="Times New Roman" w:eastAsia="Tahoma" w:hAnsi="Times New Roman" w:cs="Times New Roman"/>
        </w:rPr>
        <w:t xml:space="preserve">                                                </w:t>
      </w:r>
    </w:p>
    <w:p w14:paraId="404BC44A" w14:textId="6EA79DA6" w:rsidR="00C92EC9" w:rsidRDefault="00CD1BE1" w:rsidP="00C92EC9">
      <w:pPr>
        <w:spacing w:before="1" w:after="0" w:line="242" w:lineRule="auto"/>
        <w:jc w:val="both"/>
        <w:rPr>
          <w:rFonts w:ascii="Arial" w:hAnsi="Arial" w:cs="Arial"/>
          <w:b/>
          <w:sz w:val="24"/>
          <w:szCs w:val="24"/>
        </w:rPr>
      </w:pPr>
      <w:r w:rsidRPr="00C92EC9">
        <w:rPr>
          <w:rFonts w:ascii="Times New Roman" w:eastAsia="Tahoma" w:hAnsi="Times New Roman" w:cs="Times New Roman"/>
          <w:b/>
          <w:highlight w:val="darkGray"/>
        </w:rPr>
        <w:t>O</w:t>
      </w:r>
      <w:r w:rsidRPr="00543DAF">
        <w:rPr>
          <w:rFonts w:ascii="Times New Roman" w:eastAsia="Tahoma" w:hAnsi="Times New Roman" w:cs="Times New Roman"/>
          <w:b/>
          <w:highlight w:val="darkGray"/>
        </w:rPr>
        <w:t>BJETO:</w:t>
      </w:r>
      <w:r w:rsidR="00B26F9F" w:rsidRPr="00543DAF">
        <w:rPr>
          <w:b/>
          <w:sz w:val="24"/>
          <w:highlight w:val="darkGray"/>
        </w:rPr>
        <w:t xml:space="preserve"> </w:t>
      </w:r>
      <w:r w:rsidR="00543DAF" w:rsidRPr="00543DAF">
        <w:rPr>
          <w:b/>
          <w:sz w:val="24"/>
          <w:highlight w:val="darkGray"/>
        </w:rPr>
        <w:t>REGISTRO DE PREÇOS PARA FUTURA E</w:t>
      </w:r>
      <w:r w:rsidR="00543DAF" w:rsidRPr="00543DAF">
        <w:rPr>
          <w:b/>
          <w:spacing w:val="1"/>
          <w:sz w:val="24"/>
          <w:highlight w:val="darkGray"/>
        </w:rPr>
        <w:t xml:space="preserve"> </w:t>
      </w:r>
      <w:r w:rsidR="00543DAF" w:rsidRPr="00543DAF">
        <w:rPr>
          <w:b/>
          <w:sz w:val="24"/>
          <w:highlight w:val="darkGray"/>
        </w:rPr>
        <w:t>EVENTUAL AQUISIÇÃO DE MATERIAIS MÉDICOS E INSUMOS HOSPITALARES, DE FORMA PARCELADA, PARA ATENDER AS DEMANDAS DOS</w:t>
      </w:r>
      <w:r w:rsidR="00543DAF" w:rsidRPr="00543DAF">
        <w:rPr>
          <w:b/>
          <w:spacing w:val="1"/>
          <w:sz w:val="24"/>
          <w:highlight w:val="darkGray"/>
        </w:rPr>
        <w:t xml:space="preserve"> </w:t>
      </w:r>
      <w:r w:rsidR="00543DAF" w:rsidRPr="00543DAF">
        <w:rPr>
          <w:b/>
          <w:sz w:val="24"/>
          <w:highlight w:val="darkGray"/>
        </w:rPr>
        <w:t>MUNICIPIOS,</w:t>
      </w:r>
      <w:r w:rsidR="00543DAF" w:rsidRPr="00543DAF">
        <w:rPr>
          <w:b/>
          <w:spacing w:val="1"/>
          <w:sz w:val="24"/>
          <w:highlight w:val="darkGray"/>
        </w:rPr>
        <w:t xml:space="preserve"> </w:t>
      </w:r>
      <w:r w:rsidR="00543DAF" w:rsidRPr="00543DAF">
        <w:rPr>
          <w:b/>
          <w:sz w:val="24"/>
          <w:highlight w:val="darkGray"/>
        </w:rPr>
        <w:t>INTEGRANTES</w:t>
      </w:r>
      <w:r w:rsidR="00543DAF" w:rsidRPr="00543DAF">
        <w:rPr>
          <w:b/>
          <w:spacing w:val="1"/>
          <w:sz w:val="24"/>
          <w:highlight w:val="darkGray"/>
        </w:rPr>
        <w:t xml:space="preserve"> </w:t>
      </w:r>
      <w:r w:rsidR="00543DAF" w:rsidRPr="00543DAF">
        <w:rPr>
          <w:b/>
          <w:sz w:val="24"/>
          <w:highlight w:val="darkGray"/>
        </w:rPr>
        <w:t>DO</w:t>
      </w:r>
      <w:r w:rsidR="00543DAF" w:rsidRPr="00543DAF">
        <w:rPr>
          <w:b/>
          <w:spacing w:val="1"/>
          <w:sz w:val="24"/>
          <w:highlight w:val="darkGray"/>
        </w:rPr>
        <w:t xml:space="preserve"> </w:t>
      </w:r>
      <w:r w:rsidR="00543DAF" w:rsidRPr="00543DAF">
        <w:rPr>
          <w:b/>
          <w:sz w:val="24"/>
          <w:highlight w:val="darkGray"/>
        </w:rPr>
        <w:t>CONSORCIO</w:t>
      </w:r>
      <w:r w:rsidR="00543DAF" w:rsidRPr="00543DAF">
        <w:rPr>
          <w:b/>
          <w:spacing w:val="1"/>
          <w:sz w:val="24"/>
          <w:highlight w:val="darkGray"/>
        </w:rPr>
        <w:t xml:space="preserve"> </w:t>
      </w:r>
      <w:r w:rsidR="00543DAF" w:rsidRPr="00543DAF">
        <w:rPr>
          <w:b/>
          <w:sz w:val="24"/>
          <w:highlight w:val="darkGray"/>
        </w:rPr>
        <w:t>INTERMUNICIPAL</w:t>
      </w:r>
      <w:r w:rsidR="00543DAF" w:rsidRPr="00543DAF">
        <w:rPr>
          <w:b/>
          <w:spacing w:val="1"/>
          <w:sz w:val="24"/>
          <w:highlight w:val="darkGray"/>
        </w:rPr>
        <w:t xml:space="preserve"> </w:t>
      </w:r>
      <w:r w:rsidR="00543DAF" w:rsidRPr="00543DAF">
        <w:rPr>
          <w:b/>
          <w:sz w:val="24"/>
          <w:highlight w:val="darkGray"/>
        </w:rPr>
        <w:t>DE</w:t>
      </w:r>
      <w:r w:rsidR="00543DAF" w:rsidRPr="00543DAF">
        <w:rPr>
          <w:b/>
          <w:spacing w:val="70"/>
          <w:sz w:val="24"/>
          <w:highlight w:val="darkGray"/>
        </w:rPr>
        <w:t xml:space="preserve"> </w:t>
      </w:r>
      <w:r w:rsidR="00543DAF" w:rsidRPr="00543DAF">
        <w:rPr>
          <w:b/>
          <w:sz w:val="24"/>
          <w:highlight w:val="darkGray"/>
        </w:rPr>
        <w:t>SAÚDE</w:t>
      </w:r>
      <w:r w:rsidR="00543DAF" w:rsidRPr="00543DAF">
        <w:rPr>
          <w:b/>
          <w:spacing w:val="1"/>
          <w:sz w:val="24"/>
          <w:highlight w:val="darkGray"/>
        </w:rPr>
        <w:t xml:space="preserve"> </w:t>
      </w:r>
      <w:r w:rsidR="00543DAF" w:rsidRPr="00543DAF">
        <w:rPr>
          <w:b/>
          <w:sz w:val="24"/>
          <w:highlight w:val="darkGray"/>
        </w:rPr>
        <w:t>VALE DO RIO CUIABÁ</w:t>
      </w:r>
      <w:r w:rsidR="00543DAF" w:rsidRPr="00543DAF">
        <w:rPr>
          <w:b/>
          <w:sz w:val="24"/>
          <w:highlight w:val="darkGray"/>
        </w:rPr>
        <w:t>.</w:t>
      </w:r>
    </w:p>
    <w:p w14:paraId="723D102F" w14:textId="35B61417" w:rsidR="004F00EA" w:rsidRPr="00EA6C30" w:rsidRDefault="004F00EA" w:rsidP="004F00EA">
      <w:pPr>
        <w:spacing w:after="0" w:line="276" w:lineRule="auto"/>
        <w:ind w:left="220"/>
        <w:jc w:val="both"/>
        <w:rPr>
          <w:rFonts w:ascii="Times New Roman" w:eastAsia="Tahoma" w:hAnsi="Times New Roman" w:cs="Times New Roman"/>
          <w:b/>
          <w:shd w:val="clear" w:color="auto" w:fill="D8D8D8"/>
        </w:rPr>
      </w:pPr>
      <w:r w:rsidRPr="00B26F9F">
        <w:rPr>
          <w:rFonts w:ascii="Times New Roman" w:eastAsia="Tahoma" w:hAnsi="Times New Roman" w:cs="Times New Roman"/>
          <w:b/>
          <w:highlight w:val="darkGray"/>
          <w:shd w:val="clear" w:color="auto" w:fill="D8D8D8"/>
        </w:rPr>
        <w:t>.</w:t>
      </w:r>
    </w:p>
    <w:p w14:paraId="675854A5" w14:textId="219226D1" w:rsidR="00EE3CF3" w:rsidRPr="00EA6C30" w:rsidRDefault="00EE3CF3" w:rsidP="00EE3CF3">
      <w:pPr>
        <w:spacing w:after="0" w:line="276" w:lineRule="auto"/>
        <w:ind w:left="220"/>
        <w:jc w:val="both"/>
        <w:rPr>
          <w:rFonts w:ascii="Times New Roman" w:eastAsia="Tahoma" w:hAnsi="Times New Roman" w:cs="Times New Roman"/>
          <w:b/>
          <w:shd w:val="clear" w:color="auto" w:fill="D8D8D8"/>
        </w:rPr>
      </w:pPr>
    </w:p>
    <w:p w14:paraId="6C7C258C" w14:textId="77777777" w:rsidR="00EE3CF3" w:rsidRPr="00EA6C30" w:rsidRDefault="00EE3CF3" w:rsidP="00EE3CF3">
      <w:pPr>
        <w:spacing w:before="120" w:after="0" w:line="240" w:lineRule="auto"/>
        <w:jc w:val="both"/>
        <w:rPr>
          <w:rFonts w:ascii="Times New Roman" w:eastAsia="Tahoma" w:hAnsi="Times New Roman" w:cs="Times New Roman"/>
          <w:b/>
        </w:rPr>
      </w:pPr>
    </w:p>
    <w:p w14:paraId="34876562" w14:textId="128DFEFF" w:rsidR="007D0236" w:rsidRPr="00EA6C30" w:rsidRDefault="00CD1BE1" w:rsidP="00EE3CF3">
      <w:p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 xml:space="preserve">JUSTIFICATIVA </w:t>
      </w:r>
    </w:p>
    <w:p w14:paraId="49493C50"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Considerando o artigo 196 da Constituição Federal onde diz que a saúde é direito de todos e dever do Estado, garantido mediante políticas sociais e econômicas que visem a redução do risco de doença e de outros agravos e ao acesso universal e igualitário as ações e serviços para sua promoção, proteção e recuperação, e ainda nos artigos 198 e 200, que define, os princípios de organização e desenvolvimento tecnológico do Sistema Único de Saúde;</w:t>
      </w:r>
    </w:p>
    <w:p w14:paraId="199BAF7E" w14:textId="77777777"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Desta forma a saúde do cidadão é prevista como compromisso formal e expresso do Estado, como se vê, entre outras disposições, a contida na Lei nº 8.080/90, que dispõe sobre as condições para promoção, proteção e recuperação da saúde, a organização e o funcionamento dos serviços correspondentes a ela, no art. 2º reza o seguinte:</w:t>
      </w:r>
    </w:p>
    <w:p w14:paraId="04A833DE"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Art. 2º.</w:t>
      </w:r>
      <w:r w:rsidRPr="00EA6C30">
        <w:rPr>
          <w:rFonts w:ascii="Times New Roman" w:eastAsia="Tahoma" w:hAnsi="Times New Roman" w:cs="Times New Roman"/>
          <w:color w:val="000000"/>
          <w:shd w:val="clear" w:color="auto" w:fill="FFFFFF"/>
        </w:rPr>
        <w:t xml:space="preserve"> A saúde é um direito fundamental do ser humano, devendo o Estado prover as condições indispensáveis ao seu pleno exercício.</w:t>
      </w:r>
    </w:p>
    <w:p w14:paraId="43DA7CE0" w14:textId="77777777" w:rsidR="007D0236" w:rsidRPr="00EA6C30" w:rsidRDefault="00CD1BE1">
      <w:pPr>
        <w:spacing w:before="120" w:after="0" w:line="240" w:lineRule="auto"/>
        <w:ind w:left="1100"/>
        <w:jc w:val="both"/>
        <w:rPr>
          <w:rFonts w:ascii="Times New Roman" w:eastAsia="Tahoma" w:hAnsi="Times New Roman" w:cs="Times New Roman"/>
          <w:color w:val="000000"/>
          <w:shd w:val="clear" w:color="auto" w:fill="FFFFFF"/>
        </w:rPr>
      </w:pPr>
      <w:r w:rsidRPr="00EA6C30">
        <w:rPr>
          <w:rFonts w:ascii="Times New Roman" w:eastAsia="Tahoma" w:hAnsi="Times New Roman" w:cs="Times New Roman"/>
          <w:b/>
          <w:color w:val="000000"/>
          <w:shd w:val="clear" w:color="auto" w:fill="FFFFFF"/>
        </w:rPr>
        <w:t>§ 1º.</w:t>
      </w:r>
      <w:r w:rsidRPr="00EA6C30">
        <w:rPr>
          <w:rFonts w:ascii="Times New Roman" w:eastAsia="Tahoma" w:hAnsi="Times New Roman" w:cs="Times New Roman"/>
          <w:color w:val="000000"/>
          <w:shd w:val="clear" w:color="auto" w:fill="FFFFFF"/>
        </w:rPr>
        <w:t xml:space="preserve">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w:t>
      </w:r>
    </w:p>
    <w:p w14:paraId="60DE0932" w14:textId="77777777" w:rsidR="00E85EFD" w:rsidRPr="00EA6C30" w:rsidRDefault="00E85EFD" w:rsidP="00E85EFD">
      <w:pPr>
        <w:pStyle w:val="Default"/>
        <w:rPr>
          <w:sz w:val="22"/>
          <w:szCs w:val="22"/>
        </w:rPr>
      </w:pPr>
    </w:p>
    <w:p w14:paraId="4113B8BA" w14:textId="2E314F0F" w:rsidR="00E85EFD" w:rsidRPr="00EA6C30" w:rsidRDefault="00E85EFD" w:rsidP="00E85EFD">
      <w:pPr>
        <w:pStyle w:val="Default"/>
        <w:jc w:val="both"/>
        <w:rPr>
          <w:sz w:val="22"/>
          <w:szCs w:val="22"/>
        </w:rPr>
      </w:pPr>
      <w:r w:rsidRPr="00EA6C30">
        <w:rPr>
          <w:sz w:val="22"/>
          <w:szCs w:val="22"/>
        </w:rPr>
        <w:t xml:space="preserve">Esta solicitação justifica-se em virtude da necessidade de realização de procedimentos de média e alta complexidade utilizando os materiais, tendo como objetivo oferecer assistência segura, ágil, prática, atualizada e de qualidade aos municípios consorciados, respeitando-se as exigências legais. A aquisição destes materiais utilizados nas cirurgias, são essenciais no tratamento diminuem o tempo operatório, são em alguns casos procedimentos menos invasivos, mais eficazes e com maior agilidade no ato cirúrgico, oferecendo menor risco ao paciente e visando a sua reabilitação adequada evitando o encaminhamento </w:t>
      </w:r>
    </w:p>
    <w:p w14:paraId="78DC9447" w14:textId="6465A250"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Assim,</w:t>
      </w:r>
      <w:r w:rsidR="00E85EFD" w:rsidRPr="00EA6C30">
        <w:rPr>
          <w:rFonts w:ascii="Times New Roman" w:eastAsia="Tahoma" w:hAnsi="Times New Roman" w:cs="Times New Roman"/>
        </w:rPr>
        <w:t xml:space="preserve"> </w:t>
      </w:r>
      <w:r w:rsidRPr="00EA6C30">
        <w:rPr>
          <w:rFonts w:ascii="Times New Roman" w:eastAsia="Tahoma" w:hAnsi="Times New Roman" w:cs="Times New Roman"/>
        </w:rPr>
        <w:t>devido a necessidade de manter o atendimento com eficiência e eficácia a população dos municípios integrantes do Consorcio Intermunicipal de Saúde Vale do Rio Cuiabá no que se refere a disponibilização d</w:t>
      </w:r>
      <w:r w:rsidR="00E85EFD" w:rsidRPr="00EA6C30">
        <w:rPr>
          <w:rFonts w:ascii="Times New Roman" w:eastAsia="Tahoma" w:hAnsi="Times New Roman" w:cs="Times New Roman"/>
        </w:rPr>
        <w:t>os materiais</w:t>
      </w:r>
      <w:r w:rsidRPr="00EA6C30">
        <w:rPr>
          <w:rFonts w:ascii="Times New Roman" w:eastAsia="Tahoma" w:hAnsi="Times New Roman" w:cs="Times New Roman"/>
        </w:rPr>
        <w:t xml:space="preserve"> nas Unidades de Saúde. </w:t>
      </w:r>
    </w:p>
    <w:p w14:paraId="41315124" w14:textId="52F4D878" w:rsidR="007D0236" w:rsidRPr="00EA6C30" w:rsidRDefault="00CD1BE1">
      <w:pPr>
        <w:spacing w:before="120" w:after="0" w:line="240" w:lineRule="auto"/>
        <w:ind w:firstLine="880"/>
        <w:jc w:val="both"/>
        <w:rPr>
          <w:rFonts w:ascii="Times New Roman" w:eastAsia="Tahoma" w:hAnsi="Times New Roman" w:cs="Times New Roman"/>
        </w:rPr>
      </w:pPr>
      <w:r w:rsidRPr="00EA6C30">
        <w:rPr>
          <w:rFonts w:ascii="Times New Roman" w:eastAsia="Tahoma" w:hAnsi="Times New Roman" w:cs="Times New Roman"/>
        </w:rPr>
        <w:t xml:space="preserve">Considerando que foi realizado levantamento do quantitativo das demandas pelo sistema administrativo unificado a fim de assegurar a real necessidade para aquisição dos </w:t>
      </w:r>
      <w:r w:rsidR="00E85EFD" w:rsidRPr="00EA6C30">
        <w:rPr>
          <w:rFonts w:ascii="Times New Roman" w:eastAsia="Tahoma" w:hAnsi="Times New Roman" w:cs="Times New Roman"/>
        </w:rPr>
        <w:t>materiais</w:t>
      </w:r>
      <w:r w:rsidRPr="00EA6C30">
        <w:rPr>
          <w:rFonts w:ascii="Times New Roman" w:eastAsia="Tahoma" w:hAnsi="Times New Roman" w:cs="Times New Roman"/>
        </w:rPr>
        <w:t xml:space="preserve">, com ações essenciais para prevenir danos maiores a saúde pública dos Municípios consorciados. </w:t>
      </w:r>
    </w:p>
    <w:p w14:paraId="1C02BAE8" w14:textId="1BBE82BB" w:rsidR="007D0236" w:rsidRDefault="00CD1BE1">
      <w:pPr>
        <w:spacing w:before="120" w:after="0" w:line="240" w:lineRule="auto"/>
        <w:ind w:firstLine="1170"/>
        <w:jc w:val="both"/>
        <w:rPr>
          <w:rFonts w:ascii="Times New Roman" w:eastAsia="Tahoma" w:hAnsi="Times New Roman" w:cs="Times New Roman"/>
          <w:color w:val="0000FF"/>
          <w:u w:val="single"/>
        </w:rPr>
      </w:pPr>
      <w:r w:rsidRPr="00EA6C30">
        <w:rPr>
          <w:rFonts w:ascii="Times New Roman" w:eastAsia="Tahoma" w:hAnsi="Times New Roman" w:cs="Times New Roman"/>
        </w:rPr>
        <w:t>Com relação aos preços praticados no presente Processo, foram apurados mediante pesquisas de preços</w:t>
      </w:r>
      <w:r w:rsidR="004F00EA">
        <w:rPr>
          <w:rFonts w:ascii="Times New Roman" w:eastAsia="Tahoma" w:hAnsi="Times New Roman" w:cs="Times New Roman"/>
        </w:rPr>
        <w:t>:</w:t>
      </w:r>
      <w:r w:rsidR="00E85EFD" w:rsidRPr="00EA6C30">
        <w:rPr>
          <w:rFonts w:ascii="Times New Roman" w:eastAsia="Tahoma" w:hAnsi="Times New Roman" w:cs="Times New Roman"/>
        </w:rPr>
        <w:t xml:space="preserve"> no</w:t>
      </w:r>
      <w:r w:rsidRPr="00EA6C30">
        <w:rPr>
          <w:rFonts w:ascii="Times New Roman" w:eastAsia="Tahoma" w:hAnsi="Times New Roman" w:cs="Times New Roman"/>
        </w:rPr>
        <w:t xml:space="preserve"> site</w:t>
      </w:r>
      <w:r w:rsidR="00EE3CF3" w:rsidRPr="00EA6C30">
        <w:rPr>
          <w:rFonts w:ascii="Times New Roman" w:eastAsia="Tahoma" w:hAnsi="Times New Roman" w:cs="Times New Roman"/>
        </w:rPr>
        <w:t xml:space="preserve"> de banco de preços públicos </w:t>
      </w:r>
      <w:r w:rsidR="004F00EA">
        <w:rPr>
          <w:rFonts w:ascii="Times New Roman" w:eastAsia="Tahoma" w:hAnsi="Times New Roman" w:cs="Times New Roman"/>
        </w:rPr>
        <w:t>.</w:t>
      </w:r>
    </w:p>
    <w:p w14:paraId="13EB75C1" w14:textId="729CEE64" w:rsidR="00462850" w:rsidRPr="00462850" w:rsidRDefault="00462850" w:rsidP="004244A8">
      <w:pPr>
        <w:spacing w:before="120" w:after="0" w:line="240" w:lineRule="auto"/>
        <w:jc w:val="both"/>
        <w:rPr>
          <w:rFonts w:ascii="Times New Roman" w:eastAsia="Tahoma" w:hAnsi="Times New Roman" w:cs="Times New Roman"/>
        </w:rPr>
      </w:pPr>
    </w:p>
    <w:p w14:paraId="6EA04FF8" w14:textId="77777777" w:rsidR="00462850" w:rsidRPr="00EA6C30" w:rsidRDefault="00462850">
      <w:pPr>
        <w:spacing w:before="120" w:after="0" w:line="240" w:lineRule="auto"/>
        <w:ind w:firstLine="1170"/>
        <w:jc w:val="both"/>
        <w:rPr>
          <w:rFonts w:ascii="Times New Roman" w:eastAsia="Tahoma" w:hAnsi="Times New Roman" w:cs="Times New Roman"/>
          <w:color w:val="0000FF"/>
          <w:u w:val="single"/>
        </w:rPr>
      </w:pPr>
    </w:p>
    <w:p w14:paraId="4F31C184" w14:textId="5486603B" w:rsidR="007D0236" w:rsidRPr="00EA6C30" w:rsidRDefault="007D0236">
      <w:pPr>
        <w:spacing w:before="120" w:after="0" w:line="240" w:lineRule="auto"/>
        <w:ind w:firstLine="1170"/>
        <w:jc w:val="both"/>
        <w:rPr>
          <w:rFonts w:ascii="Times New Roman" w:eastAsia="Tahoma" w:hAnsi="Times New Roman" w:cs="Times New Roman"/>
          <w:color w:val="0000FF"/>
          <w:u w:val="single"/>
        </w:rPr>
      </w:pPr>
    </w:p>
    <w:p w14:paraId="3A36785A" w14:textId="0003CB0C" w:rsidR="007D0236" w:rsidRDefault="00CD1BE1" w:rsidP="00F90244">
      <w:pPr>
        <w:widowControl w:val="0"/>
        <w:numPr>
          <w:ilvl w:val="0"/>
          <w:numId w:val="40"/>
        </w:numPr>
        <w:spacing w:before="120" w:after="0" w:line="240" w:lineRule="auto"/>
        <w:ind w:left="360" w:hanging="360"/>
        <w:jc w:val="both"/>
        <w:rPr>
          <w:rFonts w:ascii="Times New Roman" w:eastAsia="Tahoma" w:hAnsi="Times New Roman" w:cs="Times New Roman"/>
          <w:b/>
        </w:rPr>
      </w:pPr>
      <w:r w:rsidRPr="00EA6C30">
        <w:rPr>
          <w:rFonts w:ascii="Times New Roman" w:eastAsia="Tahoma" w:hAnsi="Times New Roman" w:cs="Times New Roman"/>
          <w:b/>
        </w:rPr>
        <w:t>ESPECIFICAÇÃO</w:t>
      </w:r>
      <w:r w:rsidR="002B4D3C">
        <w:rPr>
          <w:rFonts w:ascii="Times New Roman" w:eastAsia="Tahoma" w:hAnsi="Times New Roman" w:cs="Times New Roman"/>
          <w:b/>
        </w:rPr>
        <w:t xml:space="preserve"> E </w:t>
      </w:r>
      <w:r w:rsidRPr="00EA6C30">
        <w:rPr>
          <w:rFonts w:ascii="Times New Roman" w:eastAsia="Tahoma" w:hAnsi="Times New Roman" w:cs="Times New Roman"/>
          <w:b/>
        </w:rPr>
        <w:t>QUANTITATIVO ESTIMADOS</w:t>
      </w:r>
      <w:r w:rsidR="00710F9E" w:rsidRPr="00EA6C30">
        <w:rPr>
          <w:rFonts w:ascii="Times New Roman" w:eastAsia="Tahoma" w:hAnsi="Times New Roman" w:cs="Times New Roman"/>
          <w:b/>
        </w:rPr>
        <w:t>:</w:t>
      </w:r>
    </w:p>
    <w:p w14:paraId="2C914C06" w14:textId="7AA7DD8A" w:rsidR="00C92EC9" w:rsidRDefault="00C92EC9" w:rsidP="00C92EC9">
      <w:pPr>
        <w:widowControl w:val="0"/>
        <w:spacing w:before="120" w:after="0" w:line="240" w:lineRule="auto"/>
        <w:jc w:val="both"/>
        <w:rPr>
          <w:rFonts w:ascii="Times New Roman" w:eastAsia="Tahoma" w:hAnsi="Times New Roman" w:cs="Times New Roman"/>
          <w:b/>
        </w:rPr>
      </w:pPr>
    </w:p>
    <w:tbl>
      <w:tblPr>
        <w:tblpPr w:leftFromText="141" w:rightFromText="141" w:vertAnchor="text" w:tblpY="51"/>
        <w:tblW w:w="9923" w:type="dxa"/>
        <w:tblLayout w:type="fixed"/>
        <w:tblCellMar>
          <w:left w:w="70" w:type="dxa"/>
          <w:right w:w="70" w:type="dxa"/>
        </w:tblCellMar>
        <w:tblLook w:val="04A0" w:firstRow="1" w:lastRow="0" w:firstColumn="1" w:lastColumn="0" w:noHBand="0" w:noVBand="1"/>
      </w:tblPr>
      <w:tblGrid>
        <w:gridCol w:w="567"/>
        <w:gridCol w:w="3974"/>
        <w:gridCol w:w="2405"/>
        <w:gridCol w:w="2977"/>
      </w:tblGrid>
      <w:tr w:rsidR="00AE7819" w:rsidRPr="00AE7819" w14:paraId="1BAC3B9A" w14:textId="77777777" w:rsidTr="00DB0162">
        <w:trPr>
          <w:trHeight w:val="525"/>
        </w:trPr>
        <w:tc>
          <w:tcPr>
            <w:tcW w:w="567" w:type="dxa"/>
            <w:tcBorders>
              <w:top w:val="single" w:sz="8" w:space="0" w:color="auto"/>
              <w:left w:val="single" w:sz="8" w:space="0" w:color="auto"/>
              <w:bottom w:val="single" w:sz="8" w:space="0" w:color="auto"/>
              <w:right w:val="single" w:sz="8" w:space="0" w:color="auto"/>
            </w:tcBorders>
          </w:tcPr>
          <w:p w14:paraId="12B28BED" w14:textId="77777777" w:rsidR="00AE7819" w:rsidRPr="00AE7819" w:rsidRDefault="00AE7819" w:rsidP="00DB0162">
            <w:pPr>
              <w:spacing w:after="0" w:line="240" w:lineRule="auto"/>
              <w:jc w:val="both"/>
              <w:rPr>
                <w:rFonts w:ascii="Arial" w:eastAsia="Times New Roman" w:hAnsi="Arial" w:cs="Arial"/>
                <w:b/>
                <w:bCs/>
                <w:color w:val="000000"/>
              </w:rPr>
            </w:pPr>
          </w:p>
          <w:p w14:paraId="66AEC4E2" w14:textId="77777777" w:rsidR="00AE7819" w:rsidRPr="00AE7819" w:rsidRDefault="00AE7819" w:rsidP="00DB0162">
            <w:pPr>
              <w:spacing w:after="0" w:line="240" w:lineRule="auto"/>
              <w:jc w:val="both"/>
              <w:rPr>
                <w:rFonts w:ascii="Arial" w:eastAsia="Times New Roman" w:hAnsi="Arial" w:cs="Arial"/>
                <w:b/>
                <w:bCs/>
                <w:color w:val="000000"/>
              </w:rPr>
            </w:pPr>
          </w:p>
          <w:p w14:paraId="59C3FE5F" w14:textId="77777777" w:rsidR="00AE7819" w:rsidRPr="00AE7819" w:rsidRDefault="00AE7819" w:rsidP="00DB0162">
            <w:pPr>
              <w:spacing w:after="0" w:line="240" w:lineRule="auto"/>
              <w:jc w:val="both"/>
              <w:rPr>
                <w:rFonts w:ascii="Arial" w:eastAsia="Times New Roman" w:hAnsi="Arial" w:cs="Arial"/>
                <w:b/>
                <w:bCs/>
                <w:color w:val="000000"/>
              </w:rPr>
            </w:pPr>
            <w:r w:rsidRPr="00AE7819">
              <w:rPr>
                <w:rFonts w:ascii="Arial" w:eastAsia="Times New Roman" w:hAnsi="Arial" w:cs="Arial"/>
                <w:b/>
                <w:bCs/>
                <w:color w:val="000000"/>
              </w:rPr>
              <w:t xml:space="preserve">ITEM </w:t>
            </w:r>
          </w:p>
          <w:p w14:paraId="4F026E68" w14:textId="77777777" w:rsidR="00AE7819" w:rsidRPr="00AE7819" w:rsidRDefault="00AE7819" w:rsidP="00DB0162">
            <w:pPr>
              <w:spacing w:after="0" w:line="240" w:lineRule="auto"/>
              <w:jc w:val="both"/>
              <w:rPr>
                <w:rFonts w:ascii="Arial" w:eastAsia="Times New Roman" w:hAnsi="Arial" w:cs="Arial"/>
                <w:b/>
                <w:bCs/>
                <w:color w:val="000000"/>
              </w:rPr>
            </w:pPr>
          </w:p>
        </w:tc>
        <w:tc>
          <w:tcPr>
            <w:tcW w:w="39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B527B34" w14:textId="77777777" w:rsidR="00AE7819" w:rsidRPr="00AE7819" w:rsidRDefault="00AE7819" w:rsidP="00DB0162">
            <w:pPr>
              <w:spacing w:after="0" w:line="240" w:lineRule="auto"/>
              <w:jc w:val="center"/>
              <w:rPr>
                <w:rFonts w:ascii="Arial" w:eastAsia="Times New Roman" w:hAnsi="Arial" w:cs="Arial"/>
                <w:b/>
                <w:bCs/>
                <w:color w:val="000000"/>
              </w:rPr>
            </w:pPr>
          </w:p>
          <w:p w14:paraId="164D3131" w14:textId="77777777" w:rsidR="00AE7819" w:rsidRPr="00AE7819" w:rsidRDefault="00AE7819" w:rsidP="00DB0162">
            <w:pPr>
              <w:spacing w:after="0" w:line="240" w:lineRule="auto"/>
              <w:jc w:val="center"/>
              <w:rPr>
                <w:rFonts w:ascii="Arial" w:eastAsia="Times New Roman" w:hAnsi="Arial" w:cs="Arial"/>
                <w:b/>
                <w:bCs/>
                <w:color w:val="000000"/>
              </w:rPr>
            </w:pPr>
          </w:p>
          <w:p w14:paraId="2A64DA3A" w14:textId="77777777" w:rsidR="00AE7819" w:rsidRPr="00AE7819" w:rsidRDefault="00AE7819" w:rsidP="00DB0162">
            <w:pPr>
              <w:spacing w:after="0" w:line="240" w:lineRule="auto"/>
              <w:jc w:val="center"/>
              <w:rPr>
                <w:rFonts w:ascii="Arial" w:eastAsia="Times New Roman" w:hAnsi="Arial" w:cs="Arial"/>
                <w:b/>
                <w:bCs/>
                <w:color w:val="000000"/>
              </w:rPr>
            </w:pPr>
            <w:r w:rsidRPr="00AE7819">
              <w:rPr>
                <w:rFonts w:ascii="Arial" w:eastAsia="Times New Roman" w:hAnsi="Arial" w:cs="Arial"/>
                <w:b/>
                <w:bCs/>
                <w:color w:val="000000"/>
              </w:rPr>
              <w:t>DESCRIÇÃO DETALHADA</w:t>
            </w:r>
          </w:p>
          <w:p w14:paraId="7A14AA19" w14:textId="77777777" w:rsidR="00AE7819" w:rsidRPr="00AE7819" w:rsidRDefault="00AE7819" w:rsidP="00DB0162">
            <w:pPr>
              <w:spacing w:after="0" w:line="240" w:lineRule="auto"/>
              <w:jc w:val="center"/>
              <w:rPr>
                <w:rFonts w:ascii="Arial" w:eastAsia="Times New Roman" w:hAnsi="Arial" w:cs="Arial"/>
                <w:b/>
                <w:bCs/>
                <w:color w:val="000000"/>
              </w:rPr>
            </w:pPr>
          </w:p>
        </w:tc>
        <w:tc>
          <w:tcPr>
            <w:tcW w:w="2405" w:type="dxa"/>
            <w:tcBorders>
              <w:top w:val="single" w:sz="4" w:space="0" w:color="auto"/>
              <w:left w:val="nil"/>
              <w:bottom w:val="single" w:sz="4" w:space="0" w:color="auto"/>
              <w:right w:val="single" w:sz="4" w:space="0" w:color="auto"/>
            </w:tcBorders>
            <w:shd w:val="clear" w:color="auto" w:fill="auto"/>
            <w:noWrap/>
            <w:vAlign w:val="bottom"/>
            <w:hideMark/>
          </w:tcPr>
          <w:p w14:paraId="05CE88C8" w14:textId="77777777" w:rsidR="00AE7819" w:rsidRPr="00AE7819" w:rsidRDefault="00AE7819" w:rsidP="00DB0162">
            <w:pPr>
              <w:spacing w:after="0" w:line="240" w:lineRule="auto"/>
              <w:jc w:val="center"/>
              <w:rPr>
                <w:rFonts w:ascii="Arial" w:eastAsia="Times New Roman" w:hAnsi="Arial" w:cs="Arial"/>
                <w:b/>
                <w:bCs/>
                <w:color w:val="000000"/>
              </w:rPr>
            </w:pPr>
            <w:r w:rsidRPr="00AE7819">
              <w:rPr>
                <w:rFonts w:ascii="Arial" w:eastAsia="Times New Roman" w:hAnsi="Arial" w:cs="Arial"/>
                <w:b/>
                <w:bCs/>
                <w:color w:val="000000"/>
              </w:rPr>
              <w:t>QUANTIDADE</w:t>
            </w:r>
          </w:p>
          <w:p w14:paraId="5F621255" w14:textId="77777777" w:rsidR="00AE7819" w:rsidRPr="00AE7819" w:rsidRDefault="00AE7819" w:rsidP="00DB0162">
            <w:pPr>
              <w:spacing w:after="0" w:line="240" w:lineRule="auto"/>
              <w:jc w:val="center"/>
              <w:rPr>
                <w:rFonts w:ascii="Arial" w:eastAsia="Times New Roman" w:hAnsi="Arial" w:cs="Arial"/>
                <w:b/>
                <w:bCs/>
                <w:color w:val="000000"/>
              </w:rPr>
            </w:pPr>
          </w:p>
        </w:tc>
        <w:tc>
          <w:tcPr>
            <w:tcW w:w="2977" w:type="dxa"/>
            <w:tcBorders>
              <w:top w:val="single" w:sz="4" w:space="0" w:color="auto"/>
              <w:left w:val="nil"/>
              <w:bottom w:val="single" w:sz="4" w:space="0" w:color="auto"/>
              <w:right w:val="single" w:sz="4" w:space="0" w:color="auto"/>
            </w:tcBorders>
          </w:tcPr>
          <w:p w14:paraId="50663120" w14:textId="77777777" w:rsidR="00AE7819" w:rsidRPr="00AE7819" w:rsidRDefault="00AE7819" w:rsidP="00DB0162">
            <w:pPr>
              <w:spacing w:after="0" w:line="240" w:lineRule="auto"/>
              <w:jc w:val="center"/>
              <w:rPr>
                <w:rFonts w:ascii="Arial" w:eastAsia="Times New Roman" w:hAnsi="Arial" w:cs="Arial"/>
                <w:b/>
                <w:bCs/>
                <w:color w:val="000000"/>
              </w:rPr>
            </w:pPr>
          </w:p>
          <w:p w14:paraId="7B778831" w14:textId="77777777" w:rsidR="00AE7819" w:rsidRPr="00AE7819" w:rsidRDefault="00AE7819" w:rsidP="00DB0162">
            <w:pPr>
              <w:spacing w:after="0" w:line="240" w:lineRule="auto"/>
              <w:rPr>
                <w:rFonts w:ascii="Arial" w:eastAsia="Times New Roman" w:hAnsi="Arial" w:cs="Arial"/>
                <w:b/>
                <w:bCs/>
                <w:color w:val="000000"/>
              </w:rPr>
            </w:pPr>
          </w:p>
          <w:p w14:paraId="33B0AB66" w14:textId="77777777" w:rsidR="00AE7819" w:rsidRPr="00AE7819" w:rsidRDefault="00AE7819" w:rsidP="00DB0162">
            <w:pPr>
              <w:spacing w:after="0" w:line="240" w:lineRule="auto"/>
              <w:jc w:val="center"/>
              <w:rPr>
                <w:rFonts w:ascii="Arial" w:eastAsia="Times New Roman" w:hAnsi="Arial" w:cs="Arial"/>
                <w:b/>
                <w:bCs/>
                <w:color w:val="000000"/>
              </w:rPr>
            </w:pPr>
            <w:r w:rsidRPr="00AE7819">
              <w:rPr>
                <w:rFonts w:ascii="Arial" w:eastAsia="Times New Roman" w:hAnsi="Arial" w:cs="Arial"/>
                <w:b/>
                <w:bCs/>
                <w:color w:val="000000"/>
              </w:rPr>
              <w:t>UNIDADE DE MEDIDA</w:t>
            </w:r>
          </w:p>
        </w:tc>
      </w:tr>
      <w:tr w:rsidR="00AE7819" w:rsidRPr="00AE7819" w14:paraId="29512DDF"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774ABA" w14:textId="77777777" w:rsidR="00AE7819" w:rsidRPr="00AE7819" w:rsidRDefault="00AE7819" w:rsidP="00DB0162">
            <w:pPr>
              <w:spacing w:after="0" w:line="240" w:lineRule="auto"/>
              <w:ind w:left="-642" w:firstLine="642"/>
              <w:jc w:val="both"/>
              <w:rPr>
                <w:rFonts w:ascii="Arial" w:eastAsia="Times New Roman" w:hAnsi="Arial" w:cs="Arial"/>
                <w:color w:val="000000"/>
                <w:sz w:val="20"/>
                <w:szCs w:val="20"/>
              </w:rPr>
            </w:pPr>
            <w:r w:rsidRPr="00AE7819">
              <w:rPr>
                <w:rFonts w:ascii="Arial" w:eastAsia="Times New Roman" w:hAnsi="Arial" w:cs="Arial"/>
                <w:color w:val="000000"/>
                <w:sz w:val="20"/>
                <w:szCs w:val="20"/>
              </w:rPr>
              <w:t>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07A9BD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ATADURA GESSADA 10 CM X 3 M</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6ABA1C0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00D292A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6939034E" w14:textId="77777777" w:rsidTr="00DB0162">
        <w:trPr>
          <w:trHeight w:val="514"/>
        </w:trPr>
        <w:tc>
          <w:tcPr>
            <w:tcW w:w="567" w:type="dxa"/>
            <w:tcBorders>
              <w:top w:val="nil"/>
              <w:left w:val="single" w:sz="4" w:space="0" w:color="auto"/>
              <w:bottom w:val="single" w:sz="4" w:space="0" w:color="auto"/>
              <w:right w:val="single" w:sz="4" w:space="0" w:color="auto"/>
            </w:tcBorders>
            <w:shd w:val="clear" w:color="000000" w:fill="FFFFFF"/>
          </w:tcPr>
          <w:p w14:paraId="2A597AA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02</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45C28E2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ATADURA GESSADA 15 CM X 3 M</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53D4429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110ADFD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4B2C9AB9" w14:textId="77777777" w:rsidTr="00DB0162">
        <w:trPr>
          <w:trHeight w:val="266"/>
        </w:trPr>
        <w:tc>
          <w:tcPr>
            <w:tcW w:w="567" w:type="dxa"/>
            <w:tcBorders>
              <w:top w:val="nil"/>
              <w:left w:val="single" w:sz="4" w:space="0" w:color="auto"/>
              <w:bottom w:val="single" w:sz="4" w:space="0" w:color="auto"/>
              <w:right w:val="single" w:sz="4" w:space="0" w:color="auto"/>
            </w:tcBorders>
            <w:shd w:val="clear" w:color="000000" w:fill="FFFFFF"/>
          </w:tcPr>
          <w:p w14:paraId="4B40B1E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03</w:t>
            </w:r>
          </w:p>
        </w:tc>
        <w:tc>
          <w:tcPr>
            <w:tcW w:w="3974" w:type="dxa"/>
            <w:tcBorders>
              <w:top w:val="nil"/>
              <w:left w:val="single" w:sz="4" w:space="0" w:color="auto"/>
              <w:bottom w:val="single" w:sz="4" w:space="0" w:color="auto"/>
              <w:right w:val="single" w:sz="4" w:space="0" w:color="auto"/>
            </w:tcBorders>
            <w:shd w:val="clear" w:color="000000" w:fill="FFFFFF"/>
            <w:vAlign w:val="bottom"/>
          </w:tcPr>
          <w:p w14:paraId="0BF5102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ATADURA GESSADA 20 CM X 3 M</w:t>
            </w:r>
          </w:p>
        </w:tc>
        <w:tc>
          <w:tcPr>
            <w:tcW w:w="2405" w:type="dxa"/>
            <w:tcBorders>
              <w:top w:val="single" w:sz="4" w:space="0" w:color="auto"/>
              <w:left w:val="nil"/>
              <w:bottom w:val="single" w:sz="4" w:space="0" w:color="auto"/>
              <w:right w:val="single" w:sz="4" w:space="0" w:color="auto"/>
            </w:tcBorders>
            <w:shd w:val="clear" w:color="000000" w:fill="FFFFFF"/>
            <w:vAlign w:val="bottom"/>
          </w:tcPr>
          <w:p w14:paraId="537A8FD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nil"/>
              <w:bottom w:val="single" w:sz="4" w:space="0" w:color="auto"/>
              <w:right w:val="single" w:sz="4" w:space="0" w:color="auto"/>
            </w:tcBorders>
            <w:shd w:val="clear" w:color="000000" w:fill="FFFFFF"/>
            <w:vAlign w:val="center"/>
          </w:tcPr>
          <w:p w14:paraId="1FEC66B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5C85DDAA"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9387FC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04</w:t>
            </w:r>
          </w:p>
        </w:tc>
        <w:tc>
          <w:tcPr>
            <w:tcW w:w="3974" w:type="dxa"/>
            <w:tcBorders>
              <w:top w:val="nil"/>
              <w:left w:val="single" w:sz="4" w:space="0" w:color="auto"/>
              <w:bottom w:val="single" w:sz="4" w:space="0" w:color="auto"/>
              <w:right w:val="single" w:sz="4" w:space="0" w:color="auto"/>
            </w:tcBorders>
            <w:shd w:val="clear" w:color="000000" w:fill="FFFFFF"/>
          </w:tcPr>
          <w:p w14:paraId="578BB81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4CM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621EAF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E3F46A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22C159A1" w14:textId="77777777" w:rsidTr="00DB0162">
        <w:trPr>
          <w:trHeight w:val="351"/>
        </w:trPr>
        <w:tc>
          <w:tcPr>
            <w:tcW w:w="567" w:type="dxa"/>
            <w:tcBorders>
              <w:top w:val="nil"/>
              <w:left w:val="single" w:sz="4" w:space="0" w:color="auto"/>
              <w:bottom w:val="single" w:sz="4" w:space="0" w:color="auto"/>
              <w:right w:val="single" w:sz="4" w:space="0" w:color="auto"/>
            </w:tcBorders>
            <w:shd w:val="clear" w:color="000000" w:fill="FFFFFF"/>
          </w:tcPr>
          <w:p w14:paraId="1695A5B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05</w:t>
            </w:r>
          </w:p>
        </w:tc>
        <w:tc>
          <w:tcPr>
            <w:tcW w:w="3974" w:type="dxa"/>
            <w:tcBorders>
              <w:top w:val="nil"/>
              <w:left w:val="single" w:sz="4" w:space="0" w:color="auto"/>
              <w:bottom w:val="single" w:sz="4" w:space="0" w:color="auto"/>
              <w:right w:val="single" w:sz="4" w:space="0" w:color="auto"/>
            </w:tcBorders>
            <w:shd w:val="clear" w:color="000000" w:fill="FFFFFF"/>
          </w:tcPr>
          <w:p w14:paraId="06041B7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6CM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69EEC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9EA0B5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65D9ECC0" w14:textId="77777777" w:rsidTr="00DB0162">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6E982D4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06</w:t>
            </w:r>
          </w:p>
        </w:tc>
        <w:tc>
          <w:tcPr>
            <w:tcW w:w="3974" w:type="dxa"/>
            <w:tcBorders>
              <w:top w:val="nil"/>
              <w:left w:val="single" w:sz="4" w:space="0" w:color="auto"/>
              <w:bottom w:val="single" w:sz="4" w:space="0" w:color="auto"/>
              <w:right w:val="single" w:sz="4" w:space="0" w:color="auto"/>
            </w:tcBorders>
            <w:shd w:val="clear" w:color="000000" w:fill="FFFFFF"/>
          </w:tcPr>
          <w:p w14:paraId="5F0F15E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8CM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60C80F7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6062C2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2807283A" w14:textId="77777777" w:rsidTr="00DB0162">
        <w:trPr>
          <w:trHeight w:val="480"/>
        </w:trPr>
        <w:tc>
          <w:tcPr>
            <w:tcW w:w="567" w:type="dxa"/>
            <w:tcBorders>
              <w:top w:val="nil"/>
              <w:left w:val="single" w:sz="4" w:space="0" w:color="auto"/>
              <w:bottom w:val="single" w:sz="4" w:space="0" w:color="auto"/>
              <w:right w:val="single" w:sz="4" w:space="0" w:color="auto"/>
            </w:tcBorders>
            <w:shd w:val="clear" w:color="000000" w:fill="FFFFFF"/>
          </w:tcPr>
          <w:p w14:paraId="745C6E51"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07</w:t>
            </w:r>
          </w:p>
        </w:tc>
        <w:tc>
          <w:tcPr>
            <w:tcW w:w="3974" w:type="dxa"/>
            <w:tcBorders>
              <w:top w:val="nil"/>
              <w:left w:val="single" w:sz="4" w:space="0" w:color="auto"/>
              <w:bottom w:val="single" w:sz="4" w:space="0" w:color="auto"/>
              <w:right w:val="single" w:sz="4" w:space="0" w:color="auto"/>
            </w:tcBorders>
            <w:shd w:val="clear" w:color="000000" w:fill="FFFFFF"/>
          </w:tcPr>
          <w:p w14:paraId="19012133"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10CM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5B635A1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D84503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19FB6443" w14:textId="77777777" w:rsidTr="00DB0162">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359EFA69"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08</w:t>
            </w:r>
          </w:p>
        </w:tc>
        <w:tc>
          <w:tcPr>
            <w:tcW w:w="3974" w:type="dxa"/>
            <w:tcBorders>
              <w:top w:val="nil"/>
              <w:left w:val="single" w:sz="4" w:space="0" w:color="auto"/>
              <w:bottom w:val="single" w:sz="4" w:space="0" w:color="auto"/>
              <w:right w:val="single" w:sz="4" w:space="0" w:color="auto"/>
            </w:tcBorders>
            <w:shd w:val="clear" w:color="000000" w:fill="FFFFFF"/>
          </w:tcPr>
          <w:p w14:paraId="2EF9509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12CM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2D9628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749F2FD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620898DB"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C421C4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09</w:t>
            </w:r>
          </w:p>
        </w:tc>
        <w:tc>
          <w:tcPr>
            <w:tcW w:w="3974" w:type="dxa"/>
            <w:tcBorders>
              <w:top w:val="nil"/>
              <w:left w:val="single" w:sz="4" w:space="0" w:color="auto"/>
              <w:bottom w:val="single" w:sz="4" w:space="0" w:color="auto"/>
              <w:right w:val="single" w:sz="4" w:space="0" w:color="auto"/>
            </w:tcBorders>
            <w:shd w:val="clear" w:color="000000" w:fill="FFFFFF"/>
          </w:tcPr>
          <w:p w14:paraId="6F44BE7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15M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3B4CBFA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0A61B92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12886618" w14:textId="77777777" w:rsidTr="00DB0162">
        <w:trPr>
          <w:trHeight w:val="555"/>
        </w:trPr>
        <w:tc>
          <w:tcPr>
            <w:tcW w:w="567" w:type="dxa"/>
            <w:tcBorders>
              <w:top w:val="nil"/>
              <w:left w:val="single" w:sz="4" w:space="0" w:color="auto"/>
              <w:bottom w:val="single" w:sz="4" w:space="0" w:color="auto"/>
              <w:right w:val="single" w:sz="4" w:space="0" w:color="auto"/>
            </w:tcBorders>
            <w:shd w:val="clear" w:color="000000" w:fill="FFFFFF"/>
          </w:tcPr>
          <w:p w14:paraId="7EDCF048"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10</w:t>
            </w:r>
          </w:p>
        </w:tc>
        <w:tc>
          <w:tcPr>
            <w:tcW w:w="3974" w:type="dxa"/>
            <w:tcBorders>
              <w:top w:val="nil"/>
              <w:left w:val="single" w:sz="4" w:space="0" w:color="auto"/>
              <w:bottom w:val="single" w:sz="4" w:space="0" w:color="auto"/>
              <w:right w:val="single" w:sz="4" w:space="0" w:color="auto"/>
            </w:tcBorders>
            <w:shd w:val="clear" w:color="000000" w:fill="FFFFFF"/>
          </w:tcPr>
          <w:p w14:paraId="7CFAFB7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CREPE 1,80M 15 FIOS 20CM X 1,80M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bottom"/>
          </w:tcPr>
          <w:p w14:paraId="438E8B4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E82FF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77C16966" w14:textId="77777777" w:rsidTr="00DB0162">
        <w:trPr>
          <w:trHeight w:val="495"/>
        </w:trPr>
        <w:tc>
          <w:tcPr>
            <w:tcW w:w="567" w:type="dxa"/>
            <w:tcBorders>
              <w:top w:val="nil"/>
              <w:left w:val="single" w:sz="4" w:space="0" w:color="auto"/>
              <w:bottom w:val="single" w:sz="4" w:space="0" w:color="auto"/>
              <w:right w:val="single" w:sz="4" w:space="0" w:color="auto"/>
            </w:tcBorders>
            <w:shd w:val="clear" w:color="000000" w:fill="FFFFFF"/>
          </w:tcPr>
          <w:p w14:paraId="15C160A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11</w:t>
            </w:r>
          </w:p>
        </w:tc>
        <w:tc>
          <w:tcPr>
            <w:tcW w:w="3974" w:type="dxa"/>
            <w:tcBorders>
              <w:top w:val="nil"/>
              <w:left w:val="single" w:sz="4" w:space="0" w:color="auto"/>
              <w:bottom w:val="single" w:sz="4" w:space="0" w:color="auto"/>
              <w:right w:val="single" w:sz="4" w:space="0" w:color="auto"/>
            </w:tcBorders>
            <w:shd w:val="clear" w:color="000000" w:fill="FFFFFF"/>
          </w:tcPr>
          <w:p w14:paraId="36A536B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ALGODÃO ORTOPEDICO 1M 10CM X 1M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B30DAB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C44000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65F6E631"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1F566F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12</w:t>
            </w:r>
          </w:p>
        </w:tc>
        <w:tc>
          <w:tcPr>
            <w:tcW w:w="3974" w:type="dxa"/>
            <w:tcBorders>
              <w:top w:val="nil"/>
              <w:left w:val="single" w:sz="4" w:space="0" w:color="auto"/>
              <w:bottom w:val="single" w:sz="4" w:space="0" w:color="auto"/>
              <w:right w:val="single" w:sz="4" w:space="0" w:color="auto"/>
            </w:tcBorders>
            <w:shd w:val="clear" w:color="000000" w:fill="FFFFFF"/>
          </w:tcPr>
          <w:p w14:paraId="4E7CD85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ALGODÃO ORTOPEDICO 1M 15CM X 1M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684790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4324630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2733AC63"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BE9D4E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13</w:t>
            </w:r>
          </w:p>
        </w:tc>
        <w:tc>
          <w:tcPr>
            <w:tcW w:w="3974" w:type="dxa"/>
            <w:tcBorders>
              <w:top w:val="nil"/>
              <w:left w:val="single" w:sz="4" w:space="0" w:color="auto"/>
              <w:bottom w:val="single" w:sz="4" w:space="0" w:color="auto"/>
              <w:right w:val="single" w:sz="4" w:space="0" w:color="auto"/>
            </w:tcBorders>
            <w:shd w:val="clear" w:color="000000" w:fill="FFFFFF"/>
          </w:tcPr>
          <w:p w14:paraId="649A238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ATADURA ALGODÃO ORTOPEDICO 1M 20CM X 1M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851919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C4B136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dúzia</w:t>
            </w:r>
          </w:p>
        </w:tc>
      </w:tr>
      <w:tr w:rsidR="00AE7819" w:rsidRPr="00AE7819" w14:paraId="4BED1EC5"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0469094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14</w:t>
            </w:r>
          </w:p>
        </w:tc>
        <w:tc>
          <w:tcPr>
            <w:tcW w:w="3974" w:type="dxa"/>
            <w:tcBorders>
              <w:top w:val="nil"/>
              <w:left w:val="single" w:sz="4" w:space="0" w:color="auto"/>
              <w:bottom w:val="single" w:sz="4" w:space="0" w:color="auto"/>
              <w:right w:val="single" w:sz="4" w:space="0" w:color="auto"/>
            </w:tcBorders>
            <w:shd w:val="clear" w:color="000000" w:fill="FFFFFF"/>
          </w:tcPr>
          <w:p w14:paraId="4C952B2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MALHA TUBULAR 15M 10CM X 15M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1A458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68D1992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4F05D119" w14:textId="77777777" w:rsidTr="00DB0162">
        <w:trPr>
          <w:trHeight w:val="629"/>
        </w:trPr>
        <w:tc>
          <w:tcPr>
            <w:tcW w:w="567" w:type="dxa"/>
            <w:tcBorders>
              <w:top w:val="nil"/>
              <w:left w:val="single" w:sz="4" w:space="0" w:color="auto"/>
              <w:bottom w:val="single" w:sz="4" w:space="0" w:color="auto"/>
              <w:right w:val="single" w:sz="4" w:space="0" w:color="auto"/>
            </w:tcBorders>
            <w:shd w:val="clear" w:color="000000" w:fill="FFFFFF"/>
          </w:tcPr>
          <w:p w14:paraId="62C24ED8"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15</w:t>
            </w:r>
          </w:p>
        </w:tc>
        <w:tc>
          <w:tcPr>
            <w:tcW w:w="3974" w:type="dxa"/>
            <w:tcBorders>
              <w:top w:val="nil"/>
              <w:left w:val="single" w:sz="4" w:space="0" w:color="auto"/>
              <w:bottom w:val="single" w:sz="4" w:space="0" w:color="auto"/>
              <w:right w:val="single" w:sz="4" w:space="0" w:color="auto"/>
            </w:tcBorders>
            <w:shd w:val="clear" w:color="000000" w:fill="FFFFFF"/>
          </w:tcPr>
          <w:p w14:paraId="5357A82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MALHA TUBULAR 15M 12CM X 15M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4DAF1C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3E79502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17D69C5D" w14:textId="77777777" w:rsidTr="00DB0162">
        <w:trPr>
          <w:trHeight w:val="70"/>
        </w:trPr>
        <w:tc>
          <w:tcPr>
            <w:tcW w:w="567" w:type="dxa"/>
            <w:tcBorders>
              <w:top w:val="nil"/>
              <w:left w:val="single" w:sz="4" w:space="0" w:color="auto"/>
              <w:bottom w:val="single" w:sz="4" w:space="0" w:color="auto"/>
              <w:right w:val="single" w:sz="4" w:space="0" w:color="auto"/>
            </w:tcBorders>
            <w:shd w:val="clear" w:color="000000" w:fill="FFFFFF"/>
          </w:tcPr>
          <w:p w14:paraId="2D33848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16</w:t>
            </w:r>
          </w:p>
        </w:tc>
        <w:tc>
          <w:tcPr>
            <w:tcW w:w="3974" w:type="dxa"/>
            <w:tcBorders>
              <w:top w:val="nil"/>
              <w:left w:val="single" w:sz="4" w:space="0" w:color="auto"/>
              <w:bottom w:val="single" w:sz="4" w:space="0" w:color="auto"/>
              <w:right w:val="single" w:sz="4" w:space="0" w:color="auto"/>
            </w:tcBorders>
            <w:shd w:val="clear" w:color="000000" w:fill="FFFFFF"/>
          </w:tcPr>
          <w:p w14:paraId="2C6EE2DD" w14:textId="77777777" w:rsidR="00AE7819" w:rsidRPr="00AE7819" w:rsidRDefault="00AE7819" w:rsidP="00DB0162">
            <w:pPr>
              <w:spacing w:after="0" w:line="240" w:lineRule="auto"/>
              <w:jc w:val="both"/>
              <w:rPr>
                <w:rFonts w:ascii="Times New Roman" w:hAnsi="Times New Roman" w:cs="Times New Roman"/>
                <w:color w:val="000000"/>
                <w:sz w:val="20"/>
                <w:szCs w:val="20"/>
              </w:rPr>
            </w:pPr>
            <w:r w:rsidRPr="00AE7819">
              <w:rPr>
                <w:rFonts w:ascii="Times New Roman" w:hAnsi="Times New Roman" w:cs="Times New Roman"/>
                <w:sz w:val="20"/>
                <w:szCs w:val="20"/>
              </w:rPr>
              <w:t>MALHA TUBULAR 15M 15CM X 15M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502134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BA9455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6CA18BBF" w14:textId="77777777" w:rsidTr="00DB0162">
        <w:trPr>
          <w:trHeight w:val="913"/>
        </w:trPr>
        <w:tc>
          <w:tcPr>
            <w:tcW w:w="567" w:type="dxa"/>
            <w:tcBorders>
              <w:top w:val="nil"/>
              <w:left w:val="single" w:sz="4" w:space="0" w:color="auto"/>
              <w:bottom w:val="single" w:sz="4" w:space="0" w:color="auto"/>
              <w:right w:val="single" w:sz="4" w:space="0" w:color="auto"/>
            </w:tcBorders>
            <w:shd w:val="clear" w:color="000000" w:fill="FFFFFF"/>
          </w:tcPr>
          <w:p w14:paraId="1F394945"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17</w:t>
            </w:r>
          </w:p>
        </w:tc>
        <w:tc>
          <w:tcPr>
            <w:tcW w:w="3974" w:type="dxa"/>
            <w:tcBorders>
              <w:top w:val="nil"/>
              <w:left w:val="single" w:sz="4" w:space="0" w:color="auto"/>
              <w:bottom w:val="single" w:sz="4" w:space="0" w:color="auto"/>
              <w:right w:val="single" w:sz="4" w:space="0" w:color="auto"/>
            </w:tcBorders>
            <w:shd w:val="clear" w:color="000000" w:fill="FFFFFF"/>
          </w:tcPr>
          <w:p w14:paraId="73BC995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MALHA TUBULAR 15M 20CM X 15M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55428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28980F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02FBFAB8" w14:textId="77777777" w:rsidTr="00DB0162">
        <w:trPr>
          <w:trHeight w:val="488"/>
        </w:trPr>
        <w:tc>
          <w:tcPr>
            <w:tcW w:w="567" w:type="dxa"/>
            <w:tcBorders>
              <w:top w:val="nil"/>
              <w:left w:val="single" w:sz="4" w:space="0" w:color="auto"/>
              <w:bottom w:val="single" w:sz="4" w:space="0" w:color="auto"/>
              <w:right w:val="single" w:sz="4" w:space="0" w:color="auto"/>
            </w:tcBorders>
            <w:shd w:val="clear" w:color="000000" w:fill="FFFFFF"/>
          </w:tcPr>
          <w:p w14:paraId="0C7B0B69"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18</w:t>
            </w:r>
          </w:p>
        </w:tc>
        <w:tc>
          <w:tcPr>
            <w:tcW w:w="3974" w:type="dxa"/>
            <w:tcBorders>
              <w:top w:val="nil"/>
              <w:left w:val="single" w:sz="4" w:space="0" w:color="auto"/>
              <w:bottom w:val="single" w:sz="4" w:space="0" w:color="auto"/>
              <w:right w:val="single" w:sz="4" w:space="0" w:color="auto"/>
            </w:tcBorders>
            <w:shd w:val="clear" w:color="000000" w:fill="FFFFFF"/>
          </w:tcPr>
          <w:p w14:paraId="677179B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50mm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757084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0E602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C2454EF"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7CE1A1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19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8CCD05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80mm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46233A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63C25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79E6F85"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DB24E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A24523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100mm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E73EC9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0473A9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A0937E1"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429068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21</w:t>
            </w:r>
          </w:p>
        </w:tc>
        <w:tc>
          <w:tcPr>
            <w:tcW w:w="3974" w:type="dxa"/>
            <w:tcBorders>
              <w:top w:val="nil"/>
              <w:left w:val="single" w:sz="4" w:space="0" w:color="auto"/>
              <w:bottom w:val="single" w:sz="4" w:space="0" w:color="auto"/>
              <w:right w:val="single" w:sz="4" w:space="0" w:color="auto"/>
            </w:tcBorders>
            <w:shd w:val="clear" w:color="000000" w:fill="FFFFFF"/>
          </w:tcPr>
          <w:p w14:paraId="24ED22C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120mm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85BA75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F2FDB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9EE9056"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EB199C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22</w:t>
            </w:r>
          </w:p>
        </w:tc>
        <w:tc>
          <w:tcPr>
            <w:tcW w:w="3974" w:type="dxa"/>
            <w:tcBorders>
              <w:top w:val="nil"/>
              <w:left w:val="single" w:sz="4" w:space="0" w:color="auto"/>
              <w:bottom w:val="single" w:sz="4" w:space="0" w:color="auto"/>
              <w:right w:val="single" w:sz="4" w:space="0" w:color="auto"/>
            </w:tcBorders>
            <w:shd w:val="clear" w:color="000000" w:fill="FFFFFF"/>
          </w:tcPr>
          <w:p w14:paraId="6E64C4A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150mm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AD9FD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7EBBE4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9217CF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024337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23</w:t>
            </w:r>
          </w:p>
        </w:tc>
        <w:tc>
          <w:tcPr>
            <w:tcW w:w="3974" w:type="dxa"/>
            <w:tcBorders>
              <w:top w:val="nil"/>
              <w:left w:val="single" w:sz="4" w:space="0" w:color="auto"/>
              <w:bottom w:val="single" w:sz="4" w:space="0" w:color="auto"/>
              <w:right w:val="single" w:sz="4" w:space="0" w:color="auto"/>
            </w:tcBorders>
            <w:shd w:val="clear" w:color="000000" w:fill="FFFFFF"/>
          </w:tcPr>
          <w:p w14:paraId="17D66E2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200mm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84CFB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C4FB6B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766595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4C424EA"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24</w:t>
            </w:r>
          </w:p>
        </w:tc>
        <w:tc>
          <w:tcPr>
            <w:tcW w:w="3974" w:type="dxa"/>
            <w:tcBorders>
              <w:top w:val="nil"/>
              <w:left w:val="single" w:sz="4" w:space="0" w:color="auto"/>
              <w:bottom w:val="single" w:sz="4" w:space="0" w:color="auto"/>
              <w:right w:val="single" w:sz="4" w:space="0" w:color="auto"/>
            </w:tcBorders>
            <w:shd w:val="clear" w:color="000000" w:fill="FFFFFF"/>
          </w:tcPr>
          <w:p w14:paraId="43C8F15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250mm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EE033C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A2F65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5998F49"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C7E3E7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25</w:t>
            </w:r>
          </w:p>
        </w:tc>
        <w:tc>
          <w:tcPr>
            <w:tcW w:w="3974" w:type="dxa"/>
            <w:tcBorders>
              <w:top w:val="nil"/>
              <w:left w:val="single" w:sz="4" w:space="0" w:color="auto"/>
              <w:bottom w:val="single" w:sz="4" w:space="0" w:color="auto"/>
              <w:right w:val="single" w:sz="4" w:space="0" w:color="auto"/>
            </w:tcBorders>
            <w:shd w:val="clear" w:color="000000" w:fill="FFFFFF"/>
          </w:tcPr>
          <w:p w14:paraId="222E34BE"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300mm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1AA1FA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68C760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2597A5F"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4F1AD70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26</w:t>
            </w:r>
          </w:p>
        </w:tc>
        <w:tc>
          <w:tcPr>
            <w:tcW w:w="3974" w:type="dxa"/>
            <w:tcBorders>
              <w:top w:val="nil"/>
              <w:left w:val="single" w:sz="4" w:space="0" w:color="auto"/>
              <w:bottom w:val="single" w:sz="4" w:space="0" w:color="auto"/>
              <w:right w:val="single" w:sz="4" w:space="0" w:color="auto"/>
            </w:tcBorders>
            <w:shd w:val="clear" w:color="000000" w:fill="FFFFFF"/>
          </w:tcPr>
          <w:p w14:paraId="53B937B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PAPEL GRAU CIRURGICO 350mm x 100m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39C069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B643F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E0E61A9" w14:textId="77777777" w:rsidTr="00DB0162">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4DB87816"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27</w:t>
            </w:r>
          </w:p>
        </w:tc>
        <w:tc>
          <w:tcPr>
            <w:tcW w:w="3974" w:type="dxa"/>
            <w:tcBorders>
              <w:top w:val="nil"/>
              <w:left w:val="single" w:sz="4" w:space="0" w:color="auto"/>
              <w:bottom w:val="single" w:sz="4" w:space="0" w:color="auto"/>
              <w:right w:val="single" w:sz="4" w:space="0" w:color="auto"/>
            </w:tcBorders>
            <w:shd w:val="clear" w:color="000000" w:fill="FFFFFF"/>
          </w:tcPr>
          <w:p w14:paraId="38E3BB3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Adesiva Crepe - Hospitalar 19mm x 50m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391CA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B155FF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2D03433"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68C58AA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28</w:t>
            </w:r>
          </w:p>
        </w:tc>
        <w:tc>
          <w:tcPr>
            <w:tcW w:w="3974" w:type="dxa"/>
            <w:tcBorders>
              <w:top w:val="nil"/>
              <w:left w:val="single" w:sz="4" w:space="0" w:color="auto"/>
              <w:bottom w:val="single" w:sz="4" w:space="0" w:color="auto"/>
              <w:right w:val="single" w:sz="4" w:space="0" w:color="auto"/>
            </w:tcBorders>
            <w:shd w:val="clear" w:color="000000" w:fill="FFFFFF"/>
          </w:tcPr>
          <w:p w14:paraId="7D65F97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Adesiva Crepe 19mm x 30m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C205CA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2300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08ED6B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44194523"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186F5CD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29</w:t>
            </w:r>
          </w:p>
        </w:tc>
        <w:tc>
          <w:tcPr>
            <w:tcW w:w="3974" w:type="dxa"/>
            <w:tcBorders>
              <w:top w:val="nil"/>
              <w:left w:val="single" w:sz="4" w:space="0" w:color="auto"/>
              <w:bottom w:val="single" w:sz="4" w:space="0" w:color="auto"/>
              <w:right w:val="single" w:sz="4" w:space="0" w:color="auto"/>
            </w:tcBorders>
            <w:shd w:val="clear" w:color="000000" w:fill="FFFFFF"/>
          </w:tcPr>
          <w:p w14:paraId="0348CB6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Indicadora para Autoclave</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AAF92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C9E686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28C4DAC"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87E2F4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30</w:t>
            </w:r>
          </w:p>
        </w:tc>
        <w:tc>
          <w:tcPr>
            <w:tcW w:w="3974" w:type="dxa"/>
            <w:tcBorders>
              <w:top w:val="nil"/>
              <w:left w:val="single" w:sz="4" w:space="0" w:color="auto"/>
              <w:bottom w:val="single" w:sz="4" w:space="0" w:color="auto"/>
              <w:right w:val="single" w:sz="4" w:space="0" w:color="auto"/>
            </w:tcBorders>
            <w:shd w:val="clear" w:color="000000" w:fill="FFFFFF"/>
          </w:tcPr>
          <w:p w14:paraId="3BE7746E"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Branco 25mm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96A730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3CCCAC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1860D09"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B8C925A"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31</w:t>
            </w:r>
          </w:p>
        </w:tc>
        <w:tc>
          <w:tcPr>
            <w:tcW w:w="3974" w:type="dxa"/>
            <w:tcBorders>
              <w:top w:val="nil"/>
              <w:left w:val="single" w:sz="4" w:space="0" w:color="auto"/>
              <w:bottom w:val="single" w:sz="4" w:space="0" w:color="auto"/>
              <w:right w:val="single" w:sz="4" w:space="0" w:color="auto"/>
            </w:tcBorders>
            <w:shd w:val="clear" w:color="000000" w:fill="FFFFFF"/>
          </w:tcPr>
          <w:p w14:paraId="5AD782D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Branco 50mm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8C3BE4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867CF3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F1C48CE"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7EAEDCB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32</w:t>
            </w:r>
          </w:p>
        </w:tc>
        <w:tc>
          <w:tcPr>
            <w:tcW w:w="3974" w:type="dxa"/>
            <w:tcBorders>
              <w:top w:val="nil"/>
              <w:left w:val="single" w:sz="4" w:space="0" w:color="auto"/>
              <w:bottom w:val="single" w:sz="4" w:space="0" w:color="auto"/>
              <w:right w:val="single" w:sz="4" w:space="0" w:color="auto"/>
            </w:tcBorders>
            <w:shd w:val="clear" w:color="000000" w:fill="FFFFFF"/>
          </w:tcPr>
          <w:p w14:paraId="15577A5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Branco 100mm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7FDCF5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F085E7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FF92DE2"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3B21D74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33</w:t>
            </w:r>
          </w:p>
        </w:tc>
        <w:tc>
          <w:tcPr>
            <w:tcW w:w="3974" w:type="dxa"/>
            <w:tcBorders>
              <w:top w:val="nil"/>
              <w:left w:val="single" w:sz="4" w:space="0" w:color="auto"/>
              <w:bottom w:val="single" w:sz="4" w:space="0" w:color="auto"/>
              <w:right w:val="single" w:sz="4" w:space="0" w:color="auto"/>
            </w:tcBorders>
            <w:shd w:val="clear" w:color="000000" w:fill="FFFFFF"/>
          </w:tcPr>
          <w:p w14:paraId="1C4DCEB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Bege 25mm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FFEF95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3B19DA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5EACD09"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456235B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34</w:t>
            </w:r>
          </w:p>
        </w:tc>
        <w:tc>
          <w:tcPr>
            <w:tcW w:w="3974" w:type="dxa"/>
            <w:tcBorders>
              <w:top w:val="nil"/>
              <w:left w:val="single" w:sz="4" w:space="0" w:color="auto"/>
              <w:bottom w:val="single" w:sz="4" w:space="0" w:color="auto"/>
              <w:right w:val="single" w:sz="4" w:space="0" w:color="auto"/>
            </w:tcBorders>
            <w:shd w:val="clear" w:color="000000" w:fill="FFFFFF"/>
          </w:tcPr>
          <w:p w14:paraId="63B41FD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Bege 50mm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0379F2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0E17FA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875AB5F"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BC8A1E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34</w:t>
            </w:r>
          </w:p>
        </w:tc>
        <w:tc>
          <w:tcPr>
            <w:tcW w:w="3974" w:type="dxa"/>
            <w:tcBorders>
              <w:top w:val="nil"/>
              <w:left w:val="single" w:sz="4" w:space="0" w:color="auto"/>
              <w:bottom w:val="single" w:sz="4" w:space="0" w:color="auto"/>
              <w:right w:val="single" w:sz="4" w:space="0" w:color="auto"/>
            </w:tcBorders>
            <w:shd w:val="clear" w:color="000000" w:fill="FFFFFF"/>
          </w:tcPr>
          <w:p w14:paraId="1AF8916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Bege 100mm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CF019B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217DC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EBA5DB1" w14:textId="77777777" w:rsidTr="00DB0162">
        <w:trPr>
          <w:trHeight w:val="48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3C4FA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5C881F9"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Fita Microporosa - Bege 100mm x 10m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82F122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0D88D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EF00C5C"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EA92D7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36</w:t>
            </w:r>
          </w:p>
        </w:tc>
        <w:tc>
          <w:tcPr>
            <w:tcW w:w="3974" w:type="dxa"/>
            <w:tcBorders>
              <w:top w:val="nil"/>
              <w:left w:val="single" w:sz="4" w:space="0" w:color="auto"/>
              <w:bottom w:val="single" w:sz="4" w:space="0" w:color="auto"/>
              <w:right w:val="single" w:sz="4" w:space="0" w:color="auto"/>
            </w:tcBorders>
            <w:shd w:val="clear" w:color="000000" w:fill="FFFFFF"/>
          </w:tcPr>
          <w:p w14:paraId="7B42D43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Algodão 12mm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DD56BC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F9555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8DE2F2F"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A170DC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37</w:t>
            </w:r>
          </w:p>
        </w:tc>
        <w:tc>
          <w:tcPr>
            <w:tcW w:w="3974" w:type="dxa"/>
            <w:tcBorders>
              <w:top w:val="nil"/>
              <w:left w:val="single" w:sz="4" w:space="0" w:color="auto"/>
              <w:bottom w:val="single" w:sz="4" w:space="0" w:color="auto"/>
              <w:right w:val="single" w:sz="4" w:space="0" w:color="auto"/>
            </w:tcBorders>
            <w:shd w:val="clear" w:color="000000" w:fill="FFFFFF"/>
          </w:tcPr>
          <w:p w14:paraId="3179260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 Esparadrapo Impermeável em Tecido de Algodão 25mm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FB38E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660C12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BCC0340" w14:textId="77777777" w:rsidTr="00DB0162">
        <w:trPr>
          <w:trHeight w:val="513"/>
        </w:trPr>
        <w:tc>
          <w:tcPr>
            <w:tcW w:w="567" w:type="dxa"/>
            <w:tcBorders>
              <w:top w:val="nil"/>
              <w:left w:val="single" w:sz="4" w:space="0" w:color="auto"/>
              <w:bottom w:val="single" w:sz="4" w:space="0" w:color="auto"/>
              <w:right w:val="single" w:sz="4" w:space="0" w:color="auto"/>
            </w:tcBorders>
            <w:shd w:val="clear" w:color="000000" w:fill="FFFFFF"/>
          </w:tcPr>
          <w:p w14:paraId="7EC50566"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38</w:t>
            </w:r>
          </w:p>
        </w:tc>
        <w:tc>
          <w:tcPr>
            <w:tcW w:w="3974" w:type="dxa"/>
            <w:tcBorders>
              <w:top w:val="nil"/>
              <w:left w:val="single" w:sz="4" w:space="0" w:color="auto"/>
              <w:bottom w:val="single" w:sz="4" w:space="0" w:color="auto"/>
              <w:right w:val="single" w:sz="4" w:space="0" w:color="auto"/>
            </w:tcBorders>
            <w:shd w:val="clear" w:color="000000" w:fill="FFFFFF"/>
          </w:tcPr>
          <w:p w14:paraId="676D0679"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Algodão 50mm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C9E49D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F84916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204AA3B" w14:textId="77777777" w:rsidTr="00DB0162">
        <w:trPr>
          <w:trHeight w:val="613"/>
        </w:trPr>
        <w:tc>
          <w:tcPr>
            <w:tcW w:w="567" w:type="dxa"/>
            <w:tcBorders>
              <w:top w:val="nil"/>
              <w:left w:val="single" w:sz="4" w:space="0" w:color="auto"/>
              <w:bottom w:val="single" w:sz="4" w:space="0" w:color="auto"/>
              <w:right w:val="single" w:sz="4" w:space="0" w:color="auto"/>
            </w:tcBorders>
            <w:shd w:val="clear" w:color="000000" w:fill="FFFFFF"/>
          </w:tcPr>
          <w:p w14:paraId="3CA5835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39</w:t>
            </w:r>
          </w:p>
        </w:tc>
        <w:tc>
          <w:tcPr>
            <w:tcW w:w="3974" w:type="dxa"/>
            <w:tcBorders>
              <w:top w:val="nil"/>
              <w:left w:val="single" w:sz="4" w:space="0" w:color="auto"/>
              <w:bottom w:val="single" w:sz="4" w:space="0" w:color="auto"/>
              <w:right w:val="single" w:sz="4" w:space="0" w:color="auto"/>
            </w:tcBorders>
            <w:shd w:val="clear" w:color="000000" w:fill="FFFFFF"/>
          </w:tcPr>
          <w:p w14:paraId="34AD942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Algodão 100mm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21A52D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6E81F4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CC7643D" w14:textId="77777777" w:rsidTr="00DB0162">
        <w:trPr>
          <w:trHeight w:val="639"/>
        </w:trPr>
        <w:tc>
          <w:tcPr>
            <w:tcW w:w="567" w:type="dxa"/>
            <w:tcBorders>
              <w:top w:val="nil"/>
              <w:left w:val="single" w:sz="4" w:space="0" w:color="auto"/>
              <w:bottom w:val="single" w:sz="4" w:space="0" w:color="auto"/>
              <w:right w:val="single" w:sz="4" w:space="0" w:color="auto"/>
            </w:tcBorders>
            <w:shd w:val="clear" w:color="000000" w:fill="FFFFFF"/>
          </w:tcPr>
          <w:p w14:paraId="1803763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40</w:t>
            </w:r>
          </w:p>
        </w:tc>
        <w:tc>
          <w:tcPr>
            <w:tcW w:w="3974" w:type="dxa"/>
            <w:tcBorders>
              <w:top w:val="nil"/>
              <w:left w:val="single" w:sz="4" w:space="0" w:color="auto"/>
              <w:bottom w:val="single" w:sz="4" w:space="0" w:color="auto"/>
              <w:right w:val="single" w:sz="4" w:space="0" w:color="auto"/>
            </w:tcBorders>
            <w:shd w:val="clear" w:color="000000" w:fill="FFFFFF"/>
          </w:tcPr>
          <w:p w14:paraId="57DA310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SEDA 25mm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898DE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B9F63E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93D5465" w14:textId="77777777" w:rsidTr="00DB0162">
        <w:trPr>
          <w:trHeight w:val="549"/>
        </w:trPr>
        <w:tc>
          <w:tcPr>
            <w:tcW w:w="567" w:type="dxa"/>
            <w:tcBorders>
              <w:top w:val="nil"/>
              <w:left w:val="single" w:sz="4" w:space="0" w:color="auto"/>
              <w:bottom w:val="single" w:sz="4" w:space="0" w:color="auto"/>
              <w:right w:val="single" w:sz="4" w:space="0" w:color="auto"/>
            </w:tcBorders>
            <w:shd w:val="clear" w:color="000000" w:fill="FFFFFF"/>
          </w:tcPr>
          <w:p w14:paraId="485D4629"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41</w:t>
            </w:r>
          </w:p>
        </w:tc>
        <w:tc>
          <w:tcPr>
            <w:tcW w:w="3974" w:type="dxa"/>
            <w:tcBorders>
              <w:top w:val="nil"/>
              <w:left w:val="single" w:sz="4" w:space="0" w:color="auto"/>
              <w:bottom w:val="single" w:sz="4" w:space="0" w:color="auto"/>
              <w:right w:val="single" w:sz="4" w:space="0" w:color="auto"/>
            </w:tcBorders>
            <w:shd w:val="clear" w:color="000000" w:fill="FFFFFF"/>
          </w:tcPr>
          <w:p w14:paraId="3D59701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SEDA 50mm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B2E942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F6559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EFD9574"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0DB93C9"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42</w:t>
            </w:r>
          </w:p>
        </w:tc>
        <w:tc>
          <w:tcPr>
            <w:tcW w:w="3974" w:type="dxa"/>
            <w:tcBorders>
              <w:top w:val="nil"/>
              <w:left w:val="single" w:sz="4" w:space="0" w:color="auto"/>
              <w:bottom w:val="single" w:sz="4" w:space="0" w:color="auto"/>
              <w:right w:val="single" w:sz="4" w:space="0" w:color="auto"/>
            </w:tcBorders>
            <w:shd w:val="clear" w:color="000000" w:fill="FFFFFF"/>
          </w:tcPr>
          <w:p w14:paraId="32C171D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Esparadrapo Impermeável em Tecido de SEDA 100mm x 4,5m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2392DA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698623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C2CCA30" w14:textId="77777777" w:rsidTr="00DB0162">
        <w:trPr>
          <w:trHeight w:val="748"/>
        </w:trPr>
        <w:tc>
          <w:tcPr>
            <w:tcW w:w="567" w:type="dxa"/>
            <w:tcBorders>
              <w:top w:val="nil"/>
              <w:left w:val="single" w:sz="4" w:space="0" w:color="auto"/>
              <w:bottom w:val="single" w:sz="4" w:space="0" w:color="auto"/>
              <w:right w:val="single" w:sz="4" w:space="0" w:color="auto"/>
            </w:tcBorders>
            <w:shd w:val="clear" w:color="000000" w:fill="FFFFFF"/>
          </w:tcPr>
          <w:p w14:paraId="215B4E1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43</w:t>
            </w:r>
          </w:p>
        </w:tc>
        <w:tc>
          <w:tcPr>
            <w:tcW w:w="3974" w:type="dxa"/>
            <w:tcBorders>
              <w:top w:val="nil"/>
              <w:left w:val="single" w:sz="4" w:space="0" w:color="auto"/>
              <w:bottom w:val="single" w:sz="4" w:space="0" w:color="auto"/>
              <w:right w:val="single" w:sz="4" w:space="0" w:color="auto"/>
            </w:tcBorders>
            <w:shd w:val="clear" w:color="000000" w:fill="FFFFFF"/>
          </w:tcPr>
          <w:p w14:paraId="46CED49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ABAIXADOR LÍNGUA, MADEIRA PC C/100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7BE8CB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428CC2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pacote</w:t>
            </w:r>
          </w:p>
        </w:tc>
      </w:tr>
      <w:tr w:rsidR="00AE7819" w:rsidRPr="00AE7819" w14:paraId="51A9A469" w14:textId="77777777" w:rsidTr="00DB0162">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7D555AF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44</w:t>
            </w:r>
          </w:p>
        </w:tc>
        <w:tc>
          <w:tcPr>
            <w:tcW w:w="3974" w:type="dxa"/>
            <w:tcBorders>
              <w:top w:val="nil"/>
              <w:left w:val="single" w:sz="4" w:space="0" w:color="auto"/>
              <w:bottom w:val="single" w:sz="4" w:space="0" w:color="auto"/>
              <w:right w:val="single" w:sz="4" w:space="0" w:color="auto"/>
            </w:tcBorders>
            <w:shd w:val="clear" w:color="000000" w:fill="FFFFFF"/>
          </w:tcPr>
          <w:p w14:paraId="4E90AE0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13X4,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F70D77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70624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6EAB814"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4151EF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45</w:t>
            </w:r>
          </w:p>
        </w:tc>
        <w:tc>
          <w:tcPr>
            <w:tcW w:w="3974" w:type="dxa"/>
            <w:tcBorders>
              <w:top w:val="nil"/>
              <w:left w:val="single" w:sz="4" w:space="0" w:color="auto"/>
              <w:bottom w:val="single" w:sz="4" w:space="0" w:color="auto"/>
              <w:right w:val="single" w:sz="4" w:space="0" w:color="auto"/>
            </w:tcBorders>
            <w:shd w:val="clear" w:color="000000" w:fill="FFFFFF"/>
          </w:tcPr>
          <w:p w14:paraId="6951ED3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20X5, HIPODÉRMICA ESTÉRI</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706C1E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948BF9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080EB7D7"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5A4C84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46</w:t>
            </w:r>
          </w:p>
        </w:tc>
        <w:tc>
          <w:tcPr>
            <w:tcW w:w="3974" w:type="dxa"/>
            <w:tcBorders>
              <w:top w:val="nil"/>
              <w:left w:val="single" w:sz="4" w:space="0" w:color="auto"/>
              <w:bottom w:val="single" w:sz="4" w:space="0" w:color="auto"/>
              <w:right w:val="single" w:sz="4" w:space="0" w:color="auto"/>
            </w:tcBorders>
            <w:shd w:val="clear" w:color="000000" w:fill="FFFFFF"/>
          </w:tcPr>
          <w:p w14:paraId="2DA3628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25X6,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0075A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51F97C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CCDE8AB"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7AF60F6"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47</w:t>
            </w:r>
          </w:p>
        </w:tc>
        <w:tc>
          <w:tcPr>
            <w:tcW w:w="3974" w:type="dxa"/>
            <w:tcBorders>
              <w:top w:val="nil"/>
              <w:left w:val="single" w:sz="4" w:space="0" w:color="auto"/>
              <w:bottom w:val="single" w:sz="4" w:space="0" w:color="auto"/>
              <w:right w:val="single" w:sz="4" w:space="0" w:color="auto"/>
            </w:tcBorders>
            <w:shd w:val="clear" w:color="000000" w:fill="FFFFFF"/>
          </w:tcPr>
          <w:p w14:paraId="5E279D8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25X7, HIPODÉRMICA ESTÉRI</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0D2131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632254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076DFBC7"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263BEF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48</w:t>
            </w:r>
          </w:p>
        </w:tc>
        <w:tc>
          <w:tcPr>
            <w:tcW w:w="3974" w:type="dxa"/>
            <w:tcBorders>
              <w:top w:val="nil"/>
              <w:left w:val="single" w:sz="4" w:space="0" w:color="auto"/>
              <w:bottom w:val="single" w:sz="4" w:space="0" w:color="auto"/>
              <w:right w:val="single" w:sz="4" w:space="0" w:color="auto"/>
            </w:tcBorders>
            <w:shd w:val="clear" w:color="000000" w:fill="FFFFFF"/>
          </w:tcPr>
          <w:p w14:paraId="17A1D13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25X8,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5E3E96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37DAD4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DB826C6" w14:textId="77777777" w:rsidTr="00DB0162">
        <w:trPr>
          <w:trHeight w:val="681"/>
        </w:trPr>
        <w:tc>
          <w:tcPr>
            <w:tcW w:w="567" w:type="dxa"/>
            <w:tcBorders>
              <w:top w:val="nil"/>
              <w:left w:val="single" w:sz="4" w:space="0" w:color="auto"/>
              <w:bottom w:val="single" w:sz="4" w:space="0" w:color="auto"/>
              <w:right w:val="single" w:sz="4" w:space="0" w:color="auto"/>
            </w:tcBorders>
            <w:shd w:val="clear" w:color="000000" w:fill="FFFFFF"/>
          </w:tcPr>
          <w:p w14:paraId="2160B97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49</w:t>
            </w:r>
          </w:p>
        </w:tc>
        <w:tc>
          <w:tcPr>
            <w:tcW w:w="3974" w:type="dxa"/>
            <w:tcBorders>
              <w:top w:val="nil"/>
              <w:left w:val="single" w:sz="4" w:space="0" w:color="auto"/>
              <w:bottom w:val="single" w:sz="4" w:space="0" w:color="auto"/>
              <w:right w:val="single" w:sz="4" w:space="0" w:color="auto"/>
            </w:tcBorders>
            <w:shd w:val="clear" w:color="000000" w:fill="FFFFFF"/>
          </w:tcPr>
          <w:p w14:paraId="16B8D31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30X0,7,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B86FB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47168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DF9E2D1"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CB4727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50</w:t>
            </w:r>
          </w:p>
        </w:tc>
        <w:tc>
          <w:tcPr>
            <w:tcW w:w="3974" w:type="dxa"/>
            <w:tcBorders>
              <w:top w:val="nil"/>
              <w:left w:val="single" w:sz="4" w:space="0" w:color="auto"/>
              <w:bottom w:val="single" w:sz="4" w:space="0" w:color="auto"/>
              <w:right w:val="single" w:sz="4" w:space="0" w:color="auto"/>
            </w:tcBorders>
            <w:shd w:val="clear" w:color="000000" w:fill="FFFFFF"/>
          </w:tcPr>
          <w:p w14:paraId="3199093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30x0,8,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7035AB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6BC39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C2A6E87"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67F560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51</w:t>
            </w:r>
          </w:p>
        </w:tc>
        <w:tc>
          <w:tcPr>
            <w:tcW w:w="3974" w:type="dxa"/>
            <w:tcBorders>
              <w:top w:val="nil"/>
              <w:left w:val="single" w:sz="4" w:space="0" w:color="auto"/>
              <w:bottom w:val="single" w:sz="4" w:space="0" w:color="auto"/>
              <w:right w:val="single" w:sz="4" w:space="0" w:color="auto"/>
            </w:tcBorders>
            <w:shd w:val="clear" w:color="000000" w:fill="FFFFFF"/>
          </w:tcPr>
          <w:p w14:paraId="7E1405CF"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AGULHA 40x12, HIPODÉRMICA ESTÉRIL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12FCA0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166B4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63187E0"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2DF05F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52</w:t>
            </w:r>
          </w:p>
        </w:tc>
        <w:tc>
          <w:tcPr>
            <w:tcW w:w="3974" w:type="dxa"/>
            <w:tcBorders>
              <w:top w:val="nil"/>
              <w:left w:val="single" w:sz="4" w:space="0" w:color="auto"/>
              <w:bottom w:val="single" w:sz="4" w:space="0" w:color="auto"/>
              <w:right w:val="single" w:sz="4" w:space="0" w:color="auto"/>
            </w:tcBorders>
            <w:shd w:val="clear" w:color="000000" w:fill="FFFFFF"/>
          </w:tcPr>
          <w:p w14:paraId="20F3A5C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BOLSA COLETORA  DE URINA SISTEMA FECHADO COM VALVULA ANTIREFLUXO</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E2B71C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3B79DE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78D74B8"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3677D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5A12ACE"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AVENTAL TNT MANGA LONGA, 30G, TAM P/M/G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2F412A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87C67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4FADBD62"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C389D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08CC70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AVENTAL TNT MANGA LONGA, 40G, TAM P/M/G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3BBB54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327247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DD8699B"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7472EE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55</w:t>
            </w:r>
          </w:p>
        </w:tc>
        <w:tc>
          <w:tcPr>
            <w:tcW w:w="3974" w:type="dxa"/>
            <w:tcBorders>
              <w:top w:val="nil"/>
              <w:left w:val="single" w:sz="4" w:space="0" w:color="auto"/>
              <w:bottom w:val="single" w:sz="4" w:space="0" w:color="auto"/>
              <w:right w:val="single" w:sz="4" w:space="0" w:color="auto"/>
            </w:tcBorders>
            <w:shd w:val="clear" w:color="000000" w:fill="FFFFFF"/>
          </w:tcPr>
          <w:p w14:paraId="60DFD0C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AVENTAL TNT MANGA LONGA, 50G, TAM P/M/G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55A23B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E19C64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861D3B6"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2585B0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w:t>
            </w:r>
            <w:r w:rsidRPr="00AE7819">
              <w:rPr>
                <w:rFonts w:ascii="Arial" w:eastAsia="Times New Roman" w:hAnsi="Arial" w:cs="Arial"/>
                <w:color w:val="000000"/>
                <w:sz w:val="20"/>
                <w:szCs w:val="20"/>
                <w:bdr w:val="single" w:sz="4" w:space="0" w:color="auto"/>
              </w:rPr>
              <w:t>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2A87E19"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BOLSA VALVULA MASCARA (AMBU) SILICONE INFANTIL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4FA502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1E20EE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04B4B8EB"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C03BE4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6A705A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BOLSA VALVULA MASCARA (AMBU) SILICONE NEONATAL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091A8E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F0A2ED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BC64B3C"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426C0A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58</w:t>
            </w:r>
          </w:p>
        </w:tc>
        <w:tc>
          <w:tcPr>
            <w:tcW w:w="3974" w:type="dxa"/>
            <w:tcBorders>
              <w:top w:val="nil"/>
              <w:left w:val="single" w:sz="4" w:space="0" w:color="auto"/>
              <w:bottom w:val="single" w:sz="4" w:space="0" w:color="auto"/>
              <w:right w:val="single" w:sz="4" w:space="0" w:color="auto"/>
            </w:tcBorders>
            <w:shd w:val="clear" w:color="000000" w:fill="FFFFFF"/>
          </w:tcPr>
          <w:p w14:paraId="7DBA744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CATETER INTRAVENOSO 14 G POLIURETANO ESTÉRIL CX C/50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50ABF6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85E7BF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44F69D3" w14:textId="77777777" w:rsidTr="00DB0162">
        <w:trPr>
          <w:trHeight w:val="623"/>
        </w:trPr>
        <w:tc>
          <w:tcPr>
            <w:tcW w:w="567" w:type="dxa"/>
            <w:tcBorders>
              <w:top w:val="nil"/>
              <w:left w:val="single" w:sz="4" w:space="0" w:color="auto"/>
              <w:bottom w:val="single" w:sz="4" w:space="0" w:color="auto"/>
              <w:right w:val="single" w:sz="4" w:space="0" w:color="auto"/>
            </w:tcBorders>
            <w:shd w:val="clear" w:color="000000" w:fill="FFFFFF"/>
          </w:tcPr>
          <w:p w14:paraId="2140FF7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59</w:t>
            </w:r>
          </w:p>
        </w:tc>
        <w:tc>
          <w:tcPr>
            <w:tcW w:w="3974" w:type="dxa"/>
            <w:tcBorders>
              <w:top w:val="nil"/>
              <w:left w:val="single" w:sz="4" w:space="0" w:color="auto"/>
              <w:bottom w:val="single" w:sz="4" w:space="0" w:color="auto"/>
              <w:right w:val="single" w:sz="4" w:space="0" w:color="auto"/>
            </w:tcBorders>
            <w:shd w:val="clear" w:color="000000" w:fill="FFFFFF"/>
          </w:tcPr>
          <w:p w14:paraId="559604D9"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CATETER INTRAVENOSO 16 G POLIURETANO ESTÉRIL CX C/50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744D9A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75E362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EB09E45" w14:textId="77777777" w:rsidTr="00DB0162">
        <w:trPr>
          <w:trHeight w:val="560"/>
        </w:trPr>
        <w:tc>
          <w:tcPr>
            <w:tcW w:w="567" w:type="dxa"/>
            <w:tcBorders>
              <w:top w:val="nil"/>
              <w:left w:val="single" w:sz="4" w:space="0" w:color="auto"/>
              <w:bottom w:val="single" w:sz="4" w:space="0" w:color="auto"/>
              <w:right w:val="single" w:sz="4" w:space="0" w:color="auto"/>
            </w:tcBorders>
            <w:shd w:val="clear" w:color="000000" w:fill="FFFFFF"/>
          </w:tcPr>
          <w:p w14:paraId="559BBBB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60</w:t>
            </w:r>
          </w:p>
        </w:tc>
        <w:tc>
          <w:tcPr>
            <w:tcW w:w="3974" w:type="dxa"/>
            <w:tcBorders>
              <w:top w:val="nil"/>
              <w:left w:val="single" w:sz="4" w:space="0" w:color="auto"/>
              <w:bottom w:val="single" w:sz="4" w:space="0" w:color="auto"/>
              <w:right w:val="single" w:sz="4" w:space="0" w:color="auto"/>
            </w:tcBorders>
            <w:shd w:val="clear" w:color="000000" w:fill="FFFFFF"/>
          </w:tcPr>
          <w:p w14:paraId="527C2853"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CATETER INTRAVENOSO 20 G POLIURETANO ESTÉRIL CX C/50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023ECB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D3E00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D2E5582" w14:textId="77777777" w:rsidTr="00DB0162">
        <w:trPr>
          <w:trHeight w:val="414"/>
        </w:trPr>
        <w:tc>
          <w:tcPr>
            <w:tcW w:w="567" w:type="dxa"/>
            <w:tcBorders>
              <w:top w:val="nil"/>
              <w:left w:val="single" w:sz="4" w:space="0" w:color="auto"/>
              <w:bottom w:val="single" w:sz="4" w:space="0" w:color="auto"/>
              <w:right w:val="single" w:sz="4" w:space="0" w:color="auto"/>
            </w:tcBorders>
            <w:shd w:val="clear" w:color="000000" w:fill="FFFFFF"/>
          </w:tcPr>
          <w:p w14:paraId="68B4AC55"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61</w:t>
            </w:r>
          </w:p>
        </w:tc>
        <w:tc>
          <w:tcPr>
            <w:tcW w:w="3974" w:type="dxa"/>
            <w:tcBorders>
              <w:top w:val="nil"/>
              <w:left w:val="single" w:sz="4" w:space="0" w:color="auto"/>
              <w:bottom w:val="single" w:sz="4" w:space="0" w:color="auto"/>
              <w:right w:val="single" w:sz="4" w:space="0" w:color="auto"/>
            </w:tcBorders>
            <w:shd w:val="clear" w:color="000000" w:fill="FFFFFF"/>
          </w:tcPr>
          <w:p w14:paraId="76442EF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CATETER INTRAVENOSO 22 G POLIURETANO ESTÉRIL CX C/50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0CA9DC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6813083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483D3F3"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59332E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62</w:t>
            </w:r>
          </w:p>
        </w:tc>
        <w:tc>
          <w:tcPr>
            <w:tcW w:w="3974" w:type="dxa"/>
            <w:tcBorders>
              <w:top w:val="nil"/>
              <w:left w:val="single" w:sz="4" w:space="0" w:color="auto"/>
              <w:bottom w:val="single" w:sz="4" w:space="0" w:color="auto"/>
              <w:right w:val="single" w:sz="4" w:space="0" w:color="auto"/>
            </w:tcBorders>
            <w:shd w:val="clear" w:color="000000" w:fill="FFFFFF"/>
          </w:tcPr>
          <w:p w14:paraId="6B15414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CATETER INTRAVENOSO 24 G POLIURETANO ESTÉRIL CX C/50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9762DD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5C8697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009CE70A"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066EE9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63</w:t>
            </w:r>
          </w:p>
        </w:tc>
        <w:tc>
          <w:tcPr>
            <w:tcW w:w="3974" w:type="dxa"/>
            <w:tcBorders>
              <w:top w:val="nil"/>
              <w:left w:val="single" w:sz="4" w:space="0" w:color="auto"/>
              <w:bottom w:val="single" w:sz="4" w:space="0" w:color="auto"/>
              <w:right w:val="single" w:sz="4" w:space="0" w:color="auto"/>
            </w:tcBorders>
            <w:shd w:val="clear" w:color="000000" w:fill="FFFFFF"/>
          </w:tcPr>
          <w:p w14:paraId="77DAE99E"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COLETOR DE URINA TIPO SACO 2000ML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441546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94FAC9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23D09D44"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E58178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64</w:t>
            </w:r>
          </w:p>
        </w:tc>
        <w:tc>
          <w:tcPr>
            <w:tcW w:w="3974" w:type="dxa"/>
            <w:tcBorders>
              <w:top w:val="nil"/>
              <w:left w:val="single" w:sz="4" w:space="0" w:color="auto"/>
              <w:bottom w:val="single" w:sz="4" w:space="0" w:color="auto"/>
              <w:right w:val="single" w:sz="4" w:space="0" w:color="auto"/>
            </w:tcBorders>
            <w:shd w:val="clear" w:color="000000" w:fill="FFFFFF"/>
          </w:tcPr>
          <w:p w14:paraId="348AF53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CURATIVO REDONDO PÓS- PUNÇÃO DECORADO INFANTIL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1EE81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5FD5C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75E6CC1"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52E0C5A"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65</w:t>
            </w:r>
          </w:p>
        </w:tc>
        <w:tc>
          <w:tcPr>
            <w:tcW w:w="3974" w:type="dxa"/>
            <w:tcBorders>
              <w:top w:val="nil"/>
              <w:left w:val="single" w:sz="4" w:space="0" w:color="auto"/>
              <w:bottom w:val="single" w:sz="4" w:space="0" w:color="auto"/>
              <w:right w:val="single" w:sz="4" w:space="0" w:color="auto"/>
            </w:tcBorders>
            <w:shd w:val="clear" w:color="000000" w:fill="FFFFFF"/>
          </w:tcPr>
          <w:p w14:paraId="229C999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ELETRODO PARA MONITORAÇÃO CARDIACA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CBCCE8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24B21D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104B9E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C7F09A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66</w:t>
            </w:r>
          </w:p>
        </w:tc>
        <w:tc>
          <w:tcPr>
            <w:tcW w:w="3974" w:type="dxa"/>
            <w:tcBorders>
              <w:top w:val="nil"/>
              <w:left w:val="single" w:sz="4" w:space="0" w:color="auto"/>
              <w:bottom w:val="single" w:sz="4" w:space="0" w:color="auto"/>
              <w:right w:val="single" w:sz="4" w:space="0" w:color="auto"/>
            </w:tcBorders>
            <w:shd w:val="clear" w:color="000000" w:fill="FFFFFF"/>
          </w:tcPr>
          <w:p w14:paraId="70A2D1F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EQUIPO DE INFUSÃO MACROGOTAS COM INJET. LATERAL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15ED43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DFF2A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F366DC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D5CDF4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67</w:t>
            </w:r>
          </w:p>
        </w:tc>
        <w:tc>
          <w:tcPr>
            <w:tcW w:w="3974" w:type="dxa"/>
            <w:tcBorders>
              <w:top w:val="nil"/>
              <w:left w:val="single" w:sz="4" w:space="0" w:color="auto"/>
              <w:bottom w:val="single" w:sz="4" w:space="0" w:color="auto"/>
              <w:right w:val="single" w:sz="4" w:space="0" w:color="auto"/>
            </w:tcBorders>
            <w:shd w:val="clear" w:color="000000" w:fill="FFFFFF"/>
          </w:tcPr>
          <w:p w14:paraId="3EEDC8F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EQUIPO MICROGOTAS COM INJETOR LATERAL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344358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AC5540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37837D4"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61E838D"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68</w:t>
            </w:r>
          </w:p>
        </w:tc>
        <w:tc>
          <w:tcPr>
            <w:tcW w:w="3974" w:type="dxa"/>
            <w:tcBorders>
              <w:top w:val="nil"/>
              <w:left w:val="single" w:sz="4" w:space="0" w:color="auto"/>
              <w:bottom w:val="single" w:sz="4" w:space="0" w:color="auto"/>
              <w:right w:val="single" w:sz="4" w:space="0" w:color="auto"/>
            </w:tcBorders>
            <w:shd w:val="clear" w:color="000000" w:fill="FFFFFF"/>
          </w:tcPr>
          <w:p w14:paraId="2BA96F4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EQUIPO MULTIVIAS COM CLAMP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E1F7D7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91E1E2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061F7E2B" w14:textId="77777777" w:rsidTr="00DB0162">
        <w:trPr>
          <w:trHeight w:val="489"/>
        </w:trPr>
        <w:tc>
          <w:tcPr>
            <w:tcW w:w="567" w:type="dxa"/>
            <w:tcBorders>
              <w:top w:val="nil"/>
              <w:left w:val="single" w:sz="4" w:space="0" w:color="auto"/>
              <w:bottom w:val="single" w:sz="4" w:space="0" w:color="auto"/>
              <w:right w:val="single" w:sz="4" w:space="0" w:color="auto"/>
            </w:tcBorders>
            <w:shd w:val="clear" w:color="000000" w:fill="FFFFFF"/>
          </w:tcPr>
          <w:p w14:paraId="4602A28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69</w:t>
            </w:r>
          </w:p>
        </w:tc>
        <w:tc>
          <w:tcPr>
            <w:tcW w:w="3974" w:type="dxa"/>
            <w:tcBorders>
              <w:top w:val="nil"/>
              <w:left w:val="single" w:sz="4" w:space="0" w:color="auto"/>
              <w:bottom w:val="single" w:sz="4" w:space="0" w:color="auto"/>
              <w:right w:val="single" w:sz="4" w:space="0" w:color="auto"/>
            </w:tcBorders>
            <w:shd w:val="clear" w:color="000000" w:fill="FFFFFF"/>
          </w:tcPr>
          <w:p w14:paraId="6E22A93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ESPÉCULO VAGINAL TAM 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2C304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E82AC7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68CBB033" w14:textId="77777777" w:rsidTr="00DB0162">
        <w:trPr>
          <w:trHeight w:val="56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137F3CB"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A9060C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ESPÉCULO VAGINAL TAM 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FDC93D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C1FBE1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5DF70D0"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33718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5969863"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ESPÉCULO VAGINAL TAM 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D60FA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C66FC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2B3036E"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7F78E2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72</w:t>
            </w:r>
          </w:p>
        </w:tc>
        <w:tc>
          <w:tcPr>
            <w:tcW w:w="3974" w:type="dxa"/>
            <w:tcBorders>
              <w:top w:val="nil"/>
              <w:left w:val="single" w:sz="4" w:space="0" w:color="auto"/>
              <w:bottom w:val="single" w:sz="4" w:space="0" w:color="auto"/>
              <w:right w:val="single" w:sz="4" w:space="0" w:color="auto"/>
            </w:tcBorders>
            <w:shd w:val="clear" w:color="000000" w:fill="FFFFFF"/>
          </w:tcPr>
          <w:p w14:paraId="2F14C5D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FRASCO PLÁSTICO OPACO MARROM, ALMOTOLIA HOSPITALAR, DE 500 ML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AF7470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B6D145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E262755"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5897966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73</w:t>
            </w:r>
          </w:p>
        </w:tc>
        <w:tc>
          <w:tcPr>
            <w:tcW w:w="3974" w:type="dxa"/>
            <w:tcBorders>
              <w:top w:val="nil"/>
              <w:left w:val="single" w:sz="4" w:space="0" w:color="auto"/>
              <w:bottom w:val="single" w:sz="4" w:space="0" w:color="auto"/>
              <w:right w:val="single" w:sz="4" w:space="0" w:color="auto"/>
            </w:tcBorders>
            <w:shd w:val="clear" w:color="000000" w:fill="FFFFFF"/>
          </w:tcPr>
          <w:p w14:paraId="4A711E8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FRASCO PLÁSTICO TRANSPARENTE, ALMOTOLIA HOSPITALAR, DE 500 ML</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0ACA3E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A1837E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ADB8720"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8BFD67A"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74</w:t>
            </w:r>
          </w:p>
        </w:tc>
        <w:tc>
          <w:tcPr>
            <w:tcW w:w="3974" w:type="dxa"/>
            <w:tcBorders>
              <w:top w:val="nil"/>
              <w:left w:val="single" w:sz="4" w:space="0" w:color="auto"/>
              <w:bottom w:val="single" w:sz="4" w:space="0" w:color="auto"/>
              <w:right w:val="single" w:sz="4" w:space="0" w:color="auto"/>
            </w:tcBorders>
            <w:shd w:val="clear" w:color="000000" w:fill="FFFFFF"/>
          </w:tcPr>
          <w:p w14:paraId="1293BDB2"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KIT PARA EXAME PAPANICOLAU C/ ESCOVA E ESPATULA DE MADEIRA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8E1120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D7E8C5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kit</w:t>
            </w:r>
          </w:p>
        </w:tc>
      </w:tr>
      <w:tr w:rsidR="00AE7819" w:rsidRPr="00AE7819" w14:paraId="03CDBB6A"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2DBD16F"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75</w:t>
            </w:r>
          </w:p>
        </w:tc>
        <w:tc>
          <w:tcPr>
            <w:tcW w:w="3974" w:type="dxa"/>
            <w:tcBorders>
              <w:top w:val="nil"/>
              <w:left w:val="single" w:sz="4" w:space="0" w:color="auto"/>
              <w:bottom w:val="single" w:sz="4" w:space="0" w:color="auto"/>
              <w:right w:val="single" w:sz="4" w:space="0" w:color="auto"/>
            </w:tcBorders>
            <w:shd w:val="clear" w:color="000000" w:fill="FFFFFF"/>
          </w:tcPr>
          <w:p w14:paraId="55FE5E13"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LÂMINA DE BISTURI AÇO INOX N° 11 C/ 100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A6BD51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5D9E90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BAB7DC3" w14:textId="77777777" w:rsidTr="00DB0162">
        <w:trPr>
          <w:trHeight w:val="1275"/>
        </w:trPr>
        <w:tc>
          <w:tcPr>
            <w:tcW w:w="567" w:type="dxa"/>
            <w:tcBorders>
              <w:top w:val="nil"/>
              <w:left w:val="single" w:sz="4" w:space="0" w:color="auto"/>
              <w:bottom w:val="single" w:sz="4" w:space="0" w:color="auto"/>
              <w:right w:val="single" w:sz="4" w:space="0" w:color="auto"/>
            </w:tcBorders>
            <w:shd w:val="clear" w:color="000000" w:fill="FFFFFF"/>
          </w:tcPr>
          <w:p w14:paraId="069B8D61"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76</w:t>
            </w:r>
          </w:p>
        </w:tc>
        <w:tc>
          <w:tcPr>
            <w:tcW w:w="3974" w:type="dxa"/>
            <w:tcBorders>
              <w:top w:val="nil"/>
              <w:left w:val="single" w:sz="4" w:space="0" w:color="auto"/>
              <w:bottom w:val="single" w:sz="4" w:space="0" w:color="auto"/>
              <w:right w:val="single" w:sz="4" w:space="0" w:color="auto"/>
            </w:tcBorders>
            <w:shd w:val="clear" w:color="000000" w:fill="FFFFFF"/>
          </w:tcPr>
          <w:p w14:paraId="188B7AB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LÂMINA DE BISTURI AÇO INOX N° 15 C/ 100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9F0567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432CB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7F0158F7"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0467D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77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D0FD62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LÂMINA DE BISTURI AÇO INOX N° 23 C/ 100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397817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nil"/>
              <w:bottom w:val="single" w:sz="4" w:space="0" w:color="auto"/>
              <w:right w:val="single" w:sz="4" w:space="0" w:color="auto"/>
            </w:tcBorders>
            <w:shd w:val="clear" w:color="000000" w:fill="FFFFFF"/>
            <w:vAlign w:val="bottom"/>
          </w:tcPr>
          <w:p w14:paraId="364E904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6C418BF" w14:textId="77777777" w:rsidTr="00DB0162">
        <w:trPr>
          <w:trHeight w:val="8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BEFAE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6AB9362"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LÂMINA PARA MICROSCOPIA PONTA FOSCA C/ 50 UNIDADE</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F41E40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DD4C63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77280E54"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6BF63425"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79</w:t>
            </w:r>
          </w:p>
        </w:tc>
        <w:tc>
          <w:tcPr>
            <w:tcW w:w="3974" w:type="dxa"/>
            <w:tcBorders>
              <w:top w:val="nil"/>
              <w:left w:val="single" w:sz="4" w:space="0" w:color="auto"/>
              <w:bottom w:val="single" w:sz="4" w:space="0" w:color="auto"/>
              <w:right w:val="single" w:sz="4" w:space="0" w:color="auto"/>
            </w:tcBorders>
            <w:shd w:val="clear" w:color="000000" w:fill="FFFFFF"/>
          </w:tcPr>
          <w:p w14:paraId="5F3B6AB2"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LENÇOL DESCARTÁVEL, MATERIAL PAPEL, LARGURA 50 CM, COMPRIMENTO 70 M ROLO</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57927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13E2998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4DB141DE"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56BAA141"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80</w:t>
            </w:r>
          </w:p>
        </w:tc>
        <w:tc>
          <w:tcPr>
            <w:tcW w:w="3974" w:type="dxa"/>
            <w:tcBorders>
              <w:top w:val="nil"/>
              <w:left w:val="single" w:sz="4" w:space="0" w:color="auto"/>
              <w:bottom w:val="single" w:sz="4" w:space="0" w:color="auto"/>
              <w:right w:val="single" w:sz="4" w:space="0" w:color="auto"/>
            </w:tcBorders>
            <w:shd w:val="clear" w:color="000000" w:fill="FFFFFF"/>
          </w:tcPr>
          <w:p w14:paraId="50C91474"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LENÇOL ELASTICO PARA MACA 20G (2,10 X 90CM), MATERIAL TNT.</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D2277D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3E5B3FF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0E168162"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438AD6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81</w:t>
            </w:r>
          </w:p>
        </w:tc>
        <w:tc>
          <w:tcPr>
            <w:tcW w:w="3974" w:type="dxa"/>
            <w:tcBorders>
              <w:top w:val="nil"/>
              <w:left w:val="single" w:sz="4" w:space="0" w:color="auto"/>
              <w:bottom w:val="single" w:sz="4" w:space="0" w:color="auto"/>
              <w:right w:val="single" w:sz="4" w:space="0" w:color="auto"/>
            </w:tcBorders>
            <w:shd w:val="clear" w:color="000000" w:fill="FFFFFF"/>
          </w:tcPr>
          <w:p w14:paraId="2D61146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DE PROCEDIMENTOS NITRILICA CX COM 100, TAM PP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058479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5BEA6E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17A762F"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106E3FB5"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82</w:t>
            </w:r>
          </w:p>
        </w:tc>
        <w:tc>
          <w:tcPr>
            <w:tcW w:w="3974" w:type="dxa"/>
            <w:tcBorders>
              <w:top w:val="nil"/>
              <w:left w:val="single" w:sz="4" w:space="0" w:color="auto"/>
              <w:bottom w:val="single" w:sz="4" w:space="0" w:color="auto"/>
              <w:right w:val="single" w:sz="4" w:space="0" w:color="auto"/>
            </w:tcBorders>
            <w:shd w:val="clear" w:color="000000" w:fill="FFFFFF"/>
          </w:tcPr>
          <w:p w14:paraId="708EB19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DE PROCEDIMENTO NITRILICA CX C/100 TAMANHO P</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D3F8F2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A628AF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7D22ECD"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214A92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83</w:t>
            </w:r>
          </w:p>
        </w:tc>
        <w:tc>
          <w:tcPr>
            <w:tcW w:w="3974" w:type="dxa"/>
            <w:tcBorders>
              <w:top w:val="nil"/>
              <w:left w:val="single" w:sz="4" w:space="0" w:color="auto"/>
              <w:bottom w:val="single" w:sz="4" w:space="0" w:color="auto"/>
              <w:right w:val="single" w:sz="4" w:space="0" w:color="auto"/>
            </w:tcBorders>
            <w:shd w:val="clear" w:color="000000" w:fill="FFFFFF"/>
          </w:tcPr>
          <w:p w14:paraId="2DA9892B"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DE PROCEDIMENTO NITRILICA CX C/100 TAMANHO M</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C000E3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92E146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02FAD65"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55A57D2"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84</w:t>
            </w:r>
          </w:p>
        </w:tc>
        <w:tc>
          <w:tcPr>
            <w:tcW w:w="3974" w:type="dxa"/>
            <w:tcBorders>
              <w:top w:val="nil"/>
              <w:left w:val="single" w:sz="4" w:space="0" w:color="auto"/>
              <w:bottom w:val="single" w:sz="4" w:space="0" w:color="auto"/>
              <w:right w:val="single" w:sz="4" w:space="0" w:color="auto"/>
            </w:tcBorders>
            <w:shd w:val="clear" w:color="000000" w:fill="FFFFFF"/>
          </w:tcPr>
          <w:p w14:paraId="55E7FBF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DE PROCEDIMENTO NITRILICA CX C/100 TAMANHO 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FBA030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E13FF2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E756151" w14:textId="77777777" w:rsidTr="00DB0162">
        <w:trPr>
          <w:trHeight w:val="842"/>
        </w:trPr>
        <w:tc>
          <w:tcPr>
            <w:tcW w:w="567" w:type="dxa"/>
            <w:tcBorders>
              <w:top w:val="nil"/>
              <w:left w:val="single" w:sz="4" w:space="0" w:color="auto"/>
              <w:bottom w:val="single" w:sz="4" w:space="0" w:color="auto"/>
              <w:right w:val="single" w:sz="4" w:space="0" w:color="auto"/>
            </w:tcBorders>
            <w:shd w:val="clear" w:color="000000" w:fill="FFFFFF"/>
          </w:tcPr>
          <w:p w14:paraId="001BC0B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85</w:t>
            </w:r>
          </w:p>
        </w:tc>
        <w:tc>
          <w:tcPr>
            <w:tcW w:w="3974" w:type="dxa"/>
            <w:tcBorders>
              <w:top w:val="nil"/>
              <w:left w:val="single" w:sz="4" w:space="0" w:color="auto"/>
              <w:bottom w:val="single" w:sz="4" w:space="0" w:color="auto"/>
              <w:right w:val="single" w:sz="4" w:space="0" w:color="auto"/>
            </w:tcBorders>
            <w:shd w:val="clear" w:color="000000" w:fill="FFFFFF"/>
          </w:tcPr>
          <w:p w14:paraId="43BC7808"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LUVA DE PROCEDIMENTOS CX COM 100, TAM PP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0559F0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FC39D4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C3C2964" w14:textId="77777777" w:rsidTr="00DB0162">
        <w:trPr>
          <w:trHeight w:val="841"/>
        </w:trPr>
        <w:tc>
          <w:tcPr>
            <w:tcW w:w="567" w:type="dxa"/>
            <w:tcBorders>
              <w:top w:val="nil"/>
              <w:left w:val="single" w:sz="4" w:space="0" w:color="auto"/>
              <w:bottom w:val="single" w:sz="4" w:space="0" w:color="auto"/>
              <w:right w:val="single" w:sz="4" w:space="0" w:color="auto"/>
            </w:tcBorders>
            <w:shd w:val="clear" w:color="000000" w:fill="FFFFFF"/>
          </w:tcPr>
          <w:p w14:paraId="282346EE"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86</w:t>
            </w:r>
          </w:p>
        </w:tc>
        <w:tc>
          <w:tcPr>
            <w:tcW w:w="3974" w:type="dxa"/>
            <w:tcBorders>
              <w:top w:val="nil"/>
              <w:left w:val="single" w:sz="4" w:space="0" w:color="auto"/>
              <w:bottom w:val="single" w:sz="4" w:space="0" w:color="auto"/>
              <w:right w:val="single" w:sz="4" w:space="0" w:color="auto"/>
            </w:tcBorders>
            <w:shd w:val="clear" w:color="000000" w:fill="FFFFFF"/>
          </w:tcPr>
          <w:p w14:paraId="6C64DE84"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LUVA DE PROCEDIMENTOS CX COM 100, TAM P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74B967C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7CF715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2C65154" w14:textId="77777777" w:rsidTr="00DB0162">
        <w:trPr>
          <w:trHeight w:val="697"/>
        </w:trPr>
        <w:tc>
          <w:tcPr>
            <w:tcW w:w="567" w:type="dxa"/>
            <w:tcBorders>
              <w:top w:val="nil"/>
              <w:left w:val="single" w:sz="4" w:space="0" w:color="auto"/>
              <w:bottom w:val="single" w:sz="4" w:space="0" w:color="auto"/>
              <w:right w:val="single" w:sz="4" w:space="0" w:color="auto"/>
            </w:tcBorders>
            <w:shd w:val="clear" w:color="000000" w:fill="FFFFFF"/>
          </w:tcPr>
          <w:p w14:paraId="6B0CB4CC"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87</w:t>
            </w:r>
          </w:p>
        </w:tc>
        <w:tc>
          <w:tcPr>
            <w:tcW w:w="3974" w:type="dxa"/>
            <w:tcBorders>
              <w:top w:val="nil"/>
              <w:left w:val="single" w:sz="4" w:space="0" w:color="auto"/>
              <w:bottom w:val="single" w:sz="4" w:space="0" w:color="auto"/>
              <w:right w:val="single" w:sz="4" w:space="0" w:color="auto"/>
            </w:tcBorders>
            <w:shd w:val="clear" w:color="000000" w:fill="FFFFFF"/>
          </w:tcPr>
          <w:p w14:paraId="6180DD49"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LUVA DE PROCEDIMENTOS CX COM 100, TAM M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7B6180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FC3BA1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1EB7313" w14:textId="77777777" w:rsidTr="00DB0162">
        <w:trPr>
          <w:trHeight w:val="693"/>
        </w:trPr>
        <w:tc>
          <w:tcPr>
            <w:tcW w:w="567" w:type="dxa"/>
            <w:tcBorders>
              <w:top w:val="nil"/>
              <w:left w:val="single" w:sz="4" w:space="0" w:color="auto"/>
              <w:bottom w:val="single" w:sz="4" w:space="0" w:color="auto"/>
              <w:right w:val="single" w:sz="4" w:space="0" w:color="auto"/>
            </w:tcBorders>
            <w:shd w:val="clear" w:color="000000" w:fill="FFFFFF"/>
          </w:tcPr>
          <w:p w14:paraId="6D2AE8F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88</w:t>
            </w:r>
          </w:p>
        </w:tc>
        <w:tc>
          <w:tcPr>
            <w:tcW w:w="3974" w:type="dxa"/>
            <w:tcBorders>
              <w:top w:val="nil"/>
              <w:left w:val="single" w:sz="4" w:space="0" w:color="auto"/>
              <w:bottom w:val="single" w:sz="4" w:space="0" w:color="auto"/>
              <w:right w:val="single" w:sz="4" w:space="0" w:color="auto"/>
            </w:tcBorders>
            <w:shd w:val="clear" w:color="000000" w:fill="FFFFFF"/>
          </w:tcPr>
          <w:p w14:paraId="223849B0"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LUVA DE PROCEDIMENTOS CX COM 100, TAM G </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646FA57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A2B15A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3AC7ECB9" w14:textId="77777777" w:rsidTr="00DB0162">
        <w:trPr>
          <w:trHeight w:val="561"/>
        </w:trPr>
        <w:tc>
          <w:tcPr>
            <w:tcW w:w="567" w:type="dxa"/>
            <w:tcBorders>
              <w:top w:val="nil"/>
              <w:left w:val="single" w:sz="4" w:space="0" w:color="auto"/>
              <w:bottom w:val="single" w:sz="4" w:space="0" w:color="auto"/>
              <w:right w:val="single" w:sz="4" w:space="0" w:color="auto"/>
            </w:tcBorders>
            <w:shd w:val="clear" w:color="000000" w:fill="FFFFFF"/>
          </w:tcPr>
          <w:p w14:paraId="50AA88F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89</w:t>
            </w:r>
          </w:p>
        </w:tc>
        <w:tc>
          <w:tcPr>
            <w:tcW w:w="3974" w:type="dxa"/>
            <w:tcBorders>
              <w:top w:val="nil"/>
              <w:left w:val="single" w:sz="4" w:space="0" w:color="auto"/>
              <w:bottom w:val="single" w:sz="4" w:space="0" w:color="auto"/>
              <w:right w:val="single" w:sz="4" w:space="0" w:color="auto"/>
            </w:tcBorders>
            <w:shd w:val="clear" w:color="000000" w:fill="FFFFFF"/>
          </w:tcPr>
          <w:p w14:paraId="3954C571"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ESTÉRIL TAM 6,5</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42760D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5BBA57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DDB69B3" w14:textId="77777777" w:rsidTr="00DB0162">
        <w:trPr>
          <w:trHeight w:val="831"/>
        </w:trPr>
        <w:tc>
          <w:tcPr>
            <w:tcW w:w="567" w:type="dxa"/>
            <w:tcBorders>
              <w:top w:val="nil"/>
              <w:left w:val="single" w:sz="4" w:space="0" w:color="auto"/>
              <w:bottom w:val="single" w:sz="4" w:space="0" w:color="auto"/>
              <w:right w:val="single" w:sz="4" w:space="0" w:color="auto"/>
            </w:tcBorders>
            <w:shd w:val="clear" w:color="000000" w:fill="FFFFFF"/>
          </w:tcPr>
          <w:p w14:paraId="22D1401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90</w:t>
            </w:r>
          </w:p>
        </w:tc>
        <w:tc>
          <w:tcPr>
            <w:tcW w:w="3974" w:type="dxa"/>
            <w:tcBorders>
              <w:top w:val="nil"/>
              <w:left w:val="single" w:sz="4" w:space="0" w:color="auto"/>
              <w:bottom w:val="single" w:sz="4" w:space="0" w:color="auto"/>
              <w:right w:val="single" w:sz="4" w:space="0" w:color="auto"/>
            </w:tcBorders>
            <w:shd w:val="clear" w:color="000000" w:fill="FFFFFF"/>
          </w:tcPr>
          <w:p w14:paraId="50936AE5"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ESTÉRIL TAM 7,0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278BF2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2D4A7E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4C0D4E74" w14:textId="77777777" w:rsidTr="00DB0162">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0572ADD4"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91</w:t>
            </w:r>
          </w:p>
        </w:tc>
        <w:tc>
          <w:tcPr>
            <w:tcW w:w="3974" w:type="dxa"/>
            <w:tcBorders>
              <w:top w:val="nil"/>
              <w:left w:val="single" w:sz="4" w:space="0" w:color="auto"/>
              <w:bottom w:val="single" w:sz="4" w:space="0" w:color="auto"/>
              <w:right w:val="single" w:sz="4" w:space="0" w:color="auto"/>
            </w:tcBorders>
            <w:shd w:val="clear" w:color="000000" w:fill="FFFFFF"/>
          </w:tcPr>
          <w:p w14:paraId="1B83618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ESTÉRIL TAM 7,5</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A4144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4F8136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7CD96D66"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5879188"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92</w:t>
            </w:r>
          </w:p>
        </w:tc>
        <w:tc>
          <w:tcPr>
            <w:tcW w:w="3974" w:type="dxa"/>
            <w:tcBorders>
              <w:top w:val="nil"/>
              <w:left w:val="single" w:sz="4" w:space="0" w:color="auto"/>
              <w:bottom w:val="single" w:sz="4" w:space="0" w:color="auto"/>
              <w:right w:val="single" w:sz="4" w:space="0" w:color="auto"/>
            </w:tcBorders>
            <w:shd w:val="clear" w:color="000000" w:fill="FFFFFF"/>
          </w:tcPr>
          <w:p w14:paraId="2CE6DCA2"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ESTÉRIL TAM 8,0</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2FAAFE9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DF64C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1DDFD963"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C46DCF0"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93</w:t>
            </w:r>
          </w:p>
        </w:tc>
        <w:tc>
          <w:tcPr>
            <w:tcW w:w="3974" w:type="dxa"/>
            <w:tcBorders>
              <w:top w:val="nil"/>
              <w:left w:val="single" w:sz="4" w:space="0" w:color="auto"/>
              <w:bottom w:val="single" w:sz="4" w:space="0" w:color="auto"/>
              <w:right w:val="single" w:sz="4" w:space="0" w:color="auto"/>
            </w:tcBorders>
            <w:shd w:val="clear" w:color="000000" w:fill="FFFFFF"/>
          </w:tcPr>
          <w:p w14:paraId="0596B8D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LUVA ESTÉRIL TAM 8,5</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023D8E7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E8EF87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50548F6E"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FA36CC1"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B8FEE06"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MÁSCARA DE ÔXIGENOTERAPIA ADULTO</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4BAB21B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F3932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4BD0D2DB" w14:textId="77777777" w:rsidTr="00DB0162">
        <w:trPr>
          <w:trHeight w:val="51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70F4AE6"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0B92E87"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MASCARA TRIPLA DESCARTÁVEL COM ELÁSTICO CX 50 UND</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B3AA3C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73A995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pacote</w:t>
            </w:r>
          </w:p>
        </w:tc>
      </w:tr>
      <w:tr w:rsidR="00AE7819" w:rsidRPr="00AE7819" w14:paraId="5485F2C5"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25360463"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96</w:t>
            </w:r>
          </w:p>
        </w:tc>
        <w:tc>
          <w:tcPr>
            <w:tcW w:w="3974" w:type="dxa"/>
            <w:tcBorders>
              <w:top w:val="nil"/>
              <w:left w:val="single" w:sz="4" w:space="0" w:color="auto"/>
              <w:bottom w:val="single" w:sz="4" w:space="0" w:color="auto"/>
              <w:right w:val="single" w:sz="4" w:space="0" w:color="auto"/>
            </w:tcBorders>
            <w:shd w:val="clear" w:color="000000" w:fill="FFFFFF"/>
          </w:tcPr>
          <w:p w14:paraId="245301DD"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MÁSCARA DE ÔXIGENOTERAPIA CRIANÇA</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1F7B421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56A35F2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unidade</w:t>
            </w:r>
          </w:p>
        </w:tc>
      </w:tr>
      <w:tr w:rsidR="00AE7819" w:rsidRPr="00AE7819" w14:paraId="34C57690"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1BF51B9"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97</w:t>
            </w:r>
          </w:p>
        </w:tc>
        <w:tc>
          <w:tcPr>
            <w:tcW w:w="3974" w:type="dxa"/>
            <w:tcBorders>
              <w:top w:val="nil"/>
              <w:left w:val="single" w:sz="4" w:space="0" w:color="auto"/>
              <w:bottom w:val="single" w:sz="4" w:space="0" w:color="auto"/>
              <w:right w:val="single" w:sz="4" w:space="0" w:color="auto"/>
            </w:tcBorders>
            <w:shd w:val="clear" w:color="000000" w:fill="FFFFFF"/>
          </w:tcPr>
          <w:p w14:paraId="13AEFE1A"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SCALP  DISPOSITIVO DE INFUSÃO INTRAVENOSA N° 19 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3B56E16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0F11B1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75E0953A"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6624CE7" w14:textId="77777777" w:rsidR="00AE7819" w:rsidRPr="00AE7819" w:rsidRDefault="00AE7819" w:rsidP="00DB0162">
            <w:pPr>
              <w:spacing w:after="0" w:line="240" w:lineRule="auto"/>
              <w:jc w:val="both"/>
              <w:rPr>
                <w:rFonts w:ascii="Arial" w:eastAsia="Times New Roman" w:hAnsi="Arial" w:cs="Arial"/>
                <w:color w:val="000000"/>
                <w:sz w:val="20"/>
                <w:szCs w:val="20"/>
              </w:rPr>
            </w:pPr>
            <w:r w:rsidRPr="00AE7819">
              <w:rPr>
                <w:rFonts w:ascii="Arial" w:eastAsia="Times New Roman" w:hAnsi="Arial" w:cs="Arial"/>
                <w:color w:val="000000"/>
                <w:sz w:val="20"/>
                <w:szCs w:val="20"/>
              </w:rPr>
              <w:t>98</w:t>
            </w:r>
          </w:p>
        </w:tc>
        <w:tc>
          <w:tcPr>
            <w:tcW w:w="3974" w:type="dxa"/>
            <w:tcBorders>
              <w:top w:val="nil"/>
              <w:left w:val="single" w:sz="4" w:space="0" w:color="auto"/>
              <w:bottom w:val="single" w:sz="4" w:space="0" w:color="auto"/>
              <w:right w:val="single" w:sz="4" w:space="0" w:color="auto"/>
            </w:tcBorders>
            <w:shd w:val="clear" w:color="000000" w:fill="FFFFFF"/>
          </w:tcPr>
          <w:p w14:paraId="542D048C" w14:textId="77777777" w:rsidR="00AE7819" w:rsidRPr="00AE7819" w:rsidRDefault="00AE7819" w:rsidP="00DB0162">
            <w:pPr>
              <w:spacing w:after="0" w:line="240" w:lineRule="auto"/>
              <w:jc w:val="both"/>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SCALP  DISPOSITIVO DE INFUSÃO INTRAVENOSA N° 21 G</w:t>
            </w:r>
          </w:p>
        </w:tc>
        <w:tc>
          <w:tcPr>
            <w:tcW w:w="2405" w:type="dxa"/>
            <w:tcBorders>
              <w:top w:val="single" w:sz="4" w:space="0" w:color="auto"/>
              <w:left w:val="single" w:sz="4" w:space="0" w:color="auto"/>
              <w:bottom w:val="single" w:sz="4" w:space="0" w:color="auto"/>
              <w:right w:val="single" w:sz="4" w:space="0" w:color="auto"/>
            </w:tcBorders>
            <w:shd w:val="clear" w:color="000000" w:fill="FFFFFF"/>
            <w:vAlign w:val="center"/>
          </w:tcPr>
          <w:p w14:paraId="5E14456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bottom"/>
          </w:tcPr>
          <w:p w14:paraId="4AB7526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71D7A878" w14:textId="77777777" w:rsidTr="00DB0162">
        <w:trPr>
          <w:trHeight w:val="723"/>
        </w:trPr>
        <w:tc>
          <w:tcPr>
            <w:tcW w:w="567" w:type="dxa"/>
            <w:tcBorders>
              <w:top w:val="nil"/>
              <w:left w:val="single" w:sz="4" w:space="0" w:color="auto"/>
              <w:bottom w:val="single" w:sz="4" w:space="0" w:color="auto"/>
              <w:right w:val="single" w:sz="4" w:space="0" w:color="auto"/>
            </w:tcBorders>
            <w:shd w:val="clear" w:color="000000" w:fill="FFFFFF"/>
          </w:tcPr>
          <w:p w14:paraId="43C9B62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99</w:t>
            </w:r>
          </w:p>
        </w:tc>
        <w:tc>
          <w:tcPr>
            <w:tcW w:w="3974" w:type="dxa"/>
            <w:tcBorders>
              <w:top w:val="nil"/>
              <w:left w:val="single" w:sz="4" w:space="0" w:color="auto"/>
              <w:bottom w:val="single" w:sz="4" w:space="0" w:color="auto"/>
              <w:right w:val="single" w:sz="4" w:space="0" w:color="auto"/>
            </w:tcBorders>
            <w:shd w:val="clear" w:color="000000" w:fill="FFFFFF"/>
          </w:tcPr>
          <w:p w14:paraId="2C5EA99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SCALP  DISPOSITIVO DE INFUSÃO INTRAVENOSA N° 23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D36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184D8A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A9FD309"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96705E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100</w:t>
            </w:r>
          </w:p>
        </w:tc>
        <w:tc>
          <w:tcPr>
            <w:tcW w:w="3974" w:type="dxa"/>
            <w:tcBorders>
              <w:top w:val="nil"/>
              <w:left w:val="single" w:sz="4" w:space="0" w:color="auto"/>
              <w:bottom w:val="single" w:sz="4" w:space="0" w:color="auto"/>
              <w:right w:val="single" w:sz="4" w:space="0" w:color="auto"/>
            </w:tcBorders>
            <w:shd w:val="clear" w:color="000000" w:fill="FFFFFF"/>
          </w:tcPr>
          <w:p w14:paraId="0059F73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SCALP  DISPOSITIVO DE INFUSÃO INTRAVENOSA N° 27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6E98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100000</w:t>
            </w:r>
          </w:p>
        </w:tc>
        <w:tc>
          <w:tcPr>
            <w:tcW w:w="2977" w:type="dxa"/>
            <w:tcBorders>
              <w:top w:val="single" w:sz="4" w:space="0" w:color="auto"/>
              <w:left w:val="single" w:sz="4" w:space="0" w:color="auto"/>
              <w:bottom w:val="single" w:sz="4" w:space="0" w:color="auto"/>
              <w:right w:val="single" w:sz="4" w:space="0" w:color="auto"/>
            </w:tcBorders>
            <w:vAlign w:val="bottom"/>
          </w:tcPr>
          <w:p w14:paraId="2BEDBE0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1A281279"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06FF10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101</w:t>
            </w:r>
          </w:p>
        </w:tc>
        <w:tc>
          <w:tcPr>
            <w:tcW w:w="3974" w:type="dxa"/>
            <w:tcBorders>
              <w:top w:val="nil"/>
              <w:left w:val="single" w:sz="4" w:space="0" w:color="auto"/>
              <w:bottom w:val="single" w:sz="4" w:space="0" w:color="auto"/>
              <w:right w:val="single" w:sz="4" w:space="0" w:color="auto"/>
            </w:tcBorders>
            <w:shd w:val="clear" w:color="000000" w:fill="FFFFFF"/>
          </w:tcPr>
          <w:p w14:paraId="217ECE4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SERINGA DESCARTÁVEL  1 ml, C/ AGULHA 0,45X13MM CX COM 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BC0B6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bottom"/>
          </w:tcPr>
          <w:p w14:paraId="010E3C3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556CF50F"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0E596A4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102</w:t>
            </w:r>
          </w:p>
        </w:tc>
        <w:tc>
          <w:tcPr>
            <w:tcW w:w="3974" w:type="dxa"/>
            <w:tcBorders>
              <w:top w:val="nil"/>
              <w:left w:val="single" w:sz="4" w:space="0" w:color="auto"/>
              <w:bottom w:val="single" w:sz="4" w:space="0" w:color="auto"/>
              <w:right w:val="single" w:sz="4" w:space="0" w:color="auto"/>
            </w:tcBorders>
            <w:shd w:val="clear" w:color="000000" w:fill="FFFFFF"/>
          </w:tcPr>
          <w:p w14:paraId="174FCFC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SERINGA DESCARTÁVEL PARA INJEÇÃO 10 ML C/100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E1A45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4A69BC6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7C4294E0" w14:textId="77777777" w:rsidTr="00DB0162">
        <w:trPr>
          <w:trHeight w:val="6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0022B2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E3E1D7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DESCARTÁVEL PARA INJEÇÃO 20 ML C/100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FCE46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13D20CD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4F13A249"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56453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5AB3CB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DESCARTÁVEL PARA INJEÇÃO 3 ml C/100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44B5C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bottom"/>
          </w:tcPr>
          <w:p w14:paraId="07FEA52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17A5A3F9" w14:textId="77777777" w:rsidTr="00DB0162">
        <w:trPr>
          <w:trHeight w:val="347"/>
        </w:trPr>
        <w:tc>
          <w:tcPr>
            <w:tcW w:w="567" w:type="dxa"/>
            <w:tcBorders>
              <w:top w:val="nil"/>
              <w:left w:val="single" w:sz="4" w:space="0" w:color="auto"/>
              <w:bottom w:val="single" w:sz="4" w:space="0" w:color="auto"/>
              <w:right w:val="single" w:sz="4" w:space="0" w:color="auto"/>
            </w:tcBorders>
            <w:shd w:val="clear" w:color="000000" w:fill="FFFFFF"/>
          </w:tcPr>
          <w:p w14:paraId="3F45BCC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105</w:t>
            </w:r>
          </w:p>
        </w:tc>
        <w:tc>
          <w:tcPr>
            <w:tcW w:w="3974" w:type="dxa"/>
            <w:tcBorders>
              <w:top w:val="nil"/>
              <w:left w:val="single" w:sz="4" w:space="0" w:color="auto"/>
              <w:bottom w:val="single" w:sz="4" w:space="0" w:color="auto"/>
              <w:right w:val="single" w:sz="4" w:space="0" w:color="auto"/>
            </w:tcBorders>
            <w:shd w:val="clear" w:color="000000" w:fill="FFFFFF"/>
            <w:noWrap/>
          </w:tcPr>
          <w:p w14:paraId="716844E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DESCARTÁVEL PARA INJEÇÃO 5 ml C/100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295D7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bottom"/>
          </w:tcPr>
          <w:p w14:paraId="75F373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20"/>
                <w:szCs w:val="20"/>
              </w:rPr>
              <w:t>caixa</w:t>
            </w:r>
          </w:p>
        </w:tc>
      </w:tr>
      <w:tr w:rsidR="00AE7819" w:rsidRPr="00AE7819" w14:paraId="6FE70779" w14:textId="77777777" w:rsidTr="00DB0162">
        <w:trPr>
          <w:trHeight w:val="503"/>
        </w:trPr>
        <w:tc>
          <w:tcPr>
            <w:tcW w:w="567" w:type="dxa"/>
            <w:tcBorders>
              <w:top w:val="nil"/>
              <w:left w:val="single" w:sz="4" w:space="0" w:color="auto"/>
              <w:bottom w:val="single" w:sz="4" w:space="0" w:color="auto"/>
              <w:right w:val="single" w:sz="4" w:space="0" w:color="auto"/>
            </w:tcBorders>
            <w:shd w:val="clear" w:color="000000" w:fill="FFFFFF"/>
          </w:tcPr>
          <w:p w14:paraId="48904BB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106</w:t>
            </w:r>
          </w:p>
        </w:tc>
        <w:tc>
          <w:tcPr>
            <w:tcW w:w="3974" w:type="dxa"/>
            <w:tcBorders>
              <w:top w:val="nil"/>
              <w:left w:val="single" w:sz="4" w:space="0" w:color="auto"/>
              <w:bottom w:val="single" w:sz="4" w:space="0" w:color="auto"/>
              <w:right w:val="single" w:sz="4" w:space="0" w:color="auto"/>
            </w:tcBorders>
            <w:shd w:val="clear" w:color="000000" w:fill="FFFFFF"/>
          </w:tcPr>
          <w:p w14:paraId="62B5978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UMIDIFICADOR DE OXIGÊNIO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82ED0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w:t>
            </w:r>
          </w:p>
        </w:tc>
        <w:tc>
          <w:tcPr>
            <w:tcW w:w="2977" w:type="dxa"/>
            <w:tcBorders>
              <w:top w:val="single" w:sz="4" w:space="0" w:color="auto"/>
              <w:left w:val="single" w:sz="4" w:space="0" w:color="auto"/>
              <w:bottom w:val="single" w:sz="4" w:space="0" w:color="auto"/>
              <w:right w:val="single" w:sz="4" w:space="0" w:color="auto"/>
            </w:tcBorders>
            <w:vAlign w:val="center"/>
          </w:tcPr>
          <w:p w14:paraId="18CC47B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8F98E46" w14:textId="77777777" w:rsidTr="00DB0162">
        <w:trPr>
          <w:trHeight w:val="567"/>
        </w:trPr>
        <w:tc>
          <w:tcPr>
            <w:tcW w:w="567" w:type="dxa"/>
            <w:tcBorders>
              <w:top w:val="nil"/>
              <w:left w:val="single" w:sz="4" w:space="0" w:color="auto"/>
              <w:bottom w:val="single" w:sz="4" w:space="0" w:color="auto"/>
              <w:right w:val="single" w:sz="4" w:space="0" w:color="auto"/>
            </w:tcBorders>
            <w:shd w:val="clear" w:color="000000" w:fill="FFFFFF"/>
          </w:tcPr>
          <w:p w14:paraId="0D16935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107</w:t>
            </w:r>
          </w:p>
        </w:tc>
        <w:tc>
          <w:tcPr>
            <w:tcW w:w="3974" w:type="dxa"/>
            <w:tcBorders>
              <w:top w:val="nil"/>
              <w:left w:val="single" w:sz="4" w:space="0" w:color="auto"/>
              <w:bottom w:val="single" w:sz="4" w:space="0" w:color="auto"/>
              <w:right w:val="single" w:sz="4" w:space="0" w:color="auto"/>
            </w:tcBorders>
            <w:shd w:val="clear" w:color="000000" w:fill="FFFFFF"/>
          </w:tcPr>
          <w:p w14:paraId="361E1C5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Creme dental 1500ppm de fluor + calcio sabor menta 90g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1D28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5E6663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077546"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8D3E3F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108</w:t>
            </w:r>
          </w:p>
        </w:tc>
        <w:tc>
          <w:tcPr>
            <w:tcW w:w="3974" w:type="dxa"/>
            <w:tcBorders>
              <w:top w:val="nil"/>
              <w:left w:val="single" w:sz="4" w:space="0" w:color="auto"/>
              <w:bottom w:val="single" w:sz="4" w:space="0" w:color="auto"/>
              <w:right w:val="single" w:sz="4" w:space="0" w:color="auto"/>
            </w:tcBorders>
            <w:shd w:val="clear" w:color="000000" w:fill="FFFFFF"/>
          </w:tcPr>
          <w:p w14:paraId="33DDD1C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Adesivo monocomponente fotopolimerizavel frasco com 4ml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C57E9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3696ECC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6BA1C6A" w14:textId="77777777" w:rsidTr="00DB0162">
        <w:trPr>
          <w:trHeight w:val="633"/>
        </w:trPr>
        <w:tc>
          <w:tcPr>
            <w:tcW w:w="567" w:type="dxa"/>
            <w:tcBorders>
              <w:top w:val="nil"/>
              <w:left w:val="single" w:sz="4" w:space="0" w:color="auto"/>
              <w:bottom w:val="single" w:sz="4" w:space="0" w:color="auto"/>
              <w:right w:val="single" w:sz="4" w:space="0" w:color="auto"/>
            </w:tcBorders>
            <w:shd w:val="clear" w:color="000000" w:fill="FFFFFF"/>
          </w:tcPr>
          <w:p w14:paraId="542AE17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109</w:t>
            </w:r>
          </w:p>
        </w:tc>
        <w:tc>
          <w:tcPr>
            <w:tcW w:w="3974" w:type="dxa"/>
            <w:tcBorders>
              <w:top w:val="nil"/>
              <w:left w:val="single" w:sz="4" w:space="0" w:color="auto"/>
              <w:bottom w:val="single" w:sz="4" w:space="0" w:color="auto"/>
              <w:right w:val="single" w:sz="4" w:space="0" w:color="auto"/>
            </w:tcBorders>
            <w:shd w:val="clear" w:color="000000" w:fill="FFFFFF"/>
          </w:tcPr>
          <w:p w14:paraId="0C1930D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Cimento obturador provisorio com fluor pote com 25g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32C9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0682E5E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DC524D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CE0FE6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110</w:t>
            </w:r>
          </w:p>
        </w:tc>
        <w:tc>
          <w:tcPr>
            <w:tcW w:w="3974" w:type="dxa"/>
            <w:tcBorders>
              <w:top w:val="nil"/>
              <w:left w:val="single" w:sz="4" w:space="0" w:color="auto"/>
              <w:bottom w:val="single" w:sz="4" w:space="0" w:color="auto"/>
              <w:right w:val="single" w:sz="4" w:space="0" w:color="auto"/>
            </w:tcBorders>
            <w:shd w:val="clear" w:color="000000" w:fill="FFFFFF"/>
          </w:tcPr>
          <w:p w14:paraId="2E8B89F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Agulha gengival 30G extra curta 15mm cx com 100un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94B9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431668F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3FE473FB" w14:textId="77777777" w:rsidTr="00DB0162">
        <w:trPr>
          <w:trHeight w:val="127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2341E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111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6A3B65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Ponta diamantada 1014HL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74B1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5428E4F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15CBC13" w14:textId="77777777" w:rsidTr="00DB0162">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422A04" w14:textId="77777777" w:rsidR="00AE7819" w:rsidRPr="00AE7819" w:rsidRDefault="00AE7819" w:rsidP="00DB0162">
            <w:pPr>
              <w:spacing w:after="0" w:line="240" w:lineRule="auto"/>
              <w:rPr>
                <w:rFonts w:ascii="Arial" w:eastAsia="Times New Roman" w:hAnsi="Arial" w:cs="Arial"/>
                <w:sz w:val="20"/>
                <w:szCs w:val="20"/>
              </w:rPr>
            </w:pPr>
            <w:r w:rsidRPr="00AE7819">
              <w:rPr>
                <w:rFonts w:ascii="Arial" w:eastAsia="Times New Roman" w:hAnsi="Arial" w:cs="Arial"/>
                <w:sz w:val="20"/>
                <w:szCs w:val="20"/>
              </w:rPr>
              <w:t>112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752C062" w14:textId="77777777" w:rsidR="00AE7819" w:rsidRPr="00AE7819" w:rsidRDefault="00AE7819" w:rsidP="00DB0162">
            <w:pPr>
              <w:spacing w:after="0" w:line="240" w:lineRule="auto"/>
              <w:rPr>
                <w:rFonts w:ascii="Times New Roman" w:eastAsia="Times New Roman" w:hAnsi="Times New Roman" w:cs="Times New Roman"/>
                <w:sz w:val="20"/>
                <w:szCs w:val="20"/>
              </w:rPr>
            </w:pPr>
            <w:r w:rsidRPr="00AE7819">
              <w:rPr>
                <w:rFonts w:ascii="Times New Roman" w:hAnsi="Times New Roman" w:cs="Times New Roman"/>
                <w:sz w:val="20"/>
                <w:szCs w:val="20"/>
              </w:rPr>
              <w:t>Babador descartavel 2 camadas branco (30 x 40cm) com 100un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AB3CC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30477B9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3CDEAAD" w14:textId="77777777" w:rsidTr="00DB0162">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A8008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1298D9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Espelho bucal plano 5</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9C36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573B2A2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3ABB2F0" w14:textId="77777777" w:rsidTr="00DB0162">
        <w:trPr>
          <w:trHeight w:val="87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B098A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ADD4C8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Cabo para espelho aluminio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CEB2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w:t>
            </w:r>
          </w:p>
        </w:tc>
        <w:tc>
          <w:tcPr>
            <w:tcW w:w="2977" w:type="dxa"/>
            <w:tcBorders>
              <w:top w:val="single" w:sz="4" w:space="0" w:color="auto"/>
              <w:left w:val="single" w:sz="4" w:space="0" w:color="auto"/>
              <w:bottom w:val="single" w:sz="4" w:space="0" w:color="auto"/>
              <w:right w:val="single" w:sz="4" w:space="0" w:color="auto"/>
            </w:tcBorders>
            <w:vAlign w:val="center"/>
          </w:tcPr>
          <w:p w14:paraId="2E65D51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73418C8"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CFC58C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115</w:t>
            </w:r>
          </w:p>
        </w:tc>
        <w:tc>
          <w:tcPr>
            <w:tcW w:w="3974" w:type="dxa"/>
            <w:tcBorders>
              <w:top w:val="nil"/>
              <w:left w:val="single" w:sz="4" w:space="0" w:color="auto"/>
              <w:bottom w:val="single" w:sz="4" w:space="0" w:color="auto"/>
              <w:right w:val="single" w:sz="4" w:space="0" w:color="auto"/>
            </w:tcBorders>
            <w:shd w:val="clear" w:color="000000" w:fill="FFFFFF"/>
          </w:tcPr>
          <w:p w14:paraId="37E6E85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Espatula 6335-1 de insercao n.1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6B485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EC2EE1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89F89D4" w14:textId="77777777" w:rsidTr="00DB0162">
        <w:trPr>
          <w:trHeight w:val="749"/>
        </w:trPr>
        <w:tc>
          <w:tcPr>
            <w:tcW w:w="567" w:type="dxa"/>
            <w:tcBorders>
              <w:top w:val="nil"/>
              <w:left w:val="single" w:sz="4" w:space="0" w:color="auto"/>
              <w:bottom w:val="single" w:sz="4" w:space="0" w:color="auto"/>
              <w:right w:val="single" w:sz="4" w:space="0" w:color="auto"/>
            </w:tcBorders>
            <w:shd w:val="clear" w:color="000000" w:fill="FFFFFF"/>
          </w:tcPr>
          <w:p w14:paraId="64A78E3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116</w:t>
            </w:r>
          </w:p>
        </w:tc>
        <w:tc>
          <w:tcPr>
            <w:tcW w:w="3974" w:type="dxa"/>
            <w:tcBorders>
              <w:top w:val="nil"/>
              <w:left w:val="single" w:sz="4" w:space="0" w:color="auto"/>
              <w:bottom w:val="single" w:sz="4" w:space="0" w:color="auto"/>
              <w:right w:val="single" w:sz="4" w:space="0" w:color="auto"/>
            </w:tcBorders>
            <w:shd w:val="clear" w:color="000000" w:fill="FFFFFF"/>
          </w:tcPr>
          <w:p w14:paraId="0B08B55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Sindesmotomo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21BC1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713AD23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2B8741A" w14:textId="77777777" w:rsidTr="00DB0162">
        <w:trPr>
          <w:trHeight w:val="5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B7781F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2C2265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cirurgica fg 702 25mm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44CAB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5322A2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2DFFED6" w14:textId="77777777" w:rsidTr="00DB0162">
        <w:trPr>
          <w:trHeight w:val="1122"/>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4B026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DA723A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cirurgica fg 703 25mm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04E8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1CA28BF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C8FEC37" w14:textId="77777777" w:rsidTr="00DB0162">
        <w:trPr>
          <w:trHeight w:val="76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40208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119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52B904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Ponta diamantada 1016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B2CC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nil"/>
              <w:bottom w:val="single" w:sz="4" w:space="0" w:color="auto"/>
              <w:right w:val="single" w:sz="4" w:space="0" w:color="auto"/>
            </w:tcBorders>
            <w:vAlign w:val="center"/>
          </w:tcPr>
          <w:p w14:paraId="06022D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4BE61C" w14:textId="77777777" w:rsidTr="00DB0162">
        <w:trPr>
          <w:trHeight w:val="49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65B14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120</w:t>
            </w:r>
          </w:p>
        </w:tc>
        <w:tc>
          <w:tcPr>
            <w:tcW w:w="3974" w:type="dxa"/>
            <w:tcBorders>
              <w:top w:val="single" w:sz="4" w:space="0" w:color="auto"/>
              <w:left w:val="single" w:sz="4" w:space="0" w:color="auto"/>
              <w:bottom w:val="single" w:sz="4" w:space="0" w:color="auto"/>
              <w:right w:val="single" w:sz="4" w:space="0" w:color="auto"/>
            </w:tcBorders>
            <w:shd w:val="clear" w:color="000000" w:fill="FFFFFF"/>
            <w:noWrap/>
          </w:tcPr>
          <w:p w14:paraId="504ECC9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Acido fosforico condicionador 37% gel 3g pacote com 3un</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B372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1B5001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CB87DF5"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65C7AA6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121</w:t>
            </w:r>
          </w:p>
        </w:tc>
        <w:tc>
          <w:tcPr>
            <w:tcW w:w="3974" w:type="dxa"/>
            <w:tcBorders>
              <w:top w:val="nil"/>
              <w:left w:val="single" w:sz="4" w:space="0" w:color="auto"/>
              <w:bottom w:val="single" w:sz="4" w:space="0" w:color="auto"/>
              <w:right w:val="single" w:sz="4" w:space="0" w:color="auto"/>
            </w:tcBorders>
            <w:shd w:val="clear" w:color="000000" w:fill="FFFFFF"/>
          </w:tcPr>
          <w:p w14:paraId="37E1BA7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3 CA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BA46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A27321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C721C33" w14:textId="77777777" w:rsidTr="00DB0162">
        <w:trPr>
          <w:trHeight w:val="1691"/>
        </w:trPr>
        <w:tc>
          <w:tcPr>
            <w:tcW w:w="567" w:type="dxa"/>
            <w:tcBorders>
              <w:top w:val="nil"/>
              <w:left w:val="single" w:sz="4" w:space="0" w:color="auto"/>
              <w:bottom w:val="single" w:sz="4" w:space="0" w:color="auto"/>
              <w:right w:val="single" w:sz="4" w:space="0" w:color="auto"/>
            </w:tcBorders>
            <w:shd w:val="clear" w:color="000000" w:fill="FFFFFF"/>
          </w:tcPr>
          <w:p w14:paraId="0CC4FA4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122</w:t>
            </w:r>
          </w:p>
        </w:tc>
        <w:tc>
          <w:tcPr>
            <w:tcW w:w="3974" w:type="dxa"/>
            <w:tcBorders>
              <w:top w:val="nil"/>
              <w:left w:val="single" w:sz="4" w:space="0" w:color="auto"/>
              <w:bottom w:val="single" w:sz="4" w:space="0" w:color="auto"/>
              <w:right w:val="single" w:sz="4" w:space="0" w:color="auto"/>
            </w:tcBorders>
            <w:shd w:val="clear" w:color="000000" w:fill="FFFFFF"/>
          </w:tcPr>
          <w:p w14:paraId="7BC2E45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5 CA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BFAAC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1A08BE1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F8E6122"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20B0BD2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756295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7D89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0E06A25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0FB12D0"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04312F6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124</w:t>
            </w:r>
          </w:p>
        </w:tc>
        <w:tc>
          <w:tcPr>
            <w:tcW w:w="3974" w:type="dxa"/>
            <w:tcBorders>
              <w:top w:val="nil"/>
              <w:left w:val="single" w:sz="4" w:space="0" w:color="auto"/>
              <w:bottom w:val="single" w:sz="4" w:space="0" w:color="auto"/>
              <w:right w:val="single" w:sz="4" w:space="0" w:color="auto"/>
            </w:tcBorders>
            <w:shd w:val="clear" w:color="000000" w:fill="FFFFFF"/>
          </w:tcPr>
          <w:p w14:paraId="6DF4DC1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BROCA CARBIDE 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AC050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1349602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6AB264D"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3B0D6A1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125</w:t>
            </w:r>
          </w:p>
        </w:tc>
        <w:tc>
          <w:tcPr>
            <w:tcW w:w="3974" w:type="dxa"/>
            <w:tcBorders>
              <w:top w:val="nil"/>
              <w:left w:val="single" w:sz="4" w:space="0" w:color="auto"/>
              <w:bottom w:val="single" w:sz="4" w:space="0" w:color="auto"/>
              <w:right w:val="single" w:sz="4" w:space="0" w:color="auto"/>
            </w:tcBorders>
            <w:shd w:val="clear" w:color="000000" w:fill="FFFFFF"/>
          </w:tcPr>
          <w:p w14:paraId="0CABB48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OLEO LUBRIFICANTE DE CANETA odontológica SEM SOLVENTE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83D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1200</w:t>
            </w:r>
          </w:p>
        </w:tc>
        <w:tc>
          <w:tcPr>
            <w:tcW w:w="2977" w:type="dxa"/>
            <w:tcBorders>
              <w:top w:val="single" w:sz="4" w:space="0" w:color="auto"/>
              <w:left w:val="single" w:sz="4" w:space="0" w:color="auto"/>
              <w:bottom w:val="single" w:sz="4" w:space="0" w:color="auto"/>
              <w:right w:val="single" w:sz="4" w:space="0" w:color="auto"/>
            </w:tcBorders>
            <w:vAlign w:val="center"/>
          </w:tcPr>
          <w:p w14:paraId="32A247D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frasco</w:t>
            </w:r>
          </w:p>
        </w:tc>
      </w:tr>
      <w:tr w:rsidR="00AE7819" w:rsidRPr="00AE7819" w14:paraId="515A1673"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3EE922F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126</w:t>
            </w:r>
          </w:p>
        </w:tc>
        <w:tc>
          <w:tcPr>
            <w:tcW w:w="3974" w:type="dxa"/>
            <w:tcBorders>
              <w:top w:val="nil"/>
              <w:left w:val="single" w:sz="4" w:space="0" w:color="auto"/>
              <w:bottom w:val="single" w:sz="4" w:space="0" w:color="auto"/>
              <w:right w:val="single" w:sz="4" w:space="0" w:color="auto"/>
            </w:tcBorders>
            <w:shd w:val="clear" w:color="000000" w:fill="FFFFFF"/>
          </w:tcPr>
          <w:p w14:paraId="10EFA3D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TOUCAS DESCARTAVEL SANFONADA - EMBALAGEM COM 100 UNIDADES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6D52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010FAC8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681AF021" w14:textId="77777777" w:rsidTr="00DB0162">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081C131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127</w:t>
            </w:r>
          </w:p>
        </w:tc>
        <w:tc>
          <w:tcPr>
            <w:tcW w:w="3974" w:type="dxa"/>
            <w:tcBorders>
              <w:top w:val="nil"/>
              <w:left w:val="single" w:sz="4" w:space="0" w:color="auto"/>
              <w:bottom w:val="single" w:sz="4" w:space="0" w:color="auto"/>
              <w:right w:val="single" w:sz="4" w:space="0" w:color="auto"/>
            </w:tcBorders>
            <w:shd w:val="clear" w:color="000000" w:fill="FFFFFF"/>
            <w:noWrap/>
          </w:tcPr>
          <w:p w14:paraId="3815527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Ponta diamantada 1012</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0880E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5246258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E8CE275"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6C7B096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128</w:t>
            </w:r>
          </w:p>
        </w:tc>
        <w:tc>
          <w:tcPr>
            <w:tcW w:w="3974" w:type="dxa"/>
            <w:tcBorders>
              <w:top w:val="nil"/>
              <w:left w:val="single" w:sz="4" w:space="0" w:color="auto"/>
              <w:bottom w:val="single" w:sz="4" w:space="0" w:color="auto"/>
              <w:right w:val="single" w:sz="4" w:space="0" w:color="auto"/>
            </w:tcBorders>
            <w:shd w:val="clear" w:color="000000" w:fill="FFFFFF"/>
          </w:tcPr>
          <w:p w14:paraId="47240E4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Ponta diamantada 1012HL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4A89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5E055B5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644812B" w14:textId="77777777" w:rsidTr="00DB0162">
        <w:trPr>
          <w:trHeight w:val="649"/>
        </w:trPr>
        <w:tc>
          <w:tcPr>
            <w:tcW w:w="567" w:type="dxa"/>
            <w:tcBorders>
              <w:top w:val="nil"/>
              <w:left w:val="single" w:sz="4" w:space="0" w:color="auto"/>
              <w:bottom w:val="single" w:sz="4" w:space="0" w:color="auto"/>
              <w:right w:val="single" w:sz="4" w:space="0" w:color="auto"/>
            </w:tcBorders>
            <w:shd w:val="clear" w:color="000000" w:fill="FFFFFF"/>
          </w:tcPr>
          <w:p w14:paraId="4DD8668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129</w:t>
            </w:r>
          </w:p>
        </w:tc>
        <w:tc>
          <w:tcPr>
            <w:tcW w:w="3974" w:type="dxa"/>
            <w:tcBorders>
              <w:top w:val="nil"/>
              <w:left w:val="single" w:sz="4" w:space="0" w:color="auto"/>
              <w:bottom w:val="single" w:sz="4" w:space="0" w:color="auto"/>
              <w:right w:val="single" w:sz="4" w:space="0" w:color="auto"/>
            </w:tcBorders>
            <w:shd w:val="clear" w:color="000000" w:fill="FFFFFF"/>
          </w:tcPr>
          <w:p w14:paraId="01E2934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Ponta diamantada 1014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8C7C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59553E5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A7E8377"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7D1C1CF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130</w:t>
            </w:r>
          </w:p>
        </w:tc>
        <w:tc>
          <w:tcPr>
            <w:tcW w:w="3974" w:type="dxa"/>
            <w:tcBorders>
              <w:top w:val="nil"/>
              <w:left w:val="single" w:sz="4" w:space="0" w:color="auto"/>
              <w:bottom w:val="single" w:sz="4" w:space="0" w:color="auto"/>
              <w:right w:val="single" w:sz="4" w:space="0" w:color="auto"/>
            </w:tcBorders>
            <w:shd w:val="clear" w:color="000000" w:fill="FFFFFF"/>
          </w:tcPr>
          <w:p w14:paraId="3A913C5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Hemostatico solucao 10ml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C4265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2FFF26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frasco</w:t>
            </w:r>
          </w:p>
        </w:tc>
      </w:tr>
      <w:tr w:rsidR="00AE7819" w:rsidRPr="00AE7819" w14:paraId="35289E7B" w14:textId="77777777" w:rsidTr="00DB0162">
        <w:trPr>
          <w:trHeight w:val="510"/>
        </w:trPr>
        <w:tc>
          <w:tcPr>
            <w:tcW w:w="567" w:type="dxa"/>
            <w:tcBorders>
              <w:top w:val="nil"/>
              <w:left w:val="single" w:sz="4" w:space="0" w:color="auto"/>
              <w:bottom w:val="single" w:sz="4" w:space="0" w:color="auto"/>
              <w:right w:val="single" w:sz="4" w:space="0" w:color="auto"/>
            </w:tcBorders>
            <w:shd w:val="clear" w:color="000000" w:fill="FFFFFF"/>
          </w:tcPr>
          <w:p w14:paraId="128665C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131</w:t>
            </w:r>
          </w:p>
        </w:tc>
        <w:tc>
          <w:tcPr>
            <w:tcW w:w="3974" w:type="dxa"/>
            <w:tcBorders>
              <w:top w:val="nil"/>
              <w:left w:val="single" w:sz="4" w:space="0" w:color="auto"/>
              <w:bottom w:val="single" w:sz="4" w:space="0" w:color="auto"/>
              <w:right w:val="single" w:sz="4" w:space="0" w:color="auto"/>
            </w:tcBorders>
            <w:shd w:val="clear" w:color="000000" w:fill="FFFFFF"/>
          </w:tcPr>
          <w:p w14:paraId="48FADB8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Anestesico prilocaina 3% com felipressina cx com 50 tubete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C3D2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w:t>
            </w:r>
          </w:p>
        </w:tc>
        <w:tc>
          <w:tcPr>
            <w:tcW w:w="2977" w:type="dxa"/>
            <w:tcBorders>
              <w:top w:val="single" w:sz="4" w:space="0" w:color="auto"/>
              <w:left w:val="single" w:sz="4" w:space="0" w:color="auto"/>
              <w:bottom w:val="single" w:sz="4" w:space="0" w:color="auto"/>
              <w:right w:val="single" w:sz="4" w:space="0" w:color="auto"/>
            </w:tcBorders>
            <w:vAlign w:val="center"/>
          </w:tcPr>
          <w:p w14:paraId="25792FB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45BE1890"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7254991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132</w:t>
            </w:r>
          </w:p>
        </w:tc>
        <w:tc>
          <w:tcPr>
            <w:tcW w:w="3974" w:type="dxa"/>
            <w:tcBorders>
              <w:top w:val="nil"/>
              <w:left w:val="single" w:sz="4" w:space="0" w:color="auto"/>
              <w:bottom w:val="single" w:sz="4" w:space="0" w:color="auto"/>
              <w:right w:val="single" w:sz="4" w:space="0" w:color="auto"/>
            </w:tcBorders>
            <w:shd w:val="clear" w:color="000000" w:fill="FFFFFF"/>
          </w:tcPr>
          <w:p w14:paraId="3282015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 Ionomero de vidro autopolimerizavel restauracao A3 kit po 10g + liquido 8ml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7A355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2B5DBA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kit</w:t>
            </w:r>
          </w:p>
        </w:tc>
      </w:tr>
      <w:tr w:rsidR="00AE7819" w:rsidRPr="00AE7819" w14:paraId="73CAAC23" w14:textId="77777777" w:rsidTr="00DB0162">
        <w:trPr>
          <w:trHeight w:val="869"/>
        </w:trPr>
        <w:tc>
          <w:tcPr>
            <w:tcW w:w="567" w:type="dxa"/>
            <w:tcBorders>
              <w:top w:val="nil"/>
              <w:left w:val="single" w:sz="4" w:space="0" w:color="auto"/>
              <w:bottom w:val="single" w:sz="4" w:space="0" w:color="auto"/>
              <w:right w:val="single" w:sz="4" w:space="0" w:color="auto"/>
            </w:tcBorders>
            <w:shd w:val="clear" w:color="000000" w:fill="FFFFFF"/>
          </w:tcPr>
          <w:p w14:paraId="28C12FD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133</w:t>
            </w:r>
          </w:p>
        </w:tc>
        <w:tc>
          <w:tcPr>
            <w:tcW w:w="3974" w:type="dxa"/>
            <w:tcBorders>
              <w:top w:val="nil"/>
              <w:left w:val="single" w:sz="4" w:space="0" w:color="auto"/>
              <w:bottom w:val="single" w:sz="4" w:space="0" w:color="auto"/>
              <w:right w:val="single" w:sz="4" w:space="0" w:color="auto"/>
            </w:tcBorders>
            <w:shd w:val="clear" w:color="000000" w:fill="FFFFFF"/>
          </w:tcPr>
          <w:p w14:paraId="1654472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Ionomero de vidro autopolimerizavel forramento kit po 10g e</w:t>
            </w:r>
            <w:r w:rsidRPr="00AE7819">
              <w:rPr>
                <w:rFonts w:ascii="Times New Roman" w:hAnsi="Times New Roman" w:cs="Times New Roman"/>
                <w:sz w:val="20"/>
                <w:szCs w:val="20"/>
              </w:rPr>
              <w:br/>
              <w:t>liquido 13ml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3AA86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w:t>
            </w:r>
          </w:p>
        </w:tc>
        <w:tc>
          <w:tcPr>
            <w:tcW w:w="2977" w:type="dxa"/>
            <w:tcBorders>
              <w:top w:val="single" w:sz="4" w:space="0" w:color="auto"/>
              <w:left w:val="single" w:sz="4" w:space="0" w:color="auto"/>
              <w:bottom w:val="single" w:sz="4" w:space="0" w:color="auto"/>
              <w:right w:val="single" w:sz="4" w:space="0" w:color="auto"/>
            </w:tcBorders>
            <w:vAlign w:val="center"/>
          </w:tcPr>
          <w:p w14:paraId="775ADC8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kit</w:t>
            </w:r>
          </w:p>
        </w:tc>
      </w:tr>
      <w:tr w:rsidR="00AE7819" w:rsidRPr="00AE7819" w14:paraId="481082DD" w14:textId="77777777" w:rsidTr="00DB0162">
        <w:trPr>
          <w:trHeight w:val="765"/>
        </w:trPr>
        <w:tc>
          <w:tcPr>
            <w:tcW w:w="567" w:type="dxa"/>
            <w:tcBorders>
              <w:top w:val="nil"/>
              <w:left w:val="single" w:sz="4" w:space="0" w:color="auto"/>
              <w:bottom w:val="single" w:sz="4" w:space="0" w:color="auto"/>
              <w:right w:val="single" w:sz="4" w:space="0" w:color="auto"/>
            </w:tcBorders>
            <w:shd w:val="clear" w:color="000000" w:fill="FFFFFF"/>
          </w:tcPr>
          <w:p w14:paraId="413AA20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134</w:t>
            </w:r>
          </w:p>
        </w:tc>
        <w:tc>
          <w:tcPr>
            <w:tcW w:w="3974" w:type="dxa"/>
            <w:tcBorders>
              <w:top w:val="nil"/>
              <w:left w:val="single" w:sz="4" w:space="0" w:color="auto"/>
              <w:bottom w:val="single" w:sz="4" w:space="0" w:color="auto"/>
              <w:right w:val="single" w:sz="4" w:space="0" w:color="auto"/>
            </w:tcBorders>
            <w:shd w:val="clear" w:color="000000" w:fill="FFFFFF"/>
          </w:tcPr>
          <w:p w14:paraId="0167460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Resina composta fotopolimerizavel microhibrida zirconia silica cor A1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75A8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3959E0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F5A5BE1" w14:textId="77777777" w:rsidTr="00DB0162">
        <w:trPr>
          <w:trHeight w:val="779"/>
        </w:trPr>
        <w:tc>
          <w:tcPr>
            <w:tcW w:w="567" w:type="dxa"/>
            <w:tcBorders>
              <w:top w:val="nil"/>
              <w:left w:val="single" w:sz="4" w:space="0" w:color="auto"/>
              <w:bottom w:val="single" w:sz="4" w:space="0" w:color="auto"/>
              <w:right w:val="single" w:sz="4" w:space="0" w:color="auto"/>
            </w:tcBorders>
            <w:shd w:val="clear" w:color="000000" w:fill="FFFFFF"/>
          </w:tcPr>
          <w:p w14:paraId="3C7932F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135</w:t>
            </w:r>
          </w:p>
        </w:tc>
        <w:tc>
          <w:tcPr>
            <w:tcW w:w="3974" w:type="dxa"/>
            <w:tcBorders>
              <w:top w:val="nil"/>
              <w:left w:val="single" w:sz="4" w:space="0" w:color="auto"/>
              <w:bottom w:val="single" w:sz="4" w:space="0" w:color="auto"/>
              <w:right w:val="single" w:sz="4" w:space="0" w:color="auto"/>
            </w:tcBorders>
            <w:shd w:val="clear" w:color="000000" w:fill="FFFFFF"/>
            <w:vAlign w:val="center"/>
          </w:tcPr>
          <w:p w14:paraId="10A465E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Resina composta fotopolimerizavel microhibrida zirconia silica cor A2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E514C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85BA87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4E09789" w14:textId="77777777" w:rsidTr="00DB0162">
        <w:trPr>
          <w:trHeight w:val="691"/>
        </w:trPr>
        <w:tc>
          <w:tcPr>
            <w:tcW w:w="567" w:type="dxa"/>
            <w:tcBorders>
              <w:top w:val="nil"/>
              <w:left w:val="single" w:sz="4" w:space="0" w:color="auto"/>
              <w:bottom w:val="single" w:sz="4" w:space="0" w:color="auto"/>
              <w:right w:val="single" w:sz="4" w:space="0" w:color="auto"/>
            </w:tcBorders>
            <w:shd w:val="clear" w:color="000000" w:fill="FFFFFF"/>
          </w:tcPr>
          <w:p w14:paraId="2883BC9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136</w:t>
            </w:r>
          </w:p>
        </w:tc>
        <w:tc>
          <w:tcPr>
            <w:tcW w:w="3974" w:type="dxa"/>
            <w:tcBorders>
              <w:top w:val="nil"/>
              <w:left w:val="single" w:sz="4" w:space="0" w:color="auto"/>
              <w:bottom w:val="single" w:sz="4" w:space="0" w:color="auto"/>
              <w:right w:val="single" w:sz="4" w:space="0" w:color="auto"/>
            </w:tcBorders>
            <w:shd w:val="clear" w:color="000000" w:fill="FFFFFF"/>
          </w:tcPr>
          <w:p w14:paraId="60E72F1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Resina composta fotopolimerizavel microhibrida zirconia silica A3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05983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1AC2A5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A3456D2" w14:textId="77777777" w:rsidTr="00DB0162">
        <w:trPr>
          <w:trHeight w:val="1020"/>
        </w:trPr>
        <w:tc>
          <w:tcPr>
            <w:tcW w:w="567" w:type="dxa"/>
            <w:tcBorders>
              <w:top w:val="nil"/>
              <w:left w:val="single" w:sz="4" w:space="0" w:color="auto"/>
              <w:bottom w:val="single" w:sz="4" w:space="0" w:color="auto"/>
              <w:right w:val="single" w:sz="4" w:space="0" w:color="auto"/>
            </w:tcBorders>
            <w:shd w:val="clear" w:color="000000" w:fill="FFFFFF"/>
          </w:tcPr>
          <w:p w14:paraId="07220D0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137</w:t>
            </w:r>
          </w:p>
        </w:tc>
        <w:tc>
          <w:tcPr>
            <w:tcW w:w="3974" w:type="dxa"/>
            <w:tcBorders>
              <w:top w:val="nil"/>
              <w:left w:val="single" w:sz="4" w:space="0" w:color="auto"/>
              <w:bottom w:val="single" w:sz="4" w:space="0" w:color="auto"/>
              <w:right w:val="single" w:sz="4" w:space="0" w:color="auto"/>
            </w:tcBorders>
            <w:shd w:val="clear" w:color="000000" w:fill="FFFFFF"/>
          </w:tcPr>
          <w:p w14:paraId="405AB07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Resina composta fotopolimerizavel microhibrida zirconia silica A3,5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0A6C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4F7B59E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FB89DDF" w14:textId="77777777" w:rsidTr="00DB0162">
        <w:trPr>
          <w:trHeight w:val="204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F38BB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E437B4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Resina composta fotopolimerizavel microhibrida zirconia silica cor B3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DAC3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5C2558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6222CBE" w14:textId="77777777" w:rsidTr="00DB0162">
        <w:trPr>
          <w:trHeight w:val="102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8D341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139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C13A25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Resina composta fotopolimerizavel microhibrida zirconia silica cor C2 seringa com 4g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4854A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59E44B1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DA0494" w14:textId="77777777" w:rsidTr="00DB0162">
        <w:trPr>
          <w:trHeight w:val="870"/>
        </w:trPr>
        <w:tc>
          <w:tcPr>
            <w:tcW w:w="567" w:type="dxa"/>
            <w:tcBorders>
              <w:top w:val="nil"/>
              <w:left w:val="single" w:sz="4" w:space="0" w:color="auto"/>
              <w:bottom w:val="single" w:sz="4" w:space="0" w:color="auto"/>
              <w:right w:val="single" w:sz="4" w:space="0" w:color="auto"/>
            </w:tcBorders>
            <w:shd w:val="clear" w:color="000000" w:fill="FFFFFF"/>
          </w:tcPr>
          <w:p w14:paraId="081B380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140</w:t>
            </w:r>
          </w:p>
        </w:tc>
        <w:tc>
          <w:tcPr>
            <w:tcW w:w="3974" w:type="dxa"/>
            <w:tcBorders>
              <w:top w:val="nil"/>
              <w:left w:val="single" w:sz="4" w:space="0" w:color="auto"/>
              <w:bottom w:val="single" w:sz="4" w:space="0" w:color="auto"/>
              <w:right w:val="single" w:sz="4" w:space="0" w:color="auto"/>
            </w:tcBorders>
            <w:shd w:val="clear" w:color="000000" w:fill="FFFFFF"/>
          </w:tcPr>
          <w:p w14:paraId="17408D6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 Anestesico mepivacaina 1:100.000 2% com vaso epinefrina cx</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7D78B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w:t>
            </w:r>
          </w:p>
        </w:tc>
        <w:tc>
          <w:tcPr>
            <w:tcW w:w="2977" w:type="dxa"/>
            <w:tcBorders>
              <w:top w:val="single" w:sz="4" w:space="0" w:color="auto"/>
              <w:left w:val="single" w:sz="4" w:space="0" w:color="auto"/>
              <w:bottom w:val="single" w:sz="4" w:space="0" w:color="auto"/>
              <w:right w:val="single" w:sz="4" w:space="0" w:color="auto"/>
            </w:tcBorders>
            <w:vAlign w:val="center"/>
          </w:tcPr>
          <w:p w14:paraId="428DE01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5FA77196" w14:textId="77777777" w:rsidTr="00DB0162">
        <w:trPr>
          <w:trHeight w:val="699"/>
        </w:trPr>
        <w:tc>
          <w:tcPr>
            <w:tcW w:w="567" w:type="dxa"/>
            <w:tcBorders>
              <w:top w:val="nil"/>
              <w:left w:val="single" w:sz="4" w:space="0" w:color="auto"/>
              <w:bottom w:val="single" w:sz="4" w:space="0" w:color="auto"/>
              <w:right w:val="single" w:sz="4" w:space="0" w:color="auto"/>
            </w:tcBorders>
            <w:shd w:val="clear" w:color="000000" w:fill="FFFFFF"/>
          </w:tcPr>
          <w:p w14:paraId="61EE8D2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141</w:t>
            </w:r>
          </w:p>
        </w:tc>
        <w:tc>
          <w:tcPr>
            <w:tcW w:w="3974" w:type="dxa"/>
            <w:tcBorders>
              <w:top w:val="nil"/>
              <w:left w:val="single" w:sz="4" w:space="0" w:color="auto"/>
              <w:bottom w:val="single" w:sz="4" w:space="0" w:color="auto"/>
              <w:right w:val="single" w:sz="4" w:space="0" w:color="auto"/>
            </w:tcBorders>
            <w:shd w:val="clear" w:color="000000" w:fill="FFFFFF"/>
          </w:tcPr>
          <w:p w14:paraId="17A95CB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Cimento obturador provisorio cor rosa com fluor pote com 25g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56D2F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38E90D1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6C69E9A" w14:textId="77777777" w:rsidTr="00DB0162">
        <w:trPr>
          <w:trHeight w:val="836"/>
        </w:trPr>
        <w:tc>
          <w:tcPr>
            <w:tcW w:w="567" w:type="dxa"/>
            <w:tcBorders>
              <w:top w:val="nil"/>
              <w:left w:val="single" w:sz="4" w:space="0" w:color="auto"/>
              <w:bottom w:val="single" w:sz="4" w:space="0" w:color="auto"/>
              <w:right w:val="single" w:sz="4" w:space="0" w:color="auto"/>
            </w:tcBorders>
            <w:shd w:val="clear" w:color="000000" w:fill="FFFFFF"/>
          </w:tcPr>
          <w:p w14:paraId="35BD5F9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142</w:t>
            </w:r>
          </w:p>
        </w:tc>
        <w:tc>
          <w:tcPr>
            <w:tcW w:w="3974" w:type="dxa"/>
            <w:tcBorders>
              <w:top w:val="nil"/>
              <w:left w:val="single" w:sz="4" w:space="0" w:color="auto"/>
              <w:bottom w:val="single" w:sz="4" w:space="0" w:color="auto"/>
              <w:right w:val="single" w:sz="4" w:space="0" w:color="auto"/>
            </w:tcBorders>
            <w:shd w:val="clear" w:color="000000" w:fill="FFFFFF"/>
          </w:tcPr>
          <w:p w14:paraId="3D09AE8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Escova de robinson CA reta branca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9362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401E559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C95C807" w14:textId="77777777" w:rsidTr="00DB0162">
        <w:trPr>
          <w:trHeight w:val="990"/>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CBF79D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8B255F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Hidroxido de calcio PA 10g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99DB4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757ECD4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96888B" w14:textId="77777777" w:rsidTr="00DB0162">
        <w:trPr>
          <w:trHeight w:val="111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27870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C7463F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Pincel aplicador descartavel regular cor azul com 100 um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B28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0ABEDFA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128AC3F1" w14:textId="77777777" w:rsidTr="00DB0162">
        <w:trPr>
          <w:trHeight w:val="979"/>
        </w:trPr>
        <w:tc>
          <w:tcPr>
            <w:tcW w:w="567" w:type="dxa"/>
            <w:tcBorders>
              <w:top w:val="nil"/>
              <w:left w:val="single" w:sz="4" w:space="0" w:color="auto"/>
              <w:bottom w:val="single" w:sz="4" w:space="0" w:color="auto"/>
              <w:right w:val="single" w:sz="4" w:space="0" w:color="auto"/>
            </w:tcBorders>
            <w:shd w:val="clear" w:color="000000" w:fill="FFFFFF"/>
          </w:tcPr>
          <w:p w14:paraId="450120E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145</w:t>
            </w:r>
          </w:p>
        </w:tc>
        <w:tc>
          <w:tcPr>
            <w:tcW w:w="3974" w:type="dxa"/>
            <w:tcBorders>
              <w:top w:val="nil"/>
              <w:left w:val="single" w:sz="4" w:space="0" w:color="auto"/>
              <w:bottom w:val="single" w:sz="4" w:space="0" w:color="auto"/>
              <w:right w:val="single" w:sz="4" w:space="0" w:color="auto"/>
            </w:tcBorders>
            <w:shd w:val="clear" w:color="000000" w:fill="FFFFFF"/>
          </w:tcPr>
          <w:p w14:paraId="575800A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Aplicador de  hidroxido de calcio simples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1EE6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4A9007D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DB7BF7B" w14:textId="77777777" w:rsidTr="00DB0162">
        <w:trPr>
          <w:trHeight w:val="83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08BA46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82FEC6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Cimento de hidroxido de calcio pasta-pasta base 13g + catalisador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8DCAC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w:t>
            </w:r>
          </w:p>
        </w:tc>
        <w:tc>
          <w:tcPr>
            <w:tcW w:w="2977" w:type="dxa"/>
            <w:tcBorders>
              <w:top w:val="single" w:sz="4" w:space="0" w:color="auto"/>
              <w:left w:val="single" w:sz="4" w:space="0" w:color="auto"/>
              <w:bottom w:val="single" w:sz="4" w:space="0" w:color="auto"/>
              <w:right w:val="single" w:sz="4" w:space="0" w:color="auto"/>
            </w:tcBorders>
            <w:vAlign w:val="center"/>
          </w:tcPr>
          <w:p w14:paraId="57A8B1B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78F4ADD" w14:textId="77777777" w:rsidTr="00DB0162">
        <w:trPr>
          <w:trHeight w:val="105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39BC6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AFCC84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COLAR CERVICAL DE ESPUMA P</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B387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3D2C2F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4B8DC88" w14:textId="77777777" w:rsidTr="00DB0162">
        <w:trPr>
          <w:trHeight w:val="771"/>
        </w:trPr>
        <w:tc>
          <w:tcPr>
            <w:tcW w:w="567" w:type="dxa"/>
            <w:tcBorders>
              <w:top w:val="nil"/>
              <w:left w:val="single" w:sz="4" w:space="0" w:color="auto"/>
              <w:bottom w:val="single" w:sz="4" w:space="0" w:color="auto"/>
              <w:right w:val="single" w:sz="4" w:space="0" w:color="auto"/>
            </w:tcBorders>
            <w:shd w:val="clear" w:color="000000" w:fill="FFFFFF"/>
          </w:tcPr>
          <w:p w14:paraId="0F37C9C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148</w:t>
            </w:r>
          </w:p>
        </w:tc>
        <w:tc>
          <w:tcPr>
            <w:tcW w:w="3974" w:type="dxa"/>
            <w:tcBorders>
              <w:top w:val="nil"/>
              <w:left w:val="single" w:sz="4" w:space="0" w:color="auto"/>
              <w:bottom w:val="single" w:sz="4" w:space="0" w:color="auto"/>
              <w:right w:val="single" w:sz="4" w:space="0" w:color="auto"/>
            </w:tcBorders>
            <w:shd w:val="clear" w:color="000000" w:fill="FFFFFF"/>
          </w:tcPr>
          <w:p w14:paraId="6A452B7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COLAR CERVICAL DE ESPUMA 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243D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E1132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4E73C79" w14:textId="77777777" w:rsidTr="00DB0162">
        <w:trPr>
          <w:trHeight w:val="84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2F12AC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149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902877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COLAR CERVICAL DE ESPUMA 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14513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37BF15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87B70EE" w14:textId="77777777" w:rsidTr="00DB0162">
        <w:trPr>
          <w:trHeight w:val="33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07D6E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5CD54A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COLAR CERVICAL DE ESPUMA GG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3595F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FC6CB8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C2A4147" w14:textId="77777777" w:rsidTr="00DB0162">
        <w:trPr>
          <w:trHeight w:val="553"/>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2A847B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CD3BE4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Moldeira plastica autoclavavel infantil superior e inferior n.3 cor branca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3857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268B618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5A2A12E" w14:textId="77777777" w:rsidTr="00DB0162">
        <w:trPr>
          <w:trHeight w:val="96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171F9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6E2341F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Taca de borracha para profilaxia CA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A75CD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4A1FE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76BFD4F" w14:textId="77777777" w:rsidTr="00DB0162">
        <w:trPr>
          <w:trHeight w:val="255"/>
        </w:trPr>
        <w:tc>
          <w:tcPr>
            <w:tcW w:w="567" w:type="dxa"/>
            <w:tcBorders>
              <w:top w:val="nil"/>
              <w:left w:val="single" w:sz="4" w:space="0" w:color="auto"/>
              <w:bottom w:val="single" w:sz="4" w:space="0" w:color="auto"/>
              <w:right w:val="single" w:sz="4" w:space="0" w:color="auto"/>
            </w:tcBorders>
            <w:shd w:val="clear" w:color="000000" w:fill="FFFFFF"/>
          </w:tcPr>
          <w:p w14:paraId="5B0E3EB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153</w:t>
            </w:r>
          </w:p>
        </w:tc>
        <w:tc>
          <w:tcPr>
            <w:tcW w:w="3974" w:type="dxa"/>
            <w:tcBorders>
              <w:top w:val="nil"/>
              <w:left w:val="single" w:sz="4" w:space="0" w:color="auto"/>
              <w:bottom w:val="single" w:sz="4" w:space="0" w:color="auto"/>
              <w:right w:val="single" w:sz="4" w:space="0" w:color="auto"/>
            </w:tcBorders>
            <w:shd w:val="clear" w:color="000000" w:fill="FFFFFF"/>
            <w:noWrap/>
          </w:tcPr>
          <w:p w14:paraId="4C881C7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Coletor de material perfuro cortante 13l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B8C6F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7B6B5D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DEC83DD" w14:textId="77777777" w:rsidTr="00DB0162">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E19CA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E44CF6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MASCARA DE NEBULIZAÇÃO DE USO  ADULTO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45BA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DCC33C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68EA066" w14:textId="77777777" w:rsidTr="00DB0162">
        <w:trPr>
          <w:trHeight w:val="62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58B6BE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0B78D1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MASCARA DE NEBULIZAÇÃO DE USO INFANTIL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AC246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32FCC7E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914CFDB" w14:textId="77777777" w:rsidTr="00DB0162">
        <w:trPr>
          <w:trHeight w:val="549"/>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8AC1F9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E4539C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TIRAS TESTE  ACCU-CHEK ACTIVE CX  50 UND</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C6512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324E2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0124C294" w14:textId="77777777" w:rsidTr="00DB0162">
        <w:trPr>
          <w:trHeight w:val="416"/>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76F61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4CB17D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Tiras de glicemia G.tech lite cx com 50 und</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F2E6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248443A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6B09FFC3" w14:textId="77777777" w:rsidTr="00DB0162">
        <w:trPr>
          <w:trHeight w:val="42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4957D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ABCD10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GASES TIPO QUEIJO 91CMX 50 M</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B65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1251E6A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D67DD87" w14:textId="77777777" w:rsidTr="00DB0162">
        <w:trPr>
          <w:trHeight w:val="258"/>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A5C20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159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711F08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Oximetro de dedo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5E88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w:t>
            </w:r>
          </w:p>
        </w:tc>
        <w:tc>
          <w:tcPr>
            <w:tcW w:w="2977" w:type="dxa"/>
            <w:tcBorders>
              <w:top w:val="single" w:sz="4" w:space="0" w:color="auto"/>
              <w:left w:val="single" w:sz="4" w:space="0" w:color="auto"/>
              <w:bottom w:val="single" w:sz="4" w:space="0" w:color="auto"/>
              <w:right w:val="single" w:sz="4" w:space="0" w:color="auto"/>
            </w:tcBorders>
            <w:vAlign w:val="center"/>
          </w:tcPr>
          <w:p w14:paraId="32F6495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E9BD201" w14:textId="77777777" w:rsidTr="00DB0162">
        <w:trPr>
          <w:trHeight w:val="41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AA5ED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160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705D71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PEDRA POMES PARA PROFILAXIA - EMBALAGEM COM 100G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97DE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AFFB3A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36BBE35" w14:textId="77777777" w:rsidTr="00DB0162">
        <w:trPr>
          <w:trHeight w:val="281"/>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D43D0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B35955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ESPATULA SIMPLES N 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E66F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5AB02AE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F4DC64" w14:textId="77777777" w:rsidTr="00DB0162">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76CD79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5986C2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01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796D3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545F52B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0212AC2" w14:textId="77777777" w:rsidTr="00DB0162">
        <w:trPr>
          <w:trHeight w:val="534"/>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B7E51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4DC410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150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B780B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0AD09C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892B1C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72153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AA4B66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N.16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F7347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15A4A67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A10CDB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BA8F2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613D5E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17</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1612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79F9AA8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B74538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B003D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90821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18L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C43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5F2076A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EDF40D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8B48B9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5B6F3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18R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C6E25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07E59DB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B29411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C8514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0E259E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ADT N 69</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A0045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53D270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DF0145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B2A9C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29223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INF N 01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139FA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6DDFCE0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AD8FF4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49758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32E4B5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INF N 16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0CB1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7C00841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BEF7D2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C5862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1B7833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INF N 17</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30DB8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05626CA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851F6A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A1921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A6D7FE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FORCEPS INF N 46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07FB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1AC024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DB3E41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B70B83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E5700E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ALMOTOLIA  NA COR MARROM, CONTENDO ORIFICIO CENTRAL COM CAPACIDADE DE 250ML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C9596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5976CD6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6792E3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41BB6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9BFBDC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APARELHO DE PRESSÃO ADULTO (ESFG+ESTET.)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E0673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2AE38B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kit</w:t>
            </w:r>
          </w:p>
        </w:tc>
      </w:tr>
      <w:tr w:rsidR="00AE7819" w:rsidRPr="00AE7819" w14:paraId="2DAAC1D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EEF62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7653D7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BOLSA DE COLOSTOMIA MÉDIA   PCT C/ 10 UNIDADES DISPOSITIVO  COLETOR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F399C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w:t>
            </w:r>
          </w:p>
        </w:tc>
        <w:tc>
          <w:tcPr>
            <w:tcW w:w="2977" w:type="dxa"/>
            <w:tcBorders>
              <w:top w:val="single" w:sz="4" w:space="0" w:color="auto"/>
              <w:left w:val="single" w:sz="4" w:space="0" w:color="auto"/>
              <w:bottom w:val="single" w:sz="4" w:space="0" w:color="auto"/>
              <w:right w:val="single" w:sz="4" w:space="0" w:color="auto"/>
            </w:tcBorders>
            <w:vAlign w:val="center"/>
          </w:tcPr>
          <w:p w14:paraId="696047A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75BC21C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ADC2B7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7BD7C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CANULA     DE     GUEDEL     Nº     3     (PVC,     FLEXIVEL,POLIPROPILENO)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11066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3D3001A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65BAAF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D68E5C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C42C66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CANULA     DE     GUEDEL     Nº     4     (PVC,     FLEXIVEL,POLIPROPILENO)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2141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088A8D4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03446E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5BAF0C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FB4698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CANULA      DE      GUEDEL      Nº      5(PVC,      FLEXIVEL,POLIPROPILENO)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4101F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53F6054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A78C24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09035C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179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76AE4F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CANULA     DE     GUEDEL     Nº1          (PVC,     FLEXIVEL,POLIPROPILENO)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D8B0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102B5C1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84C7BA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5C3366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D09ED6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CANULA      DE      GUEDEL      Nº2      (PVC,      FLEXIVEL,POLIPROPILENO)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E42FF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6D10605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D63148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930FA0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6F5C80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COLETOR   DE   URINA   INFANTIL   MASCULINO   TIPO FRASCO,   DESCARTAVEL   COM   CAPACIDADE   MINIMA PARA 100 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6647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7649197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6F68AC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17ED6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9FAE78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COLETOR   DE   URINA   INFANTIL   FEMINIMO   TIPO FRASCO,   DESCARTAVEL   COM   CAPACIDADE   MINIMA PARA 100 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0E37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2673E3C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496E71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360E2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3CA4B5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COLETOR MATERIAL PERFURO CORTANTE 1,5L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B9C3B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vAlign w:val="center"/>
          </w:tcPr>
          <w:p w14:paraId="0B952AC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B86D14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2C2C2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5A7BDD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COLETOR MATERIAL PERFURO CORTANTE 20L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AFF3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9000</w:t>
            </w:r>
          </w:p>
        </w:tc>
        <w:tc>
          <w:tcPr>
            <w:tcW w:w="2977" w:type="dxa"/>
            <w:tcBorders>
              <w:top w:val="single" w:sz="4" w:space="0" w:color="auto"/>
              <w:left w:val="single" w:sz="4" w:space="0" w:color="auto"/>
              <w:bottom w:val="single" w:sz="4" w:space="0" w:color="auto"/>
              <w:right w:val="single" w:sz="4" w:space="0" w:color="auto"/>
            </w:tcBorders>
            <w:vAlign w:val="center"/>
          </w:tcPr>
          <w:p w14:paraId="1F8D51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FED6E1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175B0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10CB56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COLETOR MAT PERF CORT 3L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98D6D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7575B6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FD2330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A4B25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35A422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DRENO DE TORAX N 28 SEM COLETOR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8420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79FB114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DE69DA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FD290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41AD67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DRENO DE TORAX N 32 SEM COLETOR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A1870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73C66A3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690CB5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3B9E8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13DB97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FIXADOR CANULA TRAQUEAL ADULTO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0035C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0B1C450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2F745B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D5085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189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6ACEB1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FIXADOR TUBO ENDOTRAQUEAL ADULTO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C4694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vAlign w:val="center"/>
          </w:tcPr>
          <w:p w14:paraId="340806B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F2A586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3B75F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190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B2A87A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FRASCO ALIMENT ENTERAL 100ML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337F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25A5A7F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EB6048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68EF3F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531FE3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FRASCO ALIMENT ENTERAL 300ML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F2090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6550255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7508A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D87B2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6FA0F7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FRASCO ALIMENT ENTERAL 500ML</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F2E5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271122E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F36300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DAD25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8C4AA0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Geriátrica Maxi Confort Pequena</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C890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4AE1458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15DE52E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DD556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22260F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Geriátrica Maxi Confort Médio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E593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71E268E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3E49FF1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1F801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C82158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Geriátrica Maxi Confort Grande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18D3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4000</w:t>
            </w:r>
          </w:p>
        </w:tc>
        <w:tc>
          <w:tcPr>
            <w:tcW w:w="2977" w:type="dxa"/>
            <w:tcBorders>
              <w:top w:val="single" w:sz="4" w:space="0" w:color="auto"/>
              <w:left w:val="single" w:sz="4" w:space="0" w:color="auto"/>
              <w:bottom w:val="single" w:sz="4" w:space="0" w:color="auto"/>
              <w:right w:val="single" w:sz="4" w:space="0" w:color="auto"/>
            </w:tcBorders>
            <w:vAlign w:val="center"/>
          </w:tcPr>
          <w:p w14:paraId="0613BD1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069B2C0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CBBFC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E8894B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Geriátrica Maxi Confort Extra Gde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BD705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168BA73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6F477A0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9F48E6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6074C4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Lippy Baby    Pequeno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04F66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166D043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44A2FDD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22879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BB956B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Lippy Baby    Médio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1A68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219DFA9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239DBC3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BF2226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199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31E09A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Lippy Baby    Grande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6535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3FCC81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3618F38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4A832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695CAE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Lippy Baby   Ex Grande</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95DD0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3F4E337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143290A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643950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9B9FC1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FRALDA Lippy Baby   XXG</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0925F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6D02819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281E28D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2E3B71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4F50E6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Absorvente Geriátrico Max Confort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6863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2500</w:t>
            </w:r>
          </w:p>
        </w:tc>
        <w:tc>
          <w:tcPr>
            <w:tcW w:w="2977" w:type="dxa"/>
            <w:tcBorders>
              <w:top w:val="single" w:sz="4" w:space="0" w:color="auto"/>
              <w:left w:val="single" w:sz="4" w:space="0" w:color="auto"/>
              <w:bottom w:val="single" w:sz="4" w:space="0" w:color="auto"/>
              <w:right w:val="single" w:sz="4" w:space="0" w:color="auto"/>
            </w:tcBorders>
            <w:vAlign w:val="center"/>
          </w:tcPr>
          <w:p w14:paraId="0EC7F56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pacote</w:t>
            </w:r>
          </w:p>
        </w:tc>
      </w:tr>
      <w:tr w:rsidR="00AE7819" w:rsidRPr="00AE7819" w14:paraId="58A29BD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11915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501197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MASCARA ALTA CONC ADULTO COM RESERVATÓRIO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3A84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30000</w:t>
            </w:r>
          </w:p>
        </w:tc>
        <w:tc>
          <w:tcPr>
            <w:tcW w:w="2977" w:type="dxa"/>
            <w:tcBorders>
              <w:top w:val="single" w:sz="4" w:space="0" w:color="auto"/>
              <w:left w:val="single" w:sz="4" w:space="0" w:color="auto"/>
              <w:bottom w:val="single" w:sz="4" w:space="0" w:color="auto"/>
              <w:right w:val="single" w:sz="4" w:space="0" w:color="auto"/>
            </w:tcBorders>
            <w:vAlign w:val="center"/>
          </w:tcPr>
          <w:p w14:paraId="1DF8460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D708D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14123C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B075F1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MASCARA ALTA CONC INFANTIL COM RESERVATÓRIO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D8CE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30000</w:t>
            </w:r>
          </w:p>
        </w:tc>
        <w:tc>
          <w:tcPr>
            <w:tcW w:w="2977" w:type="dxa"/>
            <w:tcBorders>
              <w:top w:val="single" w:sz="4" w:space="0" w:color="auto"/>
              <w:left w:val="single" w:sz="4" w:space="0" w:color="auto"/>
              <w:bottom w:val="single" w:sz="4" w:space="0" w:color="auto"/>
              <w:right w:val="single" w:sz="4" w:space="0" w:color="auto"/>
            </w:tcBorders>
            <w:vAlign w:val="center"/>
          </w:tcPr>
          <w:p w14:paraId="5C6D4AA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318B0E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7A33A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E1DA0C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DFB2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6A8A34C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2EB07C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47879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429F82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1.5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2309C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03BD87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760DE9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D96DF0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FF7B19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6414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67D7E3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FB030C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4877C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927480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2.5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04479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563AFAB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C76624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54CBA1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B8B856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89AF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270EC3B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2729BD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4A5E74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BA5AD5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4.0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F6A3D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69F8376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06573F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D1B27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4B868F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5.0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9F3DC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151276D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821B0E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1D9E9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E5B0AD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PVC 6.0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BB8A2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46AF24C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DB2B32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8BFE2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8A3255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D6E4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0ADB64B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F5DC48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903C6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76B309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1.5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2CDA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6608EC4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FB7944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4A1DC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564485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8C3B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53B8483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9CFADD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0BFBB3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67DDD8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2.5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A89F3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40F1081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47EB44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F4D3BB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0F8CC3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C074E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295106C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9FEAB2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D5C38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2BC034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4.0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D70C8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72080D9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401F92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F7F74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8D5C33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5.0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F1B2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07B2736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B08FB0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AC12D7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FFAA45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MASCARA LARINGEA SIL 6.0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09E6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w:t>
            </w:r>
          </w:p>
        </w:tc>
        <w:tc>
          <w:tcPr>
            <w:tcW w:w="2977" w:type="dxa"/>
            <w:tcBorders>
              <w:top w:val="single" w:sz="4" w:space="0" w:color="auto"/>
              <w:left w:val="single" w:sz="4" w:space="0" w:color="auto"/>
              <w:bottom w:val="single" w:sz="4" w:space="0" w:color="auto"/>
              <w:right w:val="single" w:sz="4" w:space="0" w:color="auto"/>
            </w:tcBorders>
            <w:vAlign w:val="center"/>
          </w:tcPr>
          <w:p w14:paraId="7A4B04E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15AA04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291EF1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38D1E4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OCULOS DE PROTECAO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CEEE4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38989A0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6CE8A3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CC4203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B15601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PAPEL  PARA ECG 48X30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4E27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3241F13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5E9BF05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C9845C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8B9C42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PAPEL TERMOS P/ ECG 50X30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A7C6D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6485084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435DC7C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F5F7A2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CDD96B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PAPEL TERMOS P/ ECG 58X30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AAF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054BADF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3093B88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C6F2F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E63D25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PAPEL TERMOS P/ ECG 80X20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9EB2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140F78A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56A8350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1B703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226</w:t>
            </w:r>
          </w:p>
          <w:p w14:paraId="6DAD6910" w14:textId="77777777" w:rsidR="00AE7819" w:rsidRPr="00AE7819" w:rsidRDefault="00AE7819" w:rsidP="00DB0162">
            <w:pPr>
              <w:spacing w:after="0" w:line="240" w:lineRule="auto"/>
              <w:rPr>
                <w:rFonts w:ascii="Arial" w:eastAsia="Times New Roman" w:hAnsi="Arial" w:cs="Arial"/>
                <w:color w:val="000000"/>
                <w:sz w:val="20"/>
                <w:szCs w:val="20"/>
              </w:rPr>
            </w:pP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0A47EA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PAPEL TERMOS P/ ECG 80X30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9B9F9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50000</w:t>
            </w:r>
          </w:p>
        </w:tc>
        <w:tc>
          <w:tcPr>
            <w:tcW w:w="2977" w:type="dxa"/>
            <w:tcBorders>
              <w:top w:val="single" w:sz="4" w:space="0" w:color="auto"/>
              <w:left w:val="single" w:sz="4" w:space="0" w:color="auto"/>
              <w:bottom w:val="single" w:sz="4" w:space="0" w:color="auto"/>
              <w:right w:val="single" w:sz="4" w:space="0" w:color="auto"/>
            </w:tcBorders>
            <w:vAlign w:val="center"/>
          </w:tcPr>
          <w:p w14:paraId="3A4726C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rolo</w:t>
            </w:r>
          </w:p>
        </w:tc>
      </w:tr>
      <w:tr w:rsidR="00AE7819" w:rsidRPr="00AE7819" w14:paraId="0D74CF2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06397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FD826E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10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5887F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5964DCB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8AFC61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53B96C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6A14566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12</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43FF9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0B130F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A8E765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4F958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A28643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14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860D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12C855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8A0169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65E243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4A1536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16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09CAC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EB4C96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552BBE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09071D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06BC85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22</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111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7829594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8CABC5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20069B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232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4E4333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8CFB5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8928A2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1F51C6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4A7CB4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42DC6F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18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37EF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7BEE59B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692F2E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502BC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5AC7B9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20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F0C5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0D59BC2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DBA8FE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7CD17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235</w:t>
            </w:r>
          </w:p>
          <w:p w14:paraId="657BDA3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B6FDEC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FOLEY 2 VIAS Nº 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C24D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5231DB6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222A7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2E6A9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64BB805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VESICAL DE ALIVIO Nº 14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36610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934BC2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2FAC7F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C4B17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8D9C51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VESICAL DE ALIVIO Nº 16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6B55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1B189A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755493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D6826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555BFA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VESICAL DE ALIVIO Nº 18</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A6247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1D2997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F0F2EF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E6693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B5E6F1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VESICAL DE ALIVIO Nº 22</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7B91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1EE47FF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309D9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8A28C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34A383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04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BC0D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800F12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0C595C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F199E3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4D6817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06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166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0637410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18CCE6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710125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E9D6B8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08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2E98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436489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BEDB58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1D7530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C993F4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1DA42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122EE40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456B46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5AF57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187606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12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8ADDB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1767633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B737CA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54022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AE35C1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14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1F5D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65023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7F9F46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881F01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BE502B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16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513B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6F173F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7E9EAE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2256C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F67188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18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5F5E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8574B2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6E8552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E5AFC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249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D955BE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CURTA 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39B5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5D9C0E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256DB2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A16952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F64BB8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04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C0DE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202D3BA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D0B2E8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230ED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0FCF82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06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C86A1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A9B25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52B45C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0579D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A2003C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08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E890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F1B4B7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AEF9F1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82202C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BD120F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EACF6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B230E7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9EADFD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5B7E85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B590C0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12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301C4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5AB9833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662E99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9B252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4ED63B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14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1865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0D00E52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966DA9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BA763E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6FB1458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16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C4277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62C37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15107E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9DCC87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6046A5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1041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4B5E64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1405C2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CA99B1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1AF773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22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7DDCF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0E93A57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7B05CD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1B9F9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259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17C6BE9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NASOGÁSTRICA LONGA 24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89C8E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6ECDB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6CFB5A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3E64DB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53F51E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04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34B84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268EFEB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AAF8B9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977F64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A30916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06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72D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39B6F3B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A793D9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8A115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AC8245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08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2854C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0548873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870C25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3CFBE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697FD1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D656F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6CD23CB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F2DE1E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8DBD5A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4A11A6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12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7F93A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60502F2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AF5B1B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413D7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7E05F3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14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292E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2EBAAFC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B06330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EB0A11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691FB0E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URETRAL 16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D1D8A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3071062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6DC039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7E06F1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813377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04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430C0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2B31F6F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FD5180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82E25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0531202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06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C6DF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1A043E4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35E982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08C62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269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4A588D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08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7EE04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576E73D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87072F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FF1D7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C19C17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10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1F88E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2BD5141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DEEA7A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CF7924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40B35CC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12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FAED9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2478EB7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A33F9D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7A3511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2F6AD6D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14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C1D1A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1693AB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90DB8B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705C4A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33559F3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16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AFB7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641D09C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EB0683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E751E8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5E1FE74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18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F91D7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57EB087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962AC6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09BD00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center"/>
          </w:tcPr>
          <w:p w14:paraId="7488EE6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SONDA RETAL 20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2F501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6000</w:t>
            </w:r>
          </w:p>
        </w:tc>
        <w:tc>
          <w:tcPr>
            <w:tcW w:w="2977" w:type="dxa"/>
            <w:tcBorders>
              <w:top w:val="single" w:sz="4" w:space="0" w:color="auto"/>
              <w:left w:val="single" w:sz="4" w:space="0" w:color="auto"/>
              <w:bottom w:val="single" w:sz="4" w:space="0" w:color="auto"/>
              <w:right w:val="single" w:sz="4" w:space="0" w:color="auto"/>
            </w:tcBorders>
            <w:vAlign w:val="center"/>
          </w:tcPr>
          <w:p w14:paraId="66208A3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1A387F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7DD30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276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B14751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FILME RX 18X24 , CX C/ 100 PELÍCULAS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DC3E1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2E467FD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656B53C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A3EA4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06017B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FILME RX 24X30 , CX C/ 100 PELÍCULAS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7B74F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8440B1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112D98A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178E7D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663A71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FILME RX 30X40, CX C/ 100 PELÍCULAS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E9BE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137F2EA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410957A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47272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279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DB5B1C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FILME RX 35X35, CX C/ 100 PELÍCULAS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1D20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7F92E28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70D558B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E741F7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67E91AB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FILME RX 35X43, CX C/ 100 PELÍCULAS</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28E3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vAlign w:val="center"/>
          </w:tcPr>
          <w:p w14:paraId="01067C2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caixa</w:t>
            </w:r>
          </w:p>
        </w:tc>
      </w:tr>
      <w:tr w:rsidR="00AE7819" w:rsidRPr="00AE7819" w14:paraId="11F93A9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B8D34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48D05C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5.0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249B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0471849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78E4C3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48F47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D6612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5.5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58ECC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13816F0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D10B18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90EDBE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A172BC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6.0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F7124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02846B3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1B9BCB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478795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CD4E16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6.5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795D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729D25A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05EAD8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88FAD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B0AEAF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7.0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E49A5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4901AD3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8206D6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342E1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D939F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7.5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90A9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73C7EEC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74A033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13220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C0E27A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8.0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15523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0AFF180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D61BFB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6AF93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E702A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8.5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5D948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2917493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A6BADF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03BFE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289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CE6734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9.0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28ED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118EB2B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F9C251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FDA42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8EB08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10.0 com/balão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16EE6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15000</w:t>
            </w:r>
          </w:p>
        </w:tc>
        <w:tc>
          <w:tcPr>
            <w:tcW w:w="2977" w:type="dxa"/>
            <w:tcBorders>
              <w:top w:val="single" w:sz="4" w:space="0" w:color="auto"/>
              <w:left w:val="single" w:sz="4" w:space="0" w:color="auto"/>
              <w:bottom w:val="single" w:sz="4" w:space="0" w:color="auto"/>
              <w:right w:val="single" w:sz="4" w:space="0" w:color="auto"/>
            </w:tcBorders>
            <w:vAlign w:val="center"/>
          </w:tcPr>
          <w:p w14:paraId="33C4CA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3F6AD0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48E72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D9D68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3.0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070A4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C22F3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BCF4C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583B3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E4486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3.5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BA83B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365AE2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E3F00F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70813C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BEB485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4.0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43921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77485DA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B083CD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215612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93C989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4.5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B7A68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047BC38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251C7C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6133CE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B135AB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5.0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8C8D5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B1792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E8A0D5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6A48A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672185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5.5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1BD09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601EF42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E8274C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2F3FF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CB4B8E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6.5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619C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1CB8F45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F42B7E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DC7324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DE110A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de Traqueostomia 7.0 sem/balão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49CE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8000</w:t>
            </w:r>
          </w:p>
        </w:tc>
        <w:tc>
          <w:tcPr>
            <w:tcW w:w="2977" w:type="dxa"/>
            <w:tcBorders>
              <w:top w:val="single" w:sz="4" w:space="0" w:color="auto"/>
              <w:left w:val="single" w:sz="4" w:space="0" w:color="auto"/>
              <w:bottom w:val="single" w:sz="4" w:space="0" w:color="auto"/>
              <w:right w:val="single" w:sz="4" w:space="0" w:color="auto"/>
            </w:tcBorders>
            <w:vAlign w:val="center"/>
          </w:tcPr>
          <w:p w14:paraId="407B8FA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2E90EC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D97237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299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A39602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2.5 Com/Balao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2BA28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2306B20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7335ED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1E9171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28115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3.0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2F239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7D74DC4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4BEECD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CA503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47466A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3.5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428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2EE0E5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B281FE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9025B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0450E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4.0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A14D5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7B20FA1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5BA1B4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5B993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E1269D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4.5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741FA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48EFE1E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F88686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B5741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F34905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5.0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934E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443565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717BE3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1A9AA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AACB57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5.5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BA6F2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6147B5D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92991F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E8236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8A3432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6.0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54A22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6BDDDB0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C660EC3"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AD1572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C09ED6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6.5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E6628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785E155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7910F8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2512C6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22266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7.0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28A2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1DDCB82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AB0E0D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0C73D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309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FC5173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7.5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18421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28AD48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F93569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ADE5E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059B44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8.0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6698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16EAFA5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E25D34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26EB1E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BABE83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8.5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F7BA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66CCE97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A7232B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C27EC9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2AD335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9.0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97E85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33B88FD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F13E5A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A0FB47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78B6FA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10.0 Com/Balão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484B5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4F8010D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CC6B3C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95DD25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F5B46E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2.0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C941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1C8B083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ABDBC6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DEB503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7719BB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2.5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704CE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7B42BF9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85E53E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F0C70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F113A8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3.0 Sem/Balão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024B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578E479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C52A36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5C4FCF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12A415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3.5 Sem/Balão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A63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185E7F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456A2F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954239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E69BC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4.0 Sem/Balão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3943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1389B0F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0A0C76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AB5954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319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32D62B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4.5 Sem/Balão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310C1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27A92FF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4F41CF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30EA39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320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3A7BF2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5.0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C7A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47CBEA9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71276D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40815B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35A2D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5.5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4BCA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01B6A63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0BE93E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A67376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4C48A6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6.0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FFAA7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053AEDB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FC1E43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A3D83A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4F14D8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Tubo Endotraqueal 6.5 Sem/Balao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37168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0468B3A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4B14BC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C5DE3B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8F47D2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3.0 S/Balao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720D1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06C457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9DA4DE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0B50CE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CBDBA2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3.5 S/Balao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9B9D7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3DF4F7F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A5E863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6EB31B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47E0211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4.5 S/Balao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6130E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379D58A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1EAE61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75092E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92058F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5.0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03078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7443A3A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1E01BD6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89A35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A4C608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5.5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F002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03563A2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924E31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3CC5DC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329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236861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6.0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C20DC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3F9819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DF3FD1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728BED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12E6E5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6.5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BBB7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6D63EFD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268B7C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44239C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BB00F0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7.0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3DDA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5C01F6D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171BBB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65E52C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3B9AC38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7.5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4C226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72D1B09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6762C8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33B7AB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BDF24C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8.0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92DAE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3EE3DBD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12093B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9764A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0FD2F3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8.5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081A1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7DDD62B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45A5960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9D0BFB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8575AD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9.0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45E7D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66DCF4B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AAE95E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C7A750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0E91EA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 xml:space="preserve">Tubo Endotraqueal Aramado 9.5 C/Balao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9F00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3000</w:t>
            </w:r>
          </w:p>
        </w:tc>
        <w:tc>
          <w:tcPr>
            <w:tcW w:w="2977" w:type="dxa"/>
            <w:tcBorders>
              <w:top w:val="single" w:sz="4" w:space="0" w:color="auto"/>
              <w:left w:val="single" w:sz="4" w:space="0" w:color="auto"/>
              <w:bottom w:val="single" w:sz="4" w:space="0" w:color="auto"/>
              <w:right w:val="single" w:sz="4" w:space="0" w:color="auto"/>
            </w:tcBorders>
            <w:vAlign w:val="center"/>
          </w:tcPr>
          <w:p w14:paraId="5189B3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5CD554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B878A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337</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6DF9AD6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4fr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7E499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6DDA2BC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6458A0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14DF17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338</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636410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6fr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6A2D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766AB24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36C24DF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4CE337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339</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59A651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8fr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24973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59CA08D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EC50C2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734D99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340</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18D2551"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10fr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DD60A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4DD0CFE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FFC450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8707E0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341</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E9F930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12fr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968F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319D70C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5A5259B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F1FDD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342</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5DA4976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14fr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0D98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4EB6EA9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6FBEF05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44826B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02B3B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16fr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B46C6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15AED8C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783B185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B17B764"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27E3333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Sonda De Aspiracao Traqueal Sa Sem Valvula 20fr</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2FE4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124B926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2F95598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E215C3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0DB235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Torneira 03 Vias sem Tubo</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E6878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10000</w:t>
            </w:r>
          </w:p>
        </w:tc>
        <w:tc>
          <w:tcPr>
            <w:tcW w:w="2977" w:type="dxa"/>
            <w:tcBorders>
              <w:top w:val="single" w:sz="4" w:space="0" w:color="auto"/>
              <w:left w:val="single" w:sz="4" w:space="0" w:color="auto"/>
              <w:bottom w:val="single" w:sz="4" w:space="0" w:color="auto"/>
              <w:right w:val="single" w:sz="4" w:space="0" w:color="auto"/>
            </w:tcBorders>
            <w:vAlign w:val="center"/>
          </w:tcPr>
          <w:p w14:paraId="63EA539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sz w:val="20"/>
                <w:szCs w:val="20"/>
              </w:rPr>
              <w:t>unidade</w:t>
            </w:r>
          </w:p>
        </w:tc>
      </w:tr>
      <w:tr w:rsidR="00AE7819" w:rsidRPr="00AE7819" w14:paraId="0DF28FC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F98D7E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59E96E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ÁCIDO POLIGLICOLICO 0 CX/36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10C0D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tcPr>
          <w:p w14:paraId="7DC1C6B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2E1E61F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D8207C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071324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ÁCIDO POLIGLICOLICO 1 CX/36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20D6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tcPr>
          <w:p w14:paraId="00EA0D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3326A48"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EA0BA5C"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71A5644"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ÁCIDO POLIGLICOLICO 2 CX/36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6C540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tcPr>
          <w:p w14:paraId="5EDF9A6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7C3AEA3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0242D5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349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6EC2CA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ÁCIDO POLIGLICOLICO 3 CX/36</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92E6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1000</w:t>
            </w:r>
          </w:p>
        </w:tc>
        <w:tc>
          <w:tcPr>
            <w:tcW w:w="2977" w:type="dxa"/>
            <w:tcBorders>
              <w:top w:val="single" w:sz="4" w:space="0" w:color="auto"/>
              <w:left w:val="single" w:sz="4" w:space="0" w:color="auto"/>
              <w:bottom w:val="single" w:sz="4" w:space="0" w:color="auto"/>
              <w:right w:val="single" w:sz="4" w:space="0" w:color="auto"/>
            </w:tcBorders>
          </w:tcPr>
          <w:p w14:paraId="1CF4F3D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3520C0F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B38FCA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441E78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C749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8F2C94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24D94F2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4497E6E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282DD1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-1-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69017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746A15F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554E790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FBDEAB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3E2A27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-2-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7F47E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25F579C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6820EF0"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E84D27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889D99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-3-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C897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7DE1478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331B29D9"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0683E1A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C73D28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-4-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60543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548CA82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596DC8DD"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421293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7373CCE"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CROMADO -5-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4A785"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223B566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65D98BD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3BFA943"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ACD6D8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EF5CA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0AC294F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59E7B60A"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5D6953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4273E3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-1-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8A98A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000EFC0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6A33D726"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93F967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358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77D46B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-2-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0F171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9F51503"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7E7E8EC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1D1BC72"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lastRenderedPageBreak/>
              <w:t>359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63753F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-3-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9D939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5F348FD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146B69C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38758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901CB62"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-4-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E4347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61BC6B4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5B2BA33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7C647A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CB84A6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CAT GUT SIMPLES -5-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0C399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10A820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1E26FA1F"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420FF7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0F588EA"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DE ALGODÃO PRETO 0 AGULHADO 24X1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926F8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0ACE0F20"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BA2060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8563347"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363</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DFA179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DE ALGODÃO PRETO 2-0 AGULHADO 24X1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67CBC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6F02707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346D539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1CD6726"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364</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FFAF04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DE ALGODÃO PRETO 3-0 AGULHADO 24X1</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E0949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AB1DCB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2E7FCD6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12C8C0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365</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050540B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90613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7EEEE979"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69BDA5B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7F6D6FB"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366</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3A245BB"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-1.0-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59FC2A"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7E2B99F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628D8B5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B8B3E5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7E44A4F"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-2.0-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367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9B8D34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52F2864B"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B26F51F"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50969DC6"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-3.0-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2F83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62E6FFDC"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29469A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D16D04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369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2F3FFB6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-4.0-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9C2AD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3624F33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14A1A34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52A5836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2AFFE69"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-5.0-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FC7C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6C5F072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8AB531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00D0D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25905AC"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NYLON -6.0-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C3B867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72A1EA6D"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3E2F2677"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9F0D4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372</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3CDC6B8"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FIO POLIPROPILENO 0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4D5DF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5B1B378E"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6C7C171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31E381F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373</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FFCC4C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FIO POLIPROPILENO 1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16ECE7"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4D8B1A4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4E491BA4"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F8FC75E"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374</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79E0498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FIO POLIPROPILENO 2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71749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1791C5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Calibri" w:hAnsi="Calibri"/>
                <w:sz w:val="20"/>
                <w:szCs w:val="20"/>
              </w:rPr>
              <w:t>caixa</w:t>
            </w:r>
          </w:p>
        </w:tc>
      </w:tr>
      <w:tr w:rsidR="00AE7819" w:rsidRPr="00AE7819" w14:paraId="2754E76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65B631ED"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375</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19A638A7"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FIO POLIPROPILENO 3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D81332"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3465254E"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Calibri" w:hAnsi="Calibri"/>
                <w:sz w:val="20"/>
                <w:szCs w:val="20"/>
              </w:rPr>
              <w:t>caixa</w:t>
            </w:r>
          </w:p>
        </w:tc>
      </w:tr>
      <w:tr w:rsidR="00AE7819" w:rsidRPr="00AE7819" w14:paraId="19E4F442"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3DE128"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376</w:t>
            </w:r>
          </w:p>
        </w:tc>
        <w:tc>
          <w:tcPr>
            <w:tcW w:w="3974" w:type="dxa"/>
            <w:tcBorders>
              <w:top w:val="single" w:sz="4" w:space="0" w:color="auto"/>
              <w:left w:val="single" w:sz="4" w:space="0" w:color="auto"/>
              <w:bottom w:val="single" w:sz="4" w:space="0" w:color="auto"/>
              <w:right w:val="single" w:sz="4" w:space="0" w:color="auto"/>
            </w:tcBorders>
            <w:shd w:val="clear" w:color="000000" w:fill="FFFFFF"/>
            <w:vAlign w:val="bottom"/>
          </w:tcPr>
          <w:p w14:paraId="03F3C91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color w:val="000000"/>
                <w:sz w:val="20"/>
                <w:szCs w:val="20"/>
              </w:rPr>
              <w:t>FIO POLIPROPILENO 4 CX/24</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759606"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w:t>
            </w:r>
          </w:p>
        </w:tc>
        <w:tc>
          <w:tcPr>
            <w:tcW w:w="2977" w:type="dxa"/>
            <w:tcBorders>
              <w:top w:val="single" w:sz="4" w:space="0" w:color="auto"/>
              <w:left w:val="single" w:sz="4" w:space="0" w:color="auto"/>
              <w:bottom w:val="single" w:sz="4" w:space="0" w:color="auto"/>
              <w:right w:val="single" w:sz="4" w:space="0" w:color="auto"/>
            </w:tcBorders>
          </w:tcPr>
          <w:p w14:paraId="4C093FE4"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Calibri" w:hAnsi="Calibri"/>
                <w:sz w:val="20"/>
                <w:szCs w:val="20"/>
              </w:rPr>
              <w:t>caixa</w:t>
            </w:r>
          </w:p>
        </w:tc>
      </w:tr>
      <w:tr w:rsidR="00AE7819" w:rsidRPr="00AE7819" w14:paraId="4304547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7B4710"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377</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37622EC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Equipo Bureta Microgotas Luer Lock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A8FC14"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20000</w:t>
            </w:r>
          </w:p>
        </w:tc>
        <w:tc>
          <w:tcPr>
            <w:tcW w:w="2977" w:type="dxa"/>
            <w:tcBorders>
              <w:top w:val="single" w:sz="4" w:space="0" w:color="auto"/>
              <w:left w:val="single" w:sz="4" w:space="0" w:color="auto"/>
              <w:bottom w:val="single" w:sz="4" w:space="0" w:color="auto"/>
              <w:right w:val="single" w:sz="4" w:space="0" w:color="auto"/>
            </w:tcBorders>
            <w:vAlign w:val="center"/>
          </w:tcPr>
          <w:p w14:paraId="09DB742B"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Arial" w:hAnsi="Arial" w:cs="Arial"/>
                <w:sz w:val="20"/>
                <w:szCs w:val="20"/>
              </w:rPr>
              <w:t>unidade</w:t>
            </w:r>
          </w:p>
        </w:tc>
      </w:tr>
      <w:tr w:rsidR="00AE7819" w:rsidRPr="00AE7819" w14:paraId="12B7B6EE"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182A0219"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378</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E9F45E3"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 xml:space="preserve">Seringa 20ml C/Ag Luer Lock 25x0,70 CAIXA C/100 </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8CFE8"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075CEB33"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Arial" w:hAnsi="Arial" w:cs="Arial"/>
                <w:sz w:val="20"/>
                <w:szCs w:val="20"/>
              </w:rPr>
              <w:t>caixa</w:t>
            </w:r>
          </w:p>
        </w:tc>
      </w:tr>
      <w:tr w:rsidR="00AE7819" w:rsidRPr="00AE7819" w14:paraId="771CDA05"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CF1932A"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379</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4AA78FC5"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10ml C/Ag Luer Lock 25x0,70 CAIXA  C/100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43466B"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44F14625"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Arial" w:hAnsi="Arial" w:cs="Arial"/>
                <w:sz w:val="20"/>
                <w:szCs w:val="20"/>
              </w:rPr>
              <w:t>caixa</w:t>
            </w:r>
          </w:p>
        </w:tc>
      </w:tr>
      <w:tr w:rsidR="00AE7819" w:rsidRPr="00AE7819" w14:paraId="251DB3FC"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28E4F731"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380</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72EBD290"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5ml C/Ag Luer Lock 25x0,70 CAIXA   C/100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F9CE41"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196A7BD7"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Arial" w:hAnsi="Arial" w:cs="Arial"/>
                <w:sz w:val="20"/>
                <w:szCs w:val="20"/>
              </w:rPr>
              <w:t>caixa</w:t>
            </w:r>
          </w:p>
        </w:tc>
      </w:tr>
      <w:tr w:rsidR="00AE7819" w:rsidRPr="00AE7819" w14:paraId="3CFA1661" w14:textId="77777777" w:rsidTr="00DB0162">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tcPr>
          <w:p w14:paraId="7F8E8BF5" w14:textId="77777777" w:rsidR="00AE7819" w:rsidRPr="00AE7819" w:rsidRDefault="00AE7819" w:rsidP="00DB0162">
            <w:pPr>
              <w:spacing w:after="0" w:line="240" w:lineRule="auto"/>
              <w:rPr>
                <w:rFonts w:ascii="Arial" w:eastAsia="Times New Roman" w:hAnsi="Arial" w:cs="Arial"/>
                <w:color w:val="000000"/>
                <w:sz w:val="20"/>
                <w:szCs w:val="20"/>
              </w:rPr>
            </w:pPr>
            <w:r w:rsidRPr="00AE7819">
              <w:rPr>
                <w:rFonts w:ascii="Arial" w:eastAsia="Times New Roman" w:hAnsi="Arial" w:cs="Arial"/>
                <w:color w:val="000000"/>
                <w:sz w:val="20"/>
                <w:szCs w:val="20"/>
              </w:rPr>
              <w:t>381</w:t>
            </w:r>
          </w:p>
        </w:tc>
        <w:tc>
          <w:tcPr>
            <w:tcW w:w="3974" w:type="dxa"/>
            <w:tcBorders>
              <w:top w:val="single" w:sz="4" w:space="0" w:color="auto"/>
              <w:left w:val="single" w:sz="4" w:space="0" w:color="auto"/>
              <w:bottom w:val="single" w:sz="4" w:space="0" w:color="auto"/>
              <w:right w:val="single" w:sz="4" w:space="0" w:color="auto"/>
            </w:tcBorders>
            <w:shd w:val="clear" w:color="000000" w:fill="FFFFFF"/>
          </w:tcPr>
          <w:p w14:paraId="1A9C25CD" w14:textId="77777777" w:rsidR="00AE7819" w:rsidRPr="00AE7819" w:rsidRDefault="00AE7819" w:rsidP="00DB0162">
            <w:pPr>
              <w:spacing w:after="0" w:line="240" w:lineRule="auto"/>
              <w:rPr>
                <w:rFonts w:ascii="Times New Roman" w:eastAsia="Times New Roman" w:hAnsi="Times New Roman" w:cs="Times New Roman"/>
                <w:color w:val="000000"/>
                <w:sz w:val="20"/>
                <w:szCs w:val="20"/>
              </w:rPr>
            </w:pPr>
            <w:r w:rsidRPr="00AE7819">
              <w:rPr>
                <w:rFonts w:ascii="Times New Roman" w:hAnsi="Times New Roman" w:cs="Times New Roman"/>
                <w:sz w:val="20"/>
                <w:szCs w:val="20"/>
              </w:rPr>
              <w:t>Seringa 3ml C/Ag Luer Lock 25x0,70 CAIXA  C/100</w:t>
            </w:r>
          </w:p>
        </w:tc>
        <w:tc>
          <w:tcPr>
            <w:tcW w:w="240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62DD3F" w14:textId="77777777" w:rsidR="00AE7819" w:rsidRPr="00AE7819" w:rsidRDefault="00AE7819" w:rsidP="00DB0162">
            <w:pPr>
              <w:spacing w:after="0" w:line="240" w:lineRule="auto"/>
              <w:jc w:val="center"/>
              <w:rPr>
                <w:rFonts w:ascii="Arial" w:eastAsia="Times New Roman" w:hAnsi="Arial" w:cs="Arial"/>
                <w:color w:val="000000"/>
                <w:sz w:val="20"/>
                <w:szCs w:val="20"/>
              </w:rPr>
            </w:pPr>
            <w:r w:rsidRPr="00AE7819">
              <w:rPr>
                <w:rFonts w:ascii="Arial" w:hAnsi="Arial" w:cs="Arial"/>
                <w:color w:val="000000"/>
                <w:sz w:val="16"/>
                <w:szCs w:val="16"/>
              </w:rPr>
              <w:t>5000</w:t>
            </w:r>
          </w:p>
        </w:tc>
        <w:tc>
          <w:tcPr>
            <w:tcW w:w="2977" w:type="dxa"/>
            <w:tcBorders>
              <w:top w:val="single" w:sz="4" w:space="0" w:color="auto"/>
              <w:left w:val="single" w:sz="4" w:space="0" w:color="auto"/>
              <w:bottom w:val="single" w:sz="4" w:space="0" w:color="auto"/>
              <w:right w:val="single" w:sz="4" w:space="0" w:color="auto"/>
            </w:tcBorders>
            <w:vAlign w:val="center"/>
          </w:tcPr>
          <w:p w14:paraId="32CEA76F" w14:textId="77777777" w:rsidR="00AE7819" w:rsidRPr="00AE7819" w:rsidRDefault="00AE7819" w:rsidP="00DB0162">
            <w:pPr>
              <w:spacing w:after="0" w:line="240" w:lineRule="auto"/>
              <w:jc w:val="center"/>
              <w:rPr>
                <w:rFonts w:ascii="Arial" w:hAnsi="Arial" w:cs="Arial"/>
                <w:color w:val="000000"/>
                <w:sz w:val="20"/>
                <w:szCs w:val="20"/>
              </w:rPr>
            </w:pPr>
            <w:r w:rsidRPr="00AE7819">
              <w:rPr>
                <w:rFonts w:ascii="Arial" w:hAnsi="Arial" w:cs="Arial"/>
                <w:sz w:val="20"/>
                <w:szCs w:val="20"/>
              </w:rPr>
              <w:t>caixa</w:t>
            </w:r>
          </w:p>
        </w:tc>
      </w:tr>
    </w:tbl>
    <w:p w14:paraId="14EAE727" w14:textId="77777777" w:rsidR="00AE7819" w:rsidRPr="00EA6C30" w:rsidRDefault="00AE7819" w:rsidP="00C92EC9">
      <w:pPr>
        <w:widowControl w:val="0"/>
        <w:spacing w:before="120" w:after="0" w:line="240" w:lineRule="auto"/>
        <w:jc w:val="both"/>
        <w:rPr>
          <w:rFonts w:ascii="Times New Roman" w:eastAsia="Tahoma" w:hAnsi="Times New Roman" w:cs="Times New Roman"/>
          <w:b/>
        </w:rPr>
      </w:pPr>
    </w:p>
    <w:p w14:paraId="705E1952" w14:textId="77777777" w:rsidR="008169FA" w:rsidRPr="003C0F48" w:rsidRDefault="008169FA" w:rsidP="008169FA">
      <w:pPr>
        <w:jc w:val="both"/>
        <w:rPr>
          <w:rFonts w:ascii="Arial" w:hAnsi="Arial" w:cs="Arial"/>
        </w:rPr>
      </w:pPr>
    </w:p>
    <w:p w14:paraId="71C1CCB3" w14:textId="32D6ECD5" w:rsidR="00EE3CF3" w:rsidRPr="00EA6C30" w:rsidRDefault="00EE3CF3" w:rsidP="00EE3CF3">
      <w:pPr>
        <w:widowControl w:val="0"/>
        <w:spacing w:before="120" w:after="0" w:line="240" w:lineRule="auto"/>
        <w:jc w:val="both"/>
        <w:rPr>
          <w:rFonts w:ascii="Times New Roman" w:eastAsia="Tahoma" w:hAnsi="Times New Roman" w:cs="Times New Roman"/>
          <w:b/>
        </w:rPr>
      </w:pPr>
    </w:p>
    <w:p w14:paraId="200A2A2F" w14:textId="50DD734C" w:rsidR="00740AD1" w:rsidRPr="00740AD1" w:rsidRDefault="00740AD1" w:rsidP="00F90244">
      <w:pPr>
        <w:pStyle w:val="PargrafodaLista"/>
        <w:widowControl w:val="0"/>
        <w:numPr>
          <w:ilvl w:val="0"/>
          <w:numId w:val="79"/>
        </w:numPr>
        <w:tabs>
          <w:tab w:val="left" w:pos="394"/>
        </w:tabs>
        <w:autoSpaceDE w:val="0"/>
        <w:autoSpaceDN w:val="0"/>
        <w:spacing w:before="261" w:after="0" w:line="240" w:lineRule="auto"/>
        <w:ind w:left="394" w:hanging="251"/>
        <w:contextualSpacing w:val="0"/>
        <w:jc w:val="both"/>
        <w:rPr>
          <w:rFonts w:ascii="Times New Roman" w:hAnsi="Times New Roman" w:cs="Times New Roman"/>
          <w:b/>
        </w:rPr>
      </w:pPr>
      <w:r w:rsidRPr="00740AD1">
        <w:rPr>
          <w:rFonts w:ascii="Times New Roman" w:hAnsi="Times New Roman" w:cs="Times New Roman"/>
          <w:b/>
        </w:rPr>
        <w:t>DO</w:t>
      </w:r>
      <w:r w:rsidRPr="00740AD1">
        <w:rPr>
          <w:rFonts w:ascii="Times New Roman" w:hAnsi="Times New Roman" w:cs="Times New Roman"/>
          <w:b/>
          <w:spacing w:val="-3"/>
        </w:rPr>
        <w:t xml:space="preserve"> </w:t>
      </w:r>
      <w:r w:rsidRPr="00740AD1">
        <w:rPr>
          <w:rFonts w:ascii="Times New Roman" w:hAnsi="Times New Roman" w:cs="Times New Roman"/>
          <w:b/>
        </w:rPr>
        <w:t>PRAZO,</w:t>
      </w:r>
      <w:r w:rsidRPr="00740AD1">
        <w:rPr>
          <w:rFonts w:ascii="Times New Roman" w:hAnsi="Times New Roman" w:cs="Times New Roman"/>
          <w:b/>
          <w:spacing w:val="-4"/>
        </w:rPr>
        <w:t xml:space="preserve"> </w:t>
      </w:r>
      <w:r w:rsidRPr="00740AD1">
        <w:rPr>
          <w:rFonts w:ascii="Times New Roman" w:hAnsi="Times New Roman" w:cs="Times New Roman"/>
          <w:b/>
        </w:rPr>
        <w:t>LOCAL</w:t>
      </w:r>
      <w:r w:rsidRPr="00740AD1">
        <w:rPr>
          <w:rFonts w:ascii="Times New Roman" w:hAnsi="Times New Roman" w:cs="Times New Roman"/>
          <w:b/>
          <w:spacing w:val="-4"/>
        </w:rPr>
        <w:t xml:space="preserve"> </w:t>
      </w:r>
      <w:r w:rsidRPr="00740AD1">
        <w:rPr>
          <w:rFonts w:ascii="Times New Roman" w:hAnsi="Times New Roman" w:cs="Times New Roman"/>
          <w:b/>
        </w:rPr>
        <w:t>E</w:t>
      </w:r>
      <w:r w:rsidRPr="00740AD1">
        <w:rPr>
          <w:rFonts w:ascii="Times New Roman" w:hAnsi="Times New Roman" w:cs="Times New Roman"/>
          <w:b/>
          <w:spacing w:val="-1"/>
        </w:rPr>
        <w:t xml:space="preserve"> </w:t>
      </w:r>
      <w:r w:rsidRPr="00740AD1">
        <w:rPr>
          <w:rFonts w:ascii="Times New Roman" w:hAnsi="Times New Roman" w:cs="Times New Roman"/>
          <w:b/>
        </w:rPr>
        <w:t>DAS</w:t>
      </w:r>
      <w:r w:rsidRPr="00740AD1">
        <w:rPr>
          <w:rFonts w:ascii="Times New Roman" w:hAnsi="Times New Roman" w:cs="Times New Roman"/>
          <w:b/>
          <w:spacing w:val="-4"/>
        </w:rPr>
        <w:t xml:space="preserve"> </w:t>
      </w:r>
      <w:r w:rsidRPr="00740AD1">
        <w:rPr>
          <w:rFonts w:ascii="Times New Roman" w:hAnsi="Times New Roman" w:cs="Times New Roman"/>
          <w:b/>
        </w:rPr>
        <w:t>CONDIÇÕES</w:t>
      </w:r>
      <w:r w:rsidRPr="00740AD1">
        <w:rPr>
          <w:rFonts w:ascii="Times New Roman" w:hAnsi="Times New Roman" w:cs="Times New Roman"/>
          <w:b/>
          <w:spacing w:val="-2"/>
        </w:rPr>
        <w:t xml:space="preserve"> </w:t>
      </w:r>
      <w:r w:rsidRPr="00740AD1">
        <w:rPr>
          <w:rFonts w:ascii="Times New Roman" w:hAnsi="Times New Roman" w:cs="Times New Roman"/>
          <w:b/>
        </w:rPr>
        <w:t>DA</w:t>
      </w:r>
      <w:r w:rsidRPr="00740AD1">
        <w:rPr>
          <w:rFonts w:ascii="Times New Roman" w:hAnsi="Times New Roman" w:cs="Times New Roman"/>
          <w:b/>
          <w:spacing w:val="-2"/>
        </w:rPr>
        <w:t xml:space="preserve"> </w:t>
      </w:r>
      <w:r w:rsidRPr="00740AD1">
        <w:rPr>
          <w:rFonts w:ascii="Times New Roman" w:hAnsi="Times New Roman" w:cs="Times New Roman"/>
          <w:b/>
        </w:rPr>
        <w:t>ENTREGA</w:t>
      </w:r>
      <w:r w:rsidRPr="00740AD1">
        <w:rPr>
          <w:rFonts w:ascii="Times New Roman" w:hAnsi="Times New Roman" w:cs="Times New Roman"/>
          <w:b/>
          <w:spacing w:val="-1"/>
        </w:rPr>
        <w:t xml:space="preserve"> </w:t>
      </w:r>
      <w:r w:rsidRPr="00740AD1">
        <w:rPr>
          <w:rFonts w:ascii="Times New Roman" w:hAnsi="Times New Roman" w:cs="Times New Roman"/>
          <w:b/>
        </w:rPr>
        <w:t xml:space="preserve">E </w:t>
      </w:r>
      <w:r w:rsidRPr="00740AD1">
        <w:rPr>
          <w:rFonts w:ascii="Times New Roman" w:hAnsi="Times New Roman" w:cs="Times New Roman"/>
          <w:b/>
          <w:spacing w:val="-2"/>
        </w:rPr>
        <w:t>RECEBIMENTO:</w:t>
      </w:r>
    </w:p>
    <w:p w14:paraId="41FF5E42" w14:textId="281280B8" w:rsidR="00740AD1" w:rsidRPr="00740AD1" w:rsidRDefault="00740AD1" w:rsidP="00F90244">
      <w:pPr>
        <w:pStyle w:val="PargrafodaLista"/>
        <w:widowControl w:val="0"/>
        <w:numPr>
          <w:ilvl w:val="1"/>
          <w:numId w:val="79"/>
        </w:numPr>
        <w:tabs>
          <w:tab w:val="left" w:pos="515"/>
        </w:tabs>
        <w:autoSpaceDE w:val="0"/>
        <w:autoSpaceDN w:val="0"/>
        <w:spacing w:before="266" w:after="0" w:line="360" w:lineRule="auto"/>
        <w:ind w:right="123"/>
        <w:jc w:val="both"/>
        <w:rPr>
          <w:rFonts w:ascii="Times New Roman" w:hAnsi="Times New Roman" w:cs="Times New Roman"/>
        </w:rPr>
      </w:pPr>
      <w:r w:rsidRPr="00740AD1">
        <w:rPr>
          <w:rFonts w:ascii="Times New Roman" w:hAnsi="Times New Roman" w:cs="Times New Roman"/>
          <w:b/>
        </w:rPr>
        <w:t>Provisoriamente</w:t>
      </w:r>
      <w:r w:rsidRPr="00740AD1">
        <w:rPr>
          <w:rFonts w:ascii="Times New Roman" w:hAnsi="Times New Roman" w:cs="Times New Roman"/>
        </w:rPr>
        <w:t xml:space="preserve">: </w:t>
      </w:r>
      <w:r w:rsidR="004244A8">
        <w:rPr>
          <w:rFonts w:ascii="Times New Roman" w:hAnsi="Times New Roman" w:cs="Times New Roman"/>
        </w:rPr>
        <w:t xml:space="preserve">Os equipamentos </w:t>
      </w:r>
      <w:r w:rsidRPr="00740AD1">
        <w:rPr>
          <w:rFonts w:ascii="Times New Roman" w:hAnsi="Times New Roman" w:cs="Times New Roman"/>
        </w:rPr>
        <w:t>serão recebidas provisoriamente no prazo de 10 (dez) dias úteis, pelo (a) responsável pelo acompanha</w:t>
      </w:r>
      <w:r w:rsidR="004244A8">
        <w:rPr>
          <w:rFonts w:ascii="Times New Roman" w:hAnsi="Times New Roman" w:cs="Times New Roman"/>
        </w:rPr>
        <w:t>m</w:t>
      </w:r>
      <w:r w:rsidRPr="00740AD1">
        <w:rPr>
          <w:rFonts w:ascii="Times New Roman" w:hAnsi="Times New Roman" w:cs="Times New Roman"/>
        </w:rPr>
        <w:t>ento e fiscalização do contrato, para efeito de posterior verificação de sua conformidade com as especificações constantes neste Termo de Referência e na proposta.</w:t>
      </w:r>
    </w:p>
    <w:p w14:paraId="7CCFF485"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3" w:firstLine="0"/>
        <w:contextualSpacing w:val="0"/>
        <w:jc w:val="both"/>
        <w:rPr>
          <w:rFonts w:ascii="Times New Roman" w:hAnsi="Times New Roman" w:cs="Times New Roman"/>
        </w:rPr>
      </w:pPr>
      <w:r w:rsidRPr="00740AD1">
        <w:rPr>
          <w:rFonts w:ascii="Times New Roman" w:hAnsi="Times New Roman" w:cs="Times New Roman"/>
        </w:rPr>
        <w:t>Se, após o recebimento provisório, constatar-se que a entrega dos produtos ocorreu em desacordo com o especificado no Termo de Referência, com defeito ou incompleto, após a notificação por escrito à empresa, serão interrompidos os prazos de recebimento até que sejam substituídos os produtos.</w:t>
      </w:r>
    </w:p>
    <w:p w14:paraId="50E49DC2" w14:textId="77777777" w:rsidR="00740AD1" w:rsidRPr="00740AD1" w:rsidRDefault="00740AD1" w:rsidP="00F90244">
      <w:pPr>
        <w:pStyle w:val="PargrafodaLista"/>
        <w:widowControl w:val="0"/>
        <w:numPr>
          <w:ilvl w:val="1"/>
          <w:numId w:val="79"/>
        </w:numPr>
        <w:tabs>
          <w:tab w:val="left" w:pos="515"/>
        </w:tabs>
        <w:autoSpaceDE w:val="0"/>
        <w:autoSpaceDN w:val="0"/>
        <w:spacing w:before="1" w:after="0" w:line="360" w:lineRule="auto"/>
        <w:ind w:right="122" w:firstLine="0"/>
        <w:contextualSpacing w:val="0"/>
        <w:jc w:val="both"/>
        <w:rPr>
          <w:rFonts w:ascii="Times New Roman" w:hAnsi="Times New Roman" w:cs="Times New Roman"/>
        </w:rPr>
      </w:pPr>
      <w:r w:rsidRPr="00740AD1">
        <w:rPr>
          <w:rFonts w:ascii="Times New Roman" w:hAnsi="Times New Roman" w:cs="Times New Roman"/>
        </w:rPr>
        <w:t xml:space="preserve">Os produtos poderão ser rejeitados, no todo ou em parte, quando em desacordo com as </w:t>
      </w:r>
      <w:r w:rsidRPr="00740AD1">
        <w:rPr>
          <w:rFonts w:ascii="Times New Roman" w:hAnsi="Times New Roman" w:cs="Times New Roman"/>
        </w:rPr>
        <w:lastRenderedPageBreak/>
        <w:t>especificações constantes neste Termo de Referência e na proposta da Contratada, devendo ser</w:t>
      </w:r>
      <w:r w:rsidRPr="00740AD1">
        <w:rPr>
          <w:rFonts w:ascii="Times New Roman" w:hAnsi="Times New Roman" w:cs="Times New Roman"/>
          <w:spacing w:val="-6"/>
        </w:rPr>
        <w:t xml:space="preserve"> </w:t>
      </w:r>
      <w:r w:rsidRPr="00740AD1">
        <w:rPr>
          <w:rFonts w:ascii="Times New Roman" w:hAnsi="Times New Roman" w:cs="Times New Roman"/>
        </w:rPr>
        <w:t>substituídos</w:t>
      </w:r>
      <w:r w:rsidRPr="00740AD1">
        <w:rPr>
          <w:rFonts w:ascii="Times New Roman" w:hAnsi="Times New Roman" w:cs="Times New Roman"/>
          <w:spacing w:val="-6"/>
        </w:rPr>
        <w:t xml:space="preserve"> </w:t>
      </w:r>
      <w:r w:rsidRPr="00740AD1">
        <w:rPr>
          <w:rFonts w:ascii="Times New Roman" w:hAnsi="Times New Roman" w:cs="Times New Roman"/>
        </w:rPr>
        <w:t>no</w:t>
      </w:r>
      <w:r w:rsidRPr="00740AD1">
        <w:rPr>
          <w:rFonts w:ascii="Times New Roman" w:hAnsi="Times New Roman" w:cs="Times New Roman"/>
          <w:spacing w:val="-6"/>
        </w:rPr>
        <w:t xml:space="preserve"> </w:t>
      </w:r>
      <w:r w:rsidRPr="00740AD1">
        <w:rPr>
          <w:rFonts w:ascii="Times New Roman" w:hAnsi="Times New Roman" w:cs="Times New Roman"/>
        </w:rPr>
        <w:t>prazo</w:t>
      </w:r>
      <w:r w:rsidRPr="00740AD1">
        <w:rPr>
          <w:rFonts w:ascii="Times New Roman" w:hAnsi="Times New Roman" w:cs="Times New Roman"/>
          <w:spacing w:val="-8"/>
        </w:rPr>
        <w:t xml:space="preserve"> </w:t>
      </w:r>
      <w:r w:rsidRPr="00740AD1">
        <w:rPr>
          <w:rFonts w:ascii="Times New Roman" w:hAnsi="Times New Roman" w:cs="Times New Roman"/>
        </w:rPr>
        <w:t>acima</w:t>
      </w:r>
      <w:r w:rsidRPr="00740AD1">
        <w:rPr>
          <w:rFonts w:ascii="Times New Roman" w:hAnsi="Times New Roman" w:cs="Times New Roman"/>
          <w:spacing w:val="-6"/>
        </w:rPr>
        <w:t xml:space="preserve"> </w:t>
      </w:r>
      <w:r w:rsidRPr="00740AD1">
        <w:rPr>
          <w:rFonts w:ascii="Times New Roman" w:hAnsi="Times New Roman" w:cs="Times New Roman"/>
        </w:rPr>
        <w:t>determinado,</w:t>
      </w:r>
      <w:r w:rsidRPr="00740AD1">
        <w:rPr>
          <w:rFonts w:ascii="Times New Roman" w:hAnsi="Times New Roman" w:cs="Times New Roman"/>
          <w:spacing w:val="-6"/>
        </w:rPr>
        <w:t xml:space="preserve"> </w:t>
      </w:r>
      <w:r w:rsidRPr="00740AD1">
        <w:rPr>
          <w:rFonts w:ascii="Times New Roman" w:hAnsi="Times New Roman" w:cs="Times New Roman"/>
        </w:rPr>
        <w:t>a</w:t>
      </w:r>
      <w:r w:rsidRPr="00740AD1">
        <w:rPr>
          <w:rFonts w:ascii="Times New Roman" w:hAnsi="Times New Roman" w:cs="Times New Roman"/>
          <w:spacing w:val="-6"/>
        </w:rPr>
        <w:t xml:space="preserve"> </w:t>
      </w:r>
      <w:r w:rsidRPr="00740AD1">
        <w:rPr>
          <w:rFonts w:ascii="Times New Roman" w:hAnsi="Times New Roman" w:cs="Times New Roman"/>
        </w:rPr>
        <w:t>contar</w:t>
      </w:r>
      <w:r w:rsidRPr="00740AD1">
        <w:rPr>
          <w:rFonts w:ascii="Times New Roman" w:hAnsi="Times New Roman" w:cs="Times New Roman"/>
          <w:spacing w:val="-8"/>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notificação</w:t>
      </w:r>
      <w:r w:rsidRPr="00740AD1">
        <w:rPr>
          <w:rFonts w:ascii="Times New Roman" w:hAnsi="Times New Roman" w:cs="Times New Roman"/>
          <w:spacing w:val="-8"/>
        </w:rPr>
        <w:t xml:space="preserve"> </w:t>
      </w:r>
      <w:r w:rsidRPr="00740AD1">
        <w:rPr>
          <w:rFonts w:ascii="Times New Roman" w:hAnsi="Times New Roman" w:cs="Times New Roman"/>
        </w:rPr>
        <w:t>do</w:t>
      </w:r>
      <w:r w:rsidRPr="00740AD1">
        <w:rPr>
          <w:rFonts w:ascii="Times New Roman" w:hAnsi="Times New Roman" w:cs="Times New Roman"/>
          <w:spacing w:val="-6"/>
        </w:rPr>
        <w:t xml:space="preserve"> </w:t>
      </w:r>
      <w:r w:rsidRPr="00740AD1">
        <w:rPr>
          <w:rFonts w:ascii="Times New Roman" w:hAnsi="Times New Roman" w:cs="Times New Roman"/>
        </w:rPr>
        <w:t>Fiscal</w:t>
      </w:r>
      <w:r w:rsidRPr="00740AD1">
        <w:rPr>
          <w:rFonts w:ascii="Times New Roman" w:hAnsi="Times New Roman" w:cs="Times New Roman"/>
          <w:spacing w:val="-6"/>
        </w:rPr>
        <w:t xml:space="preserve"> </w:t>
      </w:r>
      <w:r w:rsidRPr="00740AD1">
        <w:rPr>
          <w:rFonts w:ascii="Times New Roman" w:hAnsi="Times New Roman" w:cs="Times New Roman"/>
        </w:rPr>
        <w:t>da</w:t>
      </w:r>
      <w:r w:rsidRPr="00740AD1">
        <w:rPr>
          <w:rFonts w:ascii="Times New Roman" w:hAnsi="Times New Roman" w:cs="Times New Roman"/>
          <w:spacing w:val="-6"/>
        </w:rPr>
        <w:t xml:space="preserve"> </w:t>
      </w:r>
      <w:r w:rsidRPr="00740AD1">
        <w:rPr>
          <w:rFonts w:ascii="Times New Roman" w:hAnsi="Times New Roman" w:cs="Times New Roman"/>
        </w:rPr>
        <w:t>Contratada, às custas da Contratada, sem prejuízo da aplicação das penalidades.</w:t>
      </w:r>
    </w:p>
    <w:p w14:paraId="6D84F6A9" w14:textId="77777777" w:rsidR="00740AD1" w:rsidRPr="00740AD1" w:rsidRDefault="00740AD1" w:rsidP="00F90244">
      <w:pPr>
        <w:pStyle w:val="PargrafodaLista"/>
        <w:widowControl w:val="0"/>
        <w:numPr>
          <w:ilvl w:val="1"/>
          <w:numId w:val="79"/>
        </w:numPr>
        <w:tabs>
          <w:tab w:val="left" w:pos="515"/>
        </w:tabs>
        <w:autoSpaceDE w:val="0"/>
        <w:autoSpaceDN w:val="0"/>
        <w:spacing w:after="0" w:line="292" w:lineRule="exact"/>
        <w:ind w:left="515" w:hanging="372"/>
        <w:contextualSpacing w:val="0"/>
        <w:jc w:val="both"/>
        <w:rPr>
          <w:rFonts w:ascii="Times New Roman" w:hAnsi="Times New Roman" w:cs="Times New Roman"/>
        </w:rPr>
      </w:pPr>
      <w:r w:rsidRPr="00740AD1">
        <w:rPr>
          <w:rFonts w:ascii="Times New Roman" w:hAnsi="Times New Roman" w:cs="Times New Roman"/>
        </w:rPr>
        <w:t>As</w:t>
      </w:r>
      <w:r w:rsidRPr="00740AD1">
        <w:rPr>
          <w:rFonts w:ascii="Times New Roman" w:hAnsi="Times New Roman" w:cs="Times New Roman"/>
          <w:spacing w:val="-6"/>
        </w:rPr>
        <w:t xml:space="preserve"> </w:t>
      </w:r>
      <w:r w:rsidRPr="00740AD1">
        <w:rPr>
          <w:rFonts w:ascii="Times New Roman" w:hAnsi="Times New Roman" w:cs="Times New Roman"/>
        </w:rPr>
        <w:t>despesas</w:t>
      </w:r>
      <w:r w:rsidRPr="00740AD1">
        <w:rPr>
          <w:rFonts w:ascii="Times New Roman" w:hAnsi="Times New Roman" w:cs="Times New Roman"/>
          <w:spacing w:val="-3"/>
        </w:rPr>
        <w:t xml:space="preserve"> </w:t>
      </w:r>
      <w:r w:rsidRPr="00740AD1">
        <w:rPr>
          <w:rFonts w:ascii="Times New Roman" w:hAnsi="Times New Roman" w:cs="Times New Roman"/>
        </w:rPr>
        <w:t>relativas</w:t>
      </w:r>
      <w:r w:rsidRPr="00740AD1">
        <w:rPr>
          <w:rFonts w:ascii="Times New Roman" w:hAnsi="Times New Roman" w:cs="Times New Roman"/>
          <w:spacing w:val="-5"/>
        </w:rPr>
        <w:t xml:space="preserve"> </w:t>
      </w:r>
      <w:r w:rsidRPr="00740AD1">
        <w:rPr>
          <w:rFonts w:ascii="Times New Roman" w:hAnsi="Times New Roman" w:cs="Times New Roman"/>
        </w:rPr>
        <w:t>à</w:t>
      </w:r>
      <w:r w:rsidRPr="00740AD1">
        <w:rPr>
          <w:rFonts w:ascii="Times New Roman" w:hAnsi="Times New Roman" w:cs="Times New Roman"/>
          <w:spacing w:val="-4"/>
        </w:rPr>
        <w:t xml:space="preserve"> </w:t>
      </w:r>
      <w:r w:rsidRPr="00740AD1">
        <w:rPr>
          <w:rFonts w:ascii="Times New Roman" w:hAnsi="Times New Roman" w:cs="Times New Roman"/>
        </w:rPr>
        <w:t>substituição</w:t>
      </w:r>
      <w:r w:rsidRPr="00740AD1">
        <w:rPr>
          <w:rFonts w:ascii="Times New Roman" w:hAnsi="Times New Roman" w:cs="Times New Roman"/>
          <w:spacing w:val="-4"/>
        </w:rPr>
        <w:t xml:space="preserve"> </w:t>
      </w:r>
      <w:r w:rsidRPr="00740AD1">
        <w:rPr>
          <w:rFonts w:ascii="Times New Roman" w:hAnsi="Times New Roman" w:cs="Times New Roman"/>
        </w:rPr>
        <w:t>dos</w:t>
      </w:r>
      <w:r w:rsidRPr="00740AD1">
        <w:rPr>
          <w:rFonts w:ascii="Times New Roman" w:hAnsi="Times New Roman" w:cs="Times New Roman"/>
          <w:spacing w:val="-3"/>
        </w:rPr>
        <w:t xml:space="preserve"> </w:t>
      </w:r>
      <w:r w:rsidRPr="00740AD1">
        <w:rPr>
          <w:rFonts w:ascii="Times New Roman" w:hAnsi="Times New Roman" w:cs="Times New Roman"/>
        </w:rPr>
        <w:t>produtos</w:t>
      </w:r>
      <w:r w:rsidRPr="00740AD1">
        <w:rPr>
          <w:rFonts w:ascii="Times New Roman" w:hAnsi="Times New Roman" w:cs="Times New Roman"/>
          <w:spacing w:val="-5"/>
        </w:rPr>
        <w:t xml:space="preserve"> </w:t>
      </w:r>
      <w:r w:rsidRPr="00740AD1">
        <w:rPr>
          <w:rFonts w:ascii="Times New Roman" w:hAnsi="Times New Roman" w:cs="Times New Roman"/>
        </w:rPr>
        <w:t>ocorrerão</w:t>
      </w:r>
      <w:r w:rsidRPr="00740AD1">
        <w:rPr>
          <w:rFonts w:ascii="Times New Roman" w:hAnsi="Times New Roman" w:cs="Times New Roman"/>
          <w:spacing w:val="-3"/>
        </w:rPr>
        <w:t xml:space="preserve"> </w:t>
      </w:r>
      <w:r w:rsidRPr="00740AD1">
        <w:rPr>
          <w:rFonts w:ascii="Times New Roman" w:hAnsi="Times New Roman" w:cs="Times New Roman"/>
        </w:rPr>
        <w:t>às</w:t>
      </w:r>
      <w:r w:rsidRPr="00740AD1">
        <w:rPr>
          <w:rFonts w:ascii="Times New Roman" w:hAnsi="Times New Roman" w:cs="Times New Roman"/>
          <w:spacing w:val="-5"/>
        </w:rPr>
        <w:t xml:space="preserve"> </w:t>
      </w:r>
      <w:r w:rsidRPr="00740AD1">
        <w:rPr>
          <w:rFonts w:ascii="Times New Roman" w:hAnsi="Times New Roman" w:cs="Times New Roman"/>
        </w:rPr>
        <w:t>expensas</w:t>
      </w:r>
      <w:r w:rsidRPr="00740AD1">
        <w:rPr>
          <w:rFonts w:ascii="Times New Roman" w:hAnsi="Times New Roman" w:cs="Times New Roman"/>
          <w:spacing w:val="-5"/>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spacing w:val="-2"/>
        </w:rPr>
        <w:t>Contratada.</w:t>
      </w:r>
    </w:p>
    <w:p w14:paraId="20F7B3C6" w14:textId="77777777" w:rsidR="00740AD1" w:rsidRPr="00740AD1" w:rsidRDefault="00740AD1" w:rsidP="00F90244">
      <w:pPr>
        <w:pStyle w:val="PargrafodaLista"/>
        <w:widowControl w:val="0"/>
        <w:numPr>
          <w:ilvl w:val="2"/>
          <w:numId w:val="79"/>
        </w:numPr>
        <w:tabs>
          <w:tab w:val="left" w:pos="984"/>
        </w:tabs>
        <w:autoSpaceDE w:val="0"/>
        <w:autoSpaceDN w:val="0"/>
        <w:spacing w:before="266" w:after="0" w:line="360" w:lineRule="auto"/>
        <w:ind w:right="123" w:firstLine="0"/>
        <w:contextualSpacing w:val="0"/>
        <w:jc w:val="both"/>
        <w:rPr>
          <w:rFonts w:ascii="Times New Roman" w:hAnsi="Times New Roman" w:cs="Times New Roman"/>
        </w:rPr>
      </w:pPr>
      <w:r w:rsidRPr="00740AD1">
        <w:rPr>
          <w:rFonts w:ascii="Times New Roman" w:hAnsi="Times New Roman" w:cs="Times New Roman"/>
        </w:rPr>
        <w:t>A Contratada deverá substituir às suas expensas os produtos rejeitados no prazo de 05</w:t>
      </w:r>
      <w:r w:rsidRPr="00740AD1">
        <w:rPr>
          <w:rFonts w:ascii="Times New Roman" w:hAnsi="Times New Roman" w:cs="Times New Roman"/>
          <w:spacing w:val="-14"/>
        </w:rPr>
        <w:t xml:space="preserve"> </w:t>
      </w:r>
      <w:r w:rsidRPr="00740AD1">
        <w:rPr>
          <w:rFonts w:ascii="Times New Roman" w:hAnsi="Times New Roman" w:cs="Times New Roman"/>
        </w:rPr>
        <w:t>(cinco)</w:t>
      </w:r>
      <w:r w:rsidRPr="00740AD1">
        <w:rPr>
          <w:rFonts w:ascii="Times New Roman" w:hAnsi="Times New Roman" w:cs="Times New Roman"/>
          <w:spacing w:val="-14"/>
        </w:rPr>
        <w:t xml:space="preserve"> </w:t>
      </w:r>
      <w:r w:rsidRPr="00740AD1">
        <w:rPr>
          <w:rFonts w:ascii="Times New Roman" w:hAnsi="Times New Roman" w:cs="Times New Roman"/>
        </w:rPr>
        <w:t>dias</w:t>
      </w:r>
      <w:r w:rsidRPr="00740AD1">
        <w:rPr>
          <w:rFonts w:ascii="Times New Roman" w:hAnsi="Times New Roman" w:cs="Times New Roman"/>
          <w:spacing w:val="-13"/>
        </w:rPr>
        <w:t xml:space="preserve"> </w:t>
      </w:r>
      <w:r w:rsidRPr="00740AD1">
        <w:rPr>
          <w:rFonts w:ascii="Times New Roman" w:hAnsi="Times New Roman" w:cs="Times New Roman"/>
        </w:rPr>
        <w:t>úteis,</w:t>
      </w:r>
      <w:r w:rsidRPr="00740AD1">
        <w:rPr>
          <w:rFonts w:ascii="Times New Roman" w:hAnsi="Times New Roman" w:cs="Times New Roman"/>
          <w:spacing w:val="-14"/>
        </w:rPr>
        <w:t xml:space="preserve"> </w:t>
      </w:r>
      <w:r w:rsidRPr="00740AD1">
        <w:rPr>
          <w:rFonts w:ascii="Times New Roman" w:hAnsi="Times New Roman" w:cs="Times New Roman"/>
        </w:rPr>
        <w:t>sob</w:t>
      </w:r>
      <w:r w:rsidRPr="00740AD1">
        <w:rPr>
          <w:rFonts w:ascii="Times New Roman" w:hAnsi="Times New Roman" w:cs="Times New Roman"/>
          <w:spacing w:val="-13"/>
        </w:rPr>
        <w:t xml:space="preserve"> </w:t>
      </w:r>
      <w:r w:rsidRPr="00740AD1">
        <w:rPr>
          <w:rFonts w:ascii="Times New Roman" w:hAnsi="Times New Roman" w:cs="Times New Roman"/>
        </w:rPr>
        <w:t>pena</w:t>
      </w:r>
      <w:r w:rsidRPr="00740AD1">
        <w:rPr>
          <w:rFonts w:ascii="Times New Roman" w:hAnsi="Times New Roman" w:cs="Times New Roman"/>
          <w:spacing w:val="-14"/>
        </w:rPr>
        <w:t xml:space="preserve"> </w:t>
      </w:r>
      <w:r w:rsidRPr="00740AD1">
        <w:rPr>
          <w:rFonts w:ascii="Times New Roman" w:hAnsi="Times New Roman" w:cs="Times New Roman"/>
        </w:rPr>
        <w:t>de</w:t>
      </w:r>
      <w:r w:rsidRPr="00740AD1">
        <w:rPr>
          <w:rFonts w:ascii="Times New Roman" w:hAnsi="Times New Roman" w:cs="Times New Roman"/>
          <w:spacing w:val="-14"/>
        </w:rPr>
        <w:t xml:space="preserve"> </w:t>
      </w:r>
      <w:r w:rsidRPr="00740AD1">
        <w:rPr>
          <w:rFonts w:ascii="Times New Roman" w:hAnsi="Times New Roman" w:cs="Times New Roman"/>
        </w:rPr>
        <w:t>incorrer</w:t>
      </w:r>
      <w:r w:rsidRPr="00740AD1">
        <w:rPr>
          <w:rFonts w:ascii="Times New Roman" w:hAnsi="Times New Roman" w:cs="Times New Roman"/>
          <w:spacing w:val="-13"/>
        </w:rPr>
        <w:t xml:space="preserve"> </w:t>
      </w:r>
      <w:r w:rsidRPr="00740AD1">
        <w:rPr>
          <w:rFonts w:ascii="Times New Roman" w:hAnsi="Times New Roman" w:cs="Times New Roman"/>
        </w:rPr>
        <w:t>sanções</w:t>
      </w:r>
      <w:r w:rsidRPr="00740AD1">
        <w:rPr>
          <w:rFonts w:ascii="Times New Roman" w:hAnsi="Times New Roman" w:cs="Times New Roman"/>
          <w:spacing w:val="-14"/>
        </w:rPr>
        <w:t xml:space="preserve"> </w:t>
      </w:r>
      <w:r w:rsidRPr="00740AD1">
        <w:rPr>
          <w:rFonts w:ascii="Times New Roman" w:hAnsi="Times New Roman" w:cs="Times New Roman"/>
        </w:rPr>
        <w:t>legais</w:t>
      </w:r>
      <w:r w:rsidRPr="00740AD1">
        <w:rPr>
          <w:rFonts w:ascii="Times New Roman" w:hAnsi="Times New Roman" w:cs="Times New Roman"/>
          <w:spacing w:val="-13"/>
        </w:rPr>
        <w:t xml:space="preserve"> </w:t>
      </w:r>
      <w:r w:rsidRPr="00740AD1">
        <w:rPr>
          <w:rFonts w:ascii="Times New Roman" w:hAnsi="Times New Roman" w:cs="Times New Roman"/>
        </w:rPr>
        <w:t>cabíveis,</w:t>
      </w:r>
      <w:r w:rsidRPr="00740AD1">
        <w:rPr>
          <w:rFonts w:ascii="Times New Roman" w:hAnsi="Times New Roman" w:cs="Times New Roman"/>
          <w:spacing w:val="-14"/>
        </w:rPr>
        <w:t xml:space="preserve"> </w:t>
      </w:r>
      <w:r w:rsidRPr="00740AD1">
        <w:rPr>
          <w:rFonts w:ascii="Times New Roman" w:hAnsi="Times New Roman" w:cs="Times New Roman"/>
        </w:rPr>
        <w:t>garantida</w:t>
      </w:r>
      <w:r w:rsidRPr="00740AD1">
        <w:rPr>
          <w:rFonts w:ascii="Times New Roman" w:hAnsi="Times New Roman" w:cs="Times New Roman"/>
          <w:spacing w:val="-14"/>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ampla</w:t>
      </w:r>
      <w:r w:rsidRPr="00740AD1">
        <w:rPr>
          <w:rFonts w:ascii="Times New Roman" w:hAnsi="Times New Roman" w:cs="Times New Roman"/>
          <w:spacing w:val="-13"/>
        </w:rPr>
        <w:t xml:space="preserve"> </w:t>
      </w:r>
      <w:r w:rsidRPr="00740AD1">
        <w:rPr>
          <w:rFonts w:ascii="Times New Roman" w:hAnsi="Times New Roman" w:cs="Times New Roman"/>
        </w:rPr>
        <w:t>defesa.</w:t>
      </w:r>
    </w:p>
    <w:p w14:paraId="59B86881"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6" w:firstLine="0"/>
        <w:contextualSpacing w:val="0"/>
        <w:jc w:val="both"/>
        <w:rPr>
          <w:rFonts w:ascii="Times New Roman" w:hAnsi="Times New Roman" w:cs="Times New Roman"/>
        </w:rPr>
      </w:pPr>
      <w:r w:rsidRPr="00740AD1">
        <w:rPr>
          <w:rFonts w:ascii="Times New Roman" w:hAnsi="Times New Roman" w:cs="Times New Roman"/>
        </w:rPr>
        <w:t>O servidor designado terá até 5 (cinco) dias corridos para registrar o termo de recebimento provisório.</w:t>
      </w:r>
    </w:p>
    <w:p w14:paraId="128DF1D6" w14:textId="77777777" w:rsidR="00740AD1" w:rsidRPr="00740AD1" w:rsidRDefault="00740AD1" w:rsidP="00F90244">
      <w:pPr>
        <w:pStyle w:val="PargrafodaLista"/>
        <w:widowControl w:val="0"/>
        <w:numPr>
          <w:ilvl w:val="2"/>
          <w:numId w:val="79"/>
        </w:numPr>
        <w:tabs>
          <w:tab w:val="left" w:pos="984"/>
        </w:tabs>
        <w:autoSpaceDE w:val="0"/>
        <w:autoSpaceDN w:val="0"/>
        <w:spacing w:after="0" w:line="360" w:lineRule="auto"/>
        <w:ind w:right="125" w:firstLine="0"/>
        <w:contextualSpacing w:val="0"/>
        <w:jc w:val="both"/>
        <w:rPr>
          <w:rFonts w:ascii="Times New Roman" w:hAnsi="Times New Roman" w:cs="Times New Roman"/>
        </w:rPr>
      </w:pPr>
      <w:r w:rsidRPr="00740AD1">
        <w:rPr>
          <w:rFonts w:ascii="Times New Roman" w:hAnsi="Times New Roman" w:cs="Times New Roman"/>
        </w:rPr>
        <w:t>Na hipótese de irregularidade não sanada pela Contratada, a fiscalização da Contratante</w:t>
      </w:r>
      <w:r w:rsidRPr="00740AD1">
        <w:rPr>
          <w:rFonts w:ascii="Times New Roman" w:hAnsi="Times New Roman" w:cs="Times New Roman"/>
          <w:spacing w:val="-9"/>
        </w:rPr>
        <w:t xml:space="preserve"> </w:t>
      </w:r>
      <w:r w:rsidRPr="00740AD1">
        <w:rPr>
          <w:rFonts w:ascii="Times New Roman" w:hAnsi="Times New Roman" w:cs="Times New Roman"/>
        </w:rPr>
        <w:t>reduzirá</w:t>
      </w:r>
      <w:r w:rsidRPr="00740AD1">
        <w:rPr>
          <w:rFonts w:ascii="Times New Roman" w:hAnsi="Times New Roman" w:cs="Times New Roman"/>
          <w:spacing w:val="-9"/>
        </w:rPr>
        <w:t xml:space="preserve"> </w:t>
      </w:r>
      <w:r w:rsidRPr="00740AD1">
        <w:rPr>
          <w:rFonts w:ascii="Times New Roman" w:hAnsi="Times New Roman" w:cs="Times New Roman"/>
        </w:rPr>
        <w:t>a</w:t>
      </w:r>
      <w:r w:rsidRPr="00740AD1">
        <w:rPr>
          <w:rFonts w:ascii="Times New Roman" w:hAnsi="Times New Roman" w:cs="Times New Roman"/>
          <w:spacing w:val="-12"/>
        </w:rPr>
        <w:t xml:space="preserve"> </w:t>
      </w:r>
      <w:r w:rsidRPr="00740AD1">
        <w:rPr>
          <w:rFonts w:ascii="Times New Roman" w:hAnsi="Times New Roman" w:cs="Times New Roman"/>
        </w:rPr>
        <w:t>termo</w:t>
      </w:r>
      <w:r w:rsidRPr="00740AD1">
        <w:rPr>
          <w:rFonts w:ascii="Times New Roman" w:hAnsi="Times New Roman" w:cs="Times New Roman"/>
          <w:spacing w:val="-9"/>
        </w:rPr>
        <w:t xml:space="preserve"> </w:t>
      </w:r>
      <w:r w:rsidRPr="00740AD1">
        <w:rPr>
          <w:rFonts w:ascii="Times New Roman" w:hAnsi="Times New Roman" w:cs="Times New Roman"/>
        </w:rPr>
        <w:t>os</w:t>
      </w:r>
      <w:r w:rsidRPr="00740AD1">
        <w:rPr>
          <w:rFonts w:ascii="Times New Roman" w:hAnsi="Times New Roman" w:cs="Times New Roman"/>
          <w:spacing w:val="-9"/>
        </w:rPr>
        <w:t xml:space="preserve"> </w:t>
      </w:r>
      <w:r w:rsidRPr="00740AD1">
        <w:rPr>
          <w:rFonts w:ascii="Times New Roman" w:hAnsi="Times New Roman" w:cs="Times New Roman"/>
        </w:rPr>
        <w:t>fatos</w:t>
      </w:r>
      <w:r w:rsidRPr="00740AD1">
        <w:rPr>
          <w:rFonts w:ascii="Times New Roman" w:hAnsi="Times New Roman" w:cs="Times New Roman"/>
          <w:spacing w:val="-9"/>
        </w:rPr>
        <w:t xml:space="preserve"> </w:t>
      </w:r>
      <w:r w:rsidRPr="00740AD1">
        <w:rPr>
          <w:rFonts w:ascii="Times New Roman" w:hAnsi="Times New Roman" w:cs="Times New Roman"/>
        </w:rPr>
        <w:t>ocorridos</w:t>
      </w:r>
      <w:r w:rsidRPr="00740AD1">
        <w:rPr>
          <w:rFonts w:ascii="Times New Roman" w:hAnsi="Times New Roman" w:cs="Times New Roman"/>
          <w:spacing w:val="-9"/>
        </w:rPr>
        <w:t xml:space="preserve"> </w:t>
      </w:r>
      <w:r w:rsidRPr="00740AD1">
        <w:rPr>
          <w:rFonts w:ascii="Times New Roman" w:hAnsi="Times New Roman" w:cs="Times New Roman"/>
        </w:rPr>
        <w:t>e</w:t>
      </w:r>
      <w:r w:rsidRPr="00740AD1">
        <w:rPr>
          <w:rFonts w:ascii="Times New Roman" w:hAnsi="Times New Roman" w:cs="Times New Roman"/>
          <w:spacing w:val="-12"/>
        </w:rPr>
        <w:t xml:space="preserve"> </w:t>
      </w:r>
      <w:r w:rsidRPr="00740AD1">
        <w:rPr>
          <w:rFonts w:ascii="Times New Roman" w:hAnsi="Times New Roman" w:cs="Times New Roman"/>
        </w:rPr>
        <w:t>encaminhará</w:t>
      </w:r>
      <w:r w:rsidRPr="00740AD1">
        <w:rPr>
          <w:rFonts w:ascii="Times New Roman" w:hAnsi="Times New Roman" w:cs="Times New Roman"/>
          <w:spacing w:val="-9"/>
        </w:rPr>
        <w:t xml:space="preserve"> </w:t>
      </w:r>
      <w:r w:rsidRPr="00740AD1">
        <w:rPr>
          <w:rFonts w:ascii="Times New Roman" w:hAnsi="Times New Roman" w:cs="Times New Roman"/>
        </w:rPr>
        <w:t>à</w:t>
      </w:r>
      <w:r w:rsidRPr="00740AD1">
        <w:rPr>
          <w:rFonts w:ascii="Times New Roman" w:hAnsi="Times New Roman" w:cs="Times New Roman"/>
          <w:spacing w:val="-10"/>
        </w:rPr>
        <w:t xml:space="preserve"> </w:t>
      </w:r>
      <w:r w:rsidRPr="00740AD1">
        <w:rPr>
          <w:rFonts w:ascii="Times New Roman" w:hAnsi="Times New Roman" w:cs="Times New Roman"/>
        </w:rPr>
        <w:t>autoridade</w:t>
      </w:r>
      <w:r w:rsidRPr="00740AD1">
        <w:rPr>
          <w:rFonts w:ascii="Times New Roman" w:hAnsi="Times New Roman" w:cs="Times New Roman"/>
          <w:spacing w:val="-9"/>
        </w:rPr>
        <w:t xml:space="preserve"> </w:t>
      </w:r>
      <w:r w:rsidRPr="00740AD1">
        <w:rPr>
          <w:rFonts w:ascii="Times New Roman" w:hAnsi="Times New Roman" w:cs="Times New Roman"/>
        </w:rPr>
        <w:t>superior,</w:t>
      </w:r>
      <w:r w:rsidRPr="00740AD1">
        <w:rPr>
          <w:rFonts w:ascii="Times New Roman" w:hAnsi="Times New Roman" w:cs="Times New Roman"/>
          <w:spacing w:val="-10"/>
        </w:rPr>
        <w:t xml:space="preserve"> </w:t>
      </w:r>
      <w:r w:rsidRPr="00740AD1">
        <w:rPr>
          <w:rFonts w:ascii="Times New Roman" w:hAnsi="Times New Roman" w:cs="Times New Roman"/>
        </w:rPr>
        <w:t>para procedimentos inerentes à aplicação de penalidades</w:t>
      </w:r>
    </w:p>
    <w:p w14:paraId="6A835177" w14:textId="77777777" w:rsidR="00740AD1" w:rsidRPr="00740AD1" w:rsidRDefault="00740AD1" w:rsidP="00F90244">
      <w:pPr>
        <w:pStyle w:val="PargrafodaLista"/>
        <w:widowControl w:val="0"/>
        <w:numPr>
          <w:ilvl w:val="1"/>
          <w:numId w:val="79"/>
        </w:numPr>
        <w:tabs>
          <w:tab w:val="left" w:pos="515"/>
        </w:tabs>
        <w:autoSpaceDE w:val="0"/>
        <w:autoSpaceDN w:val="0"/>
        <w:spacing w:before="121" w:after="0" w:line="360" w:lineRule="auto"/>
        <w:ind w:right="124" w:firstLine="0"/>
        <w:contextualSpacing w:val="0"/>
        <w:jc w:val="both"/>
        <w:rPr>
          <w:rFonts w:ascii="Times New Roman" w:hAnsi="Times New Roman" w:cs="Times New Roman"/>
        </w:rPr>
      </w:pPr>
      <w:r w:rsidRPr="00740AD1">
        <w:rPr>
          <w:rFonts w:ascii="Times New Roman" w:hAnsi="Times New Roman" w:cs="Times New Roman"/>
          <w:b/>
        </w:rPr>
        <w:t xml:space="preserve">Definitivamente: </w:t>
      </w:r>
      <w:r w:rsidRPr="00740AD1">
        <w:rPr>
          <w:rFonts w:ascii="Times New Roman" w:hAnsi="Times New Roman" w:cs="Times New Roman"/>
        </w:rPr>
        <w:t>no prazo de até 10 (dez) dias úteis, contados a partir do registro do recebimento provisório, após a verificação da conformidade qualitativa e quantitativa dos produtos e sua consequente aceitação, mediante a emissão do termo de recebimento definitivo, assinado pelas partes.</w:t>
      </w:r>
    </w:p>
    <w:p w14:paraId="4AD9414F" w14:textId="77777777" w:rsidR="00740AD1" w:rsidRPr="00740AD1" w:rsidRDefault="00740AD1" w:rsidP="00F90244">
      <w:pPr>
        <w:pStyle w:val="PargrafodaLista"/>
        <w:widowControl w:val="0"/>
        <w:numPr>
          <w:ilvl w:val="1"/>
          <w:numId w:val="79"/>
        </w:numPr>
        <w:tabs>
          <w:tab w:val="left" w:pos="515"/>
        </w:tabs>
        <w:autoSpaceDE w:val="0"/>
        <w:autoSpaceDN w:val="0"/>
        <w:spacing w:after="0" w:line="360" w:lineRule="auto"/>
        <w:ind w:right="117" w:firstLine="0"/>
        <w:contextualSpacing w:val="0"/>
        <w:jc w:val="both"/>
        <w:rPr>
          <w:rFonts w:ascii="Times New Roman" w:hAnsi="Times New Roman" w:cs="Times New Roman"/>
        </w:rPr>
      </w:pPr>
      <w:r w:rsidRPr="00740AD1">
        <w:rPr>
          <w:rFonts w:ascii="Times New Roman" w:hAnsi="Times New Roman" w:cs="Times New Roman"/>
        </w:rPr>
        <w:t>O recebimento provisório ou definitivo não exclui a responsabilidade pela garantia do (s) produto (s) fornecido(s) e não exclui a responsabilidade civil da Contratada por vícios de quantidade ou qualidade do(s) produto(s) ou disparidades com as especificações estabelecidas, verificadas, posteriormente, garantindo-se a Contratante as faculdades previstas no art. 18 da Lei nº 8.078/90.</w:t>
      </w:r>
    </w:p>
    <w:p w14:paraId="10CD40F3" w14:textId="77777777" w:rsidR="00740AD1" w:rsidRDefault="00740AD1" w:rsidP="00740AD1">
      <w:pPr>
        <w:pStyle w:val="PargrafodaLista"/>
        <w:spacing w:line="360" w:lineRule="auto"/>
        <w:rPr>
          <w:rFonts w:ascii="Times New Roman" w:hAnsi="Times New Roman" w:cs="Times New Roman"/>
        </w:rPr>
      </w:pPr>
    </w:p>
    <w:p w14:paraId="41D5CE58" w14:textId="77777777" w:rsidR="00A825B6" w:rsidRPr="00740AD1" w:rsidRDefault="00A825B6" w:rsidP="00A825B6">
      <w:pPr>
        <w:pStyle w:val="PargrafodaLista"/>
        <w:widowControl w:val="0"/>
        <w:numPr>
          <w:ilvl w:val="0"/>
          <w:numId w:val="79"/>
        </w:numPr>
        <w:tabs>
          <w:tab w:val="left" w:pos="861"/>
        </w:tabs>
        <w:autoSpaceDE w:val="0"/>
        <w:autoSpaceDN w:val="0"/>
        <w:spacing w:before="119" w:after="0" w:line="240" w:lineRule="auto"/>
        <w:ind w:left="861" w:hanging="718"/>
        <w:contextualSpacing w:val="0"/>
        <w:jc w:val="both"/>
        <w:rPr>
          <w:rFonts w:ascii="Times New Roman" w:hAnsi="Times New Roman" w:cs="Times New Roman"/>
          <w:b/>
        </w:rPr>
      </w:pPr>
      <w:r w:rsidRPr="00740AD1">
        <w:rPr>
          <w:rFonts w:ascii="Times New Roman" w:hAnsi="Times New Roman" w:cs="Times New Roman"/>
          <w:b/>
        </w:rPr>
        <w:t>DESCRIÇÃO</w:t>
      </w:r>
      <w:r w:rsidRPr="00740AD1">
        <w:rPr>
          <w:rFonts w:ascii="Times New Roman" w:hAnsi="Times New Roman" w:cs="Times New Roman"/>
          <w:b/>
          <w:spacing w:val="-2"/>
        </w:rPr>
        <w:t xml:space="preserve"> </w:t>
      </w:r>
      <w:r w:rsidRPr="00740AD1">
        <w:rPr>
          <w:rFonts w:ascii="Times New Roman" w:hAnsi="Times New Roman" w:cs="Times New Roman"/>
          <w:b/>
        </w:rPr>
        <w:t>DOS</w:t>
      </w:r>
      <w:r w:rsidRPr="00740AD1">
        <w:rPr>
          <w:rFonts w:ascii="Times New Roman" w:hAnsi="Times New Roman" w:cs="Times New Roman"/>
          <w:b/>
          <w:spacing w:val="-1"/>
        </w:rPr>
        <w:t xml:space="preserve"> </w:t>
      </w:r>
      <w:r w:rsidRPr="00740AD1">
        <w:rPr>
          <w:rFonts w:ascii="Times New Roman" w:hAnsi="Times New Roman" w:cs="Times New Roman"/>
          <w:b/>
          <w:spacing w:val="-2"/>
        </w:rPr>
        <w:t>PRODUTOS:</w:t>
      </w:r>
    </w:p>
    <w:p w14:paraId="4259D3BF" w14:textId="77777777" w:rsidR="00A825B6" w:rsidRPr="00740AD1" w:rsidRDefault="00A825B6" w:rsidP="00A825B6">
      <w:pPr>
        <w:pStyle w:val="PargrafodaLista"/>
        <w:widowControl w:val="0"/>
        <w:numPr>
          <w:ilvl w:val="1"/>
          <w:numId w:val="79"/>
        </w:numPr>
        <w:tabs>
          <w:tab w:val="left" w:pos="860"/>
        </w:tabs>
        <w:autoSpaceDE w:val="0"/>
        <w:autoSpaceDN w:val="0"/>
        <w:spacing w:before="269" w:after="0" w:line="360" w:lineRule="auto"/>
        <w:ind w:right="124" w:firstLine="0"/>
        <w:contextualSpacing w:val="0"/>
        <w:jc w:val="both"/>
        <w:rPr>
          <w:rFonts w:ascii="Times New Roman" w:hAnsi="Times New Roman" w:cs="Times New Roman"/>
          <w:b/>
        </w:rPr>
      </w:pPr>
      <w:r w:rsidRPr="00740AD1">
        <w:rPr>
          <w:rFonts w:ascii="Times New Roman" w:hAnsi="Times New Roman" w:cs="Times New Roman"/>
        </w:rPr>
        <w:t>O</w:t>
      </w:r>
      <w:r w:rsidRPr="00740AD1">
        <w:rPr>
          <w:rFonts w:ascii="Times New Roman" w:hAnsi="Times New Roman" w:cs="Times New Roman"/>
          <w:spacing w:val="-4"/>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futuro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1"/>
        </w:rPr>
        <w:t xml:space="preserve"> </w:t>
      </w:r>
      <w:r w:rsidRPr="00740AD1">
        <w:rPr>
          <w:rFonts w:ascii="Times New Roman" w:hAnsi="Times New Roman" w:cs="Times New Roman"/>
        </w:rPr>
        <w:t>contrato</w:t>
      </w:r>
      <w:r w:rsidRPr="00740AD1">
        <w:rPr>
          <w:rFonts w:ascii="Times New Roman" w:hAnsi="Times New Roman" w:cs="Times New Roman"/>
          <w:spacing w:val="-2"/>
        </w:rPr>
        <w:t xml:space="preserve"> </w:t>
      </w:r>
      <w:r w:rsidRPr="00740AD1">
        <w:rPr>
          <w:rFonts w:ascii="Times New Roman" w:hAnsi="Times New Roman" w:cs="Times New Roman"/>
        </w:rPr>
        <w:t>(s)</w:t>
      </w:r>
      <w:r w:rsidRPr="00740AD1">
        <w:rPr>
          <w:rFonts w:ascii="Times New Roman" w:hAnsi="Times New Roman" w:cs="Times New Roman"/>
          <w:spacing w:val="-4"/>
        </w:rPr>
        <w:t xml:space="preserve"> </w:t>
      </w:r>
      <w:r w:rsidRPr="00740AD1">
        <w:rPr>
          <w:rFonts w:ascii="Times New Roman" w:hAnsi="Times New Roman" w:cs="Times New Roman"/>
        </w:rPr>
        <w:t>de</w:t>
      </w:r>
      <w:r w:rsidRPr="00740AD1">
        <w:rPr>
          <w:rFonts w:ascii="Times New Roman" w:hAnsi="Times New Roman" w:cs="Times New Roman"/>
          <w:spacing w:val="-2"/>
        </w:rPr>
        <w:t xml:space="preserve"> </w:t>
      </w:r>
      <w:r w:rsidRPr="00740AD1">
        <w:rPr>
          <w:rFonts w:ascii="Times New Roman" w:hAnsi="Times New Roman" w:cs="Times New Roman"/>
        </w:rPr>
        <w:t>aquisição</w:t>
      </w:r>
      <w:r w:rsidRPr="00740AD1">
        <w:rPr>
          <w:rFonts w:ascii="Times New Roman" w:hAnsi="Times New Roman" w:cs="Times New Roman"/>
          <w:spacing w:val="-4"/>
        </w:rPr>
        <w:t xml:space="preserve"> </w:t>
      </w:r>
      <w:r w:rsidRPr="00740AD1">
        <w:rPr>
          <w:rFonts w:ascii="Times New Roman" w:hAnsi="Times New Roman" w:cs="Times New Roman"/>
        </w:rPr>
        <w:t>decorrente</w:t>
      </w:r>
      <w:r w:rsidRPr="00740AD1">
        <w:rPr>
          <w:rFonts w:ascii="Times New Roman" w:hAnsi="Times New Roman" w:cs="Times New Roman"/>
          <w:spacing w:val="-2"/>
        </w:rPr>
        <w:t xml:space="preserve"> </w:t>
      </w:r>
      <w:r w:rsidRPr="00740AD1">
        <w:rPr>
          <w:rFonts w:ascii="Times New Roman" w:hAnsi="Times New Roman" w:cs="Times New Roman"/>
        </w:rPr>
        <w:t>da</w:t>
      </w:r>
      <w:r w:rsidRPr="00740AD1">
        <w:rPr>
          <w:rFonts w:ascii="Times New Roman" w:hAnsi="Times New Roman" w:cs="Times New Roman"/>
          <w:spacing w:val="-3"/>
        </w:rPr>
        <w:t xml:space="preserve"> </w:t>
      </w:r>
      <w:r w:rsidRPr="00740AD1">
        <w:rPr>
          <w:rFonts w:ascii="Times New Roman" w:hAnsi="Times New Roman" w:cs="Times New Roman"/>
        </w:rPr>
        <w:t>Licitação</w:t>
      </w:r>
      <w:r w:rsidRPr="00740AD1">
        <w:rPr>
          <w:rFonts w:ascii="Times New Roman" w:hAnsi="Times New Roman" w:cs="Times New Roman"/>
          <w:spacing w:val="-5"/>
        </w:rPr>
        <w:t xml:space="preserve"> </w:t>
      </w:r>
      <w:r w:rsidRPr="00740AD1">
        <w:rPr>
          <w:rFonts w:ascii="Times New Roman" w:hAnsi="Times New Roman" w:cs="Times New Roman"/>
        </w:rPr>
        <w:t>será</w:t>
      </w:r>
      <w:r w:rsidRPr="00740AD1">
        <w:rPr>
          <w:rFonts w:ascii="Times New Roman" w:hAnsi="Times New Roman" w:cs="Times New Roman"/>
          <w:spacing w:val="-4"/>
        </w:rPr>
        <w:t xml:space="preserve"> </w:t>
      </w:r>
      <w:r w:rsidRPr="00740AD1">
        <w:rPr>
          <w:rFonts w:ascii="Times New Roman" w:hAnsi="Times New Roman" w:cs="Times New Roman"/>
        </w:rPr>
        <w:t>formalizado</w:t>
      </w:r>
      <w:r w:rsidRPr="00740AD1">
        <w:rPr>
          <w:rFonts w:ascii="Times New Roman" w:hAnsi="Times New Roman" w:cs="Times New Roman"/>
          <w:spacing w:val="-2"/>
        </w:rPr>
        <w:t xml:space="preserve"> </w:t>
      </w:r>
      <w:r w:rsidRPr="00740AD1">
        <w:rPr>
          <w:rFonts w:ascii="Times New Roman" w:hAnsi="Times New Roman" w:cs="Times New Roman"/>
        </w:rPr>
        <w:t>pela emissão e retirado da Nota de Empenho pela detentora.</w:t>
      </w:r>
    </w:p>
    <w:p w14:paraId="0B1D0EB2" w14:textId="77777777" w:rsidR="00A825B6" w:rsidRPr="00740AD1" w:rsidRDefault="00A825B6" w:rsidP="00A825B6">
      <w:pPr>
        <w:pStyle w:val="PargrafodaLista"/>
        <w:widowControl w:val="0"/>
        <w:numPr>
          <w:ilvl w:val="1"/>
          <w:numId w:val="79"/>
        </w:numPr>
        <w:tabs>
          <w:tab w:val="left" w:pos="860"/>
        </w:tabs>
        <w:autoSpaceDE w:val="0"/>
        <w:autoSpaceDN w:val="0"/>
        <w:spacing w:after="0" w:line="360" w:lineRule="auto"/>
        <w:ind w:right="125" w:firstLine="0"/>
        <w:contextualSpacing w:val="0"/>
        <w:jc w:val="both"/>
        <w:rPr>
          <w:rFonts w:ascii="Times New Roman" w:hAnsi="Times New Roman" w:cs="Times New Roman"/>
          <w:b/>
        </w:rPr>
      </w:pPr>
      <w:r w:rsidRPr="00740AD1">
        <w:rPr>
          <w:rFonts w:ascii="Times New Roman" w:hAnsi="Times New Roman" w:cs="Times New Roman"/>
        </w:rPr>
        <w:t>A detentora da Ata de Registro de preços e/ou contrato (s) será obrigada a atender todos os pedidos efetuados durante a vigência desta Ata, mesmo que a entrega deles decorrentes estiver previstas para data posterior á do vencimento.</w:t>
      </w:r>
    </w:p>
    <w:p w14:paraId="74C98100" w14:textId="77777777" w:rsidR="00A825B6" w:rsidRPr="00740AD1" w:rsidRDefault="00A825B6" w:rsidP="00FF4C18">
      <w:pPr>
        <w:pStyle w:val="PargrafodaLista"/>
        <w:widowControl w:val="0"/>
        <w:numPr>
          <w:ilvl w:val="1"/>
          <w:numId w:val="79"/>
        </w:numPr>
        <w:tabs>
          <w:tab w:val="left" w:pos="860"/>
        </w:tabs>
        <w:autoSpaceDE w:val="0"/>
        <w:autoSpaceDN w:val="0"/>
        <w:spacing w:after="0" w:line="240" w:lineRule="auto"/>
        <w:ind w:left="142" w:right="123" w:firstLine="0"/>
        <w:contextualSpacing w:val="0"/>
        <w:jc w:val="both"/>
        <w:rPr>
          <w:rFonts w:ascii="Times New Roman" w:hAnsi="Times New Roman" w:cs="Times New Roman"/>
          <w:b/>
        </w:rPr>
      </w:pPr>
      <w:r w:rsidRPr="00740AD1">
        <w:rPr>
          <w:rFonts w:ascii="Times New Roman" w:hAnsi="Times New Roman" w:cs="Times New Roman"/>
        </w:rPr>
        <w:t>Toda</w:t>
      </w:r>
      <w:r w:rsidRPr="00740AD1">
        <w:rPr>
          <w:rFonts w:ascii="Times New Roman" w:hAnsi="Times New Roman" w:cs="Times New Roman"/>
          <w:spacing w:val="-12"/>
        </w:rPr>
        <w:t xml:space="preserve"> </w:t>
      </w:r>
      <w:r w:rsidRPr="00740AD1">
        <w:rPr>
          <w:rFonts w:ascii="Times New Roman" w:hAnsi="Times New Roman" w:cs="Times New Roman"/>
        </w:rPr>
        <w:t>aquisição</w:t>
      </w:r>
      <w:r w:rsidRPr="00740AD1">
        <w:rPr>
          <w:rFonts w:ascii="Times New Roman" w:hAnsi="Times New Roman" w:cs="Times New Roman"/>
          <w:spacing w:val="-11"/>
        </w:rPr>
        <w:t xml:space="preserve"> </w:t>
      </w:r>
      <w:r w:rsidRPr="00740AD1">
        <w:rPr>
          <w:rFonts w:ascii="Times New Roman" w:hAnsi="Times New Roman" w:cs="Times New Roman"/>
        </w:rPr>
        <w:t>deverá</w:t>
      </w:r>
      <w:r w:rsidRPr="00740AD1">
        <w:rPr>
          <w:rFonts w:ascii="Times New Roman" w:hAnsi="Times New Roman" w:cs="Times New Roman"/>
          <w:spacing w:val="-11"/>
        </w:rPr>
        <w:t xml:space="preserve"> </w:t>
      </w:r>
      <w:r w:rsidRPr="00740AD1">
        <w:rPr>
          <w:rFonts w:ascii="Times New Roman" w:hAnsi="Times New Roman" w:cs="Times New Roman"/>
        </w:rPr>
        <w:t>ser</w:t>
      </w:r>
      <w:r w:rsidRPr="00740AD1">
        <w:rPr>
          <w:rFonts w:ascii="Times New Roman" w:hAnsi="Times New Roman" w:cs="Times New Roman"/>
          <w:spacing w:val="-10"/>
        </w:rPr>
        <w:t xml:space="preserve"> </w:t>
      </w:r>
      <w:r w:rsidRPr="00740AD1">
        <w:rPr>
          <w:rFonts w:ascii="Times New Roman" w:hAnsi="Times New Roman" w:cs="Times New Roman"/>
        </w:rPr>
        <w:t>efetuada</w:t>
      </w:r>
      <w:r w:rsidRPr="00740AD1">
        <w:rPr>
          <w:rFonts w:ascii="Times New Roman" w:hAnsi="Times New Roman" w:cs="Times New Roman"/>
          <w:spacing w:val="-12"/>
        </w:rPr>
        <w:t xml:space="preserve"> </w:t>
      </w:r>
      <w:r w:rsidRPr="00740AD1">
        <w:rPr>
          <w:rFonts w:ascii="Times New Roman" w:hAnsi="Times New Roman" w:cs="Times New Roman"/>
        </w:rPr>
        <w:t>mediante</w:t>
      </w:r>
      <w:r w:rsidRPr="00740AD1">
        <w:rPr>
          <w:rFonts w:ascii="Times New Roman" w:hAnsi="Times New Roman" w:cs="Times New Roman"/>
          <w:spacing w:val="-10"/>
        </w:rPr>
        <w:t xml:space="preserve"> </w:t>
      </w:r>
      <w:r w:rsidRPr="00740AD1">
        <w:rPr>
          <w:rFonts w:ascii="Times New Roman" w:hAnsi="Times New Roman" w:cs="Times New Roman"/>
        </w:rPr>
        <w:t>solicitação</w:t>
      </w:r>
      <w:r w:rsidRPr="00740AD1">
        <w:rPr>
          <w:rFonts w:ascii="Times New Roman" w:hAnsi="Times New Roman" w:cs="Times New Roman"/>
          <w:spacing w:val="-10"/>
        </w:rPr>
        <w:t xml:space="preserve"> </w:t>
      </w:r>
      <w:r w:rsidRPr="00740AD1">
        <w:rPr>
          <w:rFonts w:ascii="Times New Roman" w:hAnsi="Times New Roman" w:cs="Times New Roman"/>
        </w:rPr>
        <w:t>da</w:t>
      </w:r>
      <w:r w:rsidRPr="00740AD1">
        <w:rPr>
          <w:rFonts w:ascii="Times New Roman" w:hAnsi="Times New Roman" w:cs="Times New Roman"/>
          <w:spacing w:val="-12"/>
        </w:rPr>
        <w:t xml:space="preserve"> </w:t>
      </w:r>
      <w:r w:rsidRPr="00740AD1">
        <w:rPr>
          <w:rFonts w:ascii="Times New Roman" w:hAnsi="Times New Roman" w:cs="Times New Roman"/>
        </w:rPr>
        <w:t>unidade</w:t>
      </w:r>
      <w:r w:rsidRPr="00740AD1">
        <w:rPr>
          <w:rFonts w:ascii="Times New Roman" w:hAnsi="Times New Roman" w:cs="Times New Roman"/>
          <w:spacing w:val="-10"/>
        </w:rPr>
        <w:t xml:space="preserve"> </w:t>
      </w:r>
      <w:r w:rsidRPr="00740AD1">
        <w:rPr>
          <w:rFonts w:ascii="Times New Roman" w:hAnsi="Times New Roman" w:cs="Times New Roman"/>
        </w:rPr>
        <w:t>requisitante,</w:t>
      </w:r>
      <w:r w:rsidRPr="00740AD1">
        <w:rPr>
          <w:rFonts w:ascii="Times New Roman" w:hAnsi="Times New Roman" w:cs="Times New Roman"/>
          <w:spacing w:val="-12"/>
        </w:rPr>
        <w:t xml:space="preserve"> </w:t>
      </w:r>
      <w:r w:rsidRPr="00740AD1">
        <w:rPr>
          <w:rFonts w:ascii="Times New Roman" w:hAnsi="Times New Roman" w:cs="Times New Roman"/>
        </w:rPr>
        <w:t>qual deverá ser feita através de Nota de Empenho.</w:t>
      </w:r>
    </w:p>
    <w:p w14:paraId="36982B3C" w14:textId="20851531" w:rsidR="00A825B6" w:rsidRPr="00FF4C18" w:rsidRDefault="00A825B6" w:rsidP="00FF4C18">
      <w:pPr>
        <w:pStyle w:val="PargrafodaLista"/>
        <w:widowControl w:val="0"/>
        <w:numPr>
          <w:ilvl w:val="1"/>
          <w:numId w:val="79"/>
        </w:numPr>
        <w:tabs>
          <w:tab w:val="left" w:pos="860"/>
        </w:tabs>
        <w:autoSpaceDE w:val="0"/>
        <w:autoSpaceDN w:val="0"/>
        <w:spacing w:before="261" w:after="0" w:line="240" w:lineRule="auto"/>
        <w:ind w:left="142" w:right="129" w:firstLine="0"/>
        <w:contextualSpacing w:val="0"/>
        <w:jc w:val="both"/>
        <w:rPr>
          <w:rFonts w:ascii="Times New Roman" w:hAnsi="Times New Roman" w:cs="Times New Roman"/>
        </w:rPr>
      </w:pPr>
      <w:r w:rsidRPr="00FF4C18">
        <w:rPr>
          <w:rFonts w:ascii="Times New Roman" w:hAnsi="Times New Roman" w:cs="Times New Roman"/>
        </w:rPr>
        <w:t>Toda e qualquer entrega dos itens fora do estabelecido neste edital, será imediatamente</w:t>
      </w:r>
      <w:r w:rsidRPr="00FF4C18">
        <w:rPr>
          <w:rFonts w:ascii="Times New Roman" w:hAnsi="Times New Roman" w:cs="Times New Roman"/>
          <w:spacing w:val="40"/>
        </w:rPr>
        <w:t xml:space="preserve"> </w:t>
      </w:r>
      <w:r w:rsidRPr="00FF4C18">
        <w:rPr>
          <w:rFonts w:ascii="Times New Roman" w:hAnsi="Times New Roman" w:cs="Times New Roman"/>
        </w:rPr>
        <w:t>notificada</w:t>
      </w:r>
      <w:r w:rsidRPr="00FF4C18">
        <w:rPr>
          <w:rFonts w:ascii="Times New Roman" w:hAnsi="Times New Roman" w:cs="Times New Roman"/>
          <w:spacing w:val="40"/>
        </w:rPr>
        <w:t xml:space="preserve"> </w:t>
      </w:r>
      <w:r w:rsidRPr="00FF4C18">
        <w:rPr>
          <w:rFonts w:ascii="Times New Roman" w:hAnsi="Times New Roman" w:cs="Times New Roman"/>
        </w:rPr>
        <w:t>á</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licitante</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vencedora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que</w:t>
      </w:r>
      <w:r w:rsidRPr="00FF4C18">
        <w:rPr>
          <w:rFonts w:ascii="Times New Roman" w:hAnsi="Times New Roman" w:cs="Times New Roman"/>
          <w:spacing w:val="40"/>
        </w:rPr>
        <w:t xml:space="preserve"> </w:t>
      </w:r>
      <w:r w:rsidRPr="00FF4C18">
        <w:rPr>
          <w:rFonts w:ascii="Times New Roman" w:hAnsi="Times New Roman" w:cs="Times New Roman"/>
        </w:rPr>
        <w:t>ficará</w:t>
      </w:r>
      <w:r w:rsidRPr="00FF4C18">
        <w:rPr>
          <w:rFonts w:ascii="Times New Roman" w:hAnsi="Times New Roman" w:cs="Times New Roman"/>
          <w:spacing w:val="40"/>
        </w:rPr>
        <w:t xml:space="preserve"> </w:t>
      </w:r>
      <w:r w:rsidRPr="00FF4C18">
        <w:rPr>
          <w:rFonts w:ascii="Times New Roman" w:hAnsi="Times New Roman" w:cs="Times New Roman"/>
        </w:rPr>
        <w:t>(ão)</w:t>
      </w:r>
      <w:r w:rsidRPr="00FF4C18">
        <w:rPr>
          <w:rFonts w:ascii="Times New Roman" w:hAnsi="Times New Roman" w:cs="Times New Roman"/>
          <w:spacing w:val="40"/>
        </w:rPr>
        <w:t xml:space="preserve"> </w:t>
      </w:r>
      <w:r w:rsidRPr="00FF4C18">
        <w:rPr>
          <w:rFonts w:ascii="Times New Roman" w:hAnsi="Times New Roman" w:cs="Times New Roman"/>
        </w:rPr>
        <w:t>obrigada</w:t>
      </w:r>
      <w:r w:rsidRPr="00FF4C18">
        <w:rPr>
          <w:rFonts w:ascii="Times New Roman" w:hAnsi="Times New Roman" w:cs="Times New Roman"/>
          <w:spacing w:val="40"/>
        </w:rPr>
        <w:t xml:space="preserve"> </w:t>
      </w:r>
      <w:r w:rsidRPr="00FF4C18">
        <w:rPr>
          <w:rFonts w:ascii="Times New Roman" w:hAnsi="Times New Roman" w:cs="Times New Roman"/>
        </w:rPr>
        <w:t>(s)</w:t>
      </w:r>
      <w:r w:rsidRPr="00FF4C18">
        <w:rPr>
          <w:rFonts w:ascii="Times New Roman" w:hAnsi="Times New Roman" w:cs="Times New Roman"/>
          <w:spacing w:val="40"/>
        </w:rPr>
        <w:t xml:space="preserve"> </w:t>
      </w:r>
      <w:r w:rsidRPr="00FF4C18">
        <w:rPr>
          <w:rFonts w:ascii="Times New Roman" w:hAnsi="Times New Roman" w:cs="Times New Roman"/>
        </w:rPr>
        <w:t>asubstituir</w:t>
      </w:r>
      <w:r w:rsidRPr="00FF4C18">
        <w:rPr>
          <w:rFonts w:ascii="Times New Roman" w:hAnsi="Times New Roman" w:cs="Times New Roman"/>
          <w:spacing w:val="-2"/>
        </w:rPr>
        <w:t xml:space="preserve"> </w:t>
      </w:r>
      <w:r w:rsidRPr="00FF4C18">
        <w:rPr>
          <w:rFonts w:ascii="Times New Roman" w:hAnsi="Times New Roman" w:cs="Times New Roman"/>
        </w:rPr>
        <w:t>os materiais,</w:t>
      </w:r>
      <w:r w:rsidRPr="00FF4C18">
        <w:rPr>
          <w:rFonts w:ascii="Times New Roman" w:hAnsi="Times New Roman" w:cs="Times New Roman"/>
          <w:spacing w:val="-3"/>
        </w:rPr>
        <w:t xml:space="preserve"> </w:t>
      </w:r>
      <w:r w:rsidRPr="00FF4C18">
        <w:rPr>
          <w:rFonts w:ascii="Times New Roman" w:hAnsi="Times New Roman" w:cs="Times New Roman"/>
        </w:rPr>
        <w:t>o</w:t>
      </w:r>
      <w:r w:rsidRPr="00FF4C18">
        <w:rPr>
          <w:rFonts w:ascii="Times New Roman" w:hAnsi="Times New Roman" w:cs="Times New Roman"/>
          <w:spacing w:val="-2"/>
        </w:rPr>
        <w:t xml:space="preserve"> </w:t>
      </w:r>
      <w:r w:rsidRPr="00FF4C18">
        <w:rPr>
          <w:rFonts w:ascii="Times New Roman" w:hAnsi="Times New Roman" w:cs="Times New Roman"/>
        </w:rPr>
        <w:t>que</w:t>
      </w:r>
      <w:r w:rsidRPr="00FF4C18">
        <w:rPr>
          <w:rFonts w:ascii="Times New Roman" w:hAnsi="Times New Roman" w:cs="Times New Roman"/>
          <w:spacing w:val="-2"/>
        </w:rPr>
        <w:t xml:space="preserve"> </w:t>
      </w:r>
      <w:r w:rsidRPr="00FF4C18">
        <w:rPr>
          <w:rFonts w:ascii="Times New Roman" w:hAnsi="Times New Roman" w:cs="Times New Roman"/>
        </w:rPr>
        <w:t>fará</w:t>
      </w:r>
      <w:r w:rsidRPr="00FF4C18">
        <w:rPr>
          <w:rFonts w:ascii="Times New Roman" w:hAnsi="Times New Roman" w:cs="Times New Roman"/>
          <w:spacing w:val="-2"/>
        </w:rPr>
        <w:t xml:space="preserve"> </w:t>
      </w:r>
      <w:r w:rsidRPr="00FF4C18">
        <w:rPr>
          <w:rFonts w:ascii="Times New Roman" w:hAnsi="Times New Roman" w:cs="Times New Roman"/>
        </w:rPr>
        <w:t>(ão)</w:t>
      </w:r>
      <w:r w:rsidRPr="00FF4C18">
        <w:rPr>
          <w:rFonts w:ascii="Times New Roman" w:hAnsi="Times New Roman" w:cs="Times New Roman"/>
          <w:spacing w:val="-1"/>
        </w:rPr>
        <w:t xml:space="preserve"> </w:t>
      </w:r>
      <w:r w:rsidRPr="00FF4C18">
        <w:rPr>
          <w:rFonts w:ascii="Times New Roman" w:hAnsi="Times New Roman" w:cs="Times New Roman"/>
        </w:rPr>
        <w:t>prontamente,</w:t>
      </w:r>
      <w:r w:rsidRPr="00FF4C18">
        <w:rPr>
          <w:rFonts w:ascii="Times New Roman" w:hAnsi="Times New Roman" w:cs="Times New Roman"/>
          <w:spacing w:val="-2"/>
        </w:rPr>
        <w:t xml:space="preserve"> </w:t>
      </w:r>
      <w:r w:rsidRPr="00FF4C18">
        <w:rPr>
          <w:rFonts w:ascii="Times New Roman" w:hAnsi="Times New Roman" w:cs="Times New Roman"/>
        </w:rPr>
        <w:t>ficando entendido</w:t>
      </w:r>
      <w:r w:rsidRPr="00FF4C18">
        <w:rPr>
          <w:rFonts w:ascii="Times New Roman" w:hAnsi="Times New Roman" w:cs="Times New Roman"/>
          <w:spacing w:val="-2"/>
        </w:rPr>
        <w:t xml:space="preserve"> </w:t>
      </w:r>
      <w:r w:rsidRPr="00FF4C18">
        <w:rPr>
          <w:rFonts w:ascii="Times New Roman" w:hAnsi="Times New Roman" w:cs="Times New Roman"/>
        </w:rPr>
        <w:t>que correrão</w:t>
      </w:r>
      <w:r w:rsidRPr="00FF4C18">
        <w:rPr>
          <w:rFonts w:ascii="Times New Roman" w:hAnsi="Times New Roman" w:cs="Times New Roman"/>
          <w:spacing w:val="-2"/>
        </w:rPr>
        <w:t xml:space="preserve"> </w:t>
      </w:r>
      <w:r w:rsidRPr="00FF4C18">
        <w:rPr>
          <w:rFonts w:ascii="Times New Roman" w:hAnsi="Times New Roman" w:cs="Times New Roman"/>
        </w:rPr>
        <w:t>por sua conta e risco tais substituições, sendo aplicadas também as sanções cabíveis.</w:t>
      </w:r>
    </w:p>
    <w:p w14:paraId="5354EF86" w14:textId="00CD207C" w:rsidR="00740AD1" w:rsidRPr="00FF4C18" w:rsidRDefault="00A825B6" w:rsidP="00FF4C18">
      <w:pPr>
        <w:pStyle w:val="PargrafodaLista"/>
        <w:widowControl w:val="0"/>
        <w:numPr>
          <w:ilvl w:val="1"/>
          <w:numId w:val="79"/>
        </w:numPr>
        <w:tabs>
          <w:tab w:val="left" w:pos="860"/>
        </w:tabs>
        <w:autoSpaceDE w:val="0"/>
        <w:autoSpaceDN w:val="0"/>
        <w:spacing w:before="146" w:after="0" w:line="360" w:lineRule="auto"/>
        <w:ind w:right="119" w:hanging="1"/>
        <w:contextualSpacing w:val="0"/>
        <w:jc w:val="both"/>
        <w:rPr>
          <w:rFonts w:ascii="Times New Roman" w:hAnsi="Times New Roman" w:cs="Times New Roman"/>
          <w:b/>
        </w:rPr>
      </w:pPr>
      <w:r w:rsidRPr="00FF4C18">
        <w:rPr>
          <w:rFonts w:ascii="Times New Roman" w:hAnsi="Times New Roman" w:cs="Times New Roman"/>
          <w:b/>
        </w:rPr>
        <w:lastRenderedPageBreak/>
        <w:t>NÃO</w:t>
      </w:r>
      <w:r w:rsidRPr="00FF4C18">
        <w:rPr>
          <w:rFonts w:ascii="Times New Roman" w:hAnsi="Times New Roman" w:cs="Times New Roman"/>
          <w:b/>
          <w:spacing w:val="4"/>
        </w:rPr>
        <w:t xml:space="preserve"> </w:t>
      </w:r>
      <w:r w:rsidRPr="00FF4C18">
        <w:rPr>
          <w:rFonts w:ascii="Times New Roman" w:hAnsi="Times New Roman" w:cs="Times New Roman"/>
          <w:b/>
        </w:rPr>
        <w:t>EXISTE</w:t>
      </w:r>
      <w:r w:rsidRPr="00FF4C18">
        <w:rPr>
          <w:rFonts w:ascii="Times New Roman" w:hAnsi="Times New Roman" w:cs="Times New Roman"/>
          <w:b/>
          <w:spacing w:val="6"/>
        </w:rPr>
        <w:t xml:space="preserve"> </w:t>
      </w:r>
      <w:r w:rsidRPr="00FF4C18">
        <w:rPr>
          <w:rFonts w:ascii="Times New Roman" w:hAnsi="Times New Roman" w:cs="Times New Roman"/>
          <w:b/>
        </w:rPr>
        <w:t>QUANTIDADE</w:t>
      </w:r>
      <w:r w:rsidRPr="00FF4C18">
        <w:rPr>
          <w:rFonts w:ascii="Times New Roman" w:hAnsi="Times New Roman" w:cs="Times New Roman"/>
          <w:b/>
          <w:spacing w:val="8"/>
        </w:rPr>
        <w:t xml:space="preserve"> </w:t>
      </w:r>
      <w:r w:rsidRPr="00FF4C18">
        <w:rPr>
          <w:rFonts w:ascii="Times New Roman" w:hAnsi="Times New Roman" w:cs="Times New Roman"/>
          <w:b/>
        </w:rPr>
        <w:t>MÍNIMA</w:t>
      </w:r>
      <w:r w:rsidRPr="00FF4C18">
        <w:rPr>
          <w:rFonts w:ascii="Times New Roman" w:hAnsi="Times New Roman" w:cs="Times New Roman"/>
          <w:b/>
          <w:spacing w:val="6"/>
        </w:rPr>
        <w:t xml:space="preserve"> </w:t>
      </w:r>
      <w:r w:rsidRPr="00FF4C18">
        <w:rPr>
          <w:rFonts w:ascii="Times New Roman" w:hAnsi="Times New Roman" w:cs="Times New Roman"/>
          <w:b/>
        </w:rPr>
        <w:t>PARA</w:t>
      </w:r>
      <w:r w:rsidRPr="00FF4C18">
        <w:rPr>
          <w:rFonts w:ascii="Times New Roman" w:hAnsi="Times New Roman" w:cs="Times New Roman"/>
          <w:b/>
          <w:spacing w:val="6"/>
        </w:rPr>
        <w:t xml:space="preserve"> </w:t>
      </w:r>
      <w:r w:rsidRPr="00FF4C18">
        <w:rPr>
          <w:rFonts w:ascii="Times New Roman" w:hAnsi="Times New Roman" w:cs="Times New Roman"/>
          <w:b/>
        </w:rPr>
        <w:t>SE</w:t>
      </w:r>
      <w:r w:rsidRPr="00FF4C18">
        <w:rPr>
          <w:rFonts w:ascii="Times New Roman" w:hAnsi="Times New Roman" w:cs="Times New Roman"/>
          <w:b/>
          <w:spacing w:val="6"/>
        </w:rPr>
        <w:t xml:space="preserve"> </w:t>
      </w:r>
      <w:r w:rsidRPr="00FF4C18">
        <w:rPr>
          <w:rFonts w:ascii="Times New Roman" w:hAnsi="Times New Roman" w:cs="Times New Roman"/>
          <w:b/>
        </w:rPr>
        <w:t>EFETUAR</w:t>
      </w:r>
      <w:r w:rsidRPr="00FF4C18">
        <w:rPr>
          <w:rFonts w:ascii="Times New Roman" w:hAnsi="Times New Roman" w:cs="Times New Roman"/>
          <w:b/>
          <w:spacing w:val="5"/>
        </w:rPr>
        <w:t xml:space="preserve"> </w:t>
      </w:r>
      <w:r w:rsidRPr="00FF4C18">
        <w:rPr>
          <w:rFonts w:ascii="Times New Roman" w:hAnsi="Times New Roman" w:cs="Times New Roman"/>
          <w:b/>
        </w:rPr>
        <w:t>O</w:t>
      </w:r>
      <w:r w:rsidRPr="00FF4C18">
        <w:rPr>
          <w:rFonts w:ascii="Times New Roman" w:hAnsi="Times New Roman" w:cs="Times New Roman"/>
          <w:b/>
          <w:spacing w:val="8"/>
        </w:rPr>
        <w:t xml:space="preserve"> </w:t>
      </w:r>
      <w:r w:rsidRPr="00FF4C18">
        <w:rPr>
          <w:rFonts w:ascii="Times New Roman" w:hAnsi="Times New Roman" w:cs="Times New Roman"/>
          <w:b/>
        </w:rPr>
        <w:t>PEDIDO</w:t>
      </w:r>
      <w:r w:rsidRPr="00FF4C18">
        <w:rPr>
          <w:rFonts w:ascii="Times New Roman" w:hAnsi="Times New Roman" w:cs="Times New Roman"/>
          <w:b/>
          <w:spacing w:val="12"/>
        </w:rPr>
        <w:t xml:space="preserve"> </w:t>
      </w:r>
      <w:r w:rsidRPr="00FF4C18">
        <w:rPr>
          <w:rFonts w:ascii="Times New Roman" w:hAnsi="Times New Roman" w:cs="Times New Roman"/>
        </w:rPr>
        <w:t>–</w:t>
      </w:r>
      <w:r w:rsidRPr="00FF4C18">
        <w:rPr>
          <w:rFonts w:ascii="Times New Roman" w:hAnsi="Times New Roman" w:cs="Times New Roman"/>
          <w:spacing w:val="6"/>
        </w:rPr>
        <w:t xml:space="preserve"> </w:t>
      </w:r>
      <w:r w:rsidRPr="00FF4C18">
        <w:rPr>
          <w:rFonts w:ascii="Times New Roman" w:hAnsi="Times New Roman" w:cs="Times New Roman"/>
        </w:rPr>
        <w:t>as</w:t>
      </w:r>
      <w:r w:rsidRPr="00FF4C18">
        <w:rPr>
          <w:rFonts w:ascii="Times New Roman" w:hAnsi="Times New Roman" w:cs="Times New Roman"/>
          <w:spacing w:val="5"/>
        </w:rPr>
        <w:t xml:space="preserve"> </w:t>
      </w:r>
      <w:r w:rsidRPr="00FF4C18">
        <w:rPr>
          <w:rFonts w:ascii="Times New Roman" w:hAnsi="Times New Roman" w:cs="Times New Roman"/>
        </w:rPr>
        <w:t>empresas</w:t>
      </w:r>
      <w:r w:rsidRPr="00FF4C18">
        <w:rPr>
          <w:rFonts w:ascii="Times New Roman" w:hAnsi="Times New Roman" w:cs="Times New Roman"/>
          <w:spacing w:val="6"/>
        </w:rPr>
        <w:t xml:space="preserve"> </w:t>
      </w:r>
      <w:r w:rsidRPr="00FF4C18">
        <w:rPr>
          <w:rFonts w:ascii="Times New Roman" w:hAnsi="Times New Roman" w:cs="Times New Roman"/>
          <w:spacing w:val="-5"/>
        </w:rPr>
        <w:t>que</w:t>
      </w:r>
      <w:r w:rsidR="00FF4C18" w:rsidRPr="00FF4C18">
        <w:rPr>
          <w:rFonts w:ascii="Times New Roman" w:hAnsi="Times New Roman" w:cs="Times New Roman"/>
          <w:spacing w:val="-5"/>
        </w:rPr>
        <w:t xml:space="preserve"> </w:t>
      </w:r>
      <w:r w:rsidRPr="00FF4C18">
        <w:rPr>
          <w:rFonts w:ascii="Times New Roman" w:hAnsi="Times New Roman" w:cs="Times New Roman"/>
        </w:rPr>
        <w:t>aceitarem</w:t>
      </w:r>
      <w:r w:rsidRPr="00FF4C18">
        <w:rPr>
          <w:rFonts w:ascii="Times New Roman" w:hAnsi="Times New Roman" w:cs="Times New Roman"/>
          <w:spacing w:val="-9"/>
        </w:rPr>
        <w:t xml:space="preserve"> </w:t>
      </w:r>
      <w:r w:rsidRPr="00FF4C18">
        <w:rPr>
          <w:rFonts w:ascii="Times New Roman" w:hAnsi="Times New Roman" w:cs="Times New Roman"/>
        </w:rPr>
        <w:t>participar</w:t>
      </w:r>
      <w:r w:rsidRPr="00FF4C18">
        <w:rPr>
          <w:rFonts w:ascii="Times New Roman" w:hAnsi="Times New Roman" w:cs="Times New Roman"/>
          <w:spacing w:val="-9"/>
        </w:rPr>
        <w:t xml:space="preserve"> </w:t>
      </w:r>
      <w:r w:rsidRPr="00FF4C18">
        <w:rPr>
          <w:rFonts w:ascii="Times New Roman" w:hAnsi="Times New Roman" w:cs="Times New Roman"/>
        </w:rPr>
        <w:t>deste</w:t>
      </w:r>
      <w:r w:rsidRPr="00FF4C18">
        <w:rPr>
          <w:rFonts w:ascii="Times New Roman" w:hAnsi="Times New Roman" w:cs="Times New Roman"/>
          <w:spacing w:val="-7"/>
        </w:rPr>
        <w:t xml:space="preserve"> </w:t>
      </w:r>
      <w:r w:rsidRPr="00FF4C18">
        <w:rPr>
          <w:rFonts w:ascii="Times New Roman" w:hAnsi="Times New Roman" w:cs="Times New Roman"/>
        </w:rPr>
        <w:t>certame,</w:t>
      </w:r>
      <w:r w:rsidRPr="00FF4C18">
        <w:rPr>
          <w:rFonts w:ascii="Times New Roman" w:hAnsi="Times New Roman" w:cs="Times New Roman"/>
          <w:spacing w:val="-10"/>
        </w:rPr>
        <w:t xml:space="preserve"> </w:t>
      </w:r>
      <w:r w:rsidRPr="00FF4C18">
        <w:rPr>
          <w:rFonts w:ascii="Times New Roman" w:hAnsi="Times New Roman" w:cs="Times New Roman"/>
        </w:rPr>
        <w:t>estão</w:t>
      </w:r>
      <w:r w:rsidRPr="00FF4C18">
        <w:rPr>
          <w:rFonts w:ascii="Times New Roman" w:hAnsi="Times New Roman" w:cs="Times New Roman"/>
          <w:spacing w:val="-7"/>
        </w:rPr>
        <w:t xml:space="preserve"> </w:t>
      </w:r>
      <w:r w:rsidRPr="00FF4C18">
        <w:rPr>
          <w:rFonts w:ascii="Times New Roman" w:hAnsi="Times New Roman" w:cs="Times New Roman"/>
        </w:rPr>
        <w:t>cientes</w:t>
      </w:r>
      <w:r w:rsidRPr="00FF4C18">
        <w:rPr>
          <w:rFonts w:ascii="Times New Roman" w:hAnsi="Times New Roman" w:cs="Times New Roman"/>
          <w:spacing w:val="-10"/>
        </w:rPr>
        <w:t xml:space="preserve"> </w:t>
      </w:r>
      <w:r w:rsidRPr="00FF4C18">
        <w:rPr>
          <w:rFonts w:ascii="Times New Roman" w:hAnsi="Times New Roman" w:cs="Times New Roman"/>
        </w:rPr>
        <w:t>de</w:t>
      </w:r>
      <w:r w:rsidRPr="00FF4C18">
        <w:rPr>
          <w:rFonts w:ascii="Times New Roman" w:hAnsi="Times New Roman" w:cs="Times New Roman"/>
          <w:spacing w:val="-9"/>
        </w:rPr>
        <w:t xml:space="preserve"> </w:t>
      </w:r>
      <w:r w:rsidRPr="00FF4C18">
        <w:rPr>
          <w:rFonts w:ascii="Times New Roman" w:hAnsi="Times New Roman" w:cs="Times New Roman"/>
        </w:rPr>
        <w:t>que</w:t>
      </w:r>
      <w:r w:rsidRPr="00FF4C18">
        <w:rPr>
          <w:rFonts w:ascii="Times New Roman" w:hAnsi="Times New Roman" w:cs="Times New Roman"/>
          <w:spacing w:val="-9"/>
        </w:rPr>
        <w:t xml:space="preserve"> </w:t>
      </w:r>
      <w:r w:rsidRPr="00FF4C18">
        <w:rPr>
          <w:rFonts w:ascii="Times New Roman" w:hAnsi="Times New Roman" w:cs="Times New Roman"/>
        </w:rPr>
        <w:t>não</w:t>
      </w:r>
      <w:r w:rsidRPr="00FF4C18">
        <w:rPr>
          <w:rFonts w:ascii="Times New Roman" w:hAnsi="Times New Roman" w:cs="Times New Roman"/>
          <w:spacing w:val="-9"/>
        </w:rPr>
        <w:t xml:space="preserve"> </w:t>
      </w:r>
      <w:r w:rsidRPr="00FF4C18">
        <w:rPr>
          <w:rFonts w:ascii="Times New Roman" w:hAnsi="Times New Roman" w:cs="Times New Roman"/>
        </w:rPr>
        <w:t>haverá</w:t>
      </w:r>
      <w:r w:rsidRPr="00FF4C18">
        <w:rPr>
          <w:rFonts w:ascii="Times New Roman" w:hAnsi="Times New Roman" w:cs="Times New Roman"/>
          <w:spacing w:val="-9"/>
        </w:rPr>
        <w:t xml:space="preserve"> </w:t>
      </w:r>
      <w:r w:rsidRPr="00FF4C18">
        <w:rPr>
          <w:rFonts w:ascii="Times New Roman" w:hAnsi="Times New Roman" w:cs="Times New Roman"/>
        </w:rPr>
        <w:t>quantidade</w:t>
      </w:r>
      <w:r w:rsidRPr="00FF4C18">
        <w:rPr>
          <w:rFonts w:ascii="Times New Roman" w:hAnsi="Times New Roman" w:cs="Times New Roman"/>
          <w:spacing w:val="-9"/>
        </w:rPr>
        <w:t xml:space="preserve"> </w:t>
      </w:r>
      <w:r w:rsidRPr="00FF4C18">
        <w:rPr>
          <w:rFonts w:ascii="Times New Roman" w:hAnsi="Times New Roman" w:cs="Times New Roman"/>
        </w:rPr>
        <w:t>mínima</w:t>
      </w:r>
      <w:r w:rsidRPr="00FF4C18">
        <w:rPr>
          <w:rFonts w:ascii="Times New Roman" w:hAnsi="Times New Roman" w:cs="Times New Roman"/>
          <w:spacing w:val="-9"/>
        </w:rPr>
        <w:t xml:space="preserve"> </w:t>
      </w:r>
      <w:r w:rsidRPr="00FF4C18">
        <w:rPr>
          <w:rFonts w:ascii="Times New Roman" w:hAnsi="Times New Roman" w:cs="Times New Roman"/>
        </w:rPr>
        <w:t>para o Consórcio efetuar os pedidos, de qualquer dos itens listados neste edital, salvo os que não puderem ser fracionados</w:t>
      </w:r>
      <w:r w:rsidR="004244A8" w:rsidRPr="00FF4C18">
        <w:rPr>
          <w:rFonts w:ascii="Times New Roman" w:hAnsi="Times New Roman" w:cs="Times New Roman"/>
        </w:rPr>
        <w:t>.</w:t>
      </w:r>
    </w:p>
    <w:p w14:paraId="5863E42D" w14:textId="31484DEB" w:rsidR="00FF4C18" w:rsidRDefault="00FF4C18" w:rsidP="00FF4C18">
      <w:pPr>
        <w:widowControl w:val="0"/>
        <w:tabs>
          <w:tab w:val="left" w:pos="860"/>
        </w:tabs>
        <w:autoSpaceDE w:val="0"/>
        <w:autoSpaceDN w:val="0"/>
        <w:spacing w:before="146" w:after="0" w:line="360" w:lineRule="auto"/>
        <w:ind w:right="119"/>
        <w:jc w:val="both"/>
        <w:rPr>
          <w:rFonts w:ascii="Times New Roman" w:hAnsi="Times New Roman" w:cs="Times New Roman"/>
          <w:b/>
        </w:rPr>
      </w:pPr>
    </w:p>
    <w:p w14:paraId="0B8F26B6" w14:textId="6424A3DA" w:rsidR="007D0236" w:rsidRPr="00EA6C30" w:rsidRDefault="00CD1BE1" w:rsidP="00F90244">
      <w:pPr>
        <w:widowControl w:val="0"/>
        <w:numPr>
          <w:ilvl w:val="0"/>
          <w:numId w:val="41"/>
        </w:numPr>
        <w:spacing w:before="120" w:after="0" w:line="240" w:lineRule="auto"/>
        <w:ind w:left="360" w:right="460" w:hanging="360"/>
        <w:jc w:val="both"/>
        <w:rPr>
          <w:rFonts w:ascii="Times New Roman" w:eastAsia="Tahoma" w:hAnsi="Times New Roman" w:cs="Times New Roman"/>
          <w:b/>
        </w:rPr>
      </w:pPr>
      <w:r w:rsidRPr="00EA6C30">
        <w:rPr>
          <w:rFonts w:ascii="Times New Roman" w:eastAsia="Tahoma" w:hAnsi="Times New Roman" w:cs="Times New Roman"/>
          <w:b/>
        </w:rPr>
        <w:t xml:space="preserve">DA ESTIMATIVA DE PREÇO </w:t>
      </w:r>
    </w:p>
    <w:p w14:paraId="0DCCC520" w14:textId="1688F6E6" w:rsidR="007D0236" w:rsidRPr="00EA6C30" w:rsidRDefault="004244A8">
      <w:pPr>
        <w:widowControl w:val="0"/>
        <w:spacing w:before="120" w:after="0" w:line="240" w:lineRule="auto"/>
        <w:ind w:right="460"/>
        <w:jc w:val="both"/>
        <w:rPr>
          <w:rFonts w:ascii="Times New Roman" w:eastAsia="Tahoma" w:hAnsi="Times New Roman" w:cs="Times New Roman"/>
        </w:rPr>
      </w:pPr>
      <w:r>
        <w:rPr>
          <w:rFonts w:ascii="Times New Roman" w:eastAsia="Tahoma" w:hAnsi="Times New Roman" w:cs="Times New Roman"/>
          <w:b/>
        </w:rPr>
        <w:t>4</w:t>
      </w:r>
      <w:r w:rsidR="00CD1BE1" w:rsidRPr="00EA6C30">
        <w:rPr>
          <w:rFonts w:ascii="Times New Roman" w:eastAsia="Tahoma" w:hAnsi="Times New Roman" w:cs="Times New Roman"/>
          <w:b/>
        </w:rPr>
        <w:t>.1.</w:t>
      </w:r>
      <w:r w:rsidR="00CD1BE1" w:rsidRPr="00EA6C30">
        <w:rPr>
          <w:rFonts w:ascii="Times New Roman" w:eastAsia="Tahoma" w:hAnsi="Times New Roman" w:cs="Times New Roman"/>
        </w:rPr>
        <w:t xml:space="preserve"> A contratação do objeto terá na fase preparatória do processo licitatório a estimativa de preço que permanecerá em sigilo até a abertura do certame, após a classificação provisória da melhor proposta, nos termos do Art. 24 da Lei 14.133/2021, objetivando estimular a competitividade e apresentação da melhor oferta do licitante em sua proposta inicial.</w:t>
      </w:r>
    </w:p>
    <w:p w14:paraId="03B3082A" w14:textId="77777777" w:rsidR="007D0236" w:rsidRPr="00EA6C30" w:rsidRDefault="007D0236">
      <w:pPr>
        <w:widowControl w:val="0"/>
        <w:spacing w:after="0" w:line="240" w:lineRule="auto"/>
        <w:ind w:right="459"/>
        <w:jc w:val="both"/>
        <w:rPr>
          <w:rFonts w:ascii="Times New Roman" w:eastAsia="SimSun" w:hAnsi="Times New Roman" w:cs="Times New Roman"/>
        </w:rPr>
      </w:pPr>
    </w:p>
    <w:p w14:paraId="064CD4D4" w14:textId="54A5AA7C"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b/>
        </w:rPr>
        <w:t>5</w:t>
      </w:r>
      <w:r w:rsidR="00CD1BE1" w:rsidRPr="00EA6C30">
        <w:rPr>
          <w:rFonts w:ascii="Times New Roman" w:eastAsia="Tahoma" w:hAnsi="Times New Roman" w:cs="Times New Roman"/>
          <w:b/>
        </w:rPr>
        <w:t>. MODALIDADE E TIPO DE LICITAÇÃO REGIME DE EXECUÇÃO</w:t>
      </w:r>
    </w:p>
    <w:p w14:paraId="4C8D8AE1" w14:textId="3903F756" w:rsidR="007D0236" w:rsidRPr="00EA6C30" w:rsidRDefault="004244A8">
      <w:pPr>
        <w:widowControl w:val="0"/>
        <w:spacing w:before="120" w:after="0" w:line="240" w:lineRule="auto"/>
        <w:jc w:val="both"/>
        <w:rPr>
          <w:rFonts w:ascii="Times New Roman" w:eastAsia="Tahoma" w:hAnsi="Times New Roman" w:cs="Times New Roman"/>
          <w:b/>
        </w:rPr>
      </w:pPr>
      <w:r>
        <w:rPr>
          <w:rFonts w:ascii="Times New Roman" w:eastAsia="Tahoma" w:hAnsi="Times New Roman" w:cs="Times New Roman"/>
        </w:rPr>
        <w:t>5</w:t>
      </w:r>
      <w:r w:rsidR="00CD1BE1" w:rsidRPr="00EA6C30">
        <w:rPr>
          <w:rFonts w:ascii="Times New Roman" w:eastAsia="Tahoma" w:hAnsi="Times New Roman" w:cs="Times New Roman"/>
        </w:rPr>
        <w:t>.1. Pregão Eletrônico por Sistema de Registro de Preços do tipo menor preço por item.</w:t>
      </w:r>
    </w:p>
    <w:p w14:paraId="6D15A69D" w14:textId="4187BCF0"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.2. A futura contratada deverá entregar os itens, conforme </w:t>
      </w:r>
      <w:r w:rsidR="008A3D3B" w:rsidRPr="00EA6C30">
        <w:rPr>
          <w:rFonts w:ascii="Times New Roman" w:eastAsia="Tahoma" w:hAnsi="Times New Roman" w:cs="Times New Roman"/>
        </w:rPr>
        <w:t>solicitado, seguindo</w:t>
      </w:r>
      <w:r w:rsidR="00CD1BE1" w:rsidRPr="00EA6C30">
        <w:rPr>
          <w:rFonts w:ascii="Times New Roman" w:eastAsia="Tahoma" w:hAnsi="Times New Roman" w:cs="Times New Roman"/>
        </w:rPr>
        <w:t xml:space="preserve"> as condições e especificações constantes neste edital e seus anexos.</w:t>
      </w:r>
    </w:p>
    <w:p w14:paraId="72A5BCCF" w14:textId="26A778CE"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5</w:t>
      </w:r>
      <w:r w:rsidR="00CD1BE1" w:rsidRPr="00EA6C30">
        <w:rPr>
          <w:rFonts w:ascii="Times New Roman" w:eastAsia="Tahoma" w:hAnsi="Times New Roman" w:cs="Times New Roman"/>
        </w:rPr>
        <w:t xml:space="preserve">.3. A fim de obter melhores condições de fornecimento e menores preços, em virtude do quantitativo das compras, o que beneficia a todos a melhor aquisição com o menor custo benefício. </w:t>
      </w:r>
    </w:p>
    <w:p w14:paraId="5B494111" w14:textId="33450301"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Considerando o princípio da economicidade e eficiência, tendo a finalidade de garantir a melhor utilização dos recursos disponíveis pela Administração Pública, </w:t>
      </w:r>
      <w:r w:rsidR="008A3D3B" w:rsidRPr="00EA6C30">
        <w:rPr>
          <w:rFonts w:ascii="Times New Roman" w:eastAsia="Tahoma" w:hAnsi="Times New Roman" w:cs="Times New Roman"/>
        </w:rPr>
        <w:t>atendendo recomendação</w:t>
      </w:r>
      <w:r w:rsidRPr="00EA6C30">
        <w:rPr>
          <w:rFonts w:ascii="Times New Roman" w:eastAsia="Tahoma" w:hAnsi="Times New Roman" w:cs="Times New Roman"/>
        </w:rPr>
        <w:t xml:space="preserve"> dos órgãos de controle e fiscalização dos gastos públicos, notadamente o Tribunal de Contas.</w:t>
      </w:r>
    </w:p>
    <w:p w14:paraId="24520A5C" w14:textId="77777777" w:rsidR="007D0236" w:rsidRPr="00EA6C30" w:rsidRDefault="007D0236">
      <w:pPr>
        <w:spacing w:after="0" w:line="240" w:lineRule="auto"/>
        <w:jc w:val="both"/>
        <w:rPr>
          <w:rFonts w:ascii="Times New Roman" w:eastAsia="Tahoma" w:hAnsi="Times New Roman" w:cs="Times New Roman"/>
        </w:rPr>
      </w:pPr>
    </w:p>
    <w:p w14:paraId="7A643573" w14:textId="77777777" w:rsidR="007D0236" w:rsidRPr="00EA6C30" w:rsidRDefault="007D0236">
      <w:pPr>
        <w:spacing w:after="0" w:line="240" w:lineRule="auto"/>
        <w:jc w:val="both"/>
        <w:rPr>
          <w:rFonts w:ascii="Times New Roman" w:eastAsia="Tahoma" w:hAnsi="Times New Roman" w:cs="Times New Roman"/>
        </w:rPr>
      </w:pPr>
    </w:p>
    <w:p w14:paraId="7163684C" w14:textId="77777777" w:rsidR="007D0236" w:rsidRPr="00EA6C30" w:rsidRDefault="007D0236">
      <w:pPr>
        <w:spacing w:after="0" w:line="240" w:lineRule="auto"/>
        <w:jc w:val="both"/>
        <w:rPr>
          <w:rFonts w:ascii="Times New Roman" w:eastAsia="Tahoma" w:hAnsi="Times New Roman" w:cs="Times New Roman"/>
        </w:rPr>
      </w:pPr>
    </w:p>
    <w:p w14:paraId="0DA51EA1" w14:textId="7A1DA928" w:rsidR="007D0236" w:rsidRPr="00EA6C30" w:rsidRDefault="004244A8">
      <w:pPr>
        <w:spacing w:after="0" w:line="240" w:lineRule="auto"/>
        <w:ind w:left="220"/>
        <w:jc w:val="both"/>
        <w:rPr>
          <w:rFonts w:ascii="Times New Roman" w:eastAsia="Tahoma" w:hAnsi="Times New Roman" w:cs="Times New Roman"/>
          <w:b/>
        </w:rPr>
      </w:pPr>
      <w:r>
        <w:rPr>
          <w:rFonts w:ascii="Times New Roman" w:eastAsia="Tahoma" w:hAnsi="Times New Roman" w:cs="Times New Roman"/>
          <w:b/>
        </w:rPr>
        <w:t>6</w:t>
      </w:r>
      <w:r w:rsidR="00CD1BE1" w:rsidRPr="00EA6C30">
        <w:rPr>
          <w:rFonts w:ascii="Times New Roman" w:eastAsia="Tahoma" w:hAnsi="Times New Roman" w:cs="Times New Roman"/>
          <w:b/>
        </w:rPr>
        <w:t xml:space="preserve">. DO CICLO DE VIDA DO OBJETO </w:t>
      </w:r>
    </w:p>
    <w:p w14:paraId="1294B313" w14:textId="217E8437" w:rsidR="007D0236" w:rsidRPr="00EA6C30" w:rsidRDefault="004244A8">
      <w:pPr>
        <w:spacing w:after="0" w:line="240" w:lineRule="auto"/>
        <w:ind w:left="220"/>
        <w:jc w:val="both"/>
        <w:rPr>
          <w:rFonts w:ascii="Times New Roman" w:eastAsia="Tahoma" w:hAnsi="Times New Roman" w:cs="Times New Roman"/>
        </w:rPr>
      </w:pPr>
      <w:r>
        <w:rPr>
          <w:rFonts w:ascii="Times New Roman" w:eastAsia="Tahoma" w:hAnsi="Times New Roman" w:cs="Times New Roman"/>
        </w:rPr>
        <w:t>6</w:t>
      </w:r>
      <w:r w:rsidR="00CD1BE1" w:rsidRPr="00EA6C30">
        <w:rPr>
          <w:rFonts w:ascii="Times New Roman" w:eastAsia="Tahoma" w:hAnsi="Times New Roman" w:cs="Times New Roman"/>
        </w:rPr>
        <w:t xml:space="preserve">.1. Com base </w:t>
      </w:r>
      <w:r w:rsidR="008A3D3B" w:rsidRPr="00EA6C30">
        <w:rPr>
          <w:rFonts w:ascii="Times New Roman" w:eastAsia="Tahoma" w:hAnsi="Times New Roman" w:cs="Times New Roman"/>
        </w:rPr>
        <w:t>nos estudos realizados</w:t>
      </w:r>
      <w:r w:rsidR="00CD1BE1" w:rsidRPr="00EA6C30">
        <w:rPr>
          <w:rFonts w:ascii="Times New Roman" w:eastAsia="Tahoma" w:hAnsi="Times New Roman" w:cs="Times New Roman"/>
        </w:rPr>
        <w:t>, o tipo de solução mais vantajosa para a administração é a aquisição através de processo licitatório de registro de preço, sendo este o que mais se aproxima dos requisitos definidos e a que promove maior competição entre os licitantes, levando em conta a economicidade, a eficácia, a eficiência, a padronização e as práticas do mercado.</w:t>
      </w:r>
    </w:p>
    <w:p w14:paraId="6DA6964C" w14:textId="77777777" w:rsidR="007D0236" w:rsidRPr="00EA6C30" w:rsidRDefault="007D0236">
      <w:pPr>
        <w:spacing w:after="0" w:line="240" w:lineRule="auto"/>
        <w:ind w:left="220"/>
        <w:jc w:val="both"/>
        <w:rPr>
          <w:rFonts w:ascii="Times New Roman" w:eastAsia="Tahoma" w:hAnsi="Times New Roman" w:cs="Times New Roman"/>
        </w:rPr>
      </w:pPr>
    </w:p>
    <w:p w14:paraId="2AE0DCDE" w14:textId="77777777" w:rsidR="007D0236" w:rsidRPr="00EA6C30" w:rsidRDefault="00CD1BE1" w:rsidP="00F90244">
      <w:pPr>
        <w:widowControl w:val="0"/>
        <w:numPr>
          <w:ilvl w:val="0"/>
          <w:numId w:val="4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DO PRAZO, LOCAL E DAS CONDIÇÕES DE EXECUÇÃO:</w:t>
      </w:r>
    </w:p>
    <w:p w14:paraId="0F8602D9" w14:textId="6E34BA53" w:rsidR="007D0236" w:rsidRPr="004244A8" w:rsidRDefault="00CD1BE1" w:rsidP="004244A8">
      <w:pPr>
        <w:pStyle w:val="PargrafodaLista"/>
        <w:widowControl w:val="0"/>
        <w:numPr>
          <w:ilvl w:val="1"/>
          <w:numId w:val="89"/>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O prazo de entrega dos itens será de até 20 (vinte) dias corridos, após recebimento da Autorização de Fornecimento – AF.</w:t>
      </w:r>
    </w:p>
    <w:p w14:paraId="2327FC46" w14:textId="36297436" w:rsidR="007D0236" w:rsidRPr="00EA6C30" w:rsidRDefault="004244A8">
      <w:pPr>
        <w:widowControl w:val="0"/>
        <w:spacing w:after="0" w:line="240" w:lineRule="auto"/>
        <w:jc w:val="both"/>
        <w:rPr>
          <w:rFonts w:ascii="Times New Roman" w:eastAsia="Tahoma" w:hAnsi="Times New Roman" w:cs="Times New Roman"/>
        </w:rPr>
      </w:pPr>
      <w:r>
        <w:rPr>
          <w:rFonts w:ascii="Times New Roman" w:eastAsia="Tahoma" w:hAnsi="Times New Roman" w:cs="Times New Roman"/>
        </w:rPr>
        <w:t>7</w:t>
      </w:r>
      <w:r w:rsidR="00CD1BE1" w:rsidRPr="00EA6C30">
        <w:rPr>
          <w:rFonts w:ascii="Times New Roman" w:eastAsia="Tahoma" w:hAnsi="Times New Roman" w:cs="Times New Roman"/>
        </w:rPr>
        <w:t>.2. A entrega dos itens:</w:t>
      </w:r>
    </w:p>
    <w:p w14:paraId="5D055A1C" w14:textId="348A0E85" w:rsidR="007D0236" w:rsidRPr="00EA6C30" w:rsidRDefault="00CD1BE1" w:rsidP="00E85EFD">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w:t>
      </w:r>
      <w:r w:rsidR="00F71E50">
        <w:rPr>
          <w:rFonts w:ascii="Times New Roman" w:eastAsia="Tahoma" w:hAnsi="Times New Roman" w:cs="Times New Roman"/>
          <w:shd w:val="clear" w:color="auto" w:fill="FFFFFF"/>
        </w:rPr>
        <w:t>Será designada no endereço constante na Autorização de Fornecimento</w:t>
      </w:r>
      <w:r w:rsidRPr="00EA6C30">
        <w:rPr>
          <w:rFonts w:ascii="Times New Roman" w:eastAsia="Tahoma" w:hAnsi="Times New Roman" w:cs="Times New Roman"/>
        </w:rPr>
        <w:t xml:space="preserve">. </w:t>
      </w:r>
    </w:p>
    <w:p w14:paraId="315ECE46" w14:textId="77777777" w:rsidR="007D0236" w:rsidRPr="00EA6C30" w:rsidRDefault="00CD1BE1" w:rsidP="00F90244">
      <w:pPr>
        <w:numPr>
          <w:ilvl w:val="0"/>
          <w:numId w:val="43"/>
        </w:numPr>
        <w:tabs>
          <w:tab w:val="left" w:pos="440"/>
        </w:tabs>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DO ORÇAMENTO SIGILOSO</w:t>
      </w:r>
    </w:p>
    <w:p w14:paraId="1D1C0EB3"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Considerando a lei de Licitações e Contratos n° </w:t>
      </w:r>
      <w:r w:rsidRPr="00EA6C30">
        <w:rPr>
          <w:rFonts w:ascii="Times New Roman" w:eastAsia="Tahoma" w:hAnsi="Times New Roman" w:cs="Times New Roman"/>
          <w:b/>
          <w:color w:val="000000"/>
        </w:rPr>
        <w:t>14.133/21</w:t>
      </w:r>
      <w:r w:rsidRPr="00EA6C30">
        <w:rPr>
          <w:rFonts w:ascii="Times New Roman" w:eastAsia="Tahoma" w:hAnsi="Times New Roman" w:cs="Times New Roman"/>
          <w:color w:val="000000"/>
        </w:rPr>
        <w:t xml:space="preserve">, que introduziu </w:t>
      </w:r>
      <w:r w:rsidRPr="00EA6C30">
        <w:rPr>
          <w:rFonts w:ascii="Times New Roman" w:eastAsia="Tahoma" w:hAnsi="Times New Roman" w:cs="Times New Roman"/>
          <w:b/>
          <w:color w:val="000000"/>
        </w:rPr>
        <w:t>os artigos 18 inciso VI, e art. 24 inciso I p.ú,</w:t>
      </w:r>
      <w:r w:rsidRPr="00EA6C30">
        <w:rPr>
          <w:rFonts w:ascii="Times New Roman" w:eastAsia="Tahoma" w:hAnsi="Times New Roman" w:cs="Times New Roman"/>
          <w:color w:val="000000"/>
        </w:rPr>
        <w:t xml:space="preserve"> quanto a faculdade da Administração Pública por divulgar ou não os valores estimados nas modalidades de pregão, (que pode ser por ex: na economicidade, maior competição, a busca pela prevenção das irregularidades e eventuais superfaturamentos), e, ainda, o não prevalecimento do sigilo quanto a órgãos de controle externo e interno, salvaguardando a lisura e respeito às regras da publicidade, da transparência e da legalidade.</w:t>
      </w:r>
    </w:p>
    <w:p w14:paraId="586CB681"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5DA245A8" w14:textId="77777777" w:rsidR="007D0236" w:rsidRPr="00EA6C30" w:rsidRDefault="00CD1BE1">
      <w:pPr>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color w:val="000000"/>
        </w:rPr>
        <w:lastRenderedPageBreak/>
        <w:t xml:space="preserve">Ademais, a </w:t>
      </w:r>
      <w:r w:rsidRPr="00EA6C30">
        <w:rPr>
          <w:rFonts w:ascii="Times New Roman" w:eastAsia="Tahoma" w:hAnsi="Times New Roman" w:cs="Times New Roman"/>
          <w:b/>
          <w:color w:val="000000"/>
        </w:rPr>
        <w:t>Lei 14.133/2021</w:t>
      </w:r>
      <w:r w:rsidRPr="00EA6C30">
        <w:rPr>
          <w:rFonts w:ascii="Times New Roman" w:eastAsia="Tahoma" w:hAnsi="Times New Roman" w:cs="Times New Roman"/>
          <w:color w:val="000000"/>
        </w:rPr>
        <w:t xml:space="preserve"> trouxe a possibilidade de adoção de orçamento sigiloso, onde a autoridade responsável pela licitação </w:t>
      </w:r>
      <w:r w:rsidRPr="00EA6C30">
        <w:rPr>
          <w:rFonts w:ascii="Times New Roman" w:eastAsia="Tahoma" w:hAnsi="Times New Roman" w:cs="Times New Roman"/>
          <w:b/>
          <w:color w:val="000000"/>
        </w:rPr>
        <w:t>decidirá</w:t>
      </w:r>
      <w:r w:rsidRPr="00EA6C30">
        <w:rPr>
          <w:rFonts w:ascii="Times New Roman" w:eastAsia="Tahoma" w:hAnsi="Times New Roman" w:cs="Times New Roman"/>
          <w:color w:val="000000"/>
        </w:rPr>
        <w:t xml:space="preserve"> se o </w:t>
      </w:r>
      <w:r w:rsidRPr="00EA6C30">
        <w:rPr>
          <w:rFonts w:ascii="Times New Roman" w:eastAsia="Tahoma" w:hAnsi="Times New Roman" w:cs="Times New Roman"/>
          <w:b/>
          <w:color w:val="000000"/>
        </w:rPr>
        <w:t>orçamento estimado da contratação será ou não sigiloso</w:t>
      </w:r>
      <w:r w:rsidRPr="00EA6C30">
        <w:rPr>
          <w:rFonts w:ascii="Times New Roman" w:eastAsia="Tahoma" w:hAnsi="Times New Roman" w:cs="Times New Roman"/>
          <w:color w:val="000000"/>
        </w:rPr>
        <w:t>. Todavia, caso seja adotado o critério de julgamento por maior desconto, o preço estimado ou o máximo aceitável deverá constar, obrigatoriamente, do edital da licitação, conforme dispõe o art. 24, parágrafo único.</w:t>
      </w:r>
    </w:p>
    <w:p w14:paraId="35573338"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6D54C87A"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Essa faculdade de sigilo está prevista no </w:t>
      </w:r>
      <w:r w:rsidRPr="00EA6C30">
        <w:rPr>
          <w:rFonts w:ascii="Times New Roman" w:eastAsia="Tahoma" w:hAnsi="Times New Roman" w:cs="Times New Roman"/>
          <w:b/>
          <w:color w:val="000000"/>
          <w:u w:val="single"/>
        </w:rPr>
        <w:t>art. 18, inciso VI da Lei 14.133/2021</w:t>
      </w:r>
      <w:r w:rsidRPr="00EA6C30">
        <w:rPr>
          <w:rFonts w:ascii="Times New Roman" w:eastAsia="Tahoma" w:hAnsi="Times New Roman" w:cs="Times New Roman"/>
          <w:color w:val="000000"/>
        </w:rPr>
        <w:t>:</w:t>
      </w:r>
    </w:p>
    <w:p w14:paraId="689BE80E"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4022451E"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Art. 18. A fase preparatória do processo licitatório é caracterizada pelo planejamento e deve compatibilizar-se com o plano de contratações anual de que trata o inciso VII do caput do art. 12 desta Lei, sempre que elaborado, e com as leis orçamentárias, bem como abordar todas as considerações técnicas, mercadológicas e de gestão que podem interferir na contratação, compreendidos: </w:t>
      </w:r>
    </w:p>
    <w:p w14:paraId="7DC2562D" w14:textId="77777777" w:rsidR="007D0236" w:rsidRPr="00EA6C30" w:rsidRDefault="00CD1BE1">
      <w:pPr>
        <w:spacing w:after="0" w:line="240" w:lineRule="auto"/>
        <w:ind w:left="220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 </w:t>
      </w:r>
    </w:p>
    <w:p w14:paraId="23710B17"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color w:val="000000"/>
        </w:rPr>
        <w:t xml:space="preserve">VI - estimativa do valor da contratação, acompanhada dos preços unitários referenciais, das memórias de cálculo e dos documentos que lhe dão suporte, que poderão constar de anexo classificado, </w:t>
      </w:r>
      <w:r w:rsidRPr="00EA6C30">
        <w:rPr>
          <w:rFonts w:ascii="Times New Roman" w:eastAsia="Tahoma" w:hAnsi="Times New Roman" w:cs="Times New Roman"/>
          <w:b/>
          <w:color w:val="000000"/>
          <w:u w:val="single"/>
        </w:rPr>
        <w:t>se a Administração optar por preservar o seu sigilo até a conclusão da licitação</w:t>
      </w:r>
      <w:r w:rsidRPr="00EA6C30">
        <w:rPr>
          <w:rFonts w:ascii="Times New Roman" w:eastAsia="Tahoma" w:hAnsi="Times New Roman" w:cs="Times New Roman"/>
          <w:color w:val="000000"/>
        </w:rPr>
        <w:t>; (grifei)</w:t>
      </w:r>
    </w:p>
    <w:p w14:paraId="42C325E1"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53910F3D" w14:textId="77777777" w:rsidR="007D0236" w:rsidRPr="00EA6C30" w:rsidRDefault="007D0236">
      <w:pPr>
        <w:spacing w:after="0" w:line="240" w:lineRule="auto"/>
        <w:ind w:left="1843" w:firstLine="709"/>
        <w:jc w:val="both"/>
        <w:rPr>
          <w:rFonts w:ascii="Times New Roman" w:eastAsia="Tahoma" w:hAnsi="Times New Roman" w:cs="Times New Roman"/>
          <w:i/>
          <w:color w:val="000000"/>
        </w:rPr>
      </w:pPr>
    </w:p>
    <w:p w14:paraId="7F02839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Entretanto, não há dúvidas de que a expressa previsão legal da possibilidade de sigilo se deu em seu </w:t>
      </w:r>
      <w:r w:rsidRPr="00EA6C30">
        <w:rPr>
          <w:rFonts w:ascii="Times New Roman" w:eastAsia="Tahoma" w:hAnsi="Times New Roman" w:cs="Times New Roman"/>
          <w:b/>
          <w:color w:val="000000"/>
          <w:u w:val="single"/>
        </w:rPr>
        <w:t>artigo 24</w:t>
      </w:r>
      <w:r w:rsidRPr="00EA6C30">
        <w:rPr>
          <w:rFonts w:ascii="Times New Roman" w:eastAsia="Tahoma" w:hAnsi="Times New Roman" w:cs="Times New Roman"/>
          <w:color w:val="000000"/>
        </w:rPr>
        <w:t>, ao prever e, desde já ressalvar, que:</w:t>
      </w:r>
    </w:p>
    <w:p w14:paraId="1E7EBE9A"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7F62DAE8"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24. Desde que justificado, </w:t>
      </w:r>
      <w:r w:rsidRPr="00EA6C30">
        <w:rPr>
          <w:rFonts w:ascii="Times New Roman" w:eastAsia="Tahoma" w:hAnsi="Times New Roman" w:cs="Times New Roman"/>
          <w:b/>
          <w:i/>
          <w:color w:val="000000"/>
        </w:rPr>
        <w:t xml:space="preserve">o orçamento estimado da contratação poderá ter caráter sigiloso, </w:t>
      </w:r>
      <w:r w:rsidRPr="00EA6C30">
        <w:rPr>
          <w:rFonts w:ascii="Times New Roman" w:eastAsia="Tahoma" w:hAnsi="Times New Roman" w:cs="Times New Roman"/>
          <w:i/>
          <w:color w:val="000000"/>
        </w:rPr>
        <w:t xml:space="preserve">sem prejuízo da divulgação do detalhamento dos quantitativos e das demais informações necessárias para a elaboração das propostas, e, nesse caso: </w:t>
      </w:r>
    </w:p>
    <w:p w14:paraId="0E74E2A2"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I - o sigilo não prevalecerá para os órgãos de controle interno e externo; (...) </w:t>
      </w:r>
    </w:p>
    <w:p w14:paraId="35270724" w14:textId="77777777" w:rsidR="007D0236" w:rsidRPr="00EA6C30" w:rsidRDefault="00CD1BE1">
      <w:pPr>
        <w:spacing w:after="0" w:line="240" w:lineRule="auto"/>
        <w:ind w:left="2200"/>
        <w:jc w:val="both"/>
        <w:rPr>
          <w:rFonts w:ascii="Times New Roman" w:eastAsia="Tahoma" w:hAnsi="Times New Roman" w:cs="Times New Roman"/>
          <w:i/>
          <w:color w:val="000000"/>
        </w:rPr>
      </w:pPr>
      <w:r w:rsidRPr="00EA6C30">
        <w:rPr>
          <w:rFonts w:ascii="Times New Roman" w:eastAsia="Tahoma" w:hAnsi="Times New Roman" w:cs="Times New Roman"/>
          <w:i/>
          <w:color w:val="000000"/>
        </w:rPr>
        <w:t>Parágrafo único. Na hipótese de licitação em que for adotado o critério de julgamento por maior desconto, o preço estimado ou o máximo aceitável constará do edital da licitação. (grifei).</w:t>
      </w:r>
    </w:p>
    <w:p w14:paraId="3549C2F3" w14:textId="77777777" w:rsidR="007D0236" w:rsidRPr="00EA6C30" w:rsidRDefault="007D0236">
      <w:pPr>
        <w:spacing w:after="0" w:line="240" w:lineRule="auto"/>
        <w:jc w:val="both"/>
        <w:rPr>
          <w:rFonts w:ascii="Times New Roman" w:eastAsia="Tahoma" w:hAnsi="Times New Roman" w:cs="Times New Roman"/>
          <w:color w:val="000000"/>
        </w:rPr>
      </w:pPr>
    </w:p>
    <w:p w14:paraId="69C8BA11" w14:textId="77777777" w:rsidR="007D0236" w:rsidRPr="00EA6C30" w:rsidRDefault="00CD1BE1">
      <w:pPr>
        <w:widowControl w:val="0"/>
        <w:spacing w:after="0" w:line="240" w:lineRule="auto"/>
        <w:ind w:left="2200"/>
        <w:rPr>
          <w:rFonts w:ascii="Times New Roman" w:eastAsia="Tahoma" w:hAnsi="Times New Roman" w:cs="Times New Roman"/>
        </w:rPr>
      </w:pPr>
      <w:r w:rsidRPr="00EA6C30">
        <w:rPr>
          <w:rFonts w:ascii="Times New Roman" w:eastAsia="Tahoma" w:hAnsi="Times New Roman" w:cs="Times New Roman"/>
          <w:color w:val="000000"/>
        </w:rPr>
        <w:t xml:space="preserve">Conforme Zymler e Dios (2014, p. 1 1 7), </w:t>
      </w:r>
    </w:p>
    <w:p w14:paraId="54971D8E"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w:t>
      </w:r>
    </w:p>
    <w:p w14:paraId="4455A255"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 xml:space="preserve">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w:t>
      </w:r>
      <w:r w:rsidRPr="00EA6C30">
        <w:rPr>
          <w:rFonts w:ascii="Times New Roman" w:eastAsia="Tahoma" w:hAnsi="Times New Roman" w:cs="Times New Roman"/>
          <w:color w:val="000000"/>
        </w:rPr>
        <w:lastRenderedPageBreak/>
        <w:t xml:space="preserve">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41773D" w14:textId="77777777" w:rsidR="007D0236" w:rsidRPr="00EA6C30" w:rsidRDefault="00CD1BE1">
      <w:pPr>
        <w:widowControl w:val="0"/>
        <w:spacing w:after="0" w:line="240" w:lineRule="auto"/>
        <w:ind w:left="2200"/>
        <w:jc w:val="both"/>
        <w:rPr>
          <w:rFonts w:ascii="Times New Roman" w:eastAsia="Tahoma" w:hAnsi="Times New Roman" w:cs="Times New Roman"/>
        </w:rPr>
      </w:pPr>
      <w:r w:rsidRPr="00EA6C30">
        <w:rPr>
          <w:rFonts w:ascii="Times New Roman" w:eastAsia="Tahoma" w:hAnsi="Times New Roman" w:cs="Times New Roman"/>
          <w:color w:val="000000"/>
        </w:rPr>
        <w:t>Ainda segundo Zymler e Dios (2014),</w:t>
      </w:r>
    </w:p>
    <w:p w14:paraId="7E882943" w14:textId="77777777" w:rsidR="007D0236" w:rsidRPr="00EA6C30" w:rsidRDefault="007D0236">
      <w:pPr>
        <w:spacing w:after="0" w:line="240" w:lineRule="auto"/>
        <w:ind w:firstLine="880"/>
        <w:jc w:val="both"/>
        <w:rPr>
          <w:rFonts w:ascii="Times New Roman" w:eastAsia="Tahoma" w:hAnsi="Times New Roman" w:cs="Times New Roman"/>
          <w:color w:val="000000"/>
        </w:rPr>
      </w:pPr>
    </w:p>
    <w:p w14:paraId="48A3E1D4"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Aliás, ao se tratar da transparência, é valioso lembrar que os princípios da publicidade e da transparência são, de fato, princípios importantíssimos para a Administração Pública, nos mais amplos e gerais aspectos, tendo como seus principais pilares o artigo 37, da Constituição Federal de 1988, levando aos cidadãos informações dos atos e dados públicos, com ressalva àqueles cujo sigilo seja imprescindível à segurança da sociedade e do Estado, como preceitua o artigo 5º, inciso XXXIII, da Constituição Federal, bem como àqueles cuja proteção deva ser mantida, como bem disciplina a “Lei de Proteção de Dados”, Lei nº 13.709, de 14 de agosto de 2018.</w:t>
      </w:r>
    </w:p>
    <w:p w14:paraId="521B70D5"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01C48E06" w14:textId="77777777" w:rsidR="007D0236" w:rsidRPr="00EA6C30" w:rsidRDefault="00CD1BE1">
      <w:pPr>
        <w:spacing w:after="0" w:line="240" w:lineRule="auto"/>
        <w:ind w:firstLine="8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O entendimento sobre a facultatividade de divulgação dos valores orçados, inclusive, passou a ser regra no pregão eletrônico, ante a </w:t>
      </w:r>
      <w:r w:rsidRPr="00EA6C30">
        <w:rPr>
          <w:rFonts w:ascii="Times New Roman" w:eastAsia="Tahoma" w:hAnsi="Times New Roman" w:cs="Times New Roman"/>
          <w:b/>
          <w:color w:val="000000"/>
          <w:u w:val="single"/>
        </w:rPr>
        <w:t xml:space="preserve">expressa </w:t>
      </w:r>
      <w:r w:rsidRPr="00EA6C30">
        <w:rPr>
          <w:rFonts w:ascii="Times New Roman" w:eastAsia="Tahoma" w:hAnsi="Times New Roman" w:cs="Times New Roman"/>
          <w:color w:val="000000"/>
        </w:rPr>
        <w:t xml:space="preserve">previsão no Decreto estadual nº 1.525/2022, como se evidencia em seu artigo 118, parágrafo § 2º: </w:t>
      </w:r>
    </w:p>
    <w:p w14:paraId="6C892C35" w14:textId="77777777" w:rsidR="007D0236" w:rsidRPr="00EA6C30" w:rsidRDefault="007D0236">
      <w:pPr>
        <w:spacing w:after="0" w:line="240" w:lineRule="auto"/>
        <w:jc w:val="both"/>
        <w:rPr>
          <w:rFonts w:ascii="Times New Roman" w:eastAsia="Tahoma" w:hAnsi="Times New Roman" w:cs="Times New Roman"/>
        </w:rPr>
      </w:pPr>
    </w:p>
    <w:p w14:paraId="6571D7A7"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xml:space="preserve">Art. 118. Quando do envio de lances, o licitante poderá parametrizar o seu valor final máximo e obedecerá às seguintes regras. </w:t>
      </w:r>
    </w:p>
    <w:p w14:paraId="5B6B0FE3" w14:textId="77777777" w:rsidR="007D0236" w:rsidRPr="00EA6C30" w:rsidRDefault="00CD1BE1">
      <w:pPr>
        <w:spacing w:after="0" w:line="240" w:lineRule="auto"/>
        <w:ind w:left="1843"/>
        <w:jc w:val="both"/>
        <w:rPr>
          <w:rFonts w:ascii="Times New Roman" w:eastAsia="Tahoma" w:hAnsi="Times New Roman" w:cs="Times New Roman"/>
          <w:i/>
          <w:color w:val="000000"/>
        </w:rPr>
      </w:pPr>
      <w:r w:rsidRPr="00EA6C30">
        <w:rPr>
          <w:rFonts w:ascii="Times New Roman" w:eastAsia="Tahoma" w:hAnsi="Times New Roman" w:cs="Times New Roman"/>
          <w:i/>
          <w:color w:val="000000"/>
        </w:rPr>
        <w:t>§ 2º.</w:t>
      </w:r>
      <w:r w:rsidRPr="00EA6C30">
        <w:rPr>
          <w:rFonts w:ascii="Times New Roman" w:eastAsia="Tahoma" w:hAnsi="Times New Roman" w:cs="Times New Roman"/>
        </w:rPr>
        <w:t xml:space="preserve"> </w:t>
      </w:r>
      <w:r w:rsidRPr="00EA6C30">
        <w:rPr>
          <w:rFonts w:ascii="Times New Roman" w:eastAsia="Tahoma" w:hAnsi="Times New Roman" w:cs="Times New Roman"/>
          <w:i/>
          <w:color w:val="000000"/>
        </w:rPr>
        <w:t>O valor máximo parametrizado na forma do caput possuirá caráter sigiloso para os demais licitantes e para o órgão ou entidade contratante, podendo ser disponibilizado estrita e permanentemente aos órgãos de controle interno e externo. (grifei)</w:t>
      </w:r>
    </w:p>
    <w:p w14:paraId="354D58B9" w14:textId="77777777" w:rsidR="007D0236" w:rsidRPr="00EA6C30" w:rsidRDefault="007D0236">
      <w:pPr>
        <w:spacing w:after="0" w:line="240" w:lineRule="auto"/>
        <w:ind w:left="1843"/>
        <w:jc w:val="both"/>
        <w:rPr>
          <w:rFonts w:ascii="Times New Roman" w:eastAsia="Tahoma" w:hAnsi="Times New Roman" w:cs="Times New Roman"/>
          <w:i/>
          <w:color w:val="000000"/>
        </w:rPr>
      </w:pPr>
    </w:p>
    <w:p w14:paraId="73518234"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Pode-se dizer, com isso, que, com a edição do referido decreto, houve expresso regramento de que é </w:t>
      </w:r>
      <w:r w:rsidRPr="00EA6C30">
        <w:rPr>
          <w:rFonts w:ascii="Times New Roman" w:eastAsia="Tahoma" w:hAnsi="Times New Roman" w:cs="Times New Roman"/>
          <w:color w:val="000000"/>
          <w:u w:val="single"/>
        </w:rPr>
        <w:t>facultativa a disponibilização no edital convocatório</w:t>
      </w:r>
      <w:r w:rsidRPr="00EA6C30">
        <w:rPr>
          <w:rFonts w:ascii="Times New Roman" w:eastAsia="Tahoma" w:hAnsi="Times New Roman" w:cs="Times New Roman"/>
          <w:color w:val="000000"/>
        </w:rPr>
        <w:t>, do valor estimado ou do valor máximo para a contratação.</w:t>
      </w:r>
    </w:p>
    <w:p w14:paraId="18FCEC4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3A01C633"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Isso significa, claramente, que ao órgão público facultou-se o fornecimento ou não dos valores previamente estimados na fase interna do procedimento licitatório, desde que justificado expressamente no processo, sendo vedada a negativa do fornecimento aos órgãos de controle internos e externos, a exemplo controladorias internas e tribunais de contas, respectivamente. </w:t>
      </w:r>
    </w:p>
    <w:p w14:paraId="711D5AE8" w14:textId="77777777" w:rsidR="007D0236" w:rsidRPr="00EA6C30" w:rsidRDefault="007D0236">
      <w:pPr>
        <w:spacing w:after="0" w:line="240" w:lineRule="auto"/>
        <w:jc w:val="both"/>
        <w:rPr>
          <w:rFonts w:ascii="Times New Roman" w:eastAsia="Tahoma" w:hAnsi="Times New Roman" w:cs="Times New Roman"/>
          <w:color w:val="000000"/>
        </w:rPr>
      </w:pPr>
    </w:p>
    <w:p w14:paraId="0E3561F5"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Ainda, caso o critério de julgamento adotado seja por maior desconto, deverá, expressamente, constar do edital convocatório o preço estimado ou máximo aceitável.</w:t>
      </w:r>
    </w:p>
    <w:p w14:paraId="30FBA83B" w14:textId="77777777" w:rsidR="007D0236" w:rsidRPr="00EA6C30" w:rsidRDefault="007D0236">
      <w:pPr>
        <w:spacing w:after="0" w:line="240" w:lineRule="auto"/>
        <w:ind w:firstLine="709"/>
        <w:jc w:val="both"/>
        <w:rPr>
          <w:rFonts w:ascii="Times New Roman" w:eastAsia="Tahoma" w:hAnsi="Times New Roman" w:cs="Times New Roman"/>
          <w:color w:val="000000"/>
        </w:rPr>
      </w:pPr>
    </w:p>
    <w:p w14:paraId="4171AA10" w14:textId="77777777" w:rsidR="007D0236" w:rsidRPr="00EA6C30" w:rsidRDefault="00CD1BE1">
      <w:pPr>
        <w:spacing w:after="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Faz-se necessário, também, avaliar os reflexos que a divulgação dos valores estimados ou preço máximo a pagar pode trazer ao julgamento da licitação pública e à própria contratação, com as ressalvas previstas em lei. </w:t>
      </w:r>
    </w:p>
    <w:p w14:paraId="4095FE5B" w14:textId="77777777" w:rsidR="007D0236" w:rsidRPr="00EA6C30" w:rsidRDefault="007D0236">
      <w:pPr>
        <w:spacing w:after="0" w:line="240" w:lineRule="auto"/>
        <w:ind w:firstLine="680"/>
        <w:jc w:val="both"/>
        <w:rPr>
          <w:rFonts w:ascii="Times New Roman" w:eastAsia="Tahoma" w:hAnsi="Times New Roman" w:cs="Times New Roman"/>
          <w:color w:val="000000"/>
        </w:rPr>
      </w:pPr>
    </w:p>
    <w:p w14:paraId="554BBB07" w14:textId="77777777" w:rsidR="007D0236" w:rsidRPr="00EA6C30" w:rsidRDefault="00CD1BE1">
      <w:pPr>
        <w:spacing w:after="240" w:line="240" w:lineRule="auto"/>
        <w:ind w:firstLine="680"/>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Não é segredo que o pregão é uma modalidade de licitação que possui como uma das fases a etapa de lances, visando, principalmente, à economicidade, dando-se a oportunidade de redução dos preços apresentados inicialmente pelas empresas licitantes, bem como oportunizando à Administração Pública a negociação direta e posterior com estas empresas interessadas. </w:t>
      </w:r>
    </w:p>
    <w:p w14:paraId="5552F0CE" w14:textId="77777777" w:rsidR="007D0236" w:rsidRPr="00EA6C30" w:rsidRDefault="00CD1BE1">
      <w:pPr>
        <w:spacing w:after="240" w:line="240" w:lineRule="auto"/>
        <w:ind w:firstLine="709"/>
        <w:jc w:val="both"/>
        <w:rPr>
          <w:rFonts w:ascii="Times New Roman" w:eastAsia="Tahoma" w:hAnsi="Times New Roman" w:cs="Times New Roman"/>
          <w:color w:val="000000"/>
          <w:u w:val="single"/>
        </w:rPr>
      </w:pPr>
      <w:r w:rsidRPr="00EA6C30">
        <w:rPr>
          <w:rFonts w:ascii="Times New Roman" w:eastAsia="Tahoma" w:hAnsi="Times New Roman" w:cs="Times New Roman"/>
          <w:color w:val="000000"/>
        </w:rPr>
        <w:lastRenderedPageBreak/>
        <w:t xml:space="preserve">Ocorre que, uma vez fixados os preços máximos, estes como critério de aceitabilidade das propostas apresentadas e expressamente previstos no edital convocatório, surge um imbróglio, tendo em vista que o valor já está previamente definido e os licitantes não ofertam lances com preços abaixo e sim no já divulgado, </w:t>
      </w:r>
      <w:r w:rsidRPr="00EA6C30">
        <w:rPr>
          <w:rFonts w:ascii="Times New Roman" w:eastAsia="Tahoma" w:hAnsi="Times New Roman" w:cs="Times New Roman"/>
          <w:color w:val="000000"/>
          <w:u w:val="single"/>
        </w:rPr>
        <w:t>o que dificulta a negociação para redução dos preços.</w:t>
      </w:r>
    </w:p>
    <w:p w14:paraId="69ECF2F0" w14:textId="77777777" w:rsidR="007D0236" w:rsidRPr="00EA6C30" w:rsidRDefault="007D0236">
      <w:pPr>
        <w:spacing w:after="240" w:line="240" w:lineRule="auto"/>
        <w:ind w:firstLine="709"/>
        <w:jc w:val="both"/>
        <w:rPr>
          <w:rFonts w:ascii="Times New Roman" w:eastAsia="Tahoma" w:hAnsi="Times New Roman" w:cs="Times New Roman"/>
          <w:color w:val="000000"/>
          <w:u w:val="single"/>
        </w:rPr>
      </w:pPr>
    </w:p>
    <w:p w14:paraId="4230D4CD" w14:textId="77777777" w:rsidR="007D0236" w:rsidRPr="00EA6C30" w:rsidRDefault="00CD1BE1">
      <w:pPr>
        <w:spacing w:after="0" w:line="240" w:lineRule="auto"/>
        <w:ind w:firstLine="709"/>
        <w:jc w:val="both"/>
        <w:rPr>
          <w:rFonts w:ascii="Times New Roman" w:eastAsia="Tahoma" w:hAnsi="Times New Roman" w:cs="Times New Roman"/>
          <w:color w:val="000000"/>
        </w:rPr>
      </w:pPr>
      <w:r w:rsidRPr="00EA6C30">
        <w:rPr>
          <w:rFonts w:ascii="Times New Roman" w:eastAsia="Tahoma" w:hAnsi="Times New Roman" w:cs="Times New Roman"/>
          <w:color w:val="000000"/>
        </w:rPr>
        <w:t xml:space="preserve">Para melhor elucidar, citamos o </w:t>
      </w:r>
      <w:r w:rsidRPr="00EA6C30">
        <w:rPr>
          <w:rFonts w:ascii="Times New Roman" w:eastAsia="Tahoma" w:hAnsi="Times New Roman" w:cs="Times New Roman"/>
          <w:b/>
          <w:color w:val="000000"/>
        </w:rPr>
        <w:t>Parecer nº 1286/SGAC/PGE/2023</w:t>
      </w:r>
      <w:r w:rsidRPr="00EA6C30">
        <w:rPr>
          <w:rFonts w:ascii="Times New Roman" w:eastAsia="Tahoma" w:hAnsi="Times New Roman" w:cs="Times New Roman"/>
          <w:color w:val="000000"/>
        </w:rPr>
        <w:t xml:space="preserve"> é “</w:t>
      </w:r>
      <w:r w:rsidRPr="00EA6C30">
        <w:rPr>
          <w:rFonts w:ascii="Times New Roman" w:eastAsia="Tahoma" w:hAnsi="Times New Roman" w:cs="Times New Roman"/>
          <w:i/>
          <w:color w:val="000000"/>
        </w:rPr>
        <w:t>recomendado que o órgão consulente adote o orçamento sigiloso, excluindo do TR e do Edital todas as menções a valores expressos, tendo em vista que essa técnica tende a reduzir a assimetria de informações existentes entre a Administração Pública e as licitantes</w:t>
      </w:r>
      <w:r w:rsidRPr="00EA6C30">
        <w:rPr>
          <w:rFonts w:ascii="Times New Roman" w:eastAsia="Tahoma" w:hAnsi="Times New Roman" w:cs="Times New Roman"/>
          <w:color w:val="000000"/>
        </w:rPr>
        <w:t>.”</w:t>
      </w:r>
    </w:p>
    <w:p w14:paraId="6660A0BA" w14:textId="77777777" w:rsidR="007D0236" w:rsidRPr="00EA6C30" w:rsidRDefault="00CD1BE1">
      <w:pPr>
        <w:spacing w:after="0" w:line="240" w:lineRule="auto"/>
        <w:ind w:firstLine="709"/>
        <w:jc w:val="both"/>
        <w:rPr>
          <w:rFonts w:ascii="Times New Roman" w:eastAsia="Tahoma" w:hAnsi="Times New Roman" w:cs="Times New Roman"/>
          <w:b/>
          <w:color w:val="000000"/>
          <w:u w:val="single"/>
        </w:rPr>
      </w:pPr>
      <w:r w:rsidRPr="00EA6C30">
        <w:rPr>
          <w:rFonts w:ascii="Times New Roman" w:eastAsia="Tahoma" w:hAnsi="Times New Roman" w:cs="Times New Roman"/>
          <w:color w:val="000000"/>
        </w:rPr>
        <w:t xml:space="preserve">Diante do exposto, tratando-se os autos em epígrafe na modalidade pregão eletrônico, com critério de julgamento de Menor Preço, verificando melhores benefícios à Administração Pública, nos termos da </w:t>
      </w:r>
      <w:r w:rsidRPr="00EA6C30">
        <w:rPr>
          <w:rFonts w:ascii="Times New Roman" w:eastAsia="Tahoma" w:hAnsi="Times New Roman" w:cs="Times New Roman"/>
          <w:b/>
          <w:color w:val="000000"/>
        </w:rPr>
        <w:t xml:space="preserve">Lei 14.133/2021, </w:t>
      </w:r>
      <w:r w:rsidRPr="00EA6C30">
        <w:rPr>
          <w:rFonts w:ascii="Times New Roman" w:eastAsia="Tahoma" w:hAnsi="Times New Roman" w:cs="Times New Roman"/>
          <w:b/>
          <w:color w:val="000000"/>
          <w:u w:val="single"/>
        </w:rPr>
        <w:t>fica optado pela não divulgação dos valores.</w:t>
      </w:r>
    </w:p>
    <w:p w14:paraId="2402DAC3" w14:textId="77777777" w:rsidR="007D0236" w:rsidRPr="00EA6C30" w:rsidRDefault="007D0236">
      <w:pPr>
        <w:widowControl w:val="0"/>
        <w:spacing w:after="0" w:line="360" w:lineRule="auto"/>
        <w:jc w:val="both"/>
        <w:rPr>
          <w:rFonts w:ascii="Times New Roman" w:eastAsia="Tahoma" w:hAnsi="Times New Roman" w:cs="Times New Roman"/>
        </w:rPr>
      </w:pPr>
    </w:p>
    <w:p w14:paraId="2FE1520F" w14:textId="77777777" w:rsidR="007D0236" w:rsidRPr="00EA6C30" w:rsidRDefault="007D0236">
      <w:pPr>
        <w:widowControl w:val="0"/>
        <w:spacing w:after="0" w:line="240" w:lineRule="auto"/>
        <w:jc w:val="both"/>
        <w:rPr>
          <w:rFonts w:ascii="Times New Roman" w:eastAsia="Tahoma" w:hAnsi="Times New Roman" w:cs="Times New Roman"/>
          <w:b/>
        </w:rPr>
      </w:pPr>
    </w:p>
    <w:p w14:paraId="7215C95C" w14:textId="77777777" w:rsidR="007D0236" w:rsidRPr="00EA6C30" w:rsidRDefault="007D0236">
      <w:pPr>
        <w:widowControl w:val="0"/>
        <w:spacing w:after="0" w:line="240" w:lineRule="auto"/>
        <w:jc w:val="both"/>
        <w:rPr>
          <w:rFonts w:ascii="Times New Roman" w:eastAsia="Tahoma" w:hAnsi="Times New Roman" w:cs="Times New Roman"/>
          <w:b/>
        </w:rPr>
      </w:pPr>
    </w:p>
    <w:p w14:paraId="48DACC4D" w14:textId="77777777" w:rsidR="007D0236" w:rsidRPr="00EA6C30" w:rsidRDefault="00CD1BE1" w:rsidP="00F90244">
      <w:pPr>
        <w:widowControl w:val="0"/>
        <w:numPr>
          <w:ilvl w:val="0"/>
          <w:numId w:val="44"/>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RESPONSÁVEL PELA GESTÃO DO CONTRATO</w:t>
      </w:r>
    </w:p>
    <w:p w14:paraId="074A7E05" w14:textId="77777777" w:rsidR="004244A8"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F71E50">
        <w:rPr>
          <w:rFonts w:ascii="Times New Roman" w:eastAsia="Tahoma" w:hAnsi="Times New Roman" w:cs="Times New Roman"/>
        </w:rPr>
        <w:t xml:space="preserve">O acompanhamento e a fiscalização da execução do contrato estarão a cargo do CONSORCIO INTERMUNICIPAL DE SAÚDE VALE DO RIO CUIABÁ, que indicará um servidor designado na forma dos Art. 117 da Lei nº 14.133/21, por se tratar de produtos o atesto da nota fiscal se </w:t>
      </w:r>
      <w:r w:rsidR="008722AD" w:rsidRPr="00F71E50">
        <w:rPr>
          <w:rFonts w:ascii="Times New Roman" w:eastAsia="Tahoma" w:hAnsi="Times New Roman" w:cs="Times New Roman"/>
        </w:rPr>
        <w:t>dará</w:t>
      </w:r>
      <w:r w:rsidRPr="00F71E50">
        <w:rPr>
          <w:rFonts w:ascii="Times New Roman" w:eastAsia="Tahoma" w:hAnsi="Times New Roman" w:cs="Times New Roman"/>
        </w:rPr>
        <w:t xml:space="preserve"> pelo ente demandante, com vistas à verificação da conformidade da entrega e da alocação dos recursos necessários, de forma a assegurar o perfeito cumprimento da execução do contrato. </w:t>
      </w:r>
    </w:p>
    <w:p w14:paraId="030615E4" w14:textId="6B7BCBE8" w:rsidR="007D0236" w:rsidRPr="004244A8" w:rsidRDefault="00CD1BE1" w:rsidP="004244A8">
      <w:pPr>
        <w:pStyle w:val="PargrafodaLista"/>
        <w:widowControl w:val="0"/>
        <w:numPr>
          <w:ilvl w:val="1"/>
          <w:numId w:val="90"/>
        </w:numPr>
        <w:spacing w:before="120" w:after="0" w:line="240" w:lineRule="auto"/>
        <w:jc w:val="both"/>
        <w:rPr>
          <w:rFonts w:ascii="Times New Roman" w:eastAsia="Tahoma" w:hAnsi="Times New Roman" w:cs="Times New Roman"/>
          <w:b/>
        </w:rPr>
      </w:pPr>
      <w:r w:rsidRPr="004244A8">
        <w:rPr>
          <w:rFonts w:ascii="Times New Roman" w:eastAsia="Tahoma" w:hAnsi="Times New Roman" w:cs="Times New Roman"/>
        </w:rPr>
        <w:t xml:space="preserve">A Gestão do objeto da presente contratação ficará a cargo do </w:t>
      </w:r>
      <w:r w:rsidRPr="004244A8">
        <w:rPr>
          <w:rFonts w:ascii="Times New Roman" w:eastAsia="Tahoma" w:hAnsi="Times New Roman" w:cs="Times New Roman"/>
          <w:shd w:val="clear" w:color="auto" w:fill="FFFFFF"/>
        </w:rPr>
        <w:t xml:space="preserve">setor do órgão ou da entidade consorciada, </w:t>
      </w:r>
      <w:r w:rsidRPr="004244A8">
        <w:rPr>
          <w:rFonts w:ascii="Times New Roman" w:eastAsia="Tahoma" w:hAnsi="Times New Roman" w:cs="Times New Roman"/>
        </w:rPr>
        <w:t>sendo exercido por servidor dotado de conhecimento técnico, nos termos do art. Art. 117 da Lei nº 14.133/21, anotando em registro próprio todas as ocorrências relacionadas com a execução e determinando o que for necessário à regularização de falhas ou defeitos observados.</w:t>
      </w:r>
    </w:p>
    <w:p w14:paraId="1B828E71" w14:textId="77777777" w:rsidR="007D0236" w:rsidRPr="00EA6C30" w:rsidRDefault="00CD1BE1" w:rsidP="00F90244">
      <w:pPr>
        <w:widowControl w:val="0"/>
        <w:numPr>
          <w:ilvl w:val="0"/>
          <w:numId w:val="44"/>
        </w:numPr>
        <w:spacing w:before="240" w:after="0" w:line="240" w:lineRule="auto"/>
        <w:jc w:val="both"/>
        <w:rPr>
          <w:rFonts w:ascii="Times New Roman" w:eastAsia="Tahoma" w:hAnsi="Times New Roman" w:cs="Times New Roman"/>
        </w:rPr>
      </w:pPr>
      <w:r w:rsidRPr="00EA6C30">
        <w:rPr>
          <w:rFonts w:ascii="Times New Roman" w:eastAsia="Tahoma" w:hAnsi="Times New Roman" w:cs="Times New Roman"/>
          <w:b/>
        </w:rPr>
        <w:t>OBRIGAÇÕES E RESPONSABILIDADES DA CONTRATADA</w:t>
      </w:r>
    </w:p>
    <w:p w14:paraId="7A9F4AE2" w14:textId="3820F001"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A FORNECEDORA se obriga a assinar a Ata de Registro de Preços, onde passará a ser REGISTRADA e posteriormente retirar a Nota de Empenho/Ordem de Fornecimento no prazo não superior a 05 (cinco) dias úteis, contados do recebimento da convocação formal; </w:t>
      </w:r>
    </w:p>
    <w:p w14:paraId="4C08BC08" w14:textId="6D1D17AB" w:rsidR="007D0236" w:rsidRPr="004244A8"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4244A8">
        <w:rPr>
          <w:rFonts w:ascii="Times New Roman" w:eastAsia="Tahoma" w:hAnsi="Times New Roman" w:cs="Times New Roman"/>
        </w:rPr>
        <w:t xml:space="preserve">Fornecer os produtos dentro dos padrões estabelecidos pela CONSÓRCIO INTERMUNICIPAL DE SAÚDE VALE DO RIO CUIABÁ; </w:t>
      </w:r>
    </w:p>
    <w:p w14:paraId="06226988" w14:textId="421856D1"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Os itens serão avaliados em relação à conformidade, especificação, bem como qualidade e quantidade, de acordo com o termo, sendo que o prazo para conferência e eventual troca do produto feita por parte da CONSÓRCIO INTERMUNICIPAL DE SAÚDE VALE DO RIO CUIABÁ, é de 05 (cinco) dias, sendo a responsabilidade da fornecedora a substituição do mesmo, depois do comunicado do consórcio de quaisquer produtos em desconformidade com o das especificações; </w:t>
      </w:r>
    </w:p>
    <w:p w14:paraId="71374C16" w14:textId="425252E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nota fiscal deverá especificar número de cada lote/item apresentados no ato da entrega; </w:t>
      </w:r>
    </w:p>
    <w:p w14:paraId="716EE558" w14:textId="36349B3B"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O recebimento não excluirá a fornecedora da responsabilidade civil, nem ético-profissional, pelo perfeito fornecimento dos itens, dentro dos limites estabelecidos pela Lei nº. 14.133/21; </w:t>
      </w:r>
    </w:p>
    <w:p w14:paraId="46615CD3" w14:textId="6514800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Corrigir, às suas expensas, no todo ou em parte, o objeto desta dispensa em que se verificarem vícios ou incorreções resultantes dos produtos fornecidos; </w:t>
      </w:r>
    </w:p>
    <w:p w14:paraId="2032EE3C" w14:textId="1CF7F3BF"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Manter, durante a vigência da Ata de Registro de Preços, a regularidade documental apresentada no ato da contratação; </w:t>
      </w:r>
    </w:p>
    <w:p w14:paraId="5CEA36A2" w14:textId="7ADBDF7E"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lastRenderedPageBreak/>
        <w:t xml:space="preserve">Prestar os esclarecimentos que forem solicitados pela CONSÓRCIO, cujas reclamações se obrigam a atender prontamente, bem como dar ciência à CONSÓRCIO, imediatamente e por escrito, de qualquer anormalidade que verificar quando da execução da entrega; </w:t>
      </w:r>
    </w:p>
    <w:p w14:paraId="203EBF98" w14:textId="4E54A283"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Dispor-se a toda e qualquer fiscalização da CONSÓRCIO, no tocante ao fornecimento dos itens, assim como ao cumprimento das obrigações previstas na Ata de Registro de Preços; </w:t>
      </w:r>
    </w:p>
    <w:p w14:paraId="2825D26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Prover todos os meios necessários à garantia da plena operacionalidade do fornecimento, inclusive considerados os casos de greve ou paralisação de qualquer natureza; </w:t>
      </w:r>
    </w:p>
    <w:p w14:paraId="403FA73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Comunicar imediatamente à CONSÓRCIO qualquer alteração ocorrida no endereço, conta bancária e outros julgáveis necessários para recebimento de correspondência; </w:t>
      </w:r>
    </w:p>
    <w:p w14:paraId="4DC59B49"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Fiscalizar e acompanhar a execução para o perfeito cumprimento do fornecimento a que se obrigou, cabendo-lhe, integralmente, os ônus decorrentes; </w:t>
      </w:r>
    </w:p>
    <w:p w14:paraId="5835B86A"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Atender prontamente qualquer reclamação, exigência, ou observações realizadas pelo consorcio; </w:t>
      </w:r>
    </w:p>
    <w:p w14:paraId="0A768286"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Substituir de imediato, após notificação formal, os itens e produtos entregues em desacordo com as especificações do Edital, ou que apresentem vício de especificação, qualidade ou de quantidade, sem ônus para CONSÓRCIO INTERMUNICIPAL DE SAÚDE VALE DO RIO CUIABÁ. </w:t>
      </w:r>
    </w:p>
    <w:p w14:paraId="0FFC7434"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Se a fornecedora se recusar a retirar a Nota de Empenho, sem justificativa formalmente aceita, decairá do direito de fornecer o objeto adjudicado, sujeitando-se às penalidades; </w:t>
      </w:r>
    </w:p>
    <w:p w14:paraId="7B59D4A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Assumir, ainda, a responsabilidade pelos encargos fiscais e comerciais resultantes da execução da ata; </w:t>
      </w:r>
    </w:p>
    <w:p w14:paraId="0E1A969B"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inadimplência da fornecedora com referência aos encargos estabelecidos na condição anterior, não transferem a responsabilidade por seu pagamento a CONSÓRCIO, nem poderá onerar o objeto do contrato, razão pela qual a fornecedora renuncia expressamente a qualquer vínculo de solidariedade, ativa ou passiva com a CONSÓRCIO; </w:t>
      </w:r>
    </w:p>
    <w:p w14:paraId="11921DB8" w14:textId="77777777" w:rsid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 xml:space="preserve">A fornecedora deverá fornecer informações referentes à apresentação/ embalagem/volume/caixa para fechamento e fins de transporte, evitando assim o fracionamento dos produtos. </w:t>
      </w:r>
    </w:p>
    <w:p w14:paraId="3BE1B082" w14:textId="21E96345" w:rsidR="007D0236" w:rsidRPr="00F71E50" w:rsidRDefault="00CD1BE1" w:rsidP="004244A8">
      <w:pPr>
        <w:pStyle w:val="PargrafodaLista"/>
        <w:widowControl w:val="0"/>
        <w:numPr>
          <w:ilvl w:val="1"/>
          <w:numId w:val="91"/>
        </w:numPr>
        <w:spacing w:after="0" w:line="240" w:lineRule="auto"/>
        <w:jc w:val="both"/>
        <w:rPr>
          <w:rFonts w:ascii="Times New Roman" w:eastAsia="Tahoma" w:hAnsi="Times New Roman" w:cs="Times New Roman"/>
        </w:rPr>
      </w:pPr>
      <w:r w:rsidRPr="00F71E50">
        <w:rPr>
          <w:rFonts w:ascii="Times New Roman" w:eastAsia="Tahoma" w:hAnsi="Times New Roman" w:cs="Times New Roman"/>
        </w:rPr>
        <w:t>A fornecedora é obrigada a comunicar imediatamente ao CONSÓRCIO INTERMUNICIPAL DE SAÚDE VALE DO RIO CUIABÁ, qualquer alteração ocorrida no endereço, conta bancária e outras julgáveis necessárias para recebimento de correspondências;</w:t>
      </w:r>
    </w:p>
    <w:p w14:paraId="5C3D45D0" w14:textId="77777777" w:rsidR="007D0236" w:rsidRPr="00EA6C30" w:rsidRDefault="007D0236">
      <w:pPr>
        <w:widowControl w:val="0"/>
        <w:spacing w:after="0" w:line="240" w:lineRule="auto"/>
        <w:jc w:val="both"/>
        <w:rPr>
          <w:rFonts w:ascii="Times New Roman" w:eastAsia="Tahoma" w:hAnsi="Times New Roman" w:cs="Times New Roman"/>
        </w:rPr>
      </w:pPr>
    </w:p>
    <w:p w14:paraId="35AC2D8E" w14:textId="77777777" w:rsidR="007D0236" w:rsidRPr="00EA6C30" w:rsidRDefault="00CD1BE1" w:rsidP="00F90244">
      <w:pPr>
        <w:widowControl w:val="0"/>
        <w:numPr>
          <w:ilvl w:val="0"/>
          <w:numId w:val="45"/>
        </w:numPr>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 xml:space="preserve"> VIGÊNCIA DO CONTRATO E DA ATA DE REGISTRO DE PREÇOS.</w:t>
      </w:r>
    </w:p>
    <w:p w14:paraId="340E15F7" w14:textId="4438D60F" w:rsidR="00F71E50"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A validade dos preços registrados será de 12 (doze) meses, contado a partir da assinatura da Ata de Registro de Preços.</w:t>
      </w:r>
    </w:p>
    <w:p w14:paraId="5B52FEF5" w14:textId="7207B2FE" w:rsidR="007D0236" w:rsidRPr="004244A8" w:rsidRDefault="00CD1BE1" w:rsidP="004244A8">
      <w:pPr>
        <w:pStyle w:val="PargrafodaLista"/>
        <w:widowControl w:val="0"/>
        <w:numPr>
          <w:ilvl w:val="1"/>
          <w:numId w:val="92"/>
        </w:numPr>
        <w:spacing w:before="120" w:after="0" w:line="240" w:lineRule="auto"/>
        <w:jc w:val="both"/>
        <w:rPr>
          <w:rFonts w:ascii="Times New Roman" w:eastAsia="Tahoma" w:hAnsi="Times New Roman" w:cs="Times New Roman"/>
        </w:rPr>
      </w:pPr>
      <w:r w:rsidRPr="004244A8">
        <w:rPr>
          <w:rFonts w:ascii="Times New Roman" w:eastAsia="Tahoma" w:hAnsi="Times New Roman" w:cs="Times New Roman"/>
        </w:rPr>
        <w:t>Havendo necessidade este deverá ser renovado em conformidade com a Lei Federal nº 14.133/21.</w:t>
      </w:r>
    </w:p>
    <w:p w14:paraId="1A0BF245" w14:textId="77777777" w:rsidR="007D0236" w:rsidRPr="00EA6C30" w:rsidRDefault="007D0236">
      <w:pPr>
        <w:widowControl w:val="0"/>
        <w:spacing w:after="0" w:line="240" w:lineRule="auto"/>
        <w:ind w:left="181"/>
        <w:jc w:val="both"/>
        <w:rPr>
          <w:rFonts w:ascii="Times New Roman" w:eastAsia="Tahoma" w:hAnsi="Times New Roman" w:cs="Times New Roman"/>
        </w:rPr>
      </w:pPr>
    </w:p>
    <w:p w14:paraId="5759FECE" w14:textId="58D2562A"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 DAS DOTAÇÕES ORÇAMENTÁRIAS:</w:t>
      </w:r>
    </w:p>
    <w:p w14:paraId="32911874" w14:textId="78D32B80"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1</w:t>
      </w:r>
      <w:r w:rsidR="004244A8">
        <w:rPr>
          <w:rFonts w:ascii="Times New Roman" w:eastAsia="Tahoma" w:hAnsi="Times New Roman" w:cs="Times New Roman"/>
          <w:b/>
        </w:rPr>
        <w:t>1</w:t>
      </w:r>
      <w:r w:rsidRPr="00EA6C30">
        <w:rPr>
          <w:rFonts w:ascii="Times New Roman" w:eastAsia="Tahoma" w:hAnsi="Times New Roman" w:cs="Times New Roman"/>
          <w:b/>
        </w:rPr>
        <w:t>.1.</w:t>
      </w:r>
      <w:r w:rsidRPr="00EA6C30">
        <w:rPr>
          <w:rFonts w:ascii="Times New Roman" w:eastAsia="Tahoma" w:hAnsi="Times New Roman" w:cs="Times New Roman"/>
        </w:rPr>
        <w:t xml:space="preserve"> As despesas deste Processo Licitatório correrão por conta das dotações orçamentária designada para o exercício de 2024, conforme demandada pelo contrato de rateio;</w:t>
      </w:r>
    </w:p>
    <w:p w14:paraId="0363D809" w14:textId="77777777" w:rsidR="007D0236" w:rsidRPr="00EA6C30" w:rsidRDefault="007D0236">
      <w:pPr>
        <w:widowControl w:val="0"/>
        <w:spacing w:before="120" w:after="0" w:line="240" w:lineRule="auto"/>
        <w:jc w:val="both"/>
        <w:rPr>
          <w:rFonts w:ascii="Times New Roman" w:eastAsia="Tahoma" w:hAnsi="Times New Roman" w:cs="Times New Roman"/>
        </w:rPr>
      </w:pPr>
    </w:p>
    <w:p w14:paraId="28638619" w14:textId="16D09D36" w:rsidR="007D0236" w:rsidRPr="00EA6C30" w:rsidRDefault="00CD1BE1">
      <w:pPr>
        <w:widowControl w:val="0"/>
        <w:spacing w:before="120" w:after="0" w:line="360" w:lineRule="auto"/>
        <w:jc w:val="both"/>
        <w:rPr>
          <w:rFonts w:ascii="Times New Roman" w:eastAsia="Tahoma" w:hAnsi="Times New Roman" w:cs="Times New Roman"/>
          <w:b/>
        </w:rPr>
      </w:pPr>
      <w:r w:rsidRPr="00EA6C30">
        <w:rPr>
          <w:rFonts w:ascii="Times New Roman" w:eastAsia="Tahoma" w:hAnsi="Times New Roman" w:cs="Times New Roman"/>
          <w:b/>
        </w:rPr>
        <w:t>1</w:t>
      </w:r>
      <w:r w:rsidR="004244A8">
        <w:rPr>
          <w:rFonts w:ascii="Times New Roman" w:eastAsia="Tahoma" w:hAnsi="Times New Roman" w:cs="Times New Roman"/>
          <w:b/>
        </w:rPr>
        <w:t>2</w:t>
      </w:r>
      <w:r w:rsidRPr="00EA6C30">
        <w:rPr>
          <w:rFonts w:ascii="Times New Roman" w:eastAsia="Tahoma" w:hAnsi="Times New Roman" w:cs="Times New Roman"/>
          <w:b/>
        </w:rPr>
        <w:t>. DAS CONDIÇÕES E FISCALIZAÇÃO</w:t>
      </w:r>
    </w:p>
    <w:p w14:paraId="0D1C22BC" w14:textId="77777777" w:rsidR="007D0236" w:rsidRPr="00EA6C30" w:rsidRDefault="00CD1BE1" w:rsidP="00F90244">
      <w:pPr>
        <w:widowControl w:val="0"/>
        <w:numPr>
          <w:ilvl w:val="0"/>
          <w:numId w:val="46"/>
        </w:numPr>
        <w:spacing w:before="120" w:after="0" w:line="240" w:lineRule="auto"/>
        <w:ind w:left="544" w:hanging="363"/>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F8AF76C" w14:textId="77777777" w:rsidR="008A3D3B" w:rsidRPr="00EA6C30" w:rsidRDefault="008A3D3B" w:rsidP="00797C50">
      <w:pPr>
        <w:spacing w:after="0" w:line="240" w:lineRule="auto"/>
        <w:jc w:val="right"/>
        <w:rPr>
          <w:rFonts w:ascii="Times New Roman" w:eastAsia="Tahoma" w:hAnsi="Times New Roman" w:cs="Times New Roman"/>
        </w:rPr>
      </w:pPr>
    </w:p>
    <w:p w14:paraId="0A5A53B7" w14:textId="77777777" w:rsidR="008A3D3B" w:rsidRPr="00EA6C30" w:rsidRDefault="008A3D3B" w:rsidP="00797C50">
      <w:pPr>
        <w:spacing w:after="0" w:line="240" w:lineRule="auto"/>
        <w:jc w:val="right"/>
        <w:rPr>
          <w:rFonts w:ascii="Times New Roman" w:eastAsia="Tahoma" w:hAnsi="Times New Roman" w:cs="Times New Roman"/>
        </w:rPr>
      </w:pPr>
    </w:p>
    <w:p w14:paraId="789EAEFA" w14:textId="4A9C75D5" w:rsidR="007D0236" w:rsidRPr="00EA6C30" w:rsidRDefault="00797C50" w:rsidP="00797C50">
      <w:pPr>
        <w:spacing w:after="0" w:line="240" w:lineRule="auto"/>
        <w:jc w:val="right"/>
        <w:rPr>
          <w:rFonts w:ascii="Times New Roman" w:eastAsia="Tahoma" w:hAnsi="Times New Roman" w:cs="Times New Roman"/>
          <w:b/>
        </w:rPr>
      </w:pPr>
      <w:r w:rsidRPr="00EA6C30">
        <w:rPr>
          <w:rFonts w:ascii="Times New Roman" w:eastAsia="Tahoma" w:hAnsi="Times New Roman" w:cs="Times New Roman"/>
        </w:rPr>
        <w:t xml:space="preserve">Cuiabá, </w:t>
      </w:r>
      <w:r w:rsidR="00751CE1">
        <w:rPr>
          <w:rFonts w:ascii="Times New Roman" w:eastAsia="Tahoma" w:hAnsi="Times New Roman" w:cs="Times New Roman"/>
        </w:rPr>
        <w:t>17</w:t>
      </w:r>
      <w:r w:rsidRPr="00EA6C30">
        <w:rPr>
          <w:rFonts w:ascii="Times New Roman" w:eastAsia="Tahoma" w:hAnsi="Times New Roman" w:cs="Times New Roman"/>
        </w:rPr>
        <w:t xml:space="preserve"> de</w:t>
      </w:r>
      <w:r w:rsidR="008A3D3B" w:rsidRPr="00EA6C30">
        <w:rPr>
          <w:rFonts w:ascii="Times New Roman" w:eastAsia="Tahoma" w:hAnsi="Times New Roman" w:cs="Times New Roman"/>
        </w:rPr>
        <w:t xml:space="preserve"> </w:t>
      </w:r>
      <w:r w:rsidR="00A825B6">
        <w:rPr>
          <w:rFonts w:ascii="Times New Roman" w:eastAsia="Tahoma" w:hAnsi="Times New Roman" w:cs="Times New Roman"/>
        </w:rPr>
        <w:t>janei</w:t>
      </w:r>
      <w:r w:rsidR="008A3D3B" w:rsidRPr="00EA6C30">
        <w:rPr>
          <w:rFonts w:ascii="Times New Roman" w:eastAsia="Tahoma" w:hAnsi="Times New Roman" w:cs="Times New Roman"/>
        </w:rPr>
        <w:t>r</w:t>
      </w:r>
      <w:r w:rsidRPr="00EA6C30">
        <w:rPr>
          <w:rFonts w:ascii="Times New Roman" w:eastAsia="Tahoma" w:hAnsi="Times New Roman" w:cs="Times New Roman"/>
        </w:rPr>
        <w:t>o de 202</w:t>
      </w:r>
      <w:r w:rsidR="00A825B6">
        <w:rPr>
          <w:rFonts w:ascii="Times New Roman" w:eastAsia="Tahoma" w:hAnsi="Times New Roman" w:cs="Times New Roman"/>
        </w:rPr>
        <w:t>5</w:t>
      </w:r>
      <w:r w:rsidRPr="00EA6C30">
        <w:rPr>
          <w:rFonts w:ascii="Times New Roman" w:eastAsia="Tahoma" w:hAnsi="Times New Roman" w:cs="Times New Roman"/>
        </w:rPr>
        <w:t xml:space="preserve">. </w:t>
      </w:r>
    </w:p>
    <w:p w14:paraId="7AABAC45" w14:textId="77777777" w:rsidR="007D0236" w:rsidRPr="00EA6C30" w:rsidRDefault="007D0236">
      <w:pPr>
        <w:spacing w:after="0" w:line="240" w:lineRule="auto"/>
        <w:jc w:val="both"/>
        <w:rPr>
          <w:rFonts w:ascii="Times New Roman" w:eastAsia="Tahoma" w:hAnsi="Times New Roman" w:cs="Times New Roman"/>
          <w:b/>
        </w:rPr>
      </w:pPr>
    </w:p>
    <w:p w14:paraId="26FCD239" w14:textId="77777777" w:rsidR="007D0236" w:rsidRPr="00EA6C30" w:rsidRDefault="007D0236">
      <w:pPr>
        <w:spacing w:after="0" w:line="240" w:lineRule="auto"/>
        <w:jc w:val="both"/>
        <w:rPr>
          <w:rFonts w:ascii="Times New Roman" w:eastAsia="Tahoma" w:hAnsi="Times New Roman" w:cs="Times New Roman"/>
          <w:b/>
        </w:rPr>
      </w:pPr>
    </w:p>
    <w:p w14:paraId="4C1991A0" w14:textId="77777777" w:rsidR="007D0236" w:rsidRPr="00EA6C30" w:rsidRDefault="00CD1BE1">
      <w:pPr>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UELTON ELIAS MARTINS </w:t>
      </w:r>
    </w:p>
    <w:p w14:paraId="0BF4747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 xml:space="preserve">Secretário Executivo </w:t>
      </w:r>
    </w:p>
    <w:p w14:paraId="3C244B00" w14:textId="77777777" w:rsidR="007D0236" w:rsidRPr="00EA6C30" w:rsidRDefault="00CD1BE1">
      <w:pPr>
        <w:spacing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rPr>
        <w:t>PORTARIA Nº 009/2023</w:t>
      </w:r>
    </w:p>
    <w:p w14:paraId="575E1611" w14:textId="77777777" w:rsidR="007D0236" w:rsidRPr="00EA6C30" w:rsidRDefault="00CD1BE1">
      <w:pPr>
        <w:spacing w:after="0" w:line="240" w:lineRule="auto"/>
        <w:jc w:val="center"/>
        <w:rPr>
          <w:rFonts w:ascii="Times New Roman" w:eastAsia="Tahoma" w:hAnsi="Times New Roman" w:cs="Times New Roman"/>
          <w:color w:val="FF0000"/>
        </w:rPr>
      </w:pPr>
      <w:r w:rsidRPr="00EA6C30">
        <w:rPr>
          <w:rFonts w:ascii="Times New Roman" w:eastAsia="Tahoma" w:hAnsi="Times New Roman" w:cs="Times New Roman"/>
          <w:color w:val="FF0000"/>
        </w:rPr>
        <w:t xml:space="preserve"> </w:t>
      </w:r>
    </w:p>
    <w:p w14:paraId="27B9F31B" w14:textId="23B028C1" w:rsidR="00F71E50" w:rsidRDefault="00F71E50" w:rsidP="00A825B6">
      <w:pPr>
        <w:spacing w:after="0" w:line="240" w:lineRule="auto"/>
        <w:rPr>
          <w:rFonts w:ascii="Times New Roman" w:eastAsia="Tahoma" w:hAnsi="Times New Roman" w:cs="Times New Roman"/>
        </w:rPr>
      </w:pPr>
    </w:p>
    <w:p w14:paraId="14D1804D" w14:textId="77777777" w:rsidR="00F71E50" w:rsidRPr="00EA6C30" w:rsidRDefault="00F71E50">
      <w:pPr>
        <w:spacing w:after="0" w:line="240" w:lineRule="auto"/>
        <w:jc w:val="center"/>
        <w:rPr>
          <w:rFonts w:ascii="Times New Roman" w:eastAsia="Tahoma" w:hAnsi="Times New Roman" w:cs="Times New Roman"/>
        </w:rPr>
      </w:pPr>
    </w:p>
    <w:p w14:paraId="32487ABB"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 – MODELO DE PROPOSTA DE PREÇOS</w:t>
      </w:r>
    </w:p>
    <w:p w14:paraId="2199184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945F693"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C112C82" w14:textId="33688312"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 xml:space="preserve">PREGÃO ELETRÔNICO N. </w:t>
      </w:r>
      <w:r w:rsidR="00F71E50">
        <w:rPr>
          <w:rFonts w:ascii="Times New Roman" w:eastAsia="Tahoma" w:hAnsi="Times New Roman" w:cs="Times New Roman"/>
          <w:b/>
          <w:color w:val="FF0000"/>
        </w:rPr>
        <w:t>xxx</w:t>
      </w:r>
      <w:r w:rsidRPr="00EA6C30">
        <w:rPr>
          <w:rFonts w:ascii="Times New Roman" w:eastAsia="Tahoma" w:hAnsi="Times New Roman" w:cs="Times New Roman"/>
          <w:b/>
          <w:color w:val="FF0000"/>
        </w:rPr>
        <w:t>/</w:t>
      </w:r>
      <w:r w:rsidR="003F1920">
        <w:rPr>
          <w:rFonts w:ascii="Times New Roman" w:eastAsia="Tahoma" w:hAnsi="Times New Roman" w:cs="Times New Roman"/>
          <w:b/>
          <w:color w:val="FF0000"/>
        </w:rPr>
        <w:t>xxxx</w:t>
      </w:r>
    </w:p>
    <w:p w14:paraId="19E55F88" w14:textId="0BAACBD5"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w:t>
      </w:r>
      <w:r w:rsidR="003F1920">
        <w:rPr>
          <w:rFonts w:ascii="Times New Roman" w:eastAsia="Tahoma" w:hAnsi="Times New Roman" w:cs="Times New Roman"/>
        </w:rPr>
        <w:t>XXXX</w:t>
      </w:r>
      <w:r w:rsidRPr="00EA6C30">
        <w:rPr>
          <w:rFonts w:ascii="Times New Roman" w:eastAsia="Tahoma" w:hAnsi="Times New Roman" w:cs="Times New Roman"/>
        </w:rPr>
        <w:t xml:space="preserve">, às </w:t>
      </w:r>
      <w:r w:rsidR="00F71E50">
        <w:rPr>
          <w:rFonts w:ascii="Times New Roman" w:eastAsia="Tahoma" w:hAnsi="Times New Roman" w:cs="Times New Roman"/>
        </w:rPr>
        <w:t>xxx</w:t>
      </w:r>
      <w:r w:rsidRPr="00EA6C30">
        <w:rPr>
          <w:rFonts w:ascii="Times New Roman" w:eastAsia="Tahoma" w:hAnsi="Times New Roman" w:cs="Times New Roman"/>
        </w:rPr>
        <w:t>h</w:t>
      </w:r>
      <w:r w:rsidR="00F71E50">
        <w:rPr>
          <w:rFonts w:ascii="Times New Roman" w:eastAsia="Tahoma" w:hAnsi="Times New Roman" w:cs="Times New Roman"/>
        </w:rPr>
        <w:t>xxx</w:t>
      </w:r>
      <w:r w:rsidR="003F1920">
        <w:rPr>
          <w:rFonts w:ascii="Times New Roman" w:eastAsia="Tahoma" w:hAnsi="Times New Roman" w:cs="Times New Roman"/>
        </w:rPr>
        <w:t xml:space="preserve"> </w:t>
      </w:r>
      <w:r w:rsidRPr="00EA6C30">
        <w:rPr>
          <w:rFonts w:ascii="Times New Roman" w:eastAsia="Tahoma" w:hAnsi="Times New Roman" w:cs="Times New Roman"/>
        </w:rPr>
        <w:t>min.</w:t>
      </w:r>
    </w:p>
    <w:p w14:paraId="0F8E91E4"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Apresentamos a </w:t>
      </w:r>
      <w:r w:rsidRPr="00EA6C30">
        <w:rPr>
          <w:rFonts w:ascii="Times New Roman" w:eastAsia="Tahoma" w:hAnsi="Times New Roman" w:cs="Times New Roman"/>
          <w:shd w:val="clear" w:color="auto" w:fill="FFFFFF"/>
        </w:rPr>
        <w:t>V.S. ª</w:t>
      </w:r>
      <w:r w:rsidRPr="00EA6C30">
        <w:rPr>
          <w:rFonts w:ascii="Times New Roman" w:eastAsia="Tahoma" w:hAnsi="Times New Roman" w:cs="Times New Roman"/>
        </w:rPr>
        <w:t xml:space="preserve"> nossa proposta para fornecimento de ......................................., com o valor global de </w:t>
      </w:r>
      <w:r w:rsidRPr="00EA6C30">
        <w:rPr>
          <w:rFonts w:ascii="Times New Roman" w:eastAsia="Tahoma" w:hAnsi="Times New Roman" w:cs="Times New Roman"/>
          <w:b/>
        </w:rPr>
        <w:t>R$ _________</w:t>
      </w:r>
      <w:r w:rsidRPr="00EA6C30">
        <w:rPr>
          <w:rFonts w:ascii="Times New Roman" w:eastAsia="Tahoma" w:hAnsi="Times New Roman" w:cs="Times New Roman"/>
        </w:rPr>
        <w:t xml:space="preserve"> (_______________________), para execução em ____ (____) dias consecutivos, </w:t>
      </w:r>
      <w:r w:rsidRPr="00EA6C30">
        <w:rPr>
          <w:rFonts w:ascii="Times New Roman" w:eastAsia="Tahoma" w:hAnsi="Times New Roman" w:cs="Times New Roman"/>
          <w:b/>
          <w:u w:val="single"/>
        </w:rPr>
        <w:t>conforme Planilhas de Preços anexa</w:t>
      </w:r>
      <w:r w:rsidRPr="00EA6C30">
        <w:rPr>
          <w:rFonts w:ascii="Times New Roman" w:eastAsia="Tahoma" w:hAnsi="Times New Roman" w:cs="Times New Roman"/>
        </w:rPr>
        <w:t>.</w:t>
      </w:r>
    </w:p>
    <w:p w14:paraId="6B7F951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Declaramos que em nossa proposta estão incluídas todas as despesas, inclusive aquelas relativas a taxas, tributos, encargos sociais, ensaios, testes e demais provas exigidas por normas técnicas oficiais, que possam influir direta ou indiretamente no custo de execução dos produtos, e, ainda, as despesas relativas à entrega, em qualquer caso, direito regressivo em relação ao CONSORCIO INTERMUNICIPAL DE SAÚDE VALE DO RIO CUIABÁ.</w:t>
      </w:r>
    </w:p>
    <w:p w14:paraId="18889012"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Na entrega dos itens, observaremos rigorosamente as especificações das normas técnicas brasileiras ou qualquer outra norma que garanta a qualidade igual ou superior, bem como as recomendações e instruções do projeto básico e anexos, assumindo, desde já, a integral responsabilidade pela perfeita realização dos trabalhos, de conformidade com as especificações.</w:t>
      </w:r>
    </w:p>
    <w:p w14:paraId="4A0BB2DE"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3DD9CE8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Informamos que o prazo de validade de nossa PROPOSTA DE PREÇOS é de 60 (sessenta) dias corridos, a contar da data de abertura da licitação.</w:t>
      </w:r>
    </w:p>
    <w:p w14:paraId="67D60A9B"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Caso nos seja adjudicado o objeto da presente licitação, nos comprometemos a assinar a ata de registro de preço/Contrato no prazo determinado no documento de convocação, indicando para esse fim o Sr. ___________________, Carteira de Identidade nº. ___________ expedida em __/__/____, Órgão Expedidor ____________, e CPF nº ________, como representante desta Empresa.</w:t>
      </w:r>
    </w:p>
    <w:p w14:paraId="1961C12A" w14:textId="1523E987" w:rsidR="007D0236" w:rsidRPr="00EA6C30" w:rsidRDefault="00CD1BE1" w:rsidP="003D3224">
      <w:pPr>
        <w:pBdr>
          <w:bottom w:val="single" w:sz="4" w:space="1" w:color="auto"/>
        </w:pBdr>
        <w:spacing w:before="120" w:after="0" w:line="240" w:lineRule="auto"/>
        <w:ind w:firstLine="851"/>
        <w:jc w:val="both"/>
        <w:rPr>
          <w:rFonts w:ascii="Times New Roman" w:eastAsia="Tahoma" w:hAnsi="Times New Roman" w:cs="Times New Roman"/>
          <w:b/>
        </w:rPr>
      </w:pPr>
      <w:r w:rsidRPr="00EA6C30">
        <w:rPr>
          <w:rFonts w:ascii="Times New Roman" w:eastAsia="Tahoma" w:hAnsi="Times New Roman" w:cs="Times New Roman"/>
          <w:b/>
        </w:rPr>
        <w:t xml:space="preserve">Declaramos de que serão </w:t>
      </w:r>
      <w:r w:rsidR="003D3224" w:rsidRPr="00EA6C30">
        <w:rPr>
          <w:rFonts w:ascii="Times New Roman" w:eastAsia="Tahoma" w:hAnsi="Times New Roman" w:cs="Times New Roman"/>
          <w:b/>
        </w:rPr>
        <w:t>entregues</w:t>
      </w:r>
      <w:r w:rsidRPr="00EA6C30">
        <w:rPr>
          <w:rFonts w:ascii="Times New Roman" w:eastAsia="Tahoma" w:hAnsi="Times New Roman" w:cs="Times New Roman"/>
          <w:b/>
        </w:rPr>
        <w:t xml:space="preserve"> os itens em perfeitas condições de operacionalidade, no prazo estabelecido no edital, que atendam a demanda e especificações técnicas exigidas para o objeto desta licitação;</w:t>
      </w:r>
    </w:p>
    <w:p w14:paraId="563C2E7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Finalizando, declaramos que temos pleno conhecimento de todos os aspectos relativos à licitação, inclusive sobre as penalidade aplicadas pelo ente em caso de descumprimento de </w:t>
      </w:r>
      <w:r w:rsidRPr="00EA6C30">
        <w:rPr>
          <w:rFonts w:ascii="Times New Roman" w:eastAsia="Tahoma" w:hAnsi="Times New Roman" w:cs="Times New Roman"/>
        </w:rPr>
        <w:lastRenderedPageBreak/>
        <w:t>qualquer das clasulas e condições estabelecidas no Edital e seus anexos e da multa por atraso na entrega.</w:t>
      </w:r>
    </w:p>
    <w:p w14:paraId="5DCF6CA3"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79878825"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F7EF8F6"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521E995"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210AC86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 </w:t>
      </w:r>
    </w:p>
    <w:p w14:paraId="35B6F800" w14:textId="77777777" w:rsidR="007D0236" w:rsidRPr="00EA6C30" w:rsidRDefault="007D0236">
      <w:pPr>
        <w:spacing w:before="120" w:after="0" w:line="240" w:lineRule="auto"/>
        <w:rPr>
          <w:rFonts w:ascii="Times New Roman" w:eastAsia="Tahoma" w:hAnsi="Times New Roman" w:cs="Times New Roman"/>
        </w:rPr>
      </w:pPr>
    </w:p>
    <w:p w14:paraId="4754F70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III – MINUTA DA ATA DE REGISTRO DE PREÇOS</w:t>
      </w:r>
    </w:p>
    <w:p w14:paraId="2194EDDB" w14:textId="3FF00DD1"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Preço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XXX/202</w:t>
      </w:r>
      <w:r w:rsidR="00580924">
        <w:rPr>
          <w:rFonts w:ascii="Times New Roman" w:eastAsia="Tahoma" w:hAnsi="Times New Roman" w:cs="Times New Roman"/>
          <w:b/>
        </w:rPr>
        <w:t>5</w:t>
      </w:r>
    </w:p>
    <w:p w14:paraId="6975B423" w14:textId="29D78084"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Pela presente Ata de Registro de Preços, de um lado o </w:t>
      </w:r>
      <w:r w:rsidRPr="00EA6C30">
        <w:rPr>
          <w:rFonts w:ascii="Times New Roman" w:eastAsia="Tahoma" w:hAnsi="Times New Roman" w:cs="Times New Roman"/>
          <w:b/>
        </w:rPr>
        <w:t>CONSORCIO INTERMUNICIPAL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SAUDE VALE DO RIO CUIABÁ</w:t>
      </w:r>
      <w:r w:rsidRPr="00EA6C30">
        <w:rPr>
          <w:rFonts w:ascii="Times New Roman" w:eastAsia="Tahoma" w:hAnsi="Times New Roman" w:cs="Times New Roman"/>
        </w:rPr>
        <w:t>, Estado de Mato Grosso, Pessoa Jurídica de Direito Público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Interno, com sede administrativa na Avenida Historiador Rubens de Mendonça, nº 3920, Bairro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Centro, nesta cidade, inscrita no CNPJ sob o n.º 36.833.348/0001-07, inscrita no CNPJ  sob o n.º</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36.833.348/0001-07,</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representado</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neste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ato</w:t>
      </w:r>
      <w:r w:rsidRPr="00EA6C30">
        <w:rPr>
          <w:rFonts w:ascii="Times New Roman" w:eastAsia="Tahoma" w:hAnsi="Times New Roman" w:cs="Times New Roman"/>
          <w:spacing w:val="5"/>
        </w:rPr>
        <w:t xml:space="preserve"> </w:t>
      </w:r>
      <w:r w:rsidRPr="00EA6C30">
        <w:rPr>
          <w:rFonts w:ascii="Times New Roman" w:eastAsia="Tahoma" w:hAnsi="Times New Roman" w:cs="Times New Roman"/>
        </w:rPr>
        <w:t>pelo</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seu</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presidente,</w:t>
      </w:r>
      <w:r w:rsidRPr="00EA6C30">
        <w:rPr>
          <w:rFonts w:ascii="Times New Roman" w:eastAsia="Tahoma" w:hAnsi="Times New Roman" w:cs="Times New Roman"/>
          <w:color w:val="FF0000"/>
          <w:u w:val="single"/>
        </w:rPr>
        <w:t>XXXXXXXXXXXXXXXXXXXXXX</w:t>
      </w:r>
      <w:r w:rsidRPr="00EA6C30">
        <w:rPr>
          <w:rFonts w:ascii="Times New Roman" w:eastAsia="Tahoma" w:hAnsi="Times New Roman" w:cs="Times New Roman"/>
          <w:u w:val="single"/>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doravante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denominado</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CONTRATANTE,</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39"/>
        </w:rPr>
        <w:t xml:space="preserve"> </w:t>
      </w:r>
      <w:r w:rsidRPr="00EA6C30">
        <w:rPr>
          <w:rFonts w:ascii="Times New Roman" w:eastAsia="Tahoma" w:hAnsi="Times New Roman" w:cs="Times New Roman"/>
        </w:rPr>
        <w:t>outro</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lado</w:t>
      </w:r>
      <w:r w:rsidRPr="00EA6C30">
        <w:rPr>
          <w:rFonts w:ascii="Times New Roman" w:eastAsia="Tahoma" w:hAnsi="Times New Roman" w:cs="Times New Roman"/>
          <w:spacing w:val="37"/>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38"/>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39"/>
        </w:rPr>
        <w:t xml:space="preserve"> </w:t>
      </w:r>
      <w:r w:rsidRPr="00EA6C30">
        <w:rPr>
          <w:rFonts w:ascii="Times New Roman" w:eastAsia="Tahoma" w:hAnsi="Times New Roman" w:cs="Times New Roman"/>
          <w:color w:val="FF0000"/>
        </w:rPr>
        <w:t>XXXXXXXXXXXXXXXXXXXXXXXX</w:t>
      </w:r>
      <w:r w:rsidRPr="00EA6C30">
        <w:rPr>
          <w:rFonts w:ascii="Times New Roman" w:eastAsia="Tahoma" w:hAnsi="Times New Roman" w:cs="Times New Roman"/>
        </w:rPr>
        <w:t xml:space="preserve">,  </w:t>
      </w:r>
      <w:r w:rsidRPr="00EA6C30">
        <w:rPr>
          <w:rFonts w:ascii="Times New Roman" w:eastAsia="Tahoma" w:hAnsi="Times New Roman" w:cs="Times New Roman"/>
          <w:spacing w:val="6"/>
        </w:rPr>
        <w:t xml:space="preserve"> </w:t>
      </w:r>
      <w:r w:rsidRPr="00EA6C30">
        <w:rPr>
          <w:rFonts w:ascii="Times New Roman" w:eastAsia="Tahoma" w:hAnsi="Times New Roman" w:cs="Times New Roman"/>
        </w:rPr>
        <w:t>CNPJ</w:t>
      </w:r>
      <w:r w:rsidRPr="00EA6C30">
        <w:rPr>
          <w:rFonts w:ascii="Times New Roman" w:eastAsia="Tahoma" w:hAnsi="Times New Roman" w:cs="Times New Roman"/>
          <w:spacing w:val="36"/>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color w:val="FF0000"/>
          <w:u w:val="single"/>
        </w:rPr>
        <w:t>XXXXXXXXXXXXXXXX</w:t>
      </w:r>
      <w:r w:rsidRPr="00EA6C30">
        <w:rPr>
          <w:rFonts w:ascii="Times New Roman" w:eastAsia="Tahoma" w:hAnsi="Times New Roman" w:cs="Times New Roman"/>
        </w:rPr>
        <w:t>,</w:t>
      </w:r>
      <w:r w:rsidRPr="00EA6C30">
        <w:rPr>
          <w:rFonts w:ascii="Times New Roman" w:eastAsia="Tahoma" w:hAnsi="Times New Roman" w:cs="Times New Roman"/>
        </w:rPr>
        <w:tab/>
        <w:t>com sede na</w:t>
      </w:r>
      <w:r w:rsidRPr="00EA6C30">
        <w:rPr>
          <w:rFonts w:ascii="Times New Roman" w:eastAsia="Tahoma" w:hAnsi="Times New Roman" w:cs="Times New Roman"/>
        </w:rPr>
        <w:tab/>
        <w:t>cidade</w:t>
      </w:r>
      <w:r w:rsidRPr="00EA6C30">
        <w:rPr>
          <w:rFonts w:ascii="Times New Roman" w:eastAsia="Tahoma" w:hAnsi="Times New Roman" w:cs="Times New Roman"/>
        </w:rPr>
        <w:tab/>
        <w:t xml:space="preserve">de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rPr>
        <w:tab/>
        <w:t xml:space="preserve">na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Rua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_</w:t>
      </w:r>
      <w:r w:rsidRPr="00EA6C30">
        <w:rPr>
          <w:rFonts w:ascii="Times New Roman" w:eastAsia="Tahoma" w:hAnsi="Times New Roman" w:cs="Times New Roman"/>
          <w:u w:val="single"/>
        </w:rPr>
        <w:tab/>
      </w:r>
      <w:r w:rsidRPr="00EA6C30">
        <w:rPr>
          <w:rFonts w:ascii="Times New Roman" w:eastAsia="Tahoma" w:hAnsi="Times New Roman" w:cs="Times New Roman"/>
        </w:rPr>
        <w:t xml:space="preserve">,    </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 xml:space="preserve">CPF    </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 xml:space="preserve">n°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r w:rsidRPr="00EA6C30">
        <w:rPr>
          <w:rFonts w:ascii="Times New Roman" w:eastAsia="Tahoma" w:hAnsi="Times New Roman" w:cs="Times New Roman"/>
        </w:rPr>
        <w:t>,</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adjudicatária</w:t>
      </w:r>
      <w:r w:rsidRPr="00EA6C30">
        <w:rPr>
          <w:rFonts w:ascii="Times New Roman" w:eastAsia="Tahoma" w:hAnsi="Times New Roman" w:cs="Times New Roman"/>
          <w:spacing w:val="45"/>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46"/>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33"/>
        </w:rPr>
        <w:t xml:space="preserve"> </w:t>
      </w:r>
      <w:r w:rsidRPr="00EA6C30">
        <w:rPr>
          <w:rFonts w:ascii="Times New Roman" w:eastAsia="Tahoma" w:hAnsi="Times New Roman" w:cs="Times New Roman"/>
        </w:rPr>
        <w:t>doravante</w:t>
      </w:r>
      <w:r w:rsidRPr="00EA6C30">
        <w:rPr>
          <w:rFonts w:ascii="Times New Roman" w:eastAsia="Tahoma" w:hAnsi="Times New Roman" w:cs="Times New Roman"/>
          <w:spacing w:val="-58"/>
        </w:rPr>
        <w:t xml:space="preserve"> </w:t>
      </w:r>
      <w:r w:rsidRPr="00EA6C30">
        <w:rPr>
          <w:rFonts w:ascii="Times New Roman" w:eastAsia="Tahoma" w:hAnsi="Times New Roman" w:cs="Times New Roman"/>
        </w:rPr>
        <w:t>denominada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resolvem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Registrar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integral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observância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alterações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mediante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Cláusulas e condições seguintes:</w:t>
      </w:r>
    </w:p>
    <w:p w14:paraId="638C8ACA" w14:textId="7CA7C64B"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PRIMEIRA – DO OBJETO:</w:t>
      </w:r>
    </w:p>
    <w:p w14:paraId="5E1C3EF3" w14:textId="77777777" w:rsidR="008A3D3B" w:rsidRPr="00EA6C30" w:rsidRDefault="008A3D3B">
      <w:pPr>
        <w:spacing w:before="120" w:after="0" w:line="240" w:lineRule="auto"/>
        <w:ind w:left="220"/>
        <w:jc w:val="both"/>
        <w:rPr>
          <w:rFonts w:ascii="Times New Roman" w:eastAsia="Tahoma" w:hAnsi="Times New Roman" w:cs="Times New Roman"/>
          <w:b/>
        </w:rPr>
      </w:pPr>
    </w:p>
    <w:p w14:paraId="21B54CB0" w14:textId="258EEE13" w:rsidR="007D0236" w:rsidRPr="00AE7819" w:rsidRDefault="00CD1BE1" w:rsidP="00AE7819">
      <w:pPr>
        <w:spacing w:before="1" w:after="0" w:line="242" w:lineRule="auto"/>
        <w:jc w:val="both"/>
        <w:rPr>
          <w:rFonts w:ascii="Arial" w:hAnsi="Arial" w:cs="Arial"/>
          <w:b/>
          <w:sz w:val="24"/>
          <w:szCs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A825B6">
        <w:rPr>
          <w:rFonts w:ascii="Times New Roman" w:eastAsia="Tahoma" w:hAnsi="Times New Roman" w:cs="Times New Roman"/>
        </w:rPr>
        <w:t xml:space="preserve">  o</w:t>
      </w:r>
      <w:r w:rsidR="00AE7819" w:rsidRPr="00AE7819">
        <w:rPr>
          <w:rFonts w:ascii="Times New Roman" w:eastAsia="Tahoma" w:hAnsi="Times New Roman" w:cs="Times New Roman"/>
          <w:b/>
          <w:highlight w:val="darkGray"/>
        </w:rPr>
        <w:t xml:space="preserve"> </w:t>
      </w:r>
      <w:r w:rsidR="00AE7819" w:rsidRPr="00C92EC9">
        <w:rPr>
          <w:rFonts w:ascii="Times New Roman" w:eastAsia="Tahoma" w:hAnsi="Times New Roman" w:cs="Times New Roman"/>
          <w:b/>
          <w:highlight w:val="darkGray"/>
        </w:rPr>
        <w:t>O</w:t>
      </w:r>
      <w:r w:rsidR="00AE7819" w:rsidRPr="00543DAF">
        <w:rPr>
          <w:rFonts w:ascii="Times New Roman" w:eastAsia="Tahoma" w:hAnsi="Times New Roman" w:cs="Times New Roman"/>
          <w:b/>
          <w:highlight w:val="darkGray"/>
        </w:rPr>
        <w:t>BJETO:</w:t>
      </w:r>
      <w:r w:rsidR="00AE7819" w:rsidRPr="00543DAF">
        <w:rPr>
          <w:b/>
          <w:sz w:val="24"/>
          <w:highlight w:val="darkGray"/>
        </w:rPr>
        <w:t xml:space="preserve"> REGISTRO DE PREÇOS PARA FUTURA E</w:t>
      </w:r>
      <w:r w:rsidR="00AE7819" w:rsidRPr="00543DAF">
        <w:rPr>
          <w:b/>
          <w:spacing w:val="1"/>
          <w:sz w:val="24"/>
          <w:highlight w:val="darkGray"/>
        </w:rPr>
        <w:t xml:space="preserve"> </w:t>
      </w:r>
      <w:r w:rsidR="00AE7819" w:rsidRPr="00543DAF">
        <w:rPr>
          <w:b/>
          <w:sz w:val="24"/>
          <w:highlight w:val="darkGray"/>
        </w:rPr>
        <w:t>EVENTUAL AQUISIÇÃO DE MATERIAIS MÉDICOS E INSUMOS HOSPITALARES, DE FORMA PARCELADA, PARA ATENDER AS DEMANDAS DOS</w:t>
      </w:r>
      <w:r w:rsidR="00AE7819" w:rsidRPr="00543DAF">
        <w:rPr>
          <w:b/>
          <w:spacing w:val="1"/>
          <w:sz w:val="24"/>
          <w:highlight w:val="darkGray"/>
        </w:rPr>
        <w:t xml:space="preserve"> </w:t>
      </w:r>
      <w:r w:rsidR="00AE7819" w:rsidRPr="00543DAF">
        <w:rPr>
          <w:b/>
          <w:sz w:val="24"/>
          <w:highlight w:val="darkGray"/>
        </w:rPr>
        <w:t>MUNICIPIOS,</w:t>
      </w:r>
      <w:r w:rsidR="00AE7819" w:rsidRPr="00543DAF">
        <w:rPr>
          <w:b/>
          <w:spacing w:val="1"/>
          <w:sz w:val="24"/>
          <w:highlight w:val="darkGray"/>
        </w:rPr>
        <w:t xml:space="preserve"> </w:t>
      </w:r>
      <w:r w:rsidR="00AE7819" w:rsidRPr="00543DAF">
        <w:rPr>
          <w:b/>
          <w:sz w:val="24"/>
          <w:highlight w:val="darkGray"/>
        </w:rPr>
        <w:t>INTEGRANTES</w:t>
      </w:r>
      <w:r w:rsidR="00AE7819" w:rsidRPr="00543DAF">
        <w:rPr>
          <w:b/>
          <w:spacing w:val="1"/>
          <w:sz w:val="24"/>
          <w:highlight w:val="darkGray"/>
        </w:rPr>
        <w:t xml:space="preserve"> </w:t>
      </w:r>
      <w:r w:rsidR="00AE7819" w:rsidRPr="00543DAF">
        <w:rPr>
          <w:b/>
          <w:sz w:val="24"/>
          <w:highlight w:val="darkGray"/>
        </w:rPr>
        <w:t>DO</w:t>
      </w:r>
      <w:r w:rsidR="00AE7819" w:rsidRPr="00543DAF">
        <w:rPr>
          <w:b/>
          <w:spacing w:val="1"/>
          <w:sz w:val="24"/>
          <w:highlight w:val="darkGray"/>
        </w:rPr>
        <w:t xml:space="preserve"> </w:t>
      </w:r>
      <w:r w:rsidR="00AE7819" w:rsidRPr="00543DAF">
        <w:rPr>
          <w:b/>
          <w:sz w:val="24"/>
          <w:highlight w:val="darkGray"/>
        </w:rPr>
        <w:t>CONSORCIO</w:t>
      </w:r>
      <w:r w:rsidR="00AE7819" w:rsidRPr="00543DAF">
        <w:rPr>
          <w:b/>
          <w:spacing w:val="1"/>
          <w:sz w:val="24"/>
          <w:highlight w:val="darkGray"/>
        </w:rPr>
        <w:t xml:space="preserve"> </w:t>
      </w:r>
      <w:r w:rsidR="00AE7819" w:rsidRPr="00543DAF">
        <w:rPr>
          <w:b/>
          <w:sz w:val="24"/>
          <w:highlight w:val="darkGray"/>
        </w:rPr>
        <w:t>INTERMUNICIPAL</w:t>
      </w:r>
      <w:r w:rsidR="00AE7819" w:rsidRPr="00543DAF">
        <w:rPr>
          <w:b/>
          <w:spacing w:val="1"/>
          <w:sz w:val="24"/>
          <w:highlight w:val="darkGray"/>
        </w:rPr>
        <w:t xml:space="preserve"> </w:t>
      </w:r>
      <w:r w:rsidR="00AE7819" w:rsidRPr="00543DAF">
        <w:rPr>
          <w:b/>
          <w:sz w:val="24"/>
          <w:highlight w:val="darkGray"/>
        </w:rPr>
        <w:t>DE</w:t>
      </w:r>
      <w:r w:rsidR="00AE7819" w:rsidRPr="00543DAF">
        <w:rPr>
          <w:b/>
          <w:spacing w:val="70"/>
          <w:sz w:val="24"/>
          <w:highlight w:val="darkGray"/>
        </w:rPr>
        <w:t xml:space="preserve"> </w:t>
      </w:r>
      <w:r w:rsidR="00AE7819" w:rsidRPr="00543DAF">
        <w:rPr>
          <w:b/>
          <w:sz w:val="24"/>
          <w:highlight w:val="darkGray"/>
        </w:rPr>
        <w:t>SAÚDE</w:t>
      </w:r>
      <w:r w:rsidR="00AE7819" w:rsidRPr="00543DAF">
        <w:rPr>
          <w:b/>
          <w:spacing w:val="1"/>
          <w:sz w:val="24"/>
          <w:highlight w:val="darkGray"/>
        </w:rPr>
        <w:t xml:space="preserve"> </w:t>
      </w:r>
      <w:r w:rsidR="00AE7819" w:rsidRPr="00543DAF">
        <w:rPr>
          <w:b/>
          <w:sz w:val="24"/>
          <w:highlight w:val="darkGray"/>
        </w:rPr>
        <w:t>VALE DO RIO CUIABÁ</w:t>
      </w:r>
      <w:r w:rsidRPr="00EA6C30">
        <w:rPr>
          <w:rFonts w:ascii="Times New Roman" w:eastAsia="Tahoma" w:hAnsi="Times New Roman" w:cs="Times New Roman"/>
        </w:rPr>
        <w:t>, para atender as demandas dos municípios integrantes deste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acordo</w:t>
      </w:r>
      <w:r w:rsidRPr="00EA6C30">
        <w:rPr>
          <w:rFonts w:ascii="Times New Roman" w:eastAsia="Tahoma" w:hAnsi="Times New Roman" w:cs="Times New Roman"/>
          <w:spacing w:val="53"/>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52"/>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Termo</w:t>
      </w:r>
      <w:r w:rsidRPr="00EA6C30">
        <w:rPr>
          <w:rFonts w:ascii="Times New Roman" w:eastAsia="Tahoma" w:hAnsi="Times New Roman" w:cs="Times New Roman"/>
          <w:spacing w:val="54"/>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50"/>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5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5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quantidades, valores, descrições e demais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especificações constantes do Anexo I desta Ata de Registro de Preços, o qual integra o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p>
    <w:p w14:paraId="434BC598" w14:textId="77777777"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As quantidades constantes nesta Ata de Registro de Preços poderão não ser adquiridas pelo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Consorcio. Quando adquiridas, serão fornecidas pela empresa acima identificada, mediante emissão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 recebimento pela PROMITENTE FORNECEDORA da NOTA DE EMPENHO (valida 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ordem de fornecimento), de acordo com o disposto na presente ata e no edital que a originou,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podendo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 fornecimento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 parcial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total,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acordo 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 necessidades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 Município.</w:t>
      </w:r>
    </w:p>
    <w:p w14:paraId="4CE820E6" w14:textId="2D78FB6D" w:rsidR="007D0236" w:rsidRPr="00EA6C30" w:rsidRDefault="00CD1BE1" w:rsidP="00F90244">
      <w:pPr>
        <w:numPr>
          <w:ilvl w:val="0"/>
          <w:numId w:val="47"/>
        </w:numPr>
        <w:spacing w:before="120" w:after="0" w:line="240" w:lineRule="auto"/>
        <w:ind w:left="11" w:firstLine="130"/>
        <w:jc w:val="both"/>
        <w:rPr>
          <w:rFonts w:ascii="Times New Roman" w:eastAsia="Tahoma" w:hAnsi="Times New Roman" w:cs="Times New Roman"/>
        </w:rPr>
      </w:pPr>
      <w:r w:rsidRPr="00EA6C30">
        <w:rPr>
          <w:rFonts w:ascii="Times New Roman" w:eastAsia="Tahoma" w:hAnsi="Times New Roman" w:cs="Times New Roman"/>
        </w:rPr>
        <w:t>Em cada aquisição decorrente desta Ata, serão observadas, quanto ao preço, as cláusulas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compromisso,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independente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transcrição,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pleno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conhecimento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partes.</w:t>
      </w:r>
    </w:p>
    <w:p w14:paraId="0042F8BE"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SEGUNDA – DA VALIDADE DO REGISTRO DE PREÇOS</w:t>
      </w:r>
    </w:p>
    <w:p w14:paraId="244D34B1" w14:textId="77777777" w:rsidR="007D0236" w:rsidRPr="00EA6C30" w:rsidRDefault="00CD1BE1" w:rsidP="00F90244">
      <w:pPr>
        <w:numPr>
          <w:ilvl w:val="0"/>
          <w:numId w:val="48"/>
        </w:numPr>
        <w:spacing w:before="120" w:after="0" w:line="240" w:lineRule="auto"/>
        <w:ind w:left="792" w:hanging="650"/>
        <w:jc w:val="both"/>
        <w:rPr>
          <w:rFonts w:ascii="Times New Roman" w:eastAsia="Tahoma" w:hAnsi="Times New Roman" w:cs="Times New Roman"/>
        </w:rPr>
      </w:pPr>
      <w:r w:rsidRPr="00EA6C30">
        <w:rPr>
          <w:rFonts w:ascii="Times New Roman" w:eastAsia="Tahoma" w:hAnsi="Times New Roman" w:cs="Times New Roman"/>
        </w:rPr>
        <w:lastRenderedPageBreak/>
        <w:t>A Ata de Registro de Preços, ora firmada, terá validade a partir de sua PUBLICAÇÃO, com termo final de vigência de 12 meses.</w:t>
      </w:r>
    </w:p>
    <w:p w14:paraId="40EB2F76" w14:textId="77777777"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 Durante o prazo de validade desta Ata de Registro de Preços, o Órgão Gerenciador e os órgãos participantes não serão obrigados a aquisição, exclusivamente por seu intermédio, os produtos referidos na cláusula primeira, podendo utilizar, para tanto, outros meios, desde que permitidos em lei, sem que, desse fato, caiba recurso ou indenização de qualquer espécie à empresa detentora.</w:t>
      </w:r>
    </w:p>
    <w:p w14:paraId="19889CD5" w14:textId="50E65FC2" w:rsidR="007D0236" w:rsidRPr="00EA6C30" w:rsidRDefault="00CD1BE1" w:rsidP="00F90244">
      <w:pPr>
        <w:numPr>
          <w:ilvl w:val="0"/>
          <w:numId w:val="48"/>
        </w:numPr>
        <w:spacing w:before="120" w:after="0" w:line="240" w:lineRule="auto"/>
        <w:ind w:left="794" w:hanging="652"/>
        <w:jc w:val="both"/>
        <w:rPr>
          <w:rFonts w:ascii="Times New Roman" w:eastAsia="Tahoma" w:hAnsi="Times New Roman" w:cs="Times New Roman"/>
        </w:rPr>
      </w:pPr>
      <w:r w:rsidRPr="00EA6C30">
        <w:rPr>
          <w:rFonts w:ascii="Times New Roman" w:eastAsia="Tahoma" w:hAnsi="Times New Roman" w:cs="Times New Roman"/>
        </w:rPr>
        <w:t xml:space="preserve">Em cada aquisição decorrente desta Ata, serão observadas, quanto ao preço, as cláusulas e condições constantes do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que a precedeu e integra o presente instrumento de compromisso, independente de transcrição, por ser de pleno conhecimento das partes.</w:t>
      </w:r>
    </w:p>
    <w:p w14:paraId="28F55E7D" w14:textId="77777777" w:rsidR="007D0236" w:rsidRPr="00EA6C30" w:rsidRDefault="007D0236">
      <w:pPr>
        <w:spacing w:before="120" w:after="0" w:line="240" w:lineRule="auto"/>
        <w:ind w:left="220"/>
        <w:jc w:val="both"/>
        <w:rPr>
          <w:rFonts w:ascii="Times New Roman" w:eastAsia="Tahoma" w:hAnsi="Times New Roman" w:cs="Times New Roman"/>
          <w:b/>
        </w:rPr>
      </w:pPr>
    </w:p>
    <w:p w14:paraId="6836A358"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TERCEIRA –  DO PAGAMENTO</w:t>
      </w:r>
    </w:p>
    <w:p w14:paraId="1325612E"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A DETENTORA DA ATA deverá apresentar as notas fiscais eletrônicas, correspondentes ao fornecimento, devidamente processadas com todos os campos preenchidos, sem rasuras e devidamente atestada pelo servidor designado pelo órgão participante, devendo ainda estar acompanhada das cópias das Ordens de Fornecimento autorizadas pelo setor responsável de cada Órgão participante.</w:t>
      </w:r>
    </w:p>
    <w:p w14:paraId="1C0DDF01"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 xml:space="preserve">Na emissão da Nota Fiscal Eletrônica deverá ser observado o correto preenchimento dos campos obrigatórios constantes do Manual da Nota Fiscal Eletrônica (Disponível em: </w:t>
      </w:r>
      <w:hyperlink r:id="rId29">
        <w:r w:rsidRPr="00EA6C30">
          <w:rPr>
            <w:rFonts w:ascii="Times New Roman" w:eastAsia="Tahoma" w:hAnsi="Times New Roman" w:cs="Times New Roman"/>
            <w:color w:val="0000FF"/>
            <w:u w:val="single"/>
          </w:rPr>
          <w:t>http://www.nfe.fazenda.gov.br/portal/listaConteudo.aspx?tipoConteudo=33ol5hhSYZk=</w:t>
        </w:r>
      </w:hyperlink>
      <w:r w:rsidRPr="00EA6C30">
        <w:rPr>
          <w:rFonts w:ascii="Times New Roman" w:eastAsia="Tahoma" w:hAnsi="Times New Roman" w:cs="Times New Roman"/>
        </w:rPr>
        <w:t>),</w:t>
      </w:r>
      <w:r w:rsidRPr="00EA6C30">
        <w:rPr>
          <w:rFonts w:ascii="Times New Roman" w:eastAsia="Tahoma" w:hAnsi="Times New Roman" w:cs="Times New Roman"/>
        </w:rPr>
        <w:tab/>
        <w:t>em especial o adequado preenchimento do Código GTIN (Número Global do Item Comercial) e dos campos do Grupo K das notas fiscais eletrônicas correspondentes.</w:t>
      </w:r>
    </w:p>
    <w:p w14:paraId="5B30F32B"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preenchimento dos referidos campos necessários na NF-e, serão comprovados mediante a apresentação do respectivo arquivo XML.</w:t>
      </w:r>
    </w:p>
    <w:p w14:paraId="7FED8F3C" w14:textId="77777777" w:rsidR="007D0236" w:rsidRPr="00EA6C30" w:rsidRDefault="00CD1BE1" w:rsidP="00F90244">
      <w:pPr>
        <w:numPr>
          <w:ilvl w:val="0"/>
          <w:numId w:val="49"/>
        </w:numPr>
        <w:spacing w:before="120" w:after="0" w:line="240" w:lineRule="auto"/>
        <w:ind w:left="14" w:firstLine="128"/>
        <w:jc w:val="both"/>
        <w:rPr>
          <w:rFonts w:ascii="Times New Roman" w:eastAsia="Tahoma" w:hAnsi="Times New Roman" w:cs="Times New Roman"/>
        </w:rPr>
      </w:pPr>
      <w:r w:rsidRPr="00EA6C30">
        <w:rPr>
          <w:rFonts w:ascii="Times New Roman" w:eastAsia="Tahoma" w:hAnsi="Times New Roman" w:cs="Times New Roman"/>
        </w:rPr>
        <w:t>O pagamento das notas fiscais apresentadas e devidamente atestadas será efetuado através de Ordem Bancária, de acordo com a programação do Consórcio e de cada órgão participante, não excedendo o período de até 30 dias após o recebimento definitivo, caracterizado pela atestação das Notas Fiscais pelo fiscal do contrato</w:t>
      </w:r>
    </w:p>
    <w:p w14:paraId="579CF019"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Se a Nota Fiscal for apresentada com erro, será devolvida à licitante vencedora para retificação e reapresentação, acrescentando-se no prazo fixado, os dias que se passarem entre a data da devolução e a da reapresentação;</w:t>
      </w:r>
    </w:p>
    <w:p w14:paraId="3AB3E04D"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1B0AF0F" w14:textId="77777777" w:rsidR="007D0236" w:rsidRPr="00EA6C30" w:rsidRDefault="00CD1BE1" w:rsidP="00F90244">
      <w:pPr>
        <w:numPr>
          <w:ilvl w:val="0"/>
          <w:numId w:val="49"/>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2389810"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 com a constante no item 3.6.1;</w:t>
      </w:r>
    </w:p>
    <w:p w14:paraId="202E477A"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2A78C67F"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DA ATA, junto ao sistema (SICS), carregadas via ferramenta de upload.</w:t>
      </w:r>
    </w:p>
    <w:p w14:paraId="7663D24C"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validade das certidões deverá ser correspondente a programação de pagamento, constante no item 3.2, devendo a DETENTORA DA ATA ficar responsável pela conferência de tal validade.</w:t>
      </w:r>
    </w:p>
    <w:p w14:paraId="6E87977B"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a detentora da Ata enquanto pendente de liquidação quaisquer obrigações financeiras que lhe foram impostas, em virtude de penalidade ou inadimplência, sem que isso gere direito ao pleito de reajustamento de preços ou correção monetária.</w:t>
      </w:r>
    </w:p>
    <w:p w14:paraId="62CB3CD9" w14:textId="77777777" w:rsidR="007D0236" w:rsidRPr="00EA6C30" w:rsidRDefault="00CD1BE1" w:rsidP="00F90244">
      <w:pPr>
        <w:numPr>
          <w:ilvl w:val="0"/>
          <w:numId w:val="4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CNPJ da DETENTORA DA ATA constante da nota fiscal e fatura deverá ser o mesmo da documentação apresentada no procedimento licitatório.</w:t>
      </w:r>
    </w:p>
    <w:p w14:paraId="29EA31B7" w14:textId="77777777" w:rsidR="007D0236" w:rsidRPr="00EA6C30" w:rsidRDefault="007D0236">
      <w:pPr>
        <w:spacing w:before="120" w:after="0" w:line="240" w:lineRule="auto"/>
        <w:ind w:left="220"/>
        <w:jc w:val="both"/>
        <w:rPr>
          <w:rFonts w:ascii="Times New Roman" w:eastAsia="Tahoma" w:hAnsi="Times New Roman" w:cs="Times New Roman"/>
        </w:rPr>
      </w:pPr>
    </w:p>
    <w:p w14:paraId="18820E01" w14:textId="77777777" w:rsidR="007D0236" w:rsidRPr="00EA6C30" w:rsidRDefault="007D0236">
      <w:pPr>
        <w:spacing w:before="120" w:after="0" w:line="240" w:lineRule="auto"/>
        <w:ind w:left="220"/>
        <w:jc w:val="both"/>
        <w:rPr>
          <w:rFonts w:ascii="Times New Roman" w:eastAsia="Tahoma" w:hAnsi="Times New Roman" w:cs="Times New Roman"/>
        </w:rPr>
      </w:pPr>
    </w:p>
    <w:p w14:paraId="505FEBA4" w14:textId="4D2BD2AB" w:rsidR="007D0236" w:rsidRPr="00EA6C30" w:rsidRDefault="00CD1BE1" w:rsidP="00F90244">
      <w:pPr>
        <w:numPr>
          <w:ilvl w:val="0"/>
          <w:numId w:val="5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pagamentos serão realizados por meio de depósito bancário na Agência, Conta nº, Banco, de titularidade da DETENTORA DA ATA, conforme proposta apresentada no processo Licitatório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ADFE406" w14:textId="77777777" w:rsidR="007D0236" w:rsidRPr="00EA6C30" w:rsidRDefault="00CD1BE1">
      <w:pPr>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QUARTA –  DAS CONDIÇÕES DE FORNECIMENTO, DA ENTREGA E DO PRAZO</w:t>
      </w:r>
    </w:p>
    <w:p w14:paraId="4A3B6DCE" w14:textId="77777777" w:rsidR="007D0236" w:rsidRPr="00EA6C30" w:rsidRDefault="00CD1BE1" w:rsidP="00F90244">
      <w:pPr>
        <w:widowControl w:val="0"/>
        <w:numPr>
          <w:ilvl w:val="0"/>
          <w:numId w:val="51"/>
        </w:numPr>
        <w:spacing w:before="120"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O prazo de entrega dos otens será de até 20 (vinte) dias corridos, após recebimento da Autorização de Fornecimento – AF.</w:t>
      </w:r>
    </w:p>
    <w:p w14:paraId="64F05771" w14:textId="77777777" w:rsidR="007D0236" w:rsidRPr="00EA6C30" w:rsidRDefault="00CD1BE1" w:rsidP="00F90244">
      <w:pPr>
        <w:widowControl w:val="0"/>
        <w:numPr>
          <w:ilvl w:val="0"/>
          <w:numId w:val="51"/>
        </w:numPr>
        <w:spacing w:after="0" w:line="240" w:lineRule="auto"/>
        <w:ind w:left="11" w:firstLine="118"/>
        <w:jc w:val="both"/>
        <w:rPr>
          <w:rFonts w:ascii="Times New Roman" w:eastAsia="Tahoma" w:hAnsi="Times New Roman" w:cs="Times New Roman"/>
        </w:rPr>
      </w:pPr>
      <w:r w:rsidRPr="00EA6C30">
        <w:rPr>
          <w:rFonts w:ascii="Times New Roman" w:eastAsia="Tahoma" w:hAnsi="Times New Roman" w:cs="Times New Roman"/>
        </w:rPr>
        <w:t xml:space="preserve">A entrega dos itens deverá ser efetuada no </w:t>
      </w:r>
      <w:r w:rsidRPr="00EA6C30">
        <w:rPr>
          <w:rFonts w:ascii="Times New Roman" w:eastAsia="Tahoma" w:hAnsi="Times New Roman" w:cs="Times New Roman"/>
          <w:b/>
          <w:shd w:val="clear" w:color="auto" w:fill="FFFFFF"/>
        </w:rPr>
        <w:t>CISVARC</w:t>
      </w:r>
      <w:r w:rsidRPr="00EA6C30">
        <w:rPr>
          <w:rFonts w:ascii="Times New Roman" w:eastAsia="Tahoma" w:hAnsi="Times New Roman" w:cs="Times New Roman"/>
          <w:shd w:val="clear" w:color="auto" w:fill="FFFFFF"/>
        </w:rPr>
        <w:t> - Consórcio Intermunicipal de Saúde Vale do Rio Cuiabá</w:t>
      </w:r>
      <w:r w:rsidRPr="00EA6C30">
        <w:rPr>
          <w:rFonts w:ascii="Times New Roman" w:eastAsia="Tahoma" w:hAnsi="Times New Roman" w:cs="Times New Roman"/>
        </w:rPr>
        <w:t xml:space="preserve">, sito a Avenida Av. Historiador Rubens de Mendonça, nº. 3920, Anexo AMM - Centro Político Administrativo, Cuiabá - MT, 78055-000, de segunda a sexta das 08h00min às  às 17h00min. </w:t>
      </w:r>
    </w:p>
    <w:p w14:paraId="7357818F" w14:textId="77777777" w:rsidR="007D0236" w:rsidRPr="00EA6C30" w:rsidRDefault="007D0236">
      <w:pPr>
        <w:widowControl w:val="0"/>
        <w:spacing w:after="0" w:line="240" w:lineRule="auto"/>
        <w:jc w:val="both"/>
        <w:rPr>
          <w:rFonts w:ascii="Times New Roman" w:eastAsia="Tahoma" w:hAnsi="Times New Roman" w:cs="Times New Roman"/>
        </w:rPr>
      </w:pPr>
    </w:p>
    <w:p w14:paraId="7F12404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QUINTA - DO RECEBIMENTO DOS ITENS:</w:t>
      </w:r>
    </w:p>
    <w:p w14:paraId="7A391BBD"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5.1 O armazenamento e o transporte dos produtos deverão atender às especificações técnicas do produto (temperatura, calor, umidade, luz) determinadas pela ANVISA. </w:t>
      </w:r>
    </w:p>
    <w:p w14:paraId="7BEA1F29"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5.2. Nas notas fiscais deverá constar nome do ITEM, os números de SERIE correspondentes às entregas. Os volumes/caixas deverão estar separados por lotes, conforme as informações das notas fiscais. </w:t>
      </w:r>
    </w:p>
    <w:p w14:paraId="5FBA71B0" w14:textId="77777777" w:rsidR="007D0236" w:rsidRPr="00EA6C30" w:rsidRDefault="00CD1BE1">
      <w:pPr>
        <w:widowControl w:val="0"/>
        <w:spacing w:after="0" w:line="240" w:lineRule="auto"/>
        <w:ind w:left="220"/>
        <w:jc w:val="both"/>
        <w:rPr>
          <w:rFonts w:ascii="Times New Roman" w:eastAsia="Tahoma" w:hAnsi="Times New Roman" w:cs="Times New Roman"/>
          <w:b/>
        </w:rPr>
      </w:pPr>
      <w:r w:rsidRPr="00EA6C30">
        <w:rPr>
          <w:rFonts w:ascii="Times New Roman" w:eastAsia="Tahoma" w:hAnsi="Times New Roman" w:cs="Times New Roman"/>
        </w:rPr>
        <w:t xml:space="preserve">5.3. Identificar cada produto com etiquetas adesivas constando às informações de lotes e quando necessário de FRÁGIL. </w:t>
      </w:r>
    </w:p>
    <w:p w14:paraId="0EA84847" w14:textId="77777777" w:rsidR="007D0236" w:rsidRPr="00EA6C30" w:rsidRDefault="00CD1BE1">
      <w:pPr>
        <w:widowControl w:val="0"/>
        <w:spacing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 xml:space="preserve">5.4. Os ITENS adquiridos pelo Consórcio Intermunicipal De Saúde Vale Do Rio Cuiabá deverão possuir laudos de análise do fabricante para cada lote entregue e sempre que necessário, a unidade requisitante poderá solicitar as especificações técnicas do produto, tais como: </w:t>
      </w:r>
    </w:p>
    <w:p w14:paraId="68E98F60" w14:textId="77777777" w:rsidR="007D0236" w:rsidRPr="00EA6C30" w:rsidRDefault="00CD1BE1" w:rsidP="00F90244">
      <w:pPr>
        <w:widowControl w:val="0"/>
        <w:numPr>
          <w:ilvl w:val="0"/>
          <w:numId w:val="52"/>
        </w:numPr>
        <w:spacing w:before="120" w:after="0" w:line="240" w:lineRule="auto"/>
        <w:ind w:left="11" w:firstLine="119"/>
        <w:jc w:val="both"/>
        <w:rPr>
          <w:rFonts w:ascii="Times New Roman" w:eastAsia="Tahoma" w:hAnsi="Times New Roman" w:cs="Times New Roman"/>
          <w:b/>
        </w:rPr>
      </w:pPr>
      <w:r w:rsidRPr="00EA6C30">
        <w:rPr>
          <w:rFonts w:ascii="Times New Roman" w:eastAsia="Tahoma" w:hAnsi="Times New Roman" w:cs="Times New Roman"/>
          <w:b/>
        </w:rPr>
        <w:t>Especificações</w:t>
      </w:r>
      <w:r w:rsidRPr="00EA6C30">
        <w:rPr>
          <w:rFonts w:ascii="Times New Roman" w:eastAsia="Tahoma" w:hAnsi="Times New Roman" w:cs="Times New Roman"/>
        </w:rPr>
        <w:t xml:space="preserve"> – Características do produto; </w:t>
      </w:r>
    </w:p>
    <w:p w14:paraId="632E4FE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Reserva-se o direito à unidade requisitante de solicitar a qualquer momento amostras para análise, a fim de comprovar a qualidade do produto ofertado.</w:t>
      </w:r>
    </w:p>
    <w:p w14:paraId="02BD598C"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 xml:space="preserve">Uma vez solicitado o produto pela unidade requisitante e este apresentar problemas técnicos e/ou defeitos que impossibilitem ou dificultem seu uso, o referido produto deverá ser reposto pelo fornecedor, no prazo de 05 (cinco) dias, a contar da data informada ao referido. </w:t>
      </w:r>
    </w:p>
    <w:p w14:paraId="3520FB8B"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t>O fornecedor deverá arcar com os custos do envio, para o fabricante, caso os produtos ofertados apresente suspeita de irregularidade. Os laudos emitidos serão considerados suficientes para exigir a substituição do produto quando o resultado da análise for desfavorável. Todo produto considerado impróprio ao uso será encaminhado à Vigilância Sanitária para a inutilização nos termos legais.</w:t>
      </w:r>
    </w:p>
    <w:p w14:paraId="4D5ED95E" w14:textId="77777777" w:rsidR="007D0236" w:rsidRPr="00EA6C30" w:rsidRDefault="00CD1BE1" w:rsidP="00F90244">
      <w:pPr>
        <w:widowControl w:val="0"/>
        <w:numPr>
          <w:ilvl w:val="0"/>
          <w:numId w:val="52"/>
        </w:numPr>
        <w:spacing w:before="120" w:after="0" w:line="240" w:lineRule="auto"/>
        <w:ind w:left="11" w:firstLine="118"/>
        <w:jc w:val="both"/>
        <w:rPr>
          <w:rFonts w:ascii="Times New Roman" w:eastAsia="Tahoma" w:hAnsi="Times New Roman" w:cs="Times New Roman"/>
          <w:b/>
        </w:rPr>
      </w:pPr>
      <w:r w:rsidRPr="00EA6C30">
        <w:rPr>
          <w:rFonts w:ascii="Times New Roman" w:eastAsia="Tahoma" w:hAnsi="Times New Roman" w:cs="Times New Roman"/>
        </w:rPr>
        <w:lastRenderedPageBreak/>
        <w:t>A partir desse prazo de troca, o consorcio solicitará o cancelamento dos itens em desacordo com o edital, no que se refere aos documentos de compras e/ou a nota fiscal sem qualquer ônus direto ou indireto, decorrente do mesmo, inclusive por questões de transporte e ônus dos produtos.</w:t>
      </w:r>
    </w:p>
    <w:p w14:paraId="4AC5BBC5" w14:textId="77777777" w:rsidR="007D0236" w:rsidRPr="00EA6C30" w:rsidRDefault="00CD1BE1" w:rsidP="00F90244">
      <w:pPr>
        <w:widowControl w:val="0"/>
        <w:numPr>
          <w:ilvl w:val="0"/>
          <w:numId w:val="52"/>
        </w:numPr>
        <w:spacing w:before="120" w:after="0" w:line="240" w:lineRule="auto"/>
        <w:ind w:left="720" w:hanging="720"/>
        <w:jc w:val="both"/>
        <w:rPr>
          <w:rFonts w:ascii="Times New Roman" w:eastAsia="Tahoma" w:hAnsi="Times New Roman" w:cs="Times New Roman"/>
          <w:b/>
        </w:rPr>
      </w:pPr>
      <w:r w:rsidRPr="00EA6C30">
        <w:rPr>
          <w:rFonts w:ascii="Times New Roman" w:eastAsia="Tahoma" w:hAnsi="Times New Roman" w:cs="Times New Roman"/>
          <w:b/>
        </w:rPr>
        <w:t xml:space="preserve">EMBALAGENS DOS PRODUTOS: </w:t>
      </w:r>
    </w:p>
    <w:p w14:paraId="1EC15F7E" w14:textId="77777777" w:rsidR="007D0236" w:rsidRPr="00EA6C30" w:rsidRDefault="00CD1BE1" w:rsidP="00F90244">
      <w:pPr>
        <w:widowControl w:val="0"/>
        <w:numPr>
          <w:ilvl w:val="0"/>
          <w:numId w:val="52"/>
        </w:numPr>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Os itens deverão ser entregues em embalagens lacradas com fita adesiva constando os seguintes dizeres: “PROIBIDA A VENDA NO COMÉRCIO” (Portaria nº. 2814/GM de 29 de maio de 1998), bem como o nome do item, nome do fabricante, lote e data de validade. </w:t>
      </w:r>
    </w:p>
    <w:p w14:paraId="7B791FF7"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70CC3399" w14:textId="77777777" w:rsidR="007D0236" w:rsidRPr="00EA6C30" w:rsidRDefault="007D0236">
      <w:pPr>
        <w:widowControl w:val="0"/>
        <w:spacing w:before="120" w:after="0" w:line="240" w:lineRule="auto"/>
        <w:ind w:left="220"/>
        <w:jc w:val="both"/>
        <w:rPr>
          <w:rFonts w:ascii="Times New Roman" w:eastAsia="Tahoma" w:hAnsi="Times New Roman" w:cs="Times New Roman"/>
        </w:rPr>
      </w:pPr>
    </w:p>
    <w:p w14:paraId="64E471EF"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6. CLAUSULA SEXTA - RESPONSÁVEL PELA GESTÃO DO CONTRATO</w:t>
      </w:r>
    </w:p>
    <w:p w14:paraId="2AF3D9AF" w14:textId="77777777" w:rsidR="007D0236" w:rsidRPr="00EA6C30" w:rsidRDefault="00CD1BE1">
      <w:pPr>
        <w:widowControl w:val="0"/>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b/>
        </w:rPr>
        <w:t xml:space="preserve">6.1. </w:t>
      </w:r>
      <w:r w:rsidRPr="00EA6C30">
        <w:rPr>
          <w:rFonts w:ascii="Times New Roman" w:eastAsia="Tahoma" w:hAnsi="Times New Roman" w:cs="Times New Roman"/>
        </w:rPr>
        <w:t>O acompanhamento e a fiscalização da execução do contrato estarão a cargo da CONSORCIO INTERMUNICIPAL DE SAÚDE VALE DO RIO CUIABÁ, que indicará um servidor designado na forma dos Art. 117 da Lei nº 14.133/21;</w:t>
      </w:r>
    </w:p>
    <w:p w14:paraId="67F2CBB7" w14:textId="77777777" w:rsidR="007D0236" w:rsidRPr="00EA6C30" w:rsidRDefault="00CD1BE1">
      <w:pPr>
        <w:widowControl w:val="0"/>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rPr>
        <w:t xml:space="preserve">a) quanto ao atesto da nota fiscal será realizado por fiscal designado pelo ente consorciado que fará o testo e verificação da conformidade dos itens e da alocação dos recursos necessários, de forma a assegurar o perfeito cumprimento da execução do contrato. </w:t>
      </w:r>
    </w:p>
    <w:p w14:paraId="687E0DB6" w14:textId="77777777" w:rsidR="007D0236" w:rsidRPr="00EA6C30" w:rsidRDefault="00CD1BE1">
      <w:pPr>
        <w:spacing w:before="120" w:after="0" w:line="240" w:lineRule="auto"/>
        <w:ind w:left="710"/>
        <w:rPr>
          <w:rFonts w:ascii="Times New Roman" w:eastAsia="Tahoma" w:hAnsi="Times New Roman" w:cs="Times New Roman"/>
          <w:b/>
        </w:rPr>
      </w:pPr>
      <w:r w:rsidRPr="00EA6C30">
        <w:rPr>
          <w:rFonts w:ascii="Times New Roman" w:eastAsia="Tahoma" w:hAnsi="Times New Roman" w:cs="Times New Roman"/>
          <w:b/>
        </w:rPr>
        <w:t>CLAUSULA SETIMA - DAS OBRIGAÇÕES</w:t>
      </w:r>
    </w:p>
    <w:p w14:paraId="46E0DDFA" w14:textId="77777777" w:rsidR="007D0236" w:rsidRPr="00EA6C30" w:rsidRDefault="00CD1BE1" w:rsidP="00F90244">
      <w:pPr>
        <w:numPr>
          <w:ilvl w:val="0"/>
          <w:numId w:val="53"/>
        </w:numPr>
        <w:spacing w:before="120" w:after="0" w:line="240" w:lineRule="auto"/>
        <w:ind w:left="1080" w:hanging="720"/>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3BB0980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desta Ata, conforme ajuste representado pela nota de empenho;</w:t>
      </w:r>
    </w:p>
    <w:p w14:paraId="00C47CEA"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Aplicar à detentora da Ata penalidades, quando for o caso;</w:t>
      </w:r>
    </w:p>
    <w:p w14:paraId="0CF8DDF9"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Prestar à detentora da Ata toda e qualquer informação, por esta solicitada, necessária à perfeita execução da nota de empenho;</w:t>
      </w:r>
    </w:p>
    <w:p w14:paraId="42685F71"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Efetuar o pagamento à detentora da Ata no prazo avençado, após a entrega da nota fiscal, devidamente atestada, no setor competente;</w:t>
      </w:r>
    </w:p>
    <w:p w14:paraId="39224A0E"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Notificar, por escrito, à detentora da Ata da aplicação de qualquer sanção.</w:t>
      </w:r>
    </w:p>
    <w:p w14:paraId="737FCEB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b/>
        </w:rPr>
      </w:pPr>
      <w:r w:rsidRPr="00EA6C30">
        <w:rPr>
          <w:rFonts w:ascii="Times New Roman" w:eastAsia="Tahoma" w:hAnsi="Times New Roman" w:cs="Times New Roman"/>
          <w:b/>
        </w:rPr>
        <w:t>DA DETENTORA DA ATA:</w:t>
      </w:r>
    </w:p>
    <w:p w14:paraId="0929C482"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2645F1C"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7FA16B44"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Manter, durante a validade da Ata, as mesmas condições de habilitação;</w:t>
      </w:r>
    </w:p>
    <w:p w14:paraId="6E9D1573" w14:textId="77777777" w:rsidR="007D0236" w:rsidRPr="00EA6C30" w:rsidRDefault="00CD1BE1" w:rsidP="00F90244">
      <w:pPr>
        <w:numPr>
          <w:ilvl w:val="0"/>
          <w:numId w:val="53"/>
        </w:numPr>
        <w:spacing w:before="120" w:after="0" w:line="240" w:lineRule="auto"/>
        <w:ind w:left="211" w:hanging="211"/>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apresentada na caixa e forma estipulada na proposta.</w:t>
      </w:r>
    </w:p>
    <w:p w14:paraId="1B4CBF76"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No caso de fornecimento de itens sujeitos a controle especial, deverá manter Autorização de Funcionamento da Empresa Especial;</w:t>
      </w:r>
    </w:p>
    <w:p w14:paraId="6A59CDE2"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123C43E7"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2D059E81"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lastRenderedPageBreak/>
        <w:t>Quando requisitado, entregar os produtos em local designado pelo Consórcio, sem que com isso haja qualquer custo adicional.</w:t>
      </w:r>
    </w:p>
    <w:p w14:paraId="4B9E8D6F"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CA4BB9C"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76BE12CE" w14:textId="77777777" w:rsidR="007D0236" w:rsidRPr="00EA6C30" w:rsidRDefault="00CD1BE1" w:rsidP="00F90244">
      <w:pPr>
        <w:numPr>
          <w:ilvl w:val="0"/>
          <w:numId w:val="53"/>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74E45F72" w14:textId="77777777" w:rsidR="007D0236" w:rsidRPr="00EA6C30" w:rsidRDefault="007D0236">
      <w:pPr>
        <w:spacing w:before="120" w:after="0" w:line="240" w:lineRule="auto"/>
        <w:rPr>
          <w:rFonts w:ascii="Times New Roman" w:eastAsia="Tahoma" w:hAnsi="Times New Roman" w:cs="Times New Roman"/>
          <w:b/>
        </w:rPr>
      </w:pPr>
    </w:p>
    <w:p w14:paraId="782E86EE"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OITAVA - DAS CONDIÇÕES DE FORNECIMENTO</w:t>
      </w:r>
    </w:p>
    <w:p w14:paraId="2BFB55AB"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contratos de aquisição decorrente da presente Ata de Registro de Preços serão formalizados através da nota de empenho de despesa, autorização de compra ou outro instrumento hábil, conforme o art. 6 da Lei nº 14.133/2021.</w:t>
      </w:r>
    </w:p>
    <w:p w14:paraId="641248AD"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da presente Ata de Registro de Preços será obrigada a atender todos os pedidos efetuados durante a vigência desta Ata, mesmo que a entrega deles decorrentes estiver prevista para data posterior à do seu vencimento</w:t>
      </w:r>
    </w:p>
    <w:p w14:paraId="2C7B0099"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através da plataforma a qual deverá ser feita através de nota de empenho de despesa, autorização de compra ou outro instrumento hábil, conforme o art. 6 da Lei nº 14.133, de 2021.</w:t>
      </w:r>
    </w:p>
    <w:p w14:paraId="05D2A8B4" w14:textId="77777777" w:rsidR="007D0236" w:rsidRPr="00EA6C30" w:rsidRDefault="00CD1BE1" w:rsidP="00F90244">
      <w:pPr>
        <w:numPr>
          <w:ilvl w:val="0"/>
          <w:numId w:val="54"/>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ciência do recebimento da solicitação se dará na forma do item anterior, pelo envio através usuário cadastrado no sistema (SICS), sendo que a visualizção é de inteira responsabilidade da contratada. </w:t>
      </w:r>
    </w:p>
    <w:p w14:paraId="7D9EC0ED" w14:textId="77777777" w:rsidR="007D0236" w:rsidRPr="00EA6C30" w:rsidRDefault="007D0236">
      <w:pPr>
        <w:spacing w:before="120" w:after="0" w:line="240" w:lineRule="auto"/>
        <w:rPr>
          <w:rFonts w:ascii="Times New Roman" w:eastAsia="Tahoma" w:hAnsi="Times New Roman" w:cs="Times New Roman"/>
          <w:b/>
        </w:rPr>
      </w:pPr>
    </w:p>
    <w:p w14:paraId="4E5C4580"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NONA - DAS PENALIDADES</w:t>
      </w:r>
    </w:p>
    <w:p w14:paraId="44E30DA6"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558F8473"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apuradas serão retidas em garantia e descontadas dos valores que a CONTRATADA tiver a receber da entrega a que se referem, abrindo-se prazo para apresentação de recurso.</w:t>
      </w:r>
    </w:p>
    <w:p w14:paraId="7DD9263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E9CD2AC"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multa à que alude esta cláusula não impede que a Administração rescinda unilateralmente o contrato e aplique as outras sanções previstas em Lei.</w:t>
      </w:r>
    </w:p>
    <w:p w14:paraId="314AC22A"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1C07892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Advertência;</w:t>
      </w:r>
    </w:p>
    <w:p w14:paraId="682519A5"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Multa de 20% (vinte por cento) sobre o saldo remanescente na Ata de Registro de Preços relativo ao item, a partir de atraso superior a 20 (vinte) dias na entrega do objeto, facultando ao Consórcio a rescisão contratual parcial ou total;</w:t>
      </w:r>
    </w:p>
    <w:p w14:paraId="7255BA8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5DE213AD"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Suspensão temporária de participação em licitação e impedimento de contratar com o Consórcio por período não superior a 02 (dois) anos;</w:t>
      </w:r>
    </w:p>
    <w:p w14:paraId="4519C21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0836E77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aplicação das sanções previstas no item 9.1. ou 9.2.1 não prejudica a incidência cumulativa das penalidades dos itens 9.2.2, 9.2.3, 9.2.4 e 9.2.5, sem prejuízo de outras hipóteses, facultada a defesa prévia do interessado para as penalidades constantes do item 9.2., no respectivo processo, no prazo de 5 (cinco) dias úteis.</w:t>
      </w:r>
    </w:p>
    <w:p w14:paraId="3D595E52"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multas aplicadas poderão ser retidas e descontadas dos valores que a CONTRATADA tiver a receber do Órgão Participante.</w:t>
      </w:r>
    </w:p>
    <w:p w14:paraId="28845731"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 aplicação das multas conforme item 9.1, e das penalidades das alíneas “9.2.1” à “9.2.5”, do item 9.2, caberá recurso no prazo de 05 (cinco) dias úteis, contados da intimação na forma deste edital.</w:t>
      </w:r>
    </w:p>
    <w:p w14:paraId="7811BFC0"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recurso ou o pedido de reconsideração relativa às penalidades acima dispostas será dirigido à autoridade superior, a qual decidirá o recurso no prazo de 05 (cinco) dias úteis e o pedido de reconsideração, no prazo de 10 (dez) dias úteis.</w:t>
      </w:r>
    </w:p>
    <w:p w14:paraId="5BF6177E"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u w:val="single"/>
        </w:rPr>
        <w:t>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0AF02899" w14:textId="77777777" w:rsidR="007D0236" w:rsidRPr="00EA6C30" w:rsidRDefault="00CD1BE1" w:rsidP="00F90244">
      <w:pPr>
        <w:numPr>
          <w:ilvl w:val="0"/>
          <w:numId w:val="55"/>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intimações de prazos e decisões, nos casos previstos neste item, será feita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forma do item 4.1, ou, na hipótese de indisponibilidade, por publicação no PNCP, Diário oficial 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AMM/MT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Diário Oficial de Contas TCE/MT.</w:t>
      </w:r>
    </w:p>
    <w:p w14:paraId="3A5237AB"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DO REAJUSTAMENTO DE PREÇOS</w:t>
      </w:r>
    </w:p>
    <w:p w14:paraId="7F2E7CE6"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da Ata de Registro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Preços.</w:t>
      </w:r>
    </w:p>
    <w:p w14:paraId="357A855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Considera-se Preço Registrado aquele atribuído aos produtos, incluindo todas as despesas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até</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local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indicado,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tributos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(impostos,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taxas,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emolumentos,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contribuições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parafiscais),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transporte,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embalagens,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seguros,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qualquer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despesa, acessória e/ou complementar e outras não especificadas neste Edital, mas que incidam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cumprimento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 obrigações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assumidas pela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empresa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execução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mesma.</w:t>
      </w:r>
    </w:p>
    <w:p w14:paraId="3859D86F"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nas situações supervenientes e imprevistas, força maior, caso fortuito ou fato do príncipe, que configurem área econômica extraordinária e extracontratual.</w:t>
      </w:r>
    </w:p>
    <w:p w14:paraId="69D0E9E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salvo motivo de força maior devidamente justificado no processo.</w:t>
      </w:r>
    </w:p>
    <w:p w14:paraId="0EA9F2A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28CE98D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18C9E4A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1455497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26EF09B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3B542B30"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A comprovação, para efeitos de revisão de preços ou do pedido de cancelamento do registro, deverá ser feita por meio de documentação comprobatória da elevação dos preços inicialmente pactuados, mediante juntada de planilha de custos, lista de preços de fabricantes, notas fiscais de aquisição, de transporte, encargos, etc, alusivas à data da apresentação da proposta e do momento do pleito, sob pena de indeferimento do pedido. </w:t>
      </w:r>
    </w:p>
    <w:p w14:paraId="2709A063"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revisão será precedida de pesquisa prévia no mercado fornecedor, banco de dados, índices ou tabelas oficiais e/ou outros meios disponíveis para levantamento das condições de mercado, envolvendo todos os elementos para fins de graduar a justa remuneração do serviço ou fornecimento e no embasamento da decisão de deferir ou rejeitar o pedido;</w:t>
      </w:r>
    </w:p>
    <w:p w14:paraId="375AC88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Preliminarmente o Órgão Gerenciador convocará todos os fornecedores no sentido de estabelecer negociação visando a manutenção dos preços originariamente registrados, dando-se preferência ao fornecedor de primeiro menor preço e, sucessivamente, aos demais classificados, respeitada a ordem de classificação.</w:t>
      </w:r>
    </w:p>
    <w:p w14:paraId="30CC100E"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havendo êxito nas negociações para definição de novo preço ou as licitantes não aceitarem o preço máximo a ser pago pelo Consórcio, o Órgão Gerenciador revogará a Ata de Registro de Preços, liberando os fornecedores dos compromissos assumidos, sem aplicação de penalidade.</w:t>
      </w:r>
    </w:p>
    <w:p w14:paraId="1F90AC39"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Definido o preço máximo a ser pago pelo Consórcio, o novo preço deverá ser consignado através de apostilamento na Ata de Registro de Preços, ao qual estarão as empresas vinculadas.</w:t>
      </w:r>
    </w:p>
    <w:p w14:paraId="0C2BD6F5"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Não será dado reajuste de preço a pedidos enviados ao fornecedor, caso seja concedido 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reequilíbrio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valerá</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os pedidos enviados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partir da</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aprovação pelo órgão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gerenciador.</w:t>
      </w:r>
    </w:p>
    <w:p w14:paraId="08E23D17" w14:textId="77777777" w:rsidR="007D0236" w:rsidRPr="00EA6C30" w:rsidRDefault="00CD1BE1" w:rsidP="00F90244">
      <w:pPr>
        <w:numPr>
          <w:ilvl w:val="0"/>
          <w:numId w:val="56"/>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ocorrência de cancelamento de registro de preço para o item, poderá o Gestor da Ata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proceder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à</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nova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para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 aquisição do produto,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sem que caiba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direito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recurso.</w:t>
      </w:r>
    </w:p>
    <w:p w14:paraId="6A4E44CA" w14:textId="77777777" w:rsidR="007D0236" w:rsidRPr="00EA6C30" w:rsidRDefault="007D0236">
      <w:pPr>
        <w:spacing w:before="120" w:after="0" w:line="240" w:lineRule="auto"/>
        <w:ind w:left="220"/>
        <w:jc w:val="both"/>
        <w:rPr>
          <w:rFonts w:ascii="Times New Roman" w:eastAsia="Tahoma" w:hAnsi="Times New Roman" w:cs="Times New Roman"/>
        </w:rPr>
      </w:pPr>
    </w:p>
    <w:p w14:paraId="57B1E461" w14:textId="77777777" w:rsidR="007D0236" w:rsidRPr="00EA6C30" w:rsidRDefault="00CD1BE1">
      <w:pPr>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PRIMEIRO - DO CANCELAMENTO DA ATA DE REGISTRO DE PREÇOS</w:t>
      </w:r>
    </w:p>
    <w:p w14:paraId="5E9345C3"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presente Ata de Registro de Preços será cancelada, automaticamente, por decurso do prazo de vigência ou quando não restarem fornecedores registrados e, por iniciativa do Gestor da Ata quando:</w:t>
      </w:r>
    </w:p>
    <w:p w14:paraId="52E83297"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A detentora não cumprir as obrigações constantes desta Ata;</w:t>
      </w:r>
    </w:p>
    <w:p w14:paraId="30E9A226"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não retirar qualquer nota de empenho, no prazo estabelecido e o Consórcio não aceitar sua justificativa;</w:t>
      </w:r>
    </w:p>
    <w:p w14:paraId="0DFE56BD"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detentora der causa a rescisão administrativa de contrato decorrente de registro de preços, a critério do CONSÓRCIO, observada a legislação em vigor;</w:t>
      </w:r>
    </w:p>
    <w:p w14:paraId="71523659"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Em qualquer das hipóteses de inexecução total ou parcial de contrato decorrente de registro de preços, se assim for decidido pelo CONSÓRCIO, com observância das disposições legais;</w:t>
      </w:r>
    </w:p>
    <w:p w14:paraId="79FBDC2E"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Os preços registrados se apresentarem superiores aos praticados no mercado, e a detentora não acatar a revisão dos mesmos;</w:t>
      </w:r>
    </w:p>
    <w:p w14:paraId="4E3AC79F"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 razões de interesse público devidamente demonstradas e justificadas pelo Consórcio.</w:t>
      </w:r>
    </w:p>
    <w:p w14:paraId="400902C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comunicação do cancelamento do preço registrado, nos casos previstos neste item, no portal nacional de de contratações públicas e no site oficial do ente.</w:t>
      </w:r>
    </w:p>
    <w:p w14:paraId="34BCEC08"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Pela detentora, quando, mediante solicitação por escrito, comprovar estar impossibilitada de cumprir as exigências desta Ata de Registro de Preços, ou, a juízo do CONSÓRCIO, quando comprovada a ocorrência de qualquer das hipóteses previstas no artigo Na Lei Federal nº 1</w:t>
      </w:r>
      <w:r w:rsidRPr="00EA6C30">
        <w:rPr>
          <w:rFonts w:ascii="Times New Roman" w:eastAsia="Tahoma" w:hAnsi="Times New Roman" w:cs="Times New Roman"/>
          <w:shd w:val="clear" w:color="auto" w:fill="FFFFFF"/>
        </w:rPr>
        <w:t>4.133/2</w:t>
      </w:r>
      <w:r w:rsidRPr="00EA6C30">
        <w:rPr>
          <w:rFonts w:ascii="Times New Roman" w:eastAsia="Tahoma" w:hAnsi="Times New Roman" w:cs="Times New Roman"/>
        </w:rPr>
        <w:t>1.</w:t>
      </w:r>
    </w:p>
    <w:p w14:paraId="4EB7B0EB" w14:textId="77777777" w:rsidR="007D0236" w:rsidRPr="00EA6C30" w:rsidRDefault="00CD1BE1" w:rsidP="00F90244">
      <w:pPr>
        <w:numPr>
          <w:ilvl w:val="0"/>
          <w:numId w:val="57"/>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solicitação da detentora para cancelamento dos preços registrados deverá ser formulada com antecedência de 30 (trinta) dias, facultada ao Consórcio a aplicação das penalidades previstas na cláusula sétima, caso não aceitas as razões do pedido.</w:t>
      </w:r>
    </w:p>
    <w:p w14:paraId="780B022E" w14:textId="77777777" w:rsidR="007D0236" w:rsidRPr="00EA6C30" w:rsidRDefault="00CD1BE1">
      <w:pPr>
        <w:tabs>
          <w:tab w:val="left" w:pos="567"/>
          <w:tab w:val="left" w:pos="993"/>
          <w:tab w:val="left" w:pos="1560"/>
        </w:tabs>
        <w:spacing w:before="120" w:after="0" w:line="240" w:lineRule="auto"/>
        <w:jc w:val="both"/>
        <w:rPr>
          <w:rFonts w:ascii="Times New Roman" w:eastAsia="Tahoma" w:hAnsi="Times New Roman" w:cs="Times New Roman"/>
          <w:b/>
        </w:rPr>
      </w:pPr>
      <w:r w:rsidRPr="00EA6C30">
        <w:rPr>
          <w:rFonts w:ascii="Times New Roman" w:eastAsia="Tahoma" w:hAnsi="Times New Roman" w:cs="Times New Roman"/>
          <w:b/>
        </w:rPr>
        <w:t>CLAUSULA DECIMA SEGUNDA - DA AUTORIZAÇÃO PARA AQUISIÇÃO E EMISSÃO DE NOTA DE EMPENHO</w:t>
      </w:r>
    </w:p>
    <w:p w14:paraId="595FA49B"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autorizadas, conforme as demandas encaminhadas pelos municipios consorciados.</w:t>
      </w:r>
    </w:p>
    <w:p w14:paraId="453ABEED" w14:textId="77777777" w:rsidR="007D0236" w:rsidRPr="00EA6C30" w:rsidRDefault="00CD1BE1" w:rsidP="00F90244">
      <w:pPr>
        <w:numPr>
          <w:ilvl w:val="0"/>
          <w:numId w:val="5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aquisições decorrentes desta ata serão formalizadas através da emissão da nota de empenho de despesa, autorização de compra ou outro instrumento hábil, conforme o art. 6 da Lei nº 14.133, de 2021.</w:t>
      </w:r>
    </w:p>
    <w:p w14:paraId="79BB6429" w14:textId="77777777" w:rsidR="007D0236" w:rsidRPr="00EA6C30" w:rsidRDefault="007D0236">
      <w:pPr>
        <w:spacing w:before="120" w:after="0" w:line="240" w:lineRule="auto"/>
        <w:ind w:left="220"/>
        <w:jc w:val="both"/>
        <w:rPr>
          <w:rFonts w:ascii="Times New Roman" w:eastAsia="Tahoma" w:hAnsi="Times New Roman" w:cs="Times New Roman"/>
        </w:rPr>
      </w:pPr>
    </w:p>
    <w:p w14:paraId="24FE5F79"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TERCEIRA- DAS COMUNICAÇÕES</w:t>
      </w:r>
    </w:p>
    <w:p w14:paraId="4DA1720F" w14:textId="77777777" w:rsidR="007D0236" w:rsidRPr="00EA6C30" w:rsidRDefault="00CD1BE1" w:rsidP="00F90244">
      <w:pPr>
        <w:numPr>
          <w:ilvl w:val="0"/>
          <w:numId w:val="5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comunicações entre as partes, relacionadas com o acompanhamento e controle da 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 serão feitas via sistema (SICS) fornecido pelo Consórcio, disponível em</w:t>
      </w:r>
      <w:r w:rsidRPr="00EA6C30">
        <w:rPr>
          <w:rFonts w:ascii="Times New Roman" w:eastAsia="Tahoma" w:hAnsi="Times New Roman" w:cs="Times New Roman"/>
          <w:color w:val="0000FF"/>
        </w:rPr>
        <w:t xml:space="preserve"> </w:t>
      </w:r>
      <w:hyperlink r:id="rId30">
        <w:r w:rsidRPr="00EA6C30">
          <w:rPr>
            <w:rFonts w:ascii="Times New Roman" w:eastAsia="Tahoma" w:hAnsi="Times New Roman" w:cs="Times New Roman"/>
            <w:color w:val="0000FF"/>
            <w:u w:val="single"/>
          </w:rPr>
          <w:t>www.cisvarc.com.br</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opção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Sistema”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hyperlink r:id="rId31">
        <w:r w:rsidRPr="00EA6C30">
          <w:rPr>
            <w:rFonts w:ascii="Times New Roman" w:eastAsia="Tahoma" w:hAnsi="Times New Roman" w:cs="Times New Roman"/>
            <w:color w:val="0000FF"/>
            <w:u w:val="single"/>
          </w:rPr>
          <w:t>https://cpsvtp.pentagono.info/dash</w:t>
        </w:r>
      </w:hyperlink>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através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usuário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cadastrado conforme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item 4.1.</w:t>
      </w:r>
    </w:p>
    <w:p w14:paraId="45A17FC4"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5FAF65A2" w14:textId="77777777" w:rsidR="007D0236" w:rsidRPr="00EA6C30" w:rsidRDefault="007D0236">
      <w:pPr>
        <w:tabs>
          <w:tab w:val="left" w:pos="567"/>
          <w:tab w:val="left" w:pos="993"/>
          <w:tab w:val="left" w:pos="1560"/>
        </w:tabs>
        <w:spacing w:before="120" w:after="0" w:line="240" w:lineRule="auto"/>
        <w:rPr>
          <w:rFonts w:ascii="Times New Roman" w:eastAsia="Tahoma" w:hAnsi="Times New Roman" w:cs="Times New Roman"/>
          <w:b/>
        </w:rPr>
      </w:pPr>
    </w:p>
    <w:p w14:paraId="66DAD31D"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QUARTA - DAS CONDIÇÕES E FISCALIZAÇÃO</w:t>
      </w:r>
    </w:p>
    <w:p w14:paraId="73E1E283"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contratada será obrigada a atender ao pedido efetuado durante a vigência da Ata, mesmo que a entrega deles decorrentes estiver prevista para data posterior à do seu vencimento.</w:t>
      </w:r>
    </w:p>
    <w:p w14:paraId="3BBBB9C5" w14:textId="77777777" w:rsidR="007D0236" w:rsidRPr="00EA6C30" w:rsidRDefault="00CD1BE1" w:rsidP="00F90244">
      <w:pPr>
        <w:numPr>
          <w:ilvl w:val="0"/>
          <w:numId w:val="6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objeto desta licitação será recebido e fiscalizado pelo Servidora a ser designido por meio de postaria, fiscal de contrato, consoante o disposto no artigo 117, inciso 1 ao 4º, da Lei Federal nº. 14.133/21 com as alterações introduzidas pela Lei Federal nº. 8.883/94 e seguintes, e demais normas pertinentes.</w:t>
      </w:r>
    </w:p>
    <w:p w14:paraId="2BD28FE9" w14:textId="77777777" w:rsidR="007D0236" w:rsidRPr="00EA6C30" w:rsidRDefault="007D0236">
      <w:pPr>
        <w:spacing w:before="120" w:after="0" w:line="240" w:lineRule="auto"/>
        <w:ind w:left="220"/>
        <w:jc w:val="both"/>
        <w:rPr>
          <w:rFonts w:ascii="Times New Roman" w:eastAsia="Tahoma" w:hAnsi="Times New Roman" w:cs="Times New Roman"/>
        </w:rPr>
      </w:pPr>
    </w:p>
    <w:p w14:paraId="47E7B336" w14:textId="77777777" w:rsidR="007D0236" w:rsidRPr="00EA6C30" w:rsidRDefault="00CD1BE1">
      <w:pPr>
        <w:tabs>
          <w:tab w:val="left" w:pos="567"/>
          <w:tab w:val="left" w:pos="993"/>
          <w:tab w:val="left" w:pos="1560"/>
        </w:tabs>
        <w:spacing w:before="120" w:after="0" w:line="240" w:lineRule="auto"/>
        <w:rPr>
          <w:rFonts w:ascii="Times New Roman" w:eastAsia="Tahoma" w:hAnsi="Times New Roman" w:cs="Times New Roman"/>
          <w:b/>
        </w:rPr>
      </w:pPr>
      <w:r w:rsidRPr="00EA6C30">
        <w:rPr>
          <w:rFonts w:ascii="Times New Roman" w:eastAsia="Tahoma" w:hAnsi="Times New Roman" w:cs="Times New Roman"/>
          <w:b/>
        </w:rPr>
        <w:t>CLAUSULA DECIMA QUINTA- DAS DISPOSIÇÕES FINAIS</w:t>
      </w:r>
    </w:p>
    <w:p w14:paraId="1ED3091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Integram esta Ata, o edital do PREGÃO ELETRÔNICO N. XX/2024 e a proposta da empresa classificada em 1º lugar no certame supra numerado.</w:t>
      </w:r>
    </w:p>
    <w:p w14:paraId="21109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Os casos omissos serão resolvidos de acordo com a Lei Federal nº 14.133/21 no que não colidir com a primeira e as demais normas aplicáveis. Subsidiariamente, aplicar-se-ão os princípios gerais de direito. </w:t>
      </w:r>
    </w:p>
    <w:p w14:paraId="1442D578"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 compromisso de fornecimento só estará caracterizado mediante recebimento da nota de empenho de despesa, autorização de compra ou outro instrumento hábil, conforme o art. 140 da Lei nº 14.133, de 2021.</w:t>
      </w:r>
    </w:p>
    <w:p w14:paraId="63040AE6" w14:textId="77777777" w:rsidR="007D0236" w:rsidRPr="00EA6C30" w:rsidRDefault="00CD1BE1" w:rsidP="00F90244">
      <w:pPr>
        <w:numPr>
          <w:ilvl w:val="0"/>
          <w:numId w:val="61"/>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Na hipótese de a detentora da ata se negar a receber o pedido, este deverá ser enviado pelo correio, registrado, considerando-se como efetivamente recebido na data do registro, para todos os efeitos legais.</w:t>
      </w:r>
    </w:p>
    <w:p w14:paraId="2D22FD23" w14:textId="77777777" w:rsidR="007D0236" w:rsidRPr="00EA6C30" w:rsidRDefault="00CD1BE1">
      <w:pPr>
        <w:tabs>
          <w:tab w:val="left" w:pos="567"/>
          <w:tab w:val="left" w:pos="993"/>
          <w:tab w:val="left" w:pos="1560"/>
        </w:tabs>
        <w:spacing w:before="120" w:after="0" w:line="240" w:lineRule="auto"/>
        <w:ind w:left="220"/>
        <w:jc w:val="both"/>
        <w:rPr>
          <w:rFonts w:ascii="Times New Roman" w:eastAsia="Tahoma" w:hAnsi="Times New Roman" w:cs="Times New Roman"/>
          <w:b/>
        </w:rPr>
      </w:pPr>
      <w:r w:rsidRPr="00EA6C30">
        <w:rPr>
          <w:rFonts w:ascii="Times New Roman" w:eastAsia="Tahoma" w:hAnsi="Times New Roman" w:cs="Times New Roman"/>
          <w:b/>
        </w:rPr>
        <w:t>CLAUSULA DECIMA SEXTA - DO FORO</w:t>
      </w:r>
    </w:p>
    <w:p w14:paraId="3255EA8D" w14:textId="77777777" w:rsidR="007D0236" w:rsidRPr="00EA6C30" w:rsidRDefault="00CD1BE1" w:rsidP="00F90244">
      <w:pPr>
        <w:numPr>
          <w:ilvl w:val="0"/>
          <w:numId w:val="62"/>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As partes elegem o foro da Comarca de Cuiabá- MT, como único competente para dirimir quaisquer ações oriundas desta Ata com exclusão de qualquer outro, por mais privilegiado que seja. E, por haverem assim pactuado, assinam, este instrumento na presença das testemunhas abaixo.</w:t>
      </w:r>
    </w:p>
    <w:p w14:paraId="2513FDF6"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2024.</w:t>
      </w:r>
    </w:p>
    <w:p w14:paraId="0B029EF0" w14:textId="77777777" w:rsidR="007D0236" w:rsidRPr="00EA6C30" w:rsidRDefault="00CD1BE1">
      <w:pPr>
        <w:spacing w:before="120" w:after="0" w:line="240" w:lineRule="auto"/>
        <w:rPr>
          <w:rFonts w:ascii="Times New Roman" w:eastAsia="Tahoma" w:hAnsi="Times New Roman" w:cs="Times New Roman"/>
          <w:spacing w:val="-57"/>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p>
    <w:p w14:paraId="7E98051F"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Presidente</w:t>
      </w:r>
    </w:p>
    <w:p w14:paraId="29096F59"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Empresa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Detentora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Ata</w:t>
      </w:r>
    </w:p>
    <w:p w14:paraId="6A01713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Testemunhas:</w:t>
      </w:r>
    </w:p>
    <w:p w14:paraId="54601FB2" w14:textId="77777777"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 xml:space="preserve">1) </w:t>
      </w:r>
      <w:r w:rsidRPr="00EA6C30">
        <w:rPr>
          <w:rFonts w:ascii="Times New Roman" w:eastAsia="Tahoma" w:hAnsi="Times New Roman" w:cs="Times New Roman"/>
          <w:spacing w:val="28"/>
        </w:rPr>
        <w:t xml:space="preserve"> </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06ACC0AA" w14:textId="77777777" w:rsidR="007D0236" w:rsidRPr="00EA6C30" w:rsidRDefault="007D0236">
      <w:pPr>
        <w:spacing w:before="120" w:after="0" w:line="240" w:lineRule="auto"/>
        <w:jc w:val="center"/>
        <w:rPr>
          <w:rFonts w:ascii="Times New Roman" w:eastAsia="Tahoma" w:hAnsi="Times New Roman" w:cs="Times New Roman"/>
          <w:b/>
        </w:rPr>
      </w:pPr>
    </w:p>
    <w:p w14:paraId="2C67FACC" w14:textId="77777777" w:rsidR="007D0236" w:rsidRPr="00EA6C30" w:rsidRDefault="007D0236">
      <w:pPr>
        <w:spacing w:before="120" w:after="0" w:line="240" w:lineRule="auto"/>
        <w:jc w:val="center"/>
        <w:rPr>
          <w:rFonts w:ascii="Times New Roman" w:eastAsia="Tahoma" w:hAnsi="Times New Roman" w:cs="Times New Roman"/>
          <w:b/>
        </w:rPr>
      </w:pPr>
    </w:p>
    <w:p w14:paraId="2C0D3110" w14:textId="77777777" w:rsidR="007D0236" w:rsidRPr="00EA6C30" w:rsidRDefault="007D0236">
      <w:pPr>
        <w:spacing w:before="120" w:after="0" w:line="240" w:lineRule="auto"/>
        <w:jc w:val="center"/>
        <w:rPr>
          <w:rFonts w:ascii="Times New Roman" w:eastAsia="Tahoma" w:hAnsi="Times New Roman" w:cs="Times New Roman"/>
          <w:b/>
        </w:rPr>
      </w:pPr>
    </w:p>
    <w:p w14:paraId="111FFB32" w14:textId="77777777" w:rsidR="007D0236" w:rsidRPr="00EA6C30" w:rsidRDefault="007D0236">
      <w:pPr>
        <w:spacing w:before="120" w:after="0" w:line="240" w:lineRule="auto"/>
        <w:jc w:val="center"/>
        <w:rPr>
          <w:rFonts w:ascii="Times New Roman" w:eastAsia="Tahoma" w:hAnsi="Times New Roman" w:cs="Times New Roman"/>
          <w:b/>
        </w:rPr>
      </w:pPr>
    </w:p>
    <w:p w14:paraId="12F4727A" w14:textId="77777777" w:rsidR="007D0236" w:rsidRPr="00EA6C30" w:rsidRDefault="007D0236">
      <w:pPr>
        <w:spacing w:before="120" w:after="0" w:line="240" w:lineRule="auto"/>
        <w:jc w:val="center"/>
        <w:rPr>
          <w:rFonts w:ascii="Times New Roman" w:eastAsia="Tahoma" w:hAnsi="Times New Roman" w:cs="Times New Roman"/>
          <w:b/>
        </w:rPr>
      </w:pPr>
    </w:p>
    <w:p w14:paraId="46D86678" w14:textId="77777777" w:rsidR="007D0236" w:rsidRPr="00EA6C30" w:rsidRDefault="007D0236">
      <w:pPr>
        <w:spacing w:before="120" w:after="0" w:line="240" w:lineRule="auto"/>
        <w:jc w:val="center"/>
        <w:rPr>
          <w:rFonts w:ascii="Times New Roman" w:eastAsia="Tahoma" w:hAnsi="Times New Roman" w:cs="Times New Roman"/>
          <w:b/>
        </w:rPr>
      </w:pPr>
    </w:p>
    <w:p w14:paraId="76DFF39D" w14:textId="4B6F192A" w:rsidR="007D0236" w:rsidRPr="00EA6C30" w:rsidRDefault="007D0236">
      <w:pPr>
        <w:spacing w:before="120" w:after="0" w:line="240" w:lineRule="auto"/>
        <w:jc w:val="center"/>
        <w:rPr>
          <w:rFonts w:ascii="Times New Roman" w:eastAsia="Tahoma" w:hAnsi="Times New Roman" w:cs="Times New Roman"/>
          <w:b/>
        </w:rPr>
      </w:pPr>
    </w:p>
    <w:p w14:paraId="00254C15" w14:textId="31E483B8" w:rsidR="008A3D3B" w:rsidRPr="00EA6C30" w:rsidRDefault="008A3D3B">
      <w:pPr>
        <w:spacing w:before="120" w:after="0" w:line="240" w:lineRule="auto"/>
        <w:jc w:val="center"/>
        <w:rPr>
          <w:rFonts w:ascii="Times New Roman" w:eastAsia="Tahoma" w:hAnsi="Times New Roman" w:cs="Times New Roman"/>
          <w:b/>
        </w:rPr>
      </w:pPr>
    </w:p>
    <w:p w14:paraId="269DE544" w14:textId="12712524" w:rsidR="008A3D3B" w:rsidRPr="00EA6C30" w:rsidRDefault="008A3D3B">
      <w:pPr>
        <w:spacing w:before="120" w:after="0" w:line="240" w:lineRule="auto"/>
        <w:jc w:val="center"/>
        <w:rPr>
          <w:rFonts w:ascii="Times New Roman" w:eastAsia="Tahoma" w:hAnsi="Times New Roman" w:cs="Times New Roman"/>
          <w:b/>
        </w:rPr>
      </w:pPr>
    </w:p>
    <w:p w14:paraId="19AA9BD7" w14:textId="41293EB4" w:rsidR="008A3D3B" w:rsidRPr="00EA6C30" w:rsidRDefault="008A3D3B">
      <w:pPr>
        <w:spacing w:before="120" w:after="0" w:line="240" w:lineRule="auto"/>
        <w:jc w:val="center"/>
        <w:rPr>
          <w:rFonts w:ascii="Times New Roman" w:eastAsia="Tahoma" w:hAnsi="Times New Roman" w:cs="Times New Roman"/>
          <w:b/>
        </w:rPr>
      </w:pPr>
    </w:p>
    <w:p w14:paraId="665750B0" w14:textId="3EBF4CD9" w:rsidR="008A3D3B" w:rsidRPr="00EA6C30" w:rsidRDefault="008A3D3B">
      <w:pPr>
        <w:spacing w:before="120" w:after="0" w:line="240" w:lineRule="auto"/>
        <w:jc w:val="center"/>
        <w:rPr>
          <w:rFonts w:ascii="Times New Roman" w:eastAsia="Tahoma" w:hAnsi="Times New Roman" w:cs="Times New Roman"/>
          <w:b/>
        </w:rPr>
      </w:pPr>
    </w:p>
    <w:p w14:paraId="4BF403A9" w14:textId="6B3D5AA3" w:rsidR="008A3D3B" w:rsidRPr="00EA6C30" w:rsidRDefault="008A3D3B">
      <w:pPr>
        <w:spacing w:before="120" w:after="0" w:line="240" w:lineRule="auto"/>
        <w:jc w:val="center"/>
        <w:rPr>
          <w:rFonts w:ascii="Times New Roman" w:eastAsia="Tahoma" w:hAnsi="Times New Roman" w:cs="Times New Roman"/>
          <w:b/>
        </w:rPr>
      </w:pPr>
    </w:p>
    <w:p w14:paraId="2BCAFCCD" w14:textId="2551195E" w:rsidR="008A3D3B" w:rsidRPr="00EA6C30" w:rsidRDefault="008A3D3B">
      <w:pPr>
        <w:spacing w:before="120" w:after="0" w:line="240" w:lineRule="auto"/>
        <w:jc w:val="center"/>
        <w:rPr>
          <w:rFonts w:ascii="Times New Roman" w:eastAsia="Tahoma" w:hAnsi="Times New Roman" w:cs="Times New Roman"/>
          <w:b/>
        </w:rPr>
      </w:pPr>
    </w:p>
    <w:p w14:paraId="3346FD45" w14:textId="456F1CE7" w:rsidR="008A3D3B" w:rsidRPr="00EA6C30" w:rsidRDefault="008A3D3B">
      <w:pPr>
        <w:spacing w:before="120" w:after="0" w:line="240" w:lineRule="auto"/>
        <w:jc w:val="center"/>
        <w:rPr>
          <w:rFonts w:ascii="Times New Roman" w:eastAsia="Tahoma" w:hAnsi="Times New Roman" w:cs="Times New Roman"/>
          <w:b/>
        </w:rPr>
      </w:pPr>
    </w:p>
    <w:p w14:paraId="52B4A5C7" w14:textId="7748B7A7" w:rsidR="008A3D3B" w:rsidRPr="00EA6C30" w:rsidRDefault="008A3D3B">
      <w:pPr>
        <w:spacing w:before="120" w:after="0" w:line="240" w:lineRule="auto"/>
        <w:jc w:val="center"/>
        <w:rPr>
          <w:rFonts w:ascii="Times New Roman" w:eastAsia="Tahoma" w:hAnsi="Times New Roman" w:cs="Times New Roman"/>
          <w:b/>
        </w:rPr>
      </w:pPr>
    </w:p>
    <w:p w14:paraId="3BBA853E" w14:textId="7D9673DC" w:rsidR="008A3D3B" w:rsidRPr="00EA6C30" w:rsidRDefault="008A3D3B">
      <w:pPr>
        <w:spacing w:before="120" w:after="0" w:line="240" w:lineRule="auto"/>
        <w:jc w:val="center"/>
        <w:rPr>
          <w:rFonts w:ascii="Times New Roman" w:eastAsia="Tahoma" w:hAnsi="Times New Roman" w:cs="Times New Roman"/>
          <w:b/>
        </w:rPr>
      </w:pPr>
    </w:p>
    <w:p w14:paraId="0FE7C50C" w14:textId="6AD79103" w:rsidR="008A3D3B" w:rsidRDefault="008A3D3B">
      <w:pPr>
        <w:spacing w:before="120" w:after="0" w:line="240" w:lineRule="auto"/>
        <w:jc w:val="center"/>
        <w:rPr>
          <w:rFonts w:ascii="Times New Roman" w:eastAsia="Tahoma" w:hAnsi="Times New Roman" w:cs="Times New Roman"/>
          <w:b/>
        </w:rPr>
      </w:pPr>
    </w:p>
    <w:p w14:paraId="6AE31892" w14:textId="25329C3E" w:rsidR="003F1920" w:rsidRDefault="003F1920">
      <w:pPr>
        <w:spacing w:before="120" w:after="0" w:line="240" w:lineRule="auto"/>
        <w:jc w:val="center"/>
        <w:rPr>
          <w:rFonts w:ascii="Times New Roman" w:eastAsia="Tahoma" w:hAnsi="Times New Roman" w:cs="Times New Roman"/>
          <w:b/>
        </w:rPr>
      </w:pPr>
    </w:p>
    <w:p w14:paraId="21A0AC19" w14:textId="2BF7100D" w:rsidR="003F1920" w:rsidRDefault="003F1920">
      <w:pPr>
        <w:spacing w:before="120" w:after="0" w:line="240" w:lineRule="auto"/>
        <w:jc w:val="center"/>
        <w:rPr>
          <w:rFonts w:ascii="Times New Roman" w:eastAsia="Tahoma" w:hAnsi="Times New Roman" w:cs="Times New Roman"/>
          <w:b/>
        </w:rPr>
      </w:pPr>
    </w:p>
    <w:p w14:paraId="402F9BD0" w14:textId="7D795346" w:rsidR="003F1920" w:rsidRDefault="003F1920">
      <w:pPr>
        <w:spacing w:before="120" w:after="0" w:line="240" w:lineRule="auto"/>
        <w:jc w:val="center"/>
        <w:rPr>
          <w:rFonts w:ascii="Times New Roman" w:eastAsia="Tahoma" w:hAnsi="Times New Roman" w:cs="Times New Roman"/>
          <w:b/>
        </w:rPr>
      </w:pPr>
    </w:p>
    <w:p w14:paraId="327CA708" w14:textId="7320A875" w:rsidR="003F1920" w:rsidRDefault="003F1920">
      <w:pPr>
        <w:spacing w:before="120" w:after="0" w:line="240" w:lineRule="auto"/>
        <w:jc w:val="center"/>
        <w:rPr>
          <w:rFonts w:ascii="Times New Roman" w:eastAsia="Tahoma" w:hAnsi="Times New Roman" w:cs="Times New Roman"/>
          <w:b/>
        </w:rPr>
      </w:pPr>
    </w:p>
    <w:p w14:paraId="46EB8671" w14:textId="5491734B" w:rsidR="003F1920" w:rsidRDefault="003F1920">
      <w:pPr>
        <w:spacing w:before="120" w:after="0" w:line="240" w:lineRule="auto"/>
        <w:jc w:val="center"/>
        <w:rPr>
          <w:rFonts w:ascii="Times New Roman" w:eastAsia="Tahoma" w:hAnsi="Times New Roman" w:cs="Times New Roman"/>
          <w:b/>
        </w:rPr>
      </w:pPr>
    </w:p>
    <w:p w14:paraId="6B00E0B5" w14:textId="1BB95F24" w:rsidR="003F1920" w:rsidRDefault="003F1920">
      <w:pPr>
        <w:spacing w:before="120" w:after="0" w:line="240" w:lineRule="auto"/>
        <w:jc w:val="center"/>
        <w:rPr>
          <w:rFonts w:ascii="Times New Roman" w:eastAsia="Tahoma" w:hAnsi="Times New Roman" w:cs="Times New Roman"/>
          <w:b/>
        </w:rPr>
      </w:pPr>
    </w:p>
    <w:p w14:paraId="3183A466" w14:textId="77777777" w:rsidR="003F1920" w:rsidRPr="00EA6C30" w:rsidRDefault="003F1920">
      <w:pPr>
        <w:spacing w:before="120" w:after="0" w:line="240" w:lineRule="auto"/>
        <w:jc w:val="center"/>
        <w:rPr>
          <w:rFonts w:ascii="Times New Roman" w:eastAsia="Tahoma" w:hAnsi="Times New Roman" w:cs="Times New Roman"/>
          <w:b/>
        </w:rPr>
      </w:pPr>
    </w:p>
    <w:p w14:paraId="0891CF1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IV – DECLARAÇÕES</w:t>
      </w:r>
    </w:p>
    <w:p w14:paraId="5CC16A8F" w14:textId="77777777" w:rsidR="007D0236" w:rsidRPr="00EA6C30" w:rsidRDefault="007D0236">
      <w:pPr>
        <w:spacing w:before="120" w:after="0" w:line="240" w:lineRule="auto"/>
        <w:jc w:val="both"/>
        <w:rPr>
          <w:rFonts w:ascii="Times New Roman" w:eastAsia="Tahoma" w:hAnsi="Times New Roman" w:cs="Times New Roman"/>
        </w:rPr>
      </w:pPr>
    </w:p>
    <w:p w14:paraId="0321D050"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34130CE"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6FA1AF7" w14:textId="06D03D54"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3E95531" w14:textId="45ABCCAB"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Sessão Pública: XX/XX/2024, às </w:t>
      </w:r>
      <w:r w:rsidR="003F1920">
        <w:rPr>
          <w:rFonts w:ascii="Times New Roman" w:eastAsia="Tahoma" w:hAnsi="Times New Roman" w:cs="Times New Roman"/>
        </w:rPr>
        <w:t>XX</w:t>
      </w:r>
      <w:r w:rsidRPr="00EA6C30">
        <w:rPr>
          <w:rFonts w:ascii="Times New Roman" w:eastAsia="Tahoma" w:hAnsi="Times New Roman" w:cs="Times New Roman"/>
        </w:rPr>
        <w:t>h</w:t>
      </w:r>
      <w:r w:rsidR="003F1920">
        <w:rPr>
          <w:rFonts w:ascii="Times New Roman" w:eastAsia="Tahoma" w:hAnsi="Times New Roman" w:cs="Times New Roman"/>
        </w:rPr>
        <w:t>XX</w:t>
      </w:r>
      <w:r w:rsidRPr="00EA6C30">
        <w:rPr>
          <w:rFonts w:ascii="Times New Roman" w:eastAsia="Tahoma" w:hAnsi="Times New Roman" w:cs="Times New Roman"/>
        </w:rPr>
        <w:t>min.</w:t>
      </w:r>
    </w:p>
    <w:p w14:paraId="1975FC04" w14:textId="77777777" w:rsidR="007D0236" w:rsidRPr="00EA6C30" w:rsidRDefault="007D0236">
      <w:pPr>
        <w:spacing w:before="120" w:after="0" w:line="240" w:lineRule="auto"/>
        <w:jc w:val="both"/>
        <w:rPr>
          <w:rFonts w:ascii="Times New Roman" w:eastAsia="Tahoma" w:hAnsi="Times New Roman" w:cs="Times New Roman"/>
        </w:rPr>
      </w:pPr>
    </w:p>
    <w:p w14:paraId="5E51D64E" w14:textId="77777777" w:rsidR="007D0236" w:rsidRPr="00EA6C30" w:rsidRDefault="007D0236">
      <w:pPr>
        <w:spacing w:before="120" w:after="0" w:line="240" w:lineRule="auto"/>
        <w:jc w:val="both"/>
        <w:rPr>
          <w:rFonts w:ascii="Times New Roman" w:eastAsia="Tahoma" w:hAnsi="Times New Roman" w:cs="Times New Roman"/>
        </w:rPr>
      </w:pPr>
    </w:p>
    <w:p w14:paraId="049758AA" w14:textId="4E5C54ED"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localizada</w:t>
      </w:r>
      <w:r w:rsidRPr="00EA6C30">
        <w:rPr>
          <w:rFonts w:ascii="Times New Roman" w:eastAsia="Tahoma" w:hAnsi="Times New Roman" w:cs="Times New Roman"/>
        </w:rPr>
        <w:tab/>
        <w:t xml:space="preserve">à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p>
    <w:p w14:paraId="3D311B91" w14:textId="77777777" w:rsidR="007D0236" w:rsidRPr="00EA6C30" w:rsidRDefault="007D0236">
      <w:pPr>
        <w:spacing w:before="120" w:after="0" w:line="240" w:lineRule="auto"/>
        <w:ind w:firstLine="1134"/>
        <w:jc w:val="both"/>
        <w:rPr>
          <w:rFonts w:ascii="Times New Roman" w:eastAsia="Tahoma" w:hAnsi="Times New Roman" w:cs="Times New Roman"/>
        </w:rPr>
      </w:pPr>
    </w:p>
    <w:p w14:paraId="1FFB7127" w14:textId="06791BC2"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conformidade com a Lei n.º 14.133/21, que cumpre todos os requisitos para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este certame licitatório lançado pelo Consórcio Intermunicipal de Saúde Vale do Rio Cuiabá –</w:t>
      </w:r>
      <w:r w:rsidRPr="00EA6C30">
        <w:rPr>
          <w:rFonts w:ascii="Times New Roman" w:eastAsia="Tahoma" w:hAnsi="Times New Roman" w:cs="Times New Roman"/>
          <w:spacing w:val="1"/>
        </w:rPr>
        <w:t xml:space="preserv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0C30B917" w14:textId="1BAE29BF"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conformidade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a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existem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fatos</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supervenientes a emissão de certificado de registro cadastral que tenha sido apresentado para fins de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habilitação nesta licitação, que sejam impeditivos de sua habilitação para este certame licitatório 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Consórcio –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44396B9D" w14:textId="77777777"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Nos termos do inciso XXXIII do artigo 7º da Constituição Federal, que não possui, em seu quadro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pessoal,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empregados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18</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trabalho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noturno,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perigoso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ou</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insalubre,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bem como 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14 (catorze)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qualquer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trabalho.</w:t>
      </w:r>
    </w:p>
    <w:p w14:paraId="69E25214" w14:textId="2B3B2519" w:rsidR="007D0236" w:rsidRPr="00EA6C30" w:rsidRDefault="00CD1BE1" w:rsidP="00F90244">
      <w:pPr>
        <w:numPr>
          <w:ilvl w:val="0"/>
          <w:numId w:val="63"/>
        </w:num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Se responsabiliza pelo cumprimento dos prazos de entrega dos produtos, conforme solicitado pelo</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Consórcio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Intermunicipal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Saúde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Vale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Cuiabá/Município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Participante,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requisitante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IV</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(cronograma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entrega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x</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Pagamento)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 xml:space="preserve">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2A73C69F" w14:textId="77777777" w:rsidR="007D0236" w:rsidRPr="00EA6C30" w:rsidRDefault="00CD1BE1">
      <w:pPr>
        <w:spacing w:before="120" w:after="0" w:line="240" w:lineRule="auto"/>
        <w:ind w:left="-126"/>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697972E" w14:textId="77777777" w:rsidR="007D0236" w:rsidRPr="00EA6C30" w:rsidRDefault="007D0236">
      <w:pPr>
        <w:keepLines/>
        <w:tabs>
          <w:tab w:val="left" w:pos="4860"/>
        </w:tabs>
        <w:spacing w:before="120" w:after="0" w:line="240" w:lineRule="auto"/>
        <w:ind w:left="-126"/>
        <w:jc w:val="right"/>
        <w:rPr>
          <w:rFonts w:ascii="Times New Roman" w:eastAsia="Tahoma" w:hAnsi="Times New Roman" w:cs="Times New Roman"/>
        </w:rPr>
      </w:pPr>
    </w:p>
    <w:p w14:paraId="708F9C3F" w14:textId="77777777" w:rsidR="007D0236" w:rsidRPr="00EA6C30" w:rsidRDefault="00CD1BE1">
      <w:pPr>
        <w:tabs>
          <w:tab w:val="left" w:pos="709"/>
          <w:tab w:val="left" w:pos="9355"/>
        </w:tabs>
        <w:spacing w:before="120" w:after="0" w:line="240" w:lineRule="auto"/>
        <w:ind w:left="-126"/>
        <w:jc w:val="center"/>
        <w:rPr>
          <w:rFonts w:ascii="Times New Roman" w:eastAsia="Tahoma" w:hAnsi="Times New Roman" w:cs="Times New Roman"/>
          <w:b/>
        </w:rPr>
      </w:pPr>
      <w:r w:rsidRPr="00EA6C30">
        <w:rPr>
          <w:rFonts w:ascii="Times New Roman" w:eastAsia="Tahoma" w:hAnsi="Times New Roman" w:cs="Times New Roman"/>
          <w:b/>
        </w:rPr>
        <w:lastRenderedPageBreak/>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06A033D" w14:textId="77777777" w:rsidR="007D0236" w:rsidRPr="00EA6C30" w:rsidRDefault="00CD1BE1">
      <w:pPr>
        <w:tabs>
          <w:tab w:val="left" w:pos="9355"/>
        </w:tabs>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0E0B19CC" w14:textId="77777777" w:rsidR="007D0236" w:rsidRPr="00EA6C30" w:rsidRDefault="00CD1BE1">
      <w:pPr>
        <w:spacing w:before="120" w:after="0" w:line="240" w:lineRule="auto"/>
        <w:ind w:left="-126"/>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5AE96A65" w14:textId="77777777" w:rsidR="007D0236" w:rsidRPr="00EA6C30" w:rsidRDefault="007D0236">
      <w:pPr>
        <w:spacing w:before="120" w:after="0" w:line="240" w:lineRule="auto"/>
        <w:jc w:val="center"/>
        <w:rPr>
          <w:rFonts w:ascii="Times New Roman" w:eastAsia="Tahoma" w:hAnsi="Times New Roman" w:cs="Times New Roman"/>
          <w:b/>
        </w:rPr>
      </w:pPr>
    </w:p>
    <w:p w14:paraId="47A382E0" w14:textId="77777777" w:rsidR="007D0236" w:rsidRPr="00EA6C30" w:rsidRDefault="007D0236">
      <w:pPr>
        <w:spacing w:before="120" w:after="0" w:line="240" w:lineRule="auto"/>
        <w:jc w:val="center"/>
        <w:rPr>
          <w:rFonts w:ascii="Times New Roman" w:eastAsia="Tahoma" w:hAnsi="Times New Roman" w:cs="Times New Roman"/>
          <w:b/>
        </w:rPr>
      </w:pPr>
    </w:p>
    <w:p w14:paraId="66E0B193" w14:textId="77777777" w:rsidR="007D0236" w:rsidRPr="00EA6C30" w:rsidRDefault="007D0236">
      <w:pPr>
        <w:spacing w:before="120" w:after="0" w:line="240" w:lineRule="auto"/>
        <w:jc w:val="center"/>
        <w:rPr>
          <w:rFonts w:ascii="Times New Roman" w:eastAsia="Tahoma" w:hAnsi="Times New Roman" w:cs="Times New Roman"/>
          <w:b/>
        </w:rPr>
      </w:pPr>
    </w:p>
    <w:p w14:paraId="55094B50" w14:textId="77777777" w:rsidR="007D0236" w:rsidRPr="00EA6C30" w:rsidRDefault="007D0236">
      <w:pPr>
        <w:spacing w:before="120" w:after="0" w:line="240" w:lineRule="auto"/>
        <w:jc w:val="center"/>
        <w:rPr>
          <w:rFonts w:ascii="Times New Roman" w:eastAsia="Tahoma" w:hAnsi="Times New Roman" w:cs="Times New Roman"/>
          <w:b/>
        </w:rPr>
      </w:pPr>
    </w:p>
    <w:p w14:paraId="609B2004" w14:textId="77777777" w:rsidR="007D0236" w:rsidRPr="00EA6C30" w:rsidRDefault="007D0236">
      <w:pPr>
        <w:spacing w:before="120" w:after="0" w:line="240" w:lineRule="auto"/>
        <w:jc w:val="center"/>
        <w:rPr>
          <w:rFonts w:ascii="Times New Roman" w:eastAsia="Tahoma" w:hAnsi="Times New Roman" w:cs="Times New Roman"/>
          <w:b/>
        </w:rPr>
      </w:pPr>
    </w:p>
    <w:p w14:paraId="3A281F22" w14:textId="77777777" w:rsidR="007D0236" w:rsidRPr="00EA6C30" w:rsidRDefault="007D0236">
      <w:pPr>
        <w:spacing w:before="120" w:after="0" w:line="240" w:lineRule="auto"/>
        <w:jc w:val="center"/>
        <w:rPr>
          <w:rFonts w:ascii="Times New Roman" w:eastAsia="Tahoma" w:hAnsi="Times New Roman" w:cs="Times New Roman"/>
          <w:b/>
        </w:rPr>
      </w:pPr>
    </w:p>
    <w:p w14:paraId="303F217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 – FICHA CADASTRAL</w:t>
      </w:r>
    </w:p>
    <w:p w14:paraId="00F46C7D"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BF2B41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68F4283B" w14:textId="7C651674"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79B83C1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xxxmin.</w:t>
      </w:r>
    </w:p>
    <w:p w14:paraId="2BE73F30" w14:textId="77777777" w:rsidR="007D0236" w:rsidRPr="00EA6C30" w:rsidRDefault="00CD1BE1" w:rsidP="00F90244">
      <w:pPr>
        <w:numPr>
          <w:ilvl w:val="0"/>
          <w:numId w:val="64"/>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IDENTIFICAÇÃO</w:t>
      </w:r>
      <w:r w:rsidRPr="00EA6C30">
        <w:rPr>
          <w:rFonts w:ascii="Times New Roman" w:eastAsia="Tahoma" w:hAnsi="Times New Roman" w:cs="Times New Roman"/>
          <w:b/>
          <w:spacing w:val="-4"/>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3"/>
        </w:rPr>
        <w:t xml:space="preserve"> </w:t>
      </w:r>
      <w:r w:rsidRPr="00EA6C30">
        <w:rPr>
          <w:rFonts w:ascii="Times New Roman" w:eastAsia="Tahoma" w:hAnsi="Times New Roman" w:cs="Times New Roman"/>
          <w:b/>
        </w:rPr>
        <w:t>EMPRESA:</w:t>
      </w:r>
    </w:p>
    <w:p w14:paraId="616FEAAE"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ou Razão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social:</w:t>
      </w:r>
    </w:p>
    <w:p w14:paraId="1D8AF1A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CNPJ:</w:t>
      </w:r>
    </w:p>
    <w:p w14:paraId="766632DD"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Endereço:</w:t>
      </w:r>
    </w:p>
    <w:p w14:paraId="49BA5141" w14:textId="77777777" w:rsidR="007D0236" w:rsidRPr="00EA6C30" w:rsidRDefault="00CD1BE1" w:rsidP="00F90244">
      <w:pPr>
        <w:numPr>
          <w:ilvl w:val="0"/>
          <w:numId w:val="65"/>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w:t>
      </w:r>
      <w:r w:rsidRPr="00EA6C30">
        <w:rPr>
          <w:rFonts w:ascii="Times New Roman" w:eastAsia="Tahoma" w:hAnsi="Times New Roman" w:cs="Times New Roman"/>
          <w:b/>
          <w:spacing w:val="-7"/>
        </w:rPr>
        <w:t xml:space="preserve"> </w:t>
      </w:r>
      <w:r w:rsidRPr="00EA6C30">
        <w:rPr>
          <w:rFonts w:ascii="Times New Roman" w:eastAsia="Tahoma" w:hAnsi="Times New Roman" w:cs="Times New Roman"/>
          <w:b/>
        </w:rPr>
        <w:t>PELA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ASSINATURA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CONTRATO/ATA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REGISTRO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PREÇOS:</w:t>
      </w:r>
    </w:p>
    <w:p w14:paraId="0BCC05F4"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ser</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informado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Nome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e</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CPF</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 responsável</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pela assinatura</w:t>
      </w:r>
      <w:r w:rsidRPr="00EA6C30">
        <w:rPr>
          <w:rFonts w:ascii="Times New Roman" w:eastAsia="Tahoma" w:hAnsi="Times New Roman" w:cs="Times New Roman"/>
          <w:color w:val="FF0000"/>
          <w:spacing w:val="-3"/>
          <w:u w:val="single"/>
        </w:rPr>
        <w:t xml:space="preserve"> </w:t>
      </w:r>
      <w:r w:rsidRPr="00EA6C30">
        <w:rPr>
          <w:rFonts w:ascii="Times New Roman" w:eastAsia="Tahoma" w:hAnsi="Times New Roman" w:cs="Times New Roman"/>
          <w:color w:val="FF0000"/>
          <w:u w:val="single"/>
        </w:rPr>
        <w:t>do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contrato</w:t>
      </w:r>
      <w:r w:rsidRPr="00EA6C30">
        <w:rPr>
          <w:rFonts w:ascii="Times New Roman" w:eastAsia="Tahoma" w:hAnsi="Times New Roman" w:cs="Times New Roman"/>
          <w:color w:val="FF0000"/>
          <w:spacing w:val="-1"/>
          <w:u w:val="single"/>
        </w:rPr>
        <w:t xml:space="preserve"> </w:t>
      </w:r>
      <w:r w:rsidRPr="00EA6C30">
        <w:rPr>
          <w:rFonts w:ascii="Times New Roman" w:eastAsia="Tahoma" w:hAnsi="Times New Roman" w:cs="Times New Roman"/>
          <w:color w:val="FF0000"/>
          <w:u w:val="single"/>
        </w:rPr>
        <w:t>via</w:t>
      </w:r>
      <w:r w:rsidRPr="00EA6C30">
        <w:rPr>
          <w:rFonts w:ascii="Times New Roman" w:eastAsia="Tahoma" w:hAnsi="Times New Roman" w:cs="Times New Roman"/>
          <w:color w:val="FF0000"/>
          <w:spacing w:val="-2"/>
          <w:u w:val="single"/>
        </w:rPr>
        <w:t xml:space="preserve"> </w:t>
      </w:r>
      <w:r w:rsidRPr="00EA6C30">
        <w:rPr>
          <w:rFonts w:ascii="Times New Roman" w:eastAsia="Tahoma" w:hAnsi="Times New Roman" w:cs="Times New Roman"/>
          <w:color w:val="FF0000"/>
          <w:u w:val="single"/>
        </w:rPr>
        <w:t>Certificado</w:t>
      </w:r>
      <w:r w:rsidRPr="00EA6C30">
        <w:rPr>
          <w:rFonts w:ascii="Times New Roman" w:eastAsia="Tahoma" w:hAnsi="Times New Roman" w:cs="Times New Roman"/>
          <w:color w:val="FF0000"/>
          <w:spacing w:val="-57"/>
          <w:u w:val="single"/>
        </w:rPr>
        <w:t xml:space="preserve"> </w:t>
      </w:r>
      <w:r w:rsidRPr="00EA6C30">
        <w:rPr>
          <w:rFonts w:ascii="Times New Roman" w:eastAsia="Tahoma" w:hAnsi="Times New Roman" w:cs="Times New Roman"/>
          <w:color w:val="FF0000"/>
          <w:u w:val="single"/>
        </w:rPr>
        <w:t>Digital:</w:t>
      </w:r>
    </w:p>
    <w:p w14:paraId="2D0D253A"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6C59F5C3"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523635EC"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p>
    <w:p w14:paraId="04BF70C9"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Telefone</w:t>
      </w:r>
      <w:r w:rsidRPr="00EA6C30">
        <w:rPr>
          <w:rFonts w:ascii="Times New Roman" w:eastAsia="Tahoma" w:hAnsi="Times New Roman" w:cs="Times New Roman"/>
          <w:spacing w:val="-3"/>
        </w:rPr>
        <w:t xml:space="preserve"> </w:t>
      </w:r>
      <w:r w:rsidRPr="00EA6C30">
        <w:rPr>
          <w:rFonts w:ascii="Times New Roman" w:eastAsia="Tahoma" w:hAnsi="Times New Roman" w:cs="Times New Roman"/>
        </w:rPr>
        <w:t>Celular:</w:t>
      </w:r>
    </w:p>
    <w:p w14:paraId="3F567E86" w14:textId="77777777" w:rsidR="007D0236" w:rsidRPr="00EA6C30" w:rsidRDefault="00CD1BE1" w:rsidP="00F90244">
      <w:pPr>
        <w:numPr>
          <w:ilvl w:val="0"/>
          <w:numId w:val="66"/>
        </w:numPr>
        <w:spacing w:after="0" w:line="240" w:lineRule="auto"/>
        <w:jc w:val="both"/>
        <w:rPr>
          <w:rFonts w:ascii="Times New Roman" w:eastAsia="Tahoma" w:hAnsi="Times New Roman" w:cs="Times New Roman"/>
          <w:b/>
        </w:rPr>
      </w:pPr>
      <w:r w:rsidRPr="00EA6C30">
        <w:rPr>
          <w:rFonts w:ascii="Times New Roman" w:eastAsia="Tahoma" w:hAnsi="Times New Roman" w:cs="Times New Roman"/>
          <w:b/>
        </w:rPr>
        <w:t>RESPONSÁVEL PELA EXECUÇÃO DO CONTRATO/ATA:</w:t>
      </w:r>
    </w:p>
    <w:p w14:paraId="7440BAA9" w14:textId="77777777" w:rsidR="007D0236" w:rsidRPr="00EA6C30" w:rsidRDefault="00CD1BE1">
      <w:pPr>
        <w:spacing w:after="0" w:line="240" w:lineRule="auto"/>
        <w:jc w:val="both"/>
        <w:rPr>
          <w:rFonts w:ascii="Times New Roman" w:eastAsia="Tahoma" w:hAnsi="Times New Roman" w:cs="Times New Roman"/>
          <w:color w:val="FF0000"/>
          <w:u w:val="single"/>
        </w:rPr>
      </w:pPr>
      <w:r w:rsidRPr="00EA6C30">
        <w:rPr>
          <w:rFonts w:ascii="Times New Roman" w:eastAsia="Tahoma" w:hAnsi="Times New Roman" w:cs="Times New Roman"/>
          <w:color w:val="FF0000"/>
          <w:u w:val="single"/>
        </w:rPr>
        <w:t>Deverá ser informado o Nome e CPF do responsável pelo acompanhamento e execução do contrato, em nome do qual será gerado login e senha a ser usado para todos os atos de comunicação relativos ao Contrato/Ata.</w:t>
      </w:r>
    </w:p>
    <w:p w14:paraId="7245D961"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Nome:</w:t>
      </w:r>
    </w:p>
    <w:p w14:paraId="7CB16555"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CPF:</w:t>
      </w:r>
    </w:p>
    <w:p w14:paraId="3C895AE6" w14:textId="77777777" w:rsidR="007D0236" w:rsidRPr="00EA6C30" w:rsidRDefault="00CD1BE1">
      <w:pPr>
        <w:spacing w:after="0" w:line="240" w:lineRule="auto"/>
        <w:rPr>
          <w:rFonts w:ascii="Times New Roman" w:eastAsia="Tahoma" w:hAnsi="Times New Roman" w:cs="Times New Roman"/>
        </w:rPr>
      </w:pPr>
      <w:r w:rsidRPr="00EA6C30">
        <w:rPr>
          <w:rFonts w:ascii="Times New Roman" w:eastAsia="Tahoma" w:hAnsi="Times New Roman" w:cs="Times New Roman"/>
        </w:rPr>
        <w:t>E-Mail:</w:t>
      </w:r>
      <w:r w:rsidRPr="00EA6C30">
        <w:rPr>
          <w:rFonts w:ascii="Times New Roman" w:eastAsia="Tahoma" w:hAnsi="Times New Roman" w:cs="Times New Roman"/>
        </w:rPr>
        <w:tab/>
        <w:t>Telefone</w:t>
      </w:r>
      <w:r w:rsidRPr="00EA6C30">
        <w:rPr>
          <w:rFonts w:ascii="Times New Roman" w:eastAsia="Tahoma" w:hAnsi="Times New Roman" w:cs="Times New Roman"/>
          <w:spacing w:val="-4"/>
        </w:rPr>
        <w:t xml:space="preserve"> </w:t>
      </w:r>
      <w:r w:rsidRPr="00EA6C30">
        <w:rPr>
          <w:rFonts w:ascii="Times New Roman" w:eastAsia="Tahoma" w:hAnsi="Times New Roman" w:cs="Times New Roman"/>
        </w:rPr>
        <w:t>Celular:</w:t>
      </w:r>
    </w:p>
    <w:p w14:paraId="7C710E7B" w14:textId="77777777" w:rsidR="007D0236" w:rsidRPr="00EA6C30" w:rsidRDefault="00CD1BE1">
      <w:pPr>
        <w:spacing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1845783A" w14:textId="77777777" w:rsidR="007D0236" w:rsidRPr="00EA6C30" w:rsidRDefault="007D0236">
      <w:pPr>
        <w:spacing w:after="0" w:line="240" w:lineRule="auto"/>
        <w:jc w:val="right"/>
        <w:rPr>
          <w:rFonts w:ascii="Times New Roman" w:eastAsia="Tahoma" w:hAnsi="Times New Roman" w:cs="Times New Roman"/>
          <w:b/>
        </w:rPr>
      </w:pPr>
    </w:p>
    <w:p w14:paraId="3C220025" w14:textId="77777777" w:rsidR="007D0236" w:rsidRPr="00EA6C30" w:rsidRDefault="007D0236">
      <w:pPr>
        <w:spacing w:after="0" w:line="240" w:lineRule="auto"/>
        <w:jc w:val="right"/>
        <w:rPr>
          <w:rFonts w:ascii="Times New Roman" w:eastAsia="Tahoma" w:hAnsi="Times New Roman" w:cs="Times New Roman"/>
          <w:b/>
        </w:rPr>
      </w:pPr>
    </w:p>
    <w:p w14:paraId="7F6C5252" w14:textId="77777777" w:rsidR="007D0236" w:rsidRPr="00EA6C30" w:rsidRDefault="00CD1BE1">
      <w:pPr>
        <w:tabs>
          <w:tab w:val="left" w:pos="709"/>
          <w:tab w:val="left" w:pos="9355"/>
        </w:tabs>
        <w:spacing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799F0D8B" w14:textId="77777777" w:rsidR="007D0236" w:rsidRPr="00EA6C30" w:rsidRDefault="00CD1BE1">
      <w:pPr>
        <w:tabs>
          <w:tab w:val="left" w:pos="9355"/>
        </w:tabs>
        <w:spacing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5D79424" w14:textId="77777777" w:rsidR="007D0236" w:rsidRPr="00EA6C30" w:rsidRDefault="00CD1BE1">
      <w:pPr>
        <w:spacing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1A5B12A8" w14:textId="77777777" w:rsidR="007D0236" w:rsidRPr="00EA6C30" w:rsidRDefault="007D0236">
      <w:pPr>
        <w:spacing w:after="0" w:line="240" w:lineRule="auto"/>
        <w:jc w:val="center"/>
        <w:rPr>
          <w:rFonts w:ascii="Times New Roman" w:eastAsia="Tahoma" w:hAnsi="Times New Roman" w:cs="Times New Roman"/>
        </w:rPr>
      </w:pPr>
    </w:p>
    <w:p w14:paraId="32E767E3" w14:textId="77777777" w:rsidR="007D0236" w:rsidRPr="00EA6C30" w:rsidRDefault="00CD1BE1" w:rsidP="00F90244">
      <w:pPr>
        <w:numPr>
          <w:ilvl w:val="0"/>
          <w:numId w:val="67"/>
        </w:numPr>
        <w:spacing w:after="0" w:line="240" w:lineRule="auto"/>
        <w:rPr>
          <w:rFonts w:ascii="Times New Roman" w:eastAsia="Tahoma" w:hAnsi="Times New Roman" w:cs="Times New Roman"/>
        </w:rPr>
      </w:pPr>
      <w:r w:rsidRPr="00EA6C30">
        <w:rPr>
          <w:rFonts w:ascii="Times New Roman" w:eastAsia="Tahoma" w:hAnsi="Times New Roman" w:cs="Times New Roman"/>
          <w:color w:val="FF0000"/>
        </w:rPr>
        <w:t>Obs.: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Os</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dados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aqui</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informados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serão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usados</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na</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confecção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do</w:t>
      </w:r>
      <w:r w:rsidRPr="00EA6C30">
        <w:rPr>
          <w:rFonts w:ascii="Times New Roman" w:eastAsia="Tahoma" w:hAnsi="Times New Roman" w:cs="Times New Roman"/>
          <w:color w:val="FF0000"/>
          <w:spacing w:val="14"/>
        </w:rPr>
        <w:t xml:space="preserve"> </w:t>
      </w:r>
      <w:r w:rsidRPr="00EA6C30">
        <w:rPr>
          <w:rFonts w:ascii="Times New Roman" w:eastAsia="Tahoma" w:hAnsi="Times New Roman" w:cs="Times New Roman"/>
          <w:color w:val="FF0000"/>
        </w:rPr>
        <w:t>Contrato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w:t>
      </w:r>
      <w:r w:rsidRPr="00EA6C30">
        <w:rPr>
          <w:rFonts w:ascii="Times New Roman" w:eastAsia="Tahoma" w:hAnsi="Times New Roman" w:cs="Times New Roman"/>
          <w:color w:val="FF0000"/>
          <w:spacing w:val="12"/>
        </w:rPr>
        <w:t xml:space="preserve"> </w:t>
      </w:r>
      <w:r w:rsidRPr="00EA6C30">
        <w:rPr>
          <w:rFonts w:ascii="Times New Roman" w:eastAsia="Tahoma" w:hAnsi="Times New Roman" w:cs="Times New Roman"/>
          <w:color w:val="FF0000"/>
        </w:rPr>
        <w:t>terão</w:t>
      </w:r>
      <w:r w:rsidRPr="00EA6C30">
        <w:rPr>
          <w:rFonts w:ascii="Times New Roman" w:eastAsia="Tahoma" w:hAnsi="Times New Roman" w:cs="Times New Roman"/>
          <w:color w:val="FF0000"/>
          <w:spacing w:val="15"/>
        </w:rPr>
        <w:t xml:space="preserve"> </w:t>
      </w:r>
      <w:r w:rsidRPr="00EA6C30">
        <w:rPr>
          <w:rFonts w:ascii="Times New Roman" w:eastAsia="Tahoma" w:hAnsi="Times New Roman" w:cs="Times New Roman"/>
          <w:color w:val="FF0000"/>
        </w:rPr>
        <w:t>efeito</w:t>
      </w:r>
      <w:r w:rsidRPr="00EA6C30">
        <w:rPr>
          <w:rFonts w:ascii="Times New Roman" w:eastAsia="Tahoma" w:hAnsi="Times New Roman" w:cs="Times New Roman"/>
          <w:color w:val="FF0000"/>
          <w:spacing w:val="13"/>
        </w:rPr>
        <w:t xml:space="preserve"> </w:t>
      </w:r>
      <w:r w:rsidRPr="00EA6C30">
        <w:rPr>
          <w:rFonts w:ascii="Times New Roman" w:eastAsia="Tahoma" w:hAnsi="Times New Roman" w:cs="Times New Roman"/>
          <w:color w:val="FF0000"/>
        </w:rPr>
        <w:t>vinculante</w:t>
      </w:r>
      <w:r w:rsidRPr="00EA6C30">
        <w:rPr>
          <w:rFonts w:ascii="Times New Roman" w:eastAsia="Tahoma" w:hAnsi="Times New Roman" w:cs="Times New Roman"/>
          <w:color w:val="FF0000"/>
          <w:spacing w:val="-57"/>
        </w:rPr>
        <w:t xml:space="preserve"> </w:t>
      </w:r>
      <w:r w:rsidRPr="00EA6C30">
        <w:rPr>
          <w:rFonts w:ascii="Times New Roman" w:eastAsia="Tahoma" w:hAnsi="Times New Roman" w:cs="Times New Roman"/>
          <w:color w:val="FF0000"/>
        </w:rPr>
        <w:t>para</w:t>
      </w:r>
      <w:r w:rsidRPr="00EA6C30">
        <w:rPr>
          <w:rFonts w:ascii="Times New Roman" w:eastAsia="Tahoma" w:hAnsi="Times New Roman" w:cs="Times New Roman"/>
          <w:color w:val="FF0000"/>
          <w:spacing w:val="-3"/>
        </w:rPr>
        <w:t xml:space="preserve"> </w:t>
      </w:r>
      <w:r w:rsidRPr="00EA6C30">
        <w:rPr>
          <w:rFonts w:ascii="Times New Roman" w:eastAsia="Tahoma" w:hAnsi="Times New Roman" w:cs="Times New Roman"/>
          <w:color w:val="FF0000"/>
        </w:rPr>
        <w:t>todos os fins obrigacionais derivados da</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participação no</w:t>
      </w:r>
      <w:r w:rsidRPr="00EA6C30">
        <w:rPr>
          <w:rFonts w:ascii="Times New Roman" w:eastAsia="Tahoma" w:hAnsi="Times New Roman" w:cs="Times New Roman"/>
          <w:color w:val="FF0000"/>
          <w:spacing w:val="2"/>
        </w:rPr>
        <w:t xml:space="preserve"> </w:t>
      </w:r>
      <w:r w:rsidRPr="00EA6C30">
        <w:rPr>
          <w:rFonts w:ascii="Times New Roman" w:eastAsia="Tahoma" w:hAnsi="Times New Roman" w:cs="Times New Roman"/>
          <w:color w:val="FF0000"/>
        </w:rPr>
        <w:t>certame.</w:t>
      </w:r>
      <w:r w:rsidRPr="00EA6C30">
        <w:rPr>
          <w:rFonts w:ascii="Times New Roman" w:eastAsia="Tahoma" w:hAnsi="Times New Roman" w:cs="Times New Roman"/>
        </w:rPr>
        <w:t xml:space="preserve"> </w:t>
      </w:r>
    </w:p>
    <w:p w14:paraId="7289336C" w14:textId="77777777" w:rsidR="007D0236" w:rsidRPr="00EA6C30" w:rsidRDefault="007D0236" w:rsidP="00F90244">
      <w:pPr>
        <w:numPr>
          <w:ilvl w:val="0"/>
          <w:numId w:val="67"/>
        </w:numPr>
        <w:spacing w:after="0" w:line="240" w:lineRule="auto"/>
        <w:rPr>
          <w:rFonts w:ascii="Times New Roman" w:eastAsia="Tahoma" w:hAnsi="Times New Roman" w:cs="Times New Roman"/>
        </w:rPr>
      </w:pPr>
    </w:p>
    <w:p w14:paraId="1486ACC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 - </w:t>
      </w:r>
    </w:p>
    <w:p w14:paraId="0D9EE932"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INEXISTÊNCIA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FATO IMPEDITIVO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HABILITAÇÃO</w:t>
      </w:r>
    </w:p>
    <w:p w14:paraId="2464DEA9"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lastRenderedPageBreak/>
        <w:t>(MODELO</w:t>
      </w:r>
      <w:r w:rsidRPr="00EA6C30">
        <w:rPr>
          <w:rFonts w:ascii="Times New Roman" w:eastAsia="Tahoma" w:hAnsi="Times New Roman" w:cs="Times New Roman"/>
          <w:b/>
          <w:color w:val="FF0000"/>
          <w:spacing w:val="-2"/>
        </w:rPr>
        <w:t>)</w:t>
      </w:r>
    </w:p>
    <w:p w14:paraId="4CBEB569" w14:textId="77777777" w:rsidR="007D0236" w:rsidRPr="00EA6C30" w:rsidRDefault="007D0236">
      <w:pPr>
        <w:spacing w:before="120" w:after="0" w:line="240" w:lineRule="auto"/>
        <w:rPr>
          <w:rFonts w:ascii="Times New Roman" w:eastAsia="Tahoma" w:hAnsi="Times New Roman" w:cs="Times New Roman"/>
        </w:rPr>
      </w:pPr>
    </w:p>
    <w:p w14:paraId="4B4269F1"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4DE71280"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34BD8B12" w14:textId="07652EE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668D11D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4CF18ECA" w14:textId="77777777" w:rsidR="007D0236" w:rsidRPr="00EA6C30" w:rsidRDefault="007D0236">
      <w:pPr>
        <w:spacing w:before="120" w:after="0" w:line="240" w:lineRule="auto"/>
        <w:jc w:val="both"/>
        <w:rPr>
          <w:rFonts w:ascii="Times New Roman" w:eastAsia="Tahoma" w:hAnsi="Times New Roman" w:cs="Times New Roman"/>
        </w:rPr>
      </w:pPr>
    </w:p>
    <w:p w14:paraId="69FFABA1" w14:textId="3B840C2E"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 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sob as penas da lei DECLARA:</w:t>
      </w:r>
    </w:p>
    <w:p w14:paraId="10682DF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Que até a presente data inexistem fatos impeditivos para sua habilitação para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processo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licitatório,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ocorrências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posteriores,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especialmente que 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 encontra cumprindo pena de "INIDONEIDADE PARA LICITAR 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CONTRATAR COM A ADMINISTRAÇÃO PÚBLICA, em relação a qualquer de suas esferas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Federal,</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Estadual, Municipal 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no Distrito Federal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(art.</w:t>
      </w:r>
      <w:r w:rsidRPr="00EA6C30">
        <w:rPr>
          <w:rFonts w:ascii="Times New Roman" w:eastAsia="Tahoma" w:hAnsi="Times New Roman" w:cs="Times New Roman"/>
          <w:spacing w:val="-1"/>
        </w:rPr>
        <w:t xml:space="preserve"> 163, </w:t>
      </w:r>
      <w:r w:rsidRPr="00EA6C30">
        <w:rPr>
          <w:rFonts w:ascii="Times New Roman" w:eastAsia="Tahoma" w:hAnsi="Times New Roman" w:cs="Times New Roman"/>
        </w:rPr>
        <w:t>da Lei nº</w:t>
      </w:r>
      <w:r w:rsidRPr="00EA6C30">
        <w:rPr>
          <w:rFonts w:ascii="Times New Roman" w:eastAsia="Tahoma" w:hAnsi="Times New Roman" w:cs="Times New Roman"/>
          <w:spacing w:val="-1"/>
        </w:rPr>
        <w:t xml:space="preserve"> 14.133</w:t>
      </w:r>
      <w:r w:rsidRPr="00EA6C30">
        <w:rPr>
          <w:rFonts w:ascii="Times New Roman" w:eastAsia="Tahoma" w:hAnsi="Times New Roman" w:cs="Times New Roman"/>
        </w:rPr>
        <w:t>/21).</w:t>
      </w:r>
    </w:p>
    <w:p w14:paraId="07B6F9A0"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que não emprega menor de dezoito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 trabalho noturno, perigoso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ou insalubre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emprega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menor</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dezesseis anos.</w:t>
      </w:r>
    </w:p>
    <w:p w14:paraId="119333C3" w14:textId="77777777" w:rsidR="007D0236" w:rsidRPr="00EA6C30" w:rsidRDefault="00CD1BE1">
      <w:pPr>
        <w:spacing w:before="120" w:after="0" w:line="240" w:lineRule="auto"/>
        <w:ind w:firstLine="993"/>
        <w:jc w:val="both"/>
        <w:rPr>
          <w:rFonts w:ascii="Times New Roman" w:eastAsia="Tahoma" w:hAnsi="Times New Roman" w:cs="Times New Roman"/>
        </w:rPr>
      </w:pPr>
      <w:r w:rsidRPr="00EA6C30">
        <w:rPr>
          <w:rFonts w:ascii="Times New Roman" w:eastAsia="Tahoma" w:hAnsi="Times New Roman" w:cs="Times New Roman"/>
        </w:rPr>
        <w:t>Declara, ainda, sob as penas da Lei, que não possui em seu quadro de funcionários,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servidores públicos exercendo função de gerência, administração ou qualquer outra que lhe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poderes para decidir no âmbito da empresa (Inciso III do art. 9º da Lei 14.133/2021 e inciso X  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complementar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nº 04/90).</w:t>
      </w:r>
    </w:p>
    <w:p w14:paraId="57358200"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3AC922C0"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5146F70A"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2A802BED"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1221EF27"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AE06CA8" w14:textId="77777777" w:rsidR="007D0236" w:rsidRPr="00EA6C30" w:rsidRDefault="007D0236">
      <w:pPr>
        <w:spacing w:before="120" w:after="0" w:line="240" w:lineRule="auto"/>
        <w:jc w:val="center"/>
        <w:rPr>
          <w:rFonts w:ascii="Times New Roman" w:eastAsia="Tahoma" w:hAnsi="Times New Roman" w:cs="Times New Roman"/>
        </w:rPr>
      </w:pPr>
    </w:p>
    <w:p w14:paraId="4EB5396E" w14:textId="77777777" w:rsidR="007D0236" w:rsidRPr="00EA6C30" w:rsidRDefault="007D0236">
      <w:pPr>
        <w:spacing w:before="120" w:after="0" w:line="240" w:lineRule="auto"/>
        <w:jc w:val="center"/>
        <w:rPr>
          <w:rFonts w:ascii="Times New Roman" w:eastAsia="Tahoma" w:hAnsi="Times New Roman" w:cs="Times New Roman"/>
        </w:rPr>
      </w:pPr>
    </w:p>
    <w:p w14:paraId="196906FB" w14:textId="77777777" w:rsidR="007D0236" w:rsidRPr="00EA6C30" w:rsidRDefault="007D0236">
      <w:pPr>
        <w:spacing w:before="120" w:after="0" w:line="240" w:lineRule="auto"/>
        <w:jc w:val="center"/>
        <w:rPr>
          <w:rFonts w:ascii="Times New Roman" w:eastAsia="Tahoma" w:hAnsi="Times New Roman" w:cs="Times New Roman"/>
        </w:rPr>
      </w:pPr>
    </w:p>
    <w:p w14:paraId="6D3D92BD" w14:textId="77777777" w:rsidR="007D0236" w:rsidRPr="00EA6C30" w:rsidRDefault="007D0236">
      <w:pPr>
        <w:spacing w:before="120" w:after="0" w:line="240" w:lineRule="auto"/>
        <w:jc w:val="center"/>
        <w:rPr>
          <w:rFonts w:ascii="Times New Roman" w:eastAsia="Tahoma" w:hAnsi="Times New Roman" w:cs="Times New Roman"/>
        </w:rPr>
      </w:pPr>
    </w:p>
    <w:p w14:paraId="6E334868" w14:textId="77777777" w:rsidR="007D0236" w:rsidRPr="00EA6C30" w:rsidRDefault="007D0236">
      <w:pPr>
        <w:spacing w:before="120" w:after="0" w:line="240" w:lineRule="auto"/>
        <w:jc w:val="center"/>
        <w:rPr>
          <w:rFonts w:ascii="Times New Roman" w:eastAsia="Tahoma" w:hAnsi="Times New Roman" w:cs="Times New Roman"/>
        </w:rPr>
      </w:pPr>
    </w:p>
    <w:p w14:paraId="406D9F6A" w14:textId="77777777" w:rsidR="007D0236" w:rsidRPr="00EA6C30" w:rsidRDefault="007D0236">
      <w:pPr>
        <w:spacing w:before="120" w:after="0" w:line="240" w:lineRule="auto"/>
        <w:jc w:val="center"/>
        <w:rPr>
          <w:rFonts w:ascii="Times New Roman" w:eastAsia="Tahoma" w:hAnsi="Times New Roman" w:cs="Times New Roman"/>
        </w:rPr>
      </w:pPr>
    </w:p>
    <w:p w14:paraId="4889730F" w14:textId="77777777" w:rsidR="007D0236" w:rsidRPr="00EA6C30" w:rsidRDefault="007D0236">
      <w:pPr>
        <w:spacing w:before="120" w:after="0" w:line="240" w:lineRule="auto"/>
        <w:jc w:val="center"/>
        <w:rPr>
          <w:rFonts w:ascii="Times New Roman" w:eastAsia="Tahoma" w:hAnsi="Times New Roman" w:cs="Times New Roman"/>
        </w:rPr>
      </w:pPr>
    </w:p>
    <w:p w14:paraId="5C0FE036" w14:textId="77777777" w:rsidR="007D0236" w:rsidRPr="00EA6C30" w:rsidRDefault="007D0236">
      <w:pPr>
        <w:spacing w:before="120" w:after="0" w:line="240" w:lineRule="auto"/>
        <w:jc w:val="center"/>
        <w:rPr>
          <w:rFonts w:ascii="Times New Roman" w:eastAsia="Tahoma" w:hAnsi="Times New Roman" w:cs="Times New Roman"/>
        </w:rPr>
      </w:pPr>
    </w:p>
    <w:p w14:paraId="681968AF"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VII - </w:t>
      </w:r>
    </w:p>
    <w:p w14:paraId="31D1DF16"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DECLARAÇÃO QUE CUMPRE PLENAMENTE OS REQUISITOS DE HABILITAÇÃO</w:t>
      </w:r>
    </w:p>
    <w:p w14:paraId="5B681CD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42759BE" w14:textId="77777777" w:rsidR="007D0236" w:rsidRPr="00EA6C30" w:rsidRDefault="007D0236">
      <w:pPr>
        <w:spacing w:before="120" w:after="0" w:line="240" w:lineRule="auto"/>
        <w:rPr>
          <w:rFonts w:ascii="Times New Roman" w:eastAsia="Tahoma" w:hAnsi="Times New Roman" w:cs="Times New Roman"/>
        </w:rPr>
      </w:pPr>
    </w:p>
    <w:p w14:paraId="34AAAE9B"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12F94F52"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164BC8F" w14:textId="400973BF"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0A25D2B"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14h30min.</w:t>
      </w:r>
    </w:p>
    <w:p w14:paraId="3FDCFC56" w14:textId="77777777" w:rsidR="007D0236" w:rsidRPr="00EA6C30" w:rsidRDefault="007D0236">
      <w:pPr>
        <w:spacing w:before="120" w:after="0" w:line="240" w:lineRule="auto"/>
        <w:jc w:val="both"/>
        <w:rPr>
          <w:rFonts w:ascii="Times New Roman" w:eastAsia="Tahoma" w:hAnsi="Times New Roman" w:cs="Times New Roman"/>
        </w:rPr>
      </w:pPr>
    </w:p>
    <w:p w14:paraId="1BC939B0" w14:textId="77777777" w:rsidR="007D0236" w:rsidRPr="00EA6C30" w:rsidRDefault="007D0236">
      <w:pPr>
        <w:spacing w:before="120" w:after="0" w:line="240" w:lineRule="auto"/>
        <w:jc w:val="both"/>
        <w:rPr>
          <w:rFonts w:ascii="Times New Roman" w:eastAsia="Tahoma" w:hAnsi="Times New Roman" w:cs="Times New Roman"/>
        </w:rPr>
      </w:pPr>
    </w:p>
    <w:p w14:paraId="11B6C6D8" w14:textId="371F235A"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sob</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pena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Lei,</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que</w:t>
      </w:r>
      <w:r w:rsidRPr="00EA6C30">
        <w:rPr>
          <w:rFonts w:ascii="Times New Roman" w:eastAsia="Tahoma" w:hAnsi="Times New Roman" w:cs="Times New Roman"/>
          <w:spacing w:val="1"/>
        </w:rPr>
        <w:t xml:space="preserve"> cumpre </w:t>
      </w:r>
      <w:r w:rsidRPr="00EA6C30">
        <w:rPr>
          <w:rFonts w:ascii="Times New Roman" w:eastAsia="Tahoma" w:hAnsi="Times New Roman" w:cs="Times New Roman"/>
        </w:rPr>
        <w:t>plenamente</w:t>
      </w:r>
      <w:r w:rsidRPr="00EA6C30">
        <w:rPr>
          <w:rFonts w:ascii="Times New Roman" w:eastAsia="Tahoma" w:hAnsi="Times New Roman" w:cs="Times New Roman"/>
          <w:spacing w:val="61"/>
        </w:rPr>
        <w:t xml:space="preserve"> </w:t>
      </w:r>
      <w:r w:rsidRPr="00EA6C30">
        <w:rPr>
          <w:rFonts w:ascii="Times New Roman" w:eastAsia="Tahoma" w:hAnsi="Times New Roman" w:cs="Times New Roman"/>
        </w:rPr>
        <w:t xml:space="preserve">os </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requisitos de habilitação</w:t>
      </w:r>
      <w:r w:rsidRPr="00EA6C30">
        <w:rPr>
          <w:rFonts w:ascii="Times New Roman" w:eastAsia="Tahoma" w:hAnsi="Times New Roman" w:cs="Times New Roman"/>
          <w:spacing w:val="60"/>
        </w:rPr>
        <w:t xml:space="preserve"> </w:t>
      </w:r>
      <w:r w:rsidRPr="00EA6C30">
        <w:rPr>
          <w:rFonts w:ascii="Times New Roman" w:eastAsia="Tahoma" w:hAnsi="Times New Roman" w:cs="Times New Roman"/>
        </w:rPr>
        <w:t xml:space="preserve">estabelecidos no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ciente da</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obrigatoriedade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declarar ocorrências posteriores.</w:t>
      </w:r>
    </w:p>
    <w:p w14:paraId="2BF6FEE6" w14:textId="77777777" w:rsidR="007D0236" w:rsidRPr="00EA6C30" w:rsidRDefault="007D0236">
      <w:pPr>
        <w:spacing w:before="120" w:after="0" w:line="240" w:lineRule="auto"/>
        <w:rPr>
          <w:rFonts w:ascii="Times New Roman" w:eastAsia="Tahoma" w:hAnsi="Times New Roman" w:cs="Times New Roman"/>
        </w:rPr>
      </w:pPr>
    </w:p>
    <w:p w14:paraId="3D9D7A66" w14:textId="77777777" w:rsidR="007D0236" w:rsidRPr="00EA6C30" w:rsidRDefault="00CD1BE1">
      <w:pPr>
        <w:spacing w:before="120" w:after="0" w:line="240" w:lineRule="auto"/>
        <w:jc w:val="right"/>
        <w:rPr>
          <w:rFonts w:ascii="Times New Roman" w:eastAsia="Tahoma" w:hAnsi="Times New Roman" w:cs="Times New Roman"/>
          <w:b/>
        </w:rPr>
      </w:pP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D6D6169"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483EE87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069DA1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7E0F75A"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3C7E24B7" w14:textId="77777777" w:rsidR="007D0236" w:rsidRPr="00EA6C30" w:rsidRDefault="007D0236">
      <w:pPr>
        <w:spacing w:before="120" w:after="0" w:line="240" w:lineRule="auto"/>
        <w:rPr>
          <w:rFonts w:ascii="Times New Roman" w:eastAsia="Tahoma" w:hAnsi="Times New Roman" w:cs="Times New Roman"/>
        </w:rPr>
      </w:pPr>
    </w:p>
    <w:p w14:paraId="4E536555" w14:textId="77777777" w:rsidR="007D0236" w:rsidRPr="00EA6C30" w:rsidRDefault="007D0236">
      <w:pPr>
        <w:spacing w:before="120" w:after="0" w:line="240" w:lineRule="auto"/>
        <w:rPr>
          <w:rFonts w:ascii="Times New Roman" w:eastAsia="Tahoma" w:hAnsi="Times New Roman" w:cs="Times New Roman"/>
        </w:rPr>
      </w:pPr>
    </w:p>
    <w:p w14:paraId="70635A73" w14:textId="77777777" w:rsidR="007D0236" w:rsidRPr="00EA6C30" w:rsidRDefault="007D0236">
      <w:pPr>
        <w:spacing w:before="120" w:after="0" w:line="240" w:lineRule="auto"/>
        <w:rPr>
          <w:rFonts w:ascii="Times New Roman" w:eastAsia="Tahoma" w:hAnsi="Times New Roman" w:cs="Times New Roman"/>
        </w:rPr>
      </w:pPr>
    </w:p>
    <w:p w14:paraId="2E91CF2F" w14:textId="77777777" w:rsidR="007D0236" w:rsidRPr="00EA6C30" w:rsidRDefault="007D0236">
      <w:pPr>
        <w:spacing w:before="120" w:after="0" w:line="240" w:lineRule="auto"/>
        <w:rPr>
          <w:rFonts w:ascii="Times New Roman" w:eastAsia="Tahoma" w:hAnsi="Times New Roman" w:cs="Times New Roman"/>
        </w:rPr>
      </w:pPr>
    </w:p>
    <w:p w14:paraId="2AC61D03" w14:textId="77777777" w:rsidR="007D0236" w:rsidRPr="00EA6C30" w:rsidRDefault="007D0236">
      <w:pPr>
        <w:spacing w:before="120" w:after="0" w:line="240" w:lineRule="auto"/>
        <w:rPr>
          <w:rFonts w:ascii="Times New Roman" w:eastAsia="Tahoma" w:hAnsi="Times New Roman" w:cs="Times New Roman"/>
        </w:rPr>
      </w:pPr>
    </w:p>
    <w:p w14:paraId="0D53B4E4" w14:textId="77777777" w:rsidR="007D0236" w:rsidRPr="00EA6C30" w:rsidRDefault="007D0236">
      <w:pPr>
        <w:spacing w:before="120" w:after="0" w:line="240" w:lineRule="auto"/>
        <w:rPr>
          <w:rFonts w:ascii="Times New Roman" w:eastAsia="Tahoma" w:hAnsi="Times New Roman" w:cs="Times New Roman"/>
        </w:rPr>
      </w:pPr>
    </w:p>
    <w:p w14:paraId="5F4F362A" w14:textId="77777777" w:rsidR="007D0236" w:rsidRPr="00EA6C30" w:rsidRDefault="007D0236">
      <w:pPr>
        <w:spacing w:before="120" w:after="0" w:line="240" w:lineRule="auto"/>
        <w:rPr>
          <w:rFonts w:ascii="Times New Roman" w:eastAsia="Tahoma" w:hAnsi="Times New Roman" w:cs="Times New Roman"/>
        </w:rPr>
      </w:pPr>
    </w:p>
    <w:p w14:paraId="7CDDD0F5" w14:textId="77777777" w:rsidR="007D0236" w:rsidRPr="00EA6C30" w:rsidRDefault="007D0236">
      <w:pPr>
        <w:spacing w:before="120" w:after="0" w:line="240" w:lineRule="auto"/>
        <w:rPr>
          <w:rFonts w:ascii="Times New Roman" w:eastAsia="Tahoma" w:hAnsi="Times New Roman" w:cs="Times New Roman"/>
        </w:rPr>
      </w:pPr>
    </w:p>
    <w:p w14:paraId="64A62FD4" w14:textId="77777777" w:rsidR="007D0236" w:rsidRPr="00EA6C30" w:rsidRDefault="007D0236">
      <w:pPr>
        <w:spacing w:before="120" w:after="0" w:line="240" w:lineRule="auto"/>
        <w:rPr>
          <w:rFonts w:ascii="Times New Roman" w:eastAsia="Tahoma" w:hAnsi="Times New Roman" w:cs="Times New Roman"/>
        </w:rPr>
      </w:pPr>
    </w:p>
    <w:p w14:paraId="5685B659" w14:textId="77777777" w:rsidR="007D0236" w:rsidRPr="00EA6C30" w:rsidRDefault="007D0236">
      <w:pPr>
        <w:spacing w:before="120" w:after="0" w:line="240" w:lineRule="auto"/>
        <w:rPr>
          <w:rFonts w:ascii="Times New Roman" w:eastAsia="Tahoma" w:hAnsi="Times New Roman" w:cs="Times New Roman"/>
        </w:rPr>
      </w:pPr>
    </w:p>
    <w:p w14:paraId="62B16878" w14:textId="77777777" w:rsidR="007D0236" w:rsidRPr="00EA6C30" w:rsidRDefault="007D0236">
      <w:pPr>
        <w:spacing w:before="120" w:after="0" w:line="240" w:lineRule="auto"/>
        <w:rPr>
          <w:rFonts w:ascii="Times New Roman" w:eastAsia="Tahoma" w:hAnsi="Times New Roman" w:cs="Times New Roman"/>
        </w:rPr>
      </w:pPr>
    </w:p>
    <w:p w14:paraId="4B01B243" w14:textId="77777777" w:rsidR="007D0236" w:rsidRPr="00EA6C30" w:rsidRDefault="007D0236">
      <w:pPr>
        <w:spacing w:before="120" w:after="0" w:line="240" w:lineRule="auto"/>
        <w:rPr>
          <w:rFonts w:ascii="Times New Roman" w:eastAsia="Tahoma" w:hAnsi="Times New Roman" w:cs="Times New Roman"/>
        </w:rPr>
      </w:pPr>
    </w:p>
    <w:p w14:paraId="1B20990C" w14:textId="77777777" w:rsidR="007D0236" w:rsidRPr="00EA6C30" w:rsidRDefault="007D0236">
      <w:pPr>
        <w:spacing w:before="120" w:after="0" w:line="240" w:lineRule="auto"/>
        <w:rPr>
          <w:rFonts w:ascii="Times New Roman" w:eastAsia="Tahoma" w:hAnsi="Times New Roman" w:cs="Times New Roman"/>
        </w:rPr>
      </w:pPr>
    </w:p>
    <w:p w14:paraId="4C9C19A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VIII -</w:t>
      </w:r>
    </w:p>
    <w:p w14:paraId="1B901F24"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lastRenderedPageBreak/>
        <w:t xml:space="preserve"> DECLARAÇÃO PORTE MICROEMPRESA/EMPRESA DE PEQUENO PORTE</w:t>
      </w:r>
    </w:p>
    <w:p w14:paraId="03075FE7" w14:textId="77777777" w:rsidR="007D0236" w:rsidRPr="00EA6C30" w:rsidRDefault="00CD1BE1">
      <w:pPr>
        <w:spacing w:before="120" w:after="0" w:line="240" w:lineRule="auto"/>
        <w:jc w:val="center"/>
        <w:rPr>
          <w:rFonts w:ascii="Times New Roman" w:eastAsia="Tahoma" w:hAnsi="Times New Roman" w:cs="Times New Roman"/>
          <w:b/>
          <w:color w:val="FF0000"/>
        </w:rPr>
      </w:pPr>
      <w:r w:rsidRPr="00EA6C30">
        <w:rPr>
          <w:rFonts w:ascii="Times New Roman" w:eastAsia="Tahoma" w:hAnsi="Times New Roman" w:cs="Times New Roman"/>
          <w:b/>
          <w:color w:val="FF0000"/>
        </w:rPr>
        <w:t>(MODELO</w:t>
      </w:r>
      <w:r w:rsidRPr="00EA6C30">
        <w:rPr>
          <w:rFonts w:ascii="Times New Roman" w:eastAsia="Tahoma" w:hAnsi="Times New Roman" w:cs="Times New Roman"/>
          <w:b/>
          <w:color w:val="FF0000"/>
          <w:spacing w:val="-2"/>
        </w:rPr>
        <w:t>)</w:t>
      </w:r>
    </w:p>
    <w:p w14:paraId="4CF6E0C2"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3619430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022D3824" w14:textId="6E8C0759"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1BCF7354"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xxmin.</w:t>
      </w:r>
    </w:p>
    <w:p w14:paraId="0088247B" w14:textId="77777777" w:rsidR="007D0236" w:rsidRPr="00EA6C30" w:rsidRDefault="007D0236">
      <w:pPr>
        <w:spacing w:before="120" w:after="0" w:line="240" w:lineRule="auto"/>
        <w:rPr>
          <w:rFonts w:ascii="Times New Roman" w:eastAsia="Tahoma" w:hAnsi="Times New Roman" w:cs="Times New Roman"/>
        </w:rPr>
      </w:pPr>
    </w:p>
    <w:p w14:paraId="01EC2754" w14:textId="77777777" w:rsidR="007D0236" w:rsidRPr="00EA6C30" w:rsidRDefault="007D0236">
      <w:pPr>
        <w:spacing w:before="120" w:after="0" w:line="240" w:lineRule="auto"/>
        <w:rPr>
          <w:rFonts w:ascii="Times New Roman" w:eastAsia="Tahoma" w:hAnsi="Times New Roman" w:cs="Times New Roman"/>
        </w:rPr>
      </w:pPr>
    </w:p>
    <w:p w14:paraId="5BAD6E2C" w14:textId="3E059269"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DECLARA para os devidos fins que está enquadrado como:</w:t>
      </w:r>
    </w:p>
    <w:p w14:paraId="27687D3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6E986F6F"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EMPRESA DE PEQUENO PORTE– Receita bruta anual superior a R$ 360.000,00 e igual ou inferior a R$ 3.600.000,00, estando apta a fruir os benefícios e vantagens legalmente instituídas por não se enquadrar em nenhuma das vedações legais impostas pelo § 4º do art. 3º da Lei Complementar nº 123/06.</w:t>
      </w:r>
    </w:p>
    <w:p w14:paraId="68F7E7F6"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 xml:space="preserve">E que está apto a usufruir do tratamento diferenciado com base nos artigos 42 a 49 e seguintes da Lei Complementar nº. 123/2006, e que </w:t>
      </w:r>
      <w:r w:rsidRPr="00EA6C30">
        <w:rPr>
          <w:rFonts w:ascii="Times New Roman" w:eastAsia="Tahoma" w:hAnsi="Times New Roman" w:cs="Times New Roman"/>
          <w:b/>
        </w:rPr>
        <w:t>NÃO SE ENQUADRA</w:t>
      </w:r>
      <w:r w:rsidRPr="00EA6C30">
        <w:rPr>
          <w:rFonts w:ascii="Times New Roman" w:eastAsia="Tahoma" w:hAnsi="Times New Roman" w:cs="Times New Roman"/>
        </w:rPr>
        <w:t xml:space="preserve"> em qualquer das hipóteses de exclusão relacionadas 4º do art. 3º da Lei Complementar nº. 123/2006, LC 147/2014.</w:t>
      </w:r>
    </w:p>
    <w:p w14:paraId="098AC547" w14:textId="77777777" w:rsidR="007D0236" w:rsidRPr="00EA6C30" w:rsidRDefault="00CD1BE1">
      <w:pPr>
        <w:spacing w:before="120" w:after="0" w:line="240" w:lineRule="auto"/>
        <w:ind w:firstLine="851"/>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ainda, estar ciente das </w:t>
      </w:r>
      <w:r w:rsidRPr="00EA6C30">
        <w:rPr>
          <w:rFonts w:ascii="Times New Roman" w:eastAsia="Tahoma" w:hAnsi="Times New Roman" w:cs="Times New Roman"/>
          <w:b/>
        </w:rPr>
        <w:t>SANÇÕES</w:t>
      </w:r>
      <w:r w:rsidRPr="00EA6C30">
        <w:rPr>
          <w:rFonts w:ascii="Times New Roman" w:eastAsia="Tahoma" w:hAnsi="Times New Roman" w:cs="Times New Roman"/>
        </w:rPr>
        <w:t xml:space="preserve"> que lhe poderão ser impostas, conforme disposto no respectivo Edital, no Art. 13 § 1º do Decreto 8.538/2015 e no art. 299 do Código Penal, na hipótese de falsidade da presente declaração.</w:t>
      </w:r>
    </w:p>
    <w:p w14:paraId="2BBEE067"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54B39E51" w14:textId="77777777" w:rsidR="007D0236" w:rsidRPr="00EA6C30" w:rsidRDefault="00CD1BE1">
      <w:pPr>
        <w:spacing w:before="120" w:after="0" w:line="240" w:lineRule="auto"/>
        <w:ind w:firstLine="851"/>
        <w:jc w:val="both"/>
        <w:rPr>
          <w:rFonts w:ascii="Times New Roman" w:eastAsia="Tahoma" w:hAnsi="Times New Roman" w:cs="Times New Roman"/>
        </w:rPr>
      </w:pPr>
      <w:r w:rsidRPr="00EA6C30">
        <w:rPr>
          <w:rFonts w:ascii="Times New Roman" w:eastAsia="Tahoma" w:hAnsi="Times New Roman" w:cs="Times New Roman"/>
          <w:b/>
        </w:rPr>
        <w:t>DECLARA</w:t>
      </w:r>
      <w:r w:rsidRPr="00EA6C30">
        <w:rPr>
          <w:rFonts w:ascii="Times New Roman" w:eastAsia="Tahoma" w:hAnsi="Times New Roman" w:cs="Times New Roman"/>
        </w:rPr>
        <w:t xml:space="preserve"> para os devidos fins que em conformidade com as Leis nº.  14.133/21  que cumprimos com todos os requisitos de habilitação para este certame, exceto os documentos de regularidade fiscal com as restrições a seguir:</w:t>
      </w:r>
    </w:p>
    <w:p w14:paraId="09CD6D8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28EFC7A9"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__________________________________validade_________________</w:t>
      </w:r>
    </w:p>
    <w:p w14:paraId="11CB5C4A" w14:textId="77777777"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Portanto solicitamos usufruir dos benefícios dispostos no § 1º, artigo 43 da Lei 123/2006 da Lei Complementar Nº. 123/2006 e temos ciência que temos 5 (cinco) dias uteis para sua regularização, e a não regularização da documentação, no prazo previsto implicará em decadência do direito à contratação, sem prejuízo das sanções previstas da Lei no 14.133/2021, sendo facultado à Administração convocar os licitantes remanescentes, na ordem de classificação, para a assinatura do contrato, ou revogar a licitação conforme termos do §2º do artigo 43 da Lei 123/2006.</w:t>
      </w:r>
      <w:r w:rsidRPr="00EA6C30">
        <w:rPr>
          <w:rFonts w:ascii="Times New Roman" w:eastAsia="Tahoma" w:hAnsi="Times New Roman" w:cs="Times New Roman"/>
        </w:rPr>
        <w:tab/>
      </w:r>
    </w:p>
    <w:p w14:paraId="41A037B5" w14:textId="77777777" w:rsidR="007D0236" w:rsidRPr="00EA6C30" w:rsidRDefault="007D0236">
      <w:pPr>
        <w:spacing w:before="120" w:after="0" w:line="240" w:lineRule="auto"/>
        <w:ind w:firstLine="1134"/>
        <w:jc w:val="both"/>
        <w:rPr>
          <w:rFonts w:ascii="Times New Roman" w:eastAsia="Tahoma" w:hAnsi="Times New Roman" w:cs="Times New Roman"/>
        </w:rPr>
      </w:pPr>
    </w:p>
    <w:p w14:paraId="3A85F6C4"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lastRenderedPageBreak/>
        <w:t>Local</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data.</w:t>
      </w:r>
    </w:p>
    <w:p w14:paraId="40589924" w14:textId="77777777" w:rsidR="007D0236" w:rsidRPr="00EA6C30" w:rsidRDefault="007D0236">
      <w:pPr>
        <w:keepLines/>
        <w:tabs>
          <w:tab w:val="left" w:pos="4860"/>
        </w:tabs>
        <w:spacing w:before="120" w:after="0" w:line="240" w:lineRule="auto"/>
        <w:jc w:val="right"/>
        <w:rPr>
          <w:rFonts w:ascii="Times New Roman" w:eastAsia="Tahoma" w:hAnsi="Times New Roman" w:cs="Times New Roman"/>
        </w:rPr>
      </w:pPr>
    </w:p>
    <w:p w14:paraId="21F7CF0D"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3ACED873"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2C528C7E"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 xml:space="preserve">a) </w:t>
      </w:r>
    </w:p>
    <w:p w14:paraId="75E49A02" w14:textId="77777777" w:rsidR="007D0236" w:rsidRPr="00EA6C30" w:rsidRDefault="007D0236">
      <w:pPr>
        <w:spacing w:before="120" w:after="0" w:line="240" w:lineRule="auto"/>
        <w:jc w:val="center"/>
        <w:rPr>
          <w:rFonts w:ascii="Times New Roman" w:eastAsia="Tahoma" w:hAnsi="Times New Roman" w:cs="Times New Roman"/>
        </w:rPr>
      </w:pPr>
    </w:p>
    <w:p w14:paraId="5DF52F91"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 xml:space="preserve">ANEXO IX - </w:t>
      </w:r>
    </w:p>
    <w:p w14:paraId="222EBCCC" w14:textId="77777777"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DECLARAÇÃO DE CUMPRIMENTO DA LEI GERAL DE PROTEÇÃO DE DADOS - LEI N. 13.709/2018</w:t>
      </w:r>
    </w:p>
    <w:p w14:paraId="760D9FE5" w14:textId="77777777" w:rsidR="007D0236" w:rsidRPr="00EA6C30" w:rsidRDefault="00CD1BE1">
      <w:pPr>
        <w:spacing w:before="120" w:after="0" w:line="240" w:lineRule="auto"/>
        <w:rPr>
          <w:rFonts w:ascii="Times New Roman" w:eastAsia="Tahoma" w:hAnsi="Times New Roman" w:cs="Times New Roman"/>
          <w:b/>
          <w:i/>
          <w:u w:val="single"/>
        </w:rPr>
      </w:pPr>
      <w:r w:rsidRPr="00EA6C30">
        <w:rPr>
          <w:rFonts w:ascii="Times New Roman" w:eastAsia="Tahoma" w:hAnsi="Times New Roman" w:cs="Times New Roman"/>
          <w:b/>
          <w:i/>
          <w:u w:val="single"/>
        </w:rPr>
        <w:t>(Papel timbrado da empresa)</w:t>
      </w:r>
    </w:p>
    <w:p w14:paraId="03BC0078"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Ao: CONSORCIO INTERMUNICIPAL DE SAÚDE VALE DO RIO CUIABÁ.</w:t>
      </w:r>
    </w:p>
    <w:p w14:paraId="5E6A9AD6" w14:textId="7ACCF85E"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p>
    <w:p w14:paraId="3AC2FA21"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Sessão Pública: XX/XX/2024, às 09h30min.</w:t>
      </w:r>
    </w:p>
    <w:p w14:paraId="65029D87" w14:textId="1AB0DBBD"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A</w:t>
      </w:r>
      <w:r w:rsidRPr="00EA6C30">
        <w:rPr>
          <w:rFonts w:ascii="Times New Roman" w:eastAsia="Tahoma" w:hAnsi="Times New Roman" w:cs="Times New Roman"/>
          <w:color w:val="FF0000"/>
        </w:rPr>
        <w:tab/>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color w:val="FF0000"/>
        </w:rPr>
        <w:t xml:space="preserve"> </w:t>
      </w:r>
      <w:r w:rsidRPr="00EA6C30">
        <w:rPr>
          <w:rFonts w:ascii="Times New Roman" w:eastAsia="Tahoma" w:hAnsi="Times New Roman" w:cs="Times New Roman"/>
        </w:rPr>
        <w:t>(razão</w:t>
      </w:r>
      <w:r w:rsidRPr="00EA6C30">
        <w:rPr>
          <w:rFonts w:ascii="Times New Roman" w:eastAsia="Tahoma" w:hAnsi="Times New Roman" w:cs="Times New Roman"/>
        </w:rPr>
        <w:tab/>
        <w:t>social</w:t>
      </w:r>
      <w:r w:rsidRPr="00EA6C30">
        <w:rPr>
          <w:rFonts w:ascii="Times New Roman" w:eastAsia="Tahoma" w:hAnsi="Times New Roman" w:cs="Times New Roman"/>
        </w:rPr>
        <w:tab/>
        <w:t>da</w:t>
      </w:r>
      <w:r w:rsidRPr="00EA6C30">
        <w:rPr>
          <w:rFonts w:ascii="Times New Roman" w:eastAsia="Tahoma" w:hAnsi="Times New Roman" w:cs="Times New Roman"/>
        </w:rPr>
        <w:tab/>
        <w:t>empresa) inscrita no CNPJ Nº</w:t>
      </w:r>
      <w:r w:rsidRPr="00EA6C30">
        <w:rPr>
          <w:rFonts w:ascii="Times New Roman" w:eastAsia="Tahoma" w:hAnsi="Times New Roman" w:cs="Times New Roman"/>
          <w:color w:val="FF0000"/>
          <w:u w:val="single"/>
        </w:rPr>
        <w:t xml:space="preserve"> XXXXX</w:t>
      </w:r>
      <w:r w:rsidRPr="00EA6C30">
        <w:rPr>
          <w:rFonts w:ascii="Times New Roman" w:eastAsia="Tahoma" w:hAnsi="Times New Roman" w:cs="Times New Roman"/>
        </w:rPr>
        <w:t>, sediada na</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Rua</w:t>
      </w:r>
      <w:r w:rsidRPr="00EA6C30">
        <w:rPr>
          <w:rFonts w:ascii="Times New Roman" w:eastAsia="Tahoma" w:hAnsi="Times New Roman" w:cs="Times New Roman"/>
          <w:color w:val="FF0000"/>
          <w:u w:val="single"/>
        </w:rPr>
        <w:t xml:space="preserve"> XXXXXX</w:t>
      </w:r>
      <w:r w:rsidRPr="00EA6C30">
        <w:rPr>
          <w:rFonts w:ascii="Times New Roman" w:eastAsia="Tahoma" w:hAnsi="Times New Roman" w:cs="Times New Roman"/>
        </w:rPr>
        <w:t>,</w:t>
      </w:r>
      <w:r w:rsidRPr="00EA6C30">
        <w:rPr>
          <w:rFonts w:ascii="Times New Roman" w:eastAsia="Tahoma" w:hAnsi="Times New Roman" w:cs="Times New Roman"/>
          <w:spacing w:val="42"/>
        </w:rPr>
        <w:t xml:space="preserve"> </w:t>
      </w:r>
      <w:r w:rsidRPr="00EA6C30">
        <w:rPr>
          <w:rFonts w:ascii="Times New Roman" w:eastAsia="Tahoma" w:hAnsi="Times New Roman" w:cs="Times New Roman"/>
        </w:rPr>
        <w:t>nº</w:t>
      </w:r>
      <w:r w:rsidRPr="00EA6C30">
        <w:rPr>
          <w:rFonts w:ascii="Times New Roman" w:eastAsia="Tahoma" w:hAnsi="Times New Roman" w:cs="Times New Roman"/>
          <w:color w:val="FF0000"/>
          <w:u w:val="single"/>
        </w:rPr>
        <w:t xml:space="preserve"> XXX</w:t>
      </w:r>
      <w:r w:rsidRPr="00EA6C30">
        <w:rPr>
          <w:rFonts w:ascii="Times New Roman" w:eastAsia="Tahoma" w:hAnsi="Times New Roman" w:cs="Times New Roman"/>
        </w:rPr>
        <w:t>,</w:t>
      </w:r>
      <w:r w:rsidRPr="00EA6C30">
        <w:rPr>
          <w:rFonts w:ascii="Times New Roman" w:eastAsia="Tahoma" w:hAnsi="Times New Roman" w:cs="Times New Roman"/>
          <w:spacing w:val="41"/>
        </w:rPr>
        <w:t xml:space="preserve"> </w:t>
      </w:r>
      <w:r w:rsidRPr="00EA6C30">
        <w:rPr>
          <w:rFonts w:ascii="Times New Roman" w:eastAsia="Tahoma" w:hAnsi="Times New Roman" w:cs="Times New Roman"/>
        </w:rPr>
        <w:t>bairro,</w:t>
      </w:r>
      <w:r w:rsidRPr="00EA6C30">
        <w:rPr>
          <w:rFonts w:ascii="Times New Roman" w:eastAsia="Tahoma" w:hAnsi="Times New Roman" w:cs="Times New Roman"/>
          <w:color w:val="FF0000"/>
          <w:u w:val="single"/>
        </w:rPr>
        <w:t xml:space="preserve"> XXXXXXX</w:t>
      </w:r>
      <w:r w:rsidRPr="00EA6C30">
        <w:rPr>
          <w:rFonts w:ascii="Times New Roman" w:eastAsia="Tahoma" w:hAnsi="Times New Roman" w:cs="Times New Roman"/>
        </w:rPr>
        <w:t>,</w:t>
      </w:r>
      <w:r w:rsidRPr="00EA6C30">
        <w:rPr>
          <w:rFonts w:ascii="Times New Roman" w:eastAsia="Tahoma" w:hAnsi="Times New Roman" w:cs="Times New Roman"/>
          <w:spacing w:val="43"/>
        </w:rPr>
        <w:t xml:space="preserve"> </w:t>
      </w:r>
      <w:r w:rsidRPr="00EA6C30">
        <w:rPr>
          <w:rFonts w:ascii="Times New Roman" w:eastAsia="Tahoma" w:hAnsi="Times New Roman" w:cs="Times New Roman"/>
        </w:rPr>
        <w:t xml:space="preserve">CEP </w:t>
      </w:r>
      <w:r w:rsidRPr="00EA6C30">
        <w:rPr>
          <w:rFonts w:ascii="Times New Roman" w:eastAsia="Tahoma" w:hAnsi="Times New Roman" w:cs="Times New Roman"/>
          <w:color w:val="FF0000"/>
          <w:u w:val="single"/>
        </w:rPr>
        <w:t>XXXXXXXXX</w:t>
      </w:r>
      <w:r w:rsidRPr="00EA6C30">
        <w:rPr>
          <w:rFonts w:ascii="Times New Roman" w:eastAsia="Tahoma" w:hAnsi="Times New Roman" w:cs="Times New Roman"/>
        </w:rPr>
        <w:t xml:space="preserve"> Município </w:t>
      </w:r>
      <w:r w:rsidRPr="00EA6C30">
        <w:rPr>
          <w:rFonts w:ascii="Times New Roman" w:eastAsia="Tahoma" w:hAnsi="Times New Roman" w:cs="Times New Roman"/>
          <w:color w:val="FF0000"/>
          <w:u w:val="single"/>
        </w:rPr>
        <w:t>XXXX</w:t>
      </w:r>
      <w:r w:rsidRPr="00EA6C30">
        <w:rPr>
          <w:rFonts w:ascii="Times New Roman" w:eastAsia="Tahoma" w:hAnsi="Times New Roman" w:cs="Times New Roman"/>
        </w:rPr>
        <w:t>, por seu representante legal abaixo assinado,em</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atendimento</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ao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disposto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no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Edital</w:t>
      </w:r>
      <w:r w:rsidRPr="00EA6C30">
        <w:rPr>
          <w:rFonts w:ascii="Times New Roman" w:eastAsia="Tahoma" w:hAnsi="Times New Roman" w:cs="Times New Roman"/>
          <w:spacing w:val="18"/>
        </w:rPr>
        <w:t xml:space="preserve"> </w:t>
      </w:r>
      <w:r w:rsidRPr="00EA6C30">
        <w:rPr>
          <w:rFonts w:ascii="Times New Roman" w:eastAsia="Tahoma" w:hAnsi="Times New Roman" w:cs="Times New Roman"/>
        </w:rPr>
        <w:t>de</w:t>
      </w:r>
      <w:r w:rsidRPr="00EA6C30">
        <w:rPr>
          <w:rFonts w:ascii="Times New Roman" w:eastAsia="Tahoma" w:hAnsi="Times New Roman" w:cs="Times New Roman"/>
          <w:spacing w:val="19"/>
        </w:rPr>
        <w:t xml:space="preserve"> </w:t>
      </w:r>
      <w:r w:rsidRPr="00EA6C30">
        <w:rPr>
          <w:rFonts w:ascii="Times New Roman" w:eastAsia="Tahoma" w:hAnsi="Times New Roman" w:cs="Times New Roman"/>
        </w:rPr>
        <w:t>Licitação</w:t>
      </w:r>
      <w:r w:rsidRPr="00EA6C30">
        <w:rPr>
          <w:rFonts w:ascii="Times New Roman" w:eastAsia="Tahoma" w:hAnsi="Times New Roman" w:cs="Times New Roman"/>
          <w:spacing w:val="17"/>
        </w:rPr>
        <w:t xml:space="preserve"> </w:t>
      </w:r>
      <w:r w:rsidRPr="00EA6C30">
        <w:rPr>
          <w:rFonts w:ascii="Times New Roman" w:eastAsia="Tahoma" w:hAnsi="Times New Roman" w:cs="Times New Roman"/>
        </w:rPr>
        <w:t xml:space="preserve">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tem </w:t>
      </w:r>
      <w:r w:rsidR="008A3D3B" w:rsidRPr="00EA6C30">
        <w:rPr>
          <w:rFonts w:ascii="Times New Roman" w:eastAsia="Tahoma" w:hAnsi="Times New Roman" w:cs="Times New Roman"/>
        </w:rPr>
        <w:t>ciência</w:t>
      </w:r>
      <w:r w:rsidRPr="00EA6C30">
        <w:rPr>
          <w:rFonts w:ascii="Times New Roman" w:eastAsia="Tahoma" w:hAnsi="Times New Roman" w:cs="Times New Roman"/>
        </w:rPr>
        <w:t xml:space="preserve"> que:</w:t>
      </w:r>
    </w:p>
    <w:p w14:paraId="3062203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É vedada às partes a utilização de todo e qualquer dado pessoal repassado em decorrência da execução contratual para ﬁnalidade distinta daquela do objeto da contratação, sob pena de responsabilização administrativa, civil e criminal.</w:t>
      </w:r>
    </w:p>
    <w:p w14:paraId="3F7A54C4"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se comprometem a manter sigilo e conﬁdencialidade de todas 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p>
    <w:p w14:paraId="5312AFE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As partes responderão administrativa e judicialmente, caso causarem danos patrimoniais, morais, individual ou coletivo, aos titulares de dados pessoais, repassados em decorrência da execução contratual, por inobservância à LGPD.</w:t>
      </w:r>
    </w:p>
    <w:p w14:paraId="0EF4174E"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Em atendimento ao disposto na Lei n. 13.709/2018 - Lei Geral de Proteção de Dados Pessoais (LGPD), o CONTRATANTE, para a execução do serviço objeto deste edital, terá acesso aos dados pessoais dos representantes da LICITANTE/CONTRATADA, tais como: número do CPF e do RG, endereços eletrônico e residencial e cópia do documento de identificação.</w:t>
      </w:r>
    </w:p>
    <w:p w14:paraId="452EB6A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A LICITANTE/CONTRATADA declara que tem ciência da existência da Lei Geral de Proteção de Dados Pessoal (LGPD) e, se compromete a adequar todos os procedimentos internos ao disposto na legislação, com intuito de proteção dos dados pessoais repassados pelo CONTRATANTE.</w:t>
      </w:r>
    </w:p>
    <w:p w14:paraId="2C21B155" w14:textId="77777777" w:rsidR="007D0236" w:rsidRPr="00EA6C30" w:rsidRDefault="00CD1BE1">
      <w:pPr>
        <w:spacing w:before="120" w:after="0" w:line="240" w:lineRule="auto"/>
        <w:ind w:firstLine="1134"/>
        <w:jc w:val="both"/>
        <w:rPr>
          <w:rFonts w:ascii="Times New Roman" w:eastAsia="Tahoma" w:hAnsi="Times New Roman" w:cs="Times New Roman"/>
        </w:rPr>
      </w:pPr>
      <w:r w:rsidRPr="00EA6C30">
        <w:rPr>
          <w:rFonts w:ascii="Times New Roman" w:eastAsia="Tahoma" w:hAnsi="Times New Roman" w:cs="Times New Roman"/>
        </w:rPr>
        <w:t xml:space="preserve">A LICITANTE/CONTRATADA ﬁca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causar risco ou dano relevante aos titulares de Dados pessoais, apresentando as informações descritas nos incisos do §1º do art. 48 </w:t>
      </w:r>
      <w:r w:rsidRPr="00EA6C30">
        <w:rPr>
          <w:rFonts w:ascii="Times New Roman" w:eastAsia="Tahoma" w:hAnsi="Times New Roman" w:cs="Times New Roman"/>
        </w:rPr>
        <w:lastRenderedPageBreak/>
        <w:t>da LGPD, cabendo ao Contratante as demais obrigações de comunicação previstas no referido artigo.</w:t>
      </w:r>
    </w:p>
    <w:p w14:paraId="239CD81B" w14:textId="77777777" w:rsidR="007D0236" w:rsidRPr="00EA6C30" w:rsidRDefault="00CD1BE1">
      <w:pPr>
        <w:spacing w:before="120" w:after="0" w:line="240" w:lineRule="auto"/>
        <w:ind w:firstLine="1134"/>
        <w:jc w:val="both"/>
        <w:rPr>
          <w:rFonts w:ascii="Times New Roman" w:eastAsia="Tahoma" w:hAnsi="Times New Roman" w:cs="Times New Roman"/>
          <w:b/>
        </w:rPr>
      </w:pPr>
      <w:r w:rsidRPr="00EA6C30">
        <w:rPr>
          <w:rFonts w:ascii="Times New Roman" w:eastAsia="Tahoma" w:hAnsi="Times New Roman" w:cs="Times New Roman"/>
        </w:rPr>
        <w:t>O canal de comunicação em caso de incidentes de segurança será realizado pelo encarregado.</w:t>
      </w:r>
      <w:r w:rsidRPr="00EA6C30">
        <w:rPr>
          <w:rFonts w:ascii="Times New Roman" w:eastAsia="Tahoma" w:hAnsi="Times New Roman" w:cs="Times New Roman"/>
          <w:b/>
        </w:rPr>
        <w:t>Local</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data.</w:t>
      </w:r>
    </w:p>
    <w:p w14:paraId="531B4F8F" w14:textId="77777777" w:rsidR="007D0236" w:rsidRPr="00EA6C30" w:rsidRDefault="00CD1BE1">
      <w:pPr>
        <w:tabs>
          <w:tab w:val="left" w:pos="709"/>
          <w:tab w:val="left" w:pos="9355"/>
        </w:tabs>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F</w:t>
      </w:r>
      <w:r w:rsidRPr="00EA6C30">
        <w:rPr>
          <w:rFonts w:ascii="Times New Roman" w:eastAsia="Tahoma" w:hAnsi="Times New Roman" w:cs="Times New Roman"/>
          <w:b/>
          <w:spacing w:val="1"/>
        </w:rPr>
        <w:t>I</w:t>
      </w:r>
      <w:r w:rsidRPr="00EA6C30">
        <w:rPr>
          <w:rFonts w:ascii="Times New Roman" w:eastAsia="Tahoma" w:hAnsi="Times New Roman" w:cs="Times New Roman"/>
          <w:b/>
        </w:rPr>
        <w:t>R</w:t>
      </w:r>
      <w:r w:rsidRPr="00EA6C30">
        <w:rPr>
          <w:rFonts w:ascii="Times New Roman" w:eastAsia="Tahoma" w:hAnsi="Times New Roman" w:cs="Times New Roman"/>
          <w:b/>
          <w:spacing w:val="-1"/>
        </w:rPr>
        <w:t>M</w:t>
      </w:r>
      <w:r w:rsidRPr="00EA6C30">
        <w:rPr>
          <w:rFonts w:ascii="Times New Roman" w:eastAsia="Tahoma" w:hAnsi="Times New Roman" w:cs="Times New Roman"/>
          <w:b/>
        </w:rPr>
        <w:t xml:space="preserve">A </w:t>
      </w:r>
      <w:r w:rsidRPr="00EA6C30">
        <w:rPr>
          <w:rFonts w:ascii="Times New Roman" w:eastAsia="Tahoma" w:hAnsi="Times New Roman" w:cs="Times New Roman"/>
          <w:b/>
          <w:spacing w:val="1"/>
        </w:rPr>
        <w:t>LI</w:t>
      </w:r>
      <w:r w:rsidRPr="00EA6C30">
        <w:rPr>
          <w:rFonts w:ascii="Times New Roman" w:eastAsia="Tahoma" w:hAnsi="Times New Roman" w:cs="Times New Roman"/>
          <w:b/>
        </w:rPr>
        <w:t>C</w:t>
      </w:r>
      <w:r w:rsidRPr="00EA6C30">
        <w:rPr>
          <w:rFonts w:ascii="Times New Roman" w:eastAsia="Tahoma" w:hAnsi="Times New Roman" w:cs="Times New Roman"/>
          <w:b/>
          <w:spacing w:val="-2"/>
        </w:rPr>
        <w:t>I</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E/</w:t>
      </w:r>
      <w:r w:rsidRPr="00EA6C30">
        <w:rPr>
          <w:rFonts w:ascii="Times New Roman" w:eastAsia="Tahoma" w:hAnsi="Times New Roman" w:cs="Times New Roman"/>
          <w:b/>
        </w:rPr>
        <w:t>C</w:t>
      </w:r>
      <w:r w:rsidRPr="00EA6C30">
        <w:rPr>
          <w:rFonts w:ascii="Times New Roman" w:eastAsia="Tahoma" w:hAnsi="Times New Roman" w:cs="Times New Roman"/>
          <w:b/>
          <w:spacing w:val="-3"/>
        </w:rPr>
        <w:t>N</w:t>
      </w:r>
      <w:r w:rsidRPr="00EA6C30">
        <w:rPr>
          <w:rFonts w:ascii="Times New Roman" w:eastAsia="Tahoma" w:hAnsi="Times New Roman" w:cs="Times New Roman"/>
          <w:b/>
          <w:spacing w:val="1"/>
        </w:rPr>
        <w:t>P</w:t>
      </w:r>
      <w:r w:rsidRPr="00EA6C30">
        <w:rPr>
          <w:rFonts w:ascii="Times New Roman" w:eastAsia="Tahoma" w:hAnsi="Times New Roman" w:cs="Times New Roman"/>
          <w:b/>
        </w:rPr>
        <w:t>J (MF)</w:t>
      </w:r>
    </w:p>
    <w:p w14:paraId="59C8134A" w14:textId="77777777" w:rsidR="007D0236" w:rsidRPr="00EA6C30" w:rsidRDefault="00CD1BE1">
      <w:pPr>
        <w:tabs>
          <w:tab w:val="left" w:pos="9355"/>
        </w:tabs>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b/>
          <w:spacing w:val="1"/>
        </w:rPr>
        <w:t>ASSI</w:t>
      </w:r>
      <w:r w:rsidRPr="00EA6C30">
        <w:rPr>
          <w:rFonts w:ascii="Times New Roman" w:eastAsia="Tahoma" w:hAnsi="Times New Roman" w:cs="Times New Roman"/>
          <w:b/>
        </w:rPr>
        <w:t>N</w:t>
      </w:r>
      <w:r w:rsidRPr="00EA6C30">
        <w:rPr>
          <w:rFonts w:ascii="Times New Roman" w:eastAsia="Tahoma" w:hAnsi="Times New Roman" w:cs="Times New Roman"/>
          <w:b/>
          <w:spacing w:val="-2"/>
        </w:rPr>
        <w:t>A</w:t>
      </w:r>
      <w:r w:rsidRPr="00EA6C30">
        <w:rPr>
          <w:rFonts w:ascii="Times New Roman" w:eastAsia="Tahoma" w:hAnsi="Times New Roman" w:cs="Times New Roman"/>
          <w:b/>
          <w:spacing w:val="2"/>
        </w:rPr>
        <w:t>T</w:t>
      </w:r>
      <w:r w:rsidRPr="00EA6C30">
        <w:rPr>
          <w:rFonts w:ascii="Times New Roman" w:eastAsia="Tahoma" w:hAnsi="Times New Roman" w:cs="Times New Roman"/>
          <w:b/>
        </w:rPr>
        <w:t>URA DO R</w:t>
      </w:r>
      <w:r w:rsidRPr="00EA6C30">
        <w:rPr>
          <w:rFonts w:ascii="Times New Roman" w:eastAsia="Tahoma" w:hAnsi="Times New Roman" w:cs="Times New Roman"/>
          <w:b/>
          <w:spacing w:val="-2"/>
        </w:rPr>
        <w:t>E</w:t>
      </w:r>
      <w:r w:rsidRPr="00EA6C30">
        <w:rPr>
          <w:rFonts w:ascii="Times New Roman" w:eastAsia="Tahoma" w:hAnsi="Times New Roman" w:cs="Times New Roman"/>
          <w:b/>
          <w:spacing w:val="1"/>
        </w:rPr>
        <w:t>P</w:t>
      </w:r>
      <w:r w:rsidRPr="00EA6C30">
        <w:rPr>
          <w:rFonts w:ascii="Times New Roman" w:eastAsia="Tahoma" w:hAnsi="Times New Roman" w:cs="Times New Roman"/>
          <w:b/>
        </w:rPr>
        <w:t>R</w:t>
      </w:r>
      <w:r w:rsidRPr="00EA6C30">
        <w:rPr>
          <w:rFonts w:ascii="Times New Roman" w:eastAsia="Tahoma" w:hAnsi="Times New Roman" w:cs="Times New Roman"/>
          <w:b/>
          <w:spacing w:val="1"/>
        </w:rPr>
        <w:t>ESE</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spacing w:val="1"/>
        </w:rPr>
        <w:t>A</w:t>
      </w:r>
      <w:r w:rsidRPr="00EA6C30">
        <w:rPr>
          <w:rFonts w:ascii="Times New Roman" w:eastAsia="Tahoma" w:hAnsi="Times New Roman" w:cs="Times New Roman"/>
          <w:b/>
          <w:spacing w:val="-3"/>
        </w:rPr>
        <w:t>N</w:t>
      </w:r>
      <w:r w:rsidRPr="00EA6C30">
        <w:rPr>
          <w:rFonts w:ascii="Times New Roman" w:eastAsia="Tahoma" w:hAnsi="Times New Roman" w:cs="Times New Roman"/>
          <w:b/>
          <w:spacing w:val="2"/>
        </w:rPr>
        <w:t>T</w:t>
      </w:r>
      <w:r w:rsidRPr="00EA6C30">
        <w:rPr>
          <w:rFonts w:ascii="Times New Roman" w:eastAsia="Tahoma" w:hAnsi="Times New Roman" w:cs="Times New Roman"/>
          <w:b/>
        </w:rPr>
        <w:t xml:space="preserve">E </w:t>
      </w:r>
      <w:r w:rsidRPr="00EA6C30">
        <w:rPr>
          <w:rFonts w:ascii="Times New Roman" w:eastAsia="Tahoma" w:hAnsi="Times New Roman" w:cs="Times New Roman"/>
          <w:b/>
          <w:spacing w:val="1"/>
        </w:rPr>
        <w:t>LE</w:t>
      </w:r>
      <w:r w:rsidRPr="00EA6C30">
        <w:rPr>
          <w:rFonts w:ascii="Times New Roman" w:eastAsia="Tahoma" w:hAnsi="Times New Roman" w:cs="Times New Roman"/>
          <w:b/>
          <w:spacing w:val="-2"/>
        </w:rPr>
        <w:t>G</w:t>
      </w:r>
      <w:r w:rsidRPr="00EA6C30">
        <w:rPr>
          <w:rFonts w:ascii="Times New Roman" w:eastAsia="Tahoma" w:hAnsi="Times New Roman" w:cs="Times New Roman"/>
          <w:b/>
          <w:spacing w:val="1"/>
        </w:rPr>
        <w:t>A</w:t>
      </w:r>
      <w:r w:rsidRPr="00EA6C30">
        <w:rPr>
          <w:rFonts w:ascii="Times New Roman" w:eastAsia="Tahoma" w:hAnsi="Times New Roman" w:cs="Times New Roman"/>
          <w:b/>
        </w:rPr>
        <w:t>L</w:t>
      </w:r>
    </w:p>
    <w:p w14:paraId="6B98DEC3" w14:textId="77777777" w:rsidR="007D0236" w:rsidRPr="00EA6C30" w:rsidRDefault="00CD1BE1">
      <w:pPr>
        <w:spacing w:before="120" w:after="0" w:line="240" w:lineRule="auto"/>
        <w:jc w:val="center"/>
        <w:rPr>
          <w:rFonts w:ascii="Times New Roman" w:eastAsia="Tahoma" w:hAnsi="Times New Roman" w:cs="Times New Roman"/>
        </w:rPr>
      </w:pPr>
      <w:r w:rsidRPr="00EA6C30">
        <w:rPr>
          <w:rFonts w:ascii="Times New Roman" w:eastAsia="Tahoma" w:hAnsi="Times New Roman" w:cs="Times New Roman"/>
        </w:rPr>
        <w:t>(Nom</w:t>
      </w:r>
      <w:r w:rsidRPr="00EA6C30">
        <w:rPr>
          <w:rFonts w:ascii="Times New Roman" w:eastAsia="Tahoma" w:hAnsi="Times New Roman" w:cs="Times New Roman"/>
          <w:spacing w:val="-1"/>
        </w:rPr>
        <w:t>e</w:t>
      </w:r>
      <w:r w:rsidRPr="00EA6C30">
        <w:rPr>
          <w:rFonts w:ascii="Times New Roman" w:eastAsia="Tahoma" w:hAnsi="Times New Roman" w:cs="Times New Roman"/>
        </w:rPr>
        <w:t>, id</w:t>
      </w:r>
      <w:r w:rsidRPr="00EA6C30">
        <w:rPr>
          <w:rFonts w:ascii="Times New Roman" w:eastAsia="Tahoma" w:hAnsi="Times New Roman" w:cs="Times New Roman"/>
          <w:spacing w:val="-1"/>
        </w:rPr>
        <w:t>e</w:t>
      </w:r>
      <w:r w:rsidRPr="00EA6C30">
        <w:rPr>
          <w:rFonts w:ascii="Times New Roman" w:eastAsia="Tahoma" w:hAnsi="Times New Roman" w:cs="Times New Roman"/>
        </w:rPr>
        <w:t>ntid</w:t>
      </w:r>
      <w:r w:rsidRPr="00EA6C30">
        <w:rPr>
          <w:rFonts w:ascii="Times New Roman" w:eastAsia="Tahoma" w:hAnsi="Times New Roman" w:cs="Times New Roman"/>
          <w:spacing w:val="-1"/>
        </w:rPr>
        <w:t>a</w:t>
      </w:r>
      <w:r w:rsidRPr="00EA6C30">
        <w:rPr>
          <w:rFonts w:ascii="Times New Roman" w:eastAsia="Tahoma" w:hAnsi="Times New Roman" w:cs="Times New Roman"/>
        </w:rPr>
        <w:t>d</w:t>
      </w:r>
      <w:r w:rsidRPr="00EA6C30">
        <w:rPr>
          <w:rFonts w:ascii="Times New Roman" w:eastAsia="Tahoma" w:hAnsi="Times New Roman" w:cs="Times New Roman"/>
          <w:spacing w:val="-1"/>
        </w:rPr>
        <w:t>e</w:t>
      </w:r>
      <w:r w:rsidRPr="00EA6C30">
        <w:rPr>
          <w:rFonts w:ascii="Times New Roman" w:eastAsia="Tahoma" w:hAnsi="Times New Roman" w:cs="Times New Roman"/>
        </w:rPr>
        <w:t>,</w:t>
      </w:r>
      <w:r w:rsidRPr="00EA6C30">
        <w:rPr>
          <w:rFonts w:ascii="Times New Roman" w:eastAsia="Tahoma" w:hAnsi="Times New Roman" w:cs="Times New Roman"/>
          <w:spacing w:val="-1"/>
        </w:rPr>
        <w:t xml:space="preserve"> ca</w:t>
      </w:r>
      <w:r w:rsidRPr="00EA6C30">
        <w:rPr>
          <w:rFonts w:ascii="Times New Roman" w:eastAsia="Tahoma" w:hAnsi="Times New Roman" w:cs="Times New Roman"/>
        </w:rPr>
        <w:t>r</w:t>
      </w:r>
      <w:r w:rsidRPr="00EA6C30">
        <w:rPr>
          <w:rFonts w:ascii="Times New Roman" w:eastAsia="Tahoma" w:hAnsi="Times New Roman" w:cs="Times New Roman"/>
          <w:spacing w:val="3"/>
        </w:rPr>
        <w:t>i</w:t>
      </w:r>
      <w:r w:rsidRPr="00EA6C30">
        <w:rPr>
          <w:rFonts w:ascii="Times New Roman" w:eastAsia="Tahoma" w:hAnsi="Times New Roman" w:cs="Times New Roman"/>
        </w:rPr>
        <w:t>mbo e</w:t>
      </w:r>
      <w:r w:rsidRPr="00EA6C30">
        <w:rPr>
          <w:rFonts w:ascii="Times New Roman" w:eastAsia="Tahoma" w:hAnsi="Times New Roman" w:cs="Times New Roman"/>
          <w:spacing w:val="-1"/>
        </w:rPr>
        <w:t xml:space="preserve"> a</w:t>
      </w:r>
      <w:r w:rsidRPr="00EA6C30">
        <w:rPr>
          <w:rFonts w:ascii="Times New Roman" w:eastAsia="Tahoma" w:hAnsi="Times New Roman" w:cs="Times New Roman"/>
        </w:rPr>
        <w:t>ssin</w:t>
      </w:r>
      <w:r w:rsidRPr="00EA6C30">
        <w:rPr>
          <w:rFonts w:ascii="Times New Roman" w:eastAsia="Tahoma" w:hAnsi="Times New Roman" w:cs="Times New Roman"/>
          <w:spacing w:val="-1"/>
        </w:rPr>
        <w:t>a</w:t>
      </w:r>
      <w:r w:rsidRPr="00EA6C30">
        <w:rPr>
          <w:rFonts w:ascii="Times New Roman" w:eastAsia="Tahoma" w:hAnsi="Times New Roman" w:cs="Times New Roman"/>
        </w:rPr>
        <w:t>tu</w:t>
      </w:r>
      <w:r w:rsidRPr="00EA6C30">
        <w:rPr>
          <w:rFonts w:ascii="Times New Roman" w:eastAsia="Tahoma" w:hAnsi="Times New Roman" w:cs="Times New Roman"/>
          <w:spacing w:val="-1"/>
        </w:rPr>
        <w:t>r</w:t>
      </w:r>
      <w:r w:rsidRPr="00EA6C30">
        <w:rPr>
          <w:rFonts w:ascii="Times New Roman" w:eastAsia="Tahoma" w:hAnsi="Times New Roman" w:cs="Times New Roman"/>
        </w:rPr>
        <w:t xml:space="preserve">a do </w:t>
      </w:r>
      <w:r w:rsidRPr="00EA6C30">
        <w:rPr>
          <w:rFonts w:ascii="Times New Roman" w:eastAsia="Tahoma" w:hAnsi="Times New Roman" w:cs="Times New Roman"/>
          <w:spacing w:val="-1"/>
        </w:rPr>
        <w:t>re</w:t>
      </w:r>
      <w:r w:rsidRPr="00EA6C30">
        <w:rPr>
          <w:rFonts w:ascii="Times New Roman" w:eastAsia="Tahoma" w:hAnsi="Times New Roman" w:cs="Times New Roman"/>
        </w:rPr>
        <w:t>p</w:t>
      </w:r>
      <w:r w:rsidRPr="00EA6C30">
        <w:rPr>
          <w:rFonts w:ascii="Times New Roman" w:eastAsia="Tahoma" w:hAnsi="Times New Roman" w:cs="Times New Roman"/>
          <w:spacing w:val="1"/>
        </w:rPr>
        <w:t>r</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s</w:t>
      </w:r>
      <w:r w:rsidRPr="00EA6C30">
        <w:rPr>
          <w:rFonts w:ascii="Times New Roman" w:eastAsia="Tahoma" w:hAnsi="Times New Roman" w:cs="Times New Roman"/>
          <w:spacing w:val="-1"/>
        </w:rPr>
        <w:t>e</w:t>
      </w:r>
      <w:r w:rsidRPr="00EA6C30">
        <w:rPr>
          <w:rFonts w:ascii="Times New Roman" w:eastAsia="Tahoma" w:hAnsi="Times New Roman" w:cs="Times New Roman"/>
        </w:rPr>
        <w:t>nt</w:t>
      </w:r>
      <w:r w:rsidRPr="00EA6C30">
        <w:rPr>
          <w:rFonts w:ascii="Times New Roman" w:eastAsia="Tahoma" w:hAnsi="Times New Roman" w:cs="Times New Roman"/>
          <w:spacing w:val="-1"/>
        </w:rPr>
        <w:t>a</w:t>
      </w:r>
      <w:r w:rsidRPr="00EA6C30">
        <w:rPr>
          <w:rFonts w:ascii="Times New Roman" w:eastAsia="Tahoma" w:hAnsi="Times New Roman" w:cs="Times New Roman"/>
        </w:rPr>
        <w:t>nte l</w:t>
      </w:r>
      <w:r w:rsidRPr="00EA6C30">
        <w:rPr>
          <w:rFonts w:ascii="Times New Roman" w:eastAsia="Tahoma" w:hAnsi="Times New Roman" w:cs="Times New Roman"/>
          <w:spacing w:val="1"/>
        </w:rPr>
        <w:t>e</w:t>
      </w:r>
      <w:r w:rsidRPr="00EA6C30">
        <w:rPr>
          <w:rFonts w:ascii="Times New Roman" w:eastAsia="Tahoma" w:hAnsi="Times New Roman" w:cs="Times New Roman"/>
          <w:spacing w:val="-2"/>
        </w:rPr>
        <w:t>g</w:t>
      </w:r>
      <w:r w:rsidRPr="00EA6C30">
        <w:rPr>
          <w:rFonts w:ascii="Times New Roman" w:eastAsia="Tahoma" w:hAnsi="Times New Roman" w:cs="Times New Roman"/>
          <w:spacing w:val="-1"/>
        </w:rPr>
        <w:t>a</w:t>
      </w:r>
      <w:r w:rsidRPr="00EA6C30">
        <w:rPr>
          <w:rFonts w:ascii="Times New Roman" w:eastAsia="Tahoma" w:hAnsi="Times New Roman" w:cs="Times New Roman"/>
        </w:rPr>
        <w:t xml:space="preserve">l da </w:t>
      </w:r>
      <w:r w:rsidRPr="00EA6C30">
        <w:rPr>
          <w:rFonts w:ascii="Times New Roman" w:eastAsia="Tahoma" w:hAnsi="Times New Roman" w:cs="Times New Roman"/>
          <w:spacing w:val="-1"/>
        </w:rPr>
        <w:t>e</w:t>
      </w:r>
      <w:r w:rsidRPr="00EA6C30">
        <w:rPr>
          <w:rFonts w:ascii="Times New Roman" w:eastAsia="Tahoma" w:hAnsi="Times New Roman" w:cs="Times New Roman"/>
        </w:rPr>
        <w:t>mp</w:t>
      </w:r>
      <w:r w:rsidRPr="00EA6C30">
        <w:rPr>
          <w:rFonts w:ascii="Times New Roman" w:eastAsia="Tahoma" w:hAnsi="Times New Roman" w:cs="Times New Roman"/>
          <w:spacing w:val="-1"/>
        </w:rPr>
        <w:t>re</w:t>
      </w:r>
      <w:r w:rsidRPr="00EA6C30">
        <w:rPr>
          <w:rFonts w:ascii="Times New Roman" w:eastAsia="Tahoma" w:hAnsi="Times New Roman" w:cs="Times New Roman"/>
          <w:spacing w:val="2"/>
        </w:rPr>
        <w:t>s</w:t>
      </w:r>
      <w:r w:rsidRPr="00EA6C30">
        <w:rPr>
          <w:rFonts w:ascii="Times New Roman" w:eastAsia="Tahoma" w:hAnsi="Times New Roman" w:cs="Times New Roman"/>
        </w:rPr>
        <w:t>a)</w:t>
      </w:r>
    </w:p>
    <w:p w14:paraId="09685478" w14:textId="77777777" w:rsidR="003F1920" w:rsidRDefault="003F1920">
      <w:pPr>
        <w:spacing w:before="120" w:after="0" w:line="240" w:lineRule="auto"/>
        <w:jc w:val="center"/>
        <w:rPr>
          <w:rFonts w:ascii="Times New Roman" w:eastAsia="Tahoma" w:hAnsi="Times New Roman" w:cs="Times New Roman"/>
          <w:b/>
        </w:rPr>
      </w:pPr>
    </w:p>
    <w:p w14:paraId="173FB52C" w14:textId="77777777" w:rsidR="003F1920" w:rsidRDefault="003F1920">
      <w:pPr>
        <w:spacing w:before="120" w:after="0" w:line="240" w:lineRule="auto"/>
        <w:jc w:val="center"/>
        <w:rPr>
          <w:rFonts w:ascii="Times New Roman" w:eastAsia="Tahoma" w:hAnsi="Times New Roman" w:cs="Times New Roman"/>
          <w:b/>
        </w:rPr>
      </w:pPr>
    </w:p>
    <w:p w14:paraId="24674258" w14:textId="77777777" w:rsidR="003F1920" w:rsidRDefault="003F1920">
      <w:pPr>
        <w:spacing w:before="120" w:after="0" w:line="240" w:lineRule="auto"/>
        <w:jc w:val="center"/>
        <w:rPr>
          <w:rFonts w:ascii="Times New Roman" w:eastAsia="Tahoma" w:hAnsi="Times New Roman" w:cs="Times New Roman"/>
          <w:b/>
        </w:rPr>
      </w:pPr>
    </w:p>
    <w:p w14:paraId="5CB0684F" w14:textId="77777777" w:rsidR="003F1920" w:rsidRDefault="003F1920">
      <w:pPr>
        <w:spacing w:before="120" w:after="0" w:line="240" w:lineRule="auto"/>
        <w:jc w:val="center"/>
        <w:rPr>
          <w:rFonts w:ascii="Times New Roman" w:eastAsia="Tahoma" w:hAnsi="Times New Roman" w:cs="Times New Roman"/>
          <w:b/>
        </w:rPr>
      </w:pPr>
    </w:p>
    <w:p w14:paraId="62A6D9B8" w14:textId="2868EF48" w:rsidR="007D0236" w:rsidRPr="00EA6C30" w:rsidRDefault="00CD1BE1">
      <w:pPr>
        <w:spacing w:before="120" w:after="0" w:line="240" w:lineRule="auto"/>
        <w:jc w:val="center"/>
        <w:rPr>
          <w:rFonts w:ascii="Times New Roman" w:eastAsia="Tahoma" w:hAnsi="Times New Roman" w:cs="Times New Roman"/>
          <w:b/>
        </w:rPr>
      </w:pPr>
      <w:r w:rsidRPr="00EA6C30">
        <w:rPr>
          <w:rFonts w:ascii="Times New Roman" w:eastAsia="Tahoma" w:hAnsi="Times New Roman" w:cs="Times New Roman"/>
          <w:b/>
        </w:rPr>
        <w:t>ANEXO X – MINUTA DO CONTRATO</w:t>
      </w:r>
    </w:p>
    <w:p w14:paraId="35FB63DA" w14:textId="4A72E5A2" w:rsidR="007D0236" w:rsidRPr="00EA6C30" w:rsidRDefault="00CD1BE1">
      <w:pPr>
        <w:spacing w:before="120" w:after="0" w:line="240" w:lineRule="auto"/>
        <w:ind w:left="3402"/>
        <w:jc w:val="both"/>
        <w:rPr>
          <w:rFonts w:ascii="Times New Roman" w:eastAsia="Tahoma" w:hAnsi="Times New Roman" w:cs="Times New Roman"/>
          <w:b/>
        </w:rPr>
      </w:pPr>
      <w:r w:rsidRPr="00EA6C30">
        <w:rPr>
          <w:rFonts w:ascii="Times New Roman" w:eastAsia="Tahoma" w:hAnsi="Times New Roman" w:cs="Times New Roman"/>
          <w:b/>
        </w:rPr>
        <w:t>Minuta</w:t>
      </w:r>
      <w:r w:rsidRPr="00EA6C30">
        <w:rPr>
          <w:rFonts w:ascii="Times New Roman" w:eastAsia="Tahoma" w:hAnsi="Times New Roman" w:cs="Times New Roman"/>
          <w:b/>
          <w:spacing w:val="35"/>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Contrato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nº</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..../202</w:t>
      </w:r>
      <w:r w:rsidR="00580924">
        <w:rPr>
          <w:rFonts w:ascii="Times New Roman" w:eastAsia="Tahoma" w:hAnsi="Times New Roman" w:cs="Times New Roman"/>
          <w:b/>
        </w:rPr>
        <w:t>5</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firmado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entre</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o</w:t>
      </w:r>
      <w:r w:rsidRPr="00EA6C30">
        <w:rPr>
          <w:rFonts w:ascii="Times New Roman" w:eastAsia="Tahoma" w:hAnsi="Times New Roman" w:cs="Times New Roman"/>
          <w:b/>
          <w:spacing w:val="37"/>
        </w:rPr>
        <w:t xml:space="preserve"> </w:t>
      </w:r>
      <w:r w:rsidRPr="00EA6C30">
        <w:rPr>
          <w:rFonts w:ascii="Times New Roman" w:eastAsia="Tahoma" w:hAnsi="Times New Roman" w:cs="Times New Roman"/>
          <w:b/>
        </w:rPr>
        <w:t xml:space="preserve">Consorcio </w:t>
      </w:r>
      <w:r w:rsidRPr="00EA6C30">
        <w:rPr>
          <w:rFonts w:ascii="Times New Roman" w:eastAsia="Tahoma" w:hAnsi="Times New Roman" w:cs="Times New Roman"/>
          <w:b/>
          <w:spacing w:val="-57"/>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Saúde</w:t>
      </w:r>
      <w:r w:rsidRPr="00EA6C30">
        <w:rPr>
          <w:rFonts w:ascii="Times New Roman" w:eastAsia="Tahoma" w:hAnsi="Times New Roman" w:cs="Times New Roman"/>
          <w:b/>
          <w:spacing w:val="-2"/>
        </w:rPr>
        <w:t xml:space="preserve"> </w:t>
      </w:r>
      <w:r w:rsidRPr="00EA6C30">
        <w:rPr>
          <w:rFonts w:ascii="Times New Roman" w:eastAsia="Tahoma" w:hAnsi="Times New Roman" w:cs="Times New Roman"/>
          <w:b/>
        </w:rPr>
        <w:t>e</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a</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empresa ..........................</w:t>
      </w:r>
    </w:p>
    <w:p w14:paraId="08326D47" w14:textId="77777777" w:rsidR="007D0236" w:rsidRPr="00EA6C30" w:rsidRDefault="007D0236">
      <w:pPr>
        <w:spacing w:before="120" w:after="0" w:line="240" w:lineRule="auto"/>
        <w:ind w:left="3402"/>
        <w:jc w:val="both"/>
        <w:rPr>
          <w:rFonts w:ascii="Times New Roman" w:eastAsia="Tahoma" w:hAnsi="Times New Roman" w:cs="Times New Roman"/>
          <w:b/>
        </w:rPr>
      </w:pPr>
    </w:p>
    <w:p w14:paraId="1196F06C" w14:textId="6A3430FE" w:rsidR="007D0236" w:rsidRPr="00EA6C30" w:rsidRDefault="00CD1BE1">
      <w:p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O</w:t>
      </w:r>
      <w:r w:rsidRPr="00EA6C30">
        <w:rPr>
          <w:rFonts w:ascii="Times New Roman" w:eastAsia="Tahoma" w:hAnsi="Times New Roman" w:cs="Times New Roman"/>
          <w:spacing w:val="8"/>
        </w:rPr>
        <w:t xml:space="preserve"> </w:t>
      </w:r>
      <w:r w:rsidRPr="00EA6C30">
        <w:rPr>
          <w:rFonts w:ascii="Times New Roman" w:eastAsia="Tahoma" w:hAnsi="Times New Roman" w:cs="Times New Roman"/>
          <w:b/>
        </w:rPr>
        <w:t>CONSORCIO</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INTERMUNICIPAL</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DE</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SAUDE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VALE</w:t>
      </w:r>
      <w:r w:rsidRPr="00EA6C30">
        <w:rPr>
          <w:rFonts w:ascii="Times New Roman" w:eastAsia="Tahoma" w:hAnsi="Times New Roman" w:cs="Times New Roman"/>
          <w:b/>
          <w:spacing w:val="16"/>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5"/>
        </w:rPr>
        <w:t xml:space="preserve"> </w:t>
      </w:r>
      <w:r w:rsidRPr="00EA6C30">
        <w:rPr>
          <w:rFonts w:ascii="Times New Roman" w:eastAsia="Tahoma" w:hAnsi="Times New Roman" w:cs="Times New Roman"/>
          <w:b/>
        </w:rPr>
        <w:t>RIO</w:t>
      </w:r>
      <w:r w:rsidRPr="00EA6C30">
        <w:rPr>
          <w:rFonts w:ascii="Times New Roman" w:eastAsia="Tahoma" w:hAnsi="Times New Roman" w:cs="Times New Roman"/>
          <w:b/>
          <w:spacing w:val="12"/>
        </w:rPr>
        <w:t xml:space="preserve"> </w:t>
      </w:r>
      <w:r w:rsidRPr="00EA6C30">
        <w:rPr>
          <w:rFonts w:ascii="Times New Roman" w:eastAsia="Tahoma" w:hAnsi="Times New Roman" w:cs="Times New Roman"/>
          <w:b/>
        </w:rPr>
        <w:t>CUIABÁ</w:t>
      </w:r>
      <w:r w:rsidRPr="00EA6C30">
        <w:rPr>
          <w:rFonts w:ascii="Times New Roman" w:eastAsia="Tahoma" w:hAnsi="Times New Roman" w:cs="Times New Roman"/>
        </w:rPr>
        <w:t xml:space="preserve">, do Estado de Mato Grosso, Pessoa Jurídica de Direito Público Interno, com sede administrativa na Avenida Historiador Rubens de Mendonça, nº 3920, Bairro Centro, nesta cidade, inscrita no CNPJ sob o n.º 36.833.348/0001-07, representado neste ato pelo seu presidente, Sr.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 (estado civil)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portador do RG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xml:space="preserve"> SSP/</w:t>
      </w:r>
      <w:r w:rsidRPr="00EA6C30">
        <w:rPr>
          <w:rFonts w:ascii="Times New Roman" w:eastAsia="Tahoma" w:hAnsi="Times New Roman" w:cs="Times New Roman"/>
          <w:color w:val="FF0000"/>
        </w:rPr>
        <w:t>XX</w:t>
      </w:r>
      <w:r w:rsidRPr="00EA6C30">
        <w:rPr>
          <w:rFonts w:ascii="Times New Roman" w:eastAsia="Tahoma" w:hAnsi="Times New Roman" w:cs="Times New Roman"/>
        </w:rPr>
        <w:t xml:space="preserve"> e  inscrito no CPF sob o nº.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residente e domiciliado à</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doravante denominado CONTRATANTE, e de outro lado a empresa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CNPJ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com sede na cidade de</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na Rua</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representada pelo (a) Senhor(a) </w:t>
      </w:r>
      <w:r w:rsidRPr="00EA6C30">
        <w:rPr>
          <w:rFonts w:ascii="Times New Roman" w:eastAsia="Tahoma" w:hAnsi="Times New Roman" w:cs="Times New Roman"/>
          <w:color w:val="FF0000"/>
          <w:u w:val="single"/>
        </w:rPr>
        <w:t>XXXXXXXXXXXXXXXXXXXXXXX</w:t>
      </w:r>
      <w:r w:rsidRPr="00EA6C30">
        <w:rPr>
          <w:rFonts w:ascii="Times New Roman" w:eastAsia="Tahoma" w:hAnsi="Times New Roman" w:cs="Times New Roman"/>
        </w:rPr>
        <w:t>, inscrita no CPF n°</w:t>
      </w:r>
      <w:r w:rsidRPr="00EA6C30">
        <w:rPr>
          <w:rFonts w:ascii="Times New Roman" w:eastAsia="Tahoma" w:hAnsi="Times New Roman" w:cs="Times New Roman"/>
          <w:color w:val="FF0000"/>
          <w:u w:val="single"/>
        </w:rPr>
        <w:t xml:space="preserve"> XXXXXXXXXXXXXXXXXXXXXXX</w:t>
      </w:r>
      <w:r w:rsidRPr="00EA6C30">
        <w:rPr>
          <w:rFonts w:ascii="Times New Roman" w:eastAsia="Tahoma" w:hAnsi="Times New Roman" w:cs="Times New Roman"/>
        </w:rPr>
        <w:t xml:space="preserve">, , adjudicatária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b/>
          <w:color w:val="FF0000"/>
        </w:rPr>
        <w:t xml:space="preserve"> </w:t>
      </w:r>
      <w:r w:rsidRPr="00EA6C30">
        <w:rPr>
          <w:rFonts w:ascii="Times New Roman" w:eastAsia="Tahoma" w:hAnsi="Times New Roman" w:cs="Times New Roman"/>
        </w:rPr>
        <w:t xml:space="preserve">doravante denominada CONTRATADA, resolvem celebrar o </w:t>
      </w:r>
      <w:r w:rsidRPr="00EA6C30">
        <w:rPr>
          <w:rFonts w:ascii="Times New Roman" w:eastAsia="Tahoma" w:hAnsi="Times New Roman" w:cs="Times New Roman"/>
          <w:b/>
          <w:color w:val="FF0000"/>
        </w:rPr>
        <w:t>CONTRATO Nº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decorrente de licitação na modalidade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conforme descrito no Edital e seus Anexos, sujeitando-se as partes às normas constantes, Lei Complementar nº. 123/2006 e suas alterações, as disposições da Lei Federal. Nº. 14.133/2021, bem como pelas disposições seguintes.</w:t>
      </w:r>
    </w:p>
    <w:p w14:paraId="6692187A" w14:textId="77777777" w:rsidR="007D0236" w:rsidRPr="00EA6C30" w:rsidRDefault="007D0236">
      <w:pPr>
        <w:spacing w:before="120" w:after="0" w:line="240" w:lineRule="auto"/>
        <w:jc w:val="both"/>
        <w:rPr>
          <w:rFonts w:ascii="Times New Roman" w:eastAsia="Tahoma" w:hAnsi="Times New Roman" w:cs="Times New Roman"/>
        </w:rPr>
      </w:pPr>
    </w:p>
    <w:p w14:paraId="0DC1F7D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w:t>
      </w:r>
      <w:r w:rsidRPr="00EA6C30">
        <w:rPr>
          <w:rFonts w:ascii="Times New Roman" w:eastAsia="Tahoma" w:hAnsi="Times New Roman" w:cs="Times New Roman"/>
          <w:b/>
          <w:spacing w:val="-1"/>
          <w:u w:val="single"/>
        </w:rPr>
        <w:t xml:space="preserve"> </w:t>
      </w:r>
      <w:r w:rsidRPr="00EA6C30">
        <w:rPr>
          <w:rFonts w:ascii="Times New Roman" w:eastAsia="Tahoma" w:hAnsi="Times New Roman" w:cs="Times New Roman"/>
          <w:b/>
          <w:u w:val="single"/>
        </w:rPr>
        <w:t>PRIMEIRA – OBJETO:</w:t>
      </w:r>
    </w:p>
    <w:p w14:paraId="654D755A" w14:textId="7D59FAFF" w:rsidR="007D0236" w:rsidRPr="00AE7819" w:rsidRDefault="00CD1BE1" w:rsidP="00AE7819">
      <w:pPr>
        <w:spacing w:before="1" w:after="0" w:line="242" w:lineRule="auto"/>
        <w:jc w:val="both"/>
        <w:rPr>
          <w:rFonts w:ascii="Arial" w:hAnsi="Arial" w:cs="Arial"/>
          <w:b/>
          <w:sz w:val="24"/>
          <w:szCs w:val="24"/>
        </w:rPr>
      </w:pPr>
      <w:r w:rsidRPr="00EA6C30">
        <w:rPr>
          <w:rFonts w:ascii="Times New Roman" w:eastAsia="Tahoma" w:hAnsi="Times New Roman" w:cs="Times New Roman"/>
        </w:rPr>
        <w: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presente</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tem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objeto</w:t>
      </w:r>
      <w:r w:rsidR="00751CE1">
        <w:rPr>
          <w:rFonts w:ascii="Times New Roman" w:eastAsia="Tahoma" w:hAnsi="Times New Roman" w:cs="Times New Roman"/>
          <w:spacing w:val="1"/>
        </w:rPr>
        <w:t xml:space="preserve"> ao </w:t>
      </w:r>
      <w:r w:rsidR="00AE7819" w:rsidRPr="00C92EC9">
        <w:rPr>
          <w:rFonts w:ascii="Times New Roman" w:eastAsia="Tahoma" w:hAnsi="Times New Roman" w:cs="Times New Roman"/>
          <w:b/>
          <w:highlight w:val="darkGray"/>
        </w:rPr>
        <w:t>O</w:t>
      </w:r>
      <w:r w:rsidR="00AE7819" w:rsidRPr="00543DAF">
        <w:rPr>
          <w:rFonts w:ascii="Times New Roman" w:eastAsia="Tahoma" w:hAnsi="Times New Roman" w:cs="Times New Roman"/>
          <w:b/>
          <w:highlight w:val="darkGray"/>
        </w:rPr>
        <w:t>BJETO:</w:t>
      </w:r>
      <w:r w:rsidR="00AE7819" w:rsidRPr="00543DAF">
        <w:rPr>
          <w:b/>
          <w:sz w:val="24"/>
          <w:highlight w:val="darkGray"/>
        </w:rPr>
        <w:t xml:space="preserve"> REGISTRO DE PREÇOS PARA FUTURA E</w:t>
      </w:r>
      <w:r w:rsidR="00AE7819" w:rsidRPr="00543DAF">
        <w:rPr>
          <w:b/>
          <w:spacing w:val="1"/>
          <w:sz w:val="24"/>
          <w:highlight w:val="darkGray"/>
        </w:rPr>
        <w:t xml:space="preserve"> </w:t>
      </w:r>
      <w:r w:rsidR="00AE7819" w:rsidRPr="00543DAF">
        <w:rPr>
          <w:b/>
          <w:sz w:val="24"/>
          <w:highlight w:val="darkGray"/>
        </w:rPr>
        <w:t>EVENTUAL AQUISIÇÃO DE MATERIAIS MÉDICOS E INSUMOS HOSPITALARES, DE FORMA PARCELADA, PARA ATENDER AS DEMANDAS DOS</w:t>
      </w:r>
      <w:r w:rsidR="00AE7819" w:rsidRPr="00543DAF">
        <w:rPr>
          <w:b/>
          <w:spacing w:val="1"/>
          <w:sz w:val="24"/>
          <w:highlight w:val="darkGray"/>
        </w:rPr>
        <w:t xml:space="preserve"> </w:t>
      </w:r>
      <w:r w:rsidR="00AE7819" w:rsidRPr="00543DAF">
        <w:rPr>
          <w:b/>
          <w:sz w:val="24"/>
          <w:highlight w:val="darkGray"/>
        </w:rPr>
        <w:t>MUNICIPIOS,</w:t>
      </w:r>
      <w:r w:rsidR="00AE7819" w:rsidRPr="00543DAF">
        <w:rPr>
          <w:b/>
          <w:spacing w:val="1"/>
          <w:sz w:val="24"/>
          <w:highlight w:val="darkGray"/>
        </w:rPr>
        <w:t xml:space="preserve"> </w:t>
      </w:r>
      <w:r w:rsidR="00AE7819" w:rsidRPr="00543DAF">
        <w:rPr>
          <w:b/>
          <w:sz w:val="24"/>
          <w:highlight w:val="darkGray"/>
        </w:rPr>
        <w:t>INTEGRANTES</w:t>
      </w:r>
      <w:r w:rsidR="00AE7819" w:rsidRPr="00543DAF">
        <w:rPr>
          <w:b/>
          <w:spacing w:val="1"/>
          <w:sz w:val="24"/>
          <w:highlight w:val="darkGray"/>
        </w:rPr>
        <w:t xml:space="preserve"> </w:t>
      </w:r>
      <w:r w:rsidR="00AE7819" w:rsidRPr="00543DAF">
        <w:rPr>
          <w:b/>
          <w:sz w:val="24"/>
          <w:highlight w:val="darkGray"/>
        </w:rPr>
        <w:t>DO</w:t>
      </w:r>
      <w:r w:rsidR="00AE7819" w:rsidRPr="00543DAF">
        <w:rPr>
          <w:b/>
          <w:spacing w:val="1"/>
          <w:sz w:val="24"/>
          <w:highlight w:val="darkGray"/>
        </w:rPr>
        <w:t xml:space="preserve"> </w:t>
      </w:r>
      <w:r w:rsidR="00AE7819" w:rsidRPr="00543DAF">
        <w:rPr>
          <w:b/>
          <w:sz w:val="24"/>
          <w:highlight w:val="darkGray"/>
        </w:rPr>
        <w:t>CONSORCIO</w:t>
      </w:r>
      <w:r w:rsidR="00AE7819" w:rsidRPr="00543DAF">
        <w:rPr>
          <w:b/>
          <w:spacing w:val="1"/>
          <w:sz w:val="24"/>
          <w:highlight w:val="darkGray"/>
        </w:rPr>
        <w:t xml:space="preserve"> </w:t>
      </w:r>
      <w:r w:rsidR="00AE7819" w:rsidRPr="00543DAF">
        <w:rPr>
          <w:b/>
          <w:sz w:val="24"/>
          <w:highlight w:val="darkGray"/>
        </w:rPr>
        <w:t>INTERMUNICIPAL</w:t>
      </w:r>
      <w:r w:rsidR="00AE7819" w:rsidRPr="00543DAF">
        <w:rPr>
          <w:b/>
          <w:spacing w:val="1"/>
          <w:sz w:val="24"/>
          <w:highlight w:val="darkGray"/>
        </w:rPr>
        <w:t xml:space="preserve"> </w:t>
      </w:r>
      <w:r w:rsidR="00AE7819" w:rsidRPr="00543DAF">
        <w:rPr>
          <w:b/>
          <w:sz w:val="24"/>
          <w:highlight w:val="darkGray"/>
        </w:rPr>
        <w:t>DE</w:t>
      </w:r>
      <w:r w:rsidR="00AE7819" w:rsidRPr="00543DAF">
        <w:rPr>
          <w:b/>
          <w:spacing w:val="70"/>
          <w:sz w:val="24"/>
          <w:highlight w:val="darkGray"/>
        </w:rPr>
        <w:t xml:space="preserve"> </w:t>
      </w:r>
      <w:r w:rsidR="00AE7819" w:rsidRPr="00543DAF">
        <w:rPr>
          <w:b/>
          <w:sz w:val="24"/>
          <w:highlight w:val="darkGray"/>
        </w:rPr>
        <w:t>SAÚDE</w:t>
      </w:r>
      <w:r w:rsidR="00AE7819" w:rsidRPr="00543DAF">
        <w:rPr>
          <w:b/>
          <w:spacing w:val="1"/>
          <w:sz w:val="24"/>
          <w:highlight w:val="darkGray"/>
        </w:rPr>
        <w:t xml:space="preserve"> </w:t>
      </w:r>
      <w:r w:rsidR="00AE7819" w:rsidRPr="00543DAF">
        <w:rPr>
          <w:b/>
          <w:sz w:val="24"/>
          <w:highlight w:val="darkGray"/>
        </w:rPr>
        <w:t>VALE DO RIO CUIABÁ</w:t>
      </w:r>
      <w:r w:rsidRPr="00EA6C30">
        <w:rPr>
          <w:rFonts w:ascii="Times New Roman" w:eastAsia="Tahoma" w:hAnsi="Times New Roman" w:cs="Times New Roman"/>
          <w:b/>
        </w:rPr>
        <w:t xml:space="preserve">, </w:t>
      </w:r>
      <w:r w:rsidRPr="00EA6C30">
        <w:rPr>
          <w:rFonts w:ascii="Times New Roman" w:eastAsia="Tahoma" w:hAnsi="Times New Roman" w:cs="Times New Roman"/>
        </w:rPr>
        <w:t>para atender as demandas dos municípios integrantes do consorcio,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de acordo com o Termo 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Referência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anexo</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I</w:t>
      </w:r>
      <w:r w:rsidRPr="00EA6C30">
        <w:rPr>
          <w:rFonts w:ascii="Times New Roman" w:eastAsia="Tahoma" w:hAnsi="Times New Roman" w:cs="Times New Roman"/>
          <w:spacing w:val="-7"/>
        </w:rPr>
        <w:t xml:space="preserve"> </w:t>
      </w:r>
      <w:r w:rsidRPr="00EA6C30">
        <w:rPr>
          <w:rFonts w:ascii="Times New Roman" w:eastAsia="Tahoma" w:hAnsi="Times New Roman" w:cs="Times New Roman"/>
        </w:rPr>
        <w:t>do Edital.</w:t>
      </w:r>
    </w:p>
    <w:p w14:paraId="679BE8C4" w14:textId="5D49D329" w:rsidR="007D0236" w:rsidRPr="00EA6C30" w:rsidRDefault="00CD1BE1" w:rsidP="00F90244">
      <w:pPr>
        <w:numPr>
          <w:ilvl w:val="0"/>
          <w:numId w:val="68"/>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lastRenderedPageBreak/>
        <w:t xml:space="preserve">O valor de cada item a ser fornecida tem como base os preços da proposta de preços apresentadas pelas empresas, conforme licitado no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w:t>
      </w:r>
    </w:p>
    <w:p w14:paraId="633D96B2"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SEGUNDA – DA LICITAÇÃO</w:t>
      </w:r>
    </w:p>
    <w:p w14:paraId="4CCB0F4B" w14:textId="77777777" w:rsidR="007D0236" w:rsidRPr="00EA6C30" w:rsidRDefault="00CD1BE1" w:rsidP="00F90244">
      <w:pPr>
        <w:numPr>
          <w:ilvl w:val="0"/>
          <w:numId w:val="69"/>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celebração do presente contrato foi instaurado procedimento licitatório na modalidade de PREGÃO ELETRÔNICO N. XX/2024, o qual a administração encontra–se estritamente vinculada ao seu edital e a proponente encontra–se vinculada à sua proposta e ao edital.</w:t>
      </w:r>
    </w:p>
    <w:p w14:paraId="251687EA"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TERCEIRA - DO PAGAMENTO</w:t>
      </w:r>
    </w:p>
    <w:p w14:paraId="6C68E369"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 xml:space="preserve">Dá-se a este Contrato o valor de </w:t>
      </w:r>
      <w:r w:rsidRPr="00EA6C30">
        <w:rPr>
          <w:rFonts w:ascii="Times New Roman" w:eastAsia="Tahoma" w:hAnsi="Times New Roman" w:cs="Times New Roman"/>
          <w:color w:val="FF0000"/>
        </w:rPr>
        <w:t>R$ 0000 (xxxxxxxxxxxxxxxxxxxx</w:t>
      </w:r>
      <w:r w:rsidRPr="00EA6C30">
        <w:rPr>
          <w:rFonts w:ascii="Times New Roman" w:eastAsia="Tahoma" w:hAnsi="Times New Roman" w:cs="Times New Roman"/>
        </w:rPr>
        <w:t>), onde o pagamento será efetuado na conta da empresa, conforme pedido e entrega do objeto solicitado pela secretaria responsável, sendo pagos em até 10 (dez) dias uteis, após entrega do objeto e entrega da Nota Fiscal.</w:t>
      </w:r>
    </w:p>
    <w:p w14:paraId="0EE93752"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Para fazer jus ao pagamento, a detentora da ata deverá apresentar a seguinte documentação:</w:t>
      </w:r>
    </w:p>
    <w:p w14:paraId="23FC0827"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para com a Fazenda Federal, que deverá ser comprovada através de Certidão Negativa de Débitos, ou outra equivalente, na forma da lei;</w:t>
      </w:r>
    </w:p>
    <w:p w14:paraId="16D17EF6" w14:textId="77777777" w:rsidR="007D0236" w:rsidRPr="00EA6C30" w:rsidRDefault="00CD1BE1" w:rsidP="00F90244">
      <w:pPr>
        <w:numPr>
          <w:ilvl w:val="0"/>
          <w:numId w:val="70"/>
        </w:numPr>
        <w:spacing w:before="120" w:after="0" w:line="240" w:lineRule="auto"/>
        <w:ind w:left="284"/>
        <w:jc w:val="both"/>
        <w:rPr>
          <w:rFonts w:ascii="Times New Roman" w:eastAsia="Tahoma" w:hAnsi="Times New Roman" w:cs="Times New Roman"/>
        </w:rPr>
      </w:pPr>
      <w:r w:rsidRPr="00EA6C30">
        <w:rPr>
          <w:rFonts w:ascii="Times New Roman" w:eastAsia="Tahoma" w:hAnsi="Times New Roman" w:cs="Times New Roman"/>
        </w:rPr>
        <w:t>Prova de regularidade relativa a Seguridade Social – INSS, demonstrando situação regular no cumprimento dos encargos sociais instituídos por Lei, podendo ser apresentada uma única certidão, caso esta seja unificada.</w:t>
      </w:r>
    </w:p>
    <w:p w14:paraId="7E005F15" w14:textId="77777777" w:rsidR="007D0236" w:rsidRPr="00EA6C30" w:rsidRDefault="00CD1BE1" w:rsidP="00F90244">
      <w:pPr>
        <w:numPr>
          <w:ilvl w:val="0"/>
          <w:numId w:val="70"/>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Prova de Regularidade com o Fundo de Garantia por Tempo de Serviço (FGTS), demonstrando situação regular no cumprimento dos encargos sociais instituídos por lei. </w:t>
      </w:r>
    </w:p>
    <w:p w14:paraId="6F4C9FEA"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certidões deverão ser mantidas atualizadas no cadastro da DETENTORA do contrato, junto ao sistema (SICS), carregadas via ferramenta de upload.</w:t>
      </w:r>
    </w:p>
    <w:p w14:paraId="699FB470"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A validade das certidões deverá ser correspondente a programação de pagamento, constante no item 3.1, devendo a DETENTORA DO CONTRATO ficar responsável pela conferência de tal validade.</w:t>
      </w:r>
    </w:p>
    <w:p w14:paraId="2EDA2433" w14:textId="77777777" w:rsidR="007D0236" w:rsidRPr="00EA6C30" w:rsidRDefault="00CD1BE1" w:rsidP="00F90244">
      <w:pPr>
        <w:numPr>
          <w:ilvl w:val="0"/>
          <w:numId w:val="70"/>
        </w:numPr>
        <w:spacing w:before="120" w:after="0" w:line="240" w:lineRule="auto"/>
        <w:jc w:val="both"/>
        <w:rPr>
          <w:rFonts w:ascii="Times New Roman" w:eastAsia="Tahoma" w:hAnsi="Times New Roman" w:cs="Times New Roman"/>
        </w:rPr>
      </w:pPr>
      <w:r w:rsidRPr="00EA6C30">
        <w:rPr>
          <w:rFonts w:ascii="Times New Roman" w:eastAsia="Tahoma" w:hAnsi="Times New Roman" w:cs="Times New Roman"/>
        </w:rPr>
        <w:t>Nenhum pagamento será efetuado enquanto pendente de liquidação quaisquer obrigações financeiras que lhe foram impostas, em virtude de penalidade ou inadimplência, sem que isso gere direito ao pleito de reajustamento de preços ou correção monetária.</w:t>
      </w:r>
    </w:p>
    <w:p w14:paraId="01AB8782" w14:textId="77777777" w:rsidR="007D0236" w:rsidRPr="00EA6C30" w:rsidRDefault="007D0236">
      <w:pPr>
        <w:spacing w:before="120" w:after="0" w:line="240" w:lineRule="auto"/>
        <w:ind w:left="220"/>
        <w:jc w:val="both"/>
        <w:rPr>
          <w:rFonts w:ascii="Times New Roman" w:eastAsia="Tahoma" w:hAnsi="Times New Roman" w:cs="Times New Roman"/>
        </w:rPr>
      </w:pPr>
    </w:p>
    <w:p w14:paraId="2C7A2493"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CLÁUSULA QUARTA - DA FONTE DE RECURSO E DA DOTAÇÃO ORÇAMENTÁRIA</w:t>
      </w:r>
    </w:p>
    <w:p w14:paraId="64D9E488" w14:textId="77777777" w:rsidR="007D0236" w:rsidRPr="00EA6C30" w:rsidRDefault="00CD1BE1" w:rsidP="00F90244">
      <w:pPr>
        <w:numPr>
          <w:ilvl w:val="0"/>
          <w:numId w:val="71"/>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As despesas decorrentes deste Contrato serão realizadas com Recursos Financeiros dos consorciados as quais serão empenhadas na seguinte dotação:</w:t>
      </w:r>
    </w:p>
    <w:p w14:paraId="1621310A"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Xxxxxxxxxxxxxxxxxxx</w:t>
      </w:r>
    </w:p>
    <w:p w14:paraId="12631B3C" w14:textId="77777777" w:rsidR="007D0236" w:rsidRPr="00EA6C30" w:rsidRDefault="007D0236">
      <w:pPr>
        <w:spacing w:before="120" w:after="0" w:line="240" w:lineRule="auto"/>
        <w:rPr>
          <w:rFonts w:ascii="Times New Roman" w:eastAsia="Tahoma" w:hAnsi="Times New Roman" w:cs="Times New Roman"/>
        </w:rPr>
      </w:pPr>
    </w:p>
    <w:p w14:paraId="7F189506"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QUINTA - DAS OBRIGAÇÕES</w:t>
      </w:r>
    </w:p>
    <w:p w14:paraId="6D1A0B47"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DOS ÓRGÃO PARTICIPANTES:</w:t>
      </w:r>
    </w:p>
    <w:p w14:paraId="1B2F85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Atestar nas notas fiscais e/ou faturas a efetiva entrega do objeto deste contrato, conforme ajuste representado pela nota de empenho;</w:t>
      </w:r>
    </w:p>
    <w:p w14:paraId="09261515"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Aplicar o detentor do contrato as penalidades, quando for o caso;</w:t>
      </w:r>
    </w:p>
    <w:p w14:paraId="150384D3"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lastRenderedPageBreak/>
        <w:t>Prestar à detentora do contrato toda e qualquer informação, por esta solicitada, necessária à perfeita execução da nota de empenho;</w:t>
      </w:r>
    </w:p>
    <w:p w14:paraId="430B3CF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Efetuar o pagamento ao detentor do contrato no prazo avençado, após a entrega da nota fiscal, devidamente atestada, no setor competente;</w:t>
      </w:r>
    </w:p>
    <w:p w14:paraId="212F8171"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Notificar, por escrito, a contratada da aplicação de qualquer sanção.</w:t>
      </w:r>
    </w:p>
    <w:p w14:paraId="36858320" w14:textId="77777777" w:rsidR="007D0236" w:rsidRPr="00EA6C30" w:rsidRDefault="00CD1BE1" w:rsidP="00F90244">
      <w:pPr>
        <w:numPr>
          <w:ilvl w:val="0"/>
          <w:numId w:val="72"/>
        </w:numPr>
        <w:spacing w:before="120" w:after="0" w:line="240" w:lineRule="auto"/>
        <w:ind w:left="432" w:hanging="432"/>
        <w:jc w:val="both"/>
        <w:rPr>
          <w:rFonts w:ascii="Times New Roman" w:eastAsia="Tahoma" w:hAnsi="Times New Roman" w:cs="Times New Roman"/>
          <w:b/>
        </w:rPr>
      </w:pP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DETENTOR</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DO</w:t>
      </w:r>
      <w:r w:rsidRPr="00EA6C30">
        <w:rPr>
          <w:rFonts w:ascii="Times New Roman" w:eastAsia="Tahoma" w:hAnsi="Times New Roman" w:cs="Times New Roman"/>
          <w:b/>
          <w:spacing w:val="-1"/>
        </w:rPr>
        <w:t xml:space="preserve"> </w:t>
      </w:r>
      <w:r w:rsidRPr="00EA6C30">
        <w:rPr>
          <w:rFonts w:ascii="Times New Roman" w:eastAsia="Tahoma" w:hAnsi="Times New Roman" w:cs="Times New Roman"/>
          <w:b/>
        </w:rPr>
        <w:t>CONTRATO:</w:t>
      </w:r>
    </w:p>
    <w:p w14:paraId="3B042982"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nas especificações e com a qualidade exigida;</w:t>
      </w:r>
    </w:p>
    <w:p w14:paraId="29B933A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Pagar todos os tributos, despesas e custos que incidam ou venham a incidir, direta ou indiretamente, sobre os produtos fornecidos;</w:t>
      </w:r>
    </w:p>
    <w:p w14:paraId="40FE3AF8"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Manter, durante a validade do contrato, as mesmas condições de habilitação;</w:t>
      </w:r>
    </w:p>
    <w:p w14:paraId="74291E9F"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Fornecer o objeto, no preço, prazo, quantidade e forma estipulada na proposta.</w:t>
      </w:r>
    </w:p>
    <w:p w14:paraId="6888B47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 xml:space="preserve">No caso de fornecimento de itens sujeitos a controle especial, deverá manter Autorização de Funcionamento da Empresa Especial, </w:t>
      </w:r>
    </w:p>
    <w:p w14:paraId="5F8133FE"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Substituir às suas expensas, os produtos que se encontrarem em desconformidade com o edital ou fora do prazo de validade, dentro das condições de consumo;</w:t>
      </w:r>
    </w:p>
    <w:p w14:paraId="7AB4788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Repassar eventuais baixas de preços, ainda que, após expedida a Ordem de Fornecimento.</w:t>
      </w:r>
    </w:p>
    <w:p w14:paraId="7880CA67"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Quando requisitado, entregar os produtos em local designado pelo Consórcio, sem que com isso haja qualquer custo adicional.</w:t>
      </w:r>
    </w:p>
    <w:p w14:paraId="7FE1B8E4"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Credenciar um representante junto ao Consórcio para prestar esclarecimentos que forem solicitados, cujas reclamações se obriga a atender prontamente;</w:t>
      </w:r>
    </w:p>
    <w:p w14:paraId="117EFD30"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Não transferir a terceiros, quer total ou parcialmente, o objeto da licitação, sem prévia anuência do Consórcio;</w:t>
      </w:r>
    </w:p>
    <w:p w14:paraId="4FC3E5BD" w14:textId="77777777" w:rsidR="007D0236" w:rsidRPr="00EA6C30" w:rsidRDefault="00CD1BE1" w:rsidP="00F90244">
      <w:pPr>
        <w:numPr>
          <w:ilvl w:val="0"/>
          <w:numId w:val="72"/>
        </w:numPr>
        <w:spacing w:before="120" w:after="0" w:line="240" w:lineRule="auto"/>
        <w:ind w:left="142"/>
        <w:jc w:val="both"/>
        <w:rPr>
          <w:rFonts w:ascii="Times New Roman" w:eastAsia="Tahoma" w:hAnsi="Times New Roman" w:cs="Times New Roman"/>
        </w:rPr>
      </w:pPr>
      <w:r w:rsidRPr="00EA6C30">
        <w:rPr>
          <w:rFonts w:ascii="Times New Roman" w:eastAsia="Tahoma" w:hAnsi="Times New Roman" w:cs="Times New Roman"/>
        </w:rPr>
        <w:t>Responsabilizar-se pelos danos que causar ao Consorcio e aos órgãos participantes ou a terceiros, por culpa ou dolo, não servindo como excludente ou redutor dessa responsabilidade o fato de haver acompanhamento e fiscalização por parte do Consórcio;</w:t>
      </w:r>
    </w:p>
    <w:p w14:paraId="2951728E" w14:textId="77777777" w:rsidR="007D0236" w:rsidRPr="00EA6C30" w:rsidRDefault="007D0236">
      <w:pPr>
        <w:spacing w:before="120" w:after="0" w:line="240" w:lineRule="auto"/>
        <w:rPr>
          <w:rFonts w:ascii="Times New Roman" w:eastAsia="Tahoma" w:hAnsi="Times New Roman" w:cs="Times New Roman"/>
          <w:b/>
          <w:u w:val="single"/>
        </w:rPr>
      </w:pPr>
    </w:p>
    <w:p w14:paraId="34A484D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SEXTA - DAS CONDIÇÕES DE FORNECIMENTO</w:t>
      </w:r>
    </w:p>
    <w:p w14:paraId="2688B1A7"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contratos de aquisição decorrente da Ata de Registro de Preços serão formalizados conforme a Lei nº 14.133, de 2021.</w:t>
      </w:r>
    </w:p>
    <w:p w14:paraId="6514181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contratada será obrigada a atender todos os pedidos efetuados durante a vigência da Ata, mesmo que a entrega deles decorrentes estiver prevista para data posterior à do seu vencimento.</w:t>
      </w:r>
    </w:p>
    <w:p w14:paraId="4EEC8AE3"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Toda aquisição deverá ser efetuada mediante solicitação da unidade requisitante, a qual deverá ser feita através de ordem de fornecimento.</w:t>
      </w:r>
    </w:p>
    <w:p w14:paraId="6398F536"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A ciência do recebimento da solicitação se dará na forma da Clausula anterior, pelo envio através usuário cadastrado no sistema (SICS).</w:t>
      </w:r>
    </w:p>
    <w:p w14:paraId="7E041525" w14:textId="77777777" w:rsidR="007D0236" w:rsidRPr="00EA6C30" w:rsidRDefault="00CD1BE1" w:rsidP="00F90244">
      <w:pPr>
        <w:numPr>
          <w:ilvl w:val="0"/>
          <w:numId w:val="73"/>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Em caso de encaminhamento por outros meios, a ciência se dará pelo recebimento no endereço eletrônico indicado pela fornecedora no momento da licitação ou expressamente em ato posterior.</w:t>
      </w:r>
    </w:p>
    <w:p w14:paraId="7DAC284B" w14:textId="77777777" w:rsidR="007D0236" w:rsidRPr="00EA6C30" w:rsidRDefault="007D0236">
      <w:pPr>
        <w:spacing w:before="120" w:after="0" w:line="240" w:lineRule="auto"/>
        <w:ind w:left="220"/>
        <w:jc w:val="both"/>
        <w:rPr>
          <w:rFonts w:ascii="Times New Roman" w:eastAsia="Tahoma" w:hAnsi="Times New Roman" w:cs="Times New Roman"/>
        </w:rPr>
      </w:pPr>
    </w:p>
    <w:p w14:paraId="5092CF30"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SETIMA - DAS PENALIDADES</w:t>
      </w:r>
    </w:p>
    <w:p w14:paraId="2B234DB7"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 O atraso injustificado na execução do contrato sujeitará o contratado à multa de mora de 0,33% (zero vírgula trinta e três por cento) por dia de atraso na entrega do objeto (dias corridos), calculados sobre o valor total dos produtos entregues com atraso, nos termos do artigo 162 da Lei Federal nº 14133/21.</w:t>
      </w:r>
    </w:p>
    <w:p w14:paraId="046920D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7.1.1. As multas apuradas serão retidas em garantia e descontadas dos valores que a CONTRATADA tiver a receber da entrega a que se referem, abrindo-se prazo para apresentação de recurso.</w:t>
      </w:r>
    </w:p>
    <w:p w14:paraId="501D1319"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7.1.2. Em caso de apresentação de recurso e procedência das razões recursais, os valores retidos serão restituídos à CONTRATADA; Na hipótese de não apresentação de recurso no prazo legal, renúncia, ou improcedência, os valores retidos serão revertidos em favor do ente, como receita administrativa do Consórcio.</w:t>
      </w:r>
    </w:p>
    <w:p w14:paraId="067274C3"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7.1.3. A multa à que alude esta cláusula não impede que a Administração rescinda unilateralmente o contrato e aplique as outras sanções previstas em Lei.</w:t>
      </w:r>
    </w:p>
    <w:p w14:paraId="6FF605A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7.1.4. Os casos de inexecução total ou parcial, erro de execução, execução imperfeita, inadimplemento de cada ajuste representado pela nota de empenho ou requisição de compra, sujeitará a Detentora da Ata às penalidades previstas no artigo 156 da Lei Federal nº 14133/21, das quais destacam-se:</w:t>
      </w:r>
    </w:p>
    <w:p w14:paraId="4C449776"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a) Advertência;</w:t>
      </w:r>
    </w:p>
    <w:p w14:paraId="7E736CFE"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b) Multa de 20% (vinte por cento) sobre o saldo remanescente na Ata de Registro de Preços relativo ao item, a partir de atraso superior a 20 (vinte) dias na entrega do objeto, facultando ao Consórcio a rescisão contratual parcial ou total;</w:t>
      </w:r>
    </w:p>
    <w:p w14:paraId="2D295864"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c) Multa de 20% (vinte por cento) sobre o valor total da Ata de Registro de Preços, assim considerado a soma do total de todos os itens registrados para a contratada, no caso da CONTRATADA, injustificadamente, desistir do Contrato ou der causa à sua rescisão total, bem como nos demais casos de inadimplemento contratual;</w:t>
      </w:r>
    </w:p>
    <w:p w14:paraId="2630C19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d) Suspensão temporária de participação em licitação e impedimento de contratar com o Consórcio por período não superior a 02 (dois) anos;</w:t>
      </w:r>
    </w:p>
    <w:p w14:paraId="377F2F05"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e) Declaração de inidoneidade para contratar com a Administração Pública, até que seja promovida a reabilitação, facultado ao contratado o pedido de reconsideração da decisão da autoridade competente, no prazo de 10 (dez) dias da abertura de vistas ao processo.</w:t>
      </w:r>
    </w:p>
    <w:p w14:paraId="253BAE02"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7.2. As multas aplicadas poderão ser retidas e descontadas dos valores que a CONTRATADA tiver a receber do Órgão Participante.</w:t>
      </w:r>
    </w:p>
    <w:p w14:paraId="7D8F385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7.3. O recurso ou o pedido de reconsideração relativa às penalidades acima dispostas será dirigido à autoridade superior, a qual decidirá o recurso no prazo de 05 (cinco) dias úteis e o pedido de reconsideração, no prazo de 10 (dez) dias úteis.</w:t>
      </w:r>
    </w:p>
    <w:p w14:paraId="7A7296C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u w:val="single"/>
        </w:rPr>
        <w:t>7.4. Após transcorridos 45 (quarenta e cinco) dias do prazo previsto para a entrega, sem que haja a</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efetiva entrega do objeto, a requisição de compra será automaticamente cancelada e com a anulação</w:t>
      </w:r>
      <w:r w:rsidRPr="00EA6C30">
        <w:rPr>
          <w:rFonts w:ascii="Times New Roman" w:eastAsia="Tahoma" w:hAnsi="Times New Roman" w:cs="Times New Roman"/>
          <w:spacing w:val="1"/>
        </w:rPr>
        <w:t xml:space="preserve"> </w:t>
      </w:r>
      <w:r w:rsidRPr="00EA6C30">
        <w:rPr>
          <w:rFonts w:ascii="Times New Roman" w:eastAsia="Tahoma" w:hAnsi="Times New Roman" w:cs="Times New Roman"/>
          <w:u w:val="single"/>
        </w:rPr>
        <w:t>definitiva, parcial ou total do respectivo empenho, sendo a empresa declarada impedida de contratar</w:t>
      </w:r>
      <w:r w:rsidRPr="00EA6C30">
        <w:rPr>
          <w:rFonts w:ascii="Times New Roman" w:eastAsia="Tahoma" w:hAnsi="Times New Roman" w:cs="Times New Roman"/>
          <w:spacing w:val="-57"/>
        </w:rPr>
        <w:t xml:space="preserve"> </w:t>
      </w:r>
      <w:r w:rsidRPr="00EA6C30">
        <w:rPr>
          <w:rFonts w:ascii="Times New Roman" w:eastAsia="Tahoma" w:hAnsi="Times New Roman" w:cs="Times New Roman"/>
          <w:u w:val="single"/>
        </w:rPr>
        <w:t>com</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o este</w:t>
      </w:r>
      <w:r w:rsidRPr="00EA6C30">
        <w:rPr>
          <w:rFonts w:ascii="Times New Roman" w:eastAsia="Tahoma" w:hAnsi="Times New Roman" w:cs="Times New Roman"/>
          <w:spacing w:val="-1"/>
          <w:u w:val="single"/>
        </w:rPr>
        <w:t xml:space="preserve"> </w:t>
      </w:r>
      <w:r w:rsidRPr="00EA6C30">
        <w:rPr>
          <w:rFonts w:ascii="Times New Roman" w:eastAsia="Tahoma" w:hAnsi="Times New Roman" w:cs="Times New Roman"/>
          <w:u w:val="single"/>
        </w:rPr>
        <w:t>consórcio, além das penalizações</w:t>
      </w:r>
      <w:r w:rsidRPr="00EA6C30">
        <w:rPr>
          <w:rFonts w:ascii="Times New Roman" w:eastAsia="Tahoma" w:hAnsi="Times New Roman" w:cs="Times New Roman"/>
          <w:spacing w:val="59"/>
          <w:u w:val="single"/>
        </w:rPr>
        <w:t xml:space="preserve"> </w:t>
      </w:r>
      <w:r w:rsidRPr="00EA6C30">
        <w:rPr>
          <w:rFonts w:ascii="Times New Roman" w:eastAsia="Tahoma" w:hAnsi="Times New Roman" w:cs="Times New Roman"/>
          <w:u w:val="single"/>
        </w:rPr>
        <w:t>nos termos do</w:t>
      </w:r>
      <w:r w:rsidRPr="00EA6C30">
        <w:rPr>
          <w:rFonts w:ascii="Times New Roman" w:eastAsia="Tahoma" w:hAnsi="Times New Roman" w:cs="Times New Roman"/>
          <w:spacing w:val="2"/>
          <w:u w:val="single"/>
        </w:rPr>
        <w:t xml:space="preserve"> </w:t>
      </w:r>
      <w:r w:rsidRPr="00EA6C30">
        <w:rPr>
          <w:rFonts w:ascii="Times New Roman" w:eastAsia="Tahoma" w:hAnsi="Times New Roman" w:cs="Times New Roman"/>
          <w:u w:val="single"/>
        </w:rPr>
        <w:t>Item 9.2</w:t>
      </w:r>
      <w:r w:rsidRPr="00EA6C30">
        <w:rPr>
          <w:rFonts w:ascii="Times New Roman" w:eastAsia="Tahoma" w:hAnsi="Times New Roman" w:cs="Times New Roman"/>
        </w:rPr>
        <w:t>. deste Edital.</w:t>
      </w:r>
    </w:p>
    <w:p w14:paraId="19107E9C"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rPr>
        <w:t>7.5. As comunicações e intimações de prazos e decisões, nos casos previstos neste item, será feita através de publicação no PNCP, Diário da AMM/MT e Diário Oficial de Contas TCE/MT.</w:t>
      </w:r>
    </w:p>
    <w:p w14:paraId="28D5E071" w14:textId="77777777" w:rsidR="007D0236" w:rsidRPr="00EA6C30" w:rsidRDefault="007D0236">
      <w:pPr>
        <w:spacing w:before="120" w:after="0" w:line="240" w:lineRule="auto"/>
        <w:ind w:left="220"/>
        <w:jc w:val="both"/>
        <w:rPr>
          <w:rFonts w:ascii="Times New Roman" w:eastAsia="Tahoma" w:hAnsi="Times New Roman" w:cs="Times New Roman"/>
        </w:rPr>
      </w:pPr>
    </w:p>
    <w:p w14:paraId="30102A9D"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lastRenderedPageBreak/>
        <w:t>CLAUSULA OITAVA - DO REAJUSTAMENTO DE PREÇOS</w:t>
      </w:r>
    </w:p>
    <w:p w14:paraId="773FA186" w14:textId="77777777" w:rsidR="007D0236" w:rsidRPr="00EA6C30" w:rsidRDefault="00CD1BE1" w:rsidP="00F90244">
      <w:pPr>
        <w:numPr>
          <w:ilvl w:val="0"/>
          <w:numId w:val="74"/>
        </w:numPr>
        <w:spacing w:before="120" w:after="0" w:line="240" w:lineRule="auto"/>
        <w:ind w:left="432" w:hanging="432"/>
        <w:jc w:val="both"/>
        <w:rPr>
          <w:rFonts w:ascii="Times New Roman" w:eastAsia="Tahoma" w:hAnsi="Times New Roman" w:cs="Times New Roman"/>
        </w:rPr>
      </w:pPr>
      <w:r w:rsidRPr="00EA6C30">
        <w:rPr>
          <w:rFonts w:ascii="Times New Roman" w:eastAsia="Tahoma" w:hAnsi="Times New Roman" w:cs="Times New Roman"/>
        </w:rPr>
        <w:t>Os preços registrados serão fixos e irreajustáveis durante a vigência deste contrato;</w:t>
      </w:r>
    </w:p>
    <w:p w14:paraId="5F247F60"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Os preços poderão ser revistos nas hipóteses de oscilação de preços, para mais ou para menos, devidamente comprovadas, em decorrência de situações previstas na na Lei nº 14.133/21 e alterações (situações supervenientes e imprevistas, força maior, caso fortuito ou fato do príncipe, que configurem área econômica extraordinária e extracontratual).</w:t>
      </w:r>
    </w:p>
    <w:p w14:paraId="16375CB8"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O Órgão Gerenciador deverá decidir sobre a revisão dos preços ou cancelamento do preço registrado no prazo máximo de dez dias úteis, salvo motivo de força maior devidamente justificado no processo.</w:t>
      </w:r>
    </w:p>
    <w:p w14:paraId="64ECC653"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No caso de reconhecimento do desequilíbrio econômico-financeiro do preço inicialmente estabelecido, o Órgão Gerenciador, se julgar conveniente, poderá optar pelo cancelamento do preço, liberando os fornecedores do compromisso assumido, sem aplicação de penalidades ou determinar a negociação.</w:t>
      </w:r>
    </w:p>
    <w:p w14:paraId="6A8142EE"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Na ocorrência do preço registrado tornar-se superior ao preço praticado no mercado, o Órgão Gerenciador notificará o fornecedor com o primeiro menor preço registrado para o item visando a negociação para a redução de preços e sua adequação ao do mercado, mantendo o mesmo objeto cotado, qualidade e especificações.</w:t>
      </w:r>
    </w:p>
    <w:p w14:paraId="7BF18A0F"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Dando-se por infrutífera a negociação de redução dos preços, o Órgão Gerenciador desonerará o fornecedor em relação ao item e cancelará o seu registro, sem prejuízos das penalidades cabíveis.</w:t>
      </w:r>
    </w:p>
    <w:p w14:paraId="7C4A6D56"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Simultaneamente procederá a convocação dos demais fornecedores, respeitada a ordem de classificação visando estabelecer igual oportunidade de negociação.</w:t>
      </w:r>
    </w:p>
    <w:p w14:paraId="4E51813D" w14:textId="77777777" w:rsidR="007D0236" w:rsidRPr="00EA6C30" w:rsidRDefault="00CD1BE1" w:rsidP="00F90244">
      <w:pPr>
        <w:numPr>
          <w:ilvl w:val="0"/>
          <w:numId w:val="74"/>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Quando o preço registrado se tornar inferior aos praticados no mercado, e o fornecedor não puder cumprir o compromisso inicialmente assumido poderá, mediante requerimento devidamente instruído, pedir revisão dos preços ou o cancelamento de seu registro.</w:t>
      </w:r>
    </w:p>
    <w:p w14:paraId="27D7EAE3" w14:textId="77777777" w:rsidR="007D0236" w:rsidRPr="00EA6C30" w:rsidRDefault="007D0236">
      <w:pPr>
        <w:spacing w:before="120" w:after="0" w:line="240" w:lineRule="auto"/>
        <w:ind w:left="11" w:hanging="11"/>
        <w:rPr>
          <w:rFonts w:ascii="Times New Roman" w:eastAsia="Tahoma" w:hAnsi="Times New Roman" w:cs="Times New Roman"/>
          <w:b/>
          <w:u w:val="thick"/>
        </w:rPr>
      </w:pPr>
    </w:p>
    <w:p w14:paraId="215AC542"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CLAUSULA NONA - DAS CONDIÇÕES E FISCALIZAÇÃO</w:t>
      </w:r>
    </w:p>
    <w:p w14:paraId="324E30B2"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rPr>
        <w:t xml:space="preserve">9.1. A </w:t>
      </w:r>
      <w:r w:rsidRPr="00EA6C30">
        <w:rPr>
          <w:rFonts w:ascii="Times New Roman" w:eastAsia="Arial" w:hAnsi="Times New Roman" w:cs="Times New Roman"/>
          <w:color w:val="000000"/>
        </w:rPr>
        <w:t xml:space="preserve">A execução do contrato deverá ser acompanhada e fiscalizada por um ou mais fiscais de contratos, representantes da Administração especialmente designados, nos termos do art. 117 da Lei nº 14.133/2021. </w:t>
      </w:r>
    </w:p>
    <w:p w14:paraId="7CAEED95" w14:textId="77777777" w:rsidR="007D0236" w:rsidRPr="00EA6C30" w:rsidRDefault="00CD1BE1">
      <w:pPr>
        <w:widowControl w:val="0"/>
        <w:spacing w:after="0" w:line="240" w:lineRule="auto"/>
        <w:ind w:left="11" w:hanging="11"/>
        <w:jc w:val="both"/>
        <w:rPr>
          <w:rFonts w:ascii="Times New Roman" w:eastAsia="Arial" w:hAnsi="Times New Roman" w:cs="Times New Roman"/>
        </w:rPr>
      </w:pPr>
      <w:r w:rsidRPr="00EA6C30">
        <w:rPr>
          <w:rFonts w:ascii="Times New Roman" w:eastAsia="Arial" w:hAnsi="Times New Roman" w:cs="Times New Roman"/>
          <w:b/>
          <w:color w:val="000000"/>
        </w:rPr>
        <w:t xml:space="preserve">9.2. </w:t>
      </w:r>
      <w:r w:rsidRPr="00EA6C30">
        <w:rPr>
          <w:rFonts w:ascii="Times New Roman" w:eastAsia="Arial" w:hAnsi="Times New Roman" w:cs="Times New Roman"/>
          <w:color w:val="000000"/>
        </w:rPr>
        <w:t xml:space="preserve">A fiscalização exercida pelo contratante na entrega dos bens não exclui a responsabilidade do contratado, por quaisquer irregularidades resultantes de imperfeições técnicas, vícios redibitórios, ou emprego de material inadequado ou de qualidade inferior e, na ocorrência deste, não implica coresponsabilidade do contratante ou de seus agentes e prepostos. </w:t>
      </w:r>
    </w:p>
    <w:p w14:paraId="5DDD73EC" w14:textId="77777777" w:rsidR="007D0236" w:rsidRPr="00EA6C30" w:rsidRDefault="007D0236">
      <w:pPr>
        <w:spacing w:before="120" w:after="0" w:line="240" w:lineRule="auto"/>
        <w:ind w:left="11" w:hanging="11"/>
        <w:jc w:val="both"/>
        <w:rPr>
          <w:rFonts w:ascii="Times New Roman" w:eastAsia="Tahoma" w:hAnsi="Times New Roman" w:cs="Times New Roman"/>
        </w:rPr>
      </w:pPr>
    </w:p>
    <w:p w14:paraId="13B51C3F" w14:textId="77777777" w:rsidR="007D0236" w:rsidRPr="00EA6C30" w:rsidRDefault="00CD1BE1">
      <w:pPr>
        <w:spacing w:before="120" w:after="0" w:line="240" w:lineRule="auto"/>
        <w:ind w:left="11" w:hanging="11"/>
        <w:rPr>
          <w:rFonts w:ascii="Times New Roman" w:eastAsia="Tahoma" w:hAnsi="Times New Roman" w:cs="Times New Roman"/>
          <w:b/>
          <w:u w:val="single"/>
        </w:rPr>
      </w:pPr>
      <w:r w:rsidRPr="00EA6C30">
        <w:rPr>
          <w:rFonts w:ascii="Times New Roman" w:eastAsia="Tahoma" w:hAnsi="Times New Roman" w:cs="Times New Roman"/>
          <w:b/>
          <w:u w:val="single"/>
        </w:rPr>
        <w:t>CLÁUSULA DÉCIMA - DO SIGILO E DA PROTEÇÃO DOS DADOS</w:t>
      </w:r>
    </w:p>
    <w:p w14:paraId="26096BDD"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A CONTRATADA, além de guardarem sigilo sobre todas as informações obtidas em decorrência do cumprimento do contrato, se comprometem a adotar as melhores práticas para respeitar a legislação vigente e/ou que venha entrar em vigor sobre proteção de dados, sendo certo que se adaptará, inclusive, à Lei nº 13.709/2018, Lei Geral de Proteção de Dados (LGPD).</w:t>
      </w:r>
    </w:p>
    <w:p w14:paraId="527BC1FE" w14:textId="77777777" w:rsidR="007D0236" w:rsidRPr="00EA6C30" w:rsidRDefault="00CD1BE1" w:rsidP="00F90244">
      <w:pPr>
        <w:numPr>
          <w:ilvl w:val="0"/>
          <w:numId w:val="75"/>
        </w:numPr>
        <w:spacing w:before="120" w:after="0" w:line="240" w:lineRule="auto"/>
        <w:ind w:left="11" w:hanging="11"/>
        <w:jc w:val="both"/>
        <w:rPr>
          <w:rFonts w:ascii="Times New Roman" w:eastAsia="Tahoma" w:hAnsi="Times New Roman" w:cs="Times New Roman"/>
        </w:rPr>
      </w:pPr>
      <w:r w:rsidRPr="00EA6C30">
        <w:rPr>
          <w:rFonts w:ascii="Times New Roman" w:eastAsia="Tahoma" w:hAnsi="Times New Roman" w:cs="Times New Roman"/>
        </w:rPr>
        <w:t xml:space="preserve">A CONTRANTE e CONTRATADA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w:t>
      </w:r>
      <w:r w:rsidRPr="00EA6C30">
        <w:rPr>
          <w:rFonts w:ascii="Times New Roman" w:eastAsia="Tahoma" w:hAnsi="Times New Roman" w:cs="Times New Roman"/>
        </w:rPr>
        <w:lastRenderedPageBreak/>
        <w:t>conhecimento da informação e/ou dos dados pessoais tratados, se encontram eles próprios contratualmente obrigados ao sigilo profissional.</w:t>
      </w:r>
    </w:p>
    <w:p w14:paraId="70CE1CC4"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Contrato, ou nos limites do consentimento expressamente manifestado por escrito por seus respectivos titulares.</w:t>
      </w:r>
    </w:p>
    <w:p w14:paraId="2E326FD5"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e a CONTRATADA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5FF9161E"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administração não será, em qualquer hipótese, responsabilizada pelo uso indevido por parte da CONTRATADA e/ou terceiros, com relação a dados armazenados em seus softwares e bancos de dados.</w:t>
      </w:r>
    </w:p>
    <w:p w14:paraId="71D271A2"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A CONTRATANTE não poderá utilizar a informação e/ou os dados pessoais a que tenha acesso para fins distintos do seu fornecimento a administração, não podendo, nomeadamente, transmiti-los a terceiros.</w:t>
      </w:r>
    </w:p>
    <w:p w14:paraId="315E53E8" w14:textId="77777777" w:rsidR="007D0236" w:rsidRPr="00EA6C30" w:rsidRDefault="00CD1BE1" w:rsidP="00F90244">
      <w:pPr>
        <w:numPr>
          <w:ilvl w:val="0"/>
          <w:numId w:val="75"/>
        </w:numPr>
        <w:spacing w:before="120" w:after="0" w:line="240" w:lineRule="auto"/>
        <w:ind w:left="12" w:hanging="12"/>
        <w:jc w:val="both"/>
        <w:rPr>
          <w:rFonts w:ascii="Times New Roman" w:eastAsia="Tahoma" w:hAnsi="Times New Roman" w:cs="Times New Roman"/>
        </w:rPr>
      </w:pPr>
      <w:r w:rsidRPr="00EA6C30">
        <w:rPr>
          <w:rFonts w:ascii="Times New Roman" w:eastAsia="Tahoma" w:hAnsi="Times New Roman" w:cs="Times New Roman"/>
        </w:rPr>
        <w:t>O dever de sigilo e de confidencialidade e as restantes obrigações previstas na presente cláusula deverão permanecer em vigor mesmo após o término de vigência do presente contrato.</w:t>
      </w:r>
    </w:p>
    <w:p w14:paraId="0AC5AF18" w14:textId="77777777" w:rsidR="007D0236" w:rsidRPr="00EA6C30" w:rsidRDefault="007D0236">
      <w:pPr>
        <w:widowControl w:val="0"/>
        <w:spacing w:after="0" w:line="240" w:lineRule="auto"/>
        <w:jc w:val="both"/>
        <w:rPr>
          <w:rFonts w:ascii="Times New Roman" w:eastAsia="Tahoma" w:hAnsi="Times New Roman" w:cs="Times New Roman"/>
          <w:b/>
          <w:color w:val="000000"/>
        </w:rPr>
      </w:pPr>
    </w:p>
    <w:p w14:paraId="5CDAEDF4"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DECIMA PRIMEIRA - DA GARANTIA, MANUTENÇÃO E ASSISTÊNCIA TÉCNICA </w:t>
      </w:r>
    </w:p>
    <w:p w14:paraId="55E7995C"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11.1. </w:t>
      </w:r>
      <w:r w:rsidRPr="00EA6C30">
        <w:rPr>
          <w:rFonts w:ascii="Times New Roman" w:eastAsia="Tahoma" w:hAnsi="Times New Roman" w:cs="Times New Roman"/>
          <w:color w:val="000000"/>
        </w:rPr>
        <w:t xml:space="preserve">O prazo de garantia contratual dos bens é aquele estabelecido na Lei nº 8.078, de 11 de setembro de  1990 (Código de Defesa do Consumidor). </w:t>
      </w:r>
    </w:p>
    <w:p w14:paraId="30F33198"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11.2. </w:t>
      </w:r>
      <w:r w:rsidRPr="00EA6C30">
        <w:rPr>
          <w:rFonts w:ascii="Times New Roman" w:eastAsia="Tahoma" w:hAnsi="Times New Roman" w:cs="Times New Roman"/>
          <w:color w:val="000000"/>
        </w:rPr>
        <w:t xml:space="preserve">O contratado deverá fornecer o(s) bem(ns) em excelente(s) condições de uso; </w:t>
      </w:r>
    </w:p>
    <w:p w14:paraId="7CC25F8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11.3. </w:t>
      </w:r>
      <w:r w:rsidRPr="00EA6C30">
        <w:rPr>
          <w:rFonts w:ascii="Times New Roman" w:eastAsia="Tahoma" w:hAnsi="Times New Roman" w:cs="Times New Roman"/>
          <w:color w:val="000000"/>
        </w:rPr>
        <w:t xml:space="preserve">Os otens deve atender o fim, tendo sua vida útil, e esta em conformidade com as normas técnicas. </w:t>
      </w:r>
    </w:p>
    <w:p w14:paraId="47D76036"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11.4. </w:t>
      </w:r>
      <w:r w:rsidRPr="00EA6C30">
        <w:rPr>
          <w:rFonts w:ascii="Times New Roman" w:eastAsia="Tahoma" w:hAnsi="Times New Roman" w:cs="Times New Roman"/>
          <w:color w:val="000000"/>
        </w:rPr>
        <w:t xml:space="preserve">A garantia será prestada com vistas a manter os produtos fornecidos em perfeitas condições de uso, sem qualquer ônus ou custo adicional para o contratante. </w:t>
      </w:r>
    </w:p>
    <w:p w14:paraId="2C92CADD"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11.5. </w:t>
      </w:r>
      <w:r w:rsidRPr="00EA6C30">
        <w:rPr>
          <w:rFonts w:ascii="Times New Roman" w:eastAsia="Tahoma" w:hAnsi="Times New Roman" w:cs="Times New Roman"/>
          <w:color w:val="000000"/>
        </w:rPr>
        <w:t xml:space="preserve">O prazo de garantia iniciar-se-ão a partir da data da emissão do termo de recebimento definitivo do(s) bem(ns) pelo contratante. </w:t>
      </w:r>
    </w:p>
    <w:p w14:paraId="167D528F"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11.6. </w:t>
      </w:r>
      <w:r w:rsidRPr="00EA6C30">
        <w:rPr>
          <w:rFonts w:ascii="Times New Roman" w:eastAsia="Tahoma" w:hAnsi="Times New Roman" w:cs="Times New Roman"/>
          <w:color w:val="000000"/>
        </w:rPr>
        <w:t xml:space="preserve">Todas as despesas que ocorrerem no período de garantia, tais como troca, conserto, substituição de peças, transporte, mão-de-obra e manutenção dos materiais, no caso de apresentar(em) imperfeição(ões), correrão por conta do contratado, não cabendo ao contratante quaisquer ônus. </w:t>
      </w:r>
    </w:p>
    <w:p w14:paraId="60D4FC5B"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11.7. </w:t>
      </w:r>
      <w:r w:rsidRPr="00EA6C30">
        <w:rPr>
          <w:rFonts w:ascii="Times New Roman" w:eastAsia="Tahoma" w:hAnsi="Times New Roman" w:cs="Times New Roman"/>
          <w:color w:val="000000"/>
        </w:rPr>
        <w:t xml:space="preserve">A garantia legal ou contratual do objeto tem prazo de vigência próprio e desvinculado daquele fixado no contrato, permitindo eventual aplicação de penalidades em caso de descumprimento de alguma de suas condições, mesmo depois de expirada a vigência contratual. </w:t>
      </w:r>
    </w:p>
    <w:p w14:paraId="65E2290A" w14:textId="77777777" w:rsidR="007D0236" w:rsidRPr="00EA6C30" w:rsidRDefault="00CD1BE1">
      <w:pPr>
        <w:widowControl w:val="0"/>
        <w:spacing w:after="0" w:line="240" w:lineRule="auto"/>
        <w:jc w:val="both"/>
        <w:rPr>
          <w:rFonts w:ascii="Times New Roman" w:eastAsia="Tahoma" w:hAnsi="Times New Roman" w:cs="Times New Roman"/>
          <w:color w:val="000000"/>
        </w:rPr>
      </w:pPr>
      <w:r w:rsidRPr="00EA6C30">
        <w:rPr>
          <w:rFonts w:ascii="Times New Roman" w:eastAsia="Tahoma" w:hAnsi="Times New Roman" w:cs="Times New Roman"/>
          <w:b/>
          <w:color w:val="000000"/>
        </w:rPr>
        <w:t xml:space="preserve">11.8. </w:t>
      </w:r>
      <w:r w:rsidRPr="00EA6C30">
        <w:rPr>
          <w:rFonts w:ascii="Times New Roman" w:eastAsia="Tahoma" w:hAnsi="Times New Roman" w:cs="Times New Roman"/>
          <w:color w:val="000000"/>
        </w:rPr>
        <w:t>Demais normas pertinentes ao regime de execução contratual, assim como prazos e condições de recebimento do objeto constam no Termo de Referência, anexo a este Contrato.</w:t>
      </w:r>
    </w:p>
    <w:p w14:paraId="304D59BF"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2278CA8E"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CLÁUSULA DÉCIMA SEGUNDA - GARANTIA DE EXECUÇÃO </w:t>
      </w:r>
    </w:p>
    <w:p w14:paraId="0EFF7F15" w14:textId="77777777" w:rsidR="007D0236" w:rsidRPr="00EA6C30" w:rsidRDefault="00CD1BE1">
      <w:pPr>
        <w:widowControl w:val="0"/>
        <w:spacing w:after="0" w:line="240" w:lineRule="auto"/>
        <w:jc w:val="both"/>
        <w:rPr>
          <w:rFonts w:ascii="Times New Roman" w:eastAsia="Tahoma" w:hAnsi="Times New Roman" w:cs="Times New Roman"/>
        </w:rPr>
      </w:pPr>
      <w:r w:rsidRPr="00EA6C30">
        <w:rPr>
          <w:rFonts w:ascii="Times New Roman" w:eastAsia="Tahoma" w:hAnsi="Times New Roman" w:cs="Times New Roman"/>
          <w:b/>
          <w:color w:val="000000"/>
        </w:rPr>
        <w:t xml:space="preserve">12.1. </w:t>
      </w:r>
      <w:r w:rsidRPr="00EA6C30">
        <w:rPr>
          <w:rFonts w:ascii="Times New Roman" w:eastAsia="Tahoma" w:hAnsi="Times New Roman" w:cs="Times New Roman"/>
          <w:color w:val="000000"/>
        </w:rPr>
        <w:t>Não haverá exigência de garantia contratual da execução, conforme faculta o art. 96 da Lei nº 14.133/2021. Além disso, o valor da garantia apresentaria reflexos na composição de preço do licitante, o que acarretaria em um encargo econômico-financeiro que seria repassado para a Administração.</w:t>
      </w:r>
    </w:p>
    <w:p w14:paraId="7ABB05C4" w14:textId="77777777" w:rsidR="007D0236" w:rsidRPr="00EA6C30" w:rsidRDefault="007D0236">
      <w:pPr>
        <w:widowControl w:val="0"/>
        <w:spacing w:after="0" w:line="240" w:lineRule="auto"/>
        <w:jc w:val="both"/>
        <w:rPr>
          <w:rFonts w:ascii="Times New Roman" w:eastAsia="Tahoma" w:hAnsi="Times New Roman" w:cs="Times New Roman"/>
          <w:color w:val="000000"/>
        </w:rPr>
      </w:pPr>
    </w:p>
    <w:p w14:paraId="73D938CB"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lastRenderedPageBreak/>
        <w:t xml:space="preserve">CLÁUSULA DÉCIMA TERCEIRA - SUBCONTRATAÇÃO </w:t>
      </w:r>
    </w:p>
    <w:p w14:paraId="6F64C90A" w14:textId="77777777" w:rsidR="007D0236" w:rsidRPr="00EA6C30" w:rsidRDefault="00CD1BE1">
      <w:pPr>
        <w:widowControl w:val="0"/>
        <w:spacing w:after="0" w:line="240" w:lineRule="auto"/>
        <w:rPr>
          <w:rFonts w:ascii="Times New Roman" w:eastAsia="Tahoma" w:hAnsi="Times New Roman" w:cs="Times New Roman"/>
        </w:rPr>
      </w:pPr>
      <w:r w:rsidRPr="00EA6C30">
        <w:rPr>
          <w:rFonts w:ascii="Times New Roman" w:eastAsia="Tahoma" w:hAnsi="Times New Roman" w:cs="Times New Roman"/>
          <w:b/>
          <w:color w:val="000000"/>
        </w:rPr>
        <w:t xml:space="preserve">13.1. </w:t>
      </w:r>
      <w:r w:rsidRPr="00EA6C30">
        <w:rPr>
          <w:rFonts w:ascii="Times New Roman" w:eastAsia="Tahoma" w:hAnsi="Times New Roman" w:cs="Times New Roman"/>
          <w:color w:val="000000"/>
        </w:rPr>
        <w:t xml:space="preserve">É vedada a subcontratação do objeto deste contrato. </w:t>
      </w:r>
    </w:p>
    <w:p w14:paraId="08818A3C" w14:textId="77777777" w:rsidR="007D0236" w:rsidRPr="00EA6C30" w:rsidRDefault="007D0236">
      <w:pPr>
        <w:spacing w:before="120" w:after="0" w:line="240" w:lineRule="auto"/>
        <w:rPr>
          <w:rFonts w:ascii="Times New Roman" w:eastAsia="Tahoma" w:hAnsi="Times New Roman" w:cs="Times New Roman"/>
          <w:b/>
          <w:u w:val="single"/>
        </w:rPr>
      </w:pPr>
    </w:p>
    <w:p w14:paraId="6CA0CE2D" w14:textId="77777777" w:rsidR="007D0236" w:rsidRPr="00EA6C30" w:rsidRDefault="007D0236">
      <w:pPr>
        <w:spacing w:before="120" w:after="0" w:line="240" w:lineRule="auto"/>
        <w:rPr>
          <w:rFonts w:ascii="Times New Roman" w:eastAsia="Tahoma" w:hAnsi="Times New Roman" w:cs="Times New Roman"/>
          <w:b/>
          <w:u w:val="single"/>
        </w:rPr>
      </w:pPr>
    </w:p>
    <w:p w14:paraId="70127EE5"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QUARTA - DAS DISPOSIÇÕES FINAIS</w:t>
      </w:r>
    </w:p>
    <w:p w14:paraId="109AFC6C" w14:textId="7ADBE0B6"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14.1</w:t>
      </w:r>
      <w:r w:rsidRPr="00EA6C30">
        <w:rPr>
          <w:rFonts w:ascii="Times New Roman" w:eastAsia="Tahoma" w:hAnsi="Times New Roman" w:cs="Times New Roman"/>
        </w:rPr>
        <w:t xml:space="preserve"> Integram esta Ata, o edital do </w:t>
      </w:r>
      <w:r w:rsidRPr="00EA6C30">
        <w:rPr>
          <w:rFonts w:ascii="Times New Roman" w:eastAsia="Tahoma" w:hAnsi="Times New Roman" w:cs="Times New Roman"/>
          <w:b/>
          <w:color w:val="FF0000"/>
        </w:rPr>
        <w:t>PREGÃO ELETRÔNICO N. XX/202</w:t>
      </w:r>
      <w:r w:rsidR="00580924">
        <w:rPr>
          <w:rFonts w:ascii="Times New Roman" w:eastAsia="Tahoma" w:hAnsi="Times New Roman" w:cs="Times New Roman"/>
          <w:b/>
          <w:color w:val="FF0000"/>
        </w:rPr>
        <w:t>5</w:t>
      </w:r>
      <w:r w:rsidRPr="00EA6C30">
        <w:rPr>
          <w:rFonts w:ascii="Times New Roman" w:eastAsia="Tahoma" w:hAnsi="Times New Roman" w:cs="Times New Roman"/>
        </w:rPr>
        <w:t xml:space="preserve"> e a proposta da empresa</w:t>
      </w:r>
      <w:r w:rsidRPr="00EA6C30">
        <w:rPr>
          <w:rFonts w:ascii="Times New Roman" w:eastAsia="Tahoma" w:hAnsi="Times New Roman" w:cs="Times New Roman"/>
        </w:rPr>
        <w:tab/>
        <w:t>classificada em 1º lugar no certame supra numerado.</w:t>
      </w:r>
    </w:p>
    <w:p w14:paraId="24D27DFF"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14.2</w:t>
      </w:r>
      <w:r w:rsidRPr="00EA6C30">
        <w:rPr>
          <w:rFonts w:ascii="Times New Roman" w:eastAsia="Tahoma" w:hAnsi="Times New Roman" w:cs="Times New Roman"/>
        </w:rPr>
        <w:t>. Os casos omissos serão resolvidos de acordo com a Lei Federal nº 14.133/2021 e a no que não colidir com a primeira e as demais normas aplicáveis. Subsidiariamente, aplicar-se-ão os princípios gerais de direito.</w:t>
      </w:r>
    </w:p>
    <w:p w14:paraId="3A387368" w14:textId="77777777" w:rsidR="007D0236" w:rsidRPr="00EA6C30" w:rsidRDefault="00CD1BE1">
      <w:pPr>
        <w:spacing w:before="120" w:after="0" w:line="240" w:lineRule="auto"/>
        <w:rPr>
          <w:rFonts w:ascii="Times New Roman" w:eastAsia="Tahoma" w:hAnsi="Times New Roman" w:cs="Times New Roman"/>
          <w:b/>
          <w:u w:val="single"/>
        </w:rPr>
      </w:pPr>
      <w:r w:rsidRPr="00EA6C30">
        <w:rPr>
          <w:rFonts w:ascii="Times New Roman" w:eastAsia="Tahoma" w:hAnsi="Times New Roman" w:cs="Times New Roman"/>
          <w:b/>
          <w:u w:val="single"/>
        </w:rPr>
        <w:t>CLAUSULA DECIMA QUINTA - DO FORO</w:t>
      </w:r>
    </w:p>
    <w:p w14:paraId="22B03978" w14:textId="77777777" w:rsidR="007D0236" w:rsidRPr="00EA6C30" w:rsidRDefault="00CD1BE1">
      <w:pPr>
        <w:spacing w:before="120" w:after="0" w:line="240" w:lineRule="auto"/>
        <w:ind w:left="220"/>
        <w:jc w:val="both"/>
        <w:rPr>
          <w:rFonts w:ascii="Times New Roman" w:eastAsia="Tahoma" w:hAnsi="Times New Roman" w:cs="Times New Roman"/>
        </w:rPr>
      </w:pPr>
      <w:r w:rsidRPr="00EA6C30">
        <w:rPr>
          <w:rFonts w:ascii="Times New Roman" w:eastAsia="Tahoma" w:hAnsi="Times New Roman" w:cs="Times New Roman"/>
          <w:b/>
        </w:rPr>
        <w:t>15.1</w:t>
      </w:r>
      <w:r w:rsidRPr="00EA6C30">
        <w:rPr>
          <w:rFonts w:ascii="Times New Roman" w:eastAsia="Tahoma" w:hAnsi="Times New Roman" w:cs="Times New Roman"/>
        </w:rPr>
        <w:t>. As partes elegem o foro da Comarca de Cuiabá- MT, como único competente para dirimir quaisquer ações oriundas desta Ata com exclusão de qualquer outro, por mais privilegiado que seja. E, por</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haverem assim</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pactuado, assinam, este instrumento</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na presença</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das</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testemunhas</w:t>
      </w:r>
      <w:r w:rsidRPr="00EA6C30">
        <w:rPr>
          <w:rFonts w:ascii="Times New Roman" w:eastAsia="Tahoma" w:hAnsi="Times New Roman" w:cs="Times New Roman"/>
          <w:spacing w:val="-1"/>
        </w:rPr>
        <w:t xml:space="preserve"> </w:t>
      </w:r>
      <w:r w:rsidRPr="00EA6C30">
        <w:rPr>
          <w:rFonts w:ascii="Times New Roman" w:eastAsia="Tahoma" w:hAnsi="Times New Roman" w:cs="Times New Roman"/>
        </w:rPr>
        <w:t>abaixo.</w:t>
      </w:r>
    </w:p>
    <w:p w14:paraId="5D997E85" w14:textId="77777777" w:rsidR="007D0236" w:rsidRPr="00EA6C30" w:rsidRDefault="007D0236">
      <w:pPr>
        <w:spacing w:before="120" w:after="0" w:line="240" w:lineRule="auto"/>
        <w:jc w:val="right"/>
        <w:rPr>
          <w:rFonts w:ascii="Times New Roman" w:eastAsia="Tahoma" w:hAnsi="Times New Roman" w:cs="Times New Roman"/>
        </w:rPr>
      </w:pPr>
    </w:p>
    <w:p w14:paraId="64978A8F" w14:textId="77777777" w:rsidR="007D0236" w:rsidRPr="00EA6C30" w:rsidRDefault="007D0236">
      <w:pPr>
        <w:spacing w:before="120" w:after="0" w:line="240" w:lineRule="auto"/>
        <w:jc w:val="right"/>
        <w:rPr>
          <w:rFonts w:ascii="Times New Roman" w:eastAsia="Tahoma" w:hAnsi="Times New Roman" w:cs="Times New Roman"/>
        </w:rPr>
      </w:pPr>
    </w:p>
    <w:p w14:paraId="24AB6C6A" w14:textId="77777777" w:rsidR="007D0236" w:rsidRPr="00EA6C30" w:rsidRDefault="00CD1BE1">
      <w:pPr>
        <w:spacing w:before="120" w:after="0" w:line="240" w:lineRule="auto"/>
        <w:jc w:val="right"/>
        <w:rPr>
          <w:rFonts w:ascii="Times New Roman" w:eastAsia="Tahoma" w:hAnsi="Times New Roman" w:cs="Times New Roman"/>
        </w:rPr>
      </w:pPr>
      <w:r w:rsidRPr="00EA6C30">
        <w:rPr>
          <w:rFonts w:ascii="Times New Roman" w:eastAsia="Tahoma" w:hAnsi="Times New Roman" w:cs="Times New Roman"/>
        </w:rPr>
        <w:t>Cuiabá/MT,</w:t>
      </w:r>
      <w:r w:rsidRPr="00EA6C30">
        <w:rPr>
          <w:rFonts w:ascii="Times New Roman" w:eastAsia="Tahoma" w:hAnsi="Times New Roman" w:cs="Times New Roman"/>
          <w:u w:val="single"/>
        </w:rPr>
        <w:tab/>
      </w:r>
      <w:r w:rsidRPr="00EA6C30">
        <w:rPr>
          <w:rFonts w:ascii="Times New Roman" w:eastAsia="Tahoma" w:hAnsi="Times New Roman" w:cs="Times New Roman"/>
        </w:rPr>
        <w:t>de</w:t>
      </w:r>
      <w:r w:rsidRPr="00EA6C30">
        <w:rPr>
          <w:rFonts w:ascii="Times New Roman" w:eastAsia="Tahoma" w:hAnsi="Times New Roman" w:cs="Times New Roman"/>
          <w:spacing w:val="-2"/>
        </w:rPr>
        <w:t xml:space="preserve"> </w:t>
      </w:r>
      <w:r w:rsidRPr="00EA6C30">
        <w:rPr>
          <w:rFonts w:ascii="Times New Roman" w:eastAsia="Tahoma" w:hAnsi="Times New Roman" w:cs="Times New Roman"/>
        </w:rPr>
        <w:t>2024.</w:t>
      </w:r>
    </w:p>
    <w:p w14:paraId="5F6AD787" w14:textId="77777777" w:rsidR="007D0236" w:rsidRPr="00EA6C30" w:rsidRDefault="007D0236">
      <w:pPr>
        <w:spacing w:before="120" w:after="0" w:line="240" w:lineRule="auto"/>
        <w:rPr>
          <w:rFonts w:ascii="Times New Roman" w:eastAsia="Tahoma" w:hAnsi="Times New Roman" w:cs="Times New Roman"/>
        </w:rPr>
      </w:pPr>
    </w:p>
    <w:p w14:paraId="20DB38A7"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Consórcio Intermunicipal de Saúde Vale do Rio Cuiabá</w:t>
      </w:r>
      <w:r w:rsidRPr="00EA6C30">
        <w:rPr>
          <w:rFonts w:ascii="Times New Roman" w:eastAsia="Tahoma" w:hAnsi="Times New Roman" w:cs="Times New Roman"/>
          <w:spacing w:val="-57"/>
        </w:rPr>
        <w:t xml:space="preserve"> </w:t>
      </w:r>
      <w:r w:rsidRPr="00EA6C30">
        <w:rPr>
          <w:rFonts w:ascii="Times New Roman" w:eastAsia="Tahoma" w:hAnsi="Times New Roman" w:cs="Times New Roman"/>
        </w:rPr>
        <w:t>Presidente</w:t>
      </w:r>
    </w:p>
    <w:p w14:paraId="151913A5" w14:textId="77777777" w:rsidR="007D0236" w:rsidRPr="00EA6C30" w:rsidRDefault="007D0236">
      <w:pPr>
        <w:spacing w:before="120" w:after="0" w:line="240" w:lineRule="auto"/>
        <w:rPr>
          <w:rFonts w:ascii="Times New Roman" w:eastAsia="Tahoma" w:hAnsi="Times New Roman" w:cs="Times New Roman"/>
        </w:rPr>
      </w:pPr>
    </w:p>
    <w:p w14:paraId="7E136486" w14:textId="77777777" w:rsidR="007D0236" w:rsidRPr="00EA6C30" w:rsidRDefault="00CD1BE1">
      <w:pPr>
        <w:spacing w:before="120" w:after="0" w:line="240" w:lineRule="auto"/>
        <w:rPr>
          <w:rFonts w:ascii="Times New Roman" w:eastAsia="Tahoma" w:hAnsi="Times New Roman" w:cs="Times New Roman"/>
        </w:rPr>
      </w:pPr>
      <w:r w:rsidRPr="00EA6C30">
        <w:rPr>
          <w:rFonts w:ascii="Times New Roman" w:eastAsia="Tahoma" w:hAnsi="Times New Roman" w:cs="Times New Roman"/>
        </w:rPr>
        <w:t xml:space="preserve">Empresa </w:t>
      </w:r>
    </w:p>
    <w:p w14:paraId="490462BD" w14:textId="77777777" w:rsidR="007D0236" w:rsidRPr="00EA6C30" w:rsidRDefault="007D0236">
      <w:pPr>
        <w:spacing w:before="120" w:after="0" w:line="240" w:lineRule="auto"/>
        <w:rPr>
          <w:rFonts w:ascii="Times New Roman" w:eastAsia="Tahoma" w:hAnsi="Times New Roman" w:cs="Times New Roman"/>
        </w:rPr>
      </w:pPr>
    </w:p>
    <w:p w14:paraId="484CC274" w14:textId="7BAF8C73" w:rsidR="007D0236" w:rsidRPr="00EA6C30" w:rsidRDefault="00CD1BE1">
      <w:pPr>
        <w:spacing w:before="120" w:after="0" w:line="240" w:lineRule="auto"/>
        <w:rPr>
          <w:rFonts w:ascii="Times New Roman" w:eastAsia="Tahoma" w:hAnsi="Times New Roman" w:cs="Times New Roman"/>
          <w:u w:val="single"/>
        </w:rPr>
      </w:pPr>
      <w:r w:rsidRPr="00EA6C30">
        <w:rPr>
          <w:rFonts w:ascii="Times New Roman" w:eastAsia="Tahoma" w:hAnsi="Times New Roman" w:cs="Times New Roman"/>
        </w:rPr>
        <w:t>Testemunhas:</w:t>
      </w:r>
      <w:r w:rsidRPr="00EA6C30">
        <w:rPr>
          <w:rFonts w:ascii="Times New Roman" w:eastAsia="Tahoma" w:hAnsi="Times New Roman" w:cs="Times New Roman"/>
          <w:u w:val="single"/>
        </w:rPr>
        <w:t xml:space="preserve"> </w:t>
      </w:r>
      <w:r w:rsidRPr="00EA6C30">
        <w:rPr>
          <w:rFonts w:ascii="Times New Roman" w:eastAsia="Tahoma" w:hAnsi="Times New Roman" w:cs="Times New Roman"/>
          <w:u w:val="single"/>
        </w:rPr>
        <w:tab/>
      </w:r>
    </w:p>
    <w:p w14:paraId="18AC1F66" w14:textId="1E3D5D34" w:rsidR="008A3D3B" w:rsidRPr="00EA6C30" w:rsidRDefault="008A3D3B">
      <w:pPr>
        <w:spacing w:before="120" w:after="0" w:line="240" w:lineRule="auto"/>
        <w:rPr>
          <w:rFonts w:ascii="Times New Roman" w:eastAsia="Tahoma" w:hAnsi="Times New Roman" w:cs="Times New Roman"/>
          <w:u w:val="single"/>
        </w:rPr>
      </w:pPr>
    </w:p>
    <w:p w14:paraId="332D62DE" w14:textId="6F36A35B" w:rsidR="008A3D3B" w:rsidRPr="00EA6C30" w:rsidRDefault="008A3D3B">
      <w:pPr>
        <w:spacing w:before="120" w:after="0" w:line="240" w:lineRule="auto"/>
        <w:rPr>
          <w:rFonts w:ascii="Times New Roman" w:eastAsia="Tahoma" w:hAnsi="Times New Roman" w:cs="Times New Roman"/>
          <w:u w:val="single"/>
        </w:rPr>
      </w:pPr>
    </w:p>
    <w:p w14:paraId="1E25C98E" w14:textId="2AB20ADA" w:rsidR="008A3D3B" w:rsidRPr="00EA6C30" w:rsidRDefault="008A3D3B">
      <w:pPr>
        <w:spacing w:before="120" w:after="0" w:line="240" w:lineRule="auto"/>
        <w:rPr>
          <w:rFonts w:ascii="Times New Roman" w:eastAsia="Tahoma" w:hAnsi="Times New Roman" w:cs="Times New Roman"/>
          <w:u w:val="single"/>
        </w:rPr>
      </w:pPr>
    </w:p>
    <w:p w14:paraId="0B5724DD" w14:textId="292DF9B2" w:rsidR="008A3D3B" w:rsidRPr="00EA6C30" w:rsidRDefault="008A3D3B">
      <w:pPr>
        <w:spacing w:before="120" w:after="0" w:line="240" w:lineRule="auto"/>
        <w:rPr>
          <w:rFonts w:ascii="Times New Roman" w:eastAsia="Tahoma" w:hAnsi="Times New Roman" w:cs="Times New Roman"/>
          <w:u w:val="single"/>
        </w:rPr>
      </w:pPr>
    </w:p>
    <w:p w14:paraId="63D0D91C" w14:textId="5E25F0E5" w:rsidR="008A3D3B" w:rsidRPr="00EA6C30" w:rsidRDefault="008A3D3B">
      <w:pPr>
        <w:spacing w:before="120" w:after="0" w:line="240" w:lineRule="auto"/>
        <w:rPr>
          <w:rFonts w:ascii="Times New Roman" w:eastAsia="Tahoma" w:hAnsi="Times New Roman" w:cs="Times New Roman"/>
          <w:u w:val="single"/>
        </w:rPr>
      </w:pPr>
    </w:p>
    <w:p w14:paraId="70976658" w14:textId="7B3E200C" w:rsidR="008A3D3B" w:rsidRPr="00EA6C30" w:rsidRDefault="008A3D3B">
      <w:pPr>
        <w:spacing w:before="120" w:after="0" w:line="240" w:lineRule="auto"/>
        <w:rPr>
          <w:rFonts w:ascii="Times New Roman" w:eastAsia="Tahoma" w:hAnsi="Times New Roman" w:cs="Times New Roman"/>
          <w:u w:val="single"/>
        </w:rPr>
      </w:pPr>
    </w:p>
    <w:p w14:paraId="196063B9" w14:textId="21DE7152" w:rsidR="008A3D3B" w:rsidRPr="00EA6C30" w:rsidRDefault="008A3D3B">
      <w:pPr>
        <w:spacing w:before="120" w:after="0" w:line="240" w:lineRule="auto"/>
        <w:rPr>
          <w:rFonts w:ascii="Times New Roman" w:eastAsia="Tahoma" w:hAnsi="Times New Roman" w:cs="Times New Roman"/>
          <w:u w:val="single"/>
        </w:rPr>
      </w:pPr>
    </w:p>
    <w:p w14:paraId="6DAE2AB5" w14:textId="4DA94C60" w:rsidR="008A3D3B" w:rsidRPr="00EA6C30" w:rsidRDefault="008A3D3B">
      <w:pPr>
        <w:spacing w:before="120" w:after="0" w:line="240" w:lineRule="auto"/>
        <w:rPr>
          <w:rFonts w:ascii="Times New Roman" w:eastAsia="Tahoma" w:hAnsi="Times New Roman" w:cs="Times New Roman"/>
          <w:u w:val="single"/>
        </w:rPr>
      </w:pPr>
    </w:p>
    <w:p w14:paraId="72E3EAFE" w14:textId="2CBB1699" w:rsidR="008A3D3B" w:rsidRPr="00EA6C30" w:rsidRDefault="008A3D3B">
      <w:pPr>
        <w:spacing w:before="120" w:after="0" w:line="240" w:lineRule="auto"/>
        <w:rPr>
          <w:rFonts w:ascii="Times New Roman" w:eastAsia="Tahoma" w:hAnsi="Times New Roman" w:cs="Times New Roman"/>
          <w:u w:val="single"/>
        </w:rPr>
      </w:pPr>
    </w:p>
    <w:p w14:paraId="205EBD08" w14:textId="6D86A063" w:rsidR="008A3D3B" w:rsidRPr="00EA6C30" w:rsidRDefault="008A3D3B">
      <w:pPr>
        <w:spacing w:before="120" w:after="0" w:line="240" w:lineRule="auto"/>
        <w:rPr>
          <w:rFonts w:ascii="Times New Roman" w:eastAsia="Tahoma" w:hAnsi="Times New Roman" w:cs="Times New Roman"/>
          <w:u w:val="single"/>
        </w:rPr>
      </w:pPr>
    </w:p>
    <w:p w14:paraId="60C3F6EA" w14:textId="58E46013" w:rsidR="008A3D3B" w:rsidRPr="00EA6C30" w:rsidRDefault="008A3D3B">
      <w:pPr>
        <w:spacing w:before="120" w:after="0" w:line="240" w:lineRule="auto"/>
        <w:rPr>
          <w:rFonts w:ascii="Times New Roman" w:eastAsia="Tahoma" w:hAnsi="Times New Roman" w:cs="Times New Roman"/>
          <w:u w:val="single"/>
        </w:rPr>
      </w:pPr>
    </w:p>
    <w:p w14:paraId="4C46966A" w14:textId="4B052E5C" w:rsidR="008A3D3B" w:rsidRPr="00EA6C30" w:rsidRDefault="008A3D3B">
      <w:pPr>
        <w:spacing w:before="120" w:after="0" w:line="240" w:lineRule="auto"/>
        <w:rPr>
          <w:rFonts w:ascii="Times New Roman" w:eastAsia="Tahoma" w:hAnsi="Times New Roman" w:cs="Times New Roman"/>
          <w:u w:val="single"/>
        </w:rPr>
      </w:pPr>
    </w:p>
    <w:p w14:paraId="20D04EB3" w14:textId="7267E33E" w:rsidR="008A3D3B" w:rsidRPr="00EA6C30" w:rsidRDefault="008A3D3B">
      <w:pPr>
        <w:spacing w:before="120" w:after="0" w:line="240" w:lineRule="auto"/>
        <w:rPr>
          <w:rFonts w:ascii="Times New Roman" w:eastAsia="Tahoma" w:hAnsi="Times New Roman" w:cs="Times New Roman"/>
          <w:u w:val="single"/>
        </w:rPr>
      </w:pPr>
    </w:p>
    <w:p w14:paraId="1685C6E6" w14:textId="252C2552" w:rsidR="008A3D3B" w:rsidRPr="00EA6C30" w:rsidRDefault="008A3D3B">
      <w:pPr>
        <w:spacing w:before="120" w:after="0" w:line="240" w:lineRule="auto"/>
        <w:rPr>
          <w:rFonts w:ascii="Times New Roman" w:eastAsia="Tahoma" w:hAnsi="Times New Roman" w:cs="Times New Roman"/>
          <w:u w:val="single"/>
        </w:rPr>
      </w:pPr>
    </w:p>
    <w:p w14:paraId="29A0845F" w14:textId="0E02F23A" w:rsidR="008A3D3B" w:rsidRPr="00EA6C30" w:rsidRDefault="008A3D3B">
      <w:pPr>
        <w:spacing w:before="120" w:after="0" w:line="240" w:lineRule="auto"/>
        <w:rPr>
          <w:rFonts w:ascii="Times New Roman" w:eastAsia="Tahoma" w:hAnsi="Times New Roman" w:cs="Times New Roman"/>
          <w:u w:val="single"/>
        </w:rPr>
      </w:pPr>
    </w:p>
    <w:p w14:paraId="22135A03" w14:textId="5B70EEBE" w:rsidR="008A3D3B" w:rsidRPr="00EA6C30" w:rsidRDefault="008A3D3B">
      <w:pPr>
        <w:spacing w:before="120" w:after="0" w:line="240" w:lineRule="auto"/>
        <w:rPr>
          <w:rFonts w:ascii="Times New Roman" w:eastAsia="Tahoma" w:hAnsi="Times New Roman" w:cs="Times New Roman"/>
          <w:u w:val="single"/>
        </w:rPr>
      </w:pPr>
    </w:p>
    <w:p w14:paraId="1683DE12" w14:textId="5BEB135B" w:rsidR="008A3D3B" w:rsidRPr="00EA6C30" w:rsidRDefault="008A3D3B">
      <w:pPr>
        <w:spacing w:before="120" w:after="0" w:line="240" w:lineRule="auto"/>
        <w:rPr>
          <w:rFonts w:ascii="Times New Roman" w:eastAsia="Tahoma" w:hAnsi="Times New Roman" w:cs="Times New Roman"/>
          <w:u w:val="single"/>
        </w:rPr>
      </w:pPr>
    </w:p>
    <w:p w14:paraId="64527A73" w14:textId="4B30794D" w:rsidR="008A3D3B" w:rsidRPr="00EA6C30" w:rsidRDefault="008A3D3B">
      <w:pPr>
        <w:spacing w:before="120" w:after="0" w:line="240" w:lineRule="auto"/>
        <w:rPr>
          <w:rFonts w:ascii="Times New Roman" w:eastAsia="Tahoma" w:hAnsi="Times New Roman" w:cs="Times New Roman"/>
          <w:u w:val="single"/>
        </w:rPr>
      </w:pPr>
    </w:p>
    <w:p w14:paraId="1DAA4B8D" w14:textId="29212C20" w:rsidR="008A3D3B" w:rsidRPr="00EA6C30" w:rsidRDefault="008A3D3B">
      <w:pPr>
        <w:spacing w:before="120" w:after="0" w:line="240" w:lineRule="auto"/>
        <w:rPr>
          <w:rFonts w:ascii="Times New Roman" w:eastAsia="Tahoma" w:hAnsi="Times New Roman" w:cs="Times New Roman"/>
          <w:u w:val="single"/>
        </w:rPr>
      </w:pPr>
    </w:p>
    <w:p w14:paraId="78A6A189" w14:textId="2B9003C6" w:rsidR="008A3D3B" w:rsidRPr="00EA6C30" w:rsidRDefault="008A3D3B">
      <w:pPr>
        <w:spacing w:before="120" w:after="0" w:line="240" w:lineRule="auto"/>
        <w:rPr>
          <w:rFonts w:ascii="Times New Roman" w:eastAsia="Tahoma" w:hAnsi="Times New Roman" w:cs="Times New Roman"/>
          <w:u w:val="single"/>
        </w:rPr>
      </w:pPr>
    </w:p>
    <w:p w14:paraId="05E35E38" w14:textId="7EA24D2D" w:rsidR="008A3D3B" w:rsidRPr="00EA6C30" w:rsidRDefault="008A3D3B">
      <w:pPr>
        <w:spacing w:before="120" w:after="0" w:line="240" w:lineRule="auto"/>
        <w:rPr>
          <w:rFonts w:ascii="Times New Roman" w:eastAsia="Tahoma" w:hAnsi="Times New Roman" w:cs="Times New Roman"/>
          <w:u w:val="single"/>
        </w:rPr>
      </w:pPr>
    </w:p>
    <w:sectPr w:rsidR="008A3D3B" w:rsidRPr="00EA6C30">
      <w:headerReference w:type="default" r:id="rId32"/>
      <w:footerReference w:type="default" r:id="rId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8D342" w14:textId="77777777" w:rsidR="005A0D5C" w:rsidRDefault="005A0D5C" w:rsidP="00FE5D44">
      <w:pPr>
        <w:spacing w:after="0" w:line="240" w:lineRule="auto"/>
      </w:pPr>
      <w:r>
        <w:separator/>
      </w:r>
    </w:p>
  </w:endnote>
  <w:endnote w:type="continuationSeparator" w:id="0">
    <w:p w14:paraId="6E36C11C" w14:textId="77777777" w:rsidR="005A0D5C" w:rsidRDefault="005A0D5C" w:rsidP="00FE5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876970"/>
      <w:docPartObj>
        <w:docPartGallery w:val="Page Numbers (Bottom of Page)"/>
        <w:docPartUnique/>
      </w:docPartObj>
    </w:sdtPr>
    <w:sdtEndPr/>
    <w:sdtContent>
      <w:p w14:paraId="1873F3B9" w14:textId="1AB6C0E6" w:rsidR="00924F08" w:rsidRDefault="00924F08">
        <w:pPr>
          <w:pStyle w:val="Rodap"/>
          <w:jc w:val="right"/>
        </w:pPr>
        <w:r>
          <w:fldChar w:fldCharType="begin"/>
        </w:r>
        <w:r>
          <w:instrText>PAGE   \* MERGEFORMAT</w:instrText>
        </w:r>
        <w:r>
          <w:fldChar w:fldCharType="separate"/>
        </w:r>
        <w:r w:rsidR="00FF4C18">
          <w:rPr>
            <w:noProof/>
          </w:rPr>
          <w:t>56</w:t>
        </w:r>
        <w:r>
          <w:fldChar w:fldCharType="end"/>
        </w:r>
      </w:p>
    </w:sdtContent>
  </w:sdt>
  <w:p w14:paraId="7B0223D8" w14:textId="7E442CB4" w:rsidR="00FE5D44" w:rsidRPr="00FE5D44" w:rsidRDefault="00FE5D44" w:rsidP="00FE5D44">
    <w:pPr>
      <w:pStyle w:val="Rodap"/>
      <w:tabs>
        <w:tab w:val="clear" w:pos="4252"/>
        <w:tab w:val="clear" w:pos="8504"/>
        <w:tab w:val="left" w:pos="379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6BCCE" w14:textId="77777777" w:rsidR="005A0D5C" w:rsidRDefault="005A0D5C" w:rsidP="00FE5D44">
      <w:pPr>
        <w:spacing w:after="0" w:line="240" w:lineRule="auto"/>
      </w:pPr>
      <w:r>
        <w:separator/>
      </w:r>
    </w:p>
  </w:footnote>
  <w:footnote w:type="continuationSeparator" w:id="0">
    <w:p w14:paraId="5C9DE1A6" w14:textId="77777777" w:rsidR="005A0D5C" w:rsidRDefault="005A0D5C" w:rsidP="00FE5D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1E4A6" w14:textId="521F1DC2" w:rsidR="00FE5D44" w:rsidRDefault="00FE5D44">
    <w:pPr>
      <w:pStyle w:val="Cabealho"/>
    </w:pPr>
    <w:r>
      <w:rPr>
        <w:noProof/>
      </w:rPr>
      <w:drawing>
        <wp:anchor distT="0" distB="0" distL="0" distR="0" simplePos="0" relativeHeight="251659264" behindDoc="1" locked="0" layoutInCell="1" allowOverlap="1" wp14:anchorId="0EC583C8" wp14:editId="4A5D3D23">
          <wp:simplePos x="0" y="0"/>
          <wp:positionH relativeFrom="page">
            <wp:posOffset>1080135</wp:posOffset>
          </wp:positionH>
          <wp:positionV relativeFrom="page">
            <wp:posOffset>448945</wp:posOffset>
          </wp:positionV>
          <wp:extent cx="5295900" cy="70739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stretch>
                    <a:fillRect/>
                  </a:stretch>
                </pic:blipFill>
                <pic:spPr>
                  <a:xfrm>
                    <a:off x="0" y="0"/>
                    <a:ext cx="5295903" cy="707135"/>
                  </a:xfrm>
                  <a:prstGeom prst="rect">
                    <a:avLst/>
                  </a:prstGeom>
                </pic:spPr>
              </pic:pic>
            </a:graphicData>
          </a:graphic>
        </wp:anchor>
      </w:drawing>
    </w:r>
  </w:p>
  <w:p w14:paraId="625E8C78" w14:textId="1328BDB0" w:rsidR="00FE5D44" w:rsidRDefault="00FE5D44" w:rsidP="00FE5D44">
    <w:pPr>
      <w:pStyle w:val="Cabealho"/>
      <w:tabs>
        <w:tab w:val="clear" w:pos="4252"/>
        <w:tab w:val="clear" w:pos="8504"/>
        <w:tab w:val="left" w:pos="6045"/>
      </w:tabs>
    </w:pPr>
    <w:r>
      <w:tab/>
    </w:r>
  </w:p>
  <w:p w14:paraId="07F0F0B4" w14:textId="414EEE40" w:rsidR="00FE5D44" w:rsidRDefault="00FE5D44">
    <w:pPr>
      <w:pStyle w:val="Cabealho"/>
    </w:pPr>
  </w:p>
  <w:p w14:paraId="0C16E452" w14:textId="6541D3CF" w:rsidR="00FE5D44" w:rsidRDefault="00FE5D44">
    <w:pPr>
      <w:pStyle w:val="Cabealho"/>
    </w:pPr>
  </w:p>
  <w:p w14:paraId="2967AAFB" w14:textId="09171F8D" w:rsidR="00FE5D44" w:rsidRDefault="00FE5D44">
    <w:pPr>
      <w:pStyle w:val="Cabealho"/>
    </w:pPr>
  </w:p>
  <w:p w14:paraId="572218D2" w14:textId="77777777" w:rsidR="00FE5D44" w:rsidRDefault="00FE5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63821"/>
    <w:multiLevelType w:val="multilevel"/>
    <w:tmpl w:val="319EC5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E2A4B"/>
    <w:multiLevelType w:val="multilevel"/>
    <w:tmpl w:val="87F67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39E0598"/>
    <w:multiLevelType w:val="multilevel"/>
    <w:tmpl w:val="6F128E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4363963"/>
    <w:multiLevelType w:val="multilevel"/>
    <w:tmpl w:val="76425D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6E207F"/>
    <w:multiLevelType w:val="multilevel"/>
    <w:tmpl w:val="A65CBA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549709D"/>
    <w:multiLevelType w:val="multilevel"/>
    <w:tmpl w:val="1722C1F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5681D45"/>
    <w:multiLevelType w:val="multilevel"/>
    <w:tmpl w:val="38B8623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BA55C5"/>
    <w:multiLevelType w:val="multilevel"/>
    <w:tmpl w:val="3926C4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034E5"/>
    <w:multiLevelType w:val="multilevel"/>
    <w:tmpl w:val="C41849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6D7085C"/>
    <w:multiLevelType w:val="multilevel"/>
    <w:tmpl w:val="C9A8DD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2826FA"/>
    <w:multiLevelType w:val="multilevel"/>
    <w:tmpl w:val="0C2C4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C97E2B"/>
    <w:multiLevelType w:val="multilevel"/>
    <w:tmpl w:val="2C3EB5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C387137"/>
    <w:multiLevelType w:val="multilevel"/>
    <w:tmpl w:val="260CF1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CBA7049"/>
    <w:multiLevelType w:val="multilevel"/>
    <w:tmpl w:val="FF564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EF62008"/>
    <w:multiLevelType w:val="multilevel"/>
    <w:tmpl w:val="35DED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F113FE6"/>
    <w:multiLevelType w:val="multilevel"/>
    <w:tmpl w:val="E26835CC"/>
    <w:lvl w:ilvl="0">
      <w:start w:val="2"/>
      <w:numFmt w:val="decimal"/>
      <w:lvlText w:val="%1."/>
      <w:lvlJc w:val="left"/>
      <w:pPr>
        <w:ind w:left="395" w:hanging="252"/>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143" w:hanging="720"/>
        <w:jc w:val="left"/>
      </w:pPr>
      <w:rPr>
        <w:rFonts w:hint="default"/>
        <w:b/>
        <w:bCs/>
        <w:spacing w:val="0"/>
        <w:w w:val="100"/>
        <w:lang w:val="pt-PT" w:eastAsia="en-US" w:bidi="ar-SA"/>
      </w:rPr>
    </w:lvl>
    <w:lvl w:ilvl="2">
      <w:start w:val="1"/>
      <w:numFmt w:val="decimal"/>
      <w:lvlText w:val="%1.%2.%3."/>
      <w:lvlJc w:val="left"/>
      <w:pPr>
        <w:ind w:left="1314" w:hanging="720"/>
        <w:jc w:val="left"/>
      </w:pPr>
      <w:rPr>
        <w:rFonts w:ascii="Calibri" w:eastAsia="Calibri" w:hAnsi="Calibri" w:cs="Calibri" w:hint="default"/>
        <w:b/>
        <w:bCs/>
        <w:i w:val="0"/>
        <w:iCs w:val="0"/>
        <w:spacing w:val="-1"/>
        <w:w w:val="100"/>
        <w:sz w:val="24"/>
        <w:szCs w:val="24"/>
        <w:lang w:val="pt-PT" w:eastAsia="en-US" w:bidi="ar-SA"/>
      </w:rPr>
    </w:lvl>
    <w:lvl w:ilvl="3">
      <w:start w:val="1"/>
      <w:numFmt w:val="lowerLetter"/>
      <w:lvlText w:val="%4)"/>
      <w:lvlJc w:val="left"/>
      <w:pPr>
        <w:ind w:left="1703" w:hanging="720"/>
        <w:jc w:val="left"/>
      </w:pPr>
      <w:rPr>
        <w:rFonts w:ascii="Calibri" w:eastAsia="Calibri" w:hAnsi="Calibri" w:cs="Calibri" w:hint="default"/>
        <w:b/>
        <w:bCs/>
        <w:i w:val="0"/>
        <w:iCs w:val="0"/>
        <w:spacing w:val="-1"/>
        <w:w w:val="100"/>
        <w:sz w:val="24"/>
        <w:szCs w:val="24"/>
        <w:lang w:val="pt-PT" w:eastAsia="en-US" w:bidi="ar-SA"/>
      </w:rPr>
    </w:lvl>
    <w:lvl w:ilvl="4">
      <w:numFmt w:val="bullet"/>
      <w:lvlText w:val="•"/>
      <w:lvlJc w:val="left"/>
      <w:pPr>
        <w:ind w:left="1700" w:hanging="720"/>
      </w:pPr>
      <w:rPr>
        <w:rFonts w:hint="default"/>
        <w:lang w:val="pt-PT" w:eastAsia="en-US" w:bidi="ar-SA"/>
      </w:rPr>
    </w:lvl>
    <w:lvl w:ilvl="5">
      <w:numFmt w:val="bullet"/>
      <w:lvlText w:val="•"/>
      <w:lvlJc w:val="left"/>
      <w:pPr>
        <w:ind w:left="2975" w:hanging="720"/>
      </w:pPr>
      <w:rPr>
        <w:rFonts w:hint="default"/>
        <w:lang w:val="pt-PT" w:eastAsia="en-US" w:bidi="ar-SA"/>
      </w:rPr>
    </w:lvl>
    <w:lvl w:ilvl="6">
      <w:numFmt w:val="bullet"/>
      <w:lvlText w:val="•"/>
      <w:lvlJc w:val="left"/>
      <w:pPr>
        <w:ind w:left="4251" w:hanging="720"/>
      </w:pPr>
      <w:rPr>
        <w:rFonts w:hint="default"/>
        <w:lang w:val="pt-PT" w:eastAsia="en-US" w:bidi="ar-SA"/>
      </w:rPr>
    </w:lvl>
    <w:lvl w:ilvl="7">
      <w:numFmt w:val="bullet"/>
      <w:lvlText w:val="•"/>
      <w:lvlJc w:val="left"/>
      <w:pPr>
        <w:ind w:left="5527" w:hanging="720"/>
      </w:pPr>
      <w:rPr>
        <w:rFonts w:hint="default"/>
        <w:lang w:val="pt-PT" w:eastAsia="en-US" w:bidi="ar-SA"/>
      </w:rPr>
    </w:lvl>
    <w:lvl w:ilvl="8">
      <w:numFmt w:val="bullet"/>
      <w:lvlText w:val="•"/>
      <w:lvlJc w:val="left"/>
      <w:pPr>
        <w:ind w:left="6803" w:hanging="720"/>
      </w:pPr>
      <w:rPr>
        <w:rFonts w:hint="default"/>
        <w:lang w:val="pt-PT" w:eastAsia="en-US" w:bidi="ar-SA"/>
      </w:rPr>
    </w:lvl>
  </w:abstractNum>
  <w:abstractNum w:abstractNumId="16" w15:restartNumberingAfterBreak="0">
    <w:nsid w:val="10930411"/>
    <w:multiLevelType w:val="multilevel"/>
    <w:tmpl w:val="72A6B0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0C91AAB"/>
    <w:multiLevelType w:val="multilevel"/>
    <w:tmpl w:val="B2340B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2613CD9"/>
    <w:multiLevelType w:val="multilevel"/>
    <w:tmpl w:val="2BAA7A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2BB551E"/>
    <w:multiLevelType w:val="multilevel"/>
    <w:tmpl w:val="60B45C2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40C33B7"/>
    <w:multiLevelType w:val="multilevel"/>
    <w:tmpl w:val="84B458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42D2AA8"/>
    <w:multiLevelType w:val="multilevel"/>
    <w:tmpl w:val="403E01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4397D20"/>
    <w:multiLevelType w:val="multilevel"/>
    <w:tmpl w:val="0DEEB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160F042B"/>
    <w:multiLevelType w:val="multilevel"/>
    <w:tmpl w:val="354ACA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7F95C72"/>
    <w:multiLevelType w:val="multilevel"/>
    <w:tmpl w:val="7BD2CA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2737ED"/>
    <w:multiLevelType w:val="multilevel"/>
    <w:tmpl w:val="8C44B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ACE078B"/>
    <w:multiLevelType w:val="hybridMultilevel"/>
    <w:tmpl w:val="3D1CE36C"/>
    <w:lvl w:ilvl="0" w:tplc="04160001">
      <w:start w:val="1"/>
      <w:numFmt w:val="bullet"/>
      <w:lvlText w:val=""/>
      <w:lvlJc w:val="left"/>
      <w:pPr>
        <w:ind w:left="1600" w:hanging="360"/>
      </w:pPr>
      <w:rPr>
        <w:rFonts w:ascii="Symbol" w:hAnsi="Symbol" w:hint="default"/>
      </w:rPr>
    </w:lvl>
    <w:lvl w:ilvl="1" w:tplc="04160003" w:tentative="1">
      <w:start w:val="1"/>
      <w:numFmt w:val="bullet"/>
      <w:lvlText w:val="o"/>
      <w:lvlJc w:val="left"/>
      <w:pPr>
        <w:ind w:left="2320" w:hanging="360"/>
      </w:pPr>
      <w:rPr>
        <w:rFonts w:ascii="Courier New" w:hAnsi="Courier New" w:cs="Courier New" w:hint="default"/>
      </w:rPr>
    </w:lvl>
    <w:lvl w:ilvl="2" w:tplc="04160005" w:tentative="1">
      <w:start w:val="1"/>
      <w:numFmt w:val="bullet"/>
      <w:lvlText w:val=""/>
      <w:lvlJc w:val="left"/>
      <w:pPr>
        <w:ind w:left="3040" w:hanging="360"/>
      </w:pPr>
      <w:rPr>
        <w:rFonts w:ascii="Wingdings" w:hAnsi="Wingdings" w:hint="default"/>
      </w:rPr>
    </w:lvl>
    <w:lvl w:ilvl="3" w:tplc="04160001" w:tentative="1">
      <w:start w:val="1"/>
      <w:numFmt w:val="bullet"/>
      <w:lvlText w:val=""/>
      <w:lvlJc w:val="left"/>
      <w:pPr>
        <w:ind w:left="3760" w:hanging="360"/>
      </w:pPr>
      <w:rPr>
        <w:rFonts w:ascii="Symbol" w:hAnsi="Symbol" w:hint="default"/>
      </w:rPr>
    </w:lvl>
    <w:lvl w:ilvl="4" w:tplc="04160003" w:tentative="1">
      <w:start w:val="1"/>
      <w:numFmt w:val="bullet"/>
      <w:lvlText w:val="o"/>
      <w:lvlJc w:val="left"/>
      <w:pPr>
        <w:ind w:left="4480" w:hanging="360"/>
      </w:pPr>
      <w:rPr>
        <w:rFonts w:ascii="Courier New" w:hAnsi="Courier New" w:cs="Courier New" w:hint="default"/>
      </w:rPr>
    </w:lvl>
    <w:lvl w:ilvl="5" w:tplc="04160005" w:tentative="1">
      <w:start w:val="1"/>
      <w:numFmt w:val="bullet"/>
      <w:lvlText w:val=""/>
      <w:lvlJc w:val="left"/>
      <w:pPr>
        <w:ind w:left="5200" w:hanging="360"/>
      </w:pPr>
      <w:rPr>
        <w:rFonts w:ascii="Wingdings" w:hAnsi="Wingdings" w:hint="default"/>
      </w:rPr>
    </w:lvl>
    <w:lvl w:ilvl="6" w:tplc="04160001" w:tentative="1">
      <w:start w:val="1"/>
      <w:numFmt w:val="bullet"/>
      <w:lvlText w:val=""/>
      <w:lvlJc w:val="left"/>
      <w:pPr>
        <w:ind w:left="5920" w:hanging="360"/>
      </w:pPr>
      <w:rPr>
        <w:rFonts w:ascii="Symbol" w:hAnsi="Symbol" w:hint="default"/>
      </w:rPr>
    </w:lvl>
    <w:lvl w:ilvl="7" w:tplc="04160003" w:tentative="1">
      <w:start w:val="1"/>
      <w:numFmt w:val="bullet"/>
      <w:lvlText w:val="o"/>
      <w:lvlJc w:val="left"/>
      <w:pPr>
        <w:ind w:left="6640" w:hanging="360"/>
      </w:pPr>
      <w:rPr>
        <w:rFonts w:ascii="Courier New" w:hAnsi="Courier New" w:cs="Courier New" w:hint="default"/>
      </w:rPr>
    </w:lvl>
    <w:lvl w:ilvl="8" w:tplc="04160005" w:tentative="1">
      <w:start w:val="1"/>
      <w:numFmt w:val="bullet"/>
      <w:lvlText w:val=""/>
      <w:lvlJc w:val="left"/>
      <w:pPr>
        <w:ind w:left="7360" w:hanging="360"/>
      </w:pPr>
      <w:rPr>
        <w:rFonts w:ascii="Wingdings" w:hAnsi="Wingdings" w:hint="default"/>
      </w:rPr>
    </w:lvl>
  </w:abstractNum>
  <w:abstractNum w:abstractNumId="27" w15:restartNumberingAfterBreak="0">
    <w:nsid w:val="1B5C506F"/>
    <w:multiLevelType w:val="multilevel"/>
    <w:tmpl w:val="E65E44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D0458A8"/>
    <w:multiLevelType w:val="multilevel"/>
    <w:tmpl w:val="DCC29E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DE179CF"/>
    <w:multiLevelType w:val="multilevel"/>
    <w:tmpl w:val="ACB89DE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F623649"/>
    <w:multiLevelType w:val="multilevel"/>
    <w:tmpl w:val="BED0A226"/>
    <w:lvl w:ilvl="0">
      <w:start w:val="7"/>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1FBA608C"/>
    <w:multiLevelType w:val="hybridMultilevel"/>
    <w:tmpl w:val="2E221766"/>
    <w:lvl w:ilvl="0" w:tplc="188E6920">
      <w:start w:val="1"/>
      <w:numFmt w:val="lowerLetter"/>
      <w:lvlText w:val="%1)"/>
      <w:lvlJc w:val="left"/>
      <w:pPr>
        <w:ind w:left="863" w:hanging="504"/>
        <w:jc w:val="left"/>
      </w:pPr>
      <w:rPr>
        <w:rFonts w:ascii="Calibri" w:eastAsia="Calibri" w:hAnsi="Calibri" w:cs="Calibri" w:hint="default"/>
        <w:b/>
        <w:bCs/>
        <w:i w:val="0"/>
        <w:iCs w:val="0"/>
        <w:spacing w:val="-1"/>
        <w:w w:val="100"/>
        <w:sz w:val="24"/>
        <w:szCs w:val="24"/>
        <w:lang w:val="pt-PT" w:eastAsia="en-US" w:bidi="ar-SA"/>
      </w:rPr>
    </w:lvl>
    <w:lvl w:ilvl="1" w:tplc="5164C1F0">
      <w:numFmt w:val="bullet"/>
      <w:lvlText w:val="•"/>
      <w:lvlJc w:val="left"/>
      <w:pPr>
        <w:ind w:left="1709" w:hanging="504"/>
      </w:pPr>
      <w:rPr>
        <w:rFonts w:hint="default"/>
        <w:lang w:val="pt-PT" w:eastAsia="en-US" w:bidi="ar-SA"/>
      </w:rPr>
    </w:lvl>
    <w:lvl w:ilvl="2" w:tplc="C1465416">
      <w:numFmt w:val="bullet"/>
      <w:lvlText w:val="•"/>
      <w:lvlJc w:val="left"/>
      <w:pPr>
        <w:ind w:left="2559" w:hanging="504"/>
      </w:pPr>
      <w:rPr>
        <w:rFonts w:hint="default"/>
        <w:lang w:val="pt-PT" w:eastAsia="en-US" w:bidi="ar-SA"/>
      </w:rPr>
    </w:lvl>
    <w:lvl w:ilvl="3" w:tplc="48D2EF72">
      <w:numFmt w:val="bullet"/>
      <w:lvlText w:val="•"/>
      <w:lvlJc w:val="left"/>
      <w:pPr>
        <w:ind w:left="3408" w:hanging="504"/>
      </w:pPr>
      <w:rPr>
        <w:rFonts w:hint="default"/>
        <w:lang w:val="pt-PT" w:eastAsia="en-US" w:bidi="ar-SA"/>
      </w:rPr>
    </w:lvl>
    <w:lvl w:ilvl="4" w:tplc="7A6E661E">
      <w:numFmt w:val="bullet"/>
      <w:lvlText w:val="•"/>
      <w:lvlJc w:val="left"/>
      <w:pPr>
        <w:ind w:left="4258" w:hanging="504"/>
      </w:pPr>
      <w:rPr>
        <w:rFonts w:hint="default"/>
        <w:lang w:val="pt-PT" w:eastAsia="en-US" w:bidi="ar-SA"/>
      </w:rPr>
    </w:lvl>
    <w:lvl w:ilvl="5" w:tplc="F884AB02">
      <w:numFmt w:val="bullet"/>
      <w:lvlText w:val="•"/>
      <w:lvlJc w:val="left"/>
      <w:pPr>
        <w:ind w:left="5107" w:hanging="504"/>
      </w:pPr>
      <w:rPr>
        <w:rFonts w:hint="default"/>
        <w:lang w:val="pt-PT" w:eastAsia="en-US" w:bidi="ar-SA"/>
      </w:rPr>
    </w:lvl>
    <w:lvl w:ilvl="6" w:tplc="0706E194">
      <w:numFmt w:val="bullet"/>
      <w:lvlText w:val="•"/>
      <w:lvlJc w:val="left"/>
      <w:pPr>
        <w:ind w:left="5957" w:hanging="504"/>
      </w:pPr>
      <w:rPr>
        <w:rFonts w:hint="default"/>
        <w:lang w:val="pt-PT" w:eastAsia="en-US" w:bidi="ar-SA"/>
      </w:rPr>
    </w:lvl>
    <w:lvl w:ilvl="7" w:tplc="7F882C24">
      <w:numFmt w:val="bullet"/>
      <w:lvlText w:val="•"/>
      <w:lvlJc w:val="left"/>
      <w:pPr>
        <w:ind w:left="6806" w:hanging="504"/>
      </w:pPr>
      <w:rPr>
        <w:rFonts w:hint="default"/>
        <w:lang w:val="pt-PT" w:eastAsia="en-US" w:bidi="ar-SA"/>
      </w:rPr>
    </w:lvl>
    <w:lvl w:ilvl="8" w:tplc="CAB4D2D8">
      <w:numFmt w:val="bullet"/>
      <w:lvlText w:val="•"/>
      <w:lvlJc w:val="left"/>
      <w:pPr>
        <w:ind w:left="7656" w:hanging="504"/>
      </w:pPr>
      <w:rPr>
        <w:rFonts w:hint="default"/>
        <w:lang w:val="pt-PT" w:eastAsia="en-US" w:bidi="ar-SA"/>
      </w:rPr>
    </w:lvl>
  </w:abstractNum>
  <w:abstractNum w:abstractNumId="32" w15:restartNumberingAfterBreak="0">
    <w:nsid w:val="200B0987"/>
    <w:multiLevelType w:val="multilevel"/>
    <w:tmpl w:val="6EC26C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20633DFF"/>
    <w:multiLevelType w:val="multilevel"/>
    <w:tmpl w:val="251CE8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21CC36D6"/>
    <w:multiLevelType w:val="multilevel"/>
    <w:tmpl w:val="B8725B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262642BE"/>
    <w:multiLevelType w:val="multilevel"/>
    <w:tmpl w:val="7C3EFA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F7B50F8"/>
    <w:multiLevelType w:val="multilevel"/>
    <w:tmpl w:val="0C4880D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349742CE"/>
    <w:multiLevelType w:val="multilevel"/>
    <w:tmpl w:val="2228E5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4E74785"/>
    <w:multiLevelType w:val="multilevel"/>
    <w:tmpl w:val="07BABA4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5635A08"/>
    <w:multiLevelType w:val="multilevel"/>
    <w:tmpl w:val="42C269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366B5B3A"/>
    <w:multiLevelType w:val="multilevel"/>
    <w:tmpl w:val="201C5D5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3755089B"/>
    <w:multiLevelType w:val="multilevel"/>
    <w:tmpl w:val="B366D78E"/>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2" w15:restartNumberingAfterBreak="0">
    <w:nsid w:val="38067F45"/>
    <w:multiLevelType w:val="multilevel"/>
    <w:tmpl w:val="7E7495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3AD07262"/>
    <w:multiLevelType w:val="multilevel"/>
    <w:tmpl w:val="F0940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3BE878BC"/>
    <w:multiLevelType w:val="multilevel"/>
    <w:tmpl w:val="4D6CA8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3C0C562A"/>
    <w:multiLevelType w:val="multilevel"/>
    <w:tmpl w:val="A1082E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3C2B104B"/>
    <w:multiLevelType w:val="multilevel"/>
    <w:tmpl w:val="78D050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DB3300C"/>
    <w:multiLevelType w:val="multilevel"/>
    <w:tmpl w:val="16C616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3F490C7D"/>
    <w:multiLevelType w:val="multilevel"/>
    <w:tmpl w:val="30466938"/>
    <w:lvl w:ilvl="0">
      <w:start w:val="9"/>
      <w:numFmt w:val="decimal"/>
      <w:lvlText w:val="%1."/>
      <w:lvlJc w:val="left"/>
      <w:pPr>
        <w:ind w:left="540" w:hanging="540"/>
      </w:pPr>
      <w:rPr>
        <w:rFonts w:hint="default"/>
      </w:rPr>
    </w:lvl>
    <w:lvl w:ilvl="1">
      <w:start w:val="6"/>
      <w:numFmt w:val="decimal"/>
      <w:lvlText w:val="%1.%2."/>
      <w:lvlJc w:val="left"/>
      <w:pPr>
        <w:ind w:left="752" w:hanging="540"/>
      </w:pPr>
      <w:rPr>
        <w:rFonts w:hint="default"/>
      </w:rPr>
    </w:lvl>
    <w:lvl w:ilvl="2">
      <w:start w:val="8"/>
      <w:numFmt w:val="decimal"/>
      <w:lvlText w:val="%1.%2.%3."/>
      <w:lvlJc w:val="left"/>
      <w:pPr>
        <w:ind w:left="1144" w:hanging="720"/>
      </w:pPr>
      <w:rPr>
        <w:rFonts w:hint="default"/>
        <w:b/>
        <w:bCs/>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9" w15:restartNumberingAfterBreak="0">
    <w:nsid w:val="3F4B575E"/>
    <w:multiLevelType w:val="multilevel"/>
    <w:tmpl w:val="F61C564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08F613F"/>
    <w:multiLevelType w:val="hybridMultilevel"/>
    <w:tmpl w:val="ADCAA68E"/>
    <w:lvl w:ilvl="0" w:tplc="FED0081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0B80BD8"/>
    <w:multiLevelType w:val="multilevel"/>
    <w:tmpl w:val="05166C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6352488"/>
    <w:multiLevelType w:val="multilevel"/>
    <w:tmpl w:val="5A6A2F1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68F2C8E"/>
    <w:multiLevelType w:val="multilevel"/>
    <w:tmpl w:val="195C62D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6D111C5"/>
    <w:multiLevelType w:val="multilevel"/>
    <w:tmpl w:val="E7925A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92D0F83"/>
    <w:multiLevelType w:val="multilevel"/>
    <w:tmpl w:val="79F091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494E74D3"/>
    <w:multiLevelType w:val="multilevel"/>
    <w:tmpl w:val="2A2C4C7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F512F02"/>
    <w:multiLevelType w:val="multilevel"/>
    <w:tmpl w:val="1FBA6E9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50644725"/>
    <w:multiLevelType w:val="multilevel"/>
    <w:tmpl w:val="53648C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52B9399B"/>
    <w:multiLevelType w:val="multilevel"/>
    <w:tmpl w:val="4000BE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53785B46"/>
    <w:multiLevelType w:val="multilevel"/>
    <w:tmpl w:val="B8FE8B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6247347"/>
    <w:multiLevelType w:val="multilevel"/>
    <w:tmpl w:val="77AA14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563866DE"/>
    <w:multiLevelType w:val="multilevel"/>
    <w:tmpl w:val="45401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573423E7"/>
    <w:multiLevelType w:val="multilevel"/>
    <w:tmpl w:val="178CCE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584F1A82"/>
    <w:multiLevelType w:val="multilevel"/>
    <w:tmpl w:val="60A877D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589220C3"/>
    <w:multiLevelType w:val="multilevel"/>
    <w:tmpl w:val="41723DE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89F1C80"/>
    <w:multiLevelType w:val="multilevel"/>
    <w:tmpl w:val="B5F888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7" w15:restartNumberingAfterBreak="0">
    <w:nsid w:val="59BC48BF"/>
    <w:multiLevelType w:val="multilevel"/>
    <w:tmpl w:val="1B1C54D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5EFB13A4"/>
    <w:multiLevelType w:val="multilevel"/>
    <w:tmpl w:val="7BD87C7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5F0B6150"/>
    <w:multiLevelType w:val="multilevel"/>
    <w:tmpl w:val="F6E8A3A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09C7D76"/>
    <w:multiLevelType w:val="multilevel"/>
    <w:tmpl w:val="D67AC52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1746DE9"/>
    <w:multiLevelType w:val="multilevel"/>
    <w:tmpl w:val="CA2471A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62A34F3B"/>
    <w:multiLevelType w:val="multilevel"/>
    <w:tmpl w:val="93FEFD0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4AB35D3"/>
    <w:multiLevelType w:val="multilevel"/>
    <w:tmpl w:val="349A51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6A341BB6"/>
    <w:multiLevelType w:val="multilevel"/>
    <w:tmpl w:val="B804048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6AA756FF"/>
    <w:multiLevelType w:val="multilevel"/>
    <w:tmpl w:val="3B32472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AEF2761"/>
    <w:multiLevelType w:val="multilevel"/>
    <w:tmpl w:val="F1C6B8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6E4A5942"/>
    <w:multiLevelType w:val="multilevel"/>
    <w:tmpl w:val="014C1A3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71674B34"/>
    <w:multiLevelType w:val="multilevel"/>
    <w:tmpl w:val="7B062F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7175596B"/>
    <w:multiLevelType w:val="multilevel"/>
    <w:tmpl w:val="2C2027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717C7379"/>
    <w:multiLevelType w:val="multilevel"/>
    <w:tmpl w:val="902ED9A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71A63B35"/>
    <w:multiLevelType w:val="multilevel"/>
    <w:tmpl w:val="411410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4E13C7F"/>
    <w:multiLevelType w:val="multilevel"/>
    <w:tmpl w:val="0F9063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750471C0"/>
    <w:multiLevelType w:val="hybridMultilevel"/>
    <w:tmpl w:val="4AD669E8"/>
    <w:lvl w:ilvl="0" w:tplc="55227B8E">
      <w:numFmt w:val="bullet"/>
      <w:lvlText w:val=""/>
      <w:lvlJc w:val="left"/>
      <w:pPr>
        <w:ind w:left="563" w:hanging="420"/>
      </w:pPr>
      <w:rPr>
        <w:rFonts w:ascii="Wingdings" w:eastAsia="Wingdings" w:hAnsi="Wingdings" w:cs="Wingdings" w:hint="default"/>
        <w:b w:val="0"/>
        <w:bCs w:val="0"/>
        <w:i w:val="0"/>
        <w:iCs w:val="0"/>
        <w:spacing w:val="0"/>
        <w:w w:val="100"/>
        <w:sz w:val="24"/>
        <w:szCs w:val="24"/>
        <w:lang w:val="pt-PT" w:eastAsia="en-US" w:bidi="ar-SA"/>
      </w:rPr>
    </w:lvl>
    <w:lvl w:ilvl="1" w:tplc="9A3EAA78">
      <w:numFmt w:val="bullet"/>
      <w:lvlText w:val="•"/>
      <w:lvlJc w:val="left"/>
      <w:pPr>
        <w:ind w:left="1439" w:hanging="420"/>
      </w:pPr>
      <w:rPr>
        <w:rFonts w:hint="default"/>
        <w:lang w:val="pt-PT" w:eastAsia="en-US" w:bidi="ar-SA"/>
      </w:rPr>
    </w:lvl>
    <w:lvl w:ilvl="2" w:tplc="34D8C3F4">
      <w:numFmt w:val="bullet"/>
      <w:lvlText w:val="•"/>
      <w:lvlJc w:val="left"/>
      <w:pPr>
        <w:ind w:left="2319" w:hanging="420"/>
      </w:pPr>
      <w:rPr>
        <w:rFonts w:hint="default"/>
        <w:lang w:val="pt-PT" w:eastAsia="en-US" w:bidi="ar-SA"/>
      </w:rPr>
    </w:lvl>
    <w:lvl w:ilvl="3" w:tplc="217856A4">
      <w:numFmt w:val="bullet"/>
      <w:lvlText w:val="•"/>
      <w:lvlJc w:val="left"/>
      <w:pPr>
        <w:ind w:left="3198" w:hanging="420"/>
      </w:pPr>
      <w:rPr>
        <w:rFonts w:hint="default"/>
        <w:lang w:val="pt-PT" w:eastAsia="en-US" w:bidi="ar-SA"/>
      </w:rPr>
    </w:lvl>
    <w:lvl w:ilvl="4" w:tplc="6DE0B102">
      <w:numFmt w:val="bullet"/>
      <w:lvlText w:val="•"/>
      <w:lvlJc w:val="left"/>
      <w:pPr>
        <w:ind w:left="4078" w:hanging="420"/>
      </w:pPr>
      <w:rPr>
        <w:rFonts w:hint="default"/>
        <w:lang w:val="pt-PT" w:eastAsia="en-US" w:bidi="ar-SA"/>
      </w:rPr>
    </w:lvl>
    <w:lvl w:ilvl="5" w:tplc="3DA445C0">
      <w:numFmt w:val="bullet"/>
      <w:lvlText w:val="•"/>
      <w:lvlJc w:val="left"/>
      <w:pPr>
        <w:ind w:left="4957" w:hanging="420"/>
      </w:pPr>
      <w:rPr>
        <w:rFonts w:hint="default"/>
        <w:lang w:val="pt-PT" w:eastAsia="en-US" w:bidi="ar-SA"/>
      </w:rPr>
    </w:lvl>
    <w:lvl w:ilvl="6" w:tplc="22406A58">
      <w:numFmt w:val="bullet"/>
      <w:lvlText w:val="•"/>
      <w:lvlJc w:val="left"/>
      <w:pPr>
        <w:ind w:left="5837" w:hanging="420"/>
      </w:pPr>
      <w:rPr>
        <w:rFonts w:hint="default"/>
        <w:lang w:val="pt-PT" w:eastAsia="en-US" w:bidi="ar-SA"/>
      </w:rPr>
    </w:lvl>
    <w:lvl w:ilvl="7" w:tplc="0CDEF388">
      <w:numFmt w:val="bullet"/>
      <w:lvlText w:val="•"/>
      <w:lvlJc w:val="left"/>
      <w:pPr>
        <w:ind w:left="6716" w:hanging="420"/>
      </w:pPr>
      <w:rPr>
        <w:rFonts w:hint="default"/>
        <w:lang w:val="pt-PT" w:eastAsia="en-US" w:bidi="ar-SA"/>
      </w:rPr>
    </w:lvl>
    <w:lvl w:ilvl="8" w:tplc="36EA230C">
      <w:numFmt w:val="bullet"/>
      <w:lvlText w:val="•"/>
      <w:lvlJc w:val="left"/>
      <w:pPr>
        <w:ind w:left="7596" w:hanging="420"/>
      </w:pPr>
      <w:rPr>
        <w:rFonts w:hint="default"/>
        <w:lang w:val="pt-PT" w:eastAsia="en-US" w:bidi="ar-SA"/>
      </w:rPr>
    </w:lvl>
  </w:abstractNum>
  <w:abstractNum w:abstractNumId="84" w15:restartNumberingAfterBreak="0">
    <w:nsid w:val="764C0777"/>
    <w:multiLevelType w:val="multilevel"/>
    <w:tmpl w:val="09C2CEC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77DC727E"/>
    <w:multiLevelType w:val="multilevel"/>
    <w:tmpl w:val="4CB412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78687872"/>
    <w:multiLevelType w:val="multilevel"/>
    <w:tmpl w:val="DD2A1668"/>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7" w15:restartNumberingAfterBreak="0">
    <w:nsid w:val="78FC2649"/>
    <w:multiLevelType w:val="multilevel"/>
    <w:tmpl w:val="DBF86B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FC4080"/>
    <w:multiLevelType w:val="multilevel"/>
    <w:tmpl w:val="6DE2E41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9550836"/>
    <w:multiLevelType w:val="multilevel"/>
    <w:tmpl w:val="4EA21CF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7AD76BDB"/>
    <w:multiLevelType w:val="multilevel"/>
    <w:tmpl w:val="0C7675A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BB17B33"/>
    <w:multiLevelType w:val="multilevel"/>
    <w:tmpl w:val="4210B4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7C3311B2"/>
    <w:multiLevelType w:val="hybridMultilevel"/>
    <w:tmpl w:val="F64E96DE"/>
    <w:lvl w:ilvl="0" w:tplc="04160001">
      <w:start w:val="1"/>
      <w:numFmt w:val="bullet"/>
      <w:lvlText w:val=""/>
      <w:lvlJc w:val="left"/>
      <w:pPr>
        <w:ind w:left="940" w:hanging="360"/>
      </w:pPr>
      <w:rPr>
        <w:rFonts w:ascii="Symbol" w:hAnsi="Symbol" w:hint="default"/>
      </w:rPr>
    </w:lvl>
    <w:lvl w:ilvl="1" w:tplc="04160003" w:tentative="1">
      <w:start w:val="1"/>
      <w:numFmt w:val="bullet"/>
      <w:lvlText w:val="o"/>
      <w:lvlJc w:val="left"/>
      <w:pPr>
        <w:ind w:left="1660" w:hanging="360"/>
      </w:pPr>
      <w:rPr>
        <w:rFonts w:ascii="Courier New" w:hAnsi="Courier New" w:cs="Courier New" w:hint="default"/>
      </w:rPr>
    </w:lvl>
    <w:lvl w:ilvl="2" w:tplc="04160005" w:tentative="1">
      <w:start w:val="1"/>
      <w:numFmt w:val="bullet"/>
      <w:lvlText w:val=""/>
      <w:lvlJc w:val="left"/>
      <w:pPr>
        <w:ind w:left="2380" w:hanging="360"/>
      </w:pPr>
      <w:rPr>
        <w:rFonts w:ascii="Wingdings" w:hAnsi="Wingdings" w:hint="default"/>
      </w:rPr>
    </w:lvl>
    <w:lvl w:ilvl="3" w:tplc="04160001" w:tentative="1">
      <w:start w:val="1"/>
      <w:numFmt w:val="bullet"/>
      <w:lvlText w:val=""/>
      <w:lvlJc w:val="left"/>
      <w:pPr>
        <w:ind w:left="3100" w:hanging="360"/>
      </w:pPr>
      <w:rPr>
        <w:rFonts w:ascii="Symbol" w:hAnsi="Symbol" w:hint="default"/>
      </w:rPr>
    </w:lvl>
    <w:lvl w:ilvl="4" w:tplc="04160003" w:tentative="1">
      <w:start w:val="1"/>
      <w:numFmt w:val="bullet"/>
      <w:lvlText w:val="o"/>
      <w:lvlJc w:val="left"/>
      <w:pPr>
        <w:ind w:left="3820" w:hanging="360"/>
      </w:pPr>
      <w:rPr>
        <w:rFonts w:ascii="Courier New" w:hAnsi="Courier New" w:cs="Courier New" w:hint="default"/>
      </w:rPr>
    </w:lvl>
    <w:lvl w:ilvl="5" w:tplc="04160005" w:tentative="1">
      <w:start w:val="1"/>
      <w:numFmt w:val="bullet"/>
      <w:lvlText w:val=""/>
      <w:lvlJc w:val="left"/>
      <w:pPr>
        <w:ind w:left="4540" w:hanging="360"/>
      </w:pPr>
      <w:rPr>
        <w:rFonts w:ascii="Wingdings" w:hAnsi="Wingdings" w:hint="default"/>
      </w:rPr>
    </w:lvl>
    <w:lvl w:ilvl="6" w:tplc="04160001" w:tentative="1">
      <w:start w:val="1"/>
      <w:numFmt w:val="bullet"/>
      <w:lvlText w:val=""/>
      <w:lvlJc w:val="left"/>
      <w:pPr>
        <w:ind w:left="5260" w:hanging="360"/>
      </w:pPr>
      <w:rPr>
        <w:rFonts w:ascii="Symbol" w:hAnsi="Symbol" w:hint="default"/>
      </w:rPr>
    </w:lvl>
    <w:lvl w:ilvl="7" w:tplc="04160003" w:tentative="1">
      <w:start w:val="1"/>
      <w:numFmt w:val="bullet"/>
      <w:lvlText w:val="o"/>
      <w:lvlJc w:val="left"/>
      <w:pPr>
        <w:ind w:left="5980" w:hanging="360"/>
      </w:pPr>
      <w:rPr>
        <w:rFonts w:ascii="Courier New" w:hAnsi="Courier New" w:cs="Courier New" w:hint="default"/>
      </w:rPr>
    </w:lvl>
    <w:lvl w:ilvl="8" w:tplc="04160005" w:tentative="1">
      <w:start w:val="1"/>
      <w:numFmt w:val="bullet"/>
      <w:lvlText w:val=""/>
      <w:lvlJc w:val="left"/>
      <w:pPr>
        <w:ind w:left="6700" w:hanging="360"/>
      </w:pPr>
      <w:rPr>
        <w:rFonts w:ascii="Wingdings" w:hAnsi="Wingdings" w:hint="default"/>
      </w:rPr>
    </w:lvl>
  </w:abstractNum>
  <w:abstractNum w:abstractNumId="93" w15:restartNumberingAfterBreak="0">
    <w:nsid w:val="7D644281"/>
    <w:multiLevelType w:val="multilevel"/>
    <w:tmpl w:val="11A665C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9"/>
  </w:num>
  <w:num w:numId="2">
    <w:abstractNumId w:val="53"/>
  </w:num>
  <w:num w:numId="3">
    <w:abstractNumId w:val="89"/>
  </w:num>
  <w:num w:numId="4">
    <w:abstractNumId w:val="8"/>
  </w:num>
  <w:num w:numId="5">
    <w:abstractNumId w:val="69"/>
  </w:num>
  <w:num w:numId="6">
    <w:abstractNumId w:val="29"/>
  </w:num>
  <w:num w:numId="7">
    <w:abstractNumId w:val="5"/>
  </w:num>
  <w:num w:numId="8">
    <w:abstractNumId w:val="61"/>
  </w:num>
  <w:num w:numId="9">
    <w:abstractNumId w:val="37"/>
  </w:num>
  <w:num w:numId="10">
    <w:abstractNumId w:val="17"/>
  </w:num>
  <w:num w:numId="11">
    <w:abstractNumId w:val="84"/>
  </w:num>
  <w:num w:numId="12">
    <w:abstractNumId w:val="76"/>
  </w:num>
  <w:num w:numId="13">
    <w:abstractNumId w:val="74"/>
  </w:num>
  <w:num w:numId="14">
    <w:abstractNumId w:val="77"/>
  </w:num>
  <w:num w:numId="15">
    <w:abstractNumId w:val="25"/>
  </w:num>
  <w:num w:numId="16">
    <w:abstractNumId w:val="35"/>
  </w:num>
  <w:num w:numId="17">
    <w:abstractNumId w:val="18"/>
  </w:num>
  <w:num w:numId="18">
    <w:abstractNumId w:val="38"/>
  </w:num>
  <w:num w:numId="19">
    <w:abstractNumId w:val="3"/>
  </w:num>
  <w:num w:numId="20">
    <w:abstractNumId w:val="54"/>
  </w:num>
  <w:num w:numId="21">
    <w:abstractNumId w:val="21"/>
  </w:num>
  <w:num w:numId="22">
    <w:abstractNumId w:val="42"/>
  </w:num>
  <w:num w:numId="23">
    <w:abstractNumId w:val="71"/>
  </w:num>
  <w:num w:numId="24">
    <w:abstractNumId w:val="64"/>
  </w:num>
  <w:num w:numId="25">
    <w:abstractNumId w:val="65"/>
  </w:num>
  <w:num w:numId="26">
    <w:abstractNumId w:val="39"/>
  </w:num>
  <w:num w:numId="27">
    <w:abstractNumId w:val="80"/>
  </w:num>
  <w:num w:numId="28">
    <w:abstractNumId w:val="44"/>
  </w:num>
  <w:num w:numId="29">
    <w:abstractNumId w:val="91"/>
  </w:num>
  <w:num w:numId="30">
    <w:abstractNumId w:val="2"/>
  </w:num>
  <w:num w:numId="31">
    <w:abstractNumId w:val="33"/>
  </w:num>
  <w:num w:numId="32">
    <w:abstractNumId w:val="47"/>
  </w:num>
  <w:num w:numId="33">
    <w:abstractNumId w:val="24"/>
  </w:num>
  <w:num w:numId="34">
    <w:abstractNumId w:val="59"/>
  </w:num>
  <w:num w:numId="35">
    <w:abstractNumId w:val="57"/>
  </w:num>
  <w:num w:numId="36">
    <w:abstractNumId w:val="51"/>
  </w:num>
  <w:num w:numId="37">
    <w:abstractNumId w:val="40"/>
  </w:num>
  <w:num w:numId="38">
    <w:abstractNumId w:val="55"/>
  </w:num>
  <w:num w:numId="39">
    <w:abstractNumId w:val="16"/>
  </w:num>
  <w:num w:numId="40">
    <w:abstractNumId w:val="88"/>
  </w:num>
  <w:num w:numId="41">
    <w:abstractNumId w:val="22"/>
  </w:num>
  <w:num w:numId="42">
    <w:abstractNumId w:val="23"/>
  </w:num>
  <w:num w:numId="43">
    <w:abstractNumId w:val="34"/>
  </w:num>
  <w:num w:numId="44">
    <w:abstractNumId w:val="63"/>
  </w:num>
  <w:num w:numId="45">
    <w:abstractNumId w:val="43"/>
  </w:num>
  <w:num w:numId="46">
    <w:abstractNumId w:val="68"/>
  </w:num>
  <w:num w:numId="47">
    <w:abstractNumId w:val="14"/>
  </w:num>
  <w:num w:numId="48">
    <w:abstractNumId w:val="90"/>
  </w:num>
  <w:num w:numId="49">
    <w:abstractNumId w:val="73"/>
  </w:num>
  <w:num w:numId="50">
    <w:abstractNumId w:val="4"/>
  </w:num>
  <w:num w:numId="51">
    <w:abstractNumId w:val="0"/>
  </w:num>
  <w:num w:numId="52">
    <w:abstractNumId w:val="9"/>
  </w:num>
  <w:num w:numId="53">
    <w:abstractNumId w:val="7"/>
  </w:num>
  <w:num w:numId="54">
    <w:abstractNumId w:val="56"/>
  </w:num>
  <w:num w:numId="55">
    <w:abstractNumId w:val="11"/>
  </w:num>
  <w:num w:numId="56">
    <w:abstractNumId w:val="93"/>
  </w:num>
  <w:num w:numId="57">
    <w:abstractNumId w:val="82"/>
  </w:num>
  <w:num w:numId="58">
    <w:abstractNumId w:val="46"/>
  </w:num>
  <w:num w:numId="59">
    <w:abstractNumId w:val="67"/>
  </w:num>
  <w:num w:numId="60">
    <w:abstractNumId w:val="79"/>
  </w:num>
  <w:num w:numId="61">
    <w:abstractNumId w:val="13"/>
  </w:num>
  <w:num w:numId="62">
    <w:abstractNumId w:val="87"/>
  </w:num>
  <w:num w:numId="63">
    <w:abstractNumId w:val="62"/>
  </w:num>
  <w:num w:numId="64">
    <w:abstractNumId w:val="20"/>
  </w:num>
  <w:num w:numId="65">
    <w:abstractNumId w:val="58"/>
  </w:num>
  <w:num w:numId="66">
    <w:abstractNumId w:val="81"/>
  </w:num>
  <w:num w:numId="67">
    <w:abstractNumId w:val="70"/>
  </w:num>
  <w:num w:numId="68">
    <w:abstractNumId w:val="28"/>
  </w:num>
  <w:num w:numId="69">
    <w:abstractNumId w:val="32"/>
  </w:num>
  <w:num w:numId="70">
    <w:abstractNumId w:val="78"/>
  </w:num>
  <w:num w:numId="71">
    <w:abstractNumId w:val="27"/>
  </w:num>
  <w:num w:numId="72">
    <w:abstractNumId w:val="45"/>
  </w:num>
  <w:num w:numId="73">
    <w:abstractNumId w:val="12"/>
  </w:num>
  <w:num w:numId="74">
    <w:abstractNumId w:val="1"/>
  </w:num>
  <w:num w:numId="75">
    <w:abstractNumId w:val="49"/>
  </w:num>
  <w:num w:numId="76">
    <w:abstractNumId w:val="26"/>
  </w:num>
  <w:num w:numId="77">
    <w:abstractNumId w:val="92"/>
  </w:num>
  <w:num w:numId="78">
    <w:abstractNumId w:val="31"/>
  </w:num>
  <w:num w:numId="79">
    <w:abstractNumId w:val="15"/>
  </w:num>
  <w:num w:numId="80">
    <w:abstractNumId w:val="48"/>
  </w:num>
  <w:num w:numId="81">
    <w:abstractNumId w:val="83"/>
  </w:num>
  <w:num w:numId="82">
    <w:abstractNumId w:val="6"/>
  </w:num>
  <w:num w:numId="83">
    <w:abstractNumId w:val="66"/>
  </w:num>
  <w:num w:numId="84">
    <w:abstractNumId w:val="75"/>
  </w:num>
  <w:num w:numId="85">
    <w:abstractNumId w:val="36"/>
  </w:num>
  <w:num w:numId="86">
    <w:abstractNumId w:val="52"/>
  </w:num>
  <w:num w:numId="87">
    <w:abstractNumId w:val="86"/>
  </w:num>
  <w:num w:numId="88">
    <w:abstractNumId w:val="30"/>
  </w:num>
  <w:num w:numId="89">
    <w:abstractNumId w:val="85"/>
  </w:num>
  <w:num w:numId="90">
    <w:abstractNumId w:val="41"/>
  </w:num>
  <w:num w:numId="91">
    <w:abstractNumId w:val="72"/>
  </w:num>
  <w:num w:numId="92">
    <w:abstractNumId w:val="60"/>
  </w:num>
  <w:num w:numId="93">
    <w:abstractNumId w:val="10"/>
  </w:num>
  <w:num w:numId="94">
    <w:abstractNumId w:val="5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0236"/>
    <w:rsid w:val="00003C18"/>
    <w:rsid w:val="00010389"/>
    <w:rsid w:val="0001361F"/>
    <w:rsid w:val="0002601D"/>
    <w:rsid w:val="00082B7B"/>
    <w:rsid w:val="000D43CF"/>
    <w:rsid w:val="000F350E"/>
    <w:rsid w:val="0016738E"/>
    <w:rsid w:val="00176D0F"/>
    <w:rsid w:val="001B4D04"/>
    <w:rsid w:val="001C3653"/>
    <w:rsid w:val="001C7EAA"/>
    <w:rsid w:val="001D007E"/>
    <w:rsid w:val="001F0B37"/>
    <w:rsid w:val="001F2976"/>
    <w:rsid w:val="00202C6F"/>
    <w:rsid w:val="0021568F"/>
    <w:rsid w:val="002324CD"/>
    <w:rsid w:val="002400EF"/>
    <w:rsid w:val="002522BA"/>
    <w:rsid w:val="002654AB"/>
    <w:rsid w:val="00274098"/>
    <w:rsid w:val="002A06E9"/>
    <w:rsid w:val="002B28DF"/>
    <w:rsid w:val="002B4D3C"/>
    <w:rsid w:val="002D15BC"/>
    <w:rsid w:val="00322084"/>
    <w:rsid w:val="00332E24"/>
    <w:rsid w:val="00335BF6"/>
    <w:rsid w:val="00344FDC"/>
    <w:rsid w:val="00365615"/>
    <w:rsid w:val="003725C7"/>
    <w:rsid w:val="003A1E0F"/>
    <w:rsid w:val="003C1338"/>
    <w:rsid w:val="003D06B1"/>
    <w:rsid w:val="003D3224"/>
    <w:rsid w:val="003E27A7"/>
    <w:rsid w:val="003F1920"/>
    <w:rsid w:val="00400AA2"/>
    <w:rsid w:val="00404DCF"/>
    <w:rsid w:val="00412244"/>
    <w:rsid w:val="004244A8"/>
    <w:rsid w:val="0045219B"/>
    <w:rsid w:val="00462850"/>
    <w:rsid w:val="00486384"/>
    <w:rsid w:val="004D11EE"/>
    <w:rsid w:val="004D53C1"/>
    <w:rsid w:val="004F00EA"/>
    <w:rsid w:val="00505510"/>
    <w:rsid w:val="00543DAF"/>
    <w:rsid w:val="0054542D"/>
    <w:rsid w:val="00545E73"/>
    <w:rsid w:val="00580924"/>
    <w:rsid w:val="00580D86"/>
    <w:rsid w:val="005A0D5C"/>
    <w:rsid w:val="005B468F"/>
    <w:rsid w:val="00605ED9"/>
    <w:rsid w:val="006373C1"/>
    <w:rsid w:val="00643CF8"/>
    <w:rsid w:val="006505D8"/>
    <w:rsid w:val="00656426"/>
    <w:rsid w:val="00694085"/>
    <w:rsid w:val="006D16E9"/>
    <w:rsid w:val="007064DD"/>
    <w:rsid w:val="00710F9E"/>
    <w:rsid w:val="00720E3A"/>
    <w:rsid w:val="00740AD1"/>
    <w:rsid w:val="00751CE1"/>
    <w:rsid w:val="00766A35"/>
    <w:rsid w:val="00795010"/>
    <w:rsid w:val="00797C50"/>
    <w:rsid w:val="007D0236"/>
    <w:rsid w:val="007E3B1C"/>
    <w:rsid w:val="007E5A71"/>
    <w:rsid w:val="007E7979"/>
    <w:rsid w:val="008169FA"/>
    <w:rsid w:val="008178C5"/>
    <w:rsid w:val="008605F0"/>
    <w:rsid w:val="008722AD"/>
    <w:rsid w:val="00874315"/>
    <w:rsid w:val="00876342"/>
    <w:rsid w:val="00883132"/>
    <w:rsid w:val="008A2575"/>
    <w:rsid w:val="008A3D3B"/>
    <w:rsid w:val="008A546F"/>
    <w:rsid w:val="008D3AF8"/>
    <w:rsid w:val="00907E74"/>
    <w:rsid w:val="0092281B"/>
    <w:rsid w:val="00924F08"/>
    <w:rsid w:val="00934B68"/>
    <w:rsid w:val="0094483E"/>
    <w:rsid w:val="00964FD3"/>
    <w:rsid w:val="00965E4F"/>
    <w:rsid w:val="009A1D79"/>
    <w:rsid w:val="009D1F91"/>
    <w:rsid w:val="00A10EDA"/>
    <w:rsid w:val="00A459C7"/>
    <w:rsid w:val="00A662E1"/>
    <w:rsid w:val="00A66DEB"/>
    <w:rsid w:val="00A74A19"/>
    <w:rsid w:val="00A825B6"/>
    <w:rsid w:val="00A9507B"/>
    <w:rsid w:val="00AC594B"/>
    <w:rsid w:val="00AE02D0"/>
    <w:rsid w:val="00AE426D"/>
    <w:rsid w:val="00AE7819"/>
    <w:rsid w:val="00B1171D"/>
    <w:rsid w:val="00B12575"/>
    <w:rsid w:val="00B12F66"/>
    <w:rsid w:val="00B212EA"/>
    <w:rsid w:val="00B26F9F"/>
    <w:rsid w:val="00B36BCD"/>
    <w:rsid w:val="00B71C5F"/>
    <w:rsid w:val="00B8286B"/>
    <w:rsid w:val="00BD7613"/>
    <w:rsid w:val="00BF1284"/>
    <w:rsid w:val="00BF7033"/>
    <w:rsid w:val="00C055A5"/>
    <w:rsid w:val="00C21C45"/>
    <w:rsid w:val="00C32426"/>
    <w:rsid w:val="00C42144"/>
    <w:rsid w:val="00C56EB0"/>
    <w:rsid w:val="00C57D20"/>
    <w:rsid w:val="00C70EA2"/>
    <w:rsid w:val="00C92EC9"/>
    <w:rsid w:val="00C95FC4"/>
    <w:rsid w:val="00CB62E0"/>
    <w:rsid w:val="00CD1BE1"/>
    <w:rsid w:val="00CE42BC"/>
    <w:rsid w:val="00D01422"/>
    <w:rsid w:val="00D0577D"/>
    <w:rsid w:val="00D272E3"/>
    <w:rsid w:val="00D33729"/>
    <w:rsid w:val="00D341EA"/>
    <w:rsid w:val="00D46B34"/>
    <w:rsid w:val="00D871D0"/>
    <w:rsid w:val="00E1132A"/>
    <w:rsid w:val="00E149D0"/>
    <w:rsid w:val="00E17BE4"/>
    <w:rsid w:val="00E26B68"/>
    <w:rsid w:val="00E44C31"/>
    <w:rsid w:val="00E47274"/>
    <w:rsid w:val="00E53D8F"/>
    <w:rsid w:val="00E6547E"/>
    <w:rsid w:val="00E668C2"/>
    <w:rsid w:val="00E718BE"/>
    <w:rsid w:val="00E77FFD"/>
    <w:rsid w:val="00E85EFD"/>
    <w:rsid w:val="00E951B3"/>
    <w:rsid w:val="00E9649D"/>
    <w:rsid w:val="00EA6C30"/>
    <w:rsid w:val="00EB1922"/>
    <w:rsid w:val="00EC3EC6"/>
    <w:rsid w:val="00ED4585"/>
    <w:rsid w:val="00EE3CF3"/>
    <w:rsid w:val="00F11024"/>
    <w:rsid w:val="00F34B2B"/>
    <w:rsid w:val="00F411A1"/>
    <w:rsid w:val="00F4641E"/>
    <w:rsid w:val="00F71E50"/>
    <w:rsid w:val="00F90244"/>
    <w:rsid w:val="00FA1370"/>
    <w:rsid w:val="00FD096F"/>
    <w:rsid w:val="00FE5D44"/>
    <w:rsid w:val="00FF4C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E9148"/>
  <w15:docId w15:val="{969A82EC-B020-4E5F-B935-D8D2702A6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8169FA"/>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169FA"/>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169FA"/>
    <w:pPr>
      <w:keepNext/>
      <w:keepLines/>
      <w:spacing w:before="160" w:after="80" w:line="278" w:lineRule="auto"/>
      <w:outlineLvl w:val="2"/>
    </w:pPr>
    <w:rPr>
      <w:rFonts w:eastAsiaTheme="majorEastAsia"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169FA"/>
    <w:pPr>
      <w:keepNext/>
      <w:keepLines/>
      <w:spacing w:before="80" w:after="40" w:line="278" w:lineRule="auto"/>
      <w:outlineLvl w:val="3"/>
    </w:pPr>
    <w:rPr>
      <w:rFonts w:eastAsiaTheme="majorEastAsia"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har"/>
    <w:uiPriority w:val="9"/>
    <w:semiHidden/>
    <w:unhideWhenUsed/>
    <w:qFormat/>
    <w:rsid w:val="008169FA"/>
    <w:pPr>
      <w:keepNext/>
      <w:keepLines/>
      <w:spacing w:before="80" w:after="40" w:line="278" w:lineRule="auto"/>
      <w:outlineLvl w:val="4"/>
    </w:pPr>
    <w:rPr>
      <w:rFonts w:eastAsiaTheme="majorEastAsia"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8169FA"/>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8169FA"/>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8169FA"/>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8169FA"/>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AE02D0"/>
    <w:rPr>
      <w:color w:val="0563C1" w:themeColor="hyperlink"/>
      <w:u w:val="single"/>
    </w:rPr>
  </w:style>
  <w:style w:type="paragraph" w:customStyle="1" w:styleId="Default">
    <w:name w:val="Default"/>
    <w:uiPriority w:val="99"/>
    <w:rsid w:val="00E85EFD"/>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Normal">
    <w:name w:val="Table Normal"/>
    <w:uiPriority w:val="2"/>
    <w:semiHidden/>
    <w:unhideWhenUsed/>
    <w:qFormat/>
    <w:rsid w:val="00710F9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10F9E"/>
    <w:pPr>
      <w:widowControl w:val="0"/>
      <w:autoSpaceDE w:val="0"/>
      <w:autoSpaceDN w:val="0"/>
      <w:spacing w:after="0" w:line="240" w:lineRule="auto"/>
    </w:pPr>
    <w:rPr>
      <w:rFonts w:ascii="Calibri" w:eastAsia="Calibri" w:hAnsi="Calibri" w:cs="Calibri"/>
      <w:lang w:val="pt-PT" w:eastAsia="en-US"/>
    </w:rPr>
  </w:style>
  <w:style w:type="paragraph" w:styleId="Cabealho">
    <w:name w:val="header"/>
    <w:basedOn w:val="Normal"/>
    <w:link w:val="CabealhoChar"/>
    <w:uiPriority w:val="99"/>
    <w:unhideWhenUsed/>
    <w:rsid w:val="00FE5D4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5D44"/>
  </w:style>
  <w:style w:type="paragraph" w:styleId="Rodap">
    <w:name w:val="footer"/>
    <w:basedOn w:val="Normal"/>
    <w:link w:val="RodapChar"/>
    <w:uiPriority w:val="99"/>
    <w:unhideWhenUsed/>
    <w:rsid w:val="00FE5D44"/>
    <w:pPr>
      <w:tabs>
        <w:tab w:val="center" w:pos="4252"/>
        <w:tab w:val="right" w:pos="8504"/>
      </w:tabs>
      <w:spacing w:after="0" w:line="240" w:lineRule="auto"/>
    </w:pPr>
  </w:style>
  <w:style w:type="character" w:customStyle="1" w:styleId="RodapChar">
    <w:name w:val="Rodapé Char"/>
    <w:basedOn w:val="Fontepargpadro"/>
    <w:link w:val="Rodap"/>
    <w:uiPriority w:val="99"/>
    <w:rsid w:val="00FE5D44"/>
  </w:style>
  <w:style w:type="paragraph" w:styleId="NormalWeb">
    <w:name w:val="Normal (Web)"/>
    <w:basedOn w:val="Normal"/>
    <w:uiPriority w:val="99"/>
    <w:unhideWhenUsed/>
    <w:rsid w:val="00FE5D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FE5D44"/>
    <w:rPr>
      <w:color w:val="605E5C"/>
      <w:shd w:val="clear" w:color="auto" w:fill="E1DFDD"/>
    </w:rPr>
  </w:style>
  <w:style w:type="paragraph" w:styleId="PargrafodaLista">
    <w:name w:val="List Paragraph"/>
    <w:basedOn w:val="Normal"/>
    <w:link w:val="PargrafodaListaChar"/>
    <w:uiPriority w:val="34"/>
    <w:qFormat/>
    <w:rsid w:val="00766A35"/>
    <w:pPr>
      <w:ind w:left="720"/>
      <w:contextualSpacing/>
    </w:pPr>
    <w:rPr>
      <w:rFonts w:eastAsiaTheme="minorHAnsi"/>
      <w:kern w:val="2"/>
      <w:lang w:eastAsia="en-US"/>
      <w14:ligatures w14:val="standardContextual"/>
    </w:rPr>
  </w:style>
  <w:style w:type="character" w:customStyle="1" w:styleId="PargrafodaListaChar">
    <w:name w:val="Parágrafo da Lista Char"/>
    <w:link w:val="PargrafodaLista"/>
    <w:uiPriority w:val="1"/>
    <w:qFormat/>
    <w:locked/>
    <w:rsid w:val="00766A35"/>
    <w:rPr>
      <w:rFonts w:eastAsiaTheme="minorHAnsi"/>
      <w:kern w:val="2"/>
      <w:lang w:eastAsia="en-US"/>
      <w14:ligatures w14:val="standardContextual"/>
    </w:rPr>
  </w:style>
  <w:style w:type="character" w:customStyle="1" w:styleId="apple-style-span">
    <w:name w:val="apple-style-span"/>
    <w:basedOn w:val="Fontepargpadro"/>
    <w:rsid w:val="008A3D3B"/>
  </w:style>
  <w:style w:type="paragraph" w:styleId="Corpodetexto">
    <w:name w:val="Body Text"/>
    <w:basedOn w:val="Normal"/>
    <w:link w:val="CorpodetextoChar"/>
    <w:uiPriority w:val="1"/>
    <w:qFormat/>
    <w:rsid w:val="0001361F"/>
    <w:pPr>
      <w:widowControl w:val="0"/>
      <w:autoSpaceDE w:val="0"/>
      <w:autoSpaceDN w:val="0"/>
      <w:spacing w:after="0" w:line="240" w:lineRule="auto"/>
      <w:jc w:val="both"/>
    </w:pPr>
    <w:rPr>
      <w:rFonts w:ascii="Calibri" w:eastAsia="Calibri" w:hAnsi="Calibri" w:cs="Calibri"/>
      <w:sz w:val="24"/>
      <w:szCs w:val="24"/>
      <w:lang w:val="pt-PT" w:eastAsia="en-US"/>
    </w:rPr>
  </w:style>
  <w:style w:type="character" w:customStyle="1" w:styleId="CorpodetextoChar">
    <w:name w:val="Corpo de texto Char"/>
    <w:basedOn w:val="Fontepargpadro"/>
    <w:link w:val="Corpodetexto"/>
    <w:uiPriority w:val="1"/>
    <w:rsid w:val="0001361F"/>
    <w:rPr>
      <w:rFonts w:ascii="Calibri" w:eastAsia="Calibri" w:hAnsi="Calibri" w:cs="Calibri"/>
      <w:sz w:val="24"/>
      <w:szCs w:val="24"/>
      <w:lang w:val="pt-PT" w:eastAsia="en-US"/>
    </w:rPr>
  </w:style>
  <w:style w:type="character" w:customStyle="1" w:styleId="Ttulo1Char">
    <w:name w:val="Título 1 Char"/>
    <w:basedOn w:val="Fontepargpadro"/>
    <w:link w:val="Ttulo1"/>
    <w:uiPriority w:val="9"/>
    <w:rsid w:val="008169FA"/>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Ttulo2Char">
    <w:name w:val="Título 2 Char"/>
    <w:basedOn w:val="Fontepargpadro"/>
    <w:link w:val="Ttulo2"/>
    <w:uiPriority w:val="9"/>
    <w:semiHidden/>
    <w:rsid w:val="008169FA"/>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Ttulo3Char">
    <w:name w:val="Título 3 Char"/>
    <w:basedOn w:val="Fontepargpadro"/>
    <w:link w:val="Ttulo3"/>
    <w:uiPriority w:val="9"/>
    <w:semiHidden/>
    <w:rsid w:val="008169FA"/>
    <w:rPr>
      <w:rFonts w:eastAsiaTheme="majorEastAsia" w:cstheme="majorBidi"/>
      <w:color w:val="2F5496" w:themeColor="accent1" w:themeShade="BF"/>
      <w:kern w:val="2"/>
      <w:sz w:val="28"/>
      <w:szCs w:val="28"/>
      <w:lang w:eastAsia="en-US"/>
      <w14:ligatures w14:val="standardContextual"/>
    </w:rPr>
  </w:style>
  <w:style w:type="character" w:customStyle="1" w:styleId="Ttulo4Char">
    <w:name w:val="Título 4 Char"/>
    <w:basedOn w:val="Fontepargpadro"/>
    <w:link w:val="Ttulo4"/>
    <w:uiPriority w:val="9"/>
    <w:semiHidden/>
    <w:rsid w:val="008169FA"/>
    <w:rPr>
      <w:rFonts w:eastAsiaTheme="majorEastAsia" w:cstheme="majorBidi"/>
      <w:i/>
      <w:iCs/>
      <w:color w:val="2F5496" w:themeColor="accent1" w:themeShade="BF"/>
      <w:kern w:val="2"/>
      <w:sz w:val="24"/>
      <w:szCs w:val="24"/>
      <w:lang w:eastAsia="en-US"/>
      <w14:ligatures w14:val="standardContextual"/>
    </w:rPr>
  </w:style>
  <w:style w:type="character" w:customStyle="1" w:styleId="Ttulo5Char">
    <w:name w:val="Título 5 Char"/>
    <w:basedOn w:val="Fontepargpadro"/>
    <w:link w:val="Ttulo5"/>
    <w:uiPriority w:val="9"/>
    <w:semiHidden/>
    <w:rsid w:val="008169FA"/>
    <w:rPr>
      <w:rFonts w:eastAsiaTheme="majorEastAsia" w:cstheme="majorBidi"/>
      <w:color w:val="2F5496" w:themeColor="accent1" w:themeShade="BF"/>
      <w:kern w:val="2"/>
      <w:sz w:val="24"/>
      <w:szCs w:val="24"/>
      <w:lang w:eastAsia="en-US"/>
      <w14:ligatures w14:val="standardContextual"/>
    </w:rPr>
  </w:style>
  <w:style w:type="character" w:customStyle="1" w:styleId="Ttulo6Char">
    <w:name w:val="Título 6 Char"/>
    <w:basedOn w:val="Fontepargpadro"/>
    <w:link w:val="Ttulo6"/>
    <w:uiPriority w:val="9"/>
    <w:semiHidden/>
    <w:rsid w:val="008169FA"/>
    <w:rPr>
      <w:rFonts w:eastAsiaTheme="majorEastAsia" w:cstheme="majorBidi"/>
      <w:i/>
      <w:iCs/>
      <w:color w:val="595959" w:themeColor="text1" w:themeTint="A6"/>
      <w:kern w:val="2"/>
      <w:sz w:val="24"/>
      <w:szCs w:val="24"/>
      <w:lang w:eastAsia="en-US"/>
      <w14:ligatures w14:val="standardContextual"/>
    </w:rPr>
  </w:style>
  <w:style w:type="character" w:customStyle="1" w:styleId="Ttulo7Char">
    <w:name w:val="Título 7 Char"/>
    <w:basedOn w:val="Fontepargpadro"/>
    <w:link w:val="Ttulo7"/>
    <w:uiPriority w:val="9"/>
    <w:semiHidden/>
    <w:rsid w:val="008169FA"/>
    <w:rPr>
      <w:rFonts w:eastAsiaTheme="majorEastAsia" w:cstheme="majorBidi"/>
      <w:color w:val="595959" w:themeColor="text1" w:themeTint="A6"/>
      <w:kern w:val="2"/>
      <w:sz w:val="24"/>
      <w:szCs w:val="24"/>
      <w:lang w:eastAsia="en-US"/>
      <w14:ligatures w14:val="standardContextual"/>
    </w:rPr>
  </w:style>
  <w:style w:type="character" w:customStyle="1" w:styleId="Ttulo8Char">
    <w:name w:val="Título 8 Char"/>
    <w:basedOn w:val="Fontepargpadro"/>
    <w:link w:val="Ttulo8"/>
    <w:uiPriority w:val="9"/>
    <w:semiHidden/>
    <w:rsid w:val="008169FA"/>
    <w:rPr>
      <w:rFonts w:eastAsiaTheme="majorEastAsia" w:cstheme="majorBidi"/>
      <w:i/>
      <w:iCs/>
      <w:color w:val="272727" w:themeColor="text1" w:themeTint="D8"/>
      <w:kern w:val="2"/>
      <w:sz w:val="24"/>
      <w:szCs w:val="24"/>
      <w:lang w:eastAsia="en-US"/>
      <w14:ligatures w14:val="standardContextual"/>
    </w:rPr>
  </w:style>
  <w:style w:type="character" w:customStyle="1" w:styleId="Ttulo9Char">
    <w:name w:val="Título 9 Char"/>
    <w:basedOn w:val="Fontepargpadro"/>
    <w:link w:val="Ttulo9"/>
    <w:uiPriority w:val="9"/>
    <w:semiHidden/>
    <w:rsid w:val="008169FA"/>
    <w:rPr>
      <w:rFonts w:eastAsiaTheme="majorEastAsia" w:cstheme="majorBidi"/>
      <w:color w:val="272727" w:themeColor="text1" w:themeTint="D8"/>
      <w:kern w:val="2"/>
      <w:sz w:val="24"/>
      <w:szCs w:val="24"/>
      <w:lang w:eastAsia="en-US"/>
      <w14:ligatures w14:val="standardContextual"/>
    </w:rPr>
  </w:style>
  <w:style w:type="paragraph" w:styleId="Ttulo">
    <w:name w:val="Title"/>
    <w:basedOn w:val="Normal"/>
    <w:next w:val="Normal"/>
    <w:link w:val="TtuloChar"/>
    <w:uiPriority w:val="10"/>
    <w:qFormat/>
    <w:rsid w:val="008169FA"/>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169FA"/>
    <w:rPr>
      <w:rFonts w:asciiTheme="majorHAnsi" w:eastAsiaTheme="majorEastAsia" w:hAnsiTheme="majorHAnsi" w:cstheme="majorBidi"/>
      <w:spacing w:val="-10"/>
      <w:kern w:val="28"/>
      <w:sz w:val="56"/>
      <w:szCs w:val="56"/>
      <w:lang w:eastAsia="en-US"/>
      <w14:ligatures w14:val="standardContextual"/>
    </w:rPr>
  </w:style>
  <w:style w:type="paragraph" w:styleId="Subttulo">
    <w:name w:val="Subtitle"/>
    <w:basedOn w:val="Normal"/>
    <w:next w:val="Normal"/>
    <w:link w:val="SubttuloChar"/>
    <w:uiPriority w:val="11"/>
    <w:qFormat/>
    <w:rsid w:val="008169FA"/>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169FA"/>
    <w:rPr>
      <w:rFonts w:eastAsiaTheme="majorEastAsia" w:cstheme="majorBidi"/>
      <w:color w:val="595959" w:themeColor="text1" w:themeTint="A6"/>
      <w:spacing w:val="15"/>
      <w:kern w:val="2"/>
      <w:sz w:val="28"/>
      <w:szCs w:val="28"/>
      <w:lang w:eastAsia="en-US"/>
      <w14:ligatures w14:val="standardContextual"/>
    </w:rPr>
  </w:style>
  <w:style w:type="paragraph" w:styleId="Citao">
    <w:name w:val="Quote"/>
    <w:basedOn w:val="Normal"/>
    <w:next w:val="Normal"/>
    <w:link w:val="CitaoChar"/>
    <w:uiPriority w:val="29"/>
    <w:qFormat/>
    <w:rsid w:val="008169FA"/>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8169FA"/>
    <w:rPr>
      <w:rFonts w:eastAsiaTheme="minorHAnsi"/>
      <w:i/>
      <w:iCs/>
      <w:color w:val="404040" w:themeColor="text1" w:themeTint="BF"/>
      <w:kern w:val="2"/>
      <w:sz w:val="24"/>
      <w:szCs w:val="24"/>
      <w:lang w:eastAsia="en-US"/>
      <w14:ligatures w14:val="standardContextual"/>
    </w:rPr>
  </w:style>
  <w:style w:type="character" w:styleId="nfaseIntensa">
    <w:name w:val="Intense Emphasis"/>
    <w:basedOn w:val="Fontepargpadro"/>
    <w:uiPriority w:val="21"/>
    <w:qFormat/>
    <w:rsid w:val="008169FA"/>
    <w:rPr>
      <w:i/>
      <w:iCs/>
      <w:color w:val="2F5496" w:themeColor="accent1" w:themeShade="BF"/>
    </w:rPr>
  </w:style>
  <w:style w:type="paragraph" w:styleId="CitaoIntensa">
    <w:name w:val="Intense Quote"/>
    <w:basedOn w:val="Normal"/>
    <w:next w:val="Normal"/>
    <w:link w:val="CitaoIntensaChar"/>
    <w:uiPriority w:val="30"/>
    <w:qFormat/>
    <w:rsid w:val="008169FA"/>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eastAsiaTheme="minorHAnsi"/>
      <w:i/>
      <w:iCs/>
      <w:color w:val="2F5496"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8169FA"/>
    <w:rPr>
      <w:rFonts w:eastAsiaTheme="minorHAnsi"/>
      <w:i/>
      <w:iCs/>
      <w:color w:val="2F5496" w:themeColor="accent1" w:themeShade="BF"/>
      <w:kern w:val="2"/>
      <w:sz w:val="24"/>
      <w:szCs w:val="24"/>
      <w:lang w:eastAsia="en-US"/>
      <w14:ligatures w14:val="standardContextual"/>
    </w:rPr>
  </w:style>
  <w:style w:type="character" w:styleId="RefernciaIntensa">
    <w:name w:val="Intense Reference"/>
    <w:basedOn w:val="Fontepargpadro"/>
    <w:uiPriority w:val="32"/>
    <w:qFormat/>
    <w:rsid w:val="008169F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63862">
      <w:bodyDiv w:val="1"/>
      <w:marLeft w:val="0"/>
      <w:marRight w:val="0"/>
      <w:marTop w:val="0"/>
      <w:marBottom w:val="0"/>
      <w:divBdr>
        <w:top w:val="none" w:sz="0" w:space="0" w:color="auto"/>
        <w:left w:val="none" w:sz="0" w:space="0" w:color="auto"/>
        <w:bottom w:val="none" w:sz="0" w:space="0" w:color="auto"/>
        <w:right w:val="none" w:sz="0" w:space="0" w:color="auto"/>
      </w:divBdr>
    </w:div>
    <w:div w:id="137310173">
      <w:bodyDiv w:val="1"/>
      <w:marLeft w:val="0"/>
      <w:marRight w:val="0"/>
      <w:marTop w:val="0"/>
      <w:marBottom w:val="0"/>
      <w:divBdr>
        <w:top w:val="none" w:sz="0" w:space="0" w:color="auto"/>
        <w:left w:val="none" w:sz="0" w:space="0" w:color="auto"/>
        <w:bottom w:val="none" w:sz="0" w:space="0" w:color="auto"/>
        <w:right w:val="none" w:sz="0" w:space="0" w:color="auto"/>
      </w:divBdr>
      <w:divsChild>
        <w:div w:id="501892408">
          <w:marLeft w:val="0"/>
          <w:marRight w:val="0"/>
          <w:marTop w:val="0"/>
          <w:marBottom w:val="0"/>
          <w:divBdr>
            <w:top w:val="none" w:sz="0" w:space="0" w:color="auto"/>
            <w:left w:val="none" w:sz="0" w:space="0" w:color="auto"/>
            <w:bottom w:val="none" w:sz="0" w:space="0" w:color="auto"/>
            <w:right w:val="none" w:sz="0" w:space="0" w:color="auto"/>
          </w:divBdr>
          <w:divsChild>
            <w:div w:id="673383198">
              <w:marLeft w:val="0"/>
              <w:marRight w:val="0"/>
              <w:marTop w:val="0"/>
              <w:marBottom w:val="0"/>
              <w:divBdr>
                <w:top w:val="none" w:sz="0" w:space="0" w:color="auto"/>
                <w:left w:val="none" w:sz="0" w:space="0" w:color="auto"/>
                <w:bottom w:val="none" w:sz="0" w:space="0" w:color="auto"/>
                <w:right w:val="none" w:sz="0" w:space="0" w:color="auto"/>
              </w:divBdr>
              <w:divsChild>
                <w:div w:id="1261451979">
                  <w:marLeft w:val="0"/>
                  <w:marRight w:val="0"/>
                  <w:marTop w:val="0"/>
                  <w:marBottom w:val="0"/>
                  <w:divBdr>
                    <w:top w:val="none" w:sz="0" w:space="0" w:color="auto"/>
                    <w:left w:val="none" w:sz="0" w:space="0" w:color="auto"/>
                    <w:bottom w:val="none" w:sz="0" w:space="0" w:color="auto"/>
                    <w:right w:val="none" w:sz="0" w:space="0" w:color="auto"/>
                  </w:divBdr>
                  <w:divsChild>
                    <w:div w:id="510490764">
                      <w:marLeft w:val="0"/>
                      <w:marRight w:val="0"/>
                      <w:marTop w:val="0"/>
                      <w:marBottom w:val="0"/>
                      <w:divBdr>
                        <w:top w:val="none" w:sz="0" w:space="0" w:color="auto"/>
                        <w:left w:val="none" w:sz="0" w:space="0" w:color="auto"/>
                        <w:bottom w:val="none" w:sz="0" w:space="0" w:color="auto"/>
                        <w:right w:val="none" w:sz="0" w:space="0" w:color="auto"/>
                      </w:divBdr>
                      <w:divsChild>
                        <w:div w:id="1202390">
                          <w:marLeft w:val="0"/>
                          <w:marRight w:val="0"/>
                          <w:marTop w:val="0"/>
                          <w:marBottom w:val="0"/>
                          <w:divBdr>
                            <w:top w:val="none" w:sz="0" w:space="0" w:color="auto"/>
                            <w:left w:val="none" w:sz="0" w:space="0" w:color="auto"/>
                            <w:bottom w:val="none" w:sz="0" w:space="0" w:color="auto"/>
                            <w:right w:val="none" w:sz="0" w:space="0" w:color="auto"/>
                          </w:divBdr>
                          <w:divsChild>
                            <w:div w:id="207423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750432">
      <w:bodyDiv w:val="1"/>
      <w:marLeft w:val="0"/>
      <w:marRight w:val="0"/>
      <w:marTop w:val="0"/>
      <w:marBottom w:val="0"/>
      <w:divBdr>
        <w:top w:val="none" w:sz="0" w:space="0" w:color="auto"/>
        <w:left w:val="none" w:sz="0" w:space="0" w:color="auto"/>
        <w:bottom w:val="none" w:sz="0" w:space="0" w:color="auto"/>
        <w:right w:val="none" w:sz="0" w:space="0" w:color="auto"/>
      </w:divBdr>
    </w:div>
    <w:div w:id="410127383">
      <w:bodyDiv w:val="1"/>
      <w:marLeft w:val="0"/>
      <w:marRight w:val="0"/>
      <w:marTop w:val="0"/>
      <w:marBottom w:val="0"/>
      <w:divBdr>
        <w:top w:val="none" w:sz="0" w:space="0" w:color="auto"/>
        <w:left w:val="none" w:sz="0" w:space="0" w:color="auto"/>
        <w:bottom w:val="none" w:sz="0" w:space="0" w:color="auto"/>
        <w:right w:val="none" w:sz="0" w:space="0" w:color="auto"/>
      </w:divBdr>
    </w:div>
    <w:div w:id="1017392625">
      <w:bodyDiv w:val="1"/>
      <w:marLeft w:val="0"/>
      <w:marRight w:val="0"/>
      <w:marTop w:val="0"/>
      <w:marBottom w:val="0"/>
      <w:divBdr>
        <w:top w:val="none" w:sz="0" w:space="0" w:color="auto"/>
        <w:left w:val="none" w:sz="0" w:space="0" w:color="auto"/>
        <w:bottom w:val="none" w:sz="0" w:space="0" w:color="auto"/>
        <w:right w:val="none" w:sz="0" w:space="0" w:color="auto"/>
      </w:divBdr>
    </w:div>
    <w:div w:id="14442327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lcorp.com.br" TargetMode="External"/><Relationship Id="rId13" Type="http://schemas.openxmlformats.org/officeDocument/2006/relationships/hyperlink" Target="http://www.selcorp.com.br" TargetMode="External"/><Relationship Id="rId18" Type="http://schemas.openxmlformats.org/officeDocument/2006/relationships/hyperlink" Target="http://www.selcorp.com.br" TargetMode="External"/><Relationship Id="rId26" Type="http://schemas.openxmlformats.org/officeDocument/2006/relationships/hyperlink" Target="http://www.cisvarc.com.br/" TargetMode="External"/><Relationship Id="rId3" Type="http://schemas.openxmlformats.org/officeDocument/2006/relationships/styles" Target="styles.xml"/><Relationship Id="rId21" Type="http://schemas.openxmlformats.org/officeDocument/2006/relationships/hyperlink" Target="http://www.selcorp.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elcorp.com.br" TargetMode="External"/><Relationship Id="rId17" Type="http://schemas.openxmlformats.org/officeDocument/2006/relationships/hyperlink" Target="http://www.selcorp.com.br" TargetMode="External"/><Relationship Id="rId25" Type="http://schemas.openxmlformats.org/officeDocument/2006/relationships/hyperlink" Target="https://pncp.gov.br/"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lcorp.com.br" TargetMode="External"/><Relationship Id="rId20" Type="http://schemas.openxmlformats.org/officeDocument/2006/relationships/hyperlink" Target="http://www.selcorp.com.br" TargetMode="External"/><Relationship Id="rId29" Type="http://schemas.openxmlformats.org/officeDocument/2006/relationships/hyperlink" Target="http://www.nfe.fazenda.gov.br/portal/listaConteudo.aspx?tipoConteudo=33ol5hhSYZ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lcorp.com.br" TargetMode="External"/><Relationship Id="rId24" Type="http://schemas.openxmlformats.org/officeDocument/2006/relationships/hyperlink" Target="https://www.portaldeassinaturas.com.br/"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selcorp.com.br" TargetMode="External"/><Relationship Id="rId23" Type="http://schemas.openxmlformats.org/officeDocument/2006/relationships/hyperlink" Target="mailto:licitacao@cisvarc.com.br" TargetMode="External"/><Relationship Id="rId28" Type="http://schemas.openxmlformats.org/officeDocument/2006/relationships/hyperlink" Target="https://cpsvtp.pentagono.info/dash" TargetMode="External"/><Relationship Id="rId10" Type="http://schemas.openxmlformats.org/officeDocument/2006/relationships/hyperlink" Target="http://www.selcorp.com.br" TargetMode="External"/><Relationship Id="rId19" Type="http://schemas.openxmlformats.org/officeDocument/2006/relationships/hyperlink" Target="http://www.sefaz.mt.gov.br/sistema/legislacao/regulamentoicms.nsf" TargetMode="External"/><Relationship Id="rId31" Type="http://schemas.openxmlformats.org/officeDocument/2006/relationships/hyperlink" Target="https://cpsvtp.pentagono.info/dash" TargetMode="External"/><Relationship Id="rId4" Type="http://schemas.openxmlformats.org/officeDocument/2006/relationships/settings" Target="settings.xml"/><Relationship Id="rId9" Type="http://schemas.openxmlformats.org/officeDocument/2006/relationships/hyperlink" Target="http://www.cisvarc.com.br/" TargetMode="External"/><Relationship Id="rId14" Type="http://schemas.openxmlformats.org/officeDocument/2006/relationships/hyperlink" Target="http://www.selcorp.com.br" TargetMode="External"/><Relationship Id="rId22" Type="http://schemas.openxmlformats.org/officeDocument/2006/relationships/hyperlink" Target="http://www.portaldoempreendedor.gov.br/" TargetMode="External"/><Relationship Id="rId27" Type="http://schemas.openxmlformats.org/officeDocument/2006/relationships/hyperlink" Target="https://cpsvtp.pentagono.info/dash" TargetMode="External"/><Relationship Id="rId30" Type="http://schemas.openxmlformats.org/officeDocument/2006/relationships/hyperlink" Target="http://www.cisvarc.com.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27F9-3278-449B-82B3-4818C750B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5003</TotalTime>
  <Pages>69</Pages>
  <Words>26526</Words>
  <Characters>143245</Characters>
  <Application>Microsoft Office Word</Application>
  <DocSecurity>0</DocSecurity>
  <Lines>1193</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28</cp:revision>
  <dcterms:created xsi:type="dcterms:W3CDTF">2024-12-10T21:31:00Z</dcterms:created>
  <dcterms:modified xsi:type="dcterms:W3CDTF">2025-01-21T00:24:00Z</dcterms:modified>
</cp:coreProperties>
</file>